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6A5" w:rsidRDefault="00D14DED" w:rsidP="00D14DED">
      <w:pPr>
        <w:pStyle w:val="Nadpis1"/>
        <w:jc w:val="center"/>
      </w:pPr>
      <w:r>
        <w:t>Popis současného stavu a návrh budoucího stavu konektivity</w:t>
      </w:r>
      <w:r w:rsidR="00597F70" w:rsidRPr="00597F70">
        <w:t xml:space="preserve"> </w:t>
      </w:r>
      <w:r>
        <w:t xml:space="preserve">školního polesí </w:t>
      </w:r>
      <w:r w:rsidR="00597F70" w:rsidRPr="00597F70">
        <w:t>ČLA Trutnov</w:t>
      </w:r>
    </w:p>
    <w:p w:rsidR="00641A41" w:rsidRPr="00641A41" w:rsidRDefault="00641A41" w:rsidP="00641A41">
      <w:pPr>
        <w:rPr>
          <w:b/>
        </w:rPr>
      </w:pPr>
      <w:r w:rsidRPr="00641A41">
        <w:rPr>
          <w:b/>
        </w:rPr>
        <w:t>Adresa místa realizace: Česká lesnická akademie Trutnov – střední a vyšší odborná škola, Horní Staré Město, K Bělidlu 478, 541 02 Trutnov – Školní polesí – budova teoretické výuky</w:t>
      </w:r>
    </w:p>
    <w:p w:rsidR="00641A41" w:rsidRPr="00641A41" w:rsidRDefault="000A3CA4" w:rsidP="00641A41">
      <w:pPr>
        <w:pStyle w:val="Nadpis2"/>
        <w:jc w:val="both"/>
      </w:pPr>
      <w:r>
        <w:t>Popis současného stavu vč. vyznačení v obr. č 1 a obr č. 2</w:t>
      </w:r>
    </w:p>
    <w:p w:rsidR="000A3CA4" w:rsidRPr="003F0AEE" w:rsidRDefault="000A3CA4" w:rsidP="000A3CA4">
      <w:pPr>
        <w:jc w:val="both"/>
      </w:pPr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r>
        <w:t>Místnost s rackem (červená místnost v 1np - viz  – obr. č. 1)</w:t>
      </w:r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r>
        <w:t>V místnosti je umístěna klimatizace.</w:t>
      </w:r>
    </w:p>
    <w:p w:rsidR="000A3CA4" w:rsidRPr="00D14DED" w:rsidRDefault="000A3CA4" w:rsidP="000A3CA4">
      <w:pPr>
        <w:pStyle w:val="Odstavecseseznamem"/>
        <w:jc w:val="both"/>
        <w:rPr>
          <w:b/>
        </w:rPr>
      </w:pPr>
      <w:proofErr w:type="spellStart"/>
      <w:r w:rsidRPr="00D14DED">
        <w:rPr>
          <w:b/>
        </w:rPr>
        <w:t>Rack</w:t>
      </w:r>
      <w:proofErr w:type="spellEnd"/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proofErr w:type="spellStart"/>
      <w:r>
        <w:t>Patch</w:t>
      </w:r>
      <w:proofErr w:type="spellEnd"/>
      <w:r>
        <w:t xml:space="preserve"> panely</w:t>
      </w:r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proofErr w:type="spellStart"/>
      <w:r>
        <w:t>Switch</w:t>
      </w:r>
      <w:proofErr w:type="spellEnd"/>
      <w:r>
        <w:t xml:space="preserve"> </w:t>
      </w:r>
      <w:proofErr w:type="spellStart"/>
      <w:r>
        <w:t>Zyxel</w:t>
      </w:r>
      <w:proofErr w:type="spellEnd"/>
      <w:r>
        <w:t xml:space="preserve"> GS 1920-24HP - napájení pro 2 AP </w:t>
      </w:r>
      <w:proofErr w:type="spellStart"/>
      <w:r>
        <w:t>Zyxel</w:t>
      </w:r>
      <w:proofErr w:type="spellEnd"/>
      <w:r>
        <w:t xml:space="preserve"> NWA-3160 (</w:t>
      </w:r>
      <w:r w:rsidRPr="007508BB">
        <w:rPr>
          <w:color w:val="0070C0"/>
        </w:rPr>
        <w:t>modré AP v nákresech</w:t>
      </w:r>
      <w:r>
        <w:t>)</w:t>
      </w:r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proofErr w:type="spellStart"/>
      <w:r>
        <w:t>Seenergy</w:t>
      </w:r>
      <w:proofErr w:type="spellEnd"/>
      <w:r>
        <w:t xml:space="preserve"> SVR-116 pro 4 IP-RJ45 kamery (</w:t>
      </w:r>
      <w:r w:rsidRPr="007508BB">
        <w:rPr>
          <w:color w:val="0070C0"/>
        </w:rPr>
        <w:t>modré K v nákresech</w:t>
      </w:r>
      <w:r>
        <w:t>)</w:t>
      </w:r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r>
        <w:t xml:space="preserve">Přívod internetu od poskytovatele (asi </w:t>
      </w:r>
      <w:proofErr w:type="spellStart"/>
      <w:r>
        <w:t>Ubiquiti</w:t>
      </w:r>
      <w:proofErr w:type="spellEnd"/>
      <w:r>
        <w:t xml:space="preserve"> 5GHz)</w:t>
      </w:r>
    </w:p>
    <w:p w:rsidR="000A3CA4" w:rsidRDefault="000A3CA4" w:rsidP="000A3CA4">
      <w:pPr>
        <w:pStyle w:val="Odstavecseseznamem"/>
        <w:numPr>
          <w:ilvl w:val="0"/>
          <w:numId w:val="1"/>
        </w:numPr>
        <w:jc w:val="both"/>
      </w:pPr>
      <w:r>
        <w:t xml:space="preserve">Svod celé kabeláže je veden do racku . Rozvod PC sítě po budově s rychlostí 1 </w:t>
      </w:r>
      <w:proofErr w:type="spellStart"/>
      <w:r>
        <w:t>gb</w:t>
      </w:r>
      <w:proofErr w:type="spellEnd"/>
      <w:r>
        <w:t>/s (CAT 5e), většinou v podhledech patra. Do každé místnosti (kabinet, sborovna, učebna) přívod PC síťových kabelů (zásuvky na zdi). V osmy učebnách jsou interaktivní projektory (</w:t>
      </w:r>
      <w:r w:rsidRPr="003F0AEE">
        <w:rPr>
          <w:color w:val="0070C0"/>
        </w:rPr>
        <w:t>modré IP v nákresech</w:t>
      </w:r>
      <w:r>
        <w:t xml:space="preserve">) připojené do PC sítě, také mají možnost připojení </w:t>
      </w:r>
      <w:proofErr w:type="spellStart"/>
      <w:r>
        <w:t>wifi</w:t>
      </w:r>
      <w:proofErr w:type="spellEnd"/>
      <w:r>
        <w:t>. Na chodbě v 1. NP  a ve 2. NP v aule jsou televize (</w:t>
      </w:r>
      <w:r w:rsidRPr="003F0AEE">
        <w:rPr>
          <w:color w:val="0070C0"/>
        </w:rPr>
        <w:t>modré TV v nákresech</w:t>
      </w:r>
      <w:r>
        <w:t>).</w:t>
      </w:r>
    </w:p>
    <w:p w:rsidR="000A3CA4" w:rsidRPr="000A3CA4" w:rsidRDefault="000A3CA4" w:rsidP="000A3CA4"/>
    <w:p w:rsidR="007508BB" w:rsidRDefault="00303FC3" w:rsidP="00303FC3">
      <w:pPr>
        <w:pStyle w:val="Nadpis1"/>
      </w:pPr>
      <w:r>
        <w:t>Výkresy současného stavu</w:t>
      </w:r>
    </w:p>
    <w:p w:rsidR="007508BB" w:rsidRDefault="007508BB" w:rsidP="007508BB">
      <w:pPr>
        <w:rPr>
          <w:b/>
        </w:rPr>
      </w:pPr>
      <w:r>
        <w:rPr>
          <w:b/>
        </w:rPr>
        <w:t>Obr. 1 – Současný stav 1.np</w:t>
      </w:r>
    </w:p>
    <w:p w:rsidR="00597F70" w:rsidRDefault="00597F70" w:rsidP="00597F70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172075" cy="3266737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np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3863" cy="3274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CA4" w:rsidRDefault="000A3CA4" w:rsidP="007508BB"/>
    <w:p w:rsidR="000A3CA4" w:rsidRDefault="000A3CA4" w:rsidP="007508BB"/>
    <w:p w:rsidR="000A3CA4" w:rsidRDefault="000A3CA4" w:rsidP="007508BB">
      <w:bookmarkStart w:id="0" w:name="_GoBack"/>
      <w:bookmarkEnd w:id="0"/>
    </w:p>
    <w:p w:rsidR="000A3CA4" w:rsidRDefault="000A3CA4" w:rsidP="007508BB"/>
    <w:p w:rsidR="007508BB" w:rsidRDefault="007508BB" w:rsidP="007508BB">
      <w:r>
        <w:t>Obr. 2 Současný stav 2. NP</w:t>
      </w:r>
    </w:p>
    <w:p w:rsidR="00597F70" w:rsidRDefault="00597F70" w:rsidP="00597F70">
      <w:pPr>
        <w:jc w:val="center"/>
      </w:pPr>
    </w:p>
    <w:p w:rsidR="007508BB" w:rsidRDefault="007508BB" w:rsidP="007508BB">
      <w:pPr>
        <w:rPr>
          <w:noProof/>
          <w:lang w:eastAsia="cs-CZ"/>
        </w:rPr>
      </w:pPr>
    </w:p>
    <w:p w:rsidR="00597F70" w:rsidRDefault="00597F70" w:rsidP="00597F70">
      <w:pPr>
        <w:jc w:val="center"/>
      </w:pPr>
      <w:r>
        <w:rPr>
          <w:noProof/>
          <w:lang w:eastAsia="cs-CZ"/>
        </w:rPr>
        <w:drawing>
          <wp:inline distT="0" distB="0" distL="0" distR="0">
            <wp:extent cx="5076825" cy="313160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np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9452" cy="3133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8BB" w:rsidRDefault="007508BB" w:rsidP="008E5A4A">
      <w:pPr>
        <w:pStyle w:val="Odstavecseseznamem"/>
        <w:jc w:val="both"/>
      </w:pPr>
    </w:p>
    <w:p w:rsidR="007508BB" w:rsidRDefault="007508BB" w:rsidP="00CB610A">
      <w:pPr>
        <w:pStyle w:val="Nadpis1"/>
        <w:jc w:val="both"/>
      </w:pPr>
      <w:r w:rsidRPr="007508BB">
        <w:t>Budoucí stav</w:t>
      </w:r>
    </w:p>
    <w:p w:rsidR="00D14DED" w:rsidRPr="00D14DED" w:rsidRDefault="007508BB" w:rsidP="00CB610A">
      <w:pPr>
        <w:pStyle w:val="Nadpis2"/>
        <w:jc w:val="both"/>
      </w:pPr>
      <w:r>
        <w:t>Popis budoucího stavu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r>
              <w:t>Vybavení</w:t>
            </w:r>
          </w:p>
        </w:tc>
        <w:tc>
          <w:tcPr>
            <w:tcW w:w="4531" w:type="dxa"/>
          </w:tcPr>
          <w:p w:rsidR="00D14DED" w:rsidRDefault="00D14DED" w:rsidP="008E5A4A">
            <w:pPr>
              <w:jc w:val="both"/>
            </w:pPr>
            <w:r>
              <w:t>umístění</w:t>
            </w:r>
          </w:p>
        </w:tc>
      </w:tr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r w:rsidRPr="00D14DED">
              <w:t>UTM firewall</w:t>
            </w:r>
          </w:p>
        </w:tc>
        <w:tc>
          <w:tcPr>
            <w:tcW w:w="4531" w:type="dxa"/>
          </w:tcPr>
          <w:p w:rsidR="00D14DED" w:rsidRDefault="00D14DED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dle návrhu požadovaného vybavení, software</w:t>
            </w:r>
          </w:p>
        </w:tc>
      </w:tr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proofErr w:type="spellStart"/>
            <w:r w:rsidRPr="00D14DED">
              <w:t>Switch</w:t>
            </w:r>
            <w:proofErr w:type="spellEnd"/>
            <w:r w:rsidRPr="00D14DED">
              <w:t xml:space="preserve"> 24 portů - 2x</w:t>
            </w:r>
          </w:p>
        </w:tc>
        <w:tc>
          <w:tcPr>
            <w:tcW w:w="4531" w:type="dxa"/>
          </w:tcPr>
          <w:p w:rsidR="00D14DED" w:rsidRDefault="00D14DED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4DED">
              <w:t xml:space="preserve">Dle předpokladu budou umístěny do místnosti s Rackem </w:t>
            </w:r>
            <w:proofErr w:type="gramStart"/>
            <w:r w:rsidRPr="00D14DED">
              <w:t xml:space="preserve">viz. </w:t>
            </w:r>
            <w:r w:rsidR="008E5A4A">
              <w:t>o</w:t>
            </w:r>
            <w:r w:rsidRPr="00D14DED">
              <w:t>br</w:t>
            </w:r>
            <w:r w:rsidR="008E5A4A">
              <w:t>.</w:t>
            </w:r>
            <w:proofErr w:type="gramEnd"/>
            <w:r w:rsidRPr="00D14DED">
              <w:t xml:space="preserve"> č. 1</w:t>
            </w:r>
          </w:p>
        </w:tc>
      </w:tr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proofErr w:type="spellStart"/>
            <w:r w:rsidRPr="00D14DED">
              <w:t>Switch</w:t>
            </w:r>
            <w:proofErr w:type="spellEnd"/>
            <w:r w:rsidRPr="00D14DED">
              <w:t xml:space="preserve"> s POE napájením</w:t>
            </w:r>
          </w:p>
        </w:tc>
        <w:tc>
          <w:tcPr>
            <w:tcW w:w="4531" w:type="dxa"/>
          </w:tcPr>
          <w:p w:rsidR="00D14DED" w:rsidRDefault="00D14DED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4DED">
              <w:t xml:space="preserve">Dle předpokladu bude umístěn do místnosti s Rackem </w:t>
            </w:r>
            <w:proofErr w:type="gramStart"/>
            <w:r w:rsidRPr="00D14DED">
              <w:t>viz. obr.</w:t>
            </w:r>
            <w:proofErr w:type="gramEnd"/>
            <w:r w:rsidRPr="00D14DED">
              <w:t xml:space="preserve"> č 1</w:t>
            </w:r>
          </w:p>
        </w:tc>
      </w:tr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r w:rsidRPr="00D14DED">
              <w:t xml:space="preserve">Validující DNSSEC </w:t>
            </w:r>
            <w:proofErr w:type="spellStart"/>
            <w:r w:rsidRPr="00D14DED">
              <w:t>resolver</w:t>
            </w:r>
            <w:proofErr w:type="spellEnd"/>
          </w:p>
        </w:tc>
        <w:tc>
          <w:tcPr>
            <w:tcW w:w="4531" w:type="dxa"/>
          </w:tcPr>
          <w:p w:rsidR="00D14DED" w:rsidRDefault="00D14DED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4DED">
              <w:t xml:space="preserve">Dle předpokladu bude umístěn do místnosti s Rackem </w:t>
            </w:r>
            <w:proofErr w:type="gramStart"/>
            <w:r w:rsidRPr="00D14DED">
              <w:t>viz. obr.</w:t>
            </w:r>
            <w:proofErr w:type="gramEnd"/>
            <w:r w:rsidRPr="00D14DED">
              <w:t xml:space="preserve"> č 1</w:t>
            </w:r>
          </w:p>
        </w:tc>
      </w:tr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proofErr w:type="spellStart"/>
            <w:r w:rsidRPr="00D14DED">
              <w:t>Radius</w:t>
            </w:r>
            <w:proofErr w:type="spellEnd"/>
            <w:r w:rsidRPr="00D14DED">
              <w:t xml:space="preserve"> a AD server</w:t>
            </w:r>
          </w:p>
        </w:tc>
        <w:tc>
          <w:tcPr>
            <w:tcW w:w="4531" w:type="dxa"/>
          </w:tcPr>
          <w:p w:rsidR="00D14DED" w:rsidRDefault="00D14DED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4DED">
              <w:t xml:space="preserve">Dle předpokladu bude umístěn do místnosti s Rackem </w:t>
            </w:r>
            <w:proofErr w:type="gramStart"/>
            <w:r w:rsidRPr="00D14DED">
              <w:t>viz. obr.</w:t>
            </w:r>
            <w:proofErr w:type="gramEnd"/>
            <w:r w:rsidRPr="00D14DED">
              <w:t xml:space="preserve"> č 1</w:t>
            </w:r>
          </w:p>
        </w:tc>
      </w:tr>
      <w:tr w:rsidR="00D14DED" w:rsidTr="00D14DED">
        <w:tc>
          <w:tcPr>
            <w:tcW w:w="4531" w:type="dxa"/>
          </w:tcPr>
          <w:p w:rsidR="00D14DED" w:rsidRDefault="00D14DED" w:rsidP="008E5A4A">
            <w:pPr>
              <w:jc w:val="both"/>
            </w:pPr>
            <w:proofErr w:type="spellStart"/>
            <w:r w:rsidRPr="00D14DED">
              <w:t>Wifi</w:t>
            </w:r>
            <w:proofErr w:type="spellEnd"/>
            <w:r w:rsidRPr="00D14DED">
              <w:t xml:space="preserve"> AP - pravděpodobně HP Aruba</w:t>
            </w:r>
          </w:p>
        </w:tc>
        <w:tc>
          <w:tcPr>
            <w:tcW w:w="4531" w:type="dxa"/>
          </w:tcPr>
          <w:p w:rsidR="00D14DED" w:rsidRDefault="00D14DED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D14DED">
              <w:t>Pře</w:t>
            </w:r>
            <w:r w:rsidR="003F0AEE">
              <w:t>dpoklad rozmíst</w:t>
            </w:r>
            <w:r>
              <w:t>ění 6 AP</w:t>
            </w:r>
          </w:p>
          <w:p w:rsidR="00D14DED" w:rsidRDefault="003F0AEE" w:rsidP="008E5A4A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Rozmístění </w:t>
            </w:r>
            <w:r w:rsidR="00D14DED">
              <w:t>je možné až po zaměření objektu odbornou firmou</w:t>
            </w:r>
          </w:p>
        </w:tc>
      </w:tr>
    </w:tbl>
    <w:p w:rsidR="001B1F26" w:rsidRDefault="001B1F26" w:rsidP="008E5A4A">
      <w:pPr>
        <w:spacing w:afterLines="30" w:after="72" w:line="252" w:lineRule="auto"/>
        <w:jc w:val="both"/>
      </w:pPr>
    </w:p>
    <w:p w:rsidR="001B1F26" w:rsidRPr="00D14DED" w:rsidRDefault="003F0AEE" w:rsidP="008E5A4A">
      <w:pPr>
        <w:spacing w:afterLines="30" w:after="72" w:line="252" w:lineRule="auto"/>
        <w:jc w:val="both"/>
        <w:rPr>
          <w:b/>
        </w:rPr>
      </w:pPr>
      <w:r>
        <w:rPr>
          <w:b/>
        </w:rPr>
        <w:t>Veškeré údaje o rozmístění</w:t>
      </w:r>
      <w:r w:rsidR="001B1F26" w:rsidRPr="00D14DED">
        <w:rPr>
          <w:b/>
        </w:rPr>
        <w:t xml:space="preserve"> jsou pouze orientační a je potřeba je konzultovat s odbornou firmou na místě realizace.</w:t>
      </w:r>
      <w:r w:rsidR="00D14DED" w:rsidRPr="00D14DED">
        <w:rPr>
          <w:b/>
        </w:rPr>
        <w:t xml:space="preserve"> </w:t>
      </w:r>
      <w:r>
        <w:rPr>
          <w:b/>
        </w:rPr>
        <w:t>Struktura k</w:t>
      </w:r>
      <w:r w:rsidR="00D14DED" w:rsidRPr="00D14DED">
        <w:rPr>
          <w:b/>
        </w:rPr>
        <w:t>abel</w:t>
      </w:r>
      <w:r>
        <w:rPr>
          <w:b/>
        </w:rPr>
        <w:t>áže a příslušné příslušenství bude určeno po definitivním určení rozmístěný jednotlivého vybavení.</w:t>
      </w:r>
    </w:p>
    <w:p w:rsidR="007508BB" w:rsidRPr="007508BB" w:rsidRDefault="007508BB" w:rsidP="007508BB">
      <w:pPr>
        <w:ind w:left="1080"/>
      </w:pPr>
    </w:p>
    <w:sectPr w:rsidR="007508BB" w:rsidRPr="007508BB" w:rsidSect="00CB610A">
      <w:headerReference w:type="default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0A" w:rsidRDefault="00CB610A" w:rsidP="00CB610A">
      <w:pPr>
        <w:spacing w:after="0" w:line="240" w:lineRule="auto"/>
      </w:pPr>
      <w:r>
        <w:separator/>
      </w:r>
    </w:p>
  </w:endnote>
  <w:endnote w:type="continuationSeparator" w:id="0">
    <w:p w:rsidR="00CB610A" w:rsidRDefault="00CB610A" w:rsidP="00CB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5448339"/>
      <w:docPartObj>
        <w:docPartGallery w:val="Page Numbers (Bottom of Page)"/>
        <w:docPartUnique/>
      </w:docPartObj>
    </w:sdtPr>
    <w:sdtContent>
      <w:p w:rsidR="00CB610A" w:rsidRDefault="00CB610A" w:rsidP="00CB610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0A" w:rsidRDefault="00CB610A" w:rsidP="00CB610A">
      <w:pPr>
        <w:spacing w:after="0" w:line="240" w:lineRule="auto"/>
      </w:pPr>
      <w:r>
        <w:separator/>
      </w:r>
    </w:p>
  </w:footnote>
  <w:footnote w:type="continuationSeparator" w:id="0">
    <w:p w:rsidR="00CB610A" w:rsidRDefault="00CB610A" w:rsidP="00CB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10A" w:rsidRDefault="00CB610A">
    <w:pPr>
      <w:pStyle w:val="Zhlav"/>
    </w:pPr>
    <w:r>
      <w:t xml:space="preserve">Projekt: </w:t>
    </w:r>
    <w:r w:rsidRPr="00CB610A">
      <w:t>Pořízení vybavení pro zkvalitnění teoretické a praktické výuky ČLA Trutnov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D14C0"/>
    <w:multiLevelType w:val="hybridMultilevel"/>
    <w:tmpl w:val="5F6AC1DA"/>
    <w:lvl w:ilvl="0" w:tplc="45B0EF5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133F85"/>
    <w:multiLevelType w:val="hybridMultilevel"/>
    <w:tmpl w:val="F0D6D90E"/>
    <w:lvl w:ilvl="0" w:tplc="45B0EF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721BA"/>
    <w:multiLevelType w:val="hybridMultilevel"/>
    <w:tmpl w:val="2A2680CE"/>
    <w:lvl w:ilvl="0" w:tplc="45B0EF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E2B76"/>
    <w:multiLevelType w:val="hybridMultilevel"/>
    <w:tmpl w:val="E68C1A30"/>
    <w:lvl w:ilvl="0" w:tplc="006CAE30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73189"/>
    <w:multiLevelType w:val="hybridMultilevel"/>
    <w:tmpl w:val="2FE02BEC"/>
    <w:lvl w:ilvl="0" w:tplc="45B0EF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E075D"/>
    <w:multiLevelType w:val="hybridMultilevel"/>
    <w:tmpl w:val="3196CE0E"/>
    <w:lvl w:ilvl="0" w:tplc="45B0EF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A63B86"/>
    <w:multiLevelType w:val="hybridMultilevel"/>
    <w:tmpl w:val="8D42A2A6"/>
    <w:lvl w:ilvl="0" w:tplc="45B0EF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5B0EF5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E51441"/>
    <w:multiLevelType w:val="hybridMultilevel"/>
    <w:tmpl w:val="17403B18"/>
    <w:lvl w:ilvl="0" w:tplc="45B0EF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AB23278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28"/>
    <w:rsid w:val="000A3CA4"/>
    <w:rsid w:val="001B1F26"/>
    <w:rsid w:val="00303FC3"/>
    <w:rsid w:val="003F0AEE"/>
    <w:rsid w:val="005706A5"/>
    <w:rsid w:val="00597F70"/>
    <w:rsid w:val="00641A41"/>
    <w:rsid w:val="007508BB"/>
    <w:rsid w:val="008E5A4A"/>
    <w:rsid w:val="00A55528"/>
    <w:rsid w:val="00CB610A"/>
    <w:rsid w:val="00D14DED"/>
    <w:rsid w:val="00E83417"/>
    <w:rsid w:val="00EA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3F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3F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508B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03F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03F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303FC3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303F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D1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B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10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B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610A"/>
  </w:style>
  <w:style w:type="paragraph" w:styleId="Zpat">
    <w:name w:val="footer"/>
    <w:basedOn w:val="Normln"/>
    <w:link w:val="ZpatChar"/>
    <w:uiPriority w:val="99"/>
    <w:unhideWhenUsed/>
    <w:rsid w:val="00CB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61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03F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3F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508B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303F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03FC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303FC3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303F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D1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B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610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B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610A"/>
  </w:style>
  <w:style w:type="paragraph" w:styleId="Zpat">
    <w:name w:val="footer"/>
    <w:basedOn w:val="Normln"/>
    <w:link w:val="ZpatChar"/>
    <w:uiPriority w:val="99"/>
    <w:unhideWhenUsed/>
    <w:rsid w:val="00CB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6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Vilem Maur</dc:creator>
  <cp:keywords/>
  <dc:description/>
  <cp:lastModifiedBy>01</cp:lastModifiedBy>
  <cp:revision>7</cp:revision>
  <dcterms:created xsi:type="dcterms:W3CDTF">2017-01-18T16:51:00Z</dcterms:created>
  <dcterms:modified xsi:type="dcterms:W3CDTF">2017-01-19T16:29:00Z</dcterms:modified>
</cp:coreProperties>
</file>