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C59E" w14:textId="77777777" w:rsidR="00DC61A3" w:rsidRPr="00DC61A3" w:rsidRDefault="00DC61A3" w:rsidP="0035702A">
      <w:pPr>
        <w:jc w:val="center"/>
        <w:outlineLvl w:val="0"/>
        <w:rPr>
          <w:b/>
          <w:bCs/>
          <w:sz w:val="28"/>
          <w:szCs w:val="28"/>
        </w:rPr>
      </w:pPr>
    </w:p>
    <w:p w14:paraId="7C6F6136" w14:textId="77777777" w:rsidR="00DC61A3" w:rsidRPr="00DC61A3" w:rsidRDefault="00DC61A3" w:rsidP="0035702A">
      <w:pPr>
        <w:jc w:val="center"/>
        <w:outlineLvl w:val="0"/>
        <w:rPr>
          <w:b/>
          <w:bCs/>
          <w:sz w:val="28"/>
          <w:szCs w:val="28"/>
        </w:rPr>
      </w:pPr>
    </w:p>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1870"/>
        <w:gridCol w:w="1654"/>
        <w:gridCol w:w="2080"/>
      </w:tblGrid>
      <w:tr w:rsidR="0035702A" w:rsidRPr="00DC61A3" w14:paraId="02BEDE38" w14:textId="77777777" w:rsidTr="000A0C6D">
        <w:trPr>
          <w:trHeight w:hRule="exact" w:val="1418"/>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652813AB" w:rsidR="0035702A" w:rsidRPr="00DC61A3" w:rsidRDefault="0076159F" w:rsidP="00257B52">
            <w:pPr>
              <w:rPr>
                <w:sz w:val="20"/>
                <w:szCs w:val="20"/>
              </w:rPr>
            </w:pPr>
            <w:r w:rsidRPr="00AD43DF">
              <w:rPr>
                <w:b/>
                <w:sz w:val="22"/>
                <w:szCs w:val="20"/>
              </w:rPr>
              <w:t>Název veřejné zakázky</w:t>
            </w:r>
            <w:r w:rsidRPr="00AD43DF">
              <w:rPr>
                <w:sz w:val="22"/>
                <w:szCs w:val="20"/>
              </w:rPr>
              <w:t xml:space="preserve"> </w:t>
            </w:r>
            <w:r w:rsidRPr="00AD43DF">
              <w:rPr>
                <w:sz w:val="20"/>
                <w:szCs w:val="20"/>
              </w:rPr>
              <w:t>zadávané jako veřejná zakázka malého rozsahu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B0E410" w14:textId="77777777" w:rsidR="00D80C8C" w:rsidRPr="00C91DD6" w:rsidRDefault="00D80C8C" w:rsidP="004131D7">
            <w:pPr>
              <w:jc w:val="center"/>
              <w:rPr>
                <w:b/>
                <w:color w:val="365F91" w:themeColor="accent1" w:themeShade="BF"/>
              </w:rPr>
            </w:pPr>
          </w:p>
          <w:p w14:paraId="4CD08E36" w14:textId="483EBCFE" w:rsidR="0076159F" w:rsidRPr="00C91DD6" w:rsidRDefault="00D80C8C" w:rsidP="004131D7">
            <w:pPr>
              <w:jc w:val="center"/>
              <w:rPr>
                <w:b/>
                <w:color w:val="365F91" w:themeColor="accent1" w:themeShade="BF"/>
              </w:rPr>
            </w:pPr>
            <w:r w:rsidRPr="00C91DD6">
              <w:rPr>
                <w:b/>
                <w:color w:val="365F91" w:themeColor="accent1" w:themeShade="BF"/>
              </w:rPr>
              <w:t>„</w:t>
            </w:r>
            <w:r w:rsidR="00176071">
              <w:rPr>
                <w:rFonts w:eastAsia="Calibri"/>
                <w:b/>
                <w:bCs/>
                <w:color w:val="004E9A"/>
                <w:sz w:val="28"/>
                <w:szCs w:val="28"/>
              </w:rPr>
              <w:t>Sterilní svářečka pro výrobu transfuzních přípravků pro hematologii v ONN a.s.</w:t>
            </w:r>
            <w:r w:rsidR="0076159F" w:rsidRPr="00C91DD6">
              <w:rPr>
                <w:b/>
                <w:color w:val="004E9A"/>
              </w:rPr>
              <w:t>“</w:t>
            </w:r>
          </w:p>
          <w:p w14:paraId="35061C30" w14:textId="77EC99D0" w:rsidR="00D80C8C" w:rsidRPr="00C91DD6" w:rsidRDefault="00D80C8C" w:rsidP="00D80C8C">
            <w:pPr>
              <w:jc w:val="both"/>
              <w:rPr>
                <w:b/>
                <w:bCs/>
                <w:color w:val="365F91" w:themeColor="accent1" w:themeShade="BF"/>
              </w:rPr>
            </w:pPr>
          </w:p>
          <w:p w14:paraId="2722F287" w14:textId="787B80B8" w:rsidR="0035702A" w:rsidRPr="00C91DD6" w:rsidRDefault="0035702A" w:rsidP="00993F9A">
            <w:pPr>
              <w:autoSpaceDE w:val="0"/>
              <w:autoSpaceDN w:val="0"/>
              <w:adjustRightInd w:val="0"/>
              <w:spacing w:after="120" w:line="360" w:lineRule="auto"/>
              <w:ind w:hanging="3"/>
              <w:jc w:val="center"/>
              <w:rPr>
                <w:b/>
                <w:color w:val="365F91" w:themeColor="accent1" w:themeShade="BF"/>
              </w:rPr>
            </w:pPr>
          </w:p>
        </w:tc>
      </w:tr>
      <w:tr w:rsidR="006D38A0" w:rsidRPr="00DC61A3" w14:paraId="2956449D"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7C37A3" w:rsidRPr="00DC61A3" w14:paraId="7828774B" w14:textId="77777777" w:rsidTr="000A0C6D">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0A0C6D">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0A0C6D">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0A0C6D">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0A0C6D">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62BB5386" w14:textId="77777777" w:rsidR="0091685E" w:rsidRPr="00DC61A3" w:rsidRDefault="0091685E" w:rsidP="001C0397">
            <w:pPr>
              <w:jc w:val="center"/>
              <w:rPr>
                <w:b/>
                <w:sz w:val="20"/>
                <w:szCs w:val="20"/>
              </w:rPr>
            </w:pPr>
          </w:p>
          <w:p w14:paraId="4780313E" w14:textId="77777777" w:rsidR="001C0397" w:rsidRPr="00DC61A3" w:rsidRDefault="00E874D0" w:rsidP="001C0397">
            <w:pPr>
              <w:jc w:val="center"/>
              <w:rPr>
                <w:b/>
                <w:sz w:val="20"/>
                <w:szCs w:val="20"/>
              </w:rPr>
            </w:pPr>
            <w:r w:rsidRPr="00DC61A3">
              <w:rPr>
                <w:b/>
                <w:sz w:val="20"/>
                <w:szCs w:val="20"/>
              </w:rPr>
              <w:t>Účastník</w:t>
            </w:r>
          </w:p>
          <w:p w14:paraId="1BEDF124" w14:textId="77777777" w:rsidR="0091685E" w:rsidRPr="00DC61A3" w:rsidRDefault="0091685E" w:rsidP="001C0397">
            <w:pPr>
              <w:jc w:val="center"/>
              <w:rPr>
                <w:sz w:val="20"/>
                <w:szCs w:val="20"/>
              </w:rPr>
            </w:pPr>
          </w:p>
        </w:tc>
      </w:tr>
      <w:tr w:rsidR="00234B64" w:rsidRPr="006B6F57" w14:paraId="3ADD0EAC" w14:textId="77777777" w:rsidTr="000A0C6D">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0A0C6D">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0A0C6D">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0A0C6D">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0A0C6D">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0A0C6D">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0A0C6D">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0A0C6D">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0A0C6D">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0A0C6D">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0D48EC">
        <w:trPr>
          <w:trHeight w:val="496"/>
        </w:trPr>
        <w:tc>
          <w:tcPr>
            <w:tcW w:w="9001" w:type="dxa"/>
            <w:gridSpan w:val="4"/>
            <w:tcBorders>
              <w:top w:val="single" w:sz="4" w:space="0" w:color="auto"/>
              <w:left w:val="single" w:sz="4" w:space="0" w:color="auto"/>
              <w:bottom w:val="single" w:sz="4" w:space="0" w:color="auto"/>
              <w:right w:val="single" w:sz="4" w:space="0" w:color="auto"/>
            </w:tcBorders>
            <w:vAlign w:val="center"/>
          </w:tcPr>
          <w:p w14:paraId="3F4D3F5F" w14:textId="77777777" w:rsidR="008B4CD2" w:rsidRPr="00DC61A3" w:rsidRDefault="008B4CD2" w:rsidP="008B4CD2">
            <w:pPr>
              <w:jc w:val="center"/>
              <w:rPr>
                <w:sz w:val="20"/>
                <w:szCs w:val="20"/>
                <w:highlight w:val="yellow"/>
              </w:rPr>
            </w:pPr>
            <w:r w:rsidRPr="00DC61A3">
              <w:rPr>
                <w:b/>
                <w:sz w:val="20"/>
                <w:szCs w:val="20"/>
              </w:rPr>
              <w:t>Nabídková cena</w:t>
            </w:r>
          </w:p>
        </w:tc>
      </w:tr>
      <w:tr w:rsidR="008B4CD2" w:rsidRPr="00DC61A3" w14:paraId="1A251180" w14:textId="77777777" w:rsidTr="000A0C6D">
        <w:trPr>
          <w:trHeight w:val="327"/>
        </w:trPr>
        <w:tc>
          <w:tcPr>
            <w:tcW w:w="3397"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710CFD7" w14:textId="77777777" w:rsidR="008B4CD2" w:rsidRPr="00DC61A3" w:rsidRDefault="008B4CD2" w:rsidP="008B4CD2">
            <w:pPr>
              <w:spacing w:line="276" w:lineRule="auto"/>
              <w:jc w:val="both"/>
              <w:rPr>
                <w:b/>
                <w:sz w:val="20"/>
                <w:szCs w:val="20"/>
              </w:rPr>
            </w:pPr>
          </w:p>
          <w:p w14:paraId="1B023C08" w14:textId="77777777" w:rsidR="008B4CD2" w:rsidRPr="00DC61A3" w:rsidRDefault="008B4CD2" w:rsidP="008B4CD2">
            <w:pPr>
              <w:spacing w:line="276" w:lineRule="auto"/>
              <w:jc w:val="both"/>
              <w:rPr>
                <w:b/>
                <w:sz w:val="20"/>
                <w:szCs w:val="20"/>
              </w:rPr>
            </w:pPr>
          </w:p>
          <w:p w14:paraId="3FC5B8FA" w14:textId="77777777" w:rsidR="008B4CD2" w:rsidRPr="00DC61A3" w:rsidRDefault="008B4CD2" w:rsidP="008B4CD2">
            <w:pPr>
              <w:spacing w:line="276" w:lineRule="auto"/>
              <w:jc w:val="both"/>
              <w:rPr>
                <w:b/>
                <w:sz w:val="20"/>
                <w:szCs w:val="20"/>
              </w:rPr>
            </w:pPr>
          </w:p>
          <w:p w14:paraId="1F561FE5" w14:textId="063E55F5" w:rsidR="008B4CD2" w:rsidRPr="00332DA2" w:rsidRDefault="008B4CD2" w:rsidP="008B4CD2">
            <w:pPr>
              <w:spacing w:line="276" w:lineRule="auto"/>
              <w:jc w:val="both"/>
              <w:rPr>
                <w:b/>
                <w:sz w:val="20"/>
                <w:szCs w:val="20"/>
              </w:rPr>
            </w:pPr>
            <w:r w:rsidRPr="00332DA2">
              <w:rPr>
                <w:b/>
                <w:sz w:val="20"/>
                <w:szCs w:val="20"/>
              </w:rPr>
              <w:t>Nabídková cena celkem</w:t>
            </w:r>
            <w:r w:rsidR="00E76188" w:rsidRPr="00332DA2">
              <w:rPr>
                <w:b/>
                <w:sz w:val="20"/>
                <w:szCs w:val="20"/>
              </w:rPr>
              <w:t xml:space="preserve"> </w:t>
            </w:r>
            <w:r w:rsidRPr="00332DA2">
              <w:rPr>
                <w:sz w:val="20"/>
                <w:szCs w:val="20"/>
              </w:rPr>
              <w:t xml:space="preserve">(dodání předmětu veřejné zakázky </w:t>
            </w:r>
            <w:r w:rsidRPr="00462E47">
              <w:rPr>
                <w:sz w:val="20"/>
                <w:szCs w:val="20"/>
              </w:rPr>
              <w:t xml:space="preserve">dle </w:t>
            </w:r>
            <w:r w:rsidR="002052C4" w:rsidRPr="00462E47">
              <w:rPr>
                <w:sz w:val="20"/>
                <w:szCs w:val="20"/>
              </w:rPr>
              <w:t>Cenové nabídk</w:t>
            </w:r>
            <w:r w:rsidR="00831049">
              <w:rPr>
                <w:sz w:val="20"/>
                <w:szCs w:val="20"/>
              </w:rPr>
              <w:t xml:space="preserve">a, </w:t>
            </w:r>
            <w:r w:rsidR="002052C4" w:rsidRPr="00462E47">
              <w:rPr>
                <w:sz w:val="20"/>
                <w:szCs w:val="20"/>
              </w:rPr>
              <w:t>podklady pro hodnocení</w:t>
            </w:r>
            <w:r w:rsidRPr="00462E47">
              <w:rPr>
                <w:sz w:val="20"/>
                <w:szCs w:val="20"/>
              </w:rPr>
              <w:t xml:space="preserve"> příloh</w:t>
            </w:r>
            <w:r w:rsidR="002052C4" w:rsidRPr="00462E47">
              <w:rPr>
                <w:sz w:val="20"/>
                <w:szCs w:val="20"/>
              </w:rPr>
              <w:t>a</w:t>
            </w:r>
            <w:r w:rsidRPr="00462E47">
              <w:rPr>
                <w:sz w:val="20"/>
                <w:szCs w:val="20"/>
              </w:rPr>
              <w:t xml:space="preserve"> č</w:t>
            </w:r>
            <w:r w:rsidRPr="000A0C6D">
              <w:rPr>
                <w:sz w:val="20"/>
                <w:szCs w:val="20"/>
              </w:rPr>
              <w:t>.</w:t>
            </w:r>
            <w:r w:rsidR="000A0C6D" w:rsidRPr="000A0C6D">
              <w:rPr>
                <w:sz w:val="20"/>
                <w:szCs w:val="20"/>
              </w:rPr>
              <w:t xml:space="preserve"> 2</w:t>
            </w:r>
            <w:r w:rsidRPr="000A0C6D">
              <w:rPr>
                <w:sz w:val="20"/>
                <w:szCs w:val="20"/>
              </w:rPr>
              <w:t xml:space="preserve"> ZD)</w:t>
            </w:r>
          </w:p>
        </w:tc>
        <w:tc>
          <w:tcPr>
            <w:tcW w:w="18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25C33" w14:textId="77777777" w:rsidR="008B4CD2" w:rsidRPr="00332DA2" w:rsidRDefault="008B4CD2" w:rsidP="008B4CD2">
            <w:pPr>
              <w:numPr>
                <w:ilvl w:val="12"/>
                <w:numId w:val="0"/>
              </w:numPr>
              <w:rPr>
                <w:b/>
                <w:sz w:val="20"/>
                <w:szCs w:val="20"/>
              </w:rPr>
            </w:pPr>
            <w:r w:rsidRPr="00332DA2">
              <w:rPr>
                <w:b/>
                <w:sz w:val="20"/>
                <w:szCs w:val="20"/>
              </w:rPr>
              <w:t>Cena bez DPH v Kč</w:t>
            </w:r>
          </w:p>
        </w:tc>
        <w:tc>
          <w:tcPr>
            <w:tcW w:w="165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67D95B" w14:textId="1A67B1A7" w:rsidR="008B4CD2" w:rsidRPr="00332DA2" w:rsidRDefault="008B4CD2" w:rsidP="008B4CD2">
            <w:pPr>
              <w:numPr>
                <w:ilvl w:val="12"/>
                <w:numId w:val="0"/>
              </w:numPr>
              <w:rPr>
                <w:b/>
                <w:sz w:val="20"/>
                <w:szCs w:val="20"/>
              </w:rPr>
            </w:pPr>
            <w:r w:rsidRPr="00332DA2">
              <w:rPr>
                <w:b/>
                <w:sz w:val="20"/>
                <w:szCs w:val="20"/>
              </w:rPr>
              <w:t xml:space="preserve">Výše DPH </w:t>
            </w:r>
            <w:r w:rsidR="00D80C8C" w:rsidRPr="00332DA2">
              <w:rPr>
                <w:b/>
                <w:sz w:val="20"/>
                <w:szCs w:val="20"/>
              </w:rPr>
              <w:t>….</w:t>
            </w:r>
            <w:r w:rsidRPr="00332DA2">
              <w:rPr>
                <w:b/>
                <w:sz w:val="20"/>
                <w:szCs w:val="20"/>
              </w:rPr>
              <w:t xml:space="preserve"> % v Kč</w:t>
            </w:r>
          </w:p>
        </w:tc>
        <w:tc>
          <w:tcPr>
            <w:tcW w:w="208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0A672E" w14:textId="77777777" w:rsidR="008B4CD2" w:rsidRPr="00DC61A3" w:rsidRDefault="008B4CD2" w:rsidP="008B4CD2">
            <w:pPr>
              <w:numPr>
                <w:ilvl w:val="12"/>
                <w:numId w:val="0"/>
              </w:numPr>
              <w:rPr>
                <w:b/>
                <w:sz w:val="20"/>
                <w:szCs w:val="20"/>
              </w:rPr>
            </w:pPr>
            <w:r w:rsidRPr="00332DA2">
              <w:rPr>
                <w:b/>
                <w:sz w:val="20"/>
                <w:szCs w:val="20"/>
              </w:rPr>
              <w:t>Cena včetně DPH v Kč</w:t>
            </w:r>
          </w:p>
        </w:tc>
      </w:tr>
      <w:tr w:rsidR="008B4CD2" w:rsidRPr="00DC61A3" w14:paraId="1EE31393" w14:textId="77777777" w:rsidTr="00E45A2B">
        <w:trPr>
          <w:trHeight w:val="1195"/>
        </w:trPr>
        <w:tc>
          <w:tcPr>
            <w:tcW w:w="3397" w:type="dxa"/>
            <w:vMerge/>
            <w:tcBorders>
              <w:left w:val="single" w:sz="4" w:space="0" w:color="auto"/>
              <w:right w:val="single" w:sz="4" w:space="0" w:color="auto"/>
            </w:tcBorders>
            <w:shd w:val="clear" w:color="auto" w:fill="D9D9D9" w:themeFill="background1" w:themeFillShade="D9"/>
            <w:vAlign w:val="center"/>
          </w:tcPr>
          <w:p w14:paraId="1B1D2169" w14:textId="77777777" w:rsidR="008B4CD2" w:rsidRPr="00DC61A3" w:rsidRDefault="008B4CD2" w:rsidP="008B4CD2">
            <w:pPr>
              <w:rPr>
                <w:b/>
                <w:sz w:val="20"/>
                <w:szCs w:val="20"/>
              </w:rPr>
            </w:pPr>
          </w:p>
        </w:tc>
        <w:tc>
          <w:tcPr>
            <w:tcW w:w="1870" w:type="dxa"/>
            <w:tcBorders>
              <w:top w:val="single" w:sz="4" w:space="0" w:color="auto"/>
              <w:left w:val="single" w:sz="4" w:space="0" w:color="auto"/>
              <w:bottom w:val="single" w:sz="4" w:space="0" w:color="auto"/>
              <w:right w:val="single" w:sz="4" w:space="0" w:color="auto"/>
            </w:tcBorders>
            <w:vAlign w:val="center"/>
          </w:tcPr>
          <w:p w14:paraId="47977EAE" w14:textId="1CCB7195" w:rsidR="008B4CD2" w:rsidRPr="00DC61A3" w:rsidRDefault="008B4CD2" w:rsidP="008B4CD2">
            <w:pPr>
              <w:jc w:val="center"/>
              <w:rPr>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14:paraId="19E3A245" w14:textId="2A0BABD2" w:rsidR="008B4CD2" w:rsidRPr="00DC61A3" w:rsidRDefault="008B4CD2" w:rsidP="008B4CD2">
            <w:pPr>
              <w:jc w:val="center"/>
              <w:rPr>
                <w:sz w:val="20"/>
                <w:szCs w:val="20"/>
              </w:rPr>
            </w:pPr>
          </w:p>
        </w:tc>
        <w:tc>
          <w:tcPr>
            <w:tcW w:w="2080" w:type="dxa"/>
            <w:tcBorders>
              <w:top w:val="single" w:sz="4" w:space="0" w:color="auto"/>
              <w:left w:val="single" w:sz="4" w:space="0" w:color="auto"/>
              <w:bottom w:val="single" w:sz="4" w:space="0" w:color="auto"/>
              <w:right w:val="single" w:sz="4" w:space="0" w:color="auto"/>
            </w:tcBorders>
            <w:vAlign w:val="center"/>
          </w:tcPr>
          <w:p w14:paraId="4CD4E85D" w14:textId="0F96DF92" w:rsidR="008B4CD2" w:rsidRPr="00DC61A3" w:rsidRDefault="008B4CD2" w:rsidP="00BC015F">
            <w:pPr>
              <w:jc w:val="center"/>
              <w:rPr>
                <w:b/>
                <w:bCs/>
                <w:sz w:val="20"/>
                <w:szCs w:val="20"/>
              </w:rPr>
            </w:pPr>
          </w:p>
        </w:tc>
      </w:tr>
    </w:tbl>
    <w:p w14:paraId="0872B570" w14:textId="77777777" w:rsidR="000D48EC" w:rsidRPr="00DC61A3" w:rsidRDefault="000D48EC" w:rsidP="000D48EC">
      <w:pPr>
        <w:ind w:right="141"/>
        <w:jc w:val="both"/>
        <w:rPr>
          <w:sz w:val="20"/>
          <w:szCs w:val="20"/>
        </w:rPr>
      </w:pPr>
    </w:p>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761EEC25" w14:textId="66830569" w:rsidR="00ED165D" w:rsidRPr="00DC61A3" w:rsidRDefault="008B4CD2" w:rsidP="008B4CD2">
      <w:pPr>
        <w:rPr>
          <w:sz w:val="20"/>
          <w:szCs w:val="20"/>
        </w:rPr>
      </w:pPr>
      <w:r w:rsidRPr="00DC61A3">
        <w:rPr>
          <w:sz w:val="20"/>
          <w:szCs w:val="20"/>
        </w:rPr>
        <w:t xml:space="preserve"> </w:t>
      </w:r>
    </w:p>
    <w:p w14:paraId="63552243" w14:textId="77777777" w:rsidR="00DC61A3" w:rsidRPr="00DC61A3" w:rsidRDefault="00DC61A3" w:rsidP="008B4CD2">
      <w:pPr>
        <w:rPr>
          <w:sz w:val="20"/>
          <w:szCs w:val="20"/>
        </w:rPr>
      </w:pPr>
    </w:p>
    <w:p w14:paraId="644E99DF" w14:textId="41D45BC1" w:rsidR="00D80C8C" w:rsidRPr="00823AA3" w:rsidRDefault="00D80C8C" w:rsidP="008B4CD2">
      <w:pPr>
        <w:rPr>
          <w:sz w:val="20"/>
          <w:szCs w:val="20"/>
          <w:highlight w:val="yellow"/>
        </w:rPr>
      </w:pPr>
      <w:r w:rsidRPr="00823AA3">
        <w:rPr>
          <w:sz w:val="20"/>
          <w:szCs w:val="20"/>
        </w:rPr>
        <w:t xml:space="preserve">V </w:t>
      </w:r>
      <w:r w:rsidRPr="00823AA3">
        <w:rPr>
          <w:sz w:val="20"/>
          <w:szCs w:val="20"/>
          <w:highlight w:val="yellow"/>
        </w:rPr>
        <w:t>_____________ dne _________</w:t>
      </w:r>
      <w:r w:rsidRPr="00823AA3">
        <w:rPr>
          <w:sz w:val="20"/>
          <w:szCs w:val="20"/>
          <w:highlight w:val="yellow"/>
        </w:rPr>
        <w:tab/>
      </w:r>
      <w:r w:rsidRPr="00823AA3">
        <w:rPr>
          <w:sz w:val="20"/>
          <w:szCs w:val="20"/>
        </w:rPr>
        <w:t xml:space="preserve">     </w:t>
      </w:r>
      <w:r w:rsidRPr="00823AA3">
        <w:rPr>
          <w:sz w:val="20"/>
          <w:szCs w:val="20"/>
        </w:rPr>
        <w:tab/>
      </w:r>
      <w:r w:rsidR="00823AA3" w:rsidRPr="00823AA3">
        <w:rPr>
          <w:sz w:val="20"/>
          <w:szCs w:val="20"/>
        </w:rPr>
        <w:tab/>
      </w:r>
      <w:r w:rsidRPr="00823AA3">
        <w:rPr>
          <w:sz w:val="20"/>
          <w:szCs w:val="20"/>
          <w:highlight w:val="yellow"/>
        </w:rPr>
        <w:t>______________________________</w:t>
      </w:r>
      <w:r w:rsidR="00823AA3">
        <w:rPr>
          <w:sz w:val="20"/>
          <w:szCs w:val="20"/>
          <w:highlight w:val="yellow"/>
        </w:rPr>
        <w:t>____________</w:t>
      </w:r>
    </w:p>
    <w:p w14:paraId="4581DD74" w14:textId="0586E8D9"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822A0"/>
    <w:rsid w:val="00093B28"/>
    <w:rsid w:val="000A0C6D"/>
    <w:rsid w:val="000A2598"/>
    <w:rsid w:val="000A306A"/>
    <w:rsid w:val="000A335D"/>
    <w:rsid w:val="000B5531"/>
    <w:rsid w:val="000D3403"/>
    <w:rsid w:val="000D41A0"/>
    <w:rsid w:val="000D48EC"/>
    <w:rsid w:val="000D6852"/>
    <w:rsid w:val="00134D3B"/>
    <w:rsid w:val="00152FB6"/>
    <w:rsid w:val="00173A54"/>
    <w:rsid w:val="00176071"/>
    <w:rsid w:val="0017708A"/>
    <w:rsid w:val="00196E68"/>
    <w:rsid w:val="001C0397"/>
    <w:rsid w:val="002052C4"/>
    <w:rsid w:val="0022572F"/>
    <w:rsid w:val="00226C97"/>
    <w:rsid w:val="0022769C"/>
    <w:rsid w:val="00234B64"/>
    <w:rsid w:val="00250D32"/>
    <w:rsid w:val="002554BE"/>
    <w:rsid w:val="00257B52"/>
    <w:rsid w:val="00264313"/>
    <w:rsid w:val="0027546D"/>
    <w:rsid w:val="002D4479"/>
    <w:rsid w:val="002D582A"/>
    <w:rsid w:val="002F129A"/>
    <w:rsid w:val="003206E8"/>
    <w:rsid w:val="00332DA2"/>
    <w:rsid w:val="0034454C"/>
    <w:rsid w:val="0035702A"/>
    <w:rsid w:val="003A157B"/>
    <w:rsid w:val="003C568F"/>
    <w:rsid w:val="004131D7"/>
    <w:rsid w:val="00427704"/>
    <w:rsid w:val="00443A5F"/>
    <w:rsid w:val="00462E47"/>
    <w:rsid w:val="004670A5"/>
    <w:rsid w:val="00490D15"/>
    <w:rsid w:val="004A5672"/>
    <w:rsid w:val="004C0C73"/>
    <w:rsid w:val="004D18E6"/>
    <w:rsid w:val="004E35B6"/>
    <w:rsid w:val="004F10D5"/>
    <w:rsid w:val="004F3C7F"/>
    <w:rsid w:val="00504788"/>
    <w:rsid w:val="00533F1C"/>
    <w:rsid w:val="00550F79"/>
    <w:rsid w:val="00552D75"/>
    <w:rsid w:val="0056278A"/>
    <w:rsid w:val="00562EB0"/>
    <w:rsid w:val="00581119"/>
    <w:rsid w:val="00596A1E"/>
    <w:rsid w:val="005B3B5B"/>
    <w:rsid w:val="005C12CF"/>
    <w:rsid w:val="005C4B63"/>
    <w:rsid w:val="00607BEC"/>
    <w:rsid w:val="0063301B"/>
    <w:rsid w:val="006371F4"/>
    <w:rsid w:val="006708F9"/>
    <w:rsid w:val="006858F3"/>
    <w:rsid w:val="006A0D6F"/>
    <w:rsid w:val="006B64AD"/>
    <w:rsid w:val="006C1DAB"/>
    <w:rsid w:val="006D38A0"/>
    <w:rsid w:val="006E0E83"/>
    <w:rsid w:val="006E1435"/>
    <w:rsid w:val="006F6489"/>
    <w:rsid w:val="00704408"/>
    <w:rsid w:val="00721023"/>
    <w:rsid w:val="0072559C"/>
    <w:rsid w:val="007323CA"/>
    <w:rsid w:val="00736E19"/>
    <w:rsid w:val="0076159F"/>
    <w:rsid w:val="00761952"/>
    <w:rsid w:val="00761D77"/>
    <w:rsid w:val="00764E99"/>
    <w:rsid w:val="00765F17"/>
    <w:rsid w:val="007671E0"/>
    <w:rsid w:val="00783E6C"/>
    <w:rsid w:val="00790006"/>
    <w:rsid w:val="00792765"/>
    <w:rsid w:val="007A1B5F"/>
    <w:rsid w:val="007A5CC9"/>
    <w:rsid w:val="007B0EC4"/>
    <w:rsid w:val="007C37A3"/>
    <w:rsid w:val="007C3BB6"/>
    <w:rsid w:val="007D01D5"/>
    <w:rsid w:val="007D2655"/>
    <w:rsid w:val="007F4842"/>
    <w:rsid w:val="00811DF9"/>
    <w:rsid w:val="00823AA3"/>
    <w:rsid w:val="00831049"/>
    <w:rsid w:val="00846CFD"/>
    <w:rsid w:val="008570C8"/>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C7941"/>
    <w:rsid w:val="009D32AA"/>
    <w:rsid w:val="009E2E95"/>
    <w:rsid w:val="00A076B2"/>
    <w:rsid w:val="00A13AE6"/>
    <w:rsid w:val="00A234EE"/>
    <w:rsid w:val="00A27C57"/>
    <w:rsid w:val="00A40403"/>
    <w:rsid w:val="00A546CC"/>
    <w:rsid w:val="00A55D68"/>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D216A"/>
    <w:rsid w:val="00BF0717"/>
    <w:rsid w:val="00C06510"/>
    <w:rsid w:val="00C3350E"/>
    <w:rsid w:val="00C4163E"/>
    <w:rsid w:val="00C462B0"/>
    <w:rsid w:val="00C617CC"/>
    <w:rsid w:val="00C65845"/>
    <w:rsid w:val="00C7685D"/>
    <w:rsid w:val="00C863EE"/>
    <w:rsid w:val="00C9045E"/>
    <w:rsid w:val="00C91DD6"/>
    <w:rsid w:val="00CB0D38"/>
    <w:rsid w:val="00CE593C"/>
    <w:rsid w:val="00D47CA6"/>
    <w:rsid w:val="00D55A45"/>
    <w:rsid w:val="00D60EEC"/>
    <w:rsid w:val="00D75A04"/>
    <w:rsid w:val="00D80C8C"/>
    <w:rsid w:val="00DB6F47"/>
    <w:rsid w:val="00DC61A3"/>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A078F"/>
    <w:rsid w:val="00EA1612"/>
    <w:rsid w:val="00EB06FA"/>
    <w:rsid w:val="00ED165D"/>
    <w:rsid w:val="00EF6F5B"/>
    <w:rsid w:val="00F00C37"/>
    <w:rsid w:val="00F528EF"/>
    <w:rsid w:val="00F54513"/>
    <w:rsid w:val="00F760F1"/>
    <w:rsid w:val="00F77F3B"/>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1432</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9</cp:revision>
  <cp:lastPrinted>2026-04-23T11:34:00Z</cp:lastPrinted>
  <dcterms:created xsi:type="dcterms:W3CDTF">2024-01-03T13:11:00Z</dcterms:created>
  <dcterms:modified xsi:type="dcterms:W3CDTF">2026-04-23T11:34:00Z</dcterms:modified>
</cp:coreProperties>
</file>