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74F24866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485AA5" w:rsidRPr="00485AA5">
        <w:rPr>
          <w:rFonts w:asciiTheme="minorHAnsi" w:hAnsiTheme="minorHAnsi" w:cstheme="minorHAnsi"/>
          <w:b/>
          <w:bCs/>
          <w:color w:val="0070C0"/>
          <w:sz w:val="26"/>
          <w:szCs w:val="26"/>
        </w:rPr>
        <w:t>Sestava nábytku s vestavěnou ultrazvukovou myčkou a směšovačem dezinfekčního roztoku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D6195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0D75B45F" w14:textId="74F843B9" w:rsidR="0030013C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účel</w:t>
      </w:r>
      <w:r w:rsidR="00330F7C">
        <w:rPr>
          <w:rFonts w:asciiTheme="minorHAnsi" w:hAnsiTheme="minorHAnsi" w:cstheme="minorHAnsi"/>
        </w:rPr>
        <w:t xml:space="preserve">, tj. </w:t>
      </w:r>
      <w:r w:rsidR="00234794">
        <w:rPr>
          <w:rFonts w:asciiTheme="minorHAnsi" w:hAnsiTheme="minorHAnsi" w:cstheme="minorHAnsi"/>
        </w:rPr>
        <w:t>pro ultrazvukové mytí</w:t>
      </w:r>
      <w:r w:rsidR="00871F25">
        <w:rPr>
          <w:rFonts w:asciiTheme="minorHAnsi" w:hAnsiTheme="minorHAnsi" w:cstheme="minorHAnsi"/>
        </w:rPr>
        <w:t>.</w:t>
      </w:r>
    </w:p>
    <w:p w14:paraId="5A94105D" w14:textId="77777777" w:rsidR="0030013C" w:rsidRP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 xml:space="preserve">Zadavatel požaduje evidenční číslo nabízeného prostředku/ů, pod kterým je ZP v registru </w:t>
      </w:r>
      <w:proofErr w:type="spellStart"/>
      <w:r w:rsidRPr="0030013C">
        <w:rPr>
          <w:rFonts w:asciiTheme="minorHAnsi" w:hAnsiTheme="minorHAnsi" w:cstheme="minorHAnsi"/>
        </w:rPr>
        <w:t>SÚKLu</w:t>
      </w:r>
      <w:proofErr w:type="spellEnd"/>
      <w:r w:rsidRPr="0030013C">
        <w:rPr>
          <w:rFonts w:asciiTheme="minorHAnsi" w:hAnsiTheme="minorHAnsi" w:cstheme="minorHAnsi"/>
        </w:rPr>
        <w:t xml:space="preserve"> veden</w:t>
      </w:r>
    </w:p>
    <w:p w14:paraId="39368664" w14:textId="7D44937A" w:rsidR="0030013C" w:rsidRDefault="0030013C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</w:t>
      </w:r>
    </w:p>
    <w:p w14:paraId="7A0380F2" w14:textId="77956452" w:rsidR="00620961" w:rsidRPr="004E39F1" w:rsidRDefault="00620961" w:rsidP="00D619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5FD04BFF" w14:textId="7EB26BE3" w:rsidR="00D21817" w:rsidRPr="001F44EA" w:rsidRDefault="001F44EA" w:rsidP="001F54B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44EA">
        <w:rPr>
          <w:rFonts w:ascii="Times New Roman" w:hAnsi="Times New Roman" w:cs="Times New Roman"/>
          <w:i/>
          <w:color w:val="FF0000"/>
          <w:highlight w:val="yellow"/>
        </w:rPr>
        <w:t>Dodavatel vyplní zvýrazněná pole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23"/>
        <w:gridCol w:w="1115"/>
        <w:gridCol w:w="3491"/>
      </w:tblGrid>
      <w:tr w:rsidR="003350DB" w:rsidRPr="00C84DDD" w14:paraId="61258CBF" w14:textId="77777777" w:rsidTr="00FD0BEB">
        <w:tc>
          <w:tcPr>
            <w:tcW w:w="2608" w:type="pct"/>
            <w:shd w:val="clear" w:color="auto" w:fill="DAEEF3" w:themeFill="accent5" w:themeFillTint="33"/>
          </w:tcPr>
          <w:p w14:paraId="4DCBFFE6" w14:textId="3BB8EA2B" w:rsidR="003350DB" w:rsidRPr="00871F25" w:rsidRDefault="00871F25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71F25">
              <w:rPr>
                <w:rFonts w:asciiTheme="minorHAnsi" w:hAnsiTheme="minorHAnsi" w:cstheme="minorHAnsi"/>
                <w:b/>
                <w:bCs/>
              </w:rPr>
              <w:t>Sestava nábytku s vestavěnou ultrazvukovou myčkou a směšovačem dezinfekčního roztoku</w:t>
            </w:r>
          </w:p>
        </w:tc>
        <w:tc>
          <w:tcPr>
            <w:tcW w:w="2392" w:type="pct"/>
            <w:gridSpan w:val="2"/>
            <w:shd w:val="clear" w:color="auto" w:fill="000000" w:themeFill="text1"/>
          </w:tcPr>
          <w:p w14:paraId="75ABF6BC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350DB" w:rsidRPr="00C84DDD" w14:paraId="5B04BE8C" w14:textId="77777777" w:rsidTr="00FD0BEB">
        <w:tc>
          <w:tcPr>
            <w:tcW w:w="2608" w:type="pct"/>
            <w:shd w:val="clear" w:color="auto" w:fill="DAEEF3" w:themeFill="accent5" w:themeFillTint="33"/>
          </w:tcPr>
          <w:p w14:paraId="3DF68524" w14:textId="4542A17D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Výrobce</w:t>
            </w:r>
            <w:r w:rsidR="00871F25">
              <w:rPr>
                <w:rFonts w:asciiTheme="minorHAnsi" w:hAnsiTheme="minorHAnsi" w:cstheme="minorHAnsi"/>
                <w:bCs/>
              </w:rPr>
              <w:t xml:space="preserve"> ultrazvukové myčky</w:t>
            </w:r>
            <w:r w:rsidRPr="003350DB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392" w:type="pct"/>
            <w:gridSpan w:val="2"/>
            <w:shd w:val="clear" w:color="auto" w:fill="FFFF00"/>
          </w:tcPr>
          <w:p w14:paraId="097EA821" w14:textId="77777777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3350DB" w:rsidRPr="00C84DDD" w14:paraId="477167EC" w14:textId="77777777" w:rsidTr="00FD0BEB">
        <w:tc>
          <w:tcPr>
            <w:tcW w:w="2608" w:type="pct"/>
            <w:shd w:val="clear" w:color="auto" w:fill="DAEEF3" w:themeFill="accent5" w:themeFillTint="33"/>
          </w:tcPr>
          <w:p w14:paraId="5A242AF3" w14:textId="21698755" w:rsidR="003350DB" w:rsidRPr="003350DB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350DB">
              <w:rPr>
                <w:rFonts w:asciiTheme="minorHAnsi" w:hAnsiTheme="minorHAnsi" w:cstheme="minorHAnsi"/>
                <w:bCs/>
              </w:rPr>
              <w:t>Model</w:t>
            </w:r>
            <w:r w:rsidR="00871F25">
              <w:rPr>
                <w:rFonts w:asciiTheme="minorHAnsi" w:hAnsiTheme="minorHAnsi" w:cstheme="minorHAnsi"/>
                <w:bCs/>
              </w:rPr>
              <w:t xml:space="preserve"> ultrazvukové myčky</w:t>
            </w:r>
            <w:r w:rsidRPr="003350DB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392" w:type="pct"/>
            <w:gridSpan w:val="2"/>
            <w:shd w:val="clear" w:color="auto" w:fill="FFFF00"/>
          </w:tcPr>
          <w:p w14:paraId="1E97FA7E" w14:textId="77777777" w:rsidR="003350DB" w:rsidRPr="0031002F" w:rsidRDefault="003350DB" w:rsidP="00106E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D61BE" w:rsidRPr="00C84DDD" w14:paraId="0B0689B1" w14:textId="6205BCD2" w:rsidTr="00FD0BEB">
        <w:trPr>
          <w:trHeight w:val="1404"/>
        </w:trPr>
        <w:tc>
          <w:tcPr>
            <w:tcW w:w="2608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579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813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4A5FD1E5" w14:textId="5D3586D1" w:rsidTr="00FD0BEB">
        <w:tc>
          <w:tcPr>
            <w:tcW w:w="2608" w:type="pct"/>
            <w:vAlign w:val="center"/>
          </w:tcPr>
          <w:p w14:paraId="4EA27B44" w14:textId="17D07268" w:rsidR="003D61BE" w:rsidRPr="0031002F" w:rsidRDefault="00D42FEF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Spodní kovová skříň </w:t>
            </w:r>
            <w:r w:rsidR="009B2B20">
              <w:rPr>
                <w:rFonts w:asciiTheme="minorHAnsi" w:hAnsiTheme="minorHAnsi" w:cstheme="minorHAnsi"/>
                <w:bCs/>
              </w:rPr>
              <w:t xml:space="preserve">o rozměrech: výška 900 mm x šířka 1 200 mm 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9B2B20" w:rsidRPr="00C84DDD" w14:paraId="373EB4EB" w14:textId="77777777" w:rsidTr="00FD0BEB">
        <w:tc>
          <w:tcPr>
            <w:tcW w:w="2608" w:type="pct"/>
            <w:vAlign w:val="center"/>
          </w:tcPr>
          <w:p w14:paraId="1C1F747B" w14:textId="53CC1878" w:rsidR="009B2B20" w:rsidRDefault="009B2B20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Spodní kovová skříň s galvanicky zinkovaného plechu ošetřeného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barvou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7DC463D4" w14:textId="77777777" w:rsidR="009B2B20" w:rsidRPr="0031002F" w:rsidRDefault="009B2B20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7236B15A" w14:textId="77777777" w:rsidR="009B2B20" w:rsidRPr="0031002F" w:rsidRDefault="009B2B20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FD0BEB">
        <w:tc>
          <w:tcPr>
            <w:tcW w:w="2608" w:type="pct"/>
            <w:vAlign w:val="center"/>
          </w:tcPr>
          <w:p w14:paraId="66B79ADE" w14:textId="78972067" w:rsidR="007B150D" w:rsidRDefault="00744EDF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proofErr w:type="spellEnd"/>
            <w:r>
              <w:rPr>
                <w:rFonts w:asciiTheme="minorHAnsi" w:hAnsiTheme="minorHAnsi" w:cstheme="minorHAnsi"/>
                <w:bCs/>
              </w:rPr>
              <w:t>Stolní deska</w:t>
            </w:r>
            <w:r w:rsidR="0097224B">
              <w:rPr>
                <w:rFonts w:asciiTheme="minorHAnsi" w:hAnsiTheme="minorHAnsi" w:cstheme="minorHAnsi"/>
                <w:bCs/>
              </w:rPr>
              <w:t xml:space="preserve">: délka 1 220 mm x šířka 660 mm, </w:t>
            </w:r>
            <w:r>
              <w:rPr>
                <w:rFonts w:asciiTheme="minorHAnsi" w:hAnsiTheme="minorHAnsi" w:cstheme="minorHAnsi"/>
                <w:bCs/>
              </w:rPr>
              <w:t>vyrobena z chromniklové oceli s otvorem pro vestavění ultrazvukové vany s</w:t>
            </w:r>
            <w:r w:rsidR="009B2B20">
              <w:rPr>
                <w:rFonts w:asciiTheme="minorHAnsi" w:hAnsiTheme="minorHAnsi" w:cstheme="minorHAnsi"/>
                <w:bCs/>
              </w:rPr>
              <w:t>e sklopným víkem</w:t>
            </w:r>
            <w:r>
              <w:rPr>
                <w:rFonts w:asciiTheme="minorHAnsi" w:hAnsiTheme="minorHAnsi" w:cstheme="minorHAnsi"/>
                <w:bCs/>
              </w:rPr>
              <w:t xml:space="preserve"> s pneumatickou pružinou pro uzavření vany při spuštění kavitace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FD0BEB">
        <w:tc>
          <w:tcPr>
            <w:tcW w:w="2608" w:type="pct"/>
            <w:vAlign w:val="center"/>
          </w:tcPr>
          <w:p w14:paraId="759BBC73" w14:textId="34958D23" w:rsidR="007B150D" w:rsidRDefault="00744EDF" w:rsidP="008437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Ultrazvuková vana namontovaná ke stolní desce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824D41" w:rsidRPr="00C84DDD" w14:paraId="15188EDB" w14:textId="77777777" w:rsidTr="00FD0BEB">
        <w:tc>
          <w:tcPr>
            <w:tcW w:w="2608" w:type="pct"/>
            <w:vAlign w:val="center"/>
          </w:tcPr>
          <w:p w14:paraId="3B1FF37E" w14:textId="78799EDC" w:rsidR="00824D41" w:rsidRDefault="00824D41" w:rsidP="008437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Ultrazvuková vana o rozměru min. </w:t>
            </w:r>
            <w:r w:rsidR="0097224B">
              <w:rPr>
                <w:rFonts w:asciiTheme="minorHAnsi" w:hAnsiTheme="minorHAnsi" w:cstheme="minorHAnsi"/>
                <w:bCs/>
              </w:rPr>
              <w:t>délka 550</w:t>
            </w:r>
            <w:r w:rsidR="009B2B20">
              <w:rPr>
                <w:rFonts w:asciiTheme="minorHAnsi" w:hAnsiTheme="minorHAnsi" w:cstheme="minorHAnsi"/>
                <w:bCs/>
              </w:rPr>
              <w:t xml:space="preserve"> x</w:t>
            </w:r>
            <w:r w:rsidR="0097224B">
              <w:rPr>
                <w:rFonts w:asciiTheme="minorHAnsi" w:hAnsiTheme="minorHAnsi" w:cstheme="minorHAnsi"/>
                <w:bCs/>
              </w:rPr>
              <w:t xml:space="preserve"> šířka</w:t>
            </w:r>
            <w:r w:rsidR="009B2B20">
              <w:rPr>
                <w:rFonts w:asciiTheme="minorHAnsi" w:hAnsiTheme="minorHAnsi" w:cstheme="minorHAnsi"/>
                <w:bCs/>
              </w:rPr>
              <w:t xml:space="preserve"> </w:t>
            </w:r>
            <w:r w:rsidR="0097224B">
              <w:rPr>
                <w:rFonts w:asciiTheme="minorHAnsi" w:hAnsiTheme="minorHAnsi" w:cstheme="minorHAnsi"/>
                <w:bCs/>
              </w:rPr>
              <w:t>350</w:t>
            </w:r>
            <w:r w:rsidR="009B2B20">
              <w:rPr>
                <w:rFonts w:asciiTheme="minorHAnsi" w:hAnsiTheme="minorHAnsi" w:cstheme="minorHAnsi"/>
                <w:bCs/>
              </w:rPr>
              <w:t xml:space="preserve"> x</w:t>
            </w:r>
            <w:r w:rsidR="0097224B">
              <w:rPr>
                <w:rFonts w:asciiTheme="minorHAnsi" w:hAnsiTheme="minorHAnsi" w:cstheme="minorHAnsi"/>
                <w:bCs/>
              </w:rPr>
              <w:t xml:space="preserve"> hloubka</w:t>
            </w:r>
            <w:r w:rsidR="009B2B20">
              <w:rPr>
                <w:rFonts w:asciiTheme="minorHAnsi" w:hAnsiTheme="minorHAnsi" w:cstheme="minorHAnsi"/>
                <w:bCs/>
              </w:rPr>
              <w:t xml:space="preserve"> 200 mm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53CCECE2" w14:textId="77777777" w:rsidR="00824D41" w:rsidRPr="0031002F" w:rsidRDefault="00824D41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77A87835" w14:textId="77777777" w:rsidR="00824D41" w:rsidRPr="0031002F" w:rsidRDefault="00824D41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CE3CA3" w:rsidRPr="00C84DDD" w14:paraId="0632F7DD" w14:textId="77777777" w:rsidTr="00FD0BEB">
        <w:tc>
          <w:tcPr>
            <w:tcW w:w="2608" w:type="pct"/>
            <w:vAlign w:val="bottom"/>
          </w:tcPr>
          <w:p w14:paraId="53E4A7B6" w14:textId="28E7BE31" w:rsidR="00CE3CA3" w:rsidRPr="00CE3CA3" w:rsidRDefault="00744EDF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Řídící jednotka umístěna ve skříni 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0602E543" w14:textId="1AE1708C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3821DD48" w14:textId="26A4DB85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E407B6E" w14:textId="7B4898ED" w:rsidTr="00FD0BEB">
        <w:tc>
          <w:tcPr>
            <w:tcW w:w="2608" w:type="pct"/>
            <w:vAlign w:val="center"/>
          </w:tcPr>
          <w:p w14:paraId="39604B96" w14:textId="4DE5B8AD" w:rsidR="00CE3CA3" w:rsidRPr="0031002F" w:rsidRDefault="00744EDF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Ovládací panel </w:t>
            </w:r>
            <w:r w:rsidR="0097224B">
              <w:rPr>
                <w:rFonts w:asciiTheme="minorHAnsi" w:hAnsiTheme="minorHAnsi" w:cstheme="minorHAnsi"/>
              </w:rPr>
              <w:t>ultrazvukové myčky</w:t>
            </w:r>
            <w:r>
              <w:rPr>
                <w:rFonts w:asciiTheme="minorHAnsi" w:hAnsiTheme="minorHAnsi" w:cstheme="minorHAnsi"/>
              </w:rPr>
              <w:t xml:space="preserve"> umístěn na čelním panelu skříně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67018DBB" w14:textId="55A7647A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2B1FBA81" w14:textId="1D86367D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593BD686" w14:textId="77777777" w:rsidTr="00FD0BEB">
        <w:tc>
          <w:tcPr>
            <w:tcW w:w="2608" w:type="pct"/>
            <w:vAlign w:val="center"/>
          </w:tcPr>
          <w:p w14:paraId="4076B767" w14:textId="5738364E" w:rsidR="00CE3CA3" w:rsidRPr="0031002F" w:rsidRDefault="00744EDF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Vestavěný směšovač dezinfekce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2566CB3A" w14:textId="77777777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738F3D9E" w14:textId="7777777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B20" w:rsidRPr="00C84DDD" w14:paraId="7CFD2869" w14:textId="77777777" w:rsidTr="00FD0BEB">
        <w:tc>
          <w:tcPr>
            <w:tcW w:w="2608" w:type="pct"/>
            <w:vAlign w:val="center"/>
          </w:tcPr>
          <w:p w14:paraId="3632BFFB" w14:textId="726677D6" w:rsidR="009B2B20" w:rsidRDefault="009B2B20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Hlavní přístroj </w:t>
            </w:r>
            <w:r w:rsidR="00D219C2">
              <w:rPr>
                <w:rFonts w:asciiTheme="minorHAnsi" w:hAnsiTheme="minorHAnsi" w:cstheme="minorHAnsi"/>
              </w:rPr>
              <w:t xml:space="preserve">směšovače je </w:t>
            </w:r>
            <w:r>
              <w:rPr>
                <w:rFonts w:asciiTheme="minorHAnsi" w:hAnsiTheme="minorHAnsi" w:cstheme="minorHAnsi"/>
              </w:rPr>
              <w:t xml:space="preserve">umístěn ve spodní skříni, ovládací display </w:t>
            </w:r>
            <w:r w:rsidR="00D219C2">
              <w:rPr>
                <w:rFonts w:asciiTheme="minorHAnsi" w:hAnsiTheme="minorHAnsi" w:cstheme="minorHAnsi"/>
              </w:rPr>
              <w:t>směšovače</w:t>
            </w:r>
            <w:r>
              <w:rPr>
                <w:rFonts w:asciiTheme="minorHAnsi" w:hAnsiTheme="minorHAnsi" w:cstheme="minorHAnsi"/>
              </w:rPr>
              <w:t xml:space="preserve"> je namontován do dvířek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53FBDC32" w14:textId="77777777" w:rsidR="009B2B20" w:rsidRPr="00C84DDD" w:rsidRDefault="009B2B20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003B461B" w14:textId="77777777" w:rsidR="009B2B20" w:rsidRPr="00C84DDD" w:rsidRDefault="009B2B20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43C28A85" w14:textId="77777777" w:rsidTr="00FD0BEB">
        <w:tc>
          <w:tcPr>
            <w:tcW w:w="2608" w:type="pct"/>
            <w:vAlign w:val="center"/>
          </w:tcPr>
          <w:p w14:paraId="55206837" w14:textId="590188EE" w:rsidR="00CE3CA3" w:rsidRPr="0031002F" w:rsidRDefault="00744EDF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Chemicky odolné laboratorní </w:t>
            </w:r>
            <w:r w:rsidR="00D219C2">
              <w:rPr>
                <w:rFonts w:asciiTheme="minorHAnsi" w:hAnsiTheme="minorHAnsi" w:cstheme="minorHAnsi"/>
              </w:rPr>
              <w:t>ramé</w:t>
            </w:r>
            <w:r>
              <w:rPr>
                <w:rFonts w:asciiTheme="minorHAnsi" w:hAnsiTheme="minorHAnsi" w:cstheme="minorHAnsi"/>
              </w:rPr>
              <w:t>nko umístěné ve stolní desce, které přivádí dezinfekční roztok a vodu do ultrazvukové vany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574AFB64" w14:textId="11C69050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729B1D5E" w14:textId="40E5239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0FB1BEDD" w14:textId="3C6538F9" w:rsidTr="00FD0BEB">
        <w:tc>
          <w:tcPr>
            <w:tcW w:w="2608" w:type="pct"/>
            <w:vAlign w:val="center"/>
          </w:tcPr>
          <w:p w14:paraId="39551274" w14:textId="4EA1B281" w:rsidR="00CE3CA3" w:rsidRPr="0031002F" w:rsidRDefault="00824D41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Přístroj na dávkování roztoků o koncentraci od 0,25</w:t>
            </w:r>
            <w:r w:rsidR="009B2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 do 5</w:t>
            </w:r>
            <w:r w:rsidR="009B2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%, který je umístěný ve spodní skříni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0D7A3E43" w14:textId="099B076F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12476B99" w14:textId="31932AF4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0731FA80" w14:textId="58F77677" w:rsidTr="00FD0BEB">
        <w:tc>
          <w:tcPr>
            <w:tcW w:w="2608" w:type="pct"/>
            <w:vAlign w:val="center"/>
          </w:tcPr>
          <w:p w14:paraId="73686685" w14:textId="08EC33AD" w:rsidR="00CE3CA3" w:rsidRPr="0031002F" w:rsidRDefault="00824D41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Nerezová záchytná vana </w:t>
            </w:r>
            <w:r w:rsidR="0097224B">
              <w:rPr>
                <w:rFonts w:asciiTheme="minorHAnsi" w:eastAsia="Times New Roman" w:hAnsiTheme="minorHAnsi" w:cstheme="minorHAnsi"/>
                <w:lang w:eastAsia="cs-CZ"/>
              </w:rPr>
              <w:t>ve skříni</w:t>
            </w:r>
            <w:bookmarkStart w:id="0" w:name="_GoBack"/>
            <w:bookmarkEnd w:id="0"/>
          </w:p>
        </w:tc>
        <w:tc>
          <w:tcPr>
            <w:tcW w:w="579" w:type="pct"/>
            <w:shd w:val="clear" w:color="auto" w:fill="FFFF00"/>
            <w:vAlign w:val="center"/>
          </w:tcPr>
          <w:p w14:paraId="689F61B5" w14:textId="1B78F3E9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2888A1AD" w14:textId="75E396F9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30D159F3" w14:textId="77777777" w:rsidTr="00FD0BEB">
        <w:tc>
          <w:tcPr>
            <w:tcW w:w="2608" w:type="pct"/>
            <w:vAlign w:val="center"/>
          </w:tcPr>
          <w:p w14:paraId="543B081F" w14:textId="242C0D90" w:rsidR="00CE3CA3" w:rsidRPr="0031002F" w:rsidRDefault="00824D41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Perforace ve dveřích skříně z důvodu možnosti umístnění kanystru s dezinfekcí přímo ve skříni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77B377E2" w14:textId="37CAE0F3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3B0B0526" w14:textId="71C211E6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4E64351" w14:textId="77DE34B6" w:rsidTr="00FD0BEB">
        <w:tc>
          <w:tcPr>
            <w:tcW w:w="2608" w:type="pct"/>
            <w:vAlign w:val="center"/>
          </w:tcPr>
          <w:p w14:paraId="0C019CBA" w14:textId="30670A3E" w:rsidR="001F44EA" w:rsidRPr="0031002F" w:rsidRDefault="00824D41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Vodovodní baterie se sprchou pro oplach ultrazvukové vany umístěná na nerezové desce stolu</w:t>
            </w:r>
          </w:p>
        </w:tc>
        <w:tc>
          <w:tcPr>
            <w:tcW w:w="579" w:type="pct"/>
            <w:shd w:val="clear" w:color="auto" w:fill="FFFF00"/>
            <w:vAlign w:val="center"/>
          </w:tcPr>
          <w:p w14:paraId="0534D9A5" w14:textId="02CCD829" w:rsidR="00CE3CA3" w:rsidRPr="00C84DDD" w:rsidRDefault="00CE3CA3" w:rsidP="00E95C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813" w:type="pct"/>
            <w:shd w:val="clear" w:color="auto" w:fill="FFFF00"/>
            <w:vAlign w:val="center"/>
          </w:tcPr>
          <w:p w14:paraId="229912DE" w14:textId="4E6E9341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533D16EC" w14:textId="77777777" w:rsidR="00E95C62" w:rsidRDefault="00E95C62" w:rsidP="00620961">
      <w:pPr>
        <w:jc w:val="both"/>
        <w:rPr>
          <w:rFonts w:asciiTheme="minorHAnsi" w:hAnsiTheme="minorHAnsi" w:cstheme="minorHAnsi"/>
          <w:b/>
          <w:bCs/>
        </w:rPr>
      </w:pPr>
    </w:p>
    <w:p w14:paraId="3BE6E1FF" w14:textId="7193EECD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213447B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6DB09FF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BF6523A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3BD403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E55E403" w14:textId="092A9C2A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01912FE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4CFA743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4FB785F" w14:textId="3B13FF01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E459CBF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2E053B4" w14:textId="294AF133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2F82876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5350B5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9E99621" w14:textId="033B8C1C" w:rsidR="009B5FDE" w:rsidRDefault="00A61AAC" w:rsidP="00E95C62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1E7AD07C" w14:textId="689CF55F" w:rsidR="00E95C62" w:rsidRDefault="00E95C62" w:rsidP="00E95C62">
      <w:pPr>
        <w:spacing w:after="0"/>
        <w:jc w:val="both"/>
        <w:rPr>
          <w:rFonts w:asciiTheme="minorHAnsi" w:hAnsiTheme="minorHAnsi" w:cstheme="minorHAnsi"/>
        </w:rPr>
      </w:pPr>
    </w:p>
    <w:p w14:paraId="687E2390" w14:textId="4A273449" w:rsidR="00E95C62" w:rsidRDefault="00E95C62" w:rsidP="00E95C62">
      <w:pPr>
        <w:spacing w:after="0"/>
        <w:jc w:val="both"/>
        <w:rPr>
          <w:rFonts w:asciiTheme="minorHAnsi" w:hAnsiTheme="minorHAnsi" w:cstheme="minorHAnsi"/>
        </w:rPr>
      </w:pPr>
    </w:p>
    <w:p w14:paraId="5D0DC0B7" w14:textId="77777777" w:rsidR="00E95C62" w:rsidRPr="00E95C62" w:rsidRDefault="00E95C62" w:rsidP="00E95C62">
      <w:pPr>
        <w:spacing w:after="0"/>
        <w:jc w:val="both"/>
        <w:rPr>
          <w:rFonts w:asciiTheme="minorHAnsi" w:hAnsiTheme="minorHAnsi" w:cstheme="minorHAnsi"/>
        </w:rPr>
      </w:pPr>
    </w:p>
    <w:p w14:paraId="6131281C" w14:textId="77777777" w:rsidR="009B5FDE" w:rsidRDefault="009B5FDE" w:rsidP="009B5FDE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35DC95E3" w14:textId="77777777" w:rsidR="009B5FDE" w:rsidRDefault="009B5FDE" w:rsidP="009B5FDE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…………………………………………………………….</w:t>
      </w:r>
    </w:p>
    <w:p w14:paraId="6A6EE587" w14:textId="77777777" w:rsidR="009B5FDE" w:rsidRDefault="009B5FDE" w:rsidP="009B5FDE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D0B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31B9" w14:textId="77777777" w:rsidR="00CF1004" w:rsidRDefault="00CF10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E2D25" w14:textId="77777777" w:rsidR="00CF1004" w:rsidRDefault="00CF1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3B68517F" w14:textId="77777777" w:rsidR="009B5FDE" w:rsidRDefault="009B5FDE" w:rsidP="009B5F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C957E" w14:textId="77777777" w:rsidR="00CF1004" w:rsidRDefault="00CF1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8E77" w14:textId="7BE0C446" w:rsidR="00CF1004" w:rsidRDefault="00CF1004">
    <w:pPr>
      <w:pStyle w:val="Zhlav"/>
    </w:pPr>
    <w:r>
      <w:t>Příloha č. 2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1A6D" w14:textId="77777777" w:rsidR="00CF1004" w:rsidRDefault="00CF10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828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0AE1"/>
    <w:rsid w:val="000E51C3"/>
    <w:rsid w:val="000F2828"/>
    <w:rsid w:val="001013C4"/>
    <w:rsid w:val="00106C76"/>
    <w:rsid w:val="00106E5A"/>
    <w:rsid w:val="00112017"/>
    <w:rsid w:val="00112F42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44EA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040"/>
    <w:rsid w:val="002313A8"/>
    <w:rsid w:val="0023439D"/>
    <w:rsid w:val="00234794"/>
    <w:rsid w:val="00234C57"/>
    <w:rsid w:val="002354FD"/>
    <w:rsid w:val="0023662E"/>
    <w:rsid w:val="00240718"/>
    <w:rsid w:val="00241231"/>
    <w:rsid w:val="00243B27"/>
    <w:rsid w:val="00244E2A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185"/>
    <w:rsid w:val="002D44E6"/>
    <w:rsid w:val="002D47F5"/>
    <w:rsid w:val="002E334C"/>
    <w:rsid w:val="002E55B0"/>
    <w:rsid w:val="002F04D2"/>
    <w:rsid w:val="002F324D"/>
    <w:rsid w:val="0030013C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0F7C"/>
    <w:rsid w:val="00331438"/>
    <w:rsid w:val="003350DB"/>
    <w:rsid w:val="003474DB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3B12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099F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AA5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36EF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0094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5D3D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4EDF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4D41"/>
    <w:rsid w:val="00826C8A"/>
    <w:rsid w:val="00835129"/>
    <w:rsid w:val="00837B8E"/>
    <w:rsid w:val="0084091E"/>
    <w:rsid w:val="008437AF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1F25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5DEE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224B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B7"/>
    <w:rsid w:val="009A39CE"/>
    <w:rsid w:val="009A48E1"/>
    <w:rsid w:val="009A6463"/>
    <w:rsid w:val="009A7B83"/>
    <w:rsid w:val="009B2B20"/>
    <w:rsid w:val="009B2FD8"/>
    <w:rsid w:val="009B51AA"/>
    <w:rsid w:val="009B5FDE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1AAC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323A"/>
    <w:rsid w:val="00AB41A2"/>
    <w:rsid w:val="00AB58EB"/>
    <w:rsid w:val="00AB7B8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2CE5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11CE8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CA3"/>
    <w:rsid w:val="00CE3E6D"/>
    <w:rsid w:val="00CE3EEE"/>
    <w:rsid w:val="00CE56C3"/>
    <w:rsid w:val="00CE6435"/>
    <w:rsid w:val="00CE66EA"/>
    <w:rsid w:val="00CE7C35"/>
    <w:rsid w:val="00CE7DF9"/>
    <w:rsid w:val="00CF1004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6552"/>
    <w:rsid w:val="00D1771C"/>
    <w:rsid w:val="00D21817"/>
    <w:rsid w:val="00D219C2"/>
    <w:rsid w:val="00D23359"/>
    <w:rsid w:val="00D23B17"/>
    <w:rsid w:val="00D23B90"/>
    <w:rsid w:val="00D26784"/>
    <w:rsid w:val="00D31391"/>
    <w:rsid w:val="00D3503F"/>
    <w:rsid w:val="00D4076C"/>
    <w:rsid w:val="00D42FEF"/>
    <w:rsid w:val="00D51383"/>
    <w:rsid w:val="00D55D83"/>
    <w:rsid w:val="00D61955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3E6D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1092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1BA"/>
    <w:rsid w:val="00E87413"/>
    <w:rsid w:val="00E9129C"/>
    <w:rsid w:val="00E94BF7"/>
    <w:rsid w:val="00E95C62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2FDD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0BEB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5FD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5FDE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B5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63534647-da44-4845-add9-c424c18ccb7c"/>
    <ds:schemaRef ds:uri="d9d82554-40e0-4065-8da2-1cd261041cef"/>
  </ds:schemaRefs>
</ds:datastoreItem>
</file>

<file path=customXml/itemProps4.xml><?xml version="1.0" encoding="utf-8"?>
<ds:datastoreItem xmlns:ds="http://schemas.openxmlformats.org/officeDocument/2006/customXml" ds:itemID="{41F1F9A2-BB3B-4BF3-98A9-8C02B60C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634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Alena Hybšová</cp:lastModifiedBy>
  <cp:revision>9</cp:revision>
  <cp:lastPrinted>2022-11-21T09:15:00Z</cp:lastPrinted>
  <dcterms:created xsi:type="dcterms:W3CDTF">2026-03-16T06:24:00Z</dcterms:created>
  <dcterms:modified xsi:type="dcterms:W3CDTF">2026-04-17T10:51:00Z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