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CF67" w14:textId="452FE74F" w:rsidR="00344E00" w:rsidRPr="003D3501" w:rsidRDefault="00344E00" w:rsidP="00344E00">
      <w:pPr>
        <w:jc w:val="both"/>
        <w:rPr>
          <w:rFonts w:ascii="Calibri" w:hAnsi="Calibri"/>
          <w:b/>
          <w:sz w:val="24"/>
        </w:rPr>
      </w:pPr>
      <w:r w:rsidRPr="003D3501">
        <w:rPr>
          <w:rFonts w:ascii="Calibri" w:hAnsi="Calibri"/>
          <w:b/>
          <w:sz w:val="24"/>
        </w:rPr>
        <w:t xml:space="preserve">Vyplněná příloha č. </w:t>
      </w:r>
      <w:r w:rsidR="00233176">
        <w:rPr>
          <w:rFonts w:ascii="Calibri" w:hAnsi="Calibri"/>
          <w:b/>
          <w:sz w:val="24"/>
        </w:rPr>
        <w:t>2</w:t>
      </w:r>
      <w:r w:rsidR="00825122">
        <w:rPr>
          <w:rFonts w:ascii="Calibri" w:hAnsi="Calibri"/>
          <w:b/>
          <w:sz w:val="24"/>
        </w:rPr>
        <w:t xml:space="preserve"> </w:t>
      </w:r>
      <w:r w:rsidRPr="003D3501">
        <w:rPr>
          <w:rFonts w:ascii="Calibri" w:hAnsi="Calibri"/>
          <w:b/>
          <w:sz w:val="24"/>
        </w:rPr>
        <w:t>tvoří nedílnou součást nabídky účastníka zadávacího řízení.</w:t>
      </w:r>
    </w:p>
    <w:p w14:paraId="00A854ED" w14:textId="77777777" w:rsidR="00344E00" w:rsidRDefault="00344E00" w:rsidP="00344E00">
      <w:pPr>
        <w:jc w:val="both"/>
        <w:rPr>
          <w:rFonts w:ascii="Calibri" w:hAnsi="Calibri"/>
          <w:b/>
          <w:sz w:val="28"/>
          <w:szCs w:val="28"/>
        </w:rPr>
      </w:pPr>
    </w:p>
    <w:p w14:paraId="2A88271F" w14:textId="2FB6AC9D" w:rsidR="0001773C" w:rsidRDefault="00344E00" w:rsidP="0001773C">
      <w:pPr>
        <w:shd w:val="clear" w:color="auto" w:fill="C1EAFF"/>
        <w:spacing w:after="120"/>
        <w:jc w:val="both"/>
        <w:outlineLvl w:val="0"/>
        <w:rPr>
          <w:rFonts w:cs="Arial"/>
          <w:b/>
          <w:sz w:val="32"/>
          <w:szCs w:val="32"/>
        </w:rPr>
      </w:pPr>
      <w:r w:rsidRPr="003D3501">
        <w:rPr>
          <w:rFonts w:cs="Arial"/>
          <w:b/>
          <w:sz w:val="32"/>
          <w:szCs w:val="32"/>
        </w:rPr>
        <w:t xml:space="preserve">Název </w:t>
      </w:r>
      <w:r w:rsidR="00233176">
        <w:rPr>
          <w:rFonts w:cs="Arial"/>
          <w:b/>
          <w:sz w:val="32"/>
          <w:szCs w:val="32"/>
        </w:rPr>
        <w:t xml:space="preserve">části </w:t>
      </w:r>
      <w:r w:rsidRPr="003D3501">
        <w:rPr>
          <w:rFonts w:cs="Arial"/>
          <w:b/>
          <w:sz w:val="32"/>
          <w:szCs w:val="32"/>
        </w:rPr>
        <w:t>veřejné zakázky</w:t>
      </w:r>
      <w:r w:rsidR="00233176">
        <w:rPr>
          <w:rFonts w:cs="Arial"/>
          <w:b/>
          <w:sz w:val="32"/>
          <w:szCs w:val="32"/>
        </w:rPr>
        <w:t xml:space="preserve">: </w:t>
      </w:r>
      <w:r w:rsidR="00581C67">
        <w:rPr>
          <w:rFonts w:cs="Arial"/>
          <w:b/>
          <w:sz w:val="32"/>
          <w:szCs w:val="32"/>
        </w:rPr>
        <w:t>Elektrochirurgický koagulační přístroj</w:t>
      </w:r>
    </w:p>
    <w:p w14:paraId="59D1897F" w14:textId="77777777" w:rsidR="00344E00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  <w:r w:rsidRPr="001027CB">
        <w:rPr>
          <w:rFonts w:eastAsia="Calibri" w:cs="Arial"/>
          <w:b/>
          <w:bCs/>
          <w:color w:val="000000"/>
          <w:szCs w:val="20"/>
          <w:lang w:eastAsia="en-US"/>
        </w:rPr>
        <w:t xml:space="preserve">Podrobnosti předmětu veřejné zakázky (technické podmínky) </w:t>
      </w:r>
    </w:p>
    <w:p w14:paraId="5694A8A0" w14:textId="77777777" w:rsidR="00344E00" w:rsidRPr="001027CB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</w:p>
    <w:p w14:paraId="2015D3A6" w14:textId="77777777" w:rsidR="00344E00" w:rsidRPr="001027CB" w:rsidRDefault="00344E00" w:rsidP="00344E00">
      <w:pPr>
        <w:rPr>
          <w:szCs w:val="20"/>
        </w:rPr>
      </w:pPr>
      <w:r w:rsidRPr="001027CB">
        <w:rPr>
          <w:szCs w:val="20"/>
        </w:rPr>
        <w:t>Zadavatel požaduje dodávku nových, nepoužitých přístrojů a jejich částí. Nepřipouští možnost dodávky repasovaných přístrojů nebo jejich částí.</w:t>
      </w:r>
    </w:p>
    <w:p w14:paraId="1F9847B0" w14:textId="77777777" w:rsidR="002D6460" w:rsidRDefault="002D6460" w:rsidP="002D6460">
      <w:pPr>
        <w:spacing w:line="276" w:lineRule="auto"/>
        <w:jc w:val="both"/>
        <w:rPr>
          <w:szCs w:val="20"/>
        </w:rPr>
      </w:pPr>
      <w:bookmarkStart w:id="0" w:name="_Hlk129181204"/>
      <w:r>
        <w:rPr>
          <w:szCs w:val="20"/>
        </w:rPr>
        <w:t>Zadavatel v případech, kdy u parametrů v technické specifikaci není stanoven min./max. rozsah nebo min. či max. hodnota připouští použít pro splnění parametru obecné pravidlo odchylky +/- 10 % od zadaných parametrů. Musí však být dosaženo naplnění požadovaných medicínských výkonů.</w:t>
      </w:r>
    </w:p>
    <w:bookmarkEnd w:id="0"/>
    <w:p w14:paraId="4A24B2F2" w14:textId="77777777" w:rsidR="00344E00" w:rsidRPr="001027CB" w:rsidRDefault="00344E00" w:rsidP="00344E00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Dodavatel vyplní tabulku níže v pravém sloupci „Splněno ANO / NE“. V úvodu pravého sloupce dodavatel </w:t>
      </w:r>
      <w:r w:rsidRPr="007D27A5">
        <w:rPr>
          <w:b/>
          <w:bCs/>
          <w:szCs w:val="20"/>
        </w:rPr>
        <w:t>vybere ANO nebo NE podle toho, zda nabízený přístroj</w:t>
      </w:r>
      <w:r>
        <w:rPr>
          <w:szCs w:val="20"/>
        </w:rPr>
        <w:t xml:space="preserve"> (zařízení, zboží) </w:t>
      </w:r>
      <w:r w:rsidRPr="007D27A5">
        <w:rPr>
          <w:b/>
          <w:bCs/>
          <w:szCs w:val="20"/>
        </w:rPr>
        <w:t>komplexně splňuje požadavky zadavatele</w:t>
      </w:r>
      <w:r>
        <w:rPr>
          <w:szCs w:val="20"/>
        </w:rPr>
        <w:t xml:space="preserve">. </w:t>
      </w:r>
      <w:r w:rsidRPr="007D27A5">
        <w:rPr>
          <w:color w:val="385623" w:themeColor="accent6" w:themeShade="80"/>
          <w:szCs w:val="20"/>
        </w:rPr>
        <w:t>Také u každého řádku, ve kterém je zadavatelem stanoven a požadován konkrétní parametr, dodavatel v příslušném pravém sloupci doplní ANO nebo NE, zda je požadavek splněn a napíše konkrétní nabízený parametr (je-li to možné).</w:t>
      </w:r>
    </w:p>
    <w:p w14:paraId="3F893A2B" w14:textId="77777777" w:rsidR="00344E00" w:rsidRPr="00344E00" w:rsidRDefault="00344E00" w:rsidP="00344E00">
      <w:pPr>
        <w:spacing w:line="276" w:lineRule="auto"/>
        <w:jc w:val="both"/>
        <w:rPr>
          <w:szCs w:val="20"/>
        </w:rPr>
      </w:pPr>
      <w:r w:rsidRPr="00344E00">
        <w:rPr>
          <w:szCs w:val="20"/>
        </w:rPr>
        <w:t>Pokud v této části tabulky uvede dodavatel v pravém sloupci „NE“, bude vyloučen ze zadávacího řízení. Jedná o požadavek zadavatele absolutní a musí být splněn. To platí i v případě, pokud některý parametr nebude vyhovovat nebo nebude objasněn.</w:t>
      </w:r>
    </w:p>
    <w:p w14:paraId="1FB60276" w14:textId="5542E48D" w:rsidR="00344E00" w:rsidRDefault="00344E00"/>
    <w:p w14:paraId="22D92AA2" w14:textId="3AD9BAFC" w:rsidR="00344E00" w:rsidRDefault="00344E00" w:rsidP="00344E00">
      <w:pPr>
        <w:jc w:val="both"/>
        <w:rPr>
          <w:b/>
          <w:bCs/>
          <w:sz w:val="22"/>
          <w:szCs w:val="22"/>
        </w:rPr>
      </w:pPr>
      <w:r w:rsidRPr="003D3501">
        <w:rPr>
          <w:b/>
          <w:bCs/>
          <w:sz w:val="22"/>
          <w:szCs w:val="22"/>
        </w:rPr>
        <w:t>Technická specifikace</w:t>
      </w:r>
    </w:p>
    <w:p w14:paraId="4DE720A0" w14:textId="2C5675F3" w:rsidR="005237DA" w:rsidRPr="005237DA" w:rsidRDefault="005237DA" w:rsidP="005237DA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9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161"/>
        <w:gridCol w:w="942"/>
        <w:gridCol w:w="1418"/>
        <w:gridCol w:w="2505"/>
      </w:tblGrid>
      <w:tr w:rsidR="00344E00" w14:paraId="525FD61C" w14:textId="77777777" w:rsidTr="00CF1A27">
        <w:trPr>
          <w:trHeight w:val="567"/>
        </w:trPr>
        <w:tc>
          <w:tcPr>
            <w:tcW w:w="9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0B7F" w14:textId="7BE2B7FC" w:rsidR="00344E00" w:rsidRPr="00CD49CF" w:rsidRDefault="00581C67" w:rsidP="0074295E">
            <w:pPr>
              <w:spacing w:before="120" w:after="120"/>
              <w:rPr>
                <w:color w:val="FF0000"/>
              </w:rPr>
            </w:pPr>
            <w:r>
              <w:rPr>
                <w:b/>
                <w:bCs/>
              </w:rPr>
              <w:t xml:space="preserve">Elektrochirurgický </w:t>
            </w:r>
            <w:r w:rsidR="006E3476">
              <w:rPr>
                <w:b/>
                <w:bCs/>
              </w:rPr>
              <w:t xml:space="preserve">vysokofrekvenční generátor </w:t>
            </w:r>
            <w:r>
              <w:rPr>
                <w:b/>
                <w:bCs/>
              </w:rPr>
              <w:t xml:space="preserve"> </w:t>
            </w:r>
          </w:p>
        </w:tc>
      </w:tr>
      <w:tr w:rsidR="00283BD1" w14:paraId="0C50C5CC" w14:textId="77777777" w:rsidTr="001843AE">
        <w:trPr>
          <w:trHeight w:hRule="exact" w:val="396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428D1" w14:textId="54E7C17D" w:rsidR="00283BD1" w:rsidRDefault="00283BD1" w:rsidP="00CF1A27">
            <w:pPr>
              <w:rPr>
                <w:b/>
                <w:bCs/>
              </w:rPr>
            </w:pPr>
            <w:r>
              <w:rPr>
                <w:b/>
                <w:bCs/>
              </w:rPr>
              <w:t>Vý</w:t>
            </w:r>
            <w:r w:rsidR="001843AE">
              <w:rPr>
                <w:b/>
                <w:bCs/>
              </w:rPr>
              <w:t>r</w:t>
            </w:r>
            <w:r>
              <w:rPr>
                <w:b/>
                <w:bCs/>
              </w:rPr>
              <w:t>obce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0A2457E" w14:textId="35C40C99" w:rsidR="00283BD1" w:rsidRDefault="00283BD1" w:rsidP="00CF1A27">
            <w:pPr>
              <w:rPr>
                <w:b/>
                <w:bCs/>
              </w:rPr>
            </w:pPr>
          </w:p>
        </w:tc>
      </w:tr>
      <w:tr w:rsidR="00283BD1" w14:paraId="2F707918" w14:textId="77777777" w:rsidTr="001843AE">
        <w:trPr>
          <w:trHeight w:hRule="exact" w:val="430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530C" w14:textId="373756BC" w:rsidR="00283BD1" w:rsidRDefault="00283BD1" w:rsidP="00CF1A27">
            <w:pPr>
              <w:rPr>
                <w:b/>
                <w:bCs/>
              </w:rPr>
            </w:pPr>
            <w:r>
              <w:rPr>
                <w:b/>
                <w:bCs/>
              </w:rPr>
              <w:t>Typ / Model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1C0E07B" w14:textId="745D0CF7" w:rsidR="00283BD1" w:rsidRDefault="00283BD1" w:rsidP="00CF1A27">
            <w:pPr>
              <w:rPr>
                <w:b/>
                <w:bCs/>
              </w:rPr>
            </w:pPr>
          </w:p>
        </w:tc>
      </w:tr>
      <w:tr w:rsidR="00283BD1" w14:paraId="75B513D8" w14:textId="77777777" w:rsidTr="001843AE">
        <w:trPr>
          <w:trHeight w:hRule="exact" w:val="422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2599" w14:textId="3F095F3C" w:rsidR="00283BD1" w:rsidRDefault="00283BD1" w:rsidP="00CF1A27">
            <w:pPr>
              <w:rPr>
                <w:b/>
                <w:bCs/>
              </w:rPr>
            </w:pPr>
            <w:r>
              <w:rPr>
                <w:b/>
                <w:bCs/>
              </w:rPr>
              <w:t>Záruka v měsících (min. 24 měsíců)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3155D9C" w14:textId="17E21653" w:rsidR="00283BD1" w:rsidRDefault="00283BD1" w:rsidP="00CF1A27">
            <w:pPr>
              <w:rPr>
                <w:b/>
                <w:bCs/>
              </w:rPr>
            </w:pPr>
          </w:p>
        </w:tc>
      </w:tr>
      <w:tr w:rsidR="00283BD1" w14:paraId="4185DF5E" w14:textId="77777777" w:rsidTr="001843AE">
        <w:trPr>
          <w:trHeight w:hRule="exact" w:val="428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28C9" w14:textId="25F0049D" w:rsidR="00283BD1" w:rsidRDefault="001843AE" w:rsidP="00CF1A27">
            <w:pPr>
              <w:rPr>
                <w:b/>
                <w:bCs/>
              </w:rPr>
            </w:pPr>
            <w:r>
              <w:rPr>
                <w:b/>
                <w:bCs/>
              </w:rPr>
              <w:t>Poče</w:t>
            </w:r>
            <w:r w:rsidR="006D6B35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 ks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1E94" w14:textId="5450C483" w:rsidR="00283BD1" w:rsidRDefault="00825122" w:rsidP="001843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237DA" w14:paraId="049BD4F6" w14:textId="77777777" w:rsidTr="00B602CC">
        <w:trPr>
          <w:trHeight w:hRule="exact" w:val="419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1A02" w14:textId="1736F68E" w:rsidR="005237DA" w:rsidRDefault="005237DA" w:rsidP="00B602CC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v Kč bez DPH za 1 kus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90CA17B" w14:textId="77777777" w:rsidR="005237DA" w:rsidRPr="005237DA" w:rsidRDefault="005237DA" w:rsidP="005237DA">
            <w:pPr>
              <w:jc w:val="right"/>
              <w:rPr>
                <w:b/>
                <w:bCs/>
              </w:rPr>
            </w:pPr>
          </w:p>
        </w:tc>
      </w:tr>
      <w:tr w:rsidR="005237DA" w14:paraId="5C6350FC" w14:textId="77777777" w:rsidTr="00B602CC">
        <w:trPr>
          <w:trHeight w:hRule="exact" w:val="426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9CB5" w14:textId="329D5517" w:rsidR="005237DA" w:rsidRDefault="005237DA" w:rsidP="00B602CC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v Kč bez DPH celkem za počet kusů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99C690" w14:textId="77777777" w:rsidR="005237DA" w:rsidRPr="005237DA" w:rsidRDefault="005237DA" w:rsidP="005237DA">
            <w:pPr>
              <w:jc w:val="right"/>
              <w:rPr>
                <w:b/>
                <w:bCs/>
              </w:rPr>
            </w:pPr>
          </w:p>
        </w:tc>
      </w:tr>
      <w:tr w:rsidR="005237DA" w14:paraId="20D6D227" w14:textId="77777777" w:rsidTr="00B602CC">
        <w:trPr>
          <w:trHeight w:hRule="exact" w:val="432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C91B" w14:textId="58D63356" w:rsidR="005237DA" w:rsidRDefault="005237DA" w:rsidP="00B602CC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DPH v Kč celkem samostatně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FFE10CA" w14:textId="77777777" w:rsidR="005237DA" w:rsidRPr="005237DA" w:rsidRDefault="005237DA" w:rsidP="005237DA">
            <w:pPr>
              <w:jc w:val="right"/>
              <w:rPr>
                <w:b/>
                <w:bCs/>
              </w:rPr>
            </w:pPr>
          </w:p>
        </w:tc>
      </w:tr>
      <w:tr w:rsidR="005237DA" w14:paraId="3D95E11E" w14:textId="77777777" w:rsidTr="00B602CC">
        <w:trPr>
          <w:trHeight w:hRule="exact" w:val="410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E18E" w14:textId="2C7C5E3C" w:rsidR="005237DA" w:rsidRDefault="005237DA" w:rsidP="00B602CC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v Kč včetně DPH celkem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301F80D" w14:textId="77777777" w:rsidR="005237DA" w:rsidRPr="005237DA" w:rsidRDefault="005237DA" w:rsidP="005237DA">
            <w:pPr>
              <w:jc w:val="right"/>
              <w:rPr>
                <w:b/>
                <w:bCs/>
              </w:rPr>
            </w:pPr>
          </w:p>
        </w:tc>
      </w:tr>
      <w:tr w:rsidR="00344E00" w14:paraId="12D8C905" w14:textId="77777777" w:rsidTr="00CF1A27">
        <w:trPr>
          <w:trHeight w:val="567"/>
        </w:trPr>
        <w:tc>
          <w:tcPr>
            <w:tcW w:w="9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1A5DB3F" w14:textId="77777777" w:rsidR="00344E00" w:rsidRPr="001027CB" w:rsidRDefault="00344E00" w:rsidP="00CF1A27">
            <w:pPr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u w:val="single"/>
              </w:rPr>
              <w:t xml:space="preserve">Základní vlastnosti přístroje </w:t>
            </w:r>
          </w:p>
        </w:tc>
      </w:tr>
      <w:tr w:rsidR="00787F6E" w14:paraId="76843B18" w14:textId="77777777" w:rsidTr="00283BD1">
        <w:trPr>
          <w:trHeight w:val="5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5AD59280" w14:textId="741EE9AC" w:rsidR="00787F6E" w:rsidRDefault="00787F6E" w:rsidP="00787F6E">
            <w:pPr>
              <w:jc w:val="center"/>
            </w:pPr>
            <w:r>
              <w:rPr>
                <w:b/>
              </w:rPr>
              <w:t>číslo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4E622286" w14:textId="60F74F36" w:rsidR="00787F6E" w:rsidRDefault="00787F6E" w:rsidP="00787F6E">
            <w:pPr>
              <w:spacing w:line="276" w:lineRule="auto"/>
            </w:pPr>
            <w:r>
              <w:rPr>
                <w:b/>
              </w:rPr>
              <w:t>specifikace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0AA6C1D5" w14:textId="77777777" w:rsidR="00787F6E" w:rsidRDefault="00787F6E" w:rsidP="00787F6E">
            <w:pPr>
              <w:jc w:val="center"/>
              <w:rPr>
                <w:b/>
              </w:rPr>
            </w:pPr>
            <w:r>
              <w:rPr>
                <w:b/>
              </w:rPr>
              <w:t xml:space="preserve">Splněno </w:t>
            </w:r>
          </w:p>
          <w:p w14:paraId="25D34958" w14:textId="3A66BB7B" w:rsidR="00787F6E" w:rsidRPr="007C379F" w:rsidRDefault="00787F6E" w:rsidP="00787F6E">
            <w:pPr>
              <w:jc w:val="center"/>
            </w:pPr>
            <w:r>
              <w:rPr>
                <w:b/>
              </w:rPr>
              <w:t>ANO / NE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5B18691" w14:textId="123332E1" w:rsidR="00787F6E" w:rsidRPr="00283BD1" w:rsidRDefault="00787F6E" w:rsidP="00787F6E">
            <w:pPr>
              <w:jc w:val="center"/>
              <w:rPr>
                <w:b/>
                <w:bCs/>
                <w:color w:val="FF0000"/>
              </w:rPr>
            </w:pPr>
            <w:r w:rsidRPr="00283BD1">
              <w:rPr>
                <w:b/>
                <w:bCs/>
              </w:rPr>
              <w:t>Konkrétní specifikace / hodnota</w:t>
            </w:r>
          </w:p>
        </w:tc>
      </w:tr>
      <w:tr w:rsidR="00581C67" w14:paraId="3559D611" w14:textId="77777777" w:rsidTr="00E30C72">
        <w:trPr>
          <w:trHeight w:val="5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48316" w14:textId="77777777" w:rsidR="00581C67" w:rsidRDefault="00581C67" w:rsidP="00581C67">
            <w:pPr>
              <w:jc w:val="center"/>
            </w:pPr>
            <w:r>
              <w:t>1.1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5944C" w14:textId="458FDB45" w:rsidR="00581C67" w:rsidRPr="00C30597" w:rsidRDefault="006E3476" w:rsidP="00581C67">
            <w:pPr>
              <w:spacing w:line="276" w:lineRule="auto"/>
              <w:jc w:val="both"/>
              <w:rPr>
                <w:szCs w:val="20"/>
              </w:rPr>
            </w:pPr>
            <w:r>
              <w:rPr>
                <w:rFonts w:cs="Arial"/>
              </w:rPr>
              <w:t>Elektrochirurgický generátor určen k použití s </w:t>
            </w:r>
            <w:proofErr w:type="spellStart"/>
            <w:r>
              <w:rPr>
                <w:rFonts w:cs="Arial"/>
              </w:rPr>
              <w:t>monopolárním</w:t>
            </w:r>
            <w:proofErr w:type="spellEnd"/>
            <w:r>
              <w:rPr>
                <w:rFonts w:cs="Arial"/>
              </w:rPr>
              <w:t xml:space="preserve"> a bipolárním příslušenstvím pro řezání a koagulaci tkání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B56EF04" w14:textId="51942793" w:rsidR="00581C67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1C4A44" w14:textId="522CE055" w:rsidR="00581C67" w:rsidRDefault="00581C67" w:rsidP="00581C67">
            <w:pPr>
              <w:jc w:val="center"/>
            </w:pPr>
          </w:p>
        </w:tc>
      </w:tr>
      <w:tr w:rsidR="00581C67" w14:paraId="765AE9D3" w14:textId="77777777" w:rsidTr="004173D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608F7" w14:textId="77777777" w:rsidR="00581C67" w:rsidRDefault="00581C67" w:rsidP="00581C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42D951" w14:textId="0B81DE55" w:rsidR="00581C67" w:rsidRPr="00C30597" w:rsidRDefault="006E3476" w:rsidP="00581C67">
            <w:pPr>
              <w:jc w:val="both"/>
              <w:rPr>
                <w:color w:val="FF0000"/>
                <w:szCs w:val="20"/>
              </w:rPr>
            </w:pPr>
            <w:r>
              <w:rPr>
                <w:rFonts w:cs="Arial"/>
                <w:bCs/>
              </w:rPr>
              <w:t xml:space="preserve">Výkonový rozsah pro </w:t>
            </w:r>
            <w:proofErr w:type="spellStart"/>
            <w:r>
              <w:rPr>
                <w:rFonts w:cs="Arial"/>
                <w:bCs/>
              </w:rPr>
              <w:t>monopolární</w:t>
            </w:r>
            <w:proofErr w:type="spellEnd"/>
            <w:r>
              <w:rPr>
                <w:rFonts w:cs="Arial"/>
                <w:bCs/>
              </w:rPr>
              <w:t xml:space="preserve"> režim min. </w:t>
            </w:r>
            <w:r w:rsidRPr="005025E2">
              <w:rPr>
                <w:rFonts w:cs="Arial"/>
                <w:bCs/>
                <w:strike/>
              </w:rPr>
              <w:t>400W</w:t>
            </w:r>
            <w:r w:rsidR="005025E2">
              <w:rPr>
                <w:rFonts w:cs="Arial"/>
                <w:bCs/>
                <w:strike/>
              </w:rPr>
              <w:t xml:space="preserve"> </w:t>
            </w:r>
            <w:r w:rsidR="005025E2" w:rsidRPr="005025E2">
              <w:rPr>
                <w:rFonts w:cs="Arial"/>
                <w:bCs/>
                <w:color w:val="EE0000"/>
              </w:rPr>
              <w:t>380W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097B1AC" w14:textId="389D20BD" w:rsidR="00581C67" w:rsidRPr="002E2597" w:rsidRDefault="00581C67" w:rsidP="00581C67">
            <w:pPr>
              <w:jc w:val="center"/>
              <w:rPr>
                <w:bCs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687E4A2" w14:textId="1EA6FF43" w:rsidR="00581C67" w:rsidRDefault="00581C67" w:rsidP="00581C67"/>
        </w:tc>
      </w:tr>
      <w:tr w:rsidR="00581C67" w14:paraId="7DF0E3A2" w14:textId="77777777" w:rsidTr="004173D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8C92EBA" w14:textId="77777777" w:rsidR="00581C67" w:rsidRPr="00956CC8" w:rsidRDefault="00581C67" w:rsidP="00581C67">
            <w:pPr>
              <w:jc w:val="center"/>
            </w:pPr>
            <w:r>
              <w:t>1.3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765C85F5" w14:textId="07F4D4FB" w:rsidR="00581C67" w:rsidRDefault="006E3476" w:rsidP="00581C6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Minimálně 4 </w:t>
            </w:r>
            <w:proofErr w:type="spellStart"/>
            <w:r>
              <w:rPr>
                <w:rFonts w:cs="Arial"/>
              </w:rPr>
              <w:t>monopolární</w:t>
            </w:r>
            <w:proofErr w:type="spellEnd"/>
            <w:r>
              <w:rPr>
                <w:rFonts w:cs="Arial"/>
              </w:rPr>
              <w:t xml:space="preserve"> režimy:</w:t>
            </w:r>
          </w:p>
          <w:p w14:paraId="1FA42DB9" w14:textId="37F29916" w:rsidR="006E3476" w:rsidRDefault="006E3476" w:rsidP="00581C6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čistý řez</w:t>
            </w:r>
          </w:p>
          <w:p w14:paraId="03F49AB2" w14:textId="0CEDFED3" w:rsidR="006E3476" w:rsidRDefault="006E3476" w:rsidP="00581C6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řez s </w:t>
            </w:r>
            <w:proofErr w:type="spellStart"/>
            <w:r>
              <w:rPr>
                <w:rFonts w:cs="Arial"/>
              </w:rPr>
              <w:t>hemostází</w:t>
            </w:r>
            <w:proofErr w:type="spellEnd"/>
            <w:r>
              <w:rPr>
                <w:rFonts w:cs="Arial"/>
              </w:rPr>
              <w:t xml:space="preserve"> I, II, III</w:t>
            </w:r>
          </w:p>
          <w:p w14:paraId="6D664863" w14:textId="08069507" w:rsidR="006E3476" w:rsidRDefault="006E3476" w:rsidP="00581C6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URO řez</w:t>
            </w:r>
          </w:p>
          <w:p w14:paraId="4E0BAABD" w14:textId="0A4F374A" w:rsidR="006E3476" w:rsidRDefault="006E3476" w:rsidP="00581C6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ENDO řez</w:t>
            </w:r>
          </w:p>
          <w:p w14:paraId="79125EC6" w14:textId="725B49B0" w:rsidR="006E3476" w:rsidRPr="00C30597" w:rsidRDefault="006E3476" w:rsidP="00581C6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50CABD87" w14:textId="7EFDC7C6" w:rsidR="00581C67" w:rsidRPr="002E2597" w:rsidRDefault="00581C67" w:rsidP="00581C67">
            <w:pPr>
              <w:jc w:val="center"/>
              <w:rPr>
                <w:bCs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0CD5B797" w14:textId="079B73C7" w:rsidR="00581C67" w:rsidRDefault="00581C67" w:rsidP="00581C67"/>
        </w:tc>
      </w:tr>
      <w:tr w:rsidR="00581C67" w14:paraId="4B30125F" w14:textId="77777777" w:rsidTr="00926D30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2909D49" w14:textId="25F4350B" w:rsidR="00581C67" w:rsidRDefault="00581C67" w:rsidP="00581C67">
            <w:pPr>
              <w:jc w:val="center"/>
            </w:pPr>
            <w:r>
              <w:lastRenderedPageBreak/>
              <w:t>1.4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9280C47" w14:textId="77777777" w:rsidR="00581C67" w:rsidRDefault="006E3476" w:rsidP="00581C6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Min. 4 </w:t>
            </w:r>
            <w:proofErr w:type="spellStart"/>
            <w:r>
              <w:rPr>
                <w:rFonts w:cs="Arial"/>
                <w:szCs w:val="20"/>
              </w:rPr>
              <w:t>monopolární</w:t>
            </w:r>
            <w:proofErr w:type="spellEnd"/>
            <w:r>
              <w:rPr>
                <w:rFonts w:cs="Arial"/>
                <w:szCs w:val="20"/>
              </w:rPr>
              <w:t xml:space="preserve"> režimy pro koagulaci:</w:t>
            </w:r>
          </w:p>
          <w:p w14:paraId="4F2F9EF5" w14:textId="77777777" w:rsidR="006E3476" w:rsidRDefault="006E3476" w:rsidP="00581C6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soft</w:t>
            </w:r>
          </w:p>
          <w:p w14:paraId="6597CF2A" w14:textId="77777777" w:rsidR="006E3476" w:rsidRDefault="006E3476" w:rsidP="00581C6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</w:t>
            </w:r>
            <w:proofErr w:type="spellStart"/>
            <w:r>
              <w:rPr>
                <w:rFonts w:cs="Arial"/>
                <w:szCs w:val="20"/>
              </w:rPr>
              <w:t>foced</w:t>
            </w:r>
            <w:proofErr w:type="spellEnd"/>
          </w:p>
          <w:p w14:paraId="78E85533" w14:textId="77777777" w:rsidR="006E3476" w:rsidRDefault="006E3476" w:rsidP="00581C6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</w:t>
            </w:r>
            <w:proofErr w:type="spellStart"/>
            <w:r>
              <w:rPr>
                <w:rFonts w:cs="Arial"/>
                <w:szCs w:val="20"/>
              </w:rPr>
              <w:t>sprey</w:t>
            </w:r>
            <w:proofErr w:type="spellEnd"/>
          </w:p>
          <w:p w14:paraId="60EEF320" w14:textId="1F73093D" w:rsidR="006E3476" w:rsidRPr="00C30597" w:rsidRDefault="006E3476" w:rsidP="00581C6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hybridní koagulace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49F20B42" w14:textId="77777777" w:rsidR="00581C67" w:rsidRPr="002E2597" w:rsidRDefault="00581C67" w:rsidP="00581C67">
            <w:pPr>
              <w:jc w:val="center"/>
              <w:rPr>
                <w:bCs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65A6CDBF" w14:textId="77777777" w:rsidR="00581C67" w:rsidRDefault="00581C67" w:rsidP="00581C67"/>
        </w:tc>
      </w:tr>
      <w:tr w:rsidR="00581C67" w14:paraId="658D98C5" w14:textId="77777777" w:rsidTr="00233176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BE82" w14:textId="264447BB" w:rsidR="00581C67" w:rsidRDefault="00581C67" w:rsidP="00581C67">
            <w:pPr>
              <w:jc w:val="center"/>
            </w:pPr>
            <w:r>
              <w:t>1.5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300F" w14:textId="1DF47D66" w:rsidR="00581C67" w:rsidRPr="00C30597" w:rsidRDefault="006E3476" w:rsidP="00581C6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Ovládání </w:t>
            </w:r>
            <w:proofErr w:type="spellStart"/>
            <w:r>
              <w:rPr>
                <w:szCs w:val="20"/>
              </w:rPr>
              <w:t>monopolárních</w:t>
            </w:r>
            <w:proofErr w:type="spellEnd"/>
            <w:r>
              <w:rPr>
                <w:szCs w:val="20"/>
              </w:rPr>
              <w:t xml:space="preserve"> režimů nožním spínačem nebo držákem elektrod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B67715" w14:textId="68E60451" w:rsidR="00581C67" w:rsidRPr="000D2014" w:rsidRDefault="00581C67" w:rsidP="00581C67">
            <w:pPr>
              <w:jc w:val="center"/>
              <w:rPr>
                <w:bCs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1768B" w14:textId="71B542E0" w:rsidR="00581C67" w:rsidRDefault="00581C67" w:rsidP="00581C67">
            <w:pPr>
              <w:jc w:val="center"/>
            </w:pPr>
          </w:p>
        </w:tc>
      </w:tr>
      <w:tr w:rsidR="00581C67" w14:paraId="05DD2256" w14:textId="77777777" w:rsidTr="00926D3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42ABB86" w14:textId="75AE9069" w:rsidR="00581C67" w:rsidRDefault="00581C67" w:rsidP="00581C67">
            <w:pPr>
              <w:jc w:val="center"/>
            </w:pPr>
            <w:r>
              <w:t>1.6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EF2FBDB" w14:textId="77777777" w:rsidR="00581C67" w:rsidRDefault="006E3476" w:rsidP="00581C6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Výkonový rozsah pro bipolární režim min. 400W</w:t>
            </w:r>
          </w:p>
          <w:p w14:paraId="7668C41D" w14:textId="2FAD7796" w:rsidR="006E3476" w:rsidRPr="00C30597" w:rsidRDefault="006E3476" w:rsidP="00581C67">
            <w:pPr>
              <w:jc w:val="both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C3894D5" w14:textId="5B408E56" w:rsidR="00581C67" w:rsidRPr="000D2014" w:rsidRDefault="00581C67" w:rsidP="00581C67">
            <w:pPr>
              <w:jc w:val="center"/>
              <w:rPr>
                <w:bCs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B27271" w14:textId="51D3844F" w:rsidR="00581C67" w:rsidRDefault="00581C67" w:rsidP="00581C67">
            <w:pPr>
              <w:jc w:val="center"/>
            </w:pPr>
          </w:p>
        </w:tc>
      </w:tr>
      <w:tr w:rsidR="00581C67" w14:paraId="37369FA2" w14:textId="77777777" w:rsidTr="00926D30">
        <w:trPr>
          <w:trHeight w:val="56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AE316" w14:textId="6E8C872E" w:rsidR="00581C67" w:rsidRDefault="00581C67" w:rsidP="00581C67">
            <w:pPr>
              <w:jc w:val="center"/>
            </w:pPr>
            <w:r>
              <w:t>1.7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C0A97E" w14:textId="44EEB986" w:rsidR="00581C67" w:rsidRDefault="006E3476" w:rsidP="00581C67">
            <w:pPr>
              <w:tabs>
                <w:tab w:val="left" w:pos="1065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>Min. 5 bipolárních režimů pro řez:</w:t>
            </w:r>
          </w:p>
          <w:p w14:paraId="196AF87E" w14:textId="77777777" w:rsidR="006E3476" w:rsidRDefault="006E3476" w:rsidP="00581C67">
            <w:pPr>
              <w:tabs>
                <w:tab w:val="left" w:pos="1065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>- čistý řez</w:t>
            </w:r>
          </w:p>
          <w:p w14:paraId="06CE5529" w14:textId="77777777" w:rsidR="006E3476" w:rsidRDefault="006E3476" w:rsidP="00581C67">
            <w:pPr>
              <w:tabs>
                <w:tab w:val="left" w:pos="1065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>- řez s </w:t>
            </w:r>
            <w:proofErr w:type="spellStart"/>
            <w:r>
              <w:rPr>
                <w:szCs w:val="20"/>
              </w:rPr>
              <w:t>hemostází</w:t>
            </w:r>
            <w:proofErr w:type="spellEnd"/>
            <w:r>
              <w:rPr>
                <w:szCs w:val="20"/>
              </w:rPr>
              <w:t xml:space="preserve"> I, II, III</w:t>
            </w:r>
          </w:p>
          <w:p w14:paraId="78666C0D" w14:textId="149AAF8E" w:rsidR="006E3476" w:rsidRPr="00C30597" w:rsidRDefault="006E3476" w:rsidP="00581C67">
            <w:pPr>
              <w:tabs>
                <w:tab w:val="left" w:pos="1065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>- URO řez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C4C1D3F" w14:textId="56A15D32" w:rsidR="00581C67" w:rsidRPr="00241E4F" w:rsidRDefault="00581C67" w:rsidP="00581C67">
            <w:pPr>
              <w:jc w:val="center"/>
              <w:rPr>
                <w:bCs/>
              </w:rPr>
            </w:pP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0AAA5D" w14:textId="3A87AB22" w:rsidR="00581C67" w:rsidRDefault="00581C67" w:rsidP="00581C67">
            <w:pPr>
              <w:jc w:val="center"/>
            </w:pPr>
          </w:p>
        </w:tc>
      </w:tr>
      <w:tr w:rsidR="00581C67" w14:paraId="12CC8027" w14:textId="77777777" w:rsidTr="00926D30">
        <w:trPr>
          <w:trHeight w:val="567"/>
        </w:trPr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596C844" w14:textId="28CFE684" w:rsidR="00581C67" w:rsidRDefault="00581C67" w:rsidP="00581C67">
            <w:pPr>
              <w:jc w:val="center"/>
            </w:pPr>
            <w:r>
              <w:t>1.8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8651BBB" w14:textId="77777777" w:rsidR="00581C67" w:rsidRDefault="006E3476" w:rsidP="00581C6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Min. 1 bipolární režim pro koagulaci:</w:t>
            </w:r>
          </w:p>
          <w:p w14:paraId="448DBE4E" w14:textId="3537F578" w:rsidR="006E3476" w:rsidRPr="00C30597" w:rsidRDefault="006E3476" w:rsidP="00581C6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- BI </w:t>
            </w:r>
            <w:proofErr w:type="spellStart"/>
            <w:r>
              <w:rPr>
                <w:szCs w:val="20"/>
              </w:rPr>
              <w:t>coag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0CCA9BDE" w14:textId="07812CD8" w:rsidR="00581C67" w:rsidRPr="00241E4F" w:rsidRDefault="00581C67" w:rsidP="00581C67">
            <w:pPr>
              <w:jc w:val="center"/>
              <w:rPr>
                <w:bCs/>
              </w:rPr>
            </w:pP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3CA4BD8" w14:textId="01BD086E" w:rsidR="00581C67" w:rsidRDefault="00581C67" w:rsidP="00581C67">
            <w:pPr>
              <w:jc w:val="center"/>
            </w:pPr>
          </w:p>
        </w:tc>
      </w:tr>
      <w:tr w:rsidR="00581C67" w14:paraId="721F03D7" w14:textId="77777777" w:rsidTr="004173D5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141C" w14:textId="6B6924CB" w:rsidR="00581C67" w:rsidRDefault="00581C67" w:rsidP="00581C67">
            <w:pPr>
              <w:jc w:val="center"/>
            </w:pPr>
            <w:r>
              <w:t>1.9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95BFF" w14:textId="2148AD99" w:rsidR="00581C67" w:rsidRPr="00581C67" w:rsidRDefault="006E3476" w:rsidP="00581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contextualSpacing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 režimy pro zákroky v kapalném prostředí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AB4013" w14:textId="01A2209B" w:rsidR="00581C67" w:rsidRPr="007C379F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5C4E3" w14:textId="4BF9059A" w:rsidR="00581C67" w:rsidRPr="00BB7702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581C67" w14:paraId="7C3BD5E0" w14:textId="77777777" w:rsidTr="004173D5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506F" w14:textId="5ADC47FC" w:rsidR="00581C67" w:rsidRDefault="00581C67" w:rsidP="00581C67">
            <w:pPr>
              <w:jc w:val="center"/>
            </w:pPr>
            <w:r>
              <w:t>1.10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17994" w14:textId="144B62BB" w:rsidR="00581C67" w:rsidRPr="00C30597" w:rsidRDefault="006E3476" w:rsidP="00581C6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Aktivace bipolární koagulace nožním pedálem i funkcí </w:t>
            </w:r>
            <w:proofErr w:type="spellStart"/>
            <w:r>
              <w:rPr>
                <w:rFonts w:cs="Arial"/>
                <w:szCs w:val="20"/>
              </w:rPr>
              <w:t>AutoStart</w:t>
            </w:r>
            <w:proofErr w:type="spellEnd"/>
            <w:r>
              <w:rPr>
                <w:rFonts w:cs="Arial"/>
                <w:szCs w:val="20"/>
              </w:rPr>
              <w:t xml:space="preserve"> / </w:t>
            </w:r>
            <w:proofErr w:type="spellStart"/>
            <w:r>
              <w:rPr>
                <w:rFonts w:cs="Arial"/>
                <w:szCs w:val="20"/>
              </w:rPr>
              <w:t>AutoStop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F21902" w14:textId="43C98E62" w:rsidR="00581C67" w:rsidRPr="00C4354B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6071D" w14:textId="2B58D425" w:rsidR="00581C67" w:rsidRPr="00925E92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581C67" w14:paraId="4E559526" w14:textId="77777777" w:rsidTr="00926D3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DEB9" w14:textId="7122A483" w:rsidR="00581C67" w:rsidRDefault="00581C67" w:rsidP="00581C67">
            <w:pPr>
              <w:jc w:val="center"/>
            </w:pPr>
            <w:r>
              <w:t>1.11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52BDD" w14:textId="538147F4" w:rsidR="00581C67" w:rsidRPr="00C30597" w:rsidRDefault="006E3476" w:rsidP="00581C6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 frekvence generátoru min. 333 kHz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0069CB" w14:textId="266828A9" w:rsidR="00581C67" w:rsidRPr="00C4354B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E7668A" w14:textId="09CF48D7" w:rsidR="00581C67" w:rsidRPr="00925E92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581C67" w14:paraId="339E8A6C" w14:textId="77777777" w:rsidTr="00E30C7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5799" w14:textId="0FC28F0D" w:rsidR="00581C67" w:rsidRDefault="00581C67" w:rsidP="00581C67">
            <w:pPr>
              <w:jc w:val="center"/>
            </w:pPr>
            <w:r>
              <w:t>1.12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8CC1" w14:textId="43248CEF" w:rsidR="00581C67" w:rsidRPr="00C30597" w:rsidRDefault="000D59B9" w:rsidP="00581C6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AUTOTEST – automatický test generátoru a připojeného příslušenství po spuštění generátoru, zobrazení servisních kódů na displeji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6EB1D5" w14:textId="04EC9F49" w:rsidR="00581C67" w:rsidRPr="00670F14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943E4" w14:textId="702A18D3" w:rsidR="00581C67" w:rsidRPr="00E059EA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581C67" w14:paraId="2FE33DD4" w14:textId="77777777" w:rsidTr="00E30C7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534E" w14:textId="4FEA3080" w:rsidR="00581C67" w:rsidRDefault="00581C67" w:rsidP="00581C67">
            <w:pPr>
              <w:jc w:val="center"/>
            </w:pPr>
            <w:r>
              <w:t>1.13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8F50" w14:textId="6634992E" w:rsidR="00581C67" w:rsidRPr="00C30597" w:rsidRDefault="000D59B9" w:rsidP="00581C6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Čitelné analogové zobrazení hodnot výkonu a audio-vizuální indikací aktivace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04977A" w14:textId="04A7565D" w:rsidR="00581C67" w:rsidRPr="00670F14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3EBA1" w14:textId="1A0743C0" w:rsidR="00581C67" w:rsidRPr="00E059EA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C30597" w14:paraId="446239A7" w14:textId="77777777" w:rsidTr="00E30C7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2885" w14:textId="2D7E3949" w:rsidR="00C30597" w:rsidRDefault="00C30597" w:rsidP="00C30597">
            <w:pPr>
              <w:jc w:val="center"/>
            </w:pPr>
            <w:r>
              <w:t>1.14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3196" w14:textId="7819D5B5" w:rsidR="00C30597" w:rsidRPr="000D59B9" w:rsidRDefault="000D59B9" w:rsidP="000D59B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Možnost připojení min. dvou </w:t>
            </w:r>
            <w:proofErr w:type="spellStart"/>
            <w:r>
              <w:rPr>
                <w:rFonts w:cs="Arial"/>
              </w:rPr>
              <w:t>monopolárních</w:t>
            </w:r>
            <w:proofErr w:type="spellEnd"/>
            <w:r>
              <w:rPr>
                <w:rFonts w:cs="Arial"/>
              </w:rPr>
              <w:t xml:space="preserve"> a jednoho bipolárního nástroje současně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D714F9" w14:textId="22A8F305" w:rsidR="00C30597" w:rsidRPr="00670F14" w:rsidRDefault="00C30597" w:rsidP="00C3059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4C40E3" w14:textId="23BEE236" w:rsidR="00C30597" w:rsidRPr="00E059EA" w:rsidRDefault="00C30597" w:rsidP="00C30597">
            <w:pPr>
              <w:jc w:val="center"/>
              <w:rPr>
                <w:color w:val="FF0000"/>
              </w:rPr>
            </w:pPr>
          </w:p>
        </w:tc>
      </w:tr>
      <w:tr w:rsidR="00C30597" w14:paraId="39997437" w14:textId="77777777" w:rsidTr="00E30C7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605" w14:textId="6672860E" w:rsidR="00C30597" w:rsidRDefault="00C30597" w:rsidP="00C30597">
            <w:pPr>
              <w:jc w:val="center"/>
            </w:pPr>
            <w:r>
              <w:t>1.15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442A" w14:textId="6CF9AAFD" w:rsidR="00C30597" w:rsidRPr="000D59B9" w:rsidRDefault="000D59B9" w:rsidP="000D59B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Přístroj musí umožňovat připojení dělené neutrální elektrody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63CCF6" w14:textId="467FDA5D" w:rsidR="00C30597" w:rsidRPr="00670F14" w:rsidRDefault="00C30597" w:rsidP="00C3059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ABAB3" w14:textId="6CF8F3B4" w:rsidR="00C30597" w:rsidRPr="00E059EA" w:rsidRDefault="00C30597" w:rsidP="00C30597">
            <w:pPr>
              <w:jc w:val="center"/>
              <w:rPr>
                <w:color w:val="FF0000"/>
              </w:rPr>
            </w:pPr>
          </w:p>
        </w:tc>
      </w:tr>
      <w:tr w:rsidR="00581C67" w14:paraId="2A11E3A3" w14:textId="77777777" w:rsidTr="00E30C7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278C" w14:textId="6A09ED64" w:rsidR="00581C67" w:rsidRDefault="00581C67" w:rsidP="00581C67">
            <w:pPr>
              <w:jc w:val="center"/>
            </w:pPr>
            <w:r>
              <w:t>1.16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C80C" w14:textId="24C4F23D" w:rsidR="00581C67" w:rsidRDefault="00926D30" w:rsidP="00581C6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Systém monitorování kvality připojení neutrální elektrody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6B3FC2" w14:textId="77777777" w:rsidR="00581C67" w:rsidRPr="00670F14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79C89D" w14:textId="77777777" w:rsidR="00581C67" w:rsidRPr="00E059EA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581C67" w14:paraId="3A19B1EC" w14:textId="77777777" w:rsidTr="00E30C7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C7E0" w14:textId="4EC0FDE5" w:rsidR="00581C67" w:rsidRDefault="00581C67" w:rsidP="00581C67">
            <w:pPr>
              <w:jc w:val="center"/>
            </w:pPr>
            <w:r>
              <w:t>1.17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D95C" w14:textId="5EEF78C4" w:rsidR="00581C67" w:rsidRDefault="00926D30" w:rsidP="00581C6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Alarmové hlášení při detekci závady, přetížení přístroje a špatného kontaktu neutrální elektrody s pacientem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B950FF" w14:textId="77777777" w:rsidR="00581C67" w:rsidRPr="00670F14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537C8" w14:textId="77777777" w:rsidR="00581C67" w:rsidRPr="00E059EA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581C67" w14:paraId="27EE574F" w14:textId="77777777" w:rsidTr="003C4301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F9" w14:textId="06D9D8FE" w:rsidR="00581C67" w:rsidRDefault="00581C67" w:rsidP="00581C67">
            <w:pPr>
              <w:jc w:val="center"/>
            </w:pPr>
            <w:r>
              <w:t>1.18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59922" w14:textId="41FB8398" w:rsidR="00581C67" w:rsidRDefault="00926D30" w:rsidP="00581C67">
            <w:pPr>
              <w:rPr>
                <w:rFonts w:cs="Arial"/>
              </w:rPr>
            </w:pPr>
            <w:r>
              <w:rPr>
                <w:rFonts w:cs="Arial"/>
              </w:rPr>
              <w:t>Regulace hlasitosti akustických signálů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407DAC" w14:textId="77777777" w:rsidR="00581C67" w:rsidRPr="00670F14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2224E6" w14:textId="77777777" w:rsidR="00581C67" w:rsidRPr="00E059EA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581C67" w14:paraId="39F6F330" w14:textId="77777777" w:rsidTr="00926D3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F779" w14:textId="6068A4F1" w:rsidR="00581C67" w:rsidRDefault="00581C67" w:rsidP="00581C67">
            <w:pPr>
              <w:jc w:val="center"/>
            </w:pPr>
            <w:r>
              <w:t>1.19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0898A" w14:textId="7E0A7B2F" w:rsidR="00581C67" w:rsidRDefault="00926D30" w:rsidP="00581C67">
            <w:pPr>
              <w:rPr>
                <w:rFonts w:cs="Arial"/>
              </w:rPr>
            </w:pPr>
            <w:r>
              <w:rPr>
                <w:rFonts w:cs="Arial"/>
              </w:rPr>
              <w:t>Možnost uložení min. 7 programů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894FE4" w14:textId="77777777" w:rsidR="00581C67" w:rsidRPr="00670F14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CAD917" w14:textId="77777777" w:rsidR="00581C67" w:rsidRPr="00E059EA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581C67" w14:paraId="33E7C2C1" w14:textId="77777777" w:rsidTr="003C4301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4D91" w14:textId="66407D85" w:rsidR="00581C67" w:rsidRDefault="00581C67" w:rsidP="00581C67">
            <w:pPr>
              <w:jc w:val="center"/>
            </w:pPr>
            <w:r>
              <w:t>1.20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A7730" w14:textId="68CFBA36" w:rsidR="00581C67" w:rsidRDefault="00926D30" w:rsidP="00581C67">
            <w:pPr>
              <w:rPr>
                <w:rFonts w:cs="Arial"/>
              </w:rPr>
            </w:pPr>
            <w:r>
              <w:rPr>
                <w:rFonts w:cs="Arial"/>
              </w:rPr>
              <w:t>Možnost volby programů spínačem na nožním pedálu nebo tlačítky na generátoru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8B392A" w14:textId="77777777" w:rsidR="00581C67" w:rsidRPr="00670F14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CDA18" w14:textId="77777777" w:rsidR="00581C67" w:rsidRPr="00E059EA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581C67" w14:paraId="47BDF295" w14:textId="77777777" w:rsidTr="003C4301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95D5" w14:textId="20C79677" w:rsidR="00581C67" w:rsidRDefault="00581C67" w:rsidP="00581C67">
            <w:pPr>
              <w:jc w:val="center"/>
            </w:pPr>
            <w:r>
              <w:t>1.21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1E339" w14:textId="20C2D3B0" w:rsidR="00581C67" w:rsidRPr="001A49F8" w:rsidRDefault="00926D30" w:rsidP="00581C67">
            <w:pPr>
              <w:rPr>
                <w:rFonts w:cs="Arial"/>
              </w:rPr>
            </w:pPr>
            <w:r>
              <w:rPr>
                <w:rFonts w:cs="Arial"/>
              </w:rPr>
              <w:t>Možnost připojení a ovládání přístroje bezdrátovým nožním spínačem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66C931" w14:textId="77777777" w:rsidR="00581C67" w:rsidRPr="00670F14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411B37" w14:textId="77777777" w:rsidR="00581C67" w:rsidRPr="00E059EA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926D30" w14:paraId="3F371FDB" w14:textId="77777777" w:rsidTr="00926D30">
        <w:trPr>
          <w:trHeight w:val="567"/>
        </w:trPr>
        <w:tc>
          <w:tcPr>
            <w:tcW w:w="9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5350CC0" w14:textId="74E16179" w:rsidR="00926D30" w:rsidRPr="00926D30" w:rsidRDefault="00926D30" w:rsidP="00581C67">
            <w:pPr>
              <w:jc w:val="center"/>
              <w:rPr>
                <w:b/>
                <w:bCs/>
                <w:color w:val="FF0000"/>
              </w:rPr>
            </w:pPr>
            <w:r w:rsidRPr="00926D30">
              <w:rPr>
                <w:b/>
                <w:bCs/>
              </w:rPr>
              <w:t>Ostatní požadavky</w:t>
            </w:r>
          </w:p>
        </w:tc>
      </w:tr>
      <w:tr w:rsidR="00581C67" w14:paraId="0AEAD566" w14:textId="77777777" w:rsidTr="003C4301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4283" w14:textId="7B2F53A7" w:rsidR="00581C67" w:rsidRDefault="00581C67" w:rsidP="00581C67">
            <w:pPr>
              <w:jc w:val="center"/>
            </w:pPr>
            <w:r>
              <w:t>1.2</w:t>
            </w:r>
            <w:r w:rsidR="00926D30"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A94C0" w14:textId="4369C5B9" w:rsidR="00581C67" w:rsidRPr="001A49F8" w:rsidRDefault="00926D30" w:rsidP="00581C67">
            <w:pPr>
              <w:rPr>
                <w:rFonts w:cs="Arial"/>
              </w:rPr>
            </w:pPr>
            <w:r>
              <w:rPr>
                <w:rFonts w:cs="Arial"/>
              </w:rPr>
              <w:t>Síťové připojení 230V / 50 Hz s možností připojení zemnícího kabelu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3958A6" w14:textId="77777777" w:rsidR="00581C67" w:rsidRPr="00670F14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0ABC68" w14:textId="77777777" w:rsidR="00581C67" w:rsidRPr="00E059EA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926D30" w14:paraId="45C708D9" w14:textId="77777777" w:rsidTr="003C4301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575" w14:textId="7C0ADEDA" w:rsidR="00926D30" w:rsidRDefault="00926D30" w:rsidP="00581C67">
            <w:pPr>
              <w:jc w:val="center"/>
            </w:pPr>
            <w:r>
              <w:t>1.23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70DC0" w14:textId="05EB768C" w:rsidR="00926D30" w:rsidRDefault="00926D30" w:rsidP="00581C67">
            <w:pPr>
              <w:rPr>
                <w:rFonts w:cs="Arial"/>
              </w:rPr>
            </w:pPr>
            <w:r>
              <w:rPr>
                <w:rFonts w:cs="Arial"/>
              </w:rPr>
              <w:t>Ochrana proti defibrinačnímu výboji (EN 60601-1)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776F84" w14:textId="77777777" w:rsidR="00926D30" w:rsidRPr="00670F14" w:rsidRDefault="00926D30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E0307" w14:textId="77777777" w:rsidR="00926D30" w:rsidRPr="00E059EA" w:rsidRDefault="00926D30" w:rsidP="00581C67">
            <w:pPr>
              <w:jc w:val="center"/>
              <w:rPr>
                <w:color w:val="FF0000"/>
              </w:rPr>
            </w:pPr>
          </w:p>
        </w:tc>
      </w:tr>
      <w:tr w:rsidR="00926D30" w14:paraId="43FE26A2" w14:textId="77777777" w:rsidTr="003C4301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0D1F" w14:textId="6B8AB93D" w:rsidR="00926D30" w:rsidRDefault="00926D30" w:rsidP="00581C67">
            <w:pPr>
              <w:jc w:val="center"/>
            </w:pPr>
            <w:r>
              <w:t>1.24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25699" w14:textId="38975588" w:rsidR="00926D30" w:rsidRDefault="00926D30" w:rsidP="00581C67">
            <w:pPr>
              <w:rPr>
                <w:rFonts w:cs="Arial"/>
              </w:rPr>
            </w:pPr>
            <w:r>
              <w:rPr>
                <w:rFonts w:cs="Arial"/>
              </w:rPr>
              <w:t>Ochrana proti elektrickému výboji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70FA7B" w14:textId="77777777" w:rsidR="00926D30" w:rsidRPr="00670F14" w:rsidRDefault="00926D30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624C9" w14:textId="77777777" w:rsidR="00926D30" w:rsidRPr="00E059EA" w:rsidRDefault="00926D30" w:rsidP="00581C67">
            <w:pPr>
              <w:jc w:val="center"/>
              <w:rPr>
                <w:color w:val="FF0000"/>
              </w:rPr>
            </w:pPr>
          </w:p>
        </w:tc>
      </w:tr>
      <w:tr w:rsidR="00926D30" w14:paraId="2DBFB647" w14:textId="77777777" w:rsidTr="00926D3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860F" w14:textId="2AC17FD4" w:rsidR="00926D30" w:rsidRDefault="00926D30" w:rsidP="00581C67">
            <w:pPr>
              <w:jc w:val="center"/>
            </w:pPr>
            <w:r>
              <w:lastRenderedPageBreak/>
              <w:t>1.25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3C9AF" w14:textId="719CC453" w:rsidR="00926D30" w:rsidRDefault="00926D30" w:rsidP="00581C67">
            <w:pPr>
              <w:rPr>
                <w:rFonts w:cs="Arial"/>
              </w:rPr>
            </w:pPr>
            <w:r>
              <w:rPr>
                <w:rFonts w:cs="Arial"/>
              </w:rPr>
              <w:t>Hmotnost generátoru max. 10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9D2F6B" w14:textId="77777777" w:rsidR="00926D30" w:rsidRPr="00670F14" w:rsidRDefault="00926D30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30E4A0" w14:textId="77777777" w:rsidR="00926D30" w:rsidRPr="00E059EA" w:rsidRDefault="00926D30" w:rsidP="00581C67">
            <w:pPr>
              <w:jc w:val="center"/>
              <w:rPr>
                <w:color w:val="FF0000"/>
              </w:rPr>
            </w:pPr>
          </w:p>
        </w:tc>
      </w:tr>
      <w:tr w:rsidR="00D44979" w14:paraId="6A9E5E08" w14:textId="77777777" w:rsidTr="00926D3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CD5D" w14:textId="31ED2E2E" w:rsidR="00D44979" w:rsidRDefault="00D44979" w:rsidP="00581C67">
            <w:pPr>
              <w:jc w:val="center"/>
            </w:pPr>
            <w:r>
              <w:t>1.26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02121" w14:textId="642273B5" w:rsidR="00D44979" w:rsidRDefault="00D44979" w:rsidP="00581C67">
            <w:pPr>
              <w:rPr>
                <w:rFonts w:cs="Arial"/>
              </w:rPr>
            </w:pPr>
            <w:r>
              <w:rPr>
                <w:rFonts w:cs="Arial"/>
              </w:rPr>
              <w:t>Vozík mobilní přístrojový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C3DF9A" w14:textId="77777777" w:rsidR="00D44979" w:rsidRPr="00670F14" w:rsidRDefault="00D44979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661772" w14:textId="77777777" w:rsidR="00D44979" w:rsidRPr="00E059EA" w:rsidRDefault="00D44979" w:rsidP="00581C67">
            <w:pPr>
              <w:jc w:val="center"/>
              <w:rPr>
                <w:color w:val="FF0000"/>
              </w:rPr>
            </w:pPr>
          </w:p>
        </w:tc>
      </w:tr>
      <w:tr w:rsidR="00D44979" w14:paraId="6ABE228D" w14:textId="77777777" w:rsidTr="00926D3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9320" w14:textId="2F2C4FDD" w:rsidR="00D44979" w:rsidRDefault="00D44979" w:rsidP="00581C67">
            <w:pPr>
              <w:jc w:val="center"/>
            </w:pPr>
            <w:r>
              <w:t>1.27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9129B" w14:textId="4474AB94" w:rsidR="00D44979" w:rsidRDefault="00D44979" w:rsidP="00581C67">
            <w:pPr>
              <w:rPr>
                <w:rFonts w:cs="Arial"/>
              </w:rPr>
            </w:pPr>
            <w:r>
              <w:rPr>
                <w:rFonts w:cs="Arial"/>
              </w:rPr>
              <w:t>Pedál nožní dvojitý vč. kabelu o délce min. 5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3BB84C" w14:textId="77777777" w:rsidR="00D44979" w:rsidRPr="00670F14" w:rsidRDefault="00D44979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1A1C58" w14:textId="77777777" w:rsidR="00D44979" w:rsidRPr="00E059EA" w:rsidRDefault="00D44979" w:rsidP="00581C67">
            <w:pPr>
              <w:jc w:val="center"/>
              <w:rPr>
                <w:color w:val="FF0000"/>
              </w:rPr>
            </w:pPr>
          </w:p>
        </w:tc>
      </w:tr>
      <w:tr w:rsidR="00D44979" w14:paraId="65FA07A9" w14:textId="77777777" w:rsidTr="00926D3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D1C7" w14:textId="463E30BC" w:rsidR="00D44979" w:rsidRDefault="00D44979" w:rsidP="00581C67">
            <w:pPr>
              <w:jc w:val="center"/>
            </w:pPr>
            <w:r>
              <w:t>1.28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B9E74" w14:textId="739D4A41" w:rsidR="00D44979" w:rsidRDefault="00D44979" w:rsidP="00581C67">
            <w:pPr>
              <w:rPr>
                <w:rFonts w:cs="Arial"/>
              </w:rPr>
            </w:pPr>
            <w:r>
              <w:rPr>
                <w:rFonts w:cs="Arial"/>
              </w:rPr>
              <w:t>Kabel pro jednorázové neutrální elektrody 1 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8A95D7" w14:textId="77777777" w:rsidR="00D44979" w:rsidRPr="00670F14" w:rsidRDefault="00D44979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A340CE" w14:textId="77777777" w:rsidR="00D44979" w:rsidRPr="00E059EA" w:rsidRDefault="00D44979" w:rsidP="00581C67">
            <w:pPr>
              <w:jc w:val="center"/>
              <w:rPr>
                <w:color w:val="FF0000"/>
              </w:rPr>
            </w:pPr>
          </w:p>
        </w:tc>
      </w:tr>
      <w:tr w:rsidR="00D44979" w14:paraId="2A37A361" w14:textId="77777777" w:rsidTr="00926D3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7C38" w14:textId="2562FFF2" w:rsidR="00D44979" w:rsidRDefault="00D44979" w:rsidP="00581C67">
            <w:pPr>
              <w:jc w:val="center"/>
            </w:pPr>
            <w:r>
              <w:t>1.29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35D10" w14:textId="4691DA0E" w:rsidR="00D44979" w:rsidRDefault="00D44979" w:rsidP="00581C67">
            <w:pPr>
              <w:rPr>
                <w:rFonts w:cs="Arial"/>
              </w:rPr>
            </w:pPr>
            <w:r>
              <w:rPr>
                <w:rFonts w:cs="Arial"/>
              </w:rPr>
              <w:t>Neutrální elektroda, univerzální velikost 1 balení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F61E3B" w14:textId="77777777" w:rsidR="00D44979" w:rsidRPr="00670F14" w:rsidRDefault="00D44979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F29B2B" w14:textId="77777777" w:rsidR="00D44979" w:rsidRPr="00E059EA" w:rsidRDefault="00D44979" w:rsidP="00581C67">
            <w:pPr>
              <w:jc w:val="center"/>
              <w:rPr>
                <w:color w:val="FF0000"/>
              </w:rPr>
            </w:pPr>
          </w:p>
        </w:tc>
      </w:tr>
    </w:tbl>
    <w:p w14:paraId="6502C7F5" w14:textId="77777777" w:rsidR="00233176" w:rsidRPr="00066454" w:rsidRDefault="00233176" w:rsidP="00233176">
      <w:pPr>
        <w:jc w:val="both"/>
        <w:rPr>
          <w:i/>
        </w:rPr>
      </w:pPr>
      <w:r w:rsidRPr="00D77BF6">
        <w:rPr>
          <w:rFonts w:cs="Arial"/>
          <w:b/>
          <w:bCs/>
        </w:rPr>
        <w:t>*</w:t>
      </w:r>
      <w:r w:rsidRPr="00066454">
        <w:rPr>
          <w:i/>
        </w:rPr>
        <w:t xml:space="preserve"> </w:t>
      </w:r>
      <w:r w:rsidRPr="00066454">
        <w:rPr>
          <w:i/>
          <w:sz w:val="18"/>
          <w:szCs w:val="18"/>
        </w:rPr>
        <w:t>Pokud se kdekoliv v zadávacích podmínkách vyskytne požadavek nebo odkaz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účastník oprávněn navrhnout i jiné, kvalitativně a technicky obdobné řešení, které musí splňovat technické a funkční požadavky zadavatele uvedené v zadávacích podmínkách, neboť se jedná pouze o vymezení požadovaného standardu.</w:t>
      </w:r>
      <w:r w:rsidRPr="00066454">
        <w:rPr>
          <w:i/>
        </w:rPr>
        <w:t xml:space="preserve"> </w:t>
      </w:r>
    </w:p>
    <w:p w14:paraId="4447A48D" w14:textId="77777777" w:rsidR="00344E00" w:rsidRDefault="00344E00" w:rsidP="00344E00">
      <w:pPr>
        <w:rPr>
          <w:b/>
          <w:bCs/>
        </w:rPr>
      </w:pPr>
    </w:p>
    <w:p w14:paraId="5EF73F3B" w14:textId="77777777" w:rsidR="00344E00" w:rsidRPr="00090F22" w:rsidRDefault="00344E00" w:rsidP="00344E00">
      <w:pPr>
        <w:jc w:val="both"/>
        <w:rPr>
          <w:b/>
          <w:bCs/>
        </w:rPr>
      </w:pPr>
      <w:r w:rsidRPr="00090F22">
        <w:rPr>
          <w:b/>
          <w:bCs/>
        </w:rPr>
        <w:t>Doplňující informace:</w:t>
      </w:r>
    </w:p>
    <w:p w14:paraId="4E41ACEC" w14:textId="77777777" w:rsidR="00344E00" w:rsidRDefault="00344E00" w:rsidP="00344E00">
      <w:pPr>
        <w:jc w:val="both"/>
      </w:pPr>
    </w:p>
    <w:p w14:paraId="4893C88E" w14:textId="77777777" w:rsidR="00344E00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  <w:rPr>
          <w:szCs w:val="20"/>
        </w:rPr>
      </w:pPr>
      <w:r w:rsidRPr="008F5D41">
        <w:rPr>
          <w:szCs w:val="20"/>
        </w:rPr>
        <w:t>v rámci záruky budou BTK prováděny zdarma</w:t>
      </w:r>
    </w:p>
    <w:p w14:paraId="6881BBDC" w14:textId="5E8DFF5B" w:rsidR="00344E00" w:rsidRPr="008F5D41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  <w:rPr>
          <w:szCs w:val="20"/>
        </w:rPr>
      </w:pPr>
      <w:r>
        <w:rPr>
          <w:szCs w:val="20"/>
        </w:rPr>
        <w:t>klasifikační třída zdravotnického přístroje</w:t>
      </w:r>
      <w:r w:rsidR="00F707B9">
        <w:rPr>
          <w:szCs w:val="20"/>
        </w:rPr>
        <w:t>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F707B9">
        <w:rPr>
          <w:szCs w:val="20"/>
          <w:highlight w:val="yellow"/>
        </w:rPr>
        <w:t xml:space="preserve">…………… </w:t>
      </w:r>
      <w:r w:rsidRPr="00F707B9">
        <w:rPr>
          <w:color w:val="FF0000"/>
          <w:szCs w:val="20"/>
          <w:highlight w:val="yellow"/>
        </w:rPr>
        <w:t>(doplní dodavatel)</w:t>
      </w:r>
    </w:p>
    <w:p w14:paraId="29D4F092" w14:textId="1D0F6C43" w:rsidR="00344E00" w:rsidRPr="00233176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</w:pPr>
      <w:r w:rsidRPr="00233176">
        <w:rPr>
          <w:szCs w:val="20"/>
        </w:rPr>
        <w:t>uveďte nároky na kalibraci, validaci případně jiná metrologická ověření a jejich četnost (pokud přístroj tyto úkony nevyžaduje, uveďte to také)</w:t>
      </w:r>
      <w:r w:rsidR="00F707B9" w:rsidRPr="00233176">
        <w:rPr>
          <w:szCs w:val="20"/>
        </w:rPr>
        <w:t>:</w:t>
      </w:r>
      <w:r w:rsidRPr="00233176">
        <w:rPr>
          <w:szCs w:val="20"/>
        </w:rPr>
        <w:tab/>
      </w:r>
      <w:r w:rsidRPr="00233176">
        <w:rPr>
          <w:szCs w:val="20"/>
        </w:rPr>
        <w:tab/>
      </w:r>
      <w:r w:rsidRPr="00233176">
        <w:rPr>
          <w:szCs w:val="20"/>
        </w:rPr>
        <w:tab/>
      </w:r>
      <w:r w:rsidRPr="00233176">
        <w:rPr>
          <w:szCs w:val="20"/>
          <w:highlight w:val="yellow"/>
        </w:rPr>
        <w:t>…</w:t>
      </w:r>
      <w:r w:rsidRPr="00233176">
        <w:rPr>
          <w:highlight w:val="yellow"/>
        </w:rPr>
        <w:t>…………..</w:t>
      </w:r>
      <w:r w:rsidRPr="00233176">
        <w:rPr>
          <w:color w:val="FF0000"/>
          <w:szCs w:val="20"/>
          <w:highlight w:val="yellow"/>
        </w:rPr>
        <w:t>(doplní dodavatel)</w:t>
      </w:r>
    </w:p>
    <w:p w14:paraId="691DD4D9" w14:textId="77777777" w:rsidR="00344E00" w:rsidRPr="00233176" w:rsidRDefault="00344E00" w:rsidP="00344E00">
      <w:pPr>
        <w:rPr>
          <w:b/>
          <w:bCs/>
        </w:rPr>
      </w:pPr>
    </w:p>
    <w:p w14:paraId="387B716F" w14:textId="77777777" w:rsidR="00344E00" w:rsidRPr="00233176" w:rsidRDefault="00344E00" w:rsidP="00344E00">
      <w:pPr>
        <w:rPr>
          <w:b/>
          <w:bCs/>
        </w:rPr>
      </w:pPr>
    </w:p>
    <w:sectPr w:rsidR="00344E00" w:rsidRPr="00233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4DC5" w14:textId="77777777" w:rsidR="00F700D2" w:rsidRDefault="00F700D2" w:rsidP="00344E00">
      <w:r>
        <w:separator/>
      </w:r>
    </w:p>
  </w:endnote>
  <w:endnote w:type="continuationSeparator" w:id="0">
    <w:p w14:paraId="3A61E728" w14:textId="77777777" w:rsidR="00F700D2" w:rsidRDefault="00F700D2" w:rsidP="003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6CB0" w14:textId="77777777" w:rsidR="005025E2" w:rsidRDefault="00502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947516"/>
      <w:docPartObj>
        <w:docPartGallery w:val="Page Numbers (Bottom of Page)"/>
        <w:docPartUnique/>
      </w:docPartObj>
    </w:sdtPr>
    <w:sdtEndPr/>
    <w:sdtContent>
      <w:p w14:paraId="5DA6C2BB" w14:textId="1E6FE52D" w:rsidR="00344E00" w:rsidRDefault="00344E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99BAB" w14:textId="77777777" w:rsidR="00344E00" w:rsidRDefault="00344E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1D9D" w14:textId="77777777" w:rsidR="005025E2" w:rsidRDefault="00502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03A3" w14:textId="77777777" w:rsidR="00F700D2" w:rsidRDefault="00F700D2" w:rsidP="00344E00">
      <w:r>
        <w:separator/>
      </w:r>
    </w:p>
  </w:footnote>
  <w:footnote w:type="continuationSeparator" w:id="0">
    <w:p w14:paraId="08BD10C5" w14:textId="77777777" w:rsidR="00F700D2" w:rsidRDefault="00F700D2" w:rsidP="0034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9700" w14:textId="77777777" w:rsidR="005025E2" w:rsidRDefault="00502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F089" w14:textId="55AEE924" w:rsidR="00344E00" w:rsidRPr="00C94821" w:rsidRDefault="00344E00" w:rsidP="00344E00">
    <w:pPr>
      <w:pStyle w:val="Zhlav"/>
    </w:pPr>
    <w:r>
      <w:t xml:space="preserve">Příloha č. </w:t>
    </w:r>
    <w:r w:rsidR="00233176">
      <w:t>2</w:t>
    </w:r>
    <w:r w:rsidR="00073960">
      <w:t xml:space="preserve"> - T</w:t>
    </w:r>
    <w:r>
      <w:t>echnick</w:t>
    </w:r>
    <w:r w:rsidR="00073960">
      <w:t>á</w:t>
    </w:r>
    <w:r>
      <w:t xml:space="preserve"> </w:t>
    </w:r>
    <w:r w:rsidR="00073960">
      <w:t>specifikace</w:t>
    </w:r>
    <w:r w:rsidR="005025E2">
      <w:t>_rev.1</w:t>
    </w:r>
  </w:p>
  <w:p w14:paraId="28190D61" w14:textId="77777777" w:rsidR="00344E00" w:rsidRDefault="00344E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BB36" w14:textId="77777777" w:rsidR="005025E2" w:rsidRDefault="00502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6668"/>
    <w:multiLevelType w:val="hybridMultilevel"/>
    <w:tmpl w:val="8F1824C0"/>
    <w:lvl w:ilvl="0" w:tplc="3F4465B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0C84"/>
    <w:multiLevelType w:val="hybridMultilevel"/>
    <w:tmpl w:val="E8F83A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20860"/>
    <w:multiLevelType w:val="hybridMultilevel"/>
    <w:tmpl w:val="91E216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A1756"/>
    <w:multiLevelType w:val="hybridMultilevel"/>
    <w:tmpl w:val="7E0065CE"/>
    <w:lvl w:ilvl="0" w:tplc="8D1E44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14BFB"/>
    <w:multiLevelType w:val="hybridMultilevel"/>
    <w:tmpl w:val="E2DEFAFE"/>
    <w:lvl w:ilvl="0" w:tplc="939C491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877931">
    <w:abstractNumId w:val="3"/>
  </w:num>
  <w:num w:numId="2" w16cid:durableId="1355644827">
    <w:abstractNumId w:val="2"/>
  </w:num>
  <w:num w:numId="3" w16cid:durableId="719474584">
    <w:abstractNumId w:val="1"/>
  </w:num>
  <w:num w:numId="4" w16cid:durableId="1131174624">
    <w:abstractNumId w:val="4"/>
  </w:num>
  <w:num w:numId="5" w16cid:durableId="1899583554">
    <w:abstractNumId w:val="0"/>
  </w:num>
  <w:num w:numId="6" w16cid:durableId="1948267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00"/>
    <w:rsid w:val="0001773C"/>
    <w:rsid w:val="00024052"/>
    <w:rsid w:val="00063DCE"/>
    <w:rsid w:val="00073960"/>
    <w:rsid w:val="0008663B"/>
    <w:rsid w:val="000962DD"/>
    <w:rsid w:val="000D59B9"/>
    <w:rsid w:val="0011111A"/>
    <w:rsid w:val="00113182"/>
    <w:rsid w:val="00116965"/>
    <w:rsid w:val="0013332F"/>
    <w:rsid w:val="00177A19"/>
    <w:rsid w:val="001843AE"/>
    <w:rsid w:val="001A4508"/>
    <w:rsid w:val="001F0A0A"/>
    <w:rsid w:val="001F58C4"/>
    <w:rsid w:val="00233176"/>
    <w:rsid w:val="00260346"/>
    <w:rsid w:val="00283BD1"/>
    <w:rsid w:val="00284B2A"/>
    <w:rsid w:val="002C55A8"/>
    <w:rsid w:val="002D6460"/>
    <w:rsid w:val="0030717E"/>
    <w:rsid w:val="00344E00"/>
    <w:rsid w:val="0035145A"/>
    <w:rsid w:val="00362C77"/>
    <w:rsid w:val="00384164"/>
    <w:rsid w:val="003932B8"/>
    <w:rsid w:val="003A76FB"/>
    <w:rsid w:val="003C218D"/>
    <w:rsid w:val="00443439"/>
    <w:rsid w:val="004A7D94"/>
    <w:rsid w:val="004C0BFF"/>
    <w:rsid w:val="004F0BD5"/>
    <w:rsid w:val="005025E2"/>
    <w:rsid w:val="005237DA"/>
    <w:rsid w:val="00581C67"/>
    <w:rsid w:val="005E3DA7"/>
    <w:rsid w:val="00631FFC"/>
    <w:rsid w:val="00637F7C"/>
    <w:rsid w:val="00672E66"/>
    <w:rsid w:val="006840A2"/>
    <w:rsid w:val="006A702C"/>
    <w:rsid w:val="006C435A"/>
    <w:rsid w:val="006C5A72"/>
    <w:rsid w:val="006D6B35"/>
    <w:rsid w:val="006E3476"/>
    <w:rsid w:val="00710581"/>
    <w:rsid w:val="007138FF"/>
    <w:rsid w:val="0074295E"/>
    <w:rsid w:val="00747A11"/>
    <w:rsid w:val="00772472"/>
    <w:rsid w:val="00787F6E"/>
    <w:rsid w:val="007F53BA"/>
    <w:rsid w:val="008041C5"/>
    <w:rsid w:val="00815FE5"/>
    <w:rsid w:val="00825122"/>
    <w:rsid w:val="008C0002"/>
    <w:rsid w:val="00926D30"/>
    <w:rsid w:val="00952276"/>
    <w:rsid w:val="00955DA3"/>
    <w:rsid w:val="00961FB1"/>
    <w:rsid w:val="009B1AF1"/>
    <w:rsid w:val="009E12C8"/>
    <w:rsid w:val="009F2C84"/>
    <w:rsid w:val="00A454AA"/>
    <w:rsid w:val="00A50807"/>
    <w:rsid w:val="00AA0935"/>
    <w:rsid w:val="00AD33B0"/>
    <w:rsid w:val="00AD49EC"/>
    <w:rsid w:val="00B02A11"/>
    <w:rsid w:val="00B542D2"/>
    <w:rsid w:val="00B602CC"/>
    <w:rsid w:val="00C0302E"/>
    <w:rsid w:val="00C30597"/>
    <w:rsid w:val="00C35D86"/>
    <w:rsid w:val="00C920C0"/>
    <w:rsid w:val="00CE6ACC"/>
    <w:rsid w:val="00CF582B"/>
    <w:rsid w:val="00D073C5"/>
    <w:rsid w:val="00D20CF3"/>
    <w:rsid w:val="00D44979"/>
    <w:rsid w:val="00D77BF6"/>
    <w:rsid w:val="00DC45D0"/>
    <w:rsid w:val="00DC7AD4"/>
    <w:rsid w:val="00DD371D"/>
    <w:rsid w:val="00DF1AED"/>
    <w:rsid w:val="00E30C72"/>
    <w:rsid w:val="00E4061F"/>
    <w:rsid w:val="00E44144"/>
    <w:rsid w:val="00E70F9B"/>
    <w:rsid w:val="00EA1070"/>
    <w:rsid w:val="00EF6E53"/>
    <w:rsid w:val="00F51825"/>
    <w:rsid w:val="00F700D2"/>
    <w:rsid w:val="00F707B9"/>
    <w:rsid w:val="00F91200"/>
    <w:rsid w:val="00FE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F207"/>
  <w15:chartTrackingRefBased/>
  <w15:docId w15:val="{9E3D8EBD-CEB6-4963-B27A-C5ED77D8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E0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4E00"/>
  </w:style>
  <w:style w:type="paragraph" w:styleId="Zpat">
    <w:name w:val="footer"/>
    <w:basedOn w:val="Normln"/>
    <w:link w:val="Zpat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4E00"/>
  </w:style>
  <w:style w:type="paragraph" w:styleId="Odstavecseseznamem">
    <w:name w:val="List Paragraph"/>
    <w:basedOn w:val="Normln"/>
    <w:uiPriority w:val="34"/>
    <w:qFormat/>
    <w:rsid w:val="00344E0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522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227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227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2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27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55DA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aragraph">
    <w:name w:val="paragraph"/>
    <w:basedOn w:val="Normln"/>
    <w:rsid w:val="00C30597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Kapustová</dc:creator>
  <cp:keywords/>
  <dc:description/>
  <cp:lastModifiedBy>Bc. Michaela Kapustová</cp:lastModifiedBy>
  <cp:revision>2</cp:revision>
  <dcterms:created xsi:type="dcterms:W3CDTF">2026-04-14T06:14:00Z</dcterms:created>
  <dcterms:modified xsi:type="dcterms:W3CDTF">2026-04-14T06:14:00Z</dcterms:modified>
</cp:coreProperties>
</file>