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0E986AD0" w:rsidR="00C50EAC" w:rsidRDefault="0089146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</w:t>
      </w:r>
      <w:r w:rsidR="00C50EAC">
        <w:rPr>
          <w:rFonts w:ascii="Arial" w:hAnsi="Arial" w:cs="Arial"/>
          <w:b/>
          <w:bCs/>
          <w:sz w:val="24"/>
          <w:szCs w:val="32"/>
        </w:rPr>
        <w:t>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5B5BC3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792A787" w:rsidR="00C5658A" w:rsidRPr="001378D4" w:rsidRDefault="001378D4" w:rsidP="001378D4">
            <w:pPr>
              <w:pStyle w:val="Zkladntext3"/>
              <w:ind w:right="-284"/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 w:rsidRPr="00D15ABD">
              <w:rPr>
                <w:rFonts w:ascii="Calibri" w:eastAsia="MS Gothic" w:hAnsi="Calibri" w:cs="Calibri"/>
                <w:b/>
                <w:sz w:val="24"/>
                <w:szCs w:val="24"/>
              </w:rPr>
              <w:t>„Pořízení propagačních předmětů 202</w:t>
            </w:r>
            <w:r w:rsidR="004A7879">
              <w:rPr>
                <w:rFonts w:ascii="Calibri" w:eastAsia="MS Gothic" w:hAnsi="Calibri" w:cs="Calibri"/>
                <w:b/>
                <w:sz w:val="24"/>
                <w:szCs w:val="24"/>
              </w:rPr>
              <w:t>6</w:t>
            </w:r>
            <w:r w:rsidRPr="00D15ABD">
              <w:rPr>
                <w:rFonts w:ascii="Calibri" w:eastAsia="MS Gothic" w:hAnsi="Calibri" w:cs="Calibri"/>
                <w:b/>
                <w:sz w:val="24"/>
                <w:szCs w:val="24"/>
              </w:rPr>
              <w:t>“</w:t>
            </w:r>
          </w:p>
        </w:tc>
      </w:tr>
      <w:tr w:rsidR="008C49EE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40A0E4E" w:rsidR="008C49EE" w:rsidRPr="00CB5F85" w:rsidRDefault="005B5BC3" w:rsidP="005B5BC3">
            <w:pPr>
              <w:widowControl w:val="0"/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5B5BC3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B5BC3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C3">
              <w:rPr>
                <w:rFonts w:ascii="Arial" w:hAnsi="Arial" w:cs="Arial"/>
                <w:sz w:val="20"/>
                <w:szCs w:val="20"/>
              </w:rPr>
              <w:t>708 89 546</w:t>
            </w:r>
          </w:p>
        </w:tc>
      </w:tr>
      <w:tr w:rsidR="008C49EE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D756091" w:rsidR="008C49EE" w:rsidRPr="00CB5F85" w:rsidRDefault="008C49EE" w:rsidP="005B5B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 veřejné zakázky malého rozsahu na služby</w:t>
            </w:r>
          </w:p>
        </w:tc>
      </w:tr>
    </w:tbl>
    <w:p w14:paraId="30B1D65C" w14:textId="77777777" w:rsidR="00B37081" w:rsidRPr="00CB5F85" w:rsidRDefault="00B37081" w:rsidP="00666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4B4EA23" w14:textId="77777777" w:rsidR="001E6A75" w:rsidRDefault="001E6A75" w:rsidP="001E6A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1E6A75" w14:paraId="6E736D75" w14:textId="77777777" w:rsidTr="00812EF8">
        <w:tc>
          <w:tcPr>
            <w:tcW w:w="9062" w:type="dxa"/>
            <w:gridSpan w:val="2"/>
            <w:shd w:val="clear" w:color="auto" w:fill="000000" w:themeFill="text1"/>
          </w:tcPr>
          <w:p w14:paraId="5B873E71" w14:textId="77777777" w:rsidR="001E6A75" w:rsidRPr="001D5358" w:rsidRDefault="001E6A75" w:rsidP="00812E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1E6A75" w14:paraId="0BA17887" w14:textId="77777777" w:rsidTr="0067325E">
        <w:tc>
          <w:tcPr>
            <w:tcW w:w="5807" w:type="dxa"/>
            <w:shd w:val="clear" w:color="auto" w:fill="B8CCE4" w:themeFill="accent1" w:themeFillTint="66"/>
          </w:tcPr>
          <w:p w14:paraId="5D3B1DBC" w14:textId="270BBBD3" w:rsidR="001E6A75" w:rsidRDefault="001E6A75" w:rsidP="00812EF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5" w:type="dxa"/>
            <w:shd w:val="clear" w:color="auto" w:fill="B8CCE4" w:themeFill="accent1" w:themeFillTint="66"/>
          </w:tcPr>
          <w:p w14:paraId="3FF0956E" w14:textId="77777777" w:rsidR="001E6A75" w:rsidRPr="004763CF" w:rsidRDefault="001E6A75" w:rsidP="00812EF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694EF2F" w14:textId="6F0CC50E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</w:p>
    <w:p w14:paraId="57F0A066" w14:textId="77777777" w:rsidR="00294807" w:rsidRDefault="00294807" w:rsidP="000724C2">
      <w:pPr>
        <w:rPr>
          <w:rFonts w:ascii="Arial" w:hAnsi="Arial" w:cs="Arial"/>
          <w:b/>
          <w:bCs/>
          <w:sz w:val="24"/>
          <w:szCs w:val="32"/>
        </w:rPr>
      </w:pPr>
    </w:p>
    <w:p w14:paraId="305BB973" w14:textId="77777777" w:rsidR="00294807" w:rsidRDefault="00294807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5B2833E5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EECE599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66669C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DADA5AC" w14:textId="6131139E" w:rsidR="005B5BC3" w:rsidRPr="00723145" w:rsidRDefault="005B5BC3" w:rsidP="005B5B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služeb</w:t>
      </w:r>
      <w:r w:rsidR="0066669C">
        <w:rPr>
          <w:rFonts w:ascii="Arial" w:hAnsi="Arial" w:cs="Arial"/>
          <w:b/>
          <w:sz w:val="20"/>
          <w:szCs w:val="20"/>
        </w:rPr>
        <w:t>:</w:t>
      </w:r>
    </w:p>
    <w:p w14:paraId="39B99D63" w14:textId="7E1B8C44" w:rsidR="005B5BC3" w:rsidRPr="00723145" w:rsidRDefault="005B5BC3" w:rsidP="005B5BC3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á služba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5B5BC3" w:rsidRPr="00723145" w14:paraId="2EBD5ADE" w14:textId="77777777" w:rsidTr="00414E0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D7BA01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8671" w14:textId="77777777" w:rsidR="005B5BC3" w:rsidRPr="00D020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5BC3" w:rsidRPr="00723145" w14:paraId="035D76FD" w14:textId="77777777" w:rsidTr="00414E0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53CADE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769A86C7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8239" w14:textId="77777777" w:rsidR="005B5BC3" w:rsidRPr="00D020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5B5BC3" w:rsidRPr="00723145" w14:paraId="37B48E17" w14:textId="77777777" w:rsidTr="00414E0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A76D1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D9CFE87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E02B" w14:textId="32CA8A1D" w:rsidR="005B5BC3" w:rsidRPr="0066669C" w:rsidRDefault="005B5BC3" w:rsidP="0066669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5BC3" w:rsidRPr="00723145" w14:paraId="600FF56B" w14:textId="77777777" w:rsidTr="00414E0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BBD23D" w14:textId="77777777" w:rsidR="005B5BC3" w:rsidRPr="00723145" w:rsidRDefault="005B5BC3" w:rsidP="00414E0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2562" w14:textId="77777777" w:rsidR="005B5BC3" w:rsidRPr="00D02045" w:rsidRDefault="005B5BC3" w:rsidP="00414E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66669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45E3777" w14:textId="11C711C5" w:rsidR="005B5BC3" w:rsidRPr="001E6A75" w:rsidRDefault="005B5BC3" w:rsidP="0066669C">
      <w:pPr>
        <w:spacing w:before="240" w:after="120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1E6A75">
        <w:rPr>
          <w:rFonts w:ascii="Arial" w:hAnsi="Arial" w:cs="Arial"/>
          <w:bCs/>
          <w:color w:val="0070C0"/>
          <w:sz w:val="20"/>
          <w:szCs w:val="20"/>
        </w:rPr>
        <w:t xml:space="preserve">Dodavatel použije tabulku výše tolikrát, aby celkový součet hodnoty služeb dosáhl </w:t>
      </w:r>
      <w:r w:rsidRPr="00D15ABD">
        <w:rPr>
          <w:rFonts w:ascii="Arial" w:hAnsi="Arial" w:cs="Arial"/>
          <w:bCs/>
          <w:color w:val="0070C0"/>
          <w:sz w:val="20"/>
          <w:szCs w:val="20"/>
        </w:rPr>
        <w:t>požadovaného limitu.</w:t>
      </w:r>
    </w:p>
    <w:p w14:paraId="022648E4" w14:textId="77777777" w:rsidR="005B5BC3" w:rsidRPr="0066669C" w:rsidRDefault="005B5BC3">
      <w:pPr>
        <w:rPr>
          <w:rFonts w:ascii="Arial" w:hAnsi="Arial" w:cs="Arial"/>
          <w:bCs/>
          <w:sz w:val="20"/>
          <w:szCs w:val="20"/>
        </w:rPr>
      </w:pPr>
      <w:r w:rsidRPr="0066669C">
        <w:rPr>
          <w:rFonts w:ascii="Arial" w:hAnsi="Arial" w:cs="Arial"/>
          <w:bCs/>
          <w:sz w:val="20"/>
          <w:szCs w:val="20"/>
        </w:rPr>
        <w:br w:type="page"/>
      </w:r>
    </w:p>
    <w:p w14:paraId="1946C5C3" w14:textId="0BBF8702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66669C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49CBCEC4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66669C">
        <w:rPr>
          <w:rFonts w:ascii="Arial" w:hAnsi="Arial" w:cs="Arial"/>
          <w:sz w:val="20"/>
          <w:szCs w:val="20"/>
        </w:rPr>
        <w:t>.</w:t>
      </w:r>
    </w:p>
    <w:p w14:paraId="1CFBD47E" w14:textId="26FB6B97" w:rsidR="00F04F54" w:rsidRPr="00F04F54" w:rsidRDefault="00F04F54" w:rsidP="00F04F5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F04F54">
        <w:rPr>
          <w:rFonts w:ascii="Arial" w:hAnsi="Arial" w:cs="Arial"/>
          <w:b/>
          <w:bCs/>
          <w:sz w:val="24"/>
          <w:szCs w:val="32"/>
        </w:rPr>
        <w:t xml:space="preserve">Prohlášení o neexistenci důvodu aplikace zákazu zadání či plnění veřejné zakázky v souladu s Nařízením Rady (EU) 2022/576 ze dne 8. dubna </w:t>
      </w:r>
      <w:r w:rsidR="00EB0033">
        <w:rPr>
          <w:rFonts w:ascii="Arial" w:hAnsi="Arial" w:cs="Arial"/>
          <w:b/>
          <w:bCs/>
          <w:sz w:val="24"/>
          <w:szCs w:val="32"/>
        </w:rPr>
        <w:t>20</w:t>
      </w:r>
      <w:r w:rsidRPr="00F04F54">
        <w:rPr>
          <w:rFonts w:ascii="Arial" w:hAnsi="Arial" w:cs="Arial"/>
          <w:b/>
          <w:bCs/>
          <w:sz w:val="24"/>
          <w:szCs w:val="32"/>
        </w:rPr>
        <w:t>22:</w:t>
      </w:r>
    </w:p>
    <w:p w14:paraId="0413B427" w14:textId="77777777" w:rsidR="00F04F54" w:rsidRPr="00F04F54" w:rsidRDefault="00F04F54" w:rsidP="00F04F54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04F54">
        <w:rPr>
          <w:rFonts w:ascii="Arial" w:hAnsi="Arial" w:cs="Arial"/>
          <w:sz w:val="20"/>
          <w:szCs w:val="20"/>
        </w:rPr>
        <w:t xml:space="preserve">Dodavatel prohlašuje, že </w:t>
      </w:r>
    </w:p>
    <w:p w14:paraId="02F2EF7F" w14:textId="77777777" w:rsidR="00F04F54" w:rsidRPr="00F04F54" w:rsidRDefault="00F04F54" w:rsidP="00F04F54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4F54">
        <w:rPr>
          <w:rFonts w:ascii="Arial" w:hAnsi="Arial" w:cs="Arial"/>
          <w:sz w:val="20"/>
          <w:szCs w:val="20"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Ukrajině.</w:t>
      </w:r>
    </w:p>
    <w:p w14:paraId="1683D88D" w14:textId="77777777" w:rsidR="00F04F54" w:rsidRDefault="00F04F54" w:rsidP="00F04F54">
      <w:pPr>
        <w:autoSpaceDE w:val="0"/>
        <w:autoSpaceDN w:val="0"/>
        <w:adjustRightInd w:val="0"/>
        <w:spacing w:before="240" w:after="240"/>
        <w:ind w:left="714"/>
        <w:jc w:val="both"/>
        <w:rPr>
          <w:rFonts w:ascii="Arial" w:hAnsi="Arial" w:cs="Arial"/>
          <w:sz w:val="20"/>
          <w:szCs w:val="20"/>
        </w:rPr>
      </w:pPr>
    </w:p>
    <w:p w14:paraId="2861DB24" w14:textId="77777777" w:rsidR="00F04F54" w:rsidRDefault="00F04F54" w:rsidP="00F04F54">
      <w:pPr>
        <w:autoSpaceDE w:val="0"/>
        <w:autoSpaceDN w:val="0"/>
        <w:adjustRightInd w:val="0"/>
        <w:spacing w:before="240" w:after="240"/>
        <w:ind w:left="714"/>
        <w:jc w:val="both"/>
        <w:rPr>
          <w:rFonts w:ascii="Arial" w:hAnsi="Arial" w:cs="Arial"/>
          <w:sz w:val="20"/>
          <w:szCs w:val="20"/>
        </w:rPr>
      </w:pPr>
    </w:p>
    <w:p w14:paraId="7AE80BD0" w14:textId="77777777" w:rsidR="00F04F54" w:rsidRDefault="00F04F54" w:rsidP="00F04F54">
      <w:pPr>
        <w:autoSpaceDE w:val="0"/>
        <w:autoSpaceDN w:val="0"/>
        <w:adjustRightInd w:val="0"/>
        <w:spacing w:before="240" w:after="240"/>
        <w:ind w:left="714"/>
        <w:jc w:val="both"/>
        <w:rPr>
          <w:rFonts w:ascii="Arial" w:hAnsi="Arial" w:cs="Arial"/>
          <w:sz w:val="20"/>
          <w:szCs w:val="20"/>
        </w:rPr>
      </w:pPr>
    </w:p>
    <w:p w14:paraId="4CFF109B" w14:textId="4D20B5B7" w:rsidR="00F04F54" w:rsidRPr="00F04F54" w:rsidRDefault="00F04F54" w:rsidP="00F04F54">
      <w:pPr>
        <w:autoSpaceDE w:val="0"/>
        <w:autoSpaceDN w:val="0"/>
        <w:adjustRightInd w:val="0"/>
        <w:spacing w:before="240" w:after="240"/>
        <w:ind w:left="714"/>
        <w:jc w:val="both"/>
        <w:rPr>
          <w:rFonts w:ascii="Arial" w:hAnsi="Arial" w:cs="Arial"/>
          <w:sz w:val="20"/>
          <w:szCs w:val="20"/>
        </w:rPr>
      </w:pPr>
      <w:r w:rsidRPr="00F04F54">
        <w:rPr>
          <w:rFonts w:ascii="Arial" w:hAnsi="Arial" w:cs="Arial"/>
          <w:sz w:val="20"/>
          <w:szCs w:val="20"/>
        </w:rPr>
        <w:t xml:space="preserve">Za dodavatele </w:t>
      </w:r>
    </w:p>
    <w:p w14:paraId="0713A224" w14:textId="504B557F" w:rsidR="00F04F54" w:rsidRPr="00F04F54" w:rsidRDefault="00F04F54" w:rsidP="00F04F54">
      <w:pPr>
        <w:autoSpaceDE w:val="0"/>
        <w:autoSpaceDN w:val="0"/>
        <w:adjustRightInd w:val="0"/>
        <w:spacing w:before="240" w:after="240"/>
        <w:ind w:left="714"/>
        <w:jc w:val="both"/>
        <w:rPr>
          <w:rFonts w:ascii="Arial" w:hAnsi="Arial" w:cs="Arial"/>
          <w:sz w:val="20"/>
          <w:szCs w:val="20"/>
        </w:rPr>
      </w:pPr>
      <w:r w:rsidRPr="00F04F54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4185E524" w14:textId="77777777" w:rsidR="00F04F54" w:rsidRDefault="00F04F54" w:rsidP="001E6A75">
      <w:pPr>
        <w:autoSpaceDE w:val="0"/>
        <w:autoSpaceDN w:val="0"/>
        <w:adjustRightInd w:val="0"/>
        <w:spacing w:before="60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F04F54" w:rsidSect="00EB2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4B2D" w14:textId="77777777" w:rsidR="00532311" w:rsidRDefault="00532311" w:rsidP="002002D1">
      <w:pPr>
        <w:spacing w:after="0" w:line="240" w:lineRule="auto"/>
      </w:pPr>
      <w:r>
        <w:separator/>
      </w:r>
    </w:p>
  </w:endnote>
  <w:endnote w:type="continuationSeparator" w:id="0">
    <w:p w14:paraId="79CE6283" w14:textId="77777777" w:rsidR="00532311" w:rsidRDefault="0053231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F3D4" w14:textId="77777777" w:rsidR="00CB6DC3" w:rsidRDefault="00CB6D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11469985"/>
      <w:docPartObj>
        <w:docPartGallery w:val="Page Numbers (Bottom of Page)"/>
        <w:docPartUnique/>
      </w:docPartObj>
    </w:sdtPr>
    <w:sdtEndPr/>
    <w:sdtContent>
      <w:p w14:paraId="5F3D402A" w14:textId="2D867A06" w:rsidR="002002D1" w:rsidRPr="00F431D0" w:rsidRDefault="00100784" w:rsidP="0066669C">
        <w:pPr>
          <w:pStyle w:val="Zpat"/>
          <w:jc w:val="right"/>
          <w:rPr>
            <w:rFonts w:ascii="Arial" w:hAnsi="Arial" w:cs="Arial"/>
            <w:sz w:val="20"/>
          </w:rPr>
        </w:pPr>
        <w:r w:rsidRPr="00100784">
          <w:rPr>
            <w:rFonts w:ascii="Arial" w:hAnsi="Arial" w:cs="Arial"/>
            <w:sz w:val="20"/>
          </w:rPr>
          <w:t xml:space="preserve">Stránka </w:t>
        </w:r>
        <w:r w:rsidRPr="00100784">
          <w:rPr>
            <w:rFonts w:ascii="Arial" w:hAnsi="Arial" w:cs="Arial"/>
            <w:b/>
            <w:bCs/>
            <w:sz w:val="20"/>
          </w:rPr>
          <w:fldChar w:fldCharType="begin"/>
        </w:r>
        <w:r w:rsidRPr="00100784">
          <w:rPr>
            <w:rFonts w:ascii="Arial" w:hAnsi="Arial" w:cs="Arial"/>
            <w:b/>
            <w:bCs/>
            <w:sz w:val="20"/>
          </w:rPr>
          <w:instrText>PAGE  \* Arabic  \* MERGEFORMAT</w:instrText>
        </w:r>
        <w:r w:rsidRPr="00100784">
          <w:rPr>
            <w:rFonts w:ascii="Arial" w:hAnsi="Arial" w:cs="Arial"/>
            <w:b/>
            <w:bCs/>
            <w:sz w:val="20"/>
          </w:rPr>
          <w:fldChar w:fldCharType="separate"/>
        </w:r>
        <w:r w:rsidR="004D5ACD">
          <w:rPr>
            <w:rFonts w:ascii="Arial" w:hAnsi="Arial" w:cs="Arial"/>
            <w:b/>
            <w:bCs/>
            <w:noProof/>
            <w:sz w:val="20"/>
          </w:rPr>
          <w:t>3</w:t>
        </w:r>
        <w:r w:rsidRPr="00100784">
          <w:rPr>
            <w:rFonts w:ascii="Arial" w:hAnsi="Arial" w:cs="Arial"/>
            <w:b/>
            <w:bCs/>
            <w:sz w:val="20"/>
          </w:rPr>
          <w:fldChar w:fldCharType="end"/>
        </w:r>
        <w:r w:rsidRPr="00100784">
          <w:rPr>
            <w:rFonts w:ascii="Arial" w:hAnsi="Arial" w:cs="Arial"/>
            <w:sz w:val="20"/>
          </w:rPr>
          <w:t xml:space="preserve"> z </w:t>
        </w:r>
        <w:r w:rsidRPr="00100784">
          <w:rPr>
            <w:rFonts w:ascii="Arial" w:hAnsi="Arial" w:cs="Arial"/>
            <w:b/>
            <w:bCs/>
            <w:sz w:val="20"/>
          </w:rPr>
          <w:fldChar w:fldCharType="begin"/>
        </w:r>
        <w:r w:rsidRPr="00100784">
          <w:rPr>
            <w:rFonts w:ascii="Arial" w:hAnsi="Arial" w:cs="Arial"/>
            <w:b/>
            <w:bCs/>
            <w:sz w:val="20"/>
          </w:rPr>
          <w:instrText>NUMPAGES  \* Arabic  \* MERGEFORMAT</w:instrText>
        </w:r>
        <w:r w:rsidRPr="00100784">
          <w:rPr>
            <w:rFonts w:ascii="Arial" w:hAnsi="Arial" w:cs="Arial"/>
            <w:b/>
            <w:bCs/>
            <w:sz w:val="20"/>
          </w:rPr>
          <w:fldChar w:fldCharType="separate"/>
        </w:r>
        <w:r w:rsidR="004D5ACD">
          <w:rPr>
            <w:rFonts w:ascii="Arial" w:hAnsi="Arial" w:cs="Arial"/>
            <w:b/>
            <w:bCs/>
            <w:noProof/>
            <w:sz w:val="20"/>
          </w:rPr>
          <w:t>3</w:t>
        </w:r>
        <w:r w:rsidRPr="00100784">
          <w:rPr>
            <w:rFonts w:ascii="Arial" w:hAnsi="Arial" w:cs="Arial"/>
            <w:b/>
            <w:bCs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44D9" w14:textId="77777777" w:rsidR="00CB6DC3" w:rsidRDefault="00CB6D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38F3" w14:textId="77777777" w:rsidR="00532311" w:rsidRDefault="00532311" w:rsidP="002002D1">
      <w:pPr>
        <w:spacing w:after="0" w:line="240" w:lineRule="auto"/>
      </w:pPr>
      <w:r>
        <w:separator/>
      </w:r>
    </w:p>
  </w:footnote>
  <w:footnote w:type="continuationSeparator" w:id="0">
    <w:p w14:paraId="280C71C4" w14:textId="77777777" w:rsidR="00532311" w:rsidRDefault="00532311" w:rsidP="002002D1">
      <w:pPr>
        <w:spacing w:after="0" w:line="240" w:lineRule="auto"/>
      </w:pPr>
      <w:r>
        <w:continuationSeparator/>
      </w:r>
    </w:p>
  </w:footnote>
  <w:footnote w:id="1">
    <w:p w14:paraId="6E212EF8" w14:textId="36178850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</w:t>
      </w:r>
      <w:r w:rsidR="0066669C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>% účasti společníka v obchodní společnosti nebo má takového poddodavatele, prostřednictvím kterého prokazuje kvalifikaci, uvede tyto skutečnosti v nabídce.</w:t>
      </w:r>
    </w:p>
    <w:p w14:paraId="6FB8F9AB" w14:textId="51EBCFDC" w:rsidR="00F04F54" w:rsidRPr="006478B1" w:rsidRDefault="00F04F54" w:rsidP="00F04F54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6478B1">
        <w:rPr>
          <w:rFonts w:ascii="Times New Roman" w:hAnsi="Times New Roman" w:cs="Times New Roman"/>
          <w:sz w:val="16"/>
          <w:szCs w:val="16"/>
        </w:rPr>
        <w:t xml:space="preserve">Ve vazbě na </w:t>
      </w:r>
      <w:hyperlink r:id="rId1" w:history="1">
        <w:r w:rsidRPr="006478B1">
          <w:rPr>
            <w:rStyle w:val="Hypertextovodkaz"/>
            <w:rFonts w:ascii="Times New Roman" w:hAnsi="Times New Roman" w:cs="Times New Roman"/>
            <w:sz w:val="16"/>
            <w:szCs w:val="16"/>
          </w:rPr>
          <w:t>Nařízení Rady (EU) 2022/576</w:t>
        </w:r>
      </w:hyperlink>
      <w:r w:rsidRPr="006478B1">
        <w:rPr>
          <w:rFonts w:ascii="Times New Roman" w:hAnsi="Times New Roman" w:cs="Times New Roman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– </w:t>
      </w:r>
      <w:r w:rsidRPr="006478B1">
        <w:rPr>
          <w:rFonts w:ascii="Times New Roman" w:hAnsi="Times New Roman" w:cs="Times New Roman"/>
          <w:b/>
          <w:bCs/>
          <w:sz w:val="16"/>
          <w:szCs w:val="16"/>
        </w:rPr>
        <w:t xml:space="preserve">viz. čl. </w:t>
      </w:r>
      <w:r w:rsidR="000D3CAE">
        <w:rPr>
          <w:rFonts w:ascii="Times New Roman" w:hAnsi="Times New Roman" w:cs="Times New Roman"/>
          <w:b/>
          <w:bCs/>
          <w:sz w:val="16"/>
          <w:szCs w:val="16"/>
        </w:rPr>
        <w:t>15.12.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6478B1">
        <w:rPr>
          <w:rFonts w:ascii="Times New Roman" w:hAnsi="Times New Roman" w:cs="Times New Roman"/>
          <w:b/>
          <w:bCs/>
          <w:sz w:val="16"/>
          <w:szCs w:val="16"/>
        </w:rPr>
        <w:t>Zadávacích podmínek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– </w:t>
      </w:r>
      <w:r w:rsidR="000D3CAE">
        <w:rPr>
          <w:rFonts w:ascii="Times New Roman" w:hAnsi="Times New Roman" w:cs="Times New Roman"/>
          <w:b/>
          <w:bCs/>
          <w:sz w:val="16"/>
          <w:szCs w:val="16"/>
        </w:rPr>
        <w:t>Sankce proti Rusku v oblasti veřejných zakázek</w:t>
      </w:r>
      <w:r w:rsidRPr="006478B1">
        <w:rPr>
          <w:rFonts w:ascii="Times New Roman" w:hAnsi="Times New Roman" w:cs="Times New Roman"/>
          <w:sz w:val="16"/>
          <w:szCs w:val="16"/>
        </w:rPr>
        <w:t>.</w:t>
      </w:r>
    </w:p>
    <w:p w14:paraId="264F13C0" w14:textId="77777777" w:rsidR="00F04F54" w:rsidRPr="006C5B32" w:rsidRDefault="00F04F54" w:rsidP="00F04F54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6C5B3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C5B32">
        <w:rPr>
          <w:rFonts w:ascii="Times New Roman" w:hAnsi="Times New Roman" w:cs="Times New Roman"/>
          <w:sz w:val="18"/>
          <w:szCs w:val="18"/>
        </w:rPr>
        <w:t xml:space="preserve"> </w:t>
      </w:r>
      <w:r w:rsidRPr="006C5B32">
        <w:rPr>
          <w:rFonts w:ascii="Times New Roman" w:hAnsi="Times New Roman" w:cs="Times New Roman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  <w:p w14:paraId="3FD529FF" w14:textId="77777777" w:rsidR="00F04F54" w:rsidRDefault="00F04F54" w:rsidP="00C50EAC">
      <w:pPr>
        <w:pStyle w:val="Textpoznpodarou"/>
        <w:jc w:val="both"/>
        <w:rPr>
          <w:rFonts w:ascii="Arial" w:hAnsi="Arial" w:cs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70B7" w14:textId="77777777" w:rsidR="00CB6DC3" w:rsidRDefault="00CB6D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3C43148A" w:rsidR="00535601" w:rsidRPr="00F431D0" w:rsidRDefault="00A04EE3" w:rsidP="00535601">
    <w:pPr>
      <w:pStyle w:val="Zhlav"/>
      <w:rPr>
        <w:rFonts w:ascii="Arial" w:hAnsi="Arial" w:cs="Arial"/>
        <w:bCs/>
        <w:sz w:val="20"/>
      </w:rPr>
    </w:pPr>
    <w:r w:rsidRPr="00F431D0">
      <w:rPr>
        <w:rFonts w:ascii="Arial" w:hAnsi="Arial" w:cs="Arial"/>
        <w:bCs/>
        <w:sz w:val="20"/>
      </w:rPr>
      <w:t xml:space="preserve">Příloha č. </w:t>
    </w:r>
    <w:r w:rsidR="00CB6DC3">
      <w:rPr>
        <w:rFonts w:ascii="Arial" w:hAnsi="Arial" w:cs="Arial"/>
        <w:bCs/>
        <w:sz w:val="20"/>
      </w:rPr>
      <w:t>2</w:t>
    </w:r>
    <w:r w:rsidR="005B5BC3" w:rsidRPr="00F431D0">
      <w:rPr>
        <w:rFonts w:ascii="Arial" w:hAnsi="Arial" w:cs="Arial"/>
        <w:bCs/>
        <w:sz w:val="20"/>
      </w:rPr>
      <w:t xml:space="preserve"> 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4634" w14:textId="77777777" w:rsidR="00CB6DC3" w:rsidRDefault="00CB6D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1D33"/>
    <w:multiLevelType w:val="hybridMultilevel"/>
    <w:tmpl w:val="D9CC0C46"/>
    <w:lvl w:ilvl="0" w:tplc="8088668A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51A1A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3586829">
    <w:abstractNumId w:val="9"/>
  </w:num>
  <w:num w:numId="2" w16cid:durableId="1881354799">
    <w:abstractNumId w:val="14"/>
  </w:num>
  <w:num w:numId="3" w16cid:durableId="1384518422">
    <w:abstractNumId w:val="5"/>
  </w:num>
  <w:num w:numId="4" w16cid:durableId="1622415344">
    <w:abstractNumId w:val="10"/>
  </w:num>
  <w:num w:numId="5" w16cid:durableId="2108501513">
    <w:abstractNumId w:val="19"/>
  </w:num>
  <w:num w:numId="6" w16cid:durableId="2102555696">
    <w:abstractNumId w:val="18"/>
  </w:num>
  <w:num w:numId="7" w16cid:durableId="1458451754">
    <w:abstractNumId w:val="3"/>
  </w:num>
  <w:num w:numId="8" w16cid:durableId="651565169">
    <w:abstractNumId w:val="8"/>
  </w:num>
  <w:num w:numId="9" w16cid:durableId="1810394177">
    <w:abstractNumId w:val="2"/>
  </w:num>
  <w:num w:numId="10" w16cid:durableId="1520310995">
    <w:abstractNumId w:val="1"/>
  </w:num>
  <w:num w:numId="11" w16cid:durableId="84688914">
    <w:abstractNumId w:val="7"/>
  </w:num>
  <w:num w:numId="12" w16cid:durableId="513694095">
    <w:abstractNumId w:val="16"/>
  </w:num>
  <w:num w:numId="13" w16cid:durableId="1986548213">
    <w:abstractNumId w:val="15"/>
  </w:num>
  <w:num w:numId="14" w16cid:durableId="1669407089">
    <w:abstractNumId w:val="0"/>
  </w:num>
  <w:num w:numId="15" w16cid:durableId="303706013">
    <w:abstractNumId w:val="20"/>
  </w:num>
  <w:num w:numId="16" w16cid:durableId="8964326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3978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88646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1365007">
    <w:abstractNumId w:val="12"/>
  </w:num>
  <w:num w:numId="20" w16cid:durableId="2146240274">
    <w:abstractNumId w:val="6"/>
  </w:num>
  <w:num w:numId="21" w16cid:durableId="355741328">
    <w:abstractNumId w:val="17"/>
  </w:num>
  <w:num w:numId="22" w16cid:durableId="108277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49BF"/>
    <w:rsid w:val="00013E10"/>
    <w:rsid w:val="00025F66"/>
    <w:rsid w:val="000724C2"/>
    <w:rsid w:val="00081846"/>
    <w:rsid w:val="000A48A2"/>
    <w:rsid w:val="000A4DF6"/>
    <w:rsid w:val="000D3CAE"/>
    <w:rsid w:val="00100784"/>
    <w:rsid w:val="00106D2E"/>
    <w:rsid w:val="001378D4"/>
    <w:rsid w:val="001579B1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1E6A75"/>
    <w:rsid w:val="002002D1"/>
    <w:rsid w:val="00250033"/>
    <w:rsid w:val="00262118"/>
    <w:rsid w:val="00270491"/>
    <w:rsid w:val="00276BAD"/>
    <w:rsid w:val="00280472"/>
    <w:rsid w:val="0028460E"/>
    <w:rsid w:val="00290A9E"/>
    <w:rsid w:val="00294807"/>
    <w:rsid w:val="002951F5"/>
    <w:rsid w:val="002B2D32"/>
    <w:rsid w:val="002C4D05"/>
    <w:rsid w:val="002D411B"/>
    <w:rsid w:val="002E381C"/>
    <w:rsid w:val="002F28C1"/>
    <w:rsid w:val="00304593"/>
    <w:rsid w:val="00311C50"/>
    <w:rsid w:val="0032267E"/>
    <w:rsid w:val="00334877"/>
    <w:rsid w:val="003352C9"/>
    <w:rsid w:val="003527FF"/>
    <w:rsid w:val="00352C10"/>
    <w:rsid w:val="00375ED8"/>
    <w:rsid w:val="00376307"/>
    <w:rsid w:val="00380D2A"/>
    <w:rsid w:val="0038267D"/>
    <w:rsid w:val="003A27DF"/>
    <w:rsid w:val="003B6A5F"/>
    <w:rsid w:val="003F42D8"/>
    <w:rsid w:val="00400D8D"/>
    <w:rsid w:val="00405C94"/>
    <w:rsid w:val="00420897"/>
    <w:rsid w:val="0042601D"/>
    <w:rsid w:val="00431805"/>
    <w:rsid w:val="00440812"/>
    <w:rsid w:val="004413C3"/>
    <w:rsid w:val="0046756A"/>
    <w:rsid w:val="004853C2"/>
    <w:rsid w:val="00485A87"/>
    <w:rsid w:val="004A7879"/>
    <w:rsid w:val="004C3CA8"/>
    <w:rsid w:val="004C5B9C"/>
    <w:rsid w:val="004D5ACD"/>
    <w:rsid w:val="004D7A76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919DD"/>
    <w:rsid w:val="005A071B"/>
    <w:rsid w:val="005B5BC3"/>
    <w:rsid w:val="005D6247"/>
    <w:rsid w:val="005E2A1D"/>
    <w:rsid w:val="00612869"/>
    <w:rsid w:val="00647F39"/>
    <w:rsid w:val="0066669C"/>
    <w:rsid w:val="0066739E"/>
    <w:rsid w:val="0067325E"/>
    <w:rsid w:val="006F5A81"/>
    <w:rsid w:val="006F7A5C"/>
    <w:rsid w:val="007034BF"/>
    <w:rsid w:val="007132F6"/>
    <w:rsid w:val="00716E65"/>
    <w:rsid w:val="00743A79"/>
    <w:rsid w:val="0074795B"/>
    <w:rsid w:val="007512BD"/>
    <w:rsid w:val="00772608"/>
    <w:rsid w:val="00795AA4"/>
    <w:rsid w:val="007A10ED"/>
    <w:rsid w:val="007B26A3"/>
    <w:rsid w:val="007C4888"/>
    <w:rsid w:val="007C4F6B"/>
    <w:rsid w:val="007D3A71"/>
    <w:rsid w:val="007E3BA6"/>
    <w:rsid w:val="007E474B"/>
    <w:rsid w:val="007E639A"/>
    <w:rsid w:val="007F08B2"/>
    <w:rsid w:val="00810230"/>
    <w:rsid w:val="00813E58"/>
    <w:rsid w:val="00851850"/>
    <w:rsid w:val="008614DC"/>
    <w:rsid w:val="00865408"/>
    <w:rsid w:val="00866080"/>
    <w:rsid w:val="0089146B"/>
    <w:rsid w:val="008A7162"/>
    <w:rsid w:val="008B05D1"/>
    <w:rsid w:val="008C49EE"/>
    <w:rsid w:val="008D47D4"/>
    <w:rsid w:val="00902649"/>
    <w:rsid w:val="00903F99"/>
    <w:rsid w:val="00913C74"/>
    <w:rsid w:val="00923085"/>
    <w:rsid w:val="00935F3A"/>
    <w:rsid w:val="00972FE0"/>
    <w:rsid w:val="00976161"/>
    <w:rsid w:val="00993B39"/>
    <w:rsid w:val="009A061D"/>
    <w:rsid w:val="009A193D"/>
    <w:rsid w:val="009A4E8C"/>
    <w:rsid w:val="009A52FF"/>
    <w:rsid w:val="009B0B84"/>
    <w:rsid w:val="009C6C18"/>
    <w:rsid w:val="009D3F2A"/>
    <w:rsid w:val="009E0727"/>
    <w:rsid w:val="009E1134"/>
    <w:rsid w:val="009E4542"/>
    <w:rsid w:val="009F72B3"/>
    <w:rsid w:val="009F7FB5"/>
    <w:rsid w:val="00A04EE3"/>
    <w:rsid w:val="00A37432"/>
    <w:rsid w:val="00A4279A"/>
    <w:rsid w:val="00A65597"/>
    <w:rsid w:val="00A91F1E"/>
    <w:rsid w:val="00AA1671"/>
    <w:rsid w:val="00AA4DD7"/>
    <w:rsid w:val="00AA5718"/>
    <w:rsid w:val="00AF4BFB"/>
    <w:rsid w:val="00AF616A"/>
    <w:rsid w:val="00B06759"/>
    <w:rsid w:val="00B33DD3"/>
    <w:rsid w:val="00B37081"/>
    <w:rsid w:val="00B40A5C"/>
    <w:rsid w:val="00B55945"/>
    <w:rsid w:val="00B94166"/>
    <w:rsid w:val="00B979A4"/>
    <w:rsid w:val="00BB04B7"/>
    <w:rsid w:val="00BC2CD5"/>
    <w:rsid w:val="00BC586B"/>
    <w:rsid w:val="00BD17CE"/>
    <w:rsid w:val="00BD2669"/>
    <w:rsid w:val="00BE3237"/>
    <w:rsid w:val="00BE33C2"/>
    <w:rsid w:val="00BF422E"/>
    <w:rsid w:val="00C20C16"/>
    <w:rsid w:val="00C258C8"/>
    <w:rsid w:val="00C45015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B6DC3"/>
    <w:rsid w:val="00CC29FD"/>
    <w:rsid w:val="00CD5C93"/>
    <w:rsid w:val="00D14ECC"/>
    <w:rsid w:val="00D15ABD"/>
    <w:rsid w:val="00D445C9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61A8"/>
    <w:rsid w:val="00DF1278"/>
    <w:rsid w:val="00DF7A87"/>
    <w:rsid w:val="00E1066F"/>
    <w:rsid w:val="00E3389D"/>
    <w:rsid w:val="00E76680"/>
    <w:rsid w:val="00E83568"/>
    <w:rsid w:val="00EB0033"/>
    <w:rsid w:val="00EB27FA"/>
    <w:rsid w:val="00EB2BDF"/>
    <w:rsid w:val="00EB56D2"/>
    <w:rsid w:val="00EB61B6"/>
    <w:rsid w:val="00EC77F4"/>
    <w:rsid w:val="00EC7B20"/>
    <w:rsid w:val="00ED76F2"/>
    <w:rsid w:val="00ED7CFC"/>
    <w:rsid w:val="00EF71BA"/>
    <w:rsid w:val="00F0477C"/>
    <w:rsid w:val="00F04F54"/>
    <w:rsid w:val="00F05426"/>
    <w:rsid w:val="00F10CE5"/>
    <w:rsid w:val="00F150E9"/>
    <w:rsid w:val="00F15DC2"/>
    <w:rsid w:val="00F24612"/>
    <w:rsid w:val="00F431D0"/>
    <w:rsid w:val="00F53C13"/>
    <w:rsid w:val="00F60F68"/>
    <w:rsid w:val="00F86835"/>
    <w:rsid w:val="00FA0A1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9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unhideWhenUsed/>
    <w:rsid w:val="001378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378D4"/>
    <w:rPr>
      <w:sz w:val="16"/>
      <w:szCs w:val="16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F0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66e70fa-7670-43a6-99e2-cc25946fa8e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Kunart Vojtěch Mgr.</cp:lastModifiedBy>
  <cp:revision>2</cp:revision>
  <cp:lastPrinted>2023-03-13T11:40:00Z</cp:lastPrinted>
  <dcterms:created xsi:type="dcterms:W3CDTF">2026-03-18T09:52:00Z</dcterms:created>
  <dcterms:modified xsi:type="dcterms:W3CDTF">2026-03-18T09:52:00Z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