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6D68BB" w:rsidRDefault="00384E8E" w:rsidP="00384E8E">
      <w:pPr>
        <w:pStyle w:val="Nzev"/>
        <w:spacing w:before="0" w:after="120" w:line="276" w:lineRule="auto"/>
        <w:rPr>
          <w:rFonts w:cs="Arial"/>
          <w:color w:val="000000"/>
          <w:sz w:val="36"/>
        </w:rPr>
      </w:pPr>
      <w:r w:rsidRPr="006D68BB">
        <w:rPr>
          <w:rFonts w:cs="Arial"/>
          <w:color w:val="000000"/>
          <w:sz w:val="36"/>
        </w:rPr>
        <w:t>PŘÍKAZNÍ SMLOUVA</w:t>
      </w:r>
    </w:p>
    <w:p w14:paraId="122C5229" w14:textId="04F59274" w:rsidR="00B0377B" w:rsidRPr="006D68BB" w:rsidRDefault="00384E8E" w:rsidP="006759ED">
      <w:pPr>
        <w:pStyle w:val="Nzev"/>
        <w:spacing w:before="0" w:after="0" w:line="276" w:lineRule="auto"/>
        <w:rPr>
          <w:rFonts w:cs="Arial"/>
          <w:b w:val="0"/>
          <w:color w:val="000000"/>
          <w:sz w:val="20"/>
        </w:rPr>
      </w:pPr>
      <w:r w:rsidRPr="006D68BB">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6D68BB" w:rsidRDefault="00C12471" w:rsidP="00384E8E">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6D68BB" w:rsidRDefault="00B0377B" w:rsidP="003C2E59">
      <w:pPr>
        <w:pStyle w:val="Nzev"/>
        <w:spacing w:before="0" w:after="240" w:line="276" w:lineRule="auto"/>
        <w:rPr>
          <w:rFonts w:cs="Arial"/>
          <w:color w:val="000000"/>
          <w:sz w:val="20"/>
        </w:rPr>
      </w:pPr>
      <w:r w:rsidRPr="006D68BB">
        <w:rPr>
          <w:rFonts w:cs="Arial"/>
          <w:color w:val="000000"/>
          <w:sz w:val="20"/>
        </w:rPr>
        <w:t>Smluvní strany</w:t>
      </w:r>
    </w:p>
    <w:p w14:paraId="122C522E" w14:textId="3B07A0B7" w:rsidR="00B0377B" w:rsidRPr="006D68BB" w:rsidRDefault="005A5BAF" w:rsidP="003C2E59">
      <w:pPr>
        <w:spacing w:after="120" w:line="276" w:lineRule="auto"/>
        <w:ind w:left="2126" w:hanging="2126"/>
        <w:rPr>
          <w:rFonts w:ascii="Arial" w:hAnsi="Arial" w:cs="Arial"/>
          <w:b/>
          <w:sz w:val="20"/>
          <w:szCs w:val="20"/>
        </w:rPr>
      </w:pPr>
      <w:r w:rsidRPr="006D68BB">
        <w:rPr>
          <w:rFonts w:ascii="Arial" w:hAnsi="Arial" w:cs="Arial"/>
          <w:b/>
          <w:sz w:val="20"/>
          <w:szCs w:val="20"/>
        </w:rPr>
        <w:t>Příkazce</w:t>
      </w:r>
      <w:r w:rsidR="00CE306A" w:rsidRPr="006D68BB">
        <w:rPr>
          <w:rFonts w:ascii="Arial" w:hAnsi="Arial" w:cs="Arial"/>
          <w:b/>
          <w:sz w:val="20"/>
          <w:szCs w:val="20"/>
        </w:rPr>
        <w:tab/>
      </w:r>
      <w:r w:rsidR="00D00963">
        <w:rPr>
          <w:rFonts w:ascii="Arial" w:hAnsi="Arial" w:cs="Arial"/>
          <w:b/>
          <w:sz w:val="20"/>
          <w:szCs w:val="20"/>
        </w:rPr>
        <w:t>Oblastní nemocnice Náchod a.s.</w:t>
      </w:r>
    </w:p>
    <w:p w14:paraId="122C5230" w14:textId="332549D7"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se sídlem</w:t>
      </w:r>
      <w:r w:rsidR="00907EEB" w:rsidRPr="006D68BB">
        <w:rPr>
          <w:rFonts w:ascii="Arial" w:hAnsi="Arial" w:cs="Arial"/>
          <w:sz w:val="20"/>
          <w:szCs w:val="20"/>
        </w:rPr>
        <w:t>:</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Purkyňova 446, 547 01 Náchod</w:t>
      </w:r>
    </w:p>
    <w:p w14:paraId="122C5231" w14:textId="60176835" w:rsidR="00B0377B" w:rsidRPr="006D68BB" w:rsidRDefault="00907EEB" w:rsidP="003C2E59">
      <w:pPr>
        <w:spacing w:after="40" w:line="276" w:lineRule="auto"/>
        <w:rPr>
          <w:rFonts w:ascii="Arial" w:hAnsi="Arial" w:cs="Arial"/>
          <w:sz w:val="20"/>
          <w:szCs w:val="20"/>
        </w:rPr>
      </w:pPr>
      <w:r w:rsidRPr="006D68BB">
        <w:rPr>
          <w:rFonts w:ascii="Arial" w:hAnsi="Arial" w:cs="Arial"/>
          <w:sz w:val="20"/>
          <w:szCs w:val="20"/>
        </w:rPr>
        <w:t>IČO</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r>
      <w:r w:rsidR="00D00963">
        <w:rPr>
          <w:rFonts w:ascii="Arial" w:hAnsi="Arial" w:cs="Arial"/>
          <w:sz w:val="20"/>
          <w:szCs w:val="20"/>
        </w:rPr>
        <w:t>26000202</w:t>
      </w:r>
    </w:p>
    <w:p w14:paraId="7BC89A43" w14:textId="695FC742" w:rsidR="002347CB" w:rsidRPr="006D68BB" w:rsidRDefault="002347CB" w:rsidP="003C2E59">
      <w:pPr>
        <w:spacing w:after="40" w:line="276" w:lineRule="auto"/>
        <w:rPr>
          <w:rFonts w:ascii="Arial" w:hAnsi="Arial" w:cs="Arial"/>
          <w:sz w:val="20"/>
          <w:szCs w:val="20"/>
        </w:rPr>
      </w:pPr>
      <w:r w:rsidRPr="006D68BB">
        <w:rPr>
          <w:rFonts w:ascii="Arial" w:hAnsi="Arial" w:cs="Arial"/>
          <w:sz w:val="20"/>
          <w:szCs w:val="20"/>
        </w:rPr>
        <w:t>DIČ</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t>CZ</w:t>
      </w:r>
      <w:r w:rsidR="00D00963">
        <w:rPr>
          <w:rFonts w:ascii="Arial" w:hAnsi="Arial" w:cs="Arial"/>
          <w:sz w:val="20"/>
          <w:szCs w:val="20"/>
        </w:rPr>
        <w:t>26000202, DIČ pro DPH: CZ699004900</w:t>
      </w:r>
    </w:p>
    <w:p w14:paraId="122C5232" w14:textId="5C100F56" w:rsidR="00B0377B" w:rsidRPr="006D68BB" w:rsidRDefault="006310B8" w:rsidP="003C2E59">
      <w:pPr>
        <w:spacing w:after="40" w:line="276" w:lineRule="auto"/>
        <w:rPr>
          <w:rFonts w:ascii="Arial" w:hAnsi="Arial" w:cs="Arial"/>
          <w:sz w:val="20"/>
          <w:szCs w:val="20"/>
        </w:rPr>
      </w:pPr>
      <w:r w:rsidRPr="006D68BB">
        <w:rPr>
          <w:rFonts w:ascii="Arial" w:hAnsi="Arial" w:cs="Arial"/>
          <w:sz w:val="20"/>
          <w:szCs w:val="20"/>
        </w:rPr>
        <w:t>zástupce</w:t>
      </w:r>
      <w:r w:rsidR="00B0377B" w:rsidRPr="006D68BB">
        <w:rPr>
          <w:rFonts w:ascii="Arial" w:hAnsi="Arial" w:cs="Arial"/>
          <w:sz w:val="20"/>
          <w:szCs w:val="20"/>
        </w:rPr>
        <w:t xml:space="preserve"> </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RNDr. Bc. Jan Mach, předseda správní rady</w:t>
      </w:r>
    </w:p>
    <w:p w14:paraId="122C5233" w14:textId="6FF0D735"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bankovní spojení:</w:t>
      </w:r>
      <w:r w:rsidR="00907EEB" w:rsidRPr="006D68BB">
        <w:rPr>
          <w:rFonts w:ascii="Arial" w:hAnsi="Arial" w:cs="Arial"/>
          <w:sz w:val="20"/>
          <w:szCs w:val="20"/>
        </w:rPr>
        <w:tab/>
      </w:r>
      <w:r w:rsidR="000802A2" w:rsidRPr="006D68BB">
        <w:rPr>
          <w:rFonts w:ascii="Arial" w:hAnsi="Arial" w:cs="Arial"/>
          <w:sz w:val="20"/>
          <w:szCs w:val="20"/>
        </w:rPr>
        <w:t>Komerční banka, a. s.</w:t>
      </w:r>
    </w:p>
    <w:p w14:paraId="122C5234" w14:textId="40DEFBAD" w:rsidR="00B0377B" w:rsidRDefault="00B0377B" w:rsidP="003C2E59">
      <w:pPr>
        <w:spacing w:after="40" w:line="276" w:lineRule="auto"/>
        <w:rPr>
          <w:rFonts w:ascii="Arial" w:hAnsi="Arial" w:cs="Arial"/>
          <w:sz w:val="20"/>
          <w:szCs w:val="20"/>
        </w:rPr>
      </w:pPr>
      <w:r w:rsidRPr="006D68BB">
        <w:rPr>
          <w:rFonts w:ascii="Arial" w:hAnsi="Arial" w:cs="Arial"/>
          <w:sz w:val="20"/>
          <w:szCs w:val="20"/>
        </w:rPr>
        <w:t>č. účtu:</w:t>
      </w:r>
      <w:r w:rsidR="00907EEB" w:rsidRPr="006D68BB">
        <w:rPr>
          <w:rFonts w:ascii="Arial" w:hAnsi="Arial" w:cs="Arial"/>
          <w:sz w:val="20"/>
          <w:szCs w:val="20"/>
        </w:rPr>
        <w:tab/>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78-8883900227/0100</w:t>
      </w:r>
    </w:p>
    <w:p w14:paraId="612A8100" w14:textId="672F3940"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t>dn9ff92</w:t>
      </w:r>
    </w:p>
    <w:p w14:paraId="2F858485" w14:textId="4635F1D9" w:rsidR="00CE306A" w:rsidRPr="006D68BB" w:rsidRDefault="00CE306A" w:rsidP="003C2E59">
      <w:pPr>
        <w:spacing w:before="240" w:after="240" w:line="276" w:lineRule="auto"/>
        <w:ind w:left="2126" w:hanging="2126"/>
        <w:rPr>
          <w:rFonts w:ascii="Arial" w:hAnsi="Arial" w:cs="Arial"/>
          <w:sz w:val="20"/>
          <w:szCs w:val="20"/>
        </w:rPr>
      </w:pPr>
      <w:r w:rsidRPr="006D68BB">
        <w:rPr>
          <w:rFonts w:ascii="Arial" w:hAnsi="Arial" w:cs="Arial"/>
          <w:bCs/>
          <w:sz w:val="20"/>
          <w:szCs w:val="20"/>
        </w:rPr>
        <w:t xml:space="preserve">dále jako </w:t>
      </w:r>
      <w:r w:rsidRPr="006D68BB">
        <w:rPr>
          <w:rFonts w:ascii="Arial" w:hAnsi="Arial" w:cs="Arial"/>
          <w:bCs/>
          <w:i/>
          <w:sz w:val="20"/>
          <w:szCs w:val="20"/>
        </w:rPr>
        <w:t>„</w:t>
      </w:r>
      <w:r w:rsidR="005A5BAF" w:rsidRPr="006D68BB">
        <w:rPr>
          <w:rFonts w:ascii="Arial" w:hAnsi="Arial" w:cs="Arial"/>
          <w:bCs/>
          <w:i/>
          <w:sz w:val="20"/>
          <w:szCs w:val="20"/>
        </w:rPr>
        <w:t>příkazce</w:t>
      </w:r>
      <w:r w:rsidRPr="006D68BB">
        <w:rPr>
          <w:rFonts w:ascii="Arial" w:hAnsi="Arial" w:cs="Arial"/>
          <w:bCs/>
          <w:i/>
          <w:sz w:val="20"/>
          <w:szCs w:val="20"/>
        </w:rPr>
        <w:t>“</w:t>
      </w:r>
      <w:r w:rsidRPr="006D68BB">
        <w:rPr>
          <w:rFonts w:ascii="Arial" w:hAnsi="Arial" w:cs="Arial"/>
          <w:bCs/>
          <w:sz w:val="20"/>
          <w:szCs w:val="20"/>
        </w:rPr>
        <w:t xml:space="preserve"> a</w:t>
      </w:r>
    </w:p>
    <w:p w14:paraId="68424386" w14:textId="078B0580" w:rsidR="00CE306A" w:rsidRPr="000378B3" w:rsidRDefault="005A5BAF" w:rsidP="003C2E59">
      <w:pPr>
        <w:spacing w:after="60" w:line="276" w:lineRule="auto"/>
        <w:ind w:left="2126" w:hanging="2126"/>
        <w:rPr>
          <w:rFonts w:ascii="Arial" w:hAnsi="Arial" w:cs="Arial"/>
          <w:sz w:val="20"/>
          <w:szCs w:val="20"/>
          <w:highlight w:val="yellow"/>
        </w:rPr>
      </w:pPr>
      <w:r w:rsidRPr="00D00963">
        <w:rPr>
          <w:rFonts w:ascii="Arial" w:hAnsi="Arial" w:cs="Arial"/>
          <w:b/>
          <w:sz w:val="20"/>
          <w:szCs w:val="20"/>
        </w:rPr>
        <w:t>Příkazník</w:t>
      </w:r>
      <w:r w:rsidR="00CE306A" w:rsidRPr="00D00963">
        <w:rPr>
          <w:rFonts w:ascii="Arial" w:hAnsi="Arial" w:cs="Arial"/>
          <w:sz w:val="20"/>
          <w:szCs w:val="20"/>
        </w:rPr>
        <w:tab/>
      </w:r>
      <w:r w:rsidR="002347CB" w:rsidRPr="000378B3">
        <w:rPr>
          <w:rFonts w:ascii="Arial" w:hAnsi="Arial" w:cs="Arial"/>
          <w:b/>
          <w:sz w:val="20"/>
          <w:szCs w:val="20"/>
          <w:highlight w:val="yellow"/>
        </w:rPr>
        <w:t>[</w:t>
      </w:r>
      <w:bookmarkStart w:id="0" w:name="_Hlk95742092"/>
      <w:r w:rsidR="005C1788" w:rsidRPr="000378B3">
        <w:rPr>
          <w:rFonts w:ascii="Arial" w:hAnsi="Arial" w:cs="Arial"/>
          <w:b/>
          <w:sz w:val="20"/>
          <w:szCs w:val="20"/>
          <w:highlight w:val="yellow"/>
        </w:rPr>
        <w:t>bude doplněno před podpisem</w:t>
      </w:r>
      <w:bookmarkEnd w:id="0"/>
      <w:r w:rsidR="002347CB" w:rsidRPr="000378B3">
        <w:rPr>
          <w:rFonts w:ascii="Arial" w:hAnsi="Arial" w:cs="Arial"/>
          <w:b/>
          <w:sz w:val="20"/>
          <w:szCs w:val="20"/>
          <w:highlight w:val="yellow"/>
        </w:rPr>
        <w:t>]</w:t>
      </w:r>
    </w:p>
    <w:p w14:paraId="122C5238" w14:textId="2557E454" w:rsidR="00B0377B" w:rsidRPr="000378B3" w:rsidRDefault="002347CB" w:rsidP="003C2E59">
      <w:pPr>
        <w:spacing w:after="120" w:line="276" w:lineRule="auto"/>
        <w:rPr>
          <w:rFonts w:ascii="Arial" w:hAnsi="Arial" w:cs="Arial"/>
          <w:sz w:val="18"/>
          <w:szCs w:val="20"/>
          <w:highlight w:val="yellow"/>
        </w:rPr>
      </w:pPr>
      <w:r w:rsidRPr="000378B3">
        <w:rPr>
          <w:rFonts w:ascii="Arial" w:hAnsi="Arial" w:cs="Arial"/>
          <w:bCs/>
          <w:sz w:val="18"/>
          <w:szCs w:val="20"/>
          <w:highlight w:val="yellow"/>
        </w:rPr>
        <w:t xml:space="preserve">společnost zapsaná v obchodním rejstříku vedeném </w:t>
      </w:r>
      <w:r w:rsidRPr="000378B3">
        <w:rPr>
          <w:rFonts w:ascii="Arial" w:hAnsi="Arial" w:cs="Arial"/>
          <w:bCs/>
          <w:sz w:val="18"/>
          <w:szCs w:val="20"/>
          <w:highlight w:val="yellow"/>
          <w:lang w:val="en-US"/>
        </w:rPr>
        <w:t>[</w:t>
      </w:r>
      <w:bookmarkStart w:id="1" w:name="_Hlk96591818"/>
      <w:r w:rsidR="005C1788" w:rsidRPr="000378B3">
        <w:rPr>
          <w:rFonts w:ascii="Arial" w:hAnsi="Arial" w:cs="Arial"/>
          <w:sz w:val="18"/>
          <w:szCs w:val="20"/>
          <w:highlight w:val="yellow"/>
        </w:rPr>
        <w:t>bude doplněno před podpisem</w:t>
      </w:r>
      <w:bookmarkEnd w:id="1"/>
      <w:r w:rsidRPr="000378B3">
        <w:rPr>
          <w:rFonts w:ascii="Arial" w:hAnsi="Arial" w:cs="Arial"/>
          <w:bCs/>
          <w:sz w:val="18"/>
          <w:szCs w:val="20"/>
          <w:highlight w:val="yellow"/>
          <w:lang w:val="en-US"/>
        </w:rPr>
        <w:t>]</w:t>
      </w:r>
      <w:r w:rsidRPr="000378B3">
        <w:rPr>
          <w:rFonts w:ascii="Arial" w:hAnsi="Arial" w:cs="Arial"/>
          <w:bCs/>
          <w:sz w:val="18"/>
          <w:szCs w:val="20"/>
          <w:highlight w:val="yellow"/>
        </w:rPr>
        <w:t xml:space="preserve"> pod spisovou značkou [</w:t>
      </w:r>
      <w:r w:rsidR="005C1788" w:rsidRPr="000378B3">
        <w:rPr>
          <w:rFonts w:ascii="Arial" w:hAnsi="Arial" w:cs="Arial"/>
          <w:bCs/>
          <w:sz w:val="18"/>
          <w:szCs w:val="20"/>
          <w:highlight w:val="yellow"/>
        </w:rPr>
        <w:t>bude doplněno před podpisem</w:t>
      </w:r>
      <w:r w:rsidRPr="000378B3">
        <w:rPr>
          <w:rFonts w:ascii="Arial" w:hAnsi="Arial" w:cs="Arial"/>
          <w:bCs/>
          <w:sz w:val="18"/>
          <w:szCs w:val="20"/>
          <w:highlight w:val="yellow"/>
        </w:rPr>
        <w:t>]</w:t>
      </w:r>
    </w:p>
    <w:p w14:paraId="122C5239" w14:textId="49D50A99" w:rsidR="00B0377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se sídlem</w:t>
      </w:r>
      <w:r w:rsidR="00846747">
        <w:rPr>
          <w:rFonts w:ascii="Arial" w:hAnsi="Arial" w:cs="Arial"/>
          <w:sz w:val="20"/>
          <w:szCs w:val="20"/>
        </w:rPr>
        <w:t>:</w:t>
      </w:r>
      <w:r w:rsidR="007B72C0" w:rsidRPr="00D00963">
        <w:rPr>
          <w:rFonts w:ascii="Arial" w:hAnsi="Arial" w:cs="Arial"/>
          <w:sz w:val="20"/>
          <w:szCs w:val="20"/>
        </w:rPr>
        <w:tab/>
      </w:r>
      <w:r w:rsidR="007B72C0"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A" w14:textId="2EA75C15" w:rsidR="0016043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IČO</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788C319" w14:textId="5CADC126" w:rsidR="002347C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DIČ</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C" w14:textId="7E88BA14" w:rsidR="00B0377B" w:rsidRPr="000378B3" w:rsidRDefault="00846747" w:rsidP="003C2E59">
      <w:pPr>
        <w:spacing w:after="40" w:line="276" w:lineRule="auto"/>
        <w:rPr>
          <w:rFonts w:ascii="Arial" w:hAnsi="Arial" w:cs="Arial"/>
          <w:sz w:val="20"/>
          <w:szCs w:val="20"/>
          <w:highlight w:val="yellow"/>
        </w:rPr>
      </w:pPr>
      <w:r>
        <w:rPr>
          <w:rFonts w:ascii="Arial" w:hAnsi="Arial" w:cs="Arial"/>
          <w:sz w:val="20"/>
          <w:szCs w:val="20"/>
        </w:rPr>
        <w:t>z</w:t>
      </w:r>
      <w:r w:rsidR="00B0377B" w:rsidRPr="00D00963">
        <w:rPr>
          <w:rFonts w:ascii="Arial" w:hAnsi="Arial" w:cs="Arial"/>
          <w:sz w:val="20"/>
          <w:szCs w:val="20"/>
        </w:rPr>
        <w:t>astoupen</w:t>
      </w:r>
      <w:r w:rsidR="0016043B" w:rsidRPr="00D00963">
        <w:rPr>
          <w:rFonts w:ascii="Arial" w:hAnsi="Arial" w:cs="Arial"/>
          <w:sz w:val="20"/>
          <w:szCs w:val="20"/>
        </w:rPr>
        <w:t>ý</w:t>
      </w:r>
      <w:r>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D" w14:textId="0370DAB3" w:rsidR="00B0377B" w:rsidRPr="000378B3" w:rsidRDefault="00B0377B" w:rsidP="003C2E59">
      <w:pPr>
        <w:spacing w:after="40" w:line="276" w:lineRule="auto"/>
        <w:rPr>
          <w:rFonts w:ascii="Arial" w:hAnsi="Arial" w:cs="Arial"/>
          <w:sz w:val="20"/>
          <w:szCs w:val="20"/>
          <w:highlight w:val="yellow"/>
        </w:rPr>
      </w:pPr>
      <w:r w:rsidRPr="00D00963">
        <w:rPr>
          <w:rFonts w:ascii="Arial" w:hAnsi="Arial" w:cs="Arial"/>
          <w:sz w:val="20"/>
          <w:szCs w:val="20"/>
        </w:rPr>
        <w:t>bankovní spojení</w:t>
      </w:r>
      <w:r w:rsidR="00846747">
        <w:rPr>
          <w:rFonts w:ascii="Arial" w:hAnsi="Arial" w:cs="Arial"/>
          <w:sz w:val="20"/>
          <w:szCs w:val="20"/>
        </w:rPr>
        <w:t>:</w:t>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E" w14:textId="5E578C72" w:rsidR="00B0377B" w:rsidRDefault="002347CB" w:rsidP="003C2E59">
      <w:pPr>
        <w:spacing w:after="40" w:line="276" w:lineRule="auto"/>
        <w:rPr>
          <w:rFonts w:ascii="Arial" w:hAnsi="Arial" w:cs="Arial"/>
          <w:sz w:val="20"/>
          <w:szCs w:val="20"/>
        </w:rPr>
      </w:pPr>
      <w:r w:rsidRPr="00D00963">
        <w:rPr>
          <w:rFonts w:ascii="Arial" w:hAnsi="Arial" w:cs="Arial"/>
          <w:sz w:val="20"/>
          <w:szCs w:val="20"/>
        </w:rPr>
        <w:t>číslo účtu</w:t>
      </w:r>
      <w:r w:rsidR="00846747">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2166F9B" w14:textId="680E3E5D"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r>
      <w:r w:rsidRPr="000378B3">
        <w:rPr>
          <w:rFonts w:ascii="Arial" w:hAnsi="Arial" w:cs="Arial"/>
          <w:sz w:val="20"/>
          <w:szCs w:val="20"/>
          <w:highlight w:val="yellow"/>
        </w:rPr>
        <w:t>[bude doplněno před podpisem]</w:t>
      </w:r>
    </w:p>
    <w:p w14:paraId="283B8BE9" w14:textId="07BB4A8C" w:rsidR="00792684" w:rsidRPr="006D68BB" w:rsidRDefault="00C54318" w:rsidP="003C2E59">
      <w:pPr>
        <w:spacing w:before="120" w:after="240" w:line="276" w:lineRule="auto"/>
        <w:rPr>
          <w:rFonts w:ascii="Arial" w:hAnsi="Arial" w:cs="Arial"/>
          <w:sz w:val="20"/>
          <w:szCs w:val="20"/>
        </w:rPr>
      </w:pPr>
      <w:r w:rsidRPr="006D68BB">
        <w:rPr>
          <w:rFonts w:ascii="Arial" w:hAnsi="Arial" w:cs="Arial"/>
          <w:sz w:val="20"/>
          <w:szCs w:val="20"/>
        </w:rPr>
        <w:t xml:space="preserve">dále jako </w:t>
      </w:r>
      <w:r w:rsidRPr="006D68BB">
        <w:rPr>
          <w:rFonts w:ascii="Arial" w:hAnsi="Arial" w:cs="Arial"/>
          <w:i/>
          <w:sz w:val="20"/>
          <w:szCs w:val="20"/>
        </w:rPr>
        <w:t>„</w:t>
      </w:r>
      <w:r w:rsidR="005A5BAF" w:rsidRPr="006D68BB">
        <w:rPr>
          <w:rFonts w:ascii="Arial" w:hAnsi="Arial" w:cs="Arial"/>
          <w:i/>
          <w:sz w:val="20"/>
          <w:szCs w:val="20"/>
        </w:rPr>
        <w:t>příkazník</w:t>
      </w:r>
      <w:r w:rsidRPr="006D68BB">
        <w:rPr>
          <w:rFonts w:ascii="Arial" w:hAnsi="Arial" w:cs="Arial"/>
          <w:i/>
          <w:sz w:val="20"/>
          <w:szCs w:val="20"/>
        </w:rPr>
        <w:t>“</w:t>
      </w:r>
      <w:r w:rsidR="00792684" w:rsidRPr="006D68BB">
        <w:rPr>
          <w:rFonts w:ascii="Arial" w:hAnsi="Arial" w:cs="Arial"/>
          <w:i/>
          <w:sz w:val="20"/>
          <w:szCs w:val="20"/>
        </w:rPr>
        <w:t xml:space="preserve"> nebo „dodavatel“</w:t>
      </w:r>
      <w:r w:rsidRPr="006D68BB">
        <w:rPr>
          <w:rFonts w:ascii="Arial" w:hAnsi="Arial" w:cs="Arial"/>
          <w:i/>
          <w:sz w:val="20"/>
          <w:szCs w:val="20"/>
        </w:rPr>
        <w:t>;</w:t>
      </w:r>
      <w:r w:rsidRPr="006D68BB">
        <w:rPr>
          <w:rFonts w:ascii="Arial" w:hAnsi="Arial" w:cs="Arial"/>
          <w:sz w:val="20"/>
          <w:szCs w:val="20"/>
        </w:rPr>
        <w:t xml:space="preserve"> </w:t>
      </w:r>
    </w:p>
    <w:p w14:paraId="75EF4DBF" w14:textId="170B5153" w:rsidR="00C54318" w:rsidRPr="006D68BB" w:rsidRDefault="005A5BAF" w:rsidP="003C2E59">
      <w:pPr>
        <w:spacing w:before="120" w:after="240" w:line="276" w:lineRule="auto"/>
        <w:rPr>
          <w:rFonts w:ascii="Arial" w:hAnsi="Arial" w:cs="Arial"/>
          <w:i/>
          <w:sz w:val="20"/>
          <w:szCs w:val="20"/>
        </w:rPr>
      </w:pPr>
      <w:r w:rsidRPr="006D68BB">
        <w:rPr>
          <w:rFonts w:ascii="Arial" w:hAnsi="Arial" w:cs="Arial"/>
          <w:sz w:val="20"/>
          <w:szCs w:val="20"/>
        </w:rPr>
        <w:t>příkazce a příkazník</w:t>
      </w:r>
      <w:r w:rsidR="00C54318" w:rsidRPr="006D68BB">
        <w:rPr>
          <w:rFonts w:ascii="Arial" w:hAnsi="Arial" w:cs="Arial"/>
          <w:sz w:val="20"/>
          <w:szCs w:val="20"/>
        </w:rPr>
        <w:t xml:space="preserve"> společně také jako </w:t>
      </w:r>
      <w:r w:rsidR="00C54318" w:rsidRPr="006D68BB">
        <w:rPr>
          <w:rFonts w:ascii="Arial" w:hAnsi="Arial" w:cs="Arial"/>
          <w:i/>
          <w:sz w:val="20"/>
          <w:szCs w:val="20"/>
        </w:rPr>
        <w:t>„smluvní strany“</w:t>
      </w:r>
    </w:p>
    <w:p w14:paraId="2ED472CB" w14:textId="5F40A2B6" w:rsidR="002347CB" w:rsidRPr="006D68BB" w:rsidRDefault="00BD0B24" w:rsidP="003C2E59">
      <w:pPr>
        <w:spacing w:before="360" w:line="276" w:lineRule="auto"/>
        <w:jc w:val="center"/>
        <w:rPr>
          <w:rFonts w:ascii="Arial" w:hAnsi="Arial" w:cs="Arial"/>
          <w:b/>
          <w:bCs/>
          <w:sz w:val="20"/>
          <w:szCs w:val="20"/>
        </w:rPr>
      </w:pPr>
      <w:r w:rsidRPr="006D68BB">
        <w:rPr>
          <w:rFonts w:ascii="Arial" w:hAnsi="Arial" w:cs="Arial"/>
          <w:b/>
          <w:bCs/>
          <w:sz w:val="20"/>
          <w:szCs w:val="20"/>
        </w:rPr>
        <w:t>Článek 1</w:t>
      </w:r>
    </w:p>
    <w:p w14:paraId="00E35AD5" w14:textId="488638DE" w:rsidR="00BD0B24" w:rsidRPr="006D68BB" w:rsidRDefault="00BD0B24" w:rsidP="003C2E59">
      <w:pPr>
        <w:spacing w:after="240" w:line="276" w:lineRule="auto"/>
        <w:jc w:val="center"/>
        <w:rPr>
          <w:rFonts w:ascii="Arial" w:hAnsi="Arial" w:cs="Arial"/>
          <w:b/>
          <w:color w:val="000000"/>
          <w:sz w:val="20"/>
          <w:szCs w:val="20"/>
        </w:rPr>
      </w:pPr>
      <w:r w:rsidRPr="006D68BB">
        <w:rPr>
          <w:rFonts w:ascii="Arial" w:hAnsi="Arial" w:cs="Arial"/>
          <w:b/>
          <w:bCs/>
          <w:sz w:val="20"/>
          <w:szCs w:val="20"/>
        </w:rPr>
        <w:t>Úvodní ustanovení</w:t>
      </w:r>
    </w:p>
    <w:p w14:paraId="5C050229" w14:textId="068360AC" w:rsidR="002A080C" w:rsidRPr="00D96A97" w:rsidRDefault="002A080C" w:rsidP="00B111B8">
      <w:pPr>
        <w:pStyle w:val="Nadpis2"/>
        <w:jc w:val="both"/>
        <w:rPr>
          <w:rFonts w:ascii="Arial" w:hAnsi="Arial" w:cs="Arial"/>
          <w:b w:val="0"/>
          <w:bCs/>
          <w:sz w:val="20"/>
          <w:szCs w:val="20"/>
        </w:rPr>
      </w:pPr>
      <w:r w:rsidRPr="00E64631">
        <w:rPr>
          <w:rFonts w:ascii="Arial" w:hAnsi="Arial" w:cs="Arial"/>
          <w:b w:val="0"/>
          <w:bCs/>
          <w:color w:val="000000"/>
          <w:sz w:val="20"/>
          <w:szCs w:val="20"/>
        </w:rPr>
        <w:t>Tato smlouva je uzavírána se zhotovitelem jako vybraným dodavatelem veřejné zakázky s </w:t>
      </w:r>
      <w:r w:rsidRPr="00E64631">
        <w:rPr>
          <w:rFonts w:ascii="Arial" w:hAnsi="Arial" w:cs="Arial"/>
          <w:color w:val="000000"/>
          <w:sz w:val="20"/>
          <w:szCs w:val="20"/>
        </w:rPr>
        <w:t xml:space="preserve">názvem </w:t>
      </w:r>
      <w:r w:rsidR="009735A0" w:rsidRPr="00E64631">
        <w:rPr>
          <w:rFonts w:ascii="Arial" w:hAnsi="Arial" w:cs="Arial"/>
          <w:sz w:val="20"/>
          <w:szCs w:val="20"/>
        </w:rPr>
        <w:t>„Revitalizace endoskopického oddělení ONN a. s. – zajištění výkonu TDS a BOZP“</w:t>
      </w:r>
      <w:r w:rsidR="009735A0" w:rsidRPr="00E64631">
        <w:rPr>
          <w:rFonts w:ascii="Arial" w:hAnsi="Arial" w:cs="Arial"/>
          <w:color w:val="000000"/>
        </w:rPr>
        <w:t xml:space="preserve"> </w:t>
      </w:r>
      <w:r w:rsidRPr="00E64631">
        <w:rPr>
          <w:rFonts w:ascii="Arial" w:hAnsi="Arial" w:cs="Arial"/>
          <w:b w:val="0"/>
          <w:bCs/>
          <w:color w:val="000000"/>
          <w:sz w:val="20"/>
          <w:szCs w:val="20"/>
        </w:rPr>
        <w:t>(dále jen „veřejná</w:t>
      </w:r>
      <w:r w:rsidRPr="001A0648">
        <w:rPr>
          <w:rFonts w:ascii="Arial" w:hAnsi="Arial" w:cs="Arial"/>
          <w:b w:val="0"/>
          <w:bCs/>
          <w:color w:val="000000"/>
          <w:sz w:val="20"/>
          <w:szCs w:val="20"/>
        </w:rPr>
        <w:t xml:space="preserve"> zakázka“).</w:t>
      </w:r>
      <w:r w:rsidRPr="00D96A97">
        <w:rPr>
          <w:rFonts w:ascii="Arial" w:hAnsi="Arial" w:cs="Arial"/>
          <w:b w:val="0"/>
          <w:bCs/>
          <w:color w:val="000000"/>
          <w:sz w:val="20"/>
          <w:szCs w:val="20"/>
        </w:rPr>
        <w:t xml:space="preserve"> </w:t>
      </w:r>
    </w:p>
    <w:p w14:paraId="122C5244" w14:textId="5E1F31D0" w:rsidR="0080710F" w:rsidRPr="006D68BB" w:rsidRDefault="00B0377B" w:rsidP="003C2E59">
      <w:pPr>
        <w:tabs>
          <w:tab w:val="left" w:pos="5400"/>
        </w:tabs>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2</w:t>
      </w:r>
    </w:p>
    <w:p w14:paraId="122C5245" w14:textId="77777777" w:rsidR="00B0377B" w:rsidRPr="00EE6354" w:rsidRDefault="00B0377B" w:rsidP="003C2E59">
      <w:pPr>
        <w:pStyle w:val="Nadpis1"/>
        <w:keepNext w:val="0"/>
        <w:spacing w:after="240" w:line="276" w:lineRule="auto"/>
        <w:rPr>
          <w:rFonts w:cs="Arial"/>
          <w:color w:val="000000"/>
          <w:szCs w:val="20"/>
        </w:rPr>
      </w:pPr>
      <w:r w:rsidRPr="00EE6354">
        <w:rPr>
          <w:rFonts w:cs="Arial"/>
          <w:color w:val="000000"/>
          <w:szCs w:val="20"/>
        </w:rPr>
        <w:t>Zmocněné osoby</w:t>
      </w:r>
    </w:p>
    <w:p w14:paraId="122C5246" w14:textId="0E29ED0F" w:rsidR="0080710F" w:rsidRPr="00FC7638" w:rsidRDefault="005A5BAF" w:rsidP="001A0648">
      <w:pPr>
        <w:pStyle w:val="Zkladntext"/>
        <w:numPr>
          <w:ilvl w:val="0"/>
          <w:numId w:val="3"/>
        </w:numPr>
        <w:spacing w:before="240" w:after="240" w:line="276" w:lineRule="auto"/>
        <w:ind w:left="357" w:hanging="357"/>
        <w:jc w:val="both"/>
        <w:rPr>
          <w:rFonts w:ascii="Arial" w:hAnsi="Arial" w:cs="Arial"/>
          <w:color w:val="000000"/>
        </w:rPr>
      </w:pPr>
      <w:r w:rsidRPr="00FC7638">
        <w:rPr>
          <w:rFonts w:ascii="Arial" w:hAnsi="Arial" w:cs="Arial"/>
          <w:color w:val="000000"/>
        </w:rPr>
        <w:t xml:space="preserve">Příkazce </w:t>
      </w:r>
      <w:r w:rsidR="00B0377B" w:rsidRPr="00FC7638">
        <w:rPr>
          <w:rFonts w:ascii="Arial" w:hAnsi="Arial" w:cs="Arial"/>
          <w:color w:val="000000"/>
        </w:rPr>
        <w:t>zmocňuje následující osoby k jednání:</w:t>
      </w:r>
    </w:p>
    <w:p w14:paraId="1521F931" w14:textId="005A3E77" w:rsidR="002A080C" w:rsidRPr="00E64631" w:rsidRDefault="002A080C" w:rsidP="002A080C">
      <w:pPr>
        <w:pStyle w:val="Zkladntext"/>
        <w:numPr>
          <w:ilvl w:val="0"/>
          <w:numId w:val="1"/>
        </w:numPr>
        <w:spacing w:before="60" w:after="0"/>
        <w:ind w:left="714" w:hanging="357"/>
        <w:jc w:val="both"/>
        <w:rPr>
          <w:rFonts w:ascii="Arial" w:hAnsi="Arial" w:cs="Arial"/>
          <w:color w:val="000000"/>
        </w:rPr>
      </w:pPr>
      <w:r w:rsidRPr="00E64631">
        <w:rPr>
          <w:rFonts w:ascii="Arial" w:hAnsi="Arial" w:cs="Arial"/>
          <w:color w:val="000000"/>
        </w:rPr>
        <w:t>zástupce příkazce ve věcech smluvních:</w:t>
      </w:r>
      <w:r w:rsidRPr="00E64631">
        <w:rPr>
          <w:rFonts w:ascii="Arial" w:hAnsi="Arial" w:cs="Arial"/>
          <w:color w:val="000000"/>
        </w:rPr>
        <w:tab/>
      </w:r>
      <w:r w:rsidR="004D5B61" w:rsidRPr="00E64631">
        <w:rPr>
          <w:rFonts w:ascii="Arial" w:hAnsi="Arial" w:cs="Arial"/>
          <w:color w:val="000000"/>
        </w:rPr>
        <w:t>RNDr. Bc. Jan Mach</w:t>
      </w:r>
    </w:p>
    <w:p w14:paraId="53619302" w14:textId="2002445B" w:rsidR="002A080C" w:rsidRPr="00E64631" w:rsidRDefault="002A080C" w:rsidP="002A080C">
      <w:pPr>
        <w:pStyle w:val="Zkladntext"/>
        <w:numPr>
          <w:ilvl w:val="0"/>
          <w:numId w:val="1"/>
        </w:numPr>
        <w:spacing w:before="60" w:after="0"/>
        <w:jc w:val="both"/>
        <w:rPr>
          <w:rFonts w:ascii="Arial" w:hAnsi="Arial" w:cs="Arial"/>
          <w:color w:val="000000"/>
        </w:rPr>
      </w:pPr>
      <w:r w:rsidRPr="00E64631">
        <w:rPr>
          <w:rFonts w:ascii="Arial" w:hAnsi="Arial" w:cs="Arial"/>
          <w:color w:val="000000"/>
        </w:rPr>
        <w:t>zástupce příkazce ve věcech technických:</w:t>
      </w:r>
      <w:r w:rsidRPr="00E64631">
        <w:rPr>
          <w:rFonts w:ascii="Arial" w:hAnsi="Arial" w:cs="Arial"/>
          <w:color w:val="000000"/>
        </w:rPr>
        <w:tab/>
      </w:r>
      <w:r w:rsidR="007A6985" w:rsidRPr="00E64631">
        <w:rPr>
          <w:rFonts w:ascii="Arial" w:hAnsi="Arial" w:cs="Arial"/>
          <w:color w:val="000000"/>
        </w:rPr>
        <w:t>Bc. Kateřina Hubáčková</w:t>
      </w:r>
    </w:p>
    <w:p w14:paraId="54AA7803" w14:textId="451FDA08" w:rsidR="00F3211B" w:rsidRPr="00E64631" w:rsidRDefault="002A080C" w:rsidP="00B26342">
      <w:pPr>
        <w:pStyle w:val="Zkladntext"/>
        <w:numPr>
          <w:ilvl w:val="0"/>
          <w:numId w:val="1"/>
        </w:numPr>
        <w:tabs>
          <w:tab w:val="clear" w:pos="720"/>
        </w:tabs>
        <w:spacing w:before="60" w:after="0"/>
        <w:ind w:left="709" w:hanging="349"/>
        <w:jc w:val="both"/>
        <w:rPr>
          <w:rFonts w:ascii="Arial" w:hAnsi="Arial" w:cs="Arial"/>
          <w:color w:val="000000"/>
        </w:rPr>
      </w:pPr>
      <w:r w:rsidRPr="00E64631">
        <w:rPr>
          <w:rFonts w:ascii="Arial" w:hAnsi="Arial" w:cs="Arial"/>
          <w:color w:val="000000"/>
        </w:rPr>
        <w:t>zástupce uživatele objektu:</w:t>
      </w:r>
      <w:r w:rsidRPr="00E64631">
        <w:rPr>
          <w:rFonts w:ascii="Arial" w:hAnsi="Arial" w:cs="Arial"/>
          <w:color w:val="000000"/>
        </w:rPr>
        <w:tab/>
      </w:r>
      <w:r w:rsidRPr="00E64631">
        <w:rPr>
          <w:rFonts w:ascii="Arial" w:hAnsi="Arial" w:cs="Arial"/>
          <w:color w:val="000000"/>
        </w:rPr>
        <w:tab/>
      </w:r>
      <w:r w:rsidRPr="00E64631">
        <w:rPr>
          <w:rFonts w:ascii="Arial" w:hAnsi="Arial" w:cs="Arial"/>
          <w:color w:val="000000"/>
        </w:rPr>
        <w:tab/>
      </w:r>
      <w:r w:rsidR="007A6985" w:rsidRPr="00E64631">
        <w:rPr>
          <w:rFonts w:ascii="Arial" w:hAnsi="Arial" w:cs="Arial"/>
          <w:color w:val="000000"/>
        </w:rPr>
        <w:t xml:space="preserve">Miroslav Bůžek </w:t>
      </w:r>
      <w:r w:rsidR="00804931" w:rsidRPr="00E64631">
        <w:rPr>
          <w:rFonts w:ascii="Arial" w:hAnsi="Arial" w:cs="Arial"/>
          <w:color w:val="000000"/>
        </w:rPr>
        <w:t>– technický náměstek</w:t>
      </w:r>
      <w:r w:rsidR="00E01272" w:rsidRPr="00E64631">
        <w:rPr>
          <w:rFonts w:ascii="Arial" w:hAnsi="Arial" w:cs="Arial"/>
          <w:color w:val="000000"/>
        </w:rPr>
        <w:t xml:space="preserve"> </w:t>
      </w:r>
      <w:r w:rsidR="00804931" w:rsidRPr="00E64631">
        <w:rPr>
          <w:rFonts w:ascii="Arial" w:hAnsi="Arial" w:cs="Arial"/>
          <w:color w:val="000000"/>
        </w:rPr>
        <w:t>ON</w:t>
      </w:r>
      <w:r w:rsidR="007A6985" w:rsidRPr="00E64631">
        <w:rPr>
          <w:rFonts w:ascii="Arial" w:hAnsi="Arial" w:cs="Arial"/>
          <w:color w:val="000000"/>
        </w:rPr>
        <w:t xml:space="preserve">N </w:t>
      </w:r>
      <w:r w:rsidR="00804931" w:rsidRPr="00E64631">
        <w:rPr>
          <w:rFonts w:ascii="Arial" w:hAnsi="Arial" w:cs="Arial"/>
          <w:color w:val="000000"/>
        </w:rPr>
        <w:t>a. s.</w:t>
      </w:r>
    </w:p>
    <w:p w14:paraId="11819A3D" w14:textId="77777777" w:rsidR="001A0648" w:rsidRDefault="001A0648" w:rsidP="001A0648">
      <w:pPr>
        <w:pStyle w:val="Zkladntext"/>
        <w:spacing w:before="60" w:after="0"/>
        <w:ind w:left="709"/>
        <w:jc w:val="both"/>
        <w:rPr>
          <w:rFonts w:ascii="Arial" w:hAnsi="Arial" w:cs="Arial"/>
          <w:color w:val="000000"/>
        </w:rPr>
      </w:pPr>
    </w:p>
    <w:p w14:paraId="0527303C" w14:textId="423DCBFD" w:rsidR="001A0648" w:rsidRDefault="001A0648" w:rsidP="001A0648">
      <w:pPr>
        <w:pStyle w:val="Zkladntext"/>
        <w:numPr>
          <w:ilvl w:val="0"/>
          <w:numId w:val="24"/>
        </w:numPr>
        <w:spacing w:before="60" w:after="0"/>
        <w:ind w:left="426" w:hanging="426"/>
        <w:jc w:val="both"/>
        <w:rPr>
          <w:rFonts w:ascii="Arial" w:hAnsi="Arial" w:cs="Arial"/>
          <w:color w:val="000000"/>
        </w:rPr>
      </w:pPr>
      <w:r>
        <w:rPr>
          <w:rFonts w:ascii="Arial" w:hAnsi="Arial" w:cs="Arial"/>
          <w:color w:val="000000"/>
        </w:rPr>
        <w:t>Příkazník</w:t>
      </w:r>
      <w:r w:rsidRPr="001A0648">
        <w:rPr>
          <w:rFonts w:ascii="Arial" w:hAnsi="Arial" w:cs="Arial"/>
          <w:color w:val="000000"/>
        </w:rPr>
        <w:t xml:space="preserve"> </w:t>
      </w:r>
      <w:r w:rsidRPr="00EE6354">
        <w:rPr>
          <w:rFonts w:ascii="Arial" w:hAnsi="Arial" w:cs="Arial"/>
          <w:color w:val="000000"/>
        </w:rPr>
        <w:t>zmocňuje následující osoby k</w:t>
      </w:r>
      <w:r>
        <w:rPr>
          <w:rFonts w:ascii="Arial" w:hAnsi="Arial" w:cs="Arial"/>
          <w:color w:val="000000"/>
        </w:rPr>
        <w:t> </w:t>
      </w:r>
      <w:r w:rsidRPr="00EE6354">
        <w:rPr>
          <w:rFonts w:ascii="Arial" w:hAnsi="Arial" w:cs="Arial"/>
          <w:color w:val="000000"/>
        </w:rPr>
        <w:t>jednání</w:t>
      </w:r>
      <w:r>
        <w:rPr>
          <w:rFonts w:ascii="Arial" w:hAnsi="Arial" w:cs="Arial"/>
          <w:color w:val="000000"/>
        </w:rPr>
        <w:t>:</w:t>
      </w:r>
    </w:p>
    <w:p w14:paraId="34113C4A" w14:textId="15D26FCB"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t xml:space="preserve">ve </w:t>
      </w:r>
      <w:r w:rsidRPr="00EE6354">
        <w:rPr>
          <w:rFonts w:ascii="Arial" w:hAnsi="Arial" w:cs="Arial"/>
          <w:color w:val="000000"/>
        </w:rPr>
        <w:t xml:space="preserve">věcech smluvních: </w:t>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Pr="001A0648">
        <w:rPr>
          <w:rFonts w:ascii="Arial" w:hAnsi="Arial" w:cs="Arial"/>
          <w:color w:val="000000"/>
          <w:highlight w:val="yellow"/>
          <w:shd w:val="clear" w:color="auto" w:fill="FFFFFF" w:themeFill="background1"/>
          <w:lang w:val="en-US"/>
        </w:rPr>
        <w:t xml:space="preserve">[bude </w:t>
      </w:r>
      <w:proofErr w:type="spellStart"/>
      <w:r w:rsidRPr="001A0648">
        <w:rPr>
          <w:rFonts w:ascii="Arial" w:hAnsi="Arial" w:cs="Arial"/>
          <w:color w:val="000000"/>
          <w:highlight w:val="yellow"/>
          <w:shd w:val="clear" w:color="auto" w:fill="FFFFFF" w:themeFill="background1"/>
          <w:lang w:val="en-US"/>
        </w:rPr>
        <w:t>doplněno</w:t>
      </w:r>
      <w:proofErr w:type="spellEnd"/>
      <w:r w:rsidRPr="001A0648">
        <w:rPr>
          <w:rFonts w:ascii="Arial" w:hAnsi="Arial" w:cs="Arial"/>
          <w:color w:val="000000"/>
          <w:highlight w:val="yellow"/>
          <w:shd w:val="clear" w:color="auto" w:fill="FFFFFF" w:themeFill="background1"/>
          <w:lang w:val="en-US"/>
        </w:rPr>
        <w:t xml:space="preserve"> </w:t>
      </w:r>
      <w:proofErr w:type="spellStart"/>
      <w:r w:rsidRPr="001A0648">
        <w:rPr>
          <w:rFonts w:ascii="Arial" w:hAnsi="Arial" w:cs="Arial"/>
          <w:color w:val="000000"/>
          <w:highlight w:val="yellow"/>
          <w:shd w:val="clear" w:color="auto" w:fill="FFFFFF" w:themeFill="background1"/>
          <w:lang w:val="en-US"/>
        </w:rPr>
        <w:t>dodavatelem</w:t>
      </w:r>
      <w:proofErr w:type="spellEnd"/>
      <w:r w:rsidRPr="001A0648">
        <w:rPr>
          <w:rFonts w:ascii="Arial" w:hAnsi="Arial" w:cs="Arial"/>
          <w:color w:val="000000"/>
          <w:highlight w:val="yellow"/>
          <w:lang w:val="en-US"/>
        </w:rPr>
        <w:t>]</w:t>
      </w:r>
    </w:p>
    <w:p w14:paraId="4ED133EC" w14:textId="14A254A0"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lastRenderedPageBreak/>
        <w:t xml:space="preserve">technický </w:t>
      </w:r>
      <w:proofErr w:type="spellStart"/>
      <w:r w:rsidRPr="00EE6354">
        <w:rPr>
          <w:rFonts w:ascii="Arial" w:hAnsi="Arial" w:cs="Arial"/>
          <w:color w:val="000000"/>
          <w:lang w:val="en-US"/>
        </w:rPr>
        <w:t>dozor</w:t>
      </w:r>
      <w:proofErr w:type="spellEnd"/>
      <w:r w:rsidRPr="00EE6354">
        <w:rPr>
          <w:rFonts w:ascii="Arial" w:hAnsi="Arial" w:cs="Arial"/>
          <w:color w:val="000000"/>
          <w:lang w:val="en-US"/>
        </w:rPr>
        <w:t xml:space="preserve"> </w:t>
      </w:r>
      <w:proofErr w:type="spellStart"/>
      <w:r w:rsidRPr="00EE6354">
        <w:rPr>
          <w:rFonts w:ascii="Arial" w:hAnsi="Arial" w:cs="Arial"/>
          <w:color w:val="000000"/>
          <w:lang w:val="en-US"/>
        </w:rPr>
        <w:t>stavebníka</w:t>
      </w:r>
      <w:proofErr w:type="spellEnd"/>
      <w:r w:rsidRPr="00EE6354">
        <w:rPr>
          <w:rFonts w:ascii="Arial" w:hAnsi="Arial" w:cs="Arial"/>
          <w:color w:val="000000"/>
          <w:lang w:val="en-US"/>
        </w:rPr>
        <w:t xml:space="preserve">: </w:t>
      </w:r>
      <w:r w:rsidRPr="00EE6354">
        <w:rPr>
          <w:rFonts w:ascii="Arial" w:hAnsi="Arial" w:cs="Arial"/>
          <w:color w:val="000000"/>
          <w:lang w:val="en-US"/>
        </w:rPr>
        <w:tab/>
      </w:r>
      <w:r w:rsidRPr="00EE6354">
        <w:rPr>
          <w:rFonts w:ascii="Arial" w:hAnsi="Arial" w:cs="Arial"/>
          <w:color w:val="000000"/>
          <w:lang w:val="en-US"/>
        </w:rPr>
        <w:tab/>
      </w:r>
      <w:r w:rsidRPr="00EE6354">
        <w:rPr>
          <w:rFonts w:ascii="Arial" w:hAnsi="Arial" w:cs="Arial"/>
          <w:color w:val="000000"/>
          <w:lang w:val="en-US"/>
        </w:rPr>
        <w:tab/>
      </w:r>
      <w:r w:rsidRPr="001A0648">
        <w:rPr>
          <w:rFonts w:ascii="Arial" w:hAnsi="Arial" w:cs="Arial"/>
          <w:color w:val="000000"/>
          <w:highlight w:val="yellow"/>
          <w:lang w:val="en-US"/>
        </w:rPr>
        <w:t>[</w:t>
      </w:r>
      <w:r w:rsidRPr="001A0648">
        <w:rPr>
          <w:rFonts w:ascii="Arial" w:hAnsi="Arial" w:cs="Arial"/>
          <w:color w:val="000000"/>
          <w:highlight w:val="yellow"/>
        </w:rPr>
        <w:t>bude doplněno dodavatelem</w:t>
      </w:r>
      <w:r w:rsidRPr="001A0648">
        <w:rPr>
          <w:rFonts w:ascii="Arial" w:hAnsi="Arial" w:cs="Arial"/>
          <w:color w:val="000000"/>
          <w:lang w:val="en-US"/>
        </w:rPr>
        <w:t>]</w:t>
      </w:r>
    </w:p>
    <w:p w14:paraId="0A1A9044" w14:textId="4AAB642E" w:rsidR="001A0648" w:rsidRPr="00FC7638" w:rsidRDefault="001A0648" w:rsidP="001A0648">
      <w:pPr>
        <w:pStyle w:val="Zkladntext"/>
        <w:numPr>
          <w:ilvl w:val="0"/>
          <w:numId w:val="25"/>
        </w:numPr>
        <w:spacing w:before="60" w:after="0"/>
        <w:jc w:val="both"/>
        <w:rPr>
          <w:rFonts w:ascii="Arial" w:hAnsi="Arial" w:cs="Arial"/>
          <w:color w:val="000000"/>
        </w:rPr>
      </w:pPr>
      <w:proofErr w:type="spellStart"/>
      <w:r>
        <w:rPr>
          <w:rFonts w:ascii="Arial" w:hAnsi="Arial" w:cs="Arial"/>
          <w:color w:val="000000"/>
          <w:lang w:val="en-US"/>
        </w:rPr>
        <w:t>koordinátor</w:t>
      </w:r>
      <w:proofErr w:type="spellEnd"/>
      <w:r w:rsidRPr="001A0648">
        <w:rPr>
          <w:rFonts w:ascii="Arial" w:hAnsi="Arial" w:cs="Arial"/>
          <w:color w:val="000000"/>
          <w:lang w:val="en-US"/>
        </w:rPr>
        <w:t xml:space="preserve"> </w:t>
      </w:r>
      <w:r w:rsidRPr="00EE6354">
        <w:rPr>
          <w:rFonts w:ascii="Arial" w:hAnsi="Arial" w:cs="Arial"/>
          <w:color w:val="000000"/>
          <w:lang w:val="en-US"/>
        </w:rPr>
        <w:t xml:space="preserve">bezpečnosti a zdraví při </w:t>
      </w:r>
      <w:proofErr w:type="spellStart"/>
      <w:r w:rsidRPr="00EE6354">
        <w:rPr>
          <w:rFonts w:ascii="Arial" w:hAnsi="Arial" w:cs="Arial"/>
          <w:color w:val="000000"/>
          <w:lang w:val="en-US"/>
        </w:rPr>
        <w:t>práci</w:t>
      </w:r>
      <w:proofErr w:type="spellEnd"/>
      <w:r w:rsidRPr="00EE6354">
        <w:rPr>
          <w:rFonts w:ascii="Arial" w:hAnsi="Arial" w:cs="Arial"/>
          <w:color w:val="000000"/>
          <w:lang w:val="en-US"/>
        </w:rPr>
        <w:t>:</w:t>
      </w:r>
      <w:r>
        <w:rPr>
          <w:rFonts w:ascii="Arial" w:hAnsi="Arial" w:cs="Arial"/>
          <w:color w:val="000000"/>
          <w:lang w:val="en-US"/>
        </w:rPr>
        <w:tab/>
      </w:r>
      <w:r w:rsidRPr="00EE6354">
        <w:rPr>
          <w:rFonts w:ascii="Arial" w:hAnsi="Arial" w:cs="Arial"/>
          <w:color w:val="000000"/>
          <w:lang w:val="en-US"/>
        </w:rPr>
        <w:t xml:space="preserve"> </w:t>
      </w:r>
      <w:r w:rsidRPr="00EE6354">
        <w:rPr>
          <w:rFonts w:ascii="Arial" w:hAnsi="Arial" w:cs="Arial"/>
          <w:color w:val="000000"/>
          <w:lang w:val="en-US"/>
        </w:rPr>
        <w:tab/>
        <w:t>[</w:t>
      </w:r>
      <w:r w:rsidRPr="001A0648">
        <w:rPr>
          <w:rFonts w:ascii="Arial" w:hAnsi="Arial" w:cs="Arial"/>
          <w:color w:val="000000"/>
          <w:highlight w:val="yellow"/>
        </w:rPr>
        <w:t>bude doplněno dodavatelem</w:t>
      </w:r>
      <w:r w:rsidRPr="001A0648">
        <w:rPr>
          <w:rFonts w:ascii="Arial" w:hAnsi="Arial" w:cs="Arial"/>
          <w:color w:val="000000"/>
          <w:highlight w:val="yellow"/>
          <w:lang w:val="en-US"/>
        </w:rPr>
        <w:t>]</w:t>
      </w:r>
    </w:p>
    <w:p w14:paraId="61519522" w14:textId="03EA93F1" w:rsidR="002A080C" w:rsidRPr="006D68BB" w:rsidRDefault="002A080C" w:rsidP="00804931">
      <w:pPr>
        <w:pStyle w:val="Zkladntext"/>
        <w:spacing w:after="0"/>
        <w:ind w:left="4254" w:firstLine="709"/>
        <w:jc w:val="both"/>
        <w:rPr>
          <w:rFonts w:ascii="Arial" w:hAnsi="Arial" w:cs="Arial"/>
          <w:color w:val="000000"/>
        </w:rPr>
      </w:pPr>
    </w:p>
    <w:p w14:paraId="1323B232" w14:textId="17D39CE8" w:rsidR="00B8133D" w:rsidRPr="00C218A5" w:rsidRDefault="00B8133D" w:rsidP="00A72FC5">
      <w:pPr>
        <w:pStyle w:val="Zkladntext"/>
        <w:numPr>
          <w:ilvl w:val="0"/>
          <w:numId w:val="26"/>
        </w:numPr>
        <w:spacing w:after="0" w:line="276" w:lineRule="auto"/>
        <w:jc w:val="both"/>
        <w:rPr>
          <w:rFonts w:ascii="Arial" w:hAnsi="Arial" w:cs="Arial"/>
          <w:color w:val="000000"/>
        </w:rPr>
      </w:pPr>
      <w:r w:rsidRPr="00C218A5">
        <w:rPr>
          <w:rFonts w:ascii="Arial" w:hAnsi="Arial" w:cs="Arial"/>
          <w:color w:val="000000"/>
        </w:rPr>
        <w:t>Zmocněné osoby smluvních stran mohou být změněny písemným oznámením doručeným druhé smluvní straně nejpozději do 3 dnů ode dne vzniku této změny. Příkazník je oprávněn změnit osoby dle odst. 2 písm. b) a c) pouze ve výjimečných případech</w:t>
      </w:r>
      <w:r w:rsidR="005C1788" w:rsidRPr="00C218A5">
        <w:rPr>
          <w:rFonts w:ascii="Arial" w:hAnsi="Arial" w:cs="Arial"/>
          <w:color w:val="000000"/>
        </w:rPr>
        <w:t xml:space="preserve"> a pouze s předchozím souhlasem příkazce. Příkazník je povinen prokázat, že nahrazující osoby splňují kvalifikaci minimálně v rozsahu, ve kterém ji splnily osoby nahrazené.</w:t>
      </w:r>
      <w:r w:rsidRPr="00C218A5">
        <w:rPr>
          <w:rFonts w:ascii="Arial" w:hAnsi="Arial" w:cs="Arial"/>
          <w:color w:val="000000"/>
        </w:rPr>
        <w:t xml:space="preserve"> 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5C1788" w:rsidRPr="00C218A5">
        <w:rPr>
          <w:rFonts w:ascii="Arial" w:hAnsi="Arial" w:cs="Arial"/>
          <w:color w:val="000000"/>
        </w:rPr>
        <w:t>o kvalifikaci nahrazujících osob,</w:t>
      </w:r>
      <w:r w:rsidRPr="00C218A5">
        <w:rPr>
          <w:rFonts w:ascii="Arial" w:hAnsi="Arial" w:cs="Arial"/>
          <w:color w:val="000000"/>
        </w:rPr>
        <w:t xml:space="preserve"> vydá souhlas se</w:t>
      </w:r>
      <w:r w:rsidR="005C1788" w:rsidRPr="00C218A5">
        <w:rPr>
          <w:rFonts w:ascii="Arial" w:hAnsi="Arial" w:cs="Arial"/>
          <w:color w:val="000000"/>
        </w:rPr>
        <w:t> </w:t>
      </w:r>
      <w:r w:rsidRPr="00C218A5">
        <w:rPr>
          <w:rFonts w:ascii="Arial" w:hAnsi="Arial" w:cs="Arial"/>
          <w:color w:val="000000"/>
        </w:rPr>
        <w:t>změnou osoby.</w:t>
      </w:r>
    </w:p>
    <w:p w14:paraId="12A3A801" w14:textId="77777777" w:rsidR="00FD141A" w:rsidRPr="006D68BB" w:rsidRDefault="00FD141A" w:rsidP="00FD141A">
      <w:pPr>
        <w:pStyle w:val="Zkladntext"/>
        <w:spacing w:after="0" w:line="276" w:lineRule="auto"/>
        <w:jc w:val="both"/>
        <w:rPr>
          <w:rFonts w:ascii="Arial" w:hAnsi="Arial" w:cs="Arial"/>
          <w:color w:val="000000"/>
        </w:rPr>
      </w:pPr>
    </w:p>
    <w:p w14:paraId="5B77DA37" w14:textId="77777777" w:rsidR="00B8133D" w:rsidRPr="00E64631" w:rsidRDefault="00B8133D" w:rsidP="00A72FC5">
      <w:pPr>
        <w:pStyle w:val="Zkladntext"/>
        <w:numPr>
          <w:ilvl w:val="0"/>
          <w:numId w:val="26"/>
        </w:numPr>
        <w:spacing w:after="0" w:line="276" w:lineRule="auto"/>
        <w:rPr>
          <w:rFonts w:ascii="Arial" w:hAnsi="Arial" w:cs="Arial"/>
          <w:color w:val="000000"/>
        </w:rPr>
      </w:pPr>
      <w:r w:rsidRPr="00E64631">
        <w:rPr>
          <w:rFonts w:ascii="Arial" w:hAnsi="Arial" w:cs="Arial"/>
          <w:color w:val="000000"/>
        </w:rPr>
        <w:t>Za výjimečný případ ve smyslu odst. 3 se považuje:</w:t>
      </w:r>
    </w:p>
    <w:p w14:paraId="1FFB56B6"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a) významná změna zdravotního stavu, smrt;</w:t>
      </w:r>
    </w:p>
    <w:p w14:paraId="083A38B8"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b) ukončení pracovního poměru, nebo obdobného vztahu;</w:t>
      </w:r>
    </w:p>
    <w:p w14:paraId="3C9EB1F4" w14:textId="12FF0B05"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c) ukončení poddodavatelského vztahu.</w:t>
      </w:r>
    </w:p>
    <w:p w14:paraId="5D5678E2" w14:textId="77777777" w:rsidR="00FD141A" w:rsidRPr="006D68BB" w:rsidRDefault="00FD141A" w:rsidP="00B8133D">
      <w:pPr>
        <w:pStyle w:val="Zkladntext"/>
        <w:spacing w:after="0" w:line="276" w:lineRule="auto"/>
        <w:ind w:left="360"/>
        <w:rPr>
          <w:rFonts w:ascii="Arial" w:hAnsi="Arial" w:cs="Arial"/>
          <w:color w:val="000000"/>
        </w:rPr>
      </w:pPr>
    </w:p>
    <w:p w14:paraId="2F1D9F94" w14:textId="77777777" w:rsidR="00B8133D" w:rsidRPr="00E64631" w:rsidRDefault="00B8133D" w:rsidP="00A72FC5">
      <w:pPr>
        <w:pStyle w:val="Zkladntext"/>
        <w:numPr>
          <w:ilvl w:val="0"/>
          <w:numId w:val="26"/>
        </w:numPr>
        <w:spacing w:after="0" w:line="276" w:lineRule="auto"/>
        <w:rPr>
          <w:rFonts w:ascii="Arial" w:hAnsi="Arial" w:cs="Arial"/>
          <w:color w:val="000000"/>
        </w:rPr>
      </w:pPr>
      <w:r w:rsidRPr="00E64631">
        <w:rPr>
          <w:rFonts w:ascii="Arial" w:hAnsi="Arial" w:cs="Arial"/>
          <w:color w:val="000000"/>
        </w:rPr>
        <w:t>Za výjimečný případ ve smyslu odst. 3 se nepovažuje:</w:t>
      </w:r>
    </w:p>
    <w:p w14:paraId="1E7FC49D" w14:textId="5FDE3F35" w:rsidR="00B8133D" w:rsidRPr="006D68BB" w:rsidRDefault="00384E8E" w:rsidP="00384E8E">
      <w:pPr>
        <w:pStyle w:val="Zkladntext"/>
        <w:spacing w:after="0" w:line="276" w:lineRule="auto"/>
        <w:rPr>
          <w:rFonts w:ascii="Arial" w:hAnsi="Arial" w:cs="Arial"/>
          <w:color w:val="000000"/>
        </w:rPr>
      </w:pPr>
      <w:r w:rsidRPr="006D68BB">
        <w:rPr>
          <w:rFonts w:ascii="Arial" w:hAnsi="Arial" w:cs="Arial"/>
          <w:color w:val="000000"/>
        </w:rPr>
        <w:t xml:space="preserve">       </w:t>
      </w:r>
      <w:r w:rsidR="00B8133D" w:rsidRPr="006D68BB">
        <w:rPr>
          <w:rFonts w:ascii="Arial" w:hAnsi="Arial" w:cs="Arial"/>
          <w:color w:val="000000"/>
        </w:rPr>
        <w:t>kapacitní důvody, které mohl příkaz</w:t>
      </w:r>
      <w:r w:rsidR="00000FD7" w:rsidRPr="006D68BB">
        <w:rPr>
          <w:rFonts w:ascii="Arial" w:hAnsi="Arial" w:cs="Arial"/>
          <w:color w:val="000000"/>
        </w:rPr>
        <w:t>ník</w:t>
      </w:r>
      <w:r w:rsidR="00B8133D" w:rsidRPr="006D68BB">
        <w:rPr>
          <w:rFonts w:ascii="Arial" w:hAnsi="Arial" w:cs="Arial"/>
          <w:color w:val="000000"/>
        </w:rPr>
        <w:t xml:space="preserve"> předvídat již v době podání nabídky. </w:t>
      </w:r>
    </w:p>
    <w:p w14:paraId="4EDFF310" w14:textId="77777777" w:rsidR="00FD141A" w:rsidRPr="006D68BB" w:rsidRDefault="00FD141A" w:rsidP="00FD141A">
      <w:pPr>
        <w:pStyle w:val="Zkladntext"/>
        <w:spacing w:after="0" w:line="276" w:lineRule="auto"/>
        <w:ind w:left="720"/>
        <w:rPr>
          <w:rFonts w:ascii="Arial" w:hAnsi="Arial" w:cs="Arial"/>
          <w:color w:val="000000"/>
        </w:rPr>
      </w:pPr>
    </w:p>
    <w:p w14:paraId="26A67854" w14:textId="0A8987DB"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V případě změny je příkazník povinen prokázat, že nahrazující osoby splňují kvalifikaci minimálně v</w:t>
      </w:r>
      <w:r w:rsidR="00FE4A93" w:rsidRPr="006D68BB">
        <w:rPr>
          <w:rFonts w:ascii="Arial" w:hAnsi="Arial" w:cs="Arial"/>
          <w:color w:val="000000"/>
        </w:rPr>
        <w:t> </w:t>
      </w:r>
      <w:r w:rsidRPr="006D68BB">
        <w:rPr>
          <w:rFonts w:ascii="Arial" w:hAnsi="Arial" w:cs="Arial"/>
          <w:color w:val="000000"/>
        </w:rPr>
        <w:t>rozsahu, ve kterém ji splnily osoby nahrazené a k nahrazujícím osobám doložit vždy následující doklady:</w:t>
      </w:r>
    </w:p>
    <w:p w14:paraId="5B62F852" w14:textId="7FF83C29"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k prokázání profesní způsobilosti ve smyslu § 77 zákona č. 134/2016 Sb., o zadávání veřejných zakázek, v</w:t>
      </w:r>
      <w:r w:rsidR="00C166EB" w:rsidRPr="006D68BB">
        <w:rPr>
          <w:rFonts w:ascii="Arial" w:hAnsi="Arial" w:cs="Arial"/>
          <w:color w:val="000000"/>
        </w:rPr>
        <w:t>e</w:t>
      </w:r>
      <w:r w:rsidRPr="006D68BB">
        <w:rPr>
          <w:rFonts w:ascii="Arial" w:hAnsi="Arial" w:cs="Arial"/>
          <w:color w:val="000000"/>
        </w:rPr>
        <w:t xml:space="preserve"> znění</w:t>
      </w:r>
      <w:r w:rsidR="00C166EB" w:rsidRPr="006D68BB">
        <w:rPr>
          <w:rFonts w:ascii="Arial" w:hAnsi="Arial" w:cs="Arial"/>
          <w:color w:val="000000"/>
        </w:rPr>
        <w:t xml:space="preserve"> pozdějších předpisů</w:t>
      </w:r>
      <w:r w:rsidRPr="006D68BB">
        <w:rPr>
          <w:rFonts w:ascii="Arial" w:hAnsi="Arial" w:cs="Arial"/>
          <w:color w:val="000000"/>
        </w:rPr>
        <w:t xml:space="preserve"> (dále také jako „ZZVZ“) vztahující se k nahrazující osobě;</w:t>
      </w:r>
    </w:p>
    <w:p w14:paraId="7EDD3867"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čestné prohlášení o pracovním poměru, nebo obdobném vztahu k příkazníkovi v případě, že je nahrazující osoba zaměstnancem příkazníka;</w:t>
      </w:r>
    </w:p>
    <w:p w14:paraId="07C9C6BA"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dle § 83 ZZVZ v případě, že nahrazující osoba není zaměstnancem příkazníka;</w:t>
      </w:r>
    </w:p>
    <w:p w14:paraId="62D9720F" w14:textId="75A8DB7C"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pro posouzení, zda by změna osoby měla vliv výsledek hodnocení nabídek v rámci zadávacího řízení příslušné veřejné zakázky.</w:t>
      </w:r>
    </w:p>
    <w:p w14:paraId="69F928BE" w14:textId="77777777" w:rsidR="00FD141A" w:rsidRPr="006D68BB" w:rsidRDefault="00FD141A" w:rsidP="00FD141A">
      <w:pPr>
        <w:pStyle w:val="Zkladntext"/>
        <w:spacing w:after="0" w:line="276" w:lineRule="auto"/>
        <w:ind w:left="720"/>
        <w:jc w:val="both"/>
        <w:rPr>
          <w:rFonts w:ascii="Arial" w:hAnsi="Arial" w:cs="Arial"/>
          <w:color w:val="000000"/>
        </w:rPr>
      </w:pPr>
    </w:p>
    <w:p w14:paraId="4AF994E5" w14:textId="60E1D38C" w:rsidR="00B8133D" w:rsidRPr="006D68BB" w:rsidRDefault="00B8133D" w:rsidP="00A72FC5">
      <w:pPr>
        <w:pStyle w:val="Odstavecseseznamem"/>
        <w:numPr>
          <w:ilvl w:val="0"/>
          <w:numId w:val="26"/>
        </w:numPr>
        <w:jc w:val="both"/>
        <w:rPr>
          <w:rFonts w:ascii="Arial" w:hAnsi="Arial" w:cs="Arial"/>
          <w:color w:val="000000"/>
          <w:sz w:val="20"/>
          <w:szCs w:val="20"/>
        </w:rPr>
      </w:pPr>
      <w:r w:rsidRPr="006D68BB">
        <w:rPr>
          <w:rFonts w:ascii="Arial" w:hAnsi="Arial" w:cs="Arial"/>
          <w:color w:val="000000"/>
          <w:sz w:val="20"/>
          <w:szCs w:val="20"/>
        </w:rPr>
        <w:t>Příkazce může souhlas vydat i v jiných než výjimečných případech za předpokladu, že budou doloženy všechny požadované doklady a nebude tím ovlivněno původní pořadí nabídek, avšak v takovém případě zaplatí příkazník příkazci smluvní pokutu ve výši 5 % z nabídkové ceny příkazníka.</w:t>
      </w:r>
    </w:p>
    <w:p w14:paraId="63D20129" w14:textId="6803F7F2"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Je-li zástupce příkazce ve věcech smluvních dle článku 2 odst. 1 písm. a) osoba odlišná od osoby oprávněné jednat za příkazce dle právních předpisů, není oprávněn uzavírat dodatky k této smlouvě ani tuto smlouvu ukončit.</w:t>
      </w:r>
      <w:r w:rsidR="005C1788" w:rsidRPr="006D68BB">
        <w:rPr>
          <w:rFonts w:ascii="Arial" w:hAnsi="Arial" w:cs="Arial"/>
          <w:color w:val="000000"/>
        </w:rPr>
        <w:t xml:space="preserve"> </w:t>
      </w:r>
    </w:p>
    <w:p w14:paraId="122C5251" w14:textId="4C5E8BA2" w:rsidR="00B0377B" w:rsidRPr="006D68BB" w:rsidRDefault="00B0377B" w:rsidP="003C2E59">
      <w:pPr>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3</w:t>
      </w:r>
    </w:p>
    <w:p w14:paraId="122C5252" w14:textId="69F4A131" w:rsidR="00B0377B" w:rsidRPr="006D68BB" w:rsidRDefault="006E0A02" w:rsidP="003C2E59">
      <w:pPr>
        <w:pStyle w:val="Nadpis1"/>
        <w:keepNext w:val="0"/>
        <w:spacing w:after="240" w:line="276" w:lineRule="auto"/>
        <w:rPr>
          <w:rFonts w:cs="Arial"/>
          <w:b w:val="0"/>
          <w:color w:val="000000"/>
          <w:szCs w:val="20"/>
        </w:rPr>
      </w:pPr>
      <w:r w:rsidRPr="006D68BB">
        <w:rPr>
          <w:rFonts w:cs="Arial"/>
          <w:color w:val="000000"/>
          <w:szCs w:val="20"/>
        </w:rPr>
        <w:t>Podklady pro uzavření smlouvy</w:t>
      </w:r>
    </w:p>
    <w:p w14:paraId="7A62C00E" w14:textId="77777777" w:rsidR="009735A0" w:rsidRPr="00E64631" w:rsidRDefault="009735A0" w:rsidP="009735A0">
      <w:pPr>
        <w:pStyle w:val="Zkladntext"/>
        <w:numPr>
          <w:ilvl w:val="0"/>
          <w:numId w:val="4"/>
        </w:numPr>
        <w:spacing w:before="120" w:line="276" w:lineRule="auto"/>
        <w:ind w:left="357" w:hanging="357"/>
        <w:jc w:val="both"/>
        <w:rPr>
          <w:rFonts w:ascii="Arial" w:hAnsi="Arial" w:cs="Arial"/>
          <w:color w:val="000000"/>
        </w:rPr>
      </w:pPr>
      <w:r w:rsidRPr="00E64631">
        <w:rPr>
          <w:rFonts w:ascii="Arial" w:hAnsi="Arial" w:cs="Arial"/>
          <w:color w:val="000000"/>
        </w:rPr>
        <w:t xml:space="preserve">Základním podkladem pro uzavření této smlouvy je nabídka dodavatele podaná dne </w:t>
      </w:r>
      <w:r w:rsidRPr="00E64631">
        <w:rPr>
          <w:rFonts w:ascii="Arial" w:hAnsi="Arial" w:cs="Arial"/>
          <w:color w:val="000000"/>
          <w:lang w:val="en-US"/>
        </w:rPr>
        <w:t>[</w:t>
      </w:r>
      <w:r w:rsidRPr="00E64631">
        <w:rPr>
          <w:rFonts w:ascii="Arial" w:hAnsi="Arial" w:cs="Arial"/>
          <w:color w:val="000000"/>
          <w:shd w:val="clear" w:color="auto" w:fill="D9D9D9" w:themeFill="background1" w:themeFillShade="D9"/>
        </w:rPr>
        <w:t>bude doplněno před podpisem smlouvy</w:t>
      </w:r>
      <w:r w:rsidRPr="00E64631">
        <w:rPr>
          <w:rFonts w:ascii="Arial" w:hAnsi="Arial" w:cs="Arial"/>
          <w:color w:val="000000"/>
          <w:lang w:val="en-US"/>
        </w:rPr>
        <w:t>]</w:t>
      </w:r>
      <w:r w:rsidRPr="00E64631">
        <w:rPr>
          <w:rFonts w:ascii="Arial" w:hAnsi="Arial" w:cs="Arial"/>
          <w:color w:val="000000"/>
        </w:rPr>
        <w:t xml:space="preserve"> v rámci zadávacího řízení veřejné zakázky.</w:t>
      </w:r>
    </w:p>
    <w:p w14:paraId="396ECBCD" w14:textId="77777777" w:rsidR="009735A0" w:rsidRPr="00E64631" w:rsidRDefault="009735A0" w:rsidP="009735A0">
      <w:pPr>
        <w:pStyle w:val="Zkladntext"/>
        <w:keepNext/>
        <w:keepLines/>
        <w:numPr>
          <w:ilvl w:val="0"/>
          <w:numId w:val="4"/>
        </w:numPr>
        <w:ind w:left="357" w:hanging="357"/>
        <w:jc w:val="both"/>
        <w:rPr>
          <w:rFonts w:ascii="Arial" w:hAnsi="Arial" w:cs="Arial"/>
          <w:color w:val="000000"/>
        </w:rPr>
      </w:pPr>
      <w:r w:rsidRPr="00E64631">
        <w:rPr>
          <w:rFonts w:ascii="Arial" w:hAnsi="Arial" w:cs="Arial"/>
          <w:color w:val="000000"/>
        </w:rPr>
        <w:t>Předmět plnění je vymezen následující dokumentací, která tvoří přílohy této smlouvy:</w:t>
      </w:r>
    </w:p>
    <w:p w14:paraId="4AFF3587" w14:textId="6B69919A" w:rsidR="009735A0" w:rsidRPr="00E64631" w:rsidRDefault="009735A0" w:rsidP="009735A0">
      <w:pPr>
        <w:pStyle w:val="Zkladntext"/>
        <w:keepNext/>
        <w:keepLines/>
        <w:ind w:left="357" w:firstLine="3"/>
        <w:jc w:val="both"/>
        <w:rPr>
          <w:rFonts w:ascii="Arial" w:hAnsi="Arial" w:cs="Arial"/>
          <w:color w:val="000000"/>
        </w:rPr>
      </w:pPr>
      <w:r w:rsidRPr="00E64631">
        <w:rPr>
          <w:rFonts w:ascii="Arial" w:hAnsi="Arial" w:cs="Arial"/>
          <w:color w:val="000000"/>
        </w:rPr>
        <w:t>a)</w:t>
      </w:r>
      <w:r w:rsidRPr="00E64631">
        <w:rPr>
          <w:rFonts w:ascii="Arial" w:hAnsi="Arial" w:cs="Arial"/>
          <w:color w:val="000000"/>
        </w:rPr>
        <w:tab/>
      </w:r>
      <w:r w:rsidR="00F80E8B">
        <w:rPr>
          <w:rFonts w:ascii="Arial" w:hAnsi="Arial" w:cs="Arial"/>
          <w:color w:val="000000"/>
        </w:rPr>
        <w:t xml:space="preserve">Příloha č. 1 - </w:t>
      </w:r>
      <w:r w:rsidRPr="00E64631">
        <w:rPr>
          <w:rFonts w:ascii="Arial" w:hAnsi="Arial" w:cs="Arial"/>
          <w:color w:val="000000"/>
        </w:rPr>
        <w:t>Projektová dokumentace pro provádění stavby s názvem „</w:t>
      </w:r>
      <w:r w:rsidRPr="00E64631">
        <w:rPr>
          <w:rFonts w:ascii="Arial" w:hAnsi="Arial" w:cs="Arial"/>
        </w:rPr>
        <w:t xml:space="preserve">Revitalizace endoskopického oddělení ONN a. s. </w:t>
      </w:r>
    </w:p>
    <w:p w14:paraId="3BB54F70" w14:textId="77777777" w:rsidR="009735A0" w:rsidRPr="00E64631" w:rsidRDefault="009735A0" w:rsidP="009735A0">
      <w:pPr>
        <w:pStyle w:val="Zkladntext"/>
        <w:numPr>
          <w:ilvl w:val="0"/>
          <w:numId w:val="4"/>
        </w:numPr>
        <w:spacing w:before="240" w:after="240" w:line="276" w:lineRule="auto"/>
        <w:jc w:val="both"/>
        <w:rPr>
          <w:rFonts w:ascii="Arial" w:hAnsi="Arial" w:cs="Arial"/>
          <w:color w:val="000000"/>
        </w:rPr>
      </w:pPr>
      <w:r w:rsidRPr="00E64631">
        <w:rPr>
          <w:rFonts w:ascii="Arial" w:hAnsi="Arial" w:cs="Arial"/>
          <w:color w:val="000000"/>
        </w:rPr>
        <w:t xml:space="preserve">Příkazník prohlašuje, že všechny technické a smluvní podmínky byly před podpisem smlouvy na základě jeho žádosti o vysvětlení zadávací dokumentace v rámci zadávacího řízení, na </w:t>
      </w:r>
      <w:proofErr w:type="gramStart"/>
      <w:r w:rsidRPr="00E64631">
        <w:rPr>
          <w:rFonts w:ascii="Arial" w:hAnsi="Arial" w:cs="Arial"/>
          <w:color w:val="000000"/>
        </w:rPr>
        <w:t>základě</w:t>
      </w:r>
      <w:proofErr w:type="gramEnd"/>
      <w:r w:rsidRPr="00E64631">
        <w:rPr>
          <w:rFonts w:ascii="Arial" w:hAnsi="Arial" w:cs="Arial"/>
          <w:color w:val="000000"/>
        </w:rPr>
        <w:t xml:space="preserve"> jehož výsledku je uzavřena tato smlouva, zahrnuty do jeho nabídky.</w:t>
      </w:r>
    </w:p>
    <w:p w14:paraId="35B55BE5" w14:textId="77777777" w:rsidR="009735A0" w:rsidRPr="00E64631" w:rsidRDefault="009735A0" w:rsidP="009735A0">
      <w:pPr>
        <w:pStyle w:val="Zkladntext"/>
        <w:numPr>
          <w:ilvl w:val="0"/>
          <w:numId w:val="4"/>
        </w:numPr>
        <w:spacing w:before="240" w:after="240" w:line="276" w:lineRule="auto"/>
        <w:ind w:left="357" w:hanging="357"/>
        <w:jc w:val="both"/>
        <w:rPr>
          <w:rFonts w:ascii="Arial" w:hAnsi="Arial" w:cs="Arial"/>
          <w:color w:val="000000"/>
        </w:rPr>
      </w:pPr>
      <w:r w:rsidRPr="00E64631">
        <w:rPr>
          <w:rFonts w:ascii="Arial" w:hAnsi="Arial" w:cs="Arial"/>
          <w:color w:val="000000"/>
        </w:rPr>
        <w:t>Příkazník dále prohlašuje, že realizaci předmětu smlouvy provede v souladu se zadávací dokumentací veřejné zakázky včetně všech jejích vysvětlení zadavatelem.</w:t>
      </w:r>
    </w:p>
    <w:p w14:paraId="122C526E" w14:textId="7AA5F51B" w:rsidR="00B0377B" w:rsidRPr="0036784D" w:rsidRDefault="009735A0" w:rsidP="009735A0">
      <w:pPr>
        <w:pStyle w:val="Zkladntext"/>
        <w:numPr>
          <w:ilvl w:val="0"/>
          <w:numId w:val="4"/>
        </w:numPr>
        <w:spacing w:before="240" w:after="240" w:line="276" w:lineRule="auto"/>
        <w:ind w:left="357" w:hanging="357"/>
        <w:jc w:val="both"/>
        <w:rPr>
          <w:rFonts w:ascii="Arial" w:hAnsi="Arial" w:cs="Arial"/>
          <w:color w:val="000000"/>
        </w:rPr>
      </w:pPr>
      <w:r w:rsidRPr="0036784D">
        <w:rPr>
          <w:rFonts w:ascii="Arial" w:hAnsi="Arial" w:cs="Arial"/>
          <w:color w:val="000000"/>
        </w:rPr>
        <w:lastRenderedPageBreak/>
        <w:t>Příkazník upozorní příkazce bez zbytečného odkladu na zjištěné zjevné vady a nedostatky podkladů pro uzavření smlouvy. Případný soupis zjištěných vad a nedostatků předané dokumentace včetně návrhů na jejich odstranění příkazník předá příkazci bez zbytečného odkladu po provedení kontroly</w:t>
      </w:r>
      <w:r w:rsidR="00357C09" w:rsidRPr="0036784D">
        <w:rPr>
          <w:rFonts w:ascii="Arial" w:hAnsi="Arial" w:cs="Arial"/>
          <w:color w:val="000000"/>
        </w:rPr>
        <w:t>.</w:t>
      </w:r>
      <w:r w:rsidR="00B21361" w:rsidRPr="0036784D">
        <w:rPr>
          <w:rFonts w:ascii="Arial" w:hAnsi="Arial" w:cs="Arial"/>
          <w:color w:val="000000"/>
        </w:rPr>
        <w:t xml:space="preserve"> </w:t>
      </w:r>
    </w:p>
    <w:p w14:paraId="122C526F" w14:textId="6DB94913" w:rsidR="00B0377B" w:rsidRPr="006D68BB" w:rsidRDefault="00B0377B" w:rsidP="002A080C">
      <w:pPr>
        <w:spacing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4</w:t>
      </w:r>
    </w:p>
    <w:p w14:paraId="122C5270" w14:textId="77777777" w:rsidR="00B0377B" w:rsidRPr="009735A0" w:rsidRDefault="00B0377B" w:rsidP="003C2E59">
      <w:pPr>
        <w:pStyle w:val="Nadpis1"/>
        <w:keepNext w:val="0"/>
        <w:spacing w:after="240" w:line="276" w:lineRule="auto"/>
        <w:rPr>
          <w:rFonts w:cs="Arial"/>
          <w:b w:val="0"/>
          <w:color w:val="000000"/>
          <w:szCs w:val="20"/>
        </w:rPr>
      </w:pPr>
      <w:r w:rsidRPr="009735A0">
        <w:rPr>
          <w:rFonts w:cs="Arial"/>
          <w:color w:val="000000"/>
          <w:szCs w:val="20"/>
        </w:rPr>
        <w:t>Předmět smlouvy</w:t>
      </w:r>
    </w:p>
    <w:p w14:paraId="04EF1831" w14:textId="783DFAFA" w:rsidR="009735A0" w:rsidRPr="00131624" w:rsidRDefault="009735A0" w:rsidP="009735A0">
      <w:pPr>
        <w:pStyle w:val="Zkladntext"/>
        <w:keepNext/>
        <w:keepLines/>
        <w:numPr>
          <w:ilvl w:val="0"/>
          <w:numId w:val="5"/>
        </w:numPr>
        <w:jc w:val="both"/>
        <w:rPr>
          <w:rFonts w:ascii="Arial" w:hAnsi="Arial" w:cs="Arial"/>
          <w:color w:val="000000"/>
        </w:rPr>
      </w:pPr>
      <w:r w:rsidRPr="000E59A1">
        <w:rPr>
          <w:rFonts w:ascii="Arial" w:hAnsi="Arial" w:cs="Arial"/>
          <w:color w:val="000000"/>
        </w:rPr>
        <w:t>Předmětem této smlouvy je závazek příkazníka poskytnout příkazci služby</w:t>
      </w:r>
      <w:r w:rsidRPr="000E59A1">
        <w:rPr>
          <w:rFonts w:ascii="Arial" w:hAnsi="Arial" w:cs="Arial"/>
        </w:rPr>
        <w:t xml:space="preserve"> </w:t>
      </w:r>
      <w:r w:rsidRPr="000E59A1">
        <w:rPr>
          <w:rFonts w:ascii="Arial" w:hAnsi="Arial" w:cs="Arial"/>
          <w:color w:val="000000"/>
        </w:rPr>
        <w:t xml:space="preserve">spočívající ve výkonu a </w:t>
      </w:r>
      <w:r w:rsidRPr="00131624">
        <w:rPr>
          <w:rFonts w:ascii="Arial" w:hAnsi="Arial" w:cs="Arial"/>
          <w:color w:val="000000"/>
        </w:rPr>
        <w:t>zajištění technického dozoru stavebníka (dále jen „TDS“) a koordinátora bezpečnosti a ochrany zdraví při práci (dále jen „BOZP“), a to v rozsahu, specifikacích, podrobnosti, termínech a způsobem specifikovaným touto smlouvou (dále jen „zajišťovaná činnost“), na stavební akci:</w:t>
      </w:r>
      <w:r w:rsidRPr="00131624">
        <w:rPr>
          <w:rFonts w:ascii="Arial" w:hAnsi="Arial" w:cs="Arial"/>
        </w:rPr>
        <w:t xml:space="preserve"> </w:t>
      </w:r>
      <w:r w:rsidRPr="00131624">
        <w:rPr>
          <w:rFonts w:ascii="Arial" w:hAnsi="Arial" w:cs="Arial"/>
          <w:b/>
        </w:rPr>
        <w:t>„Revitalizace endoskopického oddělení ONN a. s.“</w:t>
      </w:r>
      <w:r w:rsidRPr="00131624">
        <w:rPr>
          <w:rFonts w:ascii="Arial" w:hAnsi="Arial" w:cs="Arial"/>
          <w:b/>
          <w:bCs/>
          <w:color w:val="000000"/>
        </w:rPr>
        <w:t xml:space="preserve"> (</w:t>
      </w:r>
      <w:r w:rsidRPr="00131624">
        <w:rPr>
          <w:rFonts w:ascii="Arial" w:hAnsi="Arial" w:cs="Arial"/>
          <w:color w:val="000000"/>
        </w:rPr>
        <w:t>dále jen „dílo</w:t>
      </w:r>
      <w:r w:rsidRPr="00131624">
        <w:rPr>
          <w:rFonts w:ascii="Arial" w:hAnsi="Arial" w:cs="Arial"/>
        </w:rPr>
        <w:t>“ či „stavba“), a to za podmínek dále stanovených v</w:t>
      </w:r>
      <w:r w:rsidR="00131624" w:rsidRPr="00131624">
        <w:rPr>
          <w:rFonts w:ascii="Arial" w:hAnsi="Arial" w:cs="Arial"/>
        </w:rPr>
        <w:t xml:space="preserve"> této</w:t>
      </w:r>
      <w:r w:rsidRPr="00131624">
        <w:rPr>
          <w:rFonts w:ascii="Arial" w:hAnsi="Arial" w:cs="Arial"/>
        </w:rPr>
        <w:t xml:space="preserve"> smlouvě. </w:t>
      </w:r>
    </w:p>
    <w:p w14:paraId="637FC872" w14:textId="77777777" w:rsidR="009735A0" w:rsidRPr="00131624" w:rsidRDefault="009735A0" w:rsidP="009735A0">
      <w:pPr>
        <w:pStyle w:val="Zkladntext"/>
        <w:numPr>
          <w:ilvl w:val="0"/>
          <w:numId w:val="5"/>
        </w:numPr>
        <w:spacing w:before="240" w:after="240" w:line="276" w:lineRule="auto"/>
        <w:jc w:val="both"/>
        <w:rPr>
          <w:rFonts w:ascii="Arial" w:hAnsi="Arial" w:cs="Arial"/>
          <w:color w:val="000000"/>
        </w:rPr>
      </w:pPr>
      <w:r w:rsidRPr="00131624">
        <w:rPr>
          <w:rFonts w:ascii="Arial" w:hAnsi="Arial" w:cs="Arial"/>
          <w:color w:val="000000"/>
        </w:rPr>
        <w:t>Předmětem plnění je plnění zajišťované činnosti v průběhu provádění díla a při předání a převzetí díla.</w:t>
      </w:r>
    </w:p>
    <w:p w14:paraId="0BB0F3DE" w14:textId="2B545192" w:rsidR="00B111B8" w:rsidRPr="00131624" w:rsidRDefault="009735A0" w:rsidP="009735A0">
      <w:pPr>
        <w:pStyle w:val="Zkladntext"/>
        <w:numPr>
          <w:ilvl w:val="0"/>
          <w:numId w:val="5"/>
        </w:numPr>
        <w:spacing w:before="120" w:line="276" w:lineRule="auto"/>
        <w:jc w:val="both"/>
        <w:rPr>
          <w:rFonts w:ascii="Arial" w:hAnsi="Arial" w:cs="Arial"/>
          <w:color w:val="000000"/>
        </w:rPr>
      </w:pPr>
      <w:r w:rsidRPr="0013162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6611AC41" w14:textId="77777777" w:rsidR="00E17BD3" w:rsidRPr="00131624" w:rsidRDefault="00E17BD3" w:rsidP="001B2356">
      <w:pPr>
        <w:spacing w:line="276" w:lineRule="auto"/>
        <w:jc w:val="center"/>
        <w:outlineLvl w:val="6"/>
        <w:rPr>
          <w:rFonts w:ascii="Arial" w:hAnsi="Arial" w:cs="Arial"/>
          <w:b/>
          <w:sz w:val="20"/>
          <w:szCs w:val="20"/>
        </w:rPr>
      </w:pPr>
    </w:p>
    <w:p w14:paraId="2C24B608" w14:textId="7FFB484D" w:rsidR="005A5BAF" w:rsidRPr="00131624" w:rsidRDefault="005A5BAF" w:rsidP="001B2356">
      <w:pPr>
        <w:spacing w:line="276" w:lineRule="auto"/>
        <w:jc w:val="center"/>
        <w:outlineLvl w:val="6"/>
        <w:rPr>
          <w:rFonts w:ascii="Arial" w:hAnsi="Arial" w:cs="Arial"/>
          <w:b/>
          <w:sz w:val="20"/>
          <w:szCs w:val="20"/>
        </w:rPr>
      </w:pPr>
      <w:r w:rsidRPr="00131624">
        <w:rPr>
          <w:rFonts w:ascii="Arial" w:hAnsi="Arial" w:cs="Arial"/>
          <w:b/>
          <w:sz w:val="20"/>
          <w:szCs w:val="20"/>
        </w:rPr>
        <w:t xml:space="preserve">Článek </w:t>
      </w:r>
      <w:r w:rsidR="00BD0B24" w:rsidRPr="00131624">
        <w:rPr>
          <w:rFonts w:ascii="Arial" w:hAnsi="Arial" w:cs="Arial"/>
          <w:b/>
          <w:sz w:val="20"/>
          <w:szCs w:val="20"/>
        </w:rPr>
        <w:t>5</w:t>
      </w:r>
    </w:p>
    <w:p w14:paraId="17681E9C" w14:textId="77777777" w:rsidR="005A5BAF" w:rsidRPr="00131624" w:rsidRDefault="005A5BAF" w:rsidP="003C2E59">
      <w:pPr>
        <w:spacing w:after="240" w:line="276" w:lineRule="auto"/>
        <w:jc w:val="center"/>
        <w:outlineLvl w:val="6"/>
        <w:rPr>
          <w:rFonts w:ascii="Arial" w:hAnsi="Arial" w:cs="Arial"/>
          <w:b/>
          <w:sz w:val="20"/>
          <w:szCs w:val="20"/>
        </w:rPr>
      </w:pPr>
      <w:r w:rsidRPr="00131624">
        <w:rPr>
          <w:rFonts w:ascii="Arial" w:hAnsi="Arial" w:cs="Arial"/>
          <w:b/>
          <w:sz w:val="20"/>
          <w:szCs w:val="20"/>
        </w:rPr>
        <w:t xml:space="preserve">Výkon technického dozoru stavebníka a koordinátora BOZP </w:t>
      </w:r>
    </w:p>
    <w:p w14:paraId="22EBC430" w14:textId="77777777" w:rsidR="009735A0" w:rsidRPr="00131624" w:rsidRDefault="009735A0" w:rsidP="009735A0">
      <w:pPr>
        <w:pStyle w:val="Zkladntext"/>
        <w:keepNext/>
        <w:keepLines/>
        <w:numPr>
          <w:ilvl w:val="0"/>
          <w:numId w:val="7"/>
        </w:numPr>
        <w:ind w:left="357" w:hanging="357"/>
        <w:jc w:val="both"/>
        <w:rPr>
          <w:rFonts w:ascii="Arial" w:hAnsi="Arial" w:cs="Arial"/>
          <w:color w:val="000000"/>
        </w:rPr>
      </w:pPr>
      <w:bookmarkStart w:id="2" w:name="_Ref332869952"/>
      <w:bookmarkStart w:id="3" w:name="_Ref332870456"/>
      <w:r w:rsidRPr="00131624">
        <w:rPr>
          <w:rFonts w:ascii="Arial" w:hAnsi="Arial" w:cs="Arial"/>
          <w:color w:val="000000"/>
        </w:rPr>
        <w:t>Příkazník se při výkonu TDS a koordinátora BOZP zavazuje provádět kontrolu prováděné stavby tak, aby byly dodržovány technické podmínky realizace stavby, aby byl dodržen rozpočet a harmonogram stavby, jakož i platné právní předpisy. Příkazník bude provádět výkon TDS a koordinátora BOZP také pro dodávku a montáž vnitřního interiérového, zdravotnického a IT vybavení pevně spojeného se stavbou.</w:t>
      </w:r>
    </w:p>
    <w:p w14:paraId="49D21A7D" w14:textId="77777777" w:rsidR="009735A0" w:rsidRPr="00131624" w:rsidRDefault="009735A0" w:rsidP="009735A0">
      <w:pPr>
        <w:pStyle w:val="Zkladntext"/>
        <w:keepNext/>
        <w:keepLines/>
        <w:ind w:left="357"/>
        <w:jc w:val="both"/>
        <w:rPr>
          <w:rFonts w:ascii="Arial" w:hAnsi="Arial" w:cs="Arial"/>
          <w:color w:val="000000"/>
        </w:rPr>
      </w:pPr>
      <w:r w:rsidRPr="00131624">
        <w:rPr>
          <w:rFonts w:ascii="Arial" w:hAnsi="Arial" w:cs="Arial"/>
          <w:color w:val="000000"/>
        </w:rPr>
        <w:t xml:space="preserve">Předmětem stavby je realizace stavebních prací vymezených projektovými dokumentacemi pro provádění stavby s názvem: </w:t>
      </w:r>
      <w:r w:rsidRPr="00131624">
        <w:rPr>
          <w:rFonts w:ascii="Arial" w:hAnsi="Arial" w:cs="Arial"/>
          <w:b/>
        </w:rPr>
        <w:t>„Revitalizace endoskopického oddělení ONN a. s.“</w:t>
      </w:r>
      <w:r w:rsidRPr="00131624">
        <w:rPr>
          <w:rFonts w:ascii="Arial" w:hAnsi="Arial" w:cs="Arial"/>
        </w:rPr>
        <w:t>.</w:t>
      </w:r>
      <w:r w:rsidRPr="00131624">
        <w:rPr>
          <w:rFonts w:ascii="Arial" w:hAnsi="Arial" w:cs="Arial"/>
          <w:color w:val="000000"/>
        </w:rPr>
        <w:t xml:space="preserve"> zpracovanou společností PRISPO s.r.o., Polská 375, 547 01 Náchod – Běloves, IČO: 13997220, zakreslení a technická specifikace 3.NP a 4.NP pavilonu A – výměna podhledů</w:t>
      </w:r>
    </w:p>
    <w:p w14:paraId="1C4EF7F7" w14:textId="77777777" w:rsidR="009735A0" w:rsidRPr="00131624" w:rsidRDefault="009735A0" w:rsidP="009735A0">
      <w:pPr>
        <w:numPr>
          <w:ilvl w:val="0"/>
          <w:numId w:val="20"/>
        </w:numPr>
        <w:tabs>
          <w:tab w:val="left" w:pos="426"/>
        </w:tabs>
        <w:spacing w:before="120" w:after="120" w:line="276" w:lineRule="auto"/>
        <w:ind w:left="788" w:hanging="788"/>
        <w:rPr>
          <w:rFonts w:ascii="Arial" w:hAnsi="Arial" w:cs="Arial"/>
          <w:b/>
          <w:sz w:val="20"/>
          <w:szCs w:val="22"/>
        </w:rPr>
      </w:pPr>
      <w:r w:rsidRPr="00131624">
        <w:rPr>
          <w:rFonts w:ascii="Arial" w:hAnsi="Arial" w:cs="Arial"/>
          <w:b/>
          <w:sz w:val="20"/>
          <w:szCs w:val="22"/>
        </w:rPr>
        <w:t>Technický dozor stavebníka:</w:t>
      </w:r>
    </w:p>
    <w:p w14:paraId="1C8B8E4F" w14:textId="67E859C2" w:rsidR="009735A0" w:rsidRPr="00131624"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t>seznámení se s projektovou dokumentací, s povolením záměru, stanovisky, rozhodnutími a vyjádřeními dotčených orgánů státní správy v souvislosti se stavbou, součinnost při kontrole předané projektové dokumentace a seznámení se s případnými dalšími podklady, souhlasy, stanovisky a dalšími doklady;</w:t>
      </w:r>
    </w:p>
    <w:p w14:paraId="30DF1C6E" w14:textId="77777777" w:rsidR="009735A0" w:rsidRPr="00131624"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t>kontrola dodržování podmínek povolení záměru a kontroly a opatření stavebního úřadu dle § 291 a násl. zákona č. 283/2021 Sb., stavební zákon, ve znění pozdějších předpisů (dále jen „stavební zákon“) po celou dobu realizace stavby včetně kontroly dodržování podmínek stanovených předpisy, které stavební zákon provádí a podmínek stanovených technickými normami (bez ohledu na to, zda jsou závazné či nikoliv), (dále jen „stavební předpisy“);</w:t>
      </w:r>
    </w:p>
    <w:p w14:paraId="7A52767C" w14:textId="77777777" w:rsidR="009735A0" w:rsidRPr="00131624"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t xml:space="preserve">oznámení ostatním orgánům státní správy (stavební úřad, životní prostředí, odbor dopravy a silničního hospodářství, Národní památkový ústav, inspektorát bezpečnosti </w:t>
      </w:r>
      <w:proofErr w:type="gramStart"/>
      <w:r w:rsidRPr="00131624">
        <w:rPr>
          <w:rFonts w:ascii="Arial" w:hAnsi="Arial" w:cs="Arial"/>
          <w:sz w:val="20"/>
          <w:szCs w:val="20"/>
        </w:rPr>
        <w:t>práce,</w:t>
      </w:r>
      <w:proofErr w:type="gramEnd"/>
      <w:r w:rsidRPr="00131624">
        <w:rPr>
          <w:rFonts w:ascii="Arial" w:hAnsi="Arial" w:cs="Arial"/>
          <w:sz w:val="20"/>
          <w:szCs w:val="20"/>
        </w:rPr>
        <w:t xml:space="preserve"> atd.);</w:t>
      </w:r>
    </w:p>
    <w:p w14:paraId="48985AAC" w14:textId="77777777" w:rsidR="009735A0" w:rsidRPr="00131624"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t>kontrola procesů spojených s předáním a převzetím staveniště vybranému zhotoviteli stavby včetně administrativního záznamu veškerých takových procesů;</w:t>
      </w:r>
    </w:p>
    <w:p w14:paraId="55287DDB" w14:textId="123B638E" w:rsidR="009735A0" w:rsidRPr="00131624" w:rsidRDefault="009735A0" w:rsidP="00C36A47">
      <w:pPr>
        <w:numPr>
          <w:ilvl w:val="0"/>
          <w:numId w:val="18"/>
        </w:numPr>
        <w:spacing w:after="40" w:line="276" w:lineRule="auto"/>
        <w:ind w:left="426"/>
        <w:rPr>
          <w:rFonts w:ascii="Arial" w:hAnsi="Arial" w:cs="Arial"/>
          <w:sz w:val="20"/>
          <w:szCs w:val="20"/>
        </w:rPr>
      </w:pPr>
      <w:r w:rsidRPr="00131624">
        <w:rPr>
          <w:rFonts w:ascii="Arial" w:hAnsi="Arial" w:cs="Arial"/>
          <w:sz w:val="20"/>
          <w:szCs w:val="20"/>
        </w:rPr>
        <w:t xml:space="preserve">organizování </w:t>
      </w:r>
      <w:r w:rsidRPr="00131624">
        <w:rPr>
          <w:rFonts w:ascii="Arial" w:hAnsi="Arial" w:cs="Arial"/>
          <w:b/>
          <w:bCs/>
          <w:sz w:val="20"/>
          <w:szCs w:val="20"/>
        </w:rPr>
        <w:t>kontrolních dnů</w:t>
      </w:r>
      <w:r w:rsidRPr="00131624">
        <w:rPr>
          <w:rFonts w:ascii="Arial" w:hAnsi="Arial" w:cs="Arial"/>
          <w:sz w:val="20"/>
          <w:szCs w:val="20"/>
        </w:rPr>
        <w:t xml:space="preserve"> v průběhu provádění stavebních prací včetně vyhotovení zápisu, </w:t>
      </w:r>
      <w:r w:rsidRPr="00131624">
        <w:rPr>
          <w:rFonts w:ascii="Arial" w:hAnsi="Arial" w:cs="Arial"/>
          <w:b/>
          <w:bCs/>
          <w:sz w:val="20"/>
          <w:szCs w:val="20"/>
        </w:rPr>
        <w:t>min. 1x za 7 kalendářních dnů</w:t>
      </w:r>
      <w:r w:rsidRPr="00131624">
        <w:rPr>
          <w:rFonts w:ascii="Arial" w:hAnsi="Arial" w:cs="Arial"/>
          <w:sz w:val="20"/>
          <w:szCs w:val="20"/>
        </w:rPr>
        <w:t>,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D71233D" w14:textId="77777777" w:rsidR="009735A0" w:rsidRPr="00131624"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t>příkazník bude provádět činnosti denně, v rozsahu nutném k dosažení účelu této objednávky, a rozsah svojí činnosti zaznamená zápisem do stavebního deníku, nedohodnou</w:t>
      </w:r>
      <w:r w:rsidRPr="00131624">
        <w:rPr>
          <w:rFonts w:ascii="Arial" w:hAnsi="Arial" w:cs="Arial"/>
          <w:sz w:val="20"/>
          <w:szCs w:val="20"/>
        </w:rPr>
        <w:noBreakHyphen/>
        <w:t>li se strany jinak;</w:t>
      </w:r>
    </w:p>
    <w:p w14:paraId="4861851F" w14:textId="77777777" w:rsidR="009735A0" w:rsidRPr="00131624" w:rsidRDefault="009735A0" w:rsidP="00131624">
      <w:pPr>
        <w:pStyle w:val="Odstavecseseznamem"/>
        <w:rPr>
          <w:rFonts w:ascii="Arial" w:hAnsi="Arial" w:cs="Arial"/>
          <w:sz w:val="20"/>
          <w:szCs w:val="20"/>
        </w:rPr>
      </w:pPr>
    </w:p>
    <w:p w14:paraId="603CC54F"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131624">
        <w:rPr>
          <w:rFonts w:ascii="Arial" w:hAnsi="Arial" w:cs="Arial"/>
          <w:sz w:val="20"/>
          <w:szCs w:val="20"/>
        </w:rPr>
        <w:lastRenderedPageBreak/>
        <w:t xml:space="preserve">kontrola plnění a dodržování smluvních podmínek zhotovitelem stavby dle smlouvy uzavřené mezi </w:t>
      </w:r>
      <w:r w:rsidRPr="0070048D">
        <w:rPr>
          <w:rFonts w:ascii="Arial" w:hAnsi="Arial" w:cs="Arial"/>
          <w:sz w:val="20"/>
          <w:szCs w:val="20"/>
        </w:rPr>
        <w:t>příkazcem a zhotovitelem stavby;</w:t>
      </w:r>
    </w:p>
    <w:p w14:paraId="166A59BE"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průběžný kontakt s investorem o postupu realizace stavebních prací;</w:t>
      </w:r>
    </w:p>
    <w:p w14:paraId="09019309"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 dokumentací, ostatními podklady, pokyny a sděleními předanými příkazcem příkazníkovi;</w:t>
      </w:r>
    </w:p>
    <w:p w14:paraId="1C727EE9"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a ověřování kvality dokončených prací a ověřování shody s platnými právními předpisy ČR, včetně platných českých norem;</w:t>
      </w:r>
    </w:p>
    <w:p w14:paraId="6F7B84C9"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věcné a finanční správnosti a úplnosti fakturovaných položek a jejich soulad s rozpočtem stavby;</w:t>
      </w:r>
    </w:p>
    <w:p w14:paraId="70A2128B"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14AE64B2"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soustavné sledování a kontrola vedení stavebního deníku, potvrzování správnosti zápisů ve stavebním deníku, vyjadřování se v něm k závažným skutečnostem;</w:t>
      </w:r>
    </w:p>
    <w:p w14:paraId="0159C06F"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a ověřování měsíčního soupisu provedených prací a dodávek;</w:t>
      </w:r>
    </w:p>
    <w:p w14:paraId="6B38058A"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procesů systematického doplňování dokumentace pro příkazce a zhotovitele, podle které se stavba realizuje;</w:t>
      </w:r>
    </w:p>
    <w:p w14:paraId="5F396735"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účast při projednávání a ověření správnosti všech dokladů a změn projektové dokumentace stavby;</w:t>
      </w:r>
    </w:p>
    <w:p w14:paraId="38394D2C"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w:t>
      </w:r>
    </w:p>
    <w:p w14:paraId="09526090"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postupu prací podle časového plánu stavby a povinnost informovat příkazce o všech okolnostech v souvislosti s výstavbou, které mohou mít vliv na harmonogram, kvalitu a cenu díla;</w:t>
      </w:r>
    </w:p>
    <w:p w14:paraId="384F240B"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4F268885"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řádného uskladnění materiálu, strojů, dílů konstrukcí na stavbě;</w:t>
      </w:r>
    </w:p>
    <w:p w14:paraId="14503DF2"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65652868"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zajištění fotodokumentace (</w:t>
      </w:r>
      <w:proofErr w:type="gramStart"/>
      <w:r w:rsidRPr="0070048D">
        <w:rPr>
          <w:rFonts w:ascii="Arial" w:hAnsi="Arial" w:cs="Arial"/>
          <w:sz w:val="20"/>
          <w:szCs w:val="20"/>
        </w:rPr>
        <w:t>20 – 50</w:t>
      </w:r>
      <w:proofErr w:type="gramEnd"/>
      <w:r w:rsidRPr="0070048D">
        <w:rPr>
          <w:rFonts w:ascii="Arial" w:hAnsi="Arial" w:cs="Arial"/>
          <w:sz w:val="20"/>
          <w:szCs w:val="20"/>
        </w:rPr>
        <w:t xml:space="preserve"> fotografií v daném měsíci) z průběhu realizace celého díla a její průběžné každoměsíční předání příkazci;</w:t>
      </w:r>
    </w:p>
    <w:p w14:paraId="74CC0029"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koordinace procesů vedoucích k nápravě případných nedostatků v procesu realizace díla;</w:t>
      </w:r>
    </w:p>
    <w:p w14:paraId="512F11B1"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závěrečné kontroly dokončeného díla, příprava soupisu vad a nedodělků, včetně stanovení termínu a způsobu jejich odstraňování;</w:t>
      </w:r>
    </w:p>
    <w:p w14:paraId="15C68341"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7BA600D1"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dokladů a ověření dokladů pro konečné vyúčtování stavebních prací, které doloží zhotovitel k předání a převzetí dokončené stavby;</w:t>
      </w:r>
    </w:p>
    <w:p w14:paraId="2A7A5893"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účast na kolaudačním řízení, koordinace procesu;</w:t>
      </w:r>
    </w:p>
    <w:p w14:paraId="32A4C29D"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úplnosti dokumentace skutečného provedení stavby a dokladů pořízených během stavby k archivaci u příkazce;</w:t>
      </w:r>
    </w:p>
    <w:p w14:paraId="75CAD840"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odstraňování vad a nedodělků zjištěných při řízení o povolení užívání stavby a vad a nedodělků zjištěných při předání a převzetí stavby v dohodnutých termínech;</w:t>
      </w:r>
    </w:p>
    <w:p w14:paraId="01D6F994" w14:textId="77777777" w:rsidR="009735A0" w:rsidRPr="0070048D" w:rsidRDefault="009735A0" w:rsidP="00131624">
      <w:pPr>
        <w:numPr>
          <w:ilvl w:val="0"/>
          <w:numId w:val="18"/>
        </w:numPr>
        <w:spacing w:after="40" w:line="276" w:lineRule="auto"/>
        <w:ind w:left="426"/>
        <w:rPr>
          <w:rFonts w:ascii="Arial" w:hAnsi="Arial" w:cs="Arial"/>
          <w:sz w:val="20"/>
          <w:szCs w:val="20"/>
        </w:rPr>
      </w:pPr>
      <w:r w:rsidRPr="0070048D">
        <w:rPr>
          <w:rFonts w:ascii="Arial" w:hAnsi="Arial" w:cs="Arial"/>
          <w:sz w:val="20"/>
          <w:szCs w:val="20"/>
        </w:rPr>
        <w:t>kontrola vyklizení staveniště zhotovitelem a jeho uvedení do původního stavu.</w:t>
      </w:r>
    </w:p>
    <w:p w14:paraId="2F314CA7" w14:textId="77777777" w:rsidR="009735A0" w:rsidRPr="0070048D" w:rsidRDefault="009735A0" w:rsidP="009735A0">
      <w:pPr>
        <w:numPr>
          <w:ilvl w:val="0"/>
          <w:numId w:val="21"/>
        </w:numPr>
        <w:spacing w:before="120" w:after="120" w:line="276" w:lineRule="auto"/>
        <w:ind w:left="426" w:hanging="426"/>
        <w:rPr>
          <w:rFonts w:ascii="Arial" w:hAnsi="Arial" w:cs="Arial"/>
          <w:b/>
          <w:sz w:val="20"/>
          <w:szCs w:val="22"/>
        </w:rPr>
      </w:pPr>
      <w:r w:rsidRPr="0070048D">
        <w:rPr>
          <w:rFonts w:ascii="Arial" w:hAnsi="Arial" w:cs="Arial"/>
          <w:b/>
          <w:sz w:val="20"/>
          <w:szCs w:val="22"/>
        </w:rPr>
        <w:t xml:space="preserve">Koordinátor BOZP na staveništi: </w:t>
      </w:r>
    </w:p>
    <w:p w14:paraId="11566AC1"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přípravná jednání a vypracování „Plánu BOZP na stavbu“;</w:t>
      </w:r>
    </w:p>
    <w:p w14:paraId="3B4A2E8D" w14:textId="77777777" w:rsidR="009735A0" w:rsidRPr="0070048D" w:rsidRDefault="009735A0" w:rsidP="009735A0">
      <w:pPr>
        <w:numPr>
          <w:ilvl w:val="0"/>
          <w:numId w:val="19"/>
        </w:numPr>
        <w:spacing w:after="40" w:line="276" w:lineRule="auto"/>
        <w:ind w:left="426" w:hanging="426"/>
        <w:jc w:val="left"/>
        <w:rPr>
          <w:rFonts w:ascii="Arial" w:hAnsi="Arial" w:cs="Arial"/>
          <w:sz w:val="20"/>
          <w:szCs w:val="20"/>
        </w:rPr>
      </w:pPr>
      <w:r w:rsidRPr="0070048D">
        <w:rPr>
          <w:rFonts w:ascii="Arial" w:hAnsi="Arial" w:cs="Arial"/>
          <w:sz w:val="20"/>
          <w:szCs w:val="20"/>
        </w:rPr>
        <w:lastRenderedPageBreak/>
        <w:t>revize vypracované projektové dokumentace (POV) z hlediska právních požadavků BOZP;</w:t>
      </w:r>
    </w:p>
    <w:p w14:paraId="27E8B928"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zpracování přehledu právních předpisů vztahujících se ke stavbě;</w:t>
      </w:r>
    </w:p>
    <w:p w14:paraId="2613F685"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zpracování přehledu rizik, která se mohou při realizaci stavby vyskytnout;</w:t>
      </w:r>
    </w:p>
    <w:p w14:paraId="66E50EA0" w14:textId="17E90731"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vypracování a zaslání ohlášení zahájení výstavby na OIP</w:t>
      </w:r>
      <w:r w:rsidR="0070048D" w:rsidRPr="0070048D">
        <w:rPr>
          <w:rFonts w:ascii="Arial" w:hAnsi="Arial" w:cs="Arial"/>
          <w:sz w:val="20"/>
          <w:szCs w:val="20"/>
        </w:rPr>
        <w:t>;</w:t>
      </w:r>
    </w:p>
    <w:p w14:paraId="7C6F06CF"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4A65289D"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kontrola informovanosti u všech dotčených poddodavatelů stavby s Plánem BOZP na staveništi a o bezpečnostních a zdravotních rizicích, která vznikla na staveništi během postupu prací, a o příslušných opatřeních k minimalizaci rizik;</w:t>
      </w:r>
    </w:p>
    <w:p w14:paraId="25D3DACA"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4B7D435C"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oznamovat příkazci stavby nedostatky v uplatňování požadavků na zajištění bezpečnosti a ochrany zdraví nebyla-li zhotovitelem stavby neprodleně přijata přiměřená opatření ke sjednání nápravy;</w:t>
      </w:r>
    </w:p>
    <w:p w14:paraId="1F8E014E"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25D4E1DB"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72E96433"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7EB5E9F7" w14:textId="77777777" w:rsidR="009735A0" w:rsidRPr="0070048D" w:rsidRDefault="009735A0" w:rsidP="009735A0">
      <w:pPr>
        <w:numPr>
          <w:ilvl w:val="0"/>
          <w:numId w:val="19"/>
        </w:numPr>
        <w:spacing w:after="40" w:line="276" w:lineRule="auto"/>
        <w:ind w:left="426" w:hanging="426"/>
        <w:rPr>
          <w:rFonts w:ascii="Arial" w:hAnsi="Arial" w:cs="Arial"/>
          <w:sz w:val="20"/>
          <w:szCs w:val="20"/>
        </w:rPr>
      </w:pPr>
      <w:r w:rsidRPr="0070048D">
        <w:rPr>
          <w:rFonts w:ascii="Arial" w:hAnsi="Arial" w:cs="Arial"/>
          <w:sz w:val="20"/>
          <w:szCs w:val="20"/>
        </w:rPr>
        <w:t>provádět další činnosti stanovené prováděcími právními předpisy k zák. 309/2006 Sb.</w:t>
      </w:r>
    </w:p>
    <w:p w14:paraId="23DDA93C" w14:textId="77777777" w:rsidR="009735A0" w:rsidRPr="0070048D" w:rsidRDefault="009735A0" w:rsidP="009735A0">
      <w:pPr>
        <w:pStyle w:val="Zkladntext"/>
        <w:numPr>
          <w:ilvl w:val="0"/>
          <w:numId w:val="22"/>
        </w:numPr>
        <w:spacing w:before="120" w:line="276" w:lineRule="auto"/>
        <w:jc w:val="both"/>
        <w:rPr>
          <w:rFonts w:ascii="Arial" w:hAnsi="Arial" w:cs="Arial"/>
          <w:color w:val="000000"/>
        </w:rPr>
      </w:pPr>
      <w:r w:rsidRPr="0070048D">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7B6A1E13" w14:textId="09B22A0F" w:rsidR="009F7AE3" w:rsidRPr="0070048D" w:rsidRDefault="009735A0" w:rsidP="009735A0">
      <w:pPr>
        <w:pStyle w:val="Zkladntext"/>
        <w:numPr>
          <w:ilvl w:val="0"/>
          <w:numId w:val="22"/>
        </w:numPr>
        <w:spacing w:before="120" w:line="276" w:lineRule="auto"/>
        <w:jc w:val="both"/>
        <w:rPr>
          <w:rFonts w:ascii="Arial" w:hAnsi="Arial" w:cs="Arial"/>
          <w:color w:val="000000"/>
        </w:rPr>
      </w:pPr>
      <w:r w:rsidRPr="0070048D">
        <w:rPr>
          <w:rFonts w:ascii="Arial" w:hAnsi="Arial"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r w:rsidR="009F7AE3" w:rsidRPr="0070048D">
        <w:rPr>
          <w:rFonts w:ascii="Arial" w:hAnsi="Arial" w:cs="Arial"/>
          <w:color w:val="000000"/>
        </w:rPr>
        <w:t>.</w:t>
      </w:r>
    </w:p>
    <w:bookmarkEnd w:id="2"/>
    <w:bookmarkEnd w:id="3"/>
    <w:p w14:paraId="705BC8A2" w14:textId="45574341" w:rsidR="005A5BAF" w:rsidRPr="001B53FB" w:rsidRDefault="005A5BAF" w:rsidP="003C2E59">
      <w:pPr>
        <w:spacing w:before="240" w:line="276" w:lineRule="auto"/>
        <w:jc w:val="center"/>
        <w:outlineLvl w:val="6"/>
        <w:rPr>
          <w:rFonts w:ascii="Arial" w:hAnsi="Arial" w:cs="Arial"/>
          <w:b/>
          <w:sz w:val="20"/>
          <w:szCs w:val="20"/>
        </w:rPr>
      </w:pPr>
      <w:r w:rsidRPr="001B53FB">
        <w:rPr>
          <w:rFonts w:ascii="Arial" w:hAnsi="Arial" w:cs="Arial"/>
          <w:b/>
          <w:sz w:val="20"/>
          <w:szCs w:val="20"/>
        </w:rPr>
        <w:t xml:space="preserve">Článek </w:t>
      </w:r>
      <w:r w:rsidR="00BD0B24" w:rsidRPr="001B53FB">
        <w:rPr>
          <w:rFonts w:ascii="Arial" w:hAnsi="Arial" w:cs="Arial"/>
          <w:b/>
          <w:sz w:val="20"/>
          <w:szCs w:val="20"/>
        </w:rPr>
        <w:t>6</w:t>
      </w:r>
    </w:p>
    <w:p w14:paraId="0C2CE491" w14:textId="298DAE06" w:rsidR="005A5BAF" w:rsidRPr="001B53FB" w:rsidRDefault="005A5BAF" w:rsidP="003C2E59">
      <w:pPr>
        <w:spacing w:after="240" w:line="276" w:lineRule="auto"/>
        <w:jc w:val="center"/>
        <w:outlineLvl w:val="6"/>
        <w:rPr>
          <w:rFonts w:ascii="Arial" w:hAnsi="Arial" w:cs="Arial"/>
          <w:b/>
          <w:sz w:val="20"/>
          <w:szCs w:val="20"/>
        </w:rPr>
      </w:pPr>
      <w:r w:rsidRPr="001B53FB">
        <w:rPr>
          <w:rFonts w:ascii="Arial" w:hAnsi="Arial" w:cs="Arial"/>
          <w:b/>
          <w:sz w:val="20"/>
          <w:szCs w:val="20"/>
        </w:rPr>
        <w:t xml:space="preserve">Doba </w:t>
      </w:r>
      <w:r w:rsidR="007E3B47" w:rsidRPr="001B53FB">
        <w:rPr>
          <w:rFonts w:ascii="Arial" w:hAnsi="Arial" w:cs="Arial"/>
          <w:b/>
          <w:sz w:val="20"/>
          <w:szCs w:val="20"/>
        </w:rPr>
        <w:t xml:space="preserve">a místo </w:t>
      </w:r>
      <w:r w:rsidRPr="001B53FB">
        <w:rPr>
          <w:rFonts w:ascii="Arial" w:hAnsi="Arial" w:cs="Arial"/>
          <w:b/>
          <w:sz w:val="20"/>
          <w:szCs w:val="20"/>
        </w:rPr>
        <w:t>plnění</w:t>
      </w:r>
    </w:p>
    <w:p w14:paraId="39D7B21B" w14:textId="4C0EA01F" w:rsidR="009735A0" w:rsidRPr="001B53FB" w:rsidRDefault="009735A0" w:rsidP="009735A0">
      <w:pPr>
        <w:pStyle w:val="Zkladntext"/>
        <w:numPr>
          <w:ilvl w:val="0"/>
          <w:numId w:val="8"/>
        </w:numPr>
        <w:spacing w:before="120" w:line="276" w:lineRule="auto"/>
        <w:jc w:val="both"/>
        <w:rPr>
          <w:rFonts w:ascii="Arial" w:hAnsi="Arial" w:cs="Arial"/>
        </w:rPr>
      </w:pPr>
      <w:r w:rsidRPr="001B53FB">
        <w:rPr>
          <w:rFonts w:ascii="Arial" w:hAnsi="Arial" w:cs="Arial"/>
          <w:color w:val="000000"/>
        </w:rPr>
        <w:t xml:space="preserve">Příkazník vykoná zajišťovanou činnost dle článku </w:t>
      </w:r>
      <w:r w:rsidR="003967B1" w:rsidRPr="001B53FB">
        <w:rPr>
          <w:rFonts w:ascii="Arial" w:hAnsi="Arial" w:cs="Arial"/>
          <w:color w:val="000000"/>
        </w:rPr>
        <w:t>5</w:t>
      </w:r>
      <w:r w:rsidRPr="001B53FB">
        <w:rPr>
          <w:rFonts w:ascii="Arial" w:hAnsi="Arial" w:cs="Arial"/>
          <w:color w:val="000000"/>
        </w:rPr>
        <w:t xml:space="preserve"> v níže vymezeném v období: </w:t>
      </w:r>
      <w:r w:rsidRPr="001B53FB">
        <w:rPr>
          <w:rFonts w:ascii="Arial" w:hAnsi="Arial" w:cs="Arial"/>
        </w:rPr>
        <w:tab/>
      </w:r>
    </w:p>
    <w:p w14:paraId="22D899B1" w14:textId="77777777" w:rsidR="009735A0" w:rsidRPr="003967B1" w:rsidRDefault="009735A0" w:rsidP="009735A0">
      <w:pPr>
        <w:pStyle w:val="Zkladntext"/>
        <w:spacing w:before="120" w:line="276" w:lineRule="auto"/>
        <w:ind w:left="360"/>
        <w:jc w:val="both"/>
        <w:rPr>
          <w:rFonts w:ascii="Arial" w:hAnsi="Arial" w:cs="Arial"/>
          <w:b/>
        </w:rPr>
      </w:pPr>
      <w:r w:rsidRPr="003967B1">
        <w:rPr>
          <w:rFonts w:ascii="Arial" w:hAnsi="Arial" w:cs="Arial"/>
          <w:b/>
          <w:u w:val="single"/>
        </w:rPr>
        <w:t>Termín zahájení a plnění zajišťované činnosti</w:t>
      </w:r>
      <w:r w:rsidRPr="003967B1">
        <w:rPr>
          <w:rFonts w:ascii="Arial" w:hAnsi="Arial" w:cs="Arial"/>
          <w:b/>
        </w:rPr>
        <w:t>:</w:t>
      </w:r>
    </w:p>
    <w:p w14:paraId="6A8CD3A5" w14:textId="77777777" w:rsidR="009735A0" w:rsidRPr="003967B1" w:rsidRDefault="009735A0" w:rsidP="009735A0">
      <w:pPr>
        <w:spacing w:line="276" w:lineRule="auto"/>
        <w:ind w:left="426" w:hanging="142"/>
        <w:rPr>
          <w:rFonts w:ascii="Arial" w:hAnsi="Arial" w:cs="Arial"/>
          <w:color w:val="000000"/>
          <w:sz w:val="20"/>
          <w:szCs w:val="20"/>
        </w:rPr>
      </w:pPr>
      <w:r w:rsidRPr="003967B1">
        <w:rPr>
          <w:rFonts w:ascii="Arial" w:hAnsi="Arial" w:cs="Arial"/>
          <w:bCs/>
          <w:sz w:val="20"/>
          <w:szCs w:val="20"/>
        </w:rPr>
        <w:t xml:space="preserve">   </w:t>
      </w:r>
      <w:bookmarkStart w:id="4" w:name="_Hlk226535232"/>
      <w:r w:rsidRPr="003967B1">
        <w:rPr>
          <w:rFonts w:ascii="Arial" w:hAnsi="Arial" w:cs="Arial"/>
          <w:bCs/>
          <w:sz w:val="20"/>
          <w:szCs w:val="20"/>
        </w:rPr>
        <w:t>Na výzvu příkazce. T</w:t>
      </w:r>
      <w:r w:rsidRPr="003967B1">
        <w:rPr>
          <w:rFonts w:ascii="Arial" w:hAnsi="Arial" w:cs="Arial"/>
          <w:bCs/>
          <w:iCs/>
          <w:sz w:val="20"/>
          <w:szCs w:val="20"/>
          <w:lang w:eastAsia="x-none"/>
        </w:rPr>
        <w:t>ato výzva bude příkazníkovi doručena nejpozději 5 kalendářních dní před</w:t>
      </w:r>
      <w:r w:rsidRPr="003967B1">
        <w:rPr>
          <w:rFonts w:ascii="Arial" w:hAnsi="Arial" w:cs="Arial"/>
          <w:iCs/>
          <w:sz w:val="20"/>
          <w:szCs w:val="20"/>
          <w:lang w:eastAsia="x-none"/>
        </w:rPr>
        <w:t xml:space="preserve"> zahájením dozorovaného díla. </w:t>
      </w:r>
      <w:r w:rsidRPr="003967B1">
        <w:rPr>
          <w:rFonts w:ascii="Arial" w:hAnsi="Arial" w:cs="Arial"/>
          <w:color w:val="000000"/>
          <w:sz w:val="20"/>
          <w:szCs w:val="20"/>
        </w:rPr>
        <w:t>Za výzvu se považuje i pokyn objednatele přes e-mail.                                                 Předpokládané zahájení je 1. polovina května 2026</w:t>
      </w:r>
      <w:bookmarkEnd w:id="4"/>
    </w:p>
    <w:p w14:paraId="37A0518F" w14:textId="77777777" w:rsidR="009735A0" w:rsidRPr="003967B1" w:rsidRDefault="009735A0" w:rsidP="009735A0">
      <w:pPr>
        <w:pStyle w:val="Zkladntext"/>
        <w:spacing w:before="120" w:line="276" w:lineRule="auto"/>
        <w:ind w:left="426"/>
        <w:jc w:val="both"/>
        <w:rPr>
          <w:rFonts w:ascii="Arial" w:hAnsi="Arial" w:cs="Arial"/>
          <w:b/>
        </w:rPr>
      </w:pPr>
      <w:r w:rsidRPr="003967B1">
        <w:rPr>
          <w:rFonts w:ascii="Arial" w:hAnsi="Arial" w:cs="Arial"/>
          <w:b/>
          <w:u w:val="single"/>
        </w:rPr>
        <w:t>Termín ukončení zajišťované činnosti</w:t>
      </w:r>
      <w:r w:rsidRPr="003967B1">
        <w:rPr>
          <w:rFonts w:ascii="Arial" w:hAnsi="Arial" w:cs="Arial"/>
          <w:b/>
        </w:rPr>
        <w:t xml:space="preserve">: </w:t>
      </w:r>
    </w:p>
    <w:p w14:paraId="1C65B504" w14:textId="6F45BE91" w:rsidR="009735A0" w:rsidRPr="003967B1" w:rsidRDefault="003967B1" w:rsidP="009735A0">
      <w:pPr>
        <w:pStyle w:val="Zkladntext"/>
        <w:keepNext/>
        <w:keepLines/>
        <w:ind w:left="426"/>
        <w:jc w:val="both"/>
        <w:rPr>
          <w:rFonts w:ascii="Arial" w:hAnsi="Arial" w:cs="Arial"/>
          <w:b/>
        </w:rPr>
      </w:pPr>
      <w:bookmarkStart w:id="5" w:name="_Hlk226535258"/>
      <w:r w:rsidRPr="003967B1">
        <w:rPr>
          <w:rFonts w:ascii="Arial" w:hAnsi="Arial" w:cs="Arial"/>
          <w:b/>
        </w:rPr>
        <w:t>D</w:t>
      </w:r>
      <w:r w:rsidR="009735A0" w:rsidRPr="003967B1">
        <w:rPr>
          <w:rFonts w:ascii="Arial" w:hAnsi="Arial" w:cs="Arial"/>
          <w:b/>
        </w:rPr>
        <w:t xml:space="preserve">nem předcházejícím dni, od kterého je možné užívat dokončenou stavbu ve smyslu § 230 odst. 1 stavebního zákona </w:t>
      </w:r>
      <w:r w:rsidR="009735A0" w:rsidRPr="003967B1">
        <w:rPr>
          <w:rFonts w:ascii="Arial" w:hAnsi="Arial" w:cs="Arial"/>
          <w:bCs/>
        </w:rPr>
        <w:t xml:space="preserve">za předpokladu, že k tomuto dni došlo k odstranění všech vad a nedodělků (převzetí díla příkazcem na základě akceptačního protokolu bez vad a nedodělků) a zároveň kompletnímu předání díla, tj. včetně převzetí dodávek </w:t>
      </w:r>
      <w:r w:rsidR="009735A0" w:rsidRPr="003967B1">
        <w:rPr>
          <w:rFonts w:ascii="Arial" w:hAnsi="Arial" w:cs="Arial"/>
          <w:color w:val="000000"/>
        </w:rPr>
        <w:t>vnitřního interiérového, zdravotnického a IT vybavení pevně spojeného se stavbou</w:t>
      </w:r>
      <w:r w:rsidR="009735A0" w:rsidRPr="003967B1">
        <w:rPr>
          <w:rFonts w:ascii="Arial" w:hAnsi="Arial" w:cs="Arial"/>
          <w:bCs/>
        </w:rPr>
        <w:t>, jinak dnem splnění všech podmínek dle předchozí věty.</w:t>
      </w:r>
    </w:p>
    <w:p w14:paraId="04DE1AAC" w14:textId="77777777" w:rsidR="009735A0" w:rsidRPr="003967B1" w:rsidRDefault="009735A0" w:rsidP="009735A0">
      <w:pPr>
        <w:spacing w:line="276" w:lineRule="auto"/>
        <w:ind w:left="426"/>
        <w:rPr>
          <w:rFonts w:ascii="Arial" w:hAnsi="Arial" w:cs="Arial"/>
          <w:b/>
          <w:sz w:val="20"/>
          <w:szCs w:val="20"/>
        </w:rPr>
      </w:pPr>
      <w:r w:rsidRPr="003967B1">
        <w:rPr>
          <w:rFonts w:ascii="Arial" w:hAnsi="Arial" w:cs="Arial"/>
          <w:sz w:val="20"/>
          <w:szCs w:val="20"/>
        </w:rPr>
        <w:t>Předpokládaná lhůta dokončení plnění zakázky je do 28 týdnů.</w:t>
      </w:r>
    </w:p>
    <w:bookmarkEnd w:id="5"/>
    <w:p w14:paraId="57B1DF25" w14:textId="77777777" w:rsidR="009735A0" w:rsidRPr="003967B1" w:rsidRDefault="009735A0" w:rsidP="009735A0">
      <w:pPr>
        <w:pStyle w:val="Zkladntext"/>
        <w:numPr>
          <w:ilvl w:val="0"/>
          <w:numId w:val="8"/>
        </w:numPr>
        <w:spacing w:before="120" w:line="276" w:lineRule="auto"/>
        <w:jc w:val="both"/>
        <w:rPr>
          <w:rFonts w:ascii="Arial" w:hAnsi="Arial" w:cs="Arial"/>
          <w:color w:val="000000"/>
        </w:rPr>
      </w:pPr>
      <w:r w:rsidRPr="003967B1">
        <w:rPr>
          <w:rFonts w:ascii="Arial" w:hAnsi="Arial" w:cs="Arial"/>
          <w:color w:val="000000"/>
        </w:rPr>
        <w:lastRenderedPageBreak/>
        <w:t>Příkazník započne s výkonem činnosti bezodkladně po doručení výzvy k plnění od příkazce.</w:t>
      </w:r>
    </w:p>
    <w:p w14:paraId="5DCA8427" w14:textId="77777777" w:rsidR="009735A0" w:rsidRPr="003967B1" w:rsidRDefault="009735A0" w:rsidP="009735A0">
      <w:pPr>
        <w:pStyle w:val="Zkladntext"/>
        <w:numPr>
          <w:ilvl w:val="0"/>
          <w:numId w:val="8"/>
        </w:numPr>
        <w:spacing w:before="120" w:line="276" w:lineRule="auto"/>
        <w:jc w:val="both"/>
        <w:rPr>
          <w:rFonts w:ascii="Arial" w:hAnsi="Arial" w:cs="Arial"/>
          <w:color w:val="000000"/>
        </w:rPr>
      </w:pPr>
      <w:r w:rsidRPr="003967B1">
        <w:rPr>
          <w:rFonts w:ascii="Arial" w:hAnsi="Arial" w:cs="Arial"/>
          <w:color w:val="000000"/>
        </w:rPr>
        <w:t>Příkazce je vždy oprávněn zahájení či běh doby plnění bez udání důvodu posunout na pozdější dobu či pozastavit. Náklady spojené s odložením či pozastavením doby plnění nesou smluvní strany samostatně.</w:t>
      </w:r>
    </w:p>
    <w:p w14:paraId="3D3CB3B8" w14:textId="77777777" w:rsidR="009735A0" w:rsidRPr="003967B1" w:rsidRDefault="009735A0" w:rsidP="009735A0">
      <w:pPr>
        <w:pStyle w:val="Zkladntext"/>
        <w:numPr>
          <w:ilvl w:val="0"/>
          <w:numId w:val="8"/>
        </w:numPr>
        <w:spacing w:before="120" w:line="276" w:lineRule="auto"/>
        <w:jc w:val="both"/>
        <w:rPr>
          <w:rFonts w:ascii="Arial" w:hAnsi="Arial" w:cs="Arial"/>
          <w:color w:val="000000"/>
        </w:rPr>
      </w:pPr>
      <w:r w:rsidRPr="003967B1">
        <w:rPr>
          <w:rFonts w:ascii="Arial" w:hAnsi="Arial" w:cs="Arial"/>
          <w:color w:val="000000"/>
        </w:rPr>
        <w:t>V případě, že budou v průběhu závěrečné prohlídky stavby zjištěny vady, končí činnost příkazníka po odstranění těchto vad. O odstranění těchto vad bude sepsán zápis, z něhož bude patrné, kdy a jakým způsobem byly vady odstraněny.</w:t>
      </w:r>
    </w:p>
    <w:p w14:paraId="01BC37F9" w14:textId="5CC774BB" w:rsidR="007E3B47" w:rsidRPr="003967B1" w:rsidRDefault="009735A0" w:rsidP="009735A0">
      <w:pPr>
        <w:pStyle w:val="Odstavecseseznamem"/>
        <w:numPr>
          <w:ilvl w:val="0"/>
          <w:numId w:val="8"/>
        </w:numPr>
        <w:spacing w:after="0"/>
        <w:contextualSpacing w:val="0"/>
        <w:jc w:val="both"/>
        <w:rPr>
          <w:rFonts w:ascii="Arial" w:hAnsi="Arial" w:cs="Arial"/>
          <w:color w:val="000000"/>
          <w:sz w:val="20"/>
          <w:szCs w:val="20"/>
        </w:rPr>
      </w:pPr>
      <w:r w:rsidRPr="003967B1">
        <w:rPr>
          <w:rFonts w:ascii="Arial" w:hAnsi="Arial" w:cs="Arial"/>
          <w:color w:val="000000"/>
          <w:sz w:val="20"/>
          <w:szCs w:val="20"/>
        </w:rPr>
        <w:t>Místo plnění: Oblastní nemocnice Náchod, 3. a 4. NP ambulantního pavilonu A, Purkyňova 446, 547 01 v katastrálním území Náchod</w:t>
      </w:r>
      <w:r w:rsidR="000C4BAB" w:rsidRPr="003967B1">
        <w:rPr>
          <w:rFonts w:ascii="Arial" w:hAnsi="Arial" w:cs="Arial"/>
          <w:color w:val="000000"/>
          <w:sz w:val="20"/>
          <w:szCs w:val="20"/>
        </w:rPr>
        <w:t>.</w:t>
      </w:r>
    </w:p>
    <w:p w14:paraId="4620ED75" w14:textId="3187CC06"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7</w:t>
      </w:r>
    </w:p>
    <w:p w14:paraId="784271C0"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Cena zajišťovaných činností a platební podmínky</w:t>
      </w:r>
    </w:p>
    <w:p w14:paraId="2C1416FD" w14:textId="695374E7" w:rsidR="00F32D38" w:rsidRPr="006D68BB" w:rsidRDefault="005A5BAF" w:rsidP="001A0648">
      <w:pPr>
        <w:pStyle w:val="Zkladntext"/>
        <w:numPr>
          <w:ilvl w:val="0"/>
          <w:numId w:val="9"/>
        </w:numPr>
        <w:spacing w:before="120" w:after="240" w:line="276" w:lineRule="auto"/>
        <w:ind w:left="357" w:hanging="357"/>
        <w:jc w:val="both"/>
        <w:rPr>
          <w:rFonts w:ascii="Arial" w:hAnsi="Arial" w:cs="Arial"/>
          <w:color w:val="000000"/>
        </w:rPr>
      </w:pPr>
      <w:r w:rsidRPr="006D68BB">
        <w:rPr>
          <w:rFonts w:ascii="Arial" w:hAnsi="Arial" w:cs="Arial"/>
          <w:color w:val="000000"/>
        </w:rPr>
        <w:t xml:space="preserve">Smluvní strany si za zajištění činností v rozsahu, způsobem a za podmínek dle této Smlouvy sjednaly </w:t>
      </w:r>
      <w:r w:rsidR="00654561" w:rsidRPr="006D68BB">
        <w:rPr>
          <w:rFonts w:ascii="Arial" w:hAnsi="Arial" w:cs="Arial"/>
          <w:color w:val="000000"/>
        </w:rPr>
        <w:t xml:space="preserve">maximální </w:t>
      </w:r>
      <w:r w:rsidRPr="006D68BB">
        <w:rPr>
          <w:rFonts w:ascii="Arial" w:hAnsi="Arial" w:cs="Arial"/>
          <w:color w:val="000000"/>
        </w:rPr>
        <w:t>cenu ve výši:</w:t>
      </w:r>
    </w:p>
    <w:p w14:paraId="7E7D25BF" w14:textId="77777777" w:rsidR="00F32D38" w:rsidRPr="006D68BB" w:rsidRDefault="005A5BAF" w:rsidP="003C2E59">
      <w:pPr>
        <w:pStyle w:val="Zkladntext"/>
        <w:spacing w:before="120" w:line="276" w:lineRule="auto"/>
        <w:ind w:left="360"/>
        <w:jc w:val="both"/>
        <w:rPr>
          <w:rFonts w:ascii="Arial" w:hAnsi="Arial" w:cs="Arial"/>
          <w:b/>
        </w:rPr>
      </w:pPr>
      <w:r w:rsidRPr="006D68BB">
        <w:rPr>
          <w:rFonts w:ascii="Arial" w:hAnsi="Arial" w:cs="Arial"/>
          <w:b/>
        </w:rPr>
        <w:t>Celková cena zajišťovaných činností dle této Smlouvy</w:t>
      </w:r>
    </w:p>
    <w:p w14:paraId="494A8EF3" w14:textId="1A24EBD9"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Cena celkem bez DPH:</w:t>
      </w:r>
      <w:r w:rsidRPr="006D68BB">
        <w:rPr>
          <w:rFonts w:ascii="Arial" w:hAnsi="Arial" w:cs="Arial"/>
        </w:rPr>
        <w:tab/>
      </w:r>
      <w:bookmarkStart w:id="6" w:name="_Hlk97016368"/>
      <w:r w:rsidR="007E3B47" w:rsidRPr="005F1FA8">
        <w:rPr>
          <w:rFonts w:ascii="Arial" w:hAnsi="Arial" w:cs="Arial"/>
          <w:highlight w:val="yellow"/>
        </w:rPr>
        <w:t>[bude doplněno před podpisem]</w:t>
      </w:r>
      <w:r w:rsidRPr="006D68BB">
        <w:rPr>
          <w:rFonts w:ascii="Arial" w:hAnsi="Arial" w:cs="Arial"/>
        </w:rPr>
        <w:tab/>
      </w:r>
      <w:bookmarkEnd w:id="6"/>
      <w:r w:rsidR="007E3B47" w:rsidRPr="006D68BB">
        <w:rPr>
          <w:rFonts w:ascii="Arial" w:hAnsi="Arial" w:cs="Arial"/>
        </w:rPr>
        <w:t xml:space="preserve"> </w:t>
      </w:r>
      <w:r w:rsidRPr="006D68BB">
        <w:rPr>
          <w:rFonts w:ascii="Arial" w:hAnsi="Arial" w:cs="Arial"/>
        </w:rPr>
        <w:t>Kč</w:t>
      </w:r>
      <w:r w:rsidR="002A080C" w:rsidRPr="006D68BB">
        <w:rPr>
          <w:rFonts w:ascii="Arial" w:hAnsi="Arial" w:cs="Arial"/>
        </w:rPr>
        <w:t xml:space="preserve"> </w:t>
      </w:r>
    </w:p>
    <w:p w14:paraId="12FA92AF" w14:textId="00FD8D5D"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DPH:</w:t>
      </w:r>
      <w:r w:rsidRPr="006D68BB">
        <w:rPr>
          <w:rFonts w:ascii="Arial" w:hAnsi="Arial" w:cs="Arial"/>
        </w:rPr>
        <w:tab/>
      </w:r>
      <w:r w:rsidR="00F32D38" w:rsidRPr="006D68BB">
        <w:rPr>
          <w:rFonts w:ascii="Arial" w:hAnsi="Arial" w:cs="Arial"/>
        </w:rPr>
        <w:tab/>
      </w:r>
      <w:r w:rsidR="00F32D38"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8E08012" w14:textId="40D29154" w:rsidR="005A5BAF" w:rsidRPr="006D68BB" w:rsidRDefault="005A5BAF" w:rsidP="003C2E59">
      <w:pPr>
        <w:pStyle w:val="Zkladntext"/>
        <w:spacing w:before="120" w:after="240" w:line="276" w:lineRule="auto"/>
        <w:ind w:left="357"/>
        <w:jc w:val="both"/>
        <w:rPr>
          <w:rFonts w:ascii="Arial" w:hAnsi="Arial" w:cs="Arial"/>
          <w:color w:val="000000"/>
        </w:rPr>
      </w:pPr>
      <w:r w:rsidRPr="006D68BB">
        <w:rPr>
          <w:rFonts w:ascii="Arial" w:hAnsi="Arial" w:cs="Arial"/>
        </w:rPr>
        <w:t>Cena celkem včetně DPH:</w:t>
      </w:r>
      <w:r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FC72245" w14:textId="00794B01" w:rsidR="00C41B24" w:rsidRPr="006D68BB" w:rsidRDefault="00C41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je sjednávána jako maximální cena za naplnění účelu zajišťované činnosti dle této smlouvy a zahrnuje veškeré nutné náklady k řádnému provedení či zajištění této činnosti v plném rozsahu. Cena dle odst. 1 je pevná a je stanovena jako nejvýše přípustná, a to bez ohledu na případné překročení předpokládané doby plnění příkazu nebo změnu rozsahu stavby v předvídatelném rozsahu, za který smluvní strany považují všechny změny, které příkazník může provést v souladu s § 222 ZZVZ. Rizika související s možnými změnami okolností plnění příkazu příkazce zohlednil v nabídkové ceně.  </w:t>
      </w:r>
    </w:p>
    <w:p w14:paraId="0311BF04" w14:textId="77777777" w:rsidR="005A5BAF"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67FEB58D" w:rsidR="005A5BAF" w:rsidRPr="00BA3AD3" w:rsidRDefault="00654561" w:rsidP="001A0648">
      <w:pPr>
        <w:pStyle w:val="Zkladntext"/>
        <w:numPr>
          <w:ilvl w:val="0"/>
          <w:numId w:val="9"/>
        </w:numPr>
        <w:spacing w:before="120" w:line="276" w:lineRule="auto"/>
        <w:jc w:val="both"/>
        <w:rPr>
          <w:rFonts w:ascii="Arial" w:hAnsi="Arial" w:cs="Arial"/>
          <w:color w:val="000000"/>
        </w:rPr>
      </w:pPr>
      <w:bookmarkStart w:id="7" w:name="_Ref332805961"/>
      <w:r w:rsidRPr="00BA3AD3">
        <w:rPr>
          <w:rFonts w:ascii="Arial" w:hAnsi="Arial" w:cs="Arial"/>
          <w:color w:val="000000"/>
        </w:rPr>
        <w:t xml:space="preserve">Cena dle odst. 1 bude hrazena na základě dílčích </w:t>
      </w:r>
      <w:r w:rsidR="00BC23B1" w:rsidRPr="00BA3AD3">
        <w:rPr>
          <w:rFonts w:ascii="Arial" w:hAnsi="Arial" w:cs="Arial"/>
          <w:color w:val="000000"/>
        </w:rPr>
        <w:t>měsíčních fa</w:t>
      </w:r>
      <w:r w:rsidRPr="00BA3AD3">
        <w:rPr>
          <w:rFonts w:ascii="Arial" w:hAnsi="Arial" w:cs="Arial"/>
          <w:color w:val="000000"/>
        </w:rPr>
        <w:t>ktur</w:t>
      </w:r>
      <w:r w:rsidR="003E43C7" w:rsidRPr="00BA3AD3">
        <w:rPr>
          <w:rFonts w:ascii="Arial" w:hAnsi="Arial" w:cs="Arial"/>
          <w:color w:val="000000"/>
        </w:rPr>
        <w:t xml:space="preserve"> </w:t>
      </w:r>
      <w:r w:rsidRPr="00BA3AD3">
        <w:rPr>
          <w:rFonts w:ascii="Arial" w:hAnsi="Arial" w:cs="Arial"/>
          <w:color w:val="000000"/>
        </w:rPr>
        <w:t>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BA3AD3">
        <w:rPr>
          <w:rFonts w:ascii="Arial" w:hAnsi="Arial" w:cs="Arial"/>
          <w:color w:val="000000"/>
        </w:rPr>
        <w:t xml:space="preserve"> Konečnou fakturu na úhradu zbylé části ceny dle odst. 1 je příkazník oprávněn vystavit</w:t>
      </w:r>
      <w:r w:rsidR="002B356D" w:rsidRPr="00BA3AD3">
        <w:rPr>
          <w:rFonts w:ascii="Arial" w:hAnsi="Arial" w:cs="Arial"/>
          <w:color w:val="000000"/>
        </w:rPr>
        <w:t xml:space="preserve"> po</w:t>
      </w:r>
      <w:r w:rsidR="005A5BAF" w:rsidRPr="00BA3AD3">
        <w:rPr>
          <w:rFonts w:ascii="Arial" w:hAnsi="Arial" w:cs="Arial"/>
          <w:color w:val="000000"/>
        </w:rPr>
        <w:t xml:space="preserve"> </w:t>
      </w:r>
      <w:r w:rsidR="002B356D" w:rsidRPr="00BA3AD3">
        <w:rPr>
          <w:rFonts w:ascii="Arial" w:hAnsi="Arial" w:cs="Arial"/>
          <w:color w:val="000000"/>
        </w:rPr>
        <w:t>ukončení zajišťované činnosti</w:t>
      </w:r>
      <w:r w:rsidR="005A5BAF" w:rsidRPr="00BA3AD3">
        <w:rPr>
          <w:rFonts w:ascii="Arial" w:hAnsi="Arial" w:cs="Arial"/>
          <w:color w:val="000000"/>
        </w:rPr>
        <w:t>.</w:t>
      </w:r>
    </w:p>
    <w:p w14:paraId="6ECE71A5" w14:textId="77777777"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Dílčí faktury doručí příkazník příkazci vždy nejpozději do 14. dne následujícího kalendářního měsíce. </w:t>
      </w:r>
      <w:bookmarkEnd w:id="7"/>
      <w:r w:rsidRPr="00BA3AD3">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Pokud v průběhu výstavby díla dojde k pozastavení prací ve smyslu článku </w:t>
      </w:r>
      <w:r w:rsidR="00A36DF7" w:rsidRPr="00BA3AD3">
        <w:rPr>
          <w:rFonts w:ascii="Arial" w:hAnsi="Arial" w:cs="Arial"/>
          <w:color w:val="000000"/>
        </w:rPr>
        <w:t xml:space="preserve">8 </w:t>
      </w:r>
      <w:r w:rsidRPr="00BA3AD3">
        <w:rPr>
          <w:rFonts w:ascii="Arial" w:hAnsi="Arial" w:cs="Arial"/>
          <w:color w:val="000000"/>
        </w:rPr>
        <w:t>odst. 8 této smlouvy, příkazník nebude oprávněn za dobu tohoto pozastavení vystavit dílčí měsíční fakturu.</w:t>
      </w:r>
    </w:p>
    <w:p w14:paraId="4A7381C7" w14:textId="6E4273CA"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V případě ukončení této smlouvy dle čl. </w:t>
      </w:r>
      <w:r w:rsidR="00F32D38" w:rsidRPr="00BA3AD3">
        <w:rPr>
          <w:rFonts w:ascii="Arial" w:hAnsi="Arial" w:cs="Arial"/>
          <w:color w:val="000000"/>
        </w:rPr>
        <w:t>1</w:t>
      </w:r>
      <w:r w:rsidR="00A36DF7" w:rsidRPr="00BA3AD3">
        <w:rPr>
          <w:rFonts w:ascii="Arial" w:hAnsi="Arial" w:cs="Arial"/>
          <w:color w:val="000000"/>
        </w:rPr>
        <w:t>1</w:t>
      </w:r>
      <w:r w:rsidRPr="00BA3AD3">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483FAC75" w:rsidR="005A5BAF" w:rsidRPr="006D68BB" w:rsidRDefault="005A5BAF" w:rsidP="001A0648">
      <w:pPr>
        <w:pStyle w:val="Zkladntext"/>
        <w:numPr>
          <w:ilvl w:val="0"/>
          <w:numId w:val="9"/>
        </w:numPr>
        <w:spacing w:before="120" w:line="276" w:lineRule="auto"/>
        <w:jc w:val="both"/>
        <w:rPr>
          <w:rFonts w:ascii="Arial" w:hAnsi="Arial" w:cs="Arial"/>
          <w:color w:val="000000"/>
        </w:rPr>
      </w:pPr>
      <w:bookmarkStart w:id="8" w:name="_Ref332870570"/>
      <w:r w:rsidRPr="006D68BB">
        <w:rPr>
          <w:rFonts w:ascii="Arial" w:hAnsi="Arial" w:cs="Arial"/>
          <w:color w:val="000000"/>
        </w:rPr>
        <w:t xml:space="preserve">Faktura je splatná ve lhůtě </w:t>
      </w:r>
      <w:r w:rsidR="00F32D38" w:rsidRPr="006D68BB">
        <w:rPr>
          <w:rFonts w:ascii="Arial" w:hAnsi="Arial" w:cs="Arial"/>
          <w:b/>
          <w:color w:val="000000"/>
        </w:rPr>
        <w:t>3</w:t>
      </w:r>
      <w:r w:rsidRPr="006D68BB">
        <w:rPr>
          <w:rFonts w:ascii="Arial" w:hAnsi="Arial" w:cs="Arial"/>
          <w:b/>
          <w:color w:val="000000"/>
        </w:rPr>
        <w:t>0 kalendářních dnů</w:t>
      </w:r>
      <w:r w:rsidRPr="006D68BB">
        <w:rPr>
          <w:rFonts w:ascii="Arial" w:hAnsi="Arial" w:cs="Arial"/>
          <w:color w:val="000000"/>
        </w:rPr>
        <w:t xml:space="preserve"> ode dne jejího doručení příkazci. Úhradu vyfakturované částky se zavazuje příkazce provést na účet příkazníka a pod variabilním symbolem uvedenými na</w:t>
      </w:r>
      <w:r w:rsidR="007E3B47" w:rsidRPr="006D68BB">
        <w:rPr>
          <w:rFonts w:ascii="Arial" w:hAnsi="Arial" w:cs="Arial"/>
          <w:color w:val="000000"/>
        </w:rPr>
        <w:t> </w:t>
      </w:r>
      <w:r w:rsidRPr="006D68BB">
        <w:rPr>
          <w:rFonts w:ascii="Arial" w:hAnsi="Arial" w:cs="Arial"/>
          <w:color w:val="000000"/>
        </w:rPr>
        <w:t>jednotlivé faktuře. Peněžitý závazek příkazce je splněn dnem odepsání příslušné částky z účtu příkazce.</w:t>
      </w:r>
      <w:bookmarkEnd w:id="8"/>
      <w:r w:rsidR="009C033B">
        <w:rPr>
          <w:rFonts w:ascii="Arial" w:hAnsi="Arial" w:cs="Arial"/>
          <w:color w:val="000000"/>
        </w:rPr>
        <w:t xml:space="preserve"> Faktura bude zaslána elektronicky na email: </w:t>
      </w:r>
      <w:hyperlink r:id="rId11" w:history="1">
        <w:r w:rsidR="009C033B" w:rsidRPr="00382A7F">
          <w:rPr>
            <w:rStyle w:val="Hypertextovodkaz"/>
            <w:rFonts w:ascii="Arial" w:hAnsi="Arial" w:cs="Arial"/>
          </w:rPr>
          <w:t>fakturace@nemocnicenachod.cz</w:t>
        </w:r>
      </w:hyperlink>
      <w:r w:rsidR="009C033B">
        <w:rPr>
          <w:rFonts w:ascii="Arial" w:hAnsi="Arial" w:cs="Arial"/>
          <w:color w:val="000000"/>
        </w:rPr>
        <w:t xml:space="preserve"> </w:t>
      </w:r>
    </w:p>
    <w:p w14:paraId="47726CB9" w14:textId="4CEA1D0F" w:rsidR="005A5BAF"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lastRenderedPageBreak/>
        <w:t xml:space="preserve">Faktura </w:t>
      </w:r>
      <w:r w:rsidR="007E3B47" w:rsidRPr="006D68BB">
        <w:rPr>
          <w:rFonts w:ascii="Arial" w:hAnsi="Arial" w:cs="Arial"/>
          <w:color w:val="000000"/>
        </w:rPr>
        <w:t>–</w:t>
      </w:r>
      <w:r w:rsidRPr="006D68BB">
        <w:rPr>
          <w:rFonts w:ascii="Arial" w:hAnsi="Arial" w:cs="Arial"/>
          <w:color w:val="000000"/>
        </w:rPr>
        <w:t xml:space="preserve"> daňový</w:t>
      </w:r>
      <w:r w:rsidR="007E3B47" w:rsidRPr="006D68BB">
        <w:rPr>
          <w:rFonts w:ascii="Arial" w:hAnsi="Arial" w:cs="Arial"/>
          <w:color w:val="000000"/>
        </w:rPr>
        <w:t xml:space="preserve"> </w:t>
      </w:r>
      <w:r w:rsidRPr="006D68BB">
        <w:rPr>
          <w:rFonts w:ascii="Arial" w:hAnsi="Arial" w:cs="Arial"/>
          <w:color w:val="000000"/>
        </w:rPr>
        <w:t>doklad musí splňovat veškeré náležitosti dle zákona č. 563/1991 sb., o</w:t>
      </w:r>
      <w:r w:rsidR="003C2E59" w:rsidRPr="006D68BB">
        <w:rPr>
          <w:rFonts w:ascii="Arial" w:hAnsi="Arial" w:cs="Arial"/>
        </w:rPr>
        <w:t> </w:t>
      </w:r>
      <w:r w:rsidRPr="006D68BB">
        <w:rPr>
          <w:rFonts w:ascii="Arial" w:hAnsi="Arial" w:cs="Arial"/>
          <w:color w:val="000000"/>
        </w:rPr>
        <w:t>účetnictví, v</w:t>
      </w:r>
      <w:r w:rsidR="007E3B47" w:rsidRPr="006D68BB">
        <w:rPr>
          <w:rFonts w:ascii="Arial" w:hAnsi="Arial" w:cs="Arial"/>
          <w:color w:val="000000"/>
        </w:rPr>
        <w:t> </w:t>
      </w:r>
      <w:r w:rsidRPr="006D68BB">
        <w:rPr>
          <w:rFonts w:ascii="Arial" w:hAnsi="Arial" w:cs="Arial"/>
          <w:color w:val="000000"/>
        </w:rPr>
        <w:t>platném znění</w:t>
      </w:r>
      <w:r w:rsidR="007E3B47" w:rsidRPr="006D68BB">
        <w:rPr>
          <w:rFonts w:ascii="Arial" w:hAnsi="Arial" w:cs="Arial"/>
          <w:color w:val="000000"/>
        </w:rPr>
        <w:t>,</w:t>
      </w:r>
      <w:r w:rsidRPr="006D68BB">
        <w:rPr>
          <w:rFonts w:ascii="Arial" w:hAnsi="Arial" w:cs="Arial"/>
          <w:color w:val="000000"/>
        </w:rPr>
        <w:t xml:space="preserve"> a zákona č. 235/2004 Sb., o dani z přidané hodnoty, v platném znění. V případě, že faktura nebude mít odpovídající náležitosti, je </w:t>
      </w:r>
      <w:r w:rsidR="00F15E5D" w:rsidRPr="006D68BB">
        <w:rPr>
          <w:rFonts w:ascii="Arial" w:hAnsi="Arial" w:cs="Arial"/>
          <w:color w:val="000000"/>
        </w:rPr>
        <w:t>příkazce</w:t>
      </w:r>
      <w:r w:rsidRPr="006D68BB">
        <w:rPr>
          <w:rFonts w:ascii="Arial" w:hAnsi="Arial" w:cs="Arial"/>
          <w:color w:val="000000"/>
        </w:rPr>
        <w:t xml:space="preserve"> oprávněn vrátit ji zpět </w:t>
      </w:r>
      <w:r w:rsidR="00F15E5D" w:rsidRPr="006D68BB">
        <w:rPr>
          <w:rFonts w:ascii="Arial" w:hAnsi="Arial" w:cs="Arial"/>
          <w:color w:val="000000"/>
        </w:rPr>
        <w:t>příkazníkovi</w:t>
      </w:r>
      <w:r w:rsidRPr="006D68BB">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Faktura bude vždy obsahovat alespoň:</w:t>
      </w:r>
    </w:p>
    <w:p w14:paraId="29099BAD" w14:textId="14400169"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firmu a sídlo oprávněné a povinné osoby, tj. </w:t>
      </w:r>
      <w:r w:rsidR="00F15E5D" w:rsidRPr="006D68BB">
        <w:rPr>
          <w:rFonts w:ascii="Arial" w:hAnsi="Arial" w:cs="Arial"/>
          <w:color w:val="000000"/>
        </w:rPr>
        <w:t>příkazníka</w:t>
      </w:r>
      <w:r w:rsidRPr="006D68BB">
        <w:rPr>
          <w:rFonts w:ascii="Arial" w:hAnsi="Arial" w:cs="Arial"/>
          <w:color w:val="000000"/>
        </w:rPr>
        <w:t xml:space="preserve"> i </w:t>
      </w:r>
      <w:r w:rsidR="00F15E5D" w:rsidRPr="006D68BB">
        <w:rPr>
          <w:rFonts w:ascii="Arial" w:hAnsi="Arial" w:cs="Arial"/>
          <w:color w:val="000000"/>
        </w:rPr>
        <w:t>příkazce</w:t>
      </w:r>
      <w:r w:rsidRPr="006D68BB">
        <w:rPr>
          <w:rFonts w:ascii="Arial" w:hAnsi="Arial" w:cs="Arial"/>
          <w:color w:val="000000"/>
        </w:rPr>
        <w:t>,</w:t>
      </w:r>
    </w:p>
    <w:p w14:paraId="70A610BD" w14:textId="279F1FB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IČO a DIČ </w:t>
      </w:r>
      <w:r w:rsidR="00F15E5D" w:rsidRPr="006D68BB">
        <w:rPr>
          <w:rFonts w:ascii="Arial" w:hAnsi="Arial" w:cs="Arial"/>
          <w:color w:val="000000"/>
        </w:rPr>
        <w:t>příkazníka i příkazce</w:t>
      </w:r>
      <w:r w:rsidRPr="006D68BB">
        <w:rPr>
          <w:rFonts w:ascii="Arial" w:hAnsi="Arial" w:cs="Arial"/>
          <w:color w:val="000000"/>
        </w:rPr>
        <w:t>,</w:t>
      </w:r>
    </w:p>
    <w:p w14:paraId="2DDD1B25" w14:textId="0549D301"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údaj o zápisu </w:t>
      </w:r>
      <w:r w:rsidR="00F15E5D" w:rsidRPr="006D68BB">
        <w:rPr>
          <w:rFonts w:ascii="Arial" w:hAnsi="Arial" w:cs="Arial"/>
          <w:color w:val="000000"/>
        </w:rPr>
        <w:t>příkazníka</w:t>
      </w:r>
      <w:r w:rsidRPr="006D68BB">
        <w:rPr>
          <w:rFonts w:ascii="Arial" w:hAnsi="Arial" w:cs="Arial"/>
          <w:color w:val="000000"/>
        </w:rPr>
        <w:t xml:space="preserve"> v obchodním rejstříku, včetně spisové značky,</w:t>
      </w:r>
    </w:p>
    <w:p w14:paraId="1667374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faktury,</w:t>
      </w:r>
    </w:p>
    <w:p w14:paraId="10C07AA9"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smlouvy,</w:t>
      </w:r>
    </w:p>
    <w:p w14:paraId="432E4D0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den odeslání, den splatnosti a datum zdanitelného plnění,</w:t>
      </w:r>
    </w:p>
    <w:p w14:paraId="624E091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peněžního ústavu a číslo účtu, na který má kupující provést úhradu.</w:t>
      </w:r>
    </w:p>
    <w:p w14:paraId="66C09C3D"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fakturovanou částku bez daně, sazbu daně, daň a celkovou částku,</w:t>
      </w:r>
    </w:p>
    <w:p w14:paraId="0636AFEC" w14:textId="400ADA6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b/>
          <w:color w:val="000000"/>
        </w:rPr>
        <w:t xml:space="preserve">číslo a název </w:t>
      </w:r>
      <w:r w:rsidR="002B356D" w:rsidRPr="006D68BB">
        <w:rPr>
          <w:rFonts w:ascii="Arial" w:hAnsi="Arial" w:cs="Arial"/>
          <w:b/>
          <w:color w:val="000000"/>
        </w:rPr>
        <w:t>zakázky</w:t>
      </w:r>
      <w:r w:rsidRPr="006D68BB">
        <w:rPr>
          <w:rFonts w:ascii="Arial" w:hAnsi="Arial" w:cs="Arial"/>
          <w:b/>
          <w:color w:val="000000"/>
        </w:rPr>
        <w:t xml:space="preserve"> dle této smlouvy</w:t>
      </w:r>
      <w:r w:rsidRPr="006D68BB">
        <w:rPr>
          <w:rFonts w:ascii="Arial" w:hAnsi="Arial" w:cs="Arial"/>
          <w:color w:val="000000"/>
        </w:rPr>
        <w:t>,</w:t>
      </w:r>
    </w:p>
    <w:p w14:paraId="6FFCB43C" w14:textId="57B32E2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činnosti s odkazem na příslušnou část smlouvy,</w:t>
      </w:r>
    </w:p>
    <w:p w14:paraId="4C9B4D9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razítko a podpis oprávněné osoby,</w:t>
      </w:r>
    </w:p>
    <w:p w14:paraId="7CFD8EEC"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konstantní a variabilní symbol,</w:t>
      </w:r>
    </w:p>
    <w:p w14:paraId="02526EA5" w14:textId="3B770CAD"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místo a osobu oprávněnou k převzetí oprávněné faktury.</w:t>
      </w:r>
    </w:p>
    <w:p w14:paraId="386B786B" w14:textId="42EEC9DC" w:rsidR="00CE43C1"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 </w:t>
      </w:r>
      <w:r w:rsidR="00CE43C1" w:rsidRPr="006D68BB">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0C906C53" w14:textId="27DC2491" w:rsidR="003C2E59" w:rsidRPr="006D68BB" w:rsidRDefault="008A2530" w:rsidP="001A0648">
      <w:pPr>
        <w:pStyle w:val="Odstavecseseznamem"/>
        <w:numPr>
          <w:ilvl w:val="0"/>
          <w:numId w:val="9"/>
        </w:numPr>
        <w:ind w:left="357" w:hanging="357"/>
        <w:contextualSpacing w:val="0"/>
        <w:jc w:val="both"/>
        <w:rPr>
          <w:rFonts w:ascii="Arial" w:hAnsi="Arial" w:cs="Arial"/>
          <w:sz w:val="20"/>
          <w:szCs w:val="20"/>
        </w:rPr>
      </w:pPr>
      <w:r w:rsidRPr="006D68BB">
        <w:rPr>
          <w:rFonts w:ascii="Arial" w:hAnsi="Arial" w:cs="Arial"/>
          <w:sz w:val="20"/>
          <w:szCs w:val="20"/>
        </w:rPr>
        <w:t>Příkazník dále prohlašuje, že na sebe bere nebezpečí změny okolností ve smyslu ust. § 1765 občanského zákoníku.</w:t>
      </w:r>
    </w:p>
    <w:p w14:paraId="323EDB53" w14:textId="77777777" w:rsidR="00BC23B1" w:rsidRPr="006D68BB" w:rsidRDefault="00BC23B1" w:rsidP="001A0648">
      <w:pPr>
        <w:pStyle w:val="Odstavecseseznamem"/>
        <w:numPr>
          <w:ilvl w:val="0"/>
          <w:numId w:val="9"/>
        </w:numPr>
        <w:ind w:left="357" w:hanging="357"/>
        <w:contextualSpacing w:val="0"/>
        <w:jc w:val="both"/>
        <w:rPr>
          <w:rFonts w:ascii="Arial" w:hAnsi="Arial" w:cs="Arial"/>
          <w:color w:val="000000"/>
          <w:sz w:val="20"/>
          <w:szCs w:val="20"/>
        </w:rPr>
      </w:pPr>
      <w:r w:rsidRPr="006D68BB">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43739748" w14:textId="77777777" w:rsidR="00BC23B1" w:rsidRPr="006D68BB" w:rsidRDefault="00BC23B1" w:rsidP="001B2356">
      <w:pPr>
        <w:pStyle w:val="Odstavecseseznamem"/>
        <w:spacing w:after="0"/>
        <w:ind w:left="360"/>
        <w:rPr>
          <w:rFonts w:ascii="Arial" w:hAnsi="Arial" w:cs="Arial"/>
          <w:sz w:val="20"/>
          <w:szCs w:val="20"/>
        </w:rPr>
      </w:pPr>
    </w:p>
    <w:p w14:paraId="1ACF84AC" w14:textId="54AD0472" w:rsidR="005A5BAF" w:rsidRPr="006D68BB" w:rsidRDefault="005A5BAF" w:rsidP="001B2356">
      <w:pPr>
        <w:spacing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8</w:t>
      </w:r>
    </w:p>
    <w:p w14:paraId="26217A8D" w14:textId="77777777" w:rsidR="005A5BAF" w:rsidRPr="006D68BB" w:rsidRDefault="005A5BAF" w:rsidP="003C2E59">
      <w:pPr>
        <w:spacing w:after="240" w:line="276" w:lineRule="auto"/>
        <w:jc w:val="center"/>
        <w:outlineLvl w:val="6"/>
        <w:rPr>
          <w:rFonts w:ascii="Arial" w:hAnsi="Arial" w:cs="Arial"/>
          <w:b/>
          <w:sz w:val="22"/>
          <w:szCs w:val="20"/>
        </w:rPr>
      </w:pPr>
      <w:r w:rsidRPr="006D68BB">
        <w:rPr>
          <w:rFonts w:ascii="Arial" w:hAnsi="Arial" w:cs="Arial"/>
          <w:b/>
          <w:sz w:val="22"/>
          <w:szCs w:val="20"/>
        </w:rPr>
        <w:t>Povinnosti smluvních stran</w:t>
      </w:r>
    </w:p>
    <w:p w14:paraId="0B58805A" w14:textId="6C7735CE" w:rsidR="008A2530" w:rsidRPr="006D68BB" w:rsidRDefault="006D2C7E"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w:t>
      </w:r>
      <w:r w:rsidR="005A5BAF" w:rsidRPr="006D68BB">
        <w:rPr>
          <w:rFonts w:ascii="Arial" w:hAnsi="Arial" w:cs="Arial"/>
          <w:color w:val="000000"/>
        </w:rPr>
        <w:t>říkazník je povinen zajišťovanou činnost vykonávat s odbornou péčí, dle pokynů příkazce, v souladu se</w:t>
      </w:r>
      <w:r w:rsidR="008A2BC1" w:rsidRPr="006D68BB">
        <w:rPr>
          <w:rFonts w:ascii="Arial" w:hAnsi="Arial" w:cs="Arial"/>
          <w:color w:val="000000"/>
        </w:rPr>
        <w:t> </w:t>
      </w:r>
      <w:r w:rsidR="005A5BAF" w:rsidRPr="006D68BB">
        <w:rPr>
          <w:rFonts w:ascii="Arial" w:hAnsi="Arial" w:cs="Arial"/>
          <w:color w:val="000000"/>
        </w:rPr>
        <w:t>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r w:rsidR="008A2530" w:rsidRPr="006D68BB">
        <w:rPr>
          <w:rFonts w:ascii="Arial" w:hAnsi="Arial" w:cs="Arial"/>
          <w:color w:val="000000"/>
        </w:rPr>
        <w:t xml:space="preserve"> Příkazník je povinen zajistit výkon zajišťované činnosti osobou s relevantní autorizací (viz čl. 2 odst. 2 a čl. 5 odst. 2), zejména při kontrole a přebírání těch částí dodávek a prací, výrobků a technologických postupů, které budou v dalším postupu zakryté nebo se stanou nepřístupnými.</w:t>
      </w:r>
    </w:p>
    <w:p w14:paraId="2B01FEA8"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bude každý měsíc úplně a pravdivě podávat příkazci </w:t>
      </w:r>
      <w:r w:rsidRPr="006D68BB">
        <w:rPr>
          <w:rFonts w:ascii="Arial" w:hAnsi="Arial" w:cs="Arial"/>
          <w:b/>
          <w:bCs/>
          <w:color w:val="000000"/>
        </w:rPr>
        <w:t>p</w:t>
      </w:r>
      <w:r w:rsidRPr="006D68BB">
        <w:rPr>
          <w:rFonts w:ascii="Arial" w:hAnsi="Arial" w:cs="Arial"/>
          <w:b/>
          <w:color w:val="000000"/>
        </w:rPr>
        <w:t>ísemnou zprávu o své činnosti a jejich výsledcích</w:t>
      </w:r>
      <w:r w:rsidRPr="006D68BB">
        <w:rPr>
          <w:rFonts w:ascii="Arial" w:hAnsi="Arial" w:cs="Arial"/>
          <w:color w:val="000000"/>
        </w:rPr>
        <w:t>. Dále se zavazuje zachovat mlčenlivost o všech skutečnostech, které při zajišťování činností dle této smlouvy zjistí, pokud mu prolomení této povinnosti neukládá právní předpis.</w:t>
      </w:r>
    </w:p>
    <w:p w14:paraId="582D4465" w14:textId="327F89A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w:t>
      </w:r>
      <w:r w:rsidR="00C218A5">
        <w:rPr>
          <w:rFonts w:ascii="Arial" w:hAnsi="Arial" w:cs="Arial"/>
          <w:color w:val="000000"/>
        </w:rPr>
        <w:t xml:space="preserve"> </w:t>
      </w:r>
      <w:r w:rsidRPr="006D68BB">
        <w:rPr>
          <w:rFonts w:ascii="Arial" w:hAnsi="Arial" w:cs="Arial"/>
          <w:color w:val="000000"/>
        </w:rPr>
        <w:t>apod.</w:t>
      </w:r>
    </w:p>
    <w:p w14:paraId="5BA5BBE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5A4CD59C" w14:textId="4BEE0243" w:rsidR="0024365B" w:rsidRPr="006D68BB" w:rsidRDefault="005A5BAF"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lastRenderedPageBreak/>
        <w:t>Příkazník bude provádět svoji činnost každý den</w:t>
      </w:r>
      <w:r w:rsidR="0024365B" w:rsidRPr="006D68BB">
        <w:rPr>
          <w:rFonts w:ascii="Arial" w:hAnsi="Arial" w:cs="Arial"/>
          <w:color w:val="000000"/>
        </w:rPr>
        <w:t xml:space="preserve">, přičemž je povinen </w:t>
      </w:r>
      <w:r w:rsidR="0024365B" w:rsidRPr="006D68BB">
        <w:rPr>
          <w:rFonts w:ascii="Arial" w:hAnsi="Arial" w:cs="Arial"/>
          <w:color w:val="000000"/>
          <w:u w:val="single"/>
        </w:rPr>
        <w:t>být přítomen na stavbě</w:t>
      </w:r>
      <w:r w:rsidR="000802A2" w:rsidRPr="006D68BB">
        <w:rPr>
          <w:rFonts w:ascii="Arial" w:hAnsi="Arial" w:cs="Arial"/>
          <w:color w:val="000000"/>
          <w:u w:val="single"/>
        </w:rPr>
        <w:t>,</w:t>
      </w:r>
      <w:r w:rsidR="0024365B" w:rsidRPr="006D68BB">
        <w:rPr>
          <w:rFonts w:ascii="Arial" w:hAnsi="Arial" w:cs="Arial"/>
          <w:color w:val="000000"/>
          <w:u w:val="single"/>
        </w:rPr>
        <w:t xml:space="preserve"> a to v takové personální kapacitě, aby byla zajištěna plynulost výstavby a příkazce byl schopen plnit své povinnosti vyplývající z této smlouvy</w:t>
      </w:r>
      <w:r w:rsidR="0024365B" w:rsidRPr="006D68BB">
        <w:rPr>
          <w:rFonts w:ascii="Arial" w:hAnsi="Arial" w:cs="Arial"/>
          <w:color w:val="000000"/>
        </w:rPr>
        <w:t xml:space="preserve">. Rozsah svoji činnosti zaznamená zápisem do stavebního deníku, resp. do deníku TDS. </w:t>
      </w:r>
    </w:p>
    <w:p w14:paraId="03D70753" w14:textId="77777777"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 xml:space="preserve">Příkazník bude vykonávat zajišťovanou činnost i o víkendech, dnech pracovního klidu nebo státních svátcích, budou-li v těchto dnech probíhat stavební práce. </w:t>
      </w:r>
    </w:p>
    <w:p w14:paraId="353FEE9B" w14:textId="21F39C55"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Pokud příkazce zjistí v průběhu stavby, že příkazník neplní své povinnosti vyplývající z této smlouvy s</w:t>
      </w:r>
      <w:r w:rsidR="008A2BC1" w:rsidRPr="006D68BB">
        <w:rPr>
          <w:rFonts w:ascii="Arial" w:hAnsi="Arial" w:cs="Arial"/>
          <w:color w:val="000000"/>
        </w:rPr>
        <w:t> </w:t>
      </w:r>
      <w:r w:rsidRPr="006D68BB">
        <w:rPr>
          <w:rFonts w:ascii="Arial" w:hAnsi="Arial" w:cs="Arial"/>
          <w:color w:val="000000"/>
        </w:rPr>
        <w:t xml:space="preserve">ohledem na nedostatečnou personální kapacitu, je příkazce oprávněn požadovat navýšení personální kapacity a příkazník je povinen tuto personální kapacitu zajistit prostřednictvím svých zaměstnanců nebo poddodavateli.  </w:t>
      </w:r>
    </w:p>
    <w:p w14:paraId="70B183C7" w14:textId="77777777" w:rsidR="0024365B" w:rsidRPr="006D68BB" w:rsidRDefault="0024365B"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po celou dobu výstavby bude mít sjednáno pojištění odpovědnosti za škodu v rozsahu dle čl. </w:t>
      </w:r>
      <w:r w:rsidR="00A36DF7" w:rsidRPr="006D68BB">
        <w:rPr>
          <w:rFonts w:ascii="Arial" w:hAnsi="Arial" w:cs="Arial"/>
          <w:color w:val="000000"/>
        </w:rPr>
        <w:t>9</w:t>
      </w:r>
      <w:r w:rsidRPr="006D68BB">
        <w:rPr>
          <w:rFonts w:ascii="Arial" w:hAnsi="Arial" w:cs="Arial"/>
          <w:color w:val="000000"/>
        </w:rPr>
        <w:t xml:space="preserve"> této </w:t>
      </w:r>
      <w:r w:rsidR="006D2C7E" w:rsidRPr="006D68BB">
        <w:rPr>
          <w:rFonts w:ascii="Arial" w:hAnsi="Arial" w:cs="Arial"/>
          <w:color w:val="000000"/>
        </w:rPr>
        <w:t>s</w:t>
      </w:r>
      <w:r w:rsidRPr="006D68BB">
        <w:rPr>
          <w:rFonts w:ascii="Arial" w:hAnsi="Arial" w:cs="Arial"/>
          <w:color w:val="000000"/>
        </w:rPr>
        <w:t>mlouvy.</w:t>
      </w:r>
    </w:p>
    <w:p w14:paraId="67BB8D14" w14:textId="7D53D704" w:rsidR="005A5BAF" w:rsidRPr="006D68BB" w:rsidRDefault="005A5BAF" w:rsidP="001A0648">
      <w:pPr>
        <w:pStyle w:val="Zkladntext"/>
        <w:numPr>
          <w:ilvl w:val="0"/>
          <w:numId w:val="10"/>
        </w:numPr>
        <w:spacing w:before="120" w:line="276" w:lineRule="auto"/>
        <w:jc w:val="both"/>
        <w:rPr>
          <w:rFonts w:ascii="Arial" w:hAnsi="Arial" w:cs="Arial"/>
          <w:color w:val="000000"/>
        </w:rPr>
      </w:pPr>
      <w:bookmarkStart w:id="9" w:name="_Ref332890887"/>
      <w:r w:rsidRPr="006D68BB">
        <w:rPr>
          <w:rFonts w:ascii="Arial" w:hAnsi="Arial" w:cs="Arial"/>
          <w:color w:val="000000"/>
        </w:rPr>
        <w:t>Příkazce je oprávněn</w:t>
      </w:r>
      <w:bookmarkEnd w:id="9"/>
      <w:r w:rsidRPr="006D68BB">
        <w:rPr>
          <w:rFonts w:ascii="Arial" w:hAnsi="Arial" w:cs="Arial"/>
          <w:color w:val="000000"/>
        </w:rPr>
        <w:t xml:space="preserve"> pozastavit nebo omezit výkon plnění dle této smlouvy v případě, že podle smlouvy o</w:t>
      </w:r>
      <w:r w:rsidR="00723A5F" w:rsidRPr="006D68BB">
        <w:rPr>
          <w:rFonts w:ascii="Arial" w:hAnsi="Arial" w:cs="Arial"/>
          <w:color w:val="000000"/>
        </w:rPr>
        <w:t> </w:t>
      </w:r>
      <w:r w:rsidRPr="006D68BB">
        <w:rPr>
          <w:rFonts w:ascii="Arial" w:hAnsi="Arial" w:cs="Arial"/>
          <w:color w:val="000000"/>
        </w:rPr>
        <w:t>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3C2E59" w:rsidRPr="006D68BB">
        <w:rPr>
          <w:rFonts w:ascii="Arial" w:hAnsi="Arial" w:cs="Arial"/>
          <w:color w:val="000000"/>
        </w:rPr>
        <w:t> </w:t>
      </w:r>
      <w:r w:rsidRPr="006D68BB">
        <w:rPr>
          <w:rFonts w:ascii="Arial" w:hAnsi="Arial" w:cs="Arial"/>
          <w:color w:val="000000"/>
        </w:rPr>
        <w:t>termínu znovuobnovení prací a opětovnému zahájení zajišťovaných činností je příkazce povinen příkazníka písemně upozornit alespoň 3 kalendářní dny předem.</w:t>
      </w:r>
    </w:p>
    <w:p w14:paraId="21201434" w14:textId="661C14E2"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6D68BB">
        <w:rPr>
          <w:rFonts w:ascii="Arial" w:hAnsi="Arial" w:cs="Arial"/>
          <w:color w:val="000000"/>
        </w:rPr>
        <w:t>é</w:t>
      </w:r>
      <w:r w:rsidRPr="006D68BB">
        <w:rPr>
          <w:rFonts w:ascii="Arial" w:hAnsi="Arial" w:cs="Arial"/>
          <w:color w:val="000000"/>
        </w:rPr>
        <w:t xml:space="preserve"> právní </w:t>
      </w:r>
      <w:r w:rsidR="00A36DF7" w:rsidRPr="006D68BB">
        <w:rPr>
          <w:rFonts w:ascii="Arial" w:hAnsi="Arial" w:cs="Arial"/>
          <w:color w:val="000000"/>
        </w:rPr>
        <w:t>jednání,</w:t>
      </w:r>
      <w:r w:rsidRPr="006D68BB">
        <w:rPr>
          <w:rFonts w:ascii="Arial" w:hAnsi="Arial" w:cs="Arial"/>
          <w:color w:val="000000"/>
        </w:rPr>
        <w:t xml:space="preserve"> kter</w:t>
      </w:r>
      <w:r w:rsidR="00A36DF7" w:rsidRPr="006D68BB">
        <w:rPr>
          <w:rFonts w:ascii="Arial" w:hAnsi="Arial" w:cs="Arial"/>
          <w:color w:val="000000"/>
        </w:rPr>
        <w:t>é</w:t>
      </w:r>
      <w:r w:rsidRPr="006D68BB">
        <w:rPr>
          <w:rFonts w:ascii="Arial" w:hAnsi="Arial" w:cs="Arial"/>
          <w:color w:val="000000"/>
        </w:rPr>
        <w:t xml:space="preserve"> bude muset v souladu s čl. </w:t>
      </w:r>
      <w:r w:rsidR="00A36DF7" w:rsidRPr="006D68BB">
        <w:rPr>
          <w:rFonts w:ascii="Arial" w:hAnsi="Arial" w:cs="Arial"/>
          <w:color w:val="000000"/>
        </w:rPr>
        <w:t>5</w:t>
      </w:r>
      <w:r w:rsidRPr="006D68BB">
        <w:rPr>
          <w:rFonts w:ascii="Arial" w:hAnsi="Arial" w:cs="Arial"/>
          <w:color w:val="000000"/>
        </w:rPr>
        <w:t xml:space="preserve"> této smlouvy jménem příkazce učinit.</w:t>
      </w:r>
    </w:p>
    <w:p w14:paraId="66B3E3D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předat příkazníkovi následující doklady o realizaci díla:</w:t>
      </w:r>
    </w:p>
    <w:p w14:paraId="1E394804" w14:textId="3CCA496A" w:rsidR="005A5BAF" w:rsidRPr="006D68BB" w:rsidRDefault="005A5BAF" w:rsidP="001A0648">
      <w:pPr>
        <w:numPr>
          <w:ilvl w:val="0"/>
          <w:numId w:val="6"/>
        </w:numPr>
        <w:spacing w:before="120" w:line="276" w:lineRule="auto"/>
        <w:ind w:left="714" w:hanging="357"/>
        <w:rPr>
          <w:rFonts w:ascii="Arial" w:hAnsi="Arial" w:cs="Arial"/>
          <w:sz w:val="20"/>
          <w:szCs w:val="20"/>
        </w:rPr>
      </w:pPr>
      <w:r w:rsidRPr="006D68BB">
        <w:rPr>
          <w:rFonts w:ascii="Arial" w:hAnsi="Arial" w:cs="Arial"/>
          <w:sz w:val="20"/>
          <w:szCs w:val="20"/>
        </w:rPr>
        <w:t>smluvní podmínky na zhotovení díla včetně zadávací dokumentace (smlouva o dílo a</w:t>
      </w:r>
      <w:r w:rsidR="003C2E59" w:rsidRPr="006D68BB">
        <w:rPr>
          <w:rFonts w:ascii="Arial" w:hAnsi="Arial" w:cs="Arial"/>
          <w:sz w:val="20"/>
          <w:szCs w:val="20"/>
        </w:rPr>
        <w:t> </w:t>
      </w:r>
      <w:r w:rsidRPr="006D68BB">
        <w:rPr>
          <w:rFonts w:ascii="Arial" w:hAnsi="Arial" w:cs="Arial"/>
          <w:sz w:val="20"/>
          <w:szCs w:val="20"/>
        </w:rPr>
        <w:t>projektovou dokumentaci);</w:t>
      </w:r>
    </w:p>
    <w:p w14:paraId="470B3355" w14:textId="77777777" w:rsidR="006D2C7E" w:rsidRPr="006D68BB" w:rsidRDefault="005A5BAF" w:rsidP="001A0648">
      <w:pPr>
        <w:numPr>
          <w:ilvl w:val="0"/>
          <w:numId w:val="6"/>
        </w:numPr>
        <w:spacing w:line="276" w:lineRule="auto"/>
        <w:ind w:left="714" w:hanging="357"/>
        <w:rPr>
          <w:rFonts w:ascii="Arial" w:hAnsi="Arial" w:cs="Arial"/>
          <w:sz w:val="20"/>
          <w:szCs w:val="20"/>
        </w:rPr>
      </w:pPr>
      <w:r w:rsidRPr="006D68BB">
        <w:rPr>
          <w:rFonts w:ascii="Arial" w:hAnsi="Arial" w:cs="Arial"/>
          <w:sz w:val="20"/>
          <w:szCs w:val="20"/>
        </w:rPr>
        <w:t>cenovou nabídku vybraného zhotovitele;</w:t>
      </w:r>
    </w:p>
    <w:p w14:paraId="332CF234" w14:textId="77777777" w:rsidR="006D2C7E" w:rsidRPr="006D68BB" w:rsidRDefault="006D2C7E" w:rsidP="001A0648">
      <w:pPr>
        <w:numPr>
          <w:ilvl w:val="0"/>
          <w:numId w:val="6"/>
        </w:numPr>
        <w:spacing w:after="240" w:line="276" w:lineRule="auto"/>
        <w:ind w:left="714" w:hanging="357"/>
        <w:rPr>
          <w:rFonts w:ascii="Arial" w:hAnsi="Arial" w:cs="Arial"/>
          <w:sz w:val="20"/>
          <w:szCs w:val="20"/>
        </w:rPr>
      </w:pPr>
      <w:r w:rsidRPr="006D68BB">
        <w:rPr>
          <w:rFonts w:ascii="Arial" w:hAnsi="Arial" w:cs="Arial"/>
          <w:sz w:val="20"/>
          <w:szCs w:val="20"/>
        </w:rPr>
        <w:t>s</w:t>
      </w:r>
      <w:r w:rsidR="005A5BAF" w:rsidRPr="006D68BB">
        <w:rPr>
          <w:rFonts w:ascii="Arial" w:hAnsi="Arial" w:cs="Arial"/>
          <w:color w:val="000000"/>
          <w:sz w:val="20"/>
          <w:szCs w:val="20"/>
        </w:rPr>
        <w:t>ouvisející doklady, tj. zejména stavební povolení, územní rozhodnutí a podobně.</w:t>
      </w:r>
    </w:p>
    <w:p w14:paraId="25438213" w14:textId="0C1375D9"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stvrzuje svým podpisem, že ke dni podpisu smlouvy převzal od příkazce doklady </w:t>
      </w:r>
      <w:r w:rsidR="006D2C7E" w:rsidRPr="006D68BB">
        <w:rPr>
          <w:rFonts w:ascii="Arial" w:hAnsi="Arial" w:cs="Arial"/>
          <w:color w:val="000000"/>
        </w:rPr>
        <w:t>dle předchozího odstavce</w:t>
      </w:r>
      <w:r w:rsidRPr="006D68BB">
        <w:rPr>
          <w:rFonts w:ascii="Arial" w:hAnsi="Arial" w:cs="Arial"/>
          <w:color w:val="000000"/>
        </w:rPr>
        <w:t>.</w:t>
      </w:r>
    </w:p>
    <w:p w14:paraId="12DD480A" w14:textId="77777777" w:rsidR="000C266C" w:rsidRPr="006D68BB" w:rsidRDefault="000C266C"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při plnění této smlouvy povinen dodržovat všechny relevantní právní předpisy, vztahující se k předmětu plnění, a to včetně předpisů BOZP, včetně dodržování zákazu kouření a požívání</w:t>
      </w:r>
      <w:r w:rsidRPr="006D68BB">
        <w:rPr>
          <w:rFonts w:ascii="Arial" w:hAnsi="Arial" w:cs="Arial"/>
          <w:sz w:val="18"/>
          <w:szCs w:val="18"/>
        </w:rPr>
        <w:t xml:space="preserve"> </w:t>
      </w:r>
      <w:r w:rsidRPr="006D68BB">
        <w:rPr>
          <w:rFonts w:ascii="Arial" w:hAnsi="Arial" w:cs="Arial"/>
          <w:color w:val="000000"/>
        </w:rPr>
        <w:t>alkoholických nápojů nebo jiných omamných a psychotropních látek na stavbě.</w:t>
      </w:r>
    </w:p>
    <w:p w14:paraId="29E1DD62" w14:textId="2AB6EA3B"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Smluvní strany se zavazují, že jakékoliv spory vyplývající z této smlouvy budou řešit nejprve smírně. Za</w:t>
      </w:r>
      <w:r w:rsidR="000802A2" w:rsidRPr="006D68BB">
        <w:rPr>
          <w:rFonts w:ascii="Arial" w:hAnsi="Arial" w:cs="Arial"/>
          <w:color w:val="000000"/>
        </w:rPr>
        <w:t> </w:t>
      </w:r>
      <w:r w:rsidRPr="006D68BB">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Použití poddodavatelů</w:t>
      </w:r>
    </w:p>
    <w:p w14:paraId="7557CFD5" w14:textId="52E1D021" w:rsidR="00BD0B24"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40933984" w14:textId="652028CE" w:rsidR="00FA6DB9" w:rsidRPr="009C033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Změnu v osobě jakéhokoliv z poddodavatelů provede příkazník pouze s předchozím souhlasem příkazce. Souhlas se změnou poddodavatele musí být učiněn písemnou formou.</w:t>
      </w:r>
      <w:r w:rsidRPr="006D68BB" w:rsidDel="00895B5B">
        <w:rPr>
          <w:rFonts w:ascii="Arial" w:hAnsi="Arial" w:cs="Arial"/>
          <w:color w:val="000000"/>
        </w:rPr>
        <w:t xml:space="preserve"> </w:t>
      </w:r>
      <w:r w:rsidRPr="006D68BB">
        <w:rPr>
          <w:rFonts w:ascii="Arial" w:hAnsi="Arial" w:cs="Arial"/>
          <w:color w:val="000000"/>
        </w:rPr>
        <w:t xml:space="preserve">Poddodavatele, kterým příkazník prokazoval splnění kvalifikace v příslušném zadávacím řízení veřejné zakázky, je příkazník oprávněn změnit pouze ve výjimečných případech. Souhlas se změnou takového poddodavatele příkazce nevydá </w:t>
      </w:r>
      <w:r w:rsidRPr="006D68BB">
        <w:rPr>
          <w:rFonts w:ascii="Arial" w:hAnsi="Arial" w:cs="Arial"/>
          <w:color w:val="000000"/>
        </w:rPr>
        <w:lastRenderedPageBreak/>
        <w:t>do doby, než příkazník předloží potřebné doklady prokazující splnění kvalifikace jiným poddodavatelem minimálně v</w:t>
      </w:r>
      <w:r w:rsidR="008A2BC1" w:rsidRPr="006D68BB">
        <w:rPr>
          <w:rFonts w:ascii="Arial" w:hAnsi="Arial" w:cs="Arial"/>
          <w:color w:val="000000"/>
        </w:rPr>
        <w:t> </w:t>
      </w:r>
      <w:r w:rsidRPr="006D68BB">
        <w:rPr>
          <w:rFonts w:ascii="Arial" w:hAnsi="Arial" w:cs="Arial"/>
          <w:color w:val="000000"/>
        </w:rPr>
        <w:t>rozsahu, v jakém byla prokázána v zadávacím řízení veřejné zakázky.</w:t>
      </w:r>
    </w:p>
    <w:p w14:paraId="0C5A546C" w14:textId="317715FC"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Součinnost s ostatními dodavateli</w:t>
      </w:r>
    </w:p>
    <w:p w14:paraId="71F7CFDD" w14:textId="4AEE3B29" w:rsidR="000C266C"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povinen poskytnout maximální možnou součinnost všem dalším dodavatelům příkazce, jejichž plnění je součástí realizace projektu.</w:t>
      </w:r>
      <w:r w:rsidR="000C266C" w:rsidRPr="006D68BB">
        <w:rPr>
          <w:rFonts w:ascii="Arial" w:hAnsi="Arial" w:cs="Arial"/>
          <w:color w:val="000000"/>
        </w:rPr>
        <w:t xml:space="preserve"> Příkazník je dále povinen poskytnout součinnost a aktivně spolupůsobit při koordinaci realizace jednotlivých zakázek, které jsou součástí projektu.</w:t>
      </w:r>
    </w:p>
    <w:p w14:paraId="03AE71B2" w14:textId="28576B3F" w:rsidR="00FB4892"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Neodůvodněné či svévolné neposkytnutí součinnosti je podstatným porušením smluvních povinností.</w:t>
      </w:r>
    </w:p>
    <w:p w14:paraId="3CBA26BB" w14:textId="2412BE74" w:rsidR="007E3B47" w:rsidRPr="006D68BB" w:rsidRDefault="007E3B47" w:rsidP="007E3B47">
      <w:pPr>
        <w:pStyle w:val="Zkladntext"/>
        <w:spacing w:before="240" w:line="276" w:lineRule="auto"/>
        <w:jc w:val="both"/>
        <w:rPr>
          <w:rFonts w:ascii="Arial" w:hAnsi="Arial" w:cs="Arial"/>
          <w:b/>
          <w:bCs/>
          <w:color w:val="000000"/>
        </w:rPr>
      </w:pPr>
      <w:r w:rsidRPr="006D68BB">
        <w:rPr>
          <w:rFonts w:ascii="Arial" w:hAnsi="Arial" w:cs="Arial"/>
          <w:b/>
          <w:bCs/>
          <w:color w:val="000000"/>
        </w:rPr>
        <w:t>Společensky odpovědné plnění zakázky</w:t>
      </w:r>
    </w:p>
    <w:p w14:paraId="550DF77A" w14:textId="55EFE0D1" w:rsidR="00007A78" w:rsidRPr="006D68BB" w:rsidRDefault="00007A78" w:rsidP="001A0648">
      <w:pPr>
        <w:pStyle w:val="Odstavecseseznamem"/>
        <w:numPr>
          <w:ilvl w:val="0"/>
          <w:numId w:val="10"/>
        </w:numPr>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Příkazník se dále zavazuje dodržovat při plnění této smlouvy povinnosti stanovené ke společensky odpovědnému plnění veřejné zakázky (dále též jen „Čestné prohlášení“, </w:t>
      </w:r>
      <w:r w:rsidR="00885605">
        <w:rPr>
          <w:rFonts w:ascii="Arial" w:hAnsi="Arial" w:cs="Arial"/>
          <w:color w:val="000000"/>
          <w:sz w:val="20"/>
          <w:szCs w:val="20"/>
        </w:rPr>
        <w:t xml:space="preserve">které bylo součástí nabídky příkazníka). </w:t>
      </w:r>
      <w:r w:rsidRPr="006D68BB">
        <w:rPr>
          <w:rFonts w:ascii="Arial" w:hAnsi="Arial" w:cs="Arial"/>
          <w:color w:val="000000"/>
          <w:sz w:val="20"/>
          <w:szCs w:val="20"/>
        </w:rPr>
        <w:t>Příkazník se tímto prohlášením zavázal, že:</w:t>
      </w:r>
    </w:p>
    <w:p w14:paraId="5588ABD6"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bude-li s ním uzavřena smlouva na veřejnou zakázku, zajistí po celou dobu plnění veřejné zakázky:</w:t>
      </w:r>
    </w:p>
    <w:p w14:paraId="7735178A"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AD5116D"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2B82404B" w14:textId="6B0A6C05"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5CCBAE33" w14:textId="783057A0" w:rsidR="00007A78" w:rsidRPr="006D68BB" w:rsidRDefault="00007A78" w:rsidP="001A0648">
      <w:pPr>
        <w:pStyle w:val="Odstavecseseznamem"/>
        <w:numPr>
          <w:ilvl w:val="0"/>
          <w:numId w:val="10"/>
        </w:numPr>
        <w:jc w:val="both"/>
        <w:rPr>
          <w:rFonts w:ascii="Arial" w:hAnsi="Arial" w:cs="Arial"/>
          <w:color w:val="000000"/>
          <w:sz w:val="20"/>
          <w:szCs w:val="20"/>
        </w:rPr>
      </w:pPr>
      <w:r w:rsidRPr="006D68BB">
        <w:rPr>
          <w:rFonts w:ascii="Arial" w:hAnsi="Arial" w:cs="Arial"/>
          <w:color w:val="000000"/>
          <w:sz w:val="20"/>
          <w:szCs w:val="20"/>
        </w:rPr>
        <w:t>Příkazce je oprávněn plnění povinností vyplývajících z</w:t>
      </w:r>
      <w:r w:rsidR="002C2FA5">
        <w:rPr>
          <w:rFonts w:ascii="Arial" w:hAnsi="Arial" w:cs="Arial"/>
          <w:color w:val="000000"/>
          <w:sz w:val="20"/>
          <w:szCs w:val="20"/>
        </w:rPr>
        <w:t> odpovědného plnění zakázky kdy</w:t>
      </w:r>
      <w:r w:rsidRPr="006D68BB">
        <w:rPr>
          <w:rFonts w:ascii="Arial" w:hAnsi="Arial" w:cs="Arial"/>
          <w:color w:val="000000"/>
          <w:sz w:val="20"/>
          <w:szCs w:val="20"/>
        </w:rPr>
        <w:t>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nebo zápisem do stavebního deníku.</w:t>
      </w:r>
    </w:p>
    <w:p w14:paraId="58F6C135" w14:textId="3D3FDCEE"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 xml:space="preserve">9 </w:t>
      </w:r>
    </w:p>
    <w:p w14:paraId="0D5EE879"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Pojištění příkazníka</w:t>
      </w:r>
    </w:p>
    <w:p w14:paraId="0D0911BF" w14:textId="1CB40F0B" w:rsidR="005A5BAF" w:rsidRPr="006D68BB" w:rsidRDefault="005A5BAF" w:rsidP="001A0648">
      <w:pPr>
        <w:pStyle w:val="Zkladntext"/>
        <w:numPr>
          <w:ilvl w:val="0"/>
          <w:numId w:val="11"/>
        </w:numPr>
        <w:spacing w:before="120" w:line="276" w:lineRule="auto"/>
        <w:jc w:val="both"/>
        <w:rPr>
          <w:rFonts w:ascii="Arial" w:hAnsi="Arial" w:cs="Arial"/>
          <w:bCs/>
          <w:color w:val="000000"/>
        </w:rPr>
      </w:pPr>
      <w:bookmarkStart w:id="10" w:name="_Ref332871862"/>
      <w:r w:rsidRPr="006D68BB">
        <w:rPr>
          <w:rFonts w:ascii="Arial" w:hAnsi="Arial" w:cs="Arial"/>
          <w:color w:val="000000"/>
        </w:rPr>
        <w:t xml:space="preserve">Příkazník je povinen sjednat s účinností od </w:t>
      </w:r>
      <w:r w:rsidRPr="00BA3AD3">
        <w:rPr>
          <w:rFonts w:ascii="Arial" w:hAnsi="Arial" w:cs="Arial"/>
          <w:color w:val="000000"/>
        </w:rPr>
        <w:t xml:space="preserve">počátku plnění pojištění proti všem škodám, které by mohl </w:t>
      </w:r>
      <w:r w:rsidRPr="008F3CAB">
        <w:rPr>
          <w:rFonts w:ascii="Arial" w:hAnsi="Arial" w:cs="Arial"/>
          <w:color w:val="000000"/>
        </w:rPr>
        <w:t xml:space="preserve">způsobit svojí činností na stavbě, a to až do výše </w:t>
      </w:r>
      <w:r w:rsidR="00165565" w:rsidRPr="008F3CAB">
        <w:rPr>
          <w:rFonts w:ascii="Arial" w:hAnsi="Arial" w:cs="Arial"/>
          <w:b/>
          <w:bCs/>
          <w:color w:val="000000"/>
        </w:rPr>
        <w:t>2</w:t>
      </w:r>
      <w:r w:rsidRPr="008F3CAB">
        <w:rPr>
          <w:rFonts w:ascii="Arial" w:hAnsi="Arial" w:cs="Arial"/>
          <w:b/>
          <w:bCs/>
          <w:color w:val="000000"/>
        </w:rPr>
        <w:t>.000.000 Kč</w:t>
      </w:r>
      <w:r w:rsidRPr="008F3CAB">
        <w:rPr>
          <w:rFonts w:ascii="Arial" w:hAnsi="Arial" w:cs="Arial"/>
          <w:color w:val="000000"/>
        </w:rPr>
        <w:t xml:space="preserve"> na jednu pojistnou událost. Toto pojištění</w:t>
      </w:r>
      <w:r w:rsidRPr="006D68BB">
        <w:rPr>
          <w:rFonts w:ascii="Arial" w:hAnsi="Arial" w:cs="Arial"/>
          <w:color w:val="000000"/>
        </w:rPr>
        <w:t xml:space="preserve"> je příkazník povinen udržovat v platnosti po celou dobu realizace díla a po dobu stanovenou v článku </w:t>
      </w:r>
      <w:r w:rsidR="00A36DF7" w:rsidRPr="006D68BB">
        <w:rPr>
          <w:rFonts w:ascii="Arial" w:hAnsi="Arial" w:cs="Arial"/>
          <w:color w:val="000000"/>
        </w:rPr>
        <w:t xml:space="preserve">8 </w:t>
      </w:r>
      <w:r w:rsidRPr="006D68BB">
        <w:rPr>
          <w:rFonts w:ascii="Arial" w:hAnsi="Arial" w:cs="Arial"/>
          <w:color w:val="000000"/>
        </w:rPr>
        <w:t xml:space="preserve">odst. </w:t>
      </w:r>
      <w:r w:rsidR="0024365B" w:rsidRPr="006D68BB">
        <w:rPr>
          <w:rFonts w:ascii="Arial" w:hAnsi="Arial" w:cs="Arial"/>
          <w:color w:val="000000"/>
        </w:rPr>
        <w:t>8</w:t>
      </w:r>
      <w:r w:rsidRPr="006D68BB">
        <w:rPr>
          <w:rFonts w:ascii="Arial" w:hAnsi="Arial" w:cs="Arial"/>
          <w:color w:val="000000"/>
        </w:rPr>
        <w:t xml:space="preserve"> a je povinen řádně a včas platit pojistné. Příkazník je povinen do 15 dnů od </w:t>
      </w:r>
      <w:r w:rsidR="00F15E5D" w:rsidRPr="006D68BB">
        <w:rPr>
          <w:rFonts w:ascii="Arial" w:hAnsi="Arial" w:cs="Arial"/>
          <w:color w:val="000000"/>
        </w:rPr>
        <w:t>doručení výzvy k plnění</w:t>
      </w:r>
      <w:r w:rsidRPr="006D68BB">
        <w:rPr>
          <w:rFonts w:ascii="Arial" w:hAnsi="Arial" w:cs="Arial"/>
          <w:color w:val="000000"/>
        </w:rPr>
        <w:t xml:space="preserve"> </w:t>
      </w:r>
      <w:r w:rsidRPr="006D68BB">
        <w:rPr>
          <w:rFonts w:ascii="Arial" w:hAnsi="Arial" w:cs="Arial"/>
          <w:bCs/>
          <w:color w:val="000000"/>
        </w:rPr>
        <w:t>předložit příkazci kopii pojistné smlouvy a potvrzení pojišťovny ne starší jednoho měsíce, že uvedená pojistná smlouva je v platnosti a splatné pojistné je uhrazeno.</w:t>
      </w:r>
      <w:bookmarkEnd w:id="10"/>
    </w:p>
    <w:p w14:paraId="2FFA912C" w14:textId="0F619157"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10</w:t>
      </w:r>
    </w:p>
    <w:p w14:paraId="3AA0151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Sankce za porušení smluvních povinností</w:t>
      </w:r>
    </w:p>
    <w:p w14:paraId="2A55A723" w14:textId="6B87BDCA"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povinnost stanovenou v článku </w:t>
      </w:r>
      <w:r w:rsidR="00DB2D3E" w:rsidRPr="006D68BB">
        <w:rPr>
          <w:rFonts w:ascii="Arial" w:hAnsi="Arial" w:cs="Arial"/>
          <w:color w:val="000000"/>
        </w:rPr>
        <w:t xml:space="preserve">9 </w:t>
      </w:r>
      <w:r w:rsidRPr="006D68BB">
        <w:rPr>
          <w:rFonts w:ascii="Arial" w:hAnsi="Arial" w:cs="Arial"/>
          <w:color w:val="000000"/>
        </w:rPr>
        <w:t xml:space="preserve">této smlouvy, je povinen zaplatit příkazci smluvní pokutu ve výši </w:t>
      </w:r>
      <w:r w:rsidR="0024365B" w:rsidRPr="006D68BB">
        <w:rPr>
          <w:rFonts w:ascii="Arial" w:hAnsi="Arial" w:cs="Arial"/>
          <w:color w:val="000000"/>
        </w:rPr>
        <w:t>5</w:t>
      </w:r>
      <w:r w:rsidRPr="006D68BB">
        <w:rPr>
          <w:rFonts w:ascii="Arial" w:hAnsi="Arial" w:cs="Arial"/>
          <w:color w:val="000000"/>
        </w:rPr>
        <w:t>.000 Kč za každý den prodlení s udržováním pojistného v platnosti nebo předložením kopie pojistné smlouvy a potvrzení pojišťovny.</w:t>
      </w:r>
    </w:p>
    <w:p w14:paraId="32F9C1C2" w14:textId="2201841B"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závazek stanovený v článku </w:t>
      </w:r>
      <w:r w:rsidR="00A36DF7" w:rsidRPr="006D68BB">
        <w:rPr>
          <w:rFonts w:ascii="Arial" w:hAnsi="Arial" w:cs="Arial"/>
          <w:color w:val="000000"/>
        </w:rPr>
        <w:t xml:space="preserve">5 </w:t>
      </w:r>
      <w:r w:rsidRPr="006D68BB">
        <w:rPr>
          <w:rFonts w:ascii="Arial" w:hAnsi="Arial" w:cs="Arial"/>
          <w:color w:val="000000"/>
        </w:rPr>
        <w:t xml:space="preserve">odst. </w:t>
      </w:r>
      <w:r w:rsidR="0008424B">
        <w:rPr>
          <w:rFonts w:ascii="Arial" w:hAnsi="Arial" w:cs="Arial"/>
          <w:color w:val="000000"/>
        </w:rPr>
        <w:t>3</w:t>
      </w:r>
      <w:r w:rsidRPr="006D68BB">
        <w:rPr>
          <w:rFonts w:ascii="Arial" w:hAnsi="Arial" w:cs="Arial"/>
          <w:color w:val="000000"/>
        </w:rPr>
        <w:t xml:space="preserve"> této smlouvy, je povinen zaplatit příkazci smluvní pokutu ve výši </w:t>
      </w:r>
      <w:r w:rsidR="0024365B" w:rsidRPr="006D68BB">
        <w:rPr>
          <w:rFonts w:ascii="Arial" w:hAnsi="Arial" w:cs="Arial"/>
          <w:color w:val="000000"/>
        </w:rPr>
        <w:t>20</w:t>
      </w:r>
      <w:r w:rsidRPr="006D68BB">
        <w:rPr>
          <w:rFonts w:ascii="Arial" w:hAnsi="Arial" w:cs="Arial"/>
          <w:color w:val="000000"/>
        </w:rPr>
        <w:t>.000 Kč.</w:t>
      </w:r>
    </w:p>
    <w:p w14:paraId="328AF35D" w14:textId="7108A0E9" w:rsidR="005A5BAF"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lastRenderedPageBreak/>
        <w:t>Pro případ, že příkazník nezabezpečí svolávání, účast a provedení zápisu z kontrolních dnů stavby, a to nejméně 1x za týden (nedohodly-li se strany jinak), sjednává se pokuta ve výši 1.000 Kč, a to za každý takto nesvolaný kontrolní den stavby</w:t>
      </w:r>
      <w:r w:rsidR="005A5BAF" w:rsidRPr="00224A5F">
        <w:rPr>
          <w:rFonts w:ascii="Arial" w:hAnsi="Arial" w:cs="Arial"/>
          <w:color w:val="000000"/>
        </w:rPr>
        <w:t>.</w:t>
      </w:r>
    </w:p>
    <w:p w14:paraId="7CB77881" w14:textId="77777777" w:rsidR="005A5BAF" w:rsidRPr="00224A5F" w:rsidRDefault="005A5BAF"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Pro případ prodlení se splněním povinnosti příkazce uhradit řádně vystavenou fakturu, má příkazník právo na úrok z prodlení v zákonné výši.</w:t>
      </w:r>
    </w:p>
    <w:p w14:paraId="53054649" w14:textId="32231E23" w:rsidR="00CF746B" w:rsidRPr="00224A5F" w:rsidRDefault="00CF746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V případě, že příkaz</w:t>
      </w:r>
      <w:r w:rsidR="00000FD7" w:rsidRPr="00224A5F">
        <w:rPr>
          <w:rFonts w:ascii="Arial" w:hAnsi="Arial" w:cs="Arial"/>
          <w:color w:val="000000"/>
        </w:rPr>
        <w:t>ník</w:t>
      </w:r>
      <w:r w:rsidRPr="00224A5F">
        <w:rPr>
          <w:rFonts w:ascii="Arial" w:hAnsi="Arial" w:cs="Arial"/>
          <w:color w:val="000000"/>
        </w:rPr>
        <w:t xml:space="preserve"> nedodrží termín plnění dohodnutý na kontrolním dni stavby, je </w:t>
      </w:r>
      <w:r w:rsidR="00000FD7" w:rsidRPr="00224A5F">
        <w:rPr>
          <w:rFonts w:ascii="Arial" w:hAnsi="Arial" w:cs="Arial"/>
          <w:color w:val="000000"/>
        </w:rPr>
        <w:t>příkazce</w:t>
      </w:r>
      <w:r w:rsidRPr="00224A5F">
        <w:rPr>
          <w:rFonts w:ascii="Arial" w:hAnsi="Arial" w:cs="Arial"/>
          <w:color w:val="000000"/>
        </w:rPr>
        <w:t xml:space="preserve"> oprávněn uplatnit vůči příkaz</w:t>
      </w:r>
      <w:r w:rsidR="00000FD7" w:rsidRPr="00224A5F">
        <w:rPr>
          <w:rFonts w:ascii="Arial" w:hAnsi="Arial" w:cs="Arial"/>
          <w:color w:val="000000"/>
        </w:rPr>
        <w:t>níkovi</w:t>
      </w:r>
      <w:r w:rsidRPr="00224A5F">
        <w:rPr>
          <w:rFonts w:ascii="Arial" w:hAnsi="Arial" w:cs="Arial"/>
          <w:color w:val="000000"/>
        </w:rPr>
        <w:t xml:space="preserve"> smluvní pokutu ve výši 5</w:t>
      </w:r>
      <w:r w:rsidR="000802A2" w:rsidRPr="00224A5F">
        <w:rPr>
          <w:rFonts w:ascii="Arial" w:hAnsi="Arial" w:cs="Arial"/>
          <w:color w:val="000000"/>
        </w:rPr>
        <w:t>.</w:t>
      </w:r>
      <w:r w:rsidRPr="00224A5F">
        <w:rPr>
          <w:rFonts w:ascii="Arial" w:hAnsi="Arial" w:cs="Arial"/>
          <w:color w:val="000000"/>
        </w:rPr>
        <w:t>000 Kč za každý i započatý den prodlení.</w:t>
      </w:r>
    </w:p>
    <w:p w14:paraId="4EEB16ED"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 xml:space="preserve">Za každé dílčí pochybení příkazníka při kontrole věcné a finanční správnosti a úplnosti fakturovaných položek a jejich soulad s rozpočtem stavby (tzn. za každou chybně zkontrolovanou položku kontrolovaného soupisu) </w:t>
      </w:r>
      <w:r w:rsidRPr="00224A5F">
        <w:rPr>
          <w:rFonts w:ascii="Arial" w:hAnsi="Arial" w:cs="Arial"/>
          <w:color w:val="000000"/>
        </w:rPr>
        <w:t>sjednává se pokuta ve výši 500 Kč.</w:t>
      </w:r>
    </w:p>
    <w:p w14:paraId="308BA7CC" w14:textId="30316238" w:rsidR="00A81FCB" w:rsidRPr="00224A5F" w:rsidRDefault="00A81FC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Za každé jednotlivé porušení kterékoliv povinnosti technického dozoru stavebník</w:t>
      </w:r>
      <w:r w:rsidR="00BA3AD3" w:rsidRPr="00224A5F">
        <w:rPr>
          <w:rFonts w:ascii="Arial" w:hAnsi="Arial" w:cs="Arial"/>
        </w:rPr>
        <w:t>a či koordinátora BOZP</w:t>
      </w:r>
      <w:r w:rsidRPr="00224A5F">
        <w:rPr>
          <w:rFonts w:ascii="Arial" w:hAnsi="Arial" w:cs="Arial"/>
        </w:rPr>
        <w:t xml:space="preserve"> uvedené v článku 5 odst. 1 </w:t>
      </w:r>
      <w:r w:rsidR="00224414">
        <w:rPr>
          <w:rFonts w:ascii="Arial" w:hAnsi="Arial" w:cs="Arial"/>
        </w:rPr>
        <w:t xml:space="preserve">a 2 </w:t>
      </w:r>
      <w:r w:rsidRPr="00224A5F">
        <w:rPr>
          <w:rFonts w:ascii="Arial" w:hAnsi="Arial" w:cs="Arial"/>
        </w:rPr>
        <w:t xml:space="preserve">této smlouvy, není-li </w:t>
      </w:r>
      <w:proofErr w:type="spellStart"/>
      <w:r w:rsidRPr="00224A5F">
        <w:rPr>
          <w:rFonts w:ascii="Arial" w:hAnsi="Arial" w:cs="Arial"/>
        </w:rPr>
        <w:t>sankcionovatelné</w:t>
      </w:r>
      <w:proofErr w:type="spellEnd"/>
      <w:r w:rsidRPr="00224A5F">
        <w:rPr>
          <w:rFonts w:ascii="Arial" w:hAnsi="Arial" w:cs="Arial"/>
        </w:rPr>
        <w:t xml:space="preserve"> podle některého z předchozích odstavců tohoto článku, je příkazník povinen zaplatit smluvní pokutu ve výši </w:t>
      </w:r>
      <w:r w:rsidR="000A4C30" w:rsidRPr="00224A5F">
        <w:rPr>
          <w:rFonts w:ascii="Arial" w:hAnsi="Arial" w:cs="Arial"/>
        </w:rPr>
        <w:t>1</w:t>
      </w:r>
      <w:r w:rsidR="000802A2" w:rsidRPr="00224A5F">
        <w:rPr>
          <w:rFonts w:ascii="Arial" w:hAnsi="Arial" w:cs="Arial"/>
        </w:rPr>
        <w:t>.</w:t>
      </w:r>
      <w:r w:rsidRPr="00224A5F">
        <w:rPr>
          <w:rFonts w:ascii="Arial" w:hAnsi="Arial" w:cs="Arial"/>
        </w:rPr>
        <w:t>000 Kč.</w:t>
      </w:r>
    </w:p>
    <w:p w14:paraId="21A7B8F8"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Za každý případ nepřítomnosti příslušné osoby v době, kdy přítomna být měla, a to i za každou nepřítomnou osobu zvlášť, je příkazník povinen zaplatit pokutu 2.000 Kč.</w:t>
      </w:r>
    </w:p>
    <w:p w14:paraId="199AC16F" w14:textId="2CDD5869" w:rsidR="00007A78" w:rsidRPr="006D68BB" w:rsidRDefault="00007A78" w:rsidP="001A0648">
      <w:pPr>
        <w:pStyle w:val="Odstavecseseznamem"/>
        <w:numPr>
          <w:ilvl w:val="0"/>
          <w:numId w:val="12"/>
        </w:numPr>
        <w:jc w:val="both"/>
        <w:rPr>
          <w:rFonts w:ascii="Arial" w:hAnsi="Arial" w:cs="Arial"/>
          <w:color w:val="000000"/>
          <w:sz w:val="20"/>
          <w:szCs w:val="20"/>
        </w:rPr>
      </w:pPr>
      <w:r w:rsidRPr="006D68BB">
        <w:rPr>
          <w:rFonts w:ascii="Arial" w:hAnsi="Arial" w:cs="Arial"/>
          <w:color w:val="000000"/>
          <w:sz w:val="20"/>
          <w:szCs w:val="20"/>
        </w:rPr>
        <w:t xml:space="preserve">Zjistí-li příkazce porušení kterékoliv povinnosti vyplývající </w:t>
      </w:r>
      <w:r w:rsidR="00BA3AD3">
        <w:rPr>
          <w:rFonts w:ascii="Arial" w:hAnsi="Arial" w:cs="Arial"/>
          <w:color w:val="000000"/>
          <w:sz w:val="20"/>
          <w:szCs w:val="20"/>
        </w:rPr>
        <w:t>z naplňování povinností</w:t>
      </w:r>
      <w:r w:rsidRPr="006D68BB">
        <w:rPr>
          <w:rFonts w:ascii="Arial" w:hAnsi="Arial" w:cs="Arial"/>
          <w:color w:val="000000"/>
          <w:sz w:val="20"/>
          <w:szCs w:val="20"/>
        </w:rPr>
        <w:t xml:space="preserve"> o sociálně odpovědném plnění, je příkazník povinen uhradit smluvní pokutu ve výši 5 000 Kč za každý zjištěný případ.</w:t>
      </w:r>
    </w:p>
    <w:p w14:paraId="3B406BAB" w14:textId="77777777" w:rsidR="00A81FCB" w:rsidRPr="006D68B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Ujednání o smluvní pokutě nemá vliv na právo poškozené smluvní strany požadovat náhradu škody, a to škody v plném rozsahu.</w:t>
      </w:r>
    </w:p>
    <w:p w14:paraId="316F4DB9" w14:textId="77777777" w:rsidR="00A81FCB" w:rsidRPr="006D68B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Smluvní pokuty jsou splatné na základě písemné výzvy druhé smluvní strany zaslané formou doporučeného dopisu, a to do 14 dní od doručení výzvy povinné smluvní straně.</w:t>
      </w:r>
    </w:p>
    <w:p w14:paraId="4BF15D47" w14:textId="3E54F453"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11</w:t>
      </w:r>
    </w:p>
    <w:p w14:paraId="05943DCB"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Ukončení smlouvy</w:t>
      </w:r>
    </w:p>
    <w:p w14:paraId="231355C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52AA3036" w:rsidR="005A5BAF" w:rsidRPr="006D68BB" w:rsidRDefault="005A5BAF" w:rsidP="001A0648">
      <w:pPr>
        <w:pStyle w:val="Zkladntext"/>
        <w:numPr>
          <w:ilvl w:val="0"/>
          <w:numId w:val="13"/>
        </w:numPr>
        <w:spacing w:before="120" w:line="276" w:lineRule="auto"/>
        <w:jc w:val="both"/>
        <w:rPr>
          <w:rFonts w:ascii="Arial" w:hAnsi="Arial" w:cs="Arial"/>
          <w:color w:val="000000"/>
        </w:rPr>
      </w:pPr>
      <w:bookmarkStart w:id="11" w:name="_Ref332894732"/>
      <w:r w:rsidRPr="006D68BB">
        <w:rPr>
          <w:rFonts w:ascii="Arial" w:hAnsi="Arial" w:cs="Arial"/>
          <w:color w:val="000000"/>
        </w:rPr>
        <w:t xml:space="preserve">Jakákoliv smluvní strana je oprávněna od této </w:t>
      </w:r>
      <w:r w:rsidR="0051727A" w:rsidRPr="006D68BB">
        <w:rPr>
          <w:rFonts w:ascii="Arial" w:hAnsi="Arial" w:cs="Arial"/>
          <w:color w:val="000000"/>
        </w:rPr>
        <w:t>s</w:t>
      </w:r>
      <w:r w:rsidRPr="006D68BB">
        <w:rPr>
          <w:rFonts w:ascii="Arial" w:hAnsi="Arial" w:cs="Arial"/>
          <w:color w:val="000000"/>
        </w:rPr>
        <w:t>mlouvy odstoupit, pokud druhá smluvní strana porušuje tuto smlouvu a nezjedná nápravu ani ve lhůtě dvou týdnů ode dne, kdy byla vyzvána ke zjednání nápravy.</w:t>
      </w:r>
      <w:bookmarkEnd w:id="11"/>
      <w:r w:rsidRPr="006D68BB">
        <w:rPr>
          <w:rFonts w:ascii="Arial" w:hAnsi="Arial" w:cs="Arial"/>
          <w:color w:val="000000"/>
        </w:rPr>
        <w:t xml:space="preserve"> Na</w:t>
      </w:r>
      <w:r w:rsidR="008A2BC1" w:rsidRPr="006D68BB">
        <w:rPr>
          <w:rFonts w:ascii="Arial" w:hAnsi="Arial" w:cs="Arial"/>
          <w:color w:val="000000"/>
        </w:rPr>
        <w:t> </w:t>
      </w:r>
      <w:r w:rsidRPr="006D68BB">
        <w:rPr>
          <w:rFonts w:ascii="Arial" w:hAnsi="Arial" w:cs="Arial"/>
          <w:color w:val="000000"/>
        </w:rPr>
        <w:t>základě takovéto výzvy je ta</w:t>
      </w:r>
      <w:r w:rsidR="00AC3131">
        <w:rPr>
          <w:rFonts w:ascii="Arial" w:hAnsi="Arial" w:cs="Arial"/>
          <w:color w:val="000000"/>
        </w:rPr>
        <w:t>,</w:t>
      </w:r>
      <w:r w:rsidRPr="006D68BB">
        <w:rPr>
          <w:rFonts w:ascii="Arial" w:hAnsi="Arial" w:cs="Arial"/>
          <w:color w:val="000000"/>
        </w:rPr>
        <w:t xml:space="preserve"> která smluvní strana povinna nápravu zjednat.</w:t>
      </w:r>
    </w:p>
    <w:p w14:paraId="1DE9E16B" w14:textId="12E39559"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Právní účinky odstoupení nastávají okamžikem doručení oznámení o odstoupení druhé smluvní straně. Odstoupením od </w:t>
      </w:r>
      <w:r w:rsidR="0051727A" w:rsidRPr="006D68BB">
        <w:rPr>
          <w:rFonts w:ascii="Arial" w:hAnsi="Arial" w:cs="Arial"/>
          <w:color w:val="000000"/>
        </w:rPr>
        <w:t>s</w:t>
      </w:r>
      <w:r w:rsidRPr="006D68BB">
        <w:rPr>
          <w:rFonts w:ascii="Arial" w:hAnsi="Arial" w:cs="Arial"/>
          <w:color w:val="000000"/>
        </w:rPr>
        <w:t xml:space="preserve">mlouvy nejsou dotčeny nárok na zaplacení smluvní pokuty podle této </w:t>
      </w:r>
      <w:r w:rsidR="0051727A" w:rsidRPr="006D68BB">
        <w:rPr>
          <w:rFonts w:ascii="Arial" w:hAnsi="Arial" w:cs="Arial"/>
          <w:color w:val="000000"/>
        </w:rPr>
        <w:t>s</w:t>
      </w:r>
      <w:r w:rsidRPr="006D68BB">
        <w:rPr>
          <w:rFonts w:ascii="Arial" w:hAnsi="Arial" w:cs="Arial"/>
          <w:color w:val="000000"/>
        </w:rPr>
        <w:t>mlouvy ani nárok na náhradu škody, vzniklé před odstoupením.</w:t>
      </w:r>
    </w:p>
    <w:p w14:paraId="397BBCB6" w14:textId="480F3F13" w:rsidR="00FA6DB9" w:rsidRPr="002C2FA5"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Pro případ odstoupení od této </w:t>
      </w:r>
      <w:r w:rsidR="0051727A" w:rsidRPr="006D68BB">
        <w:rPr>
          <w:rFonts w:ascii="Arial" w:hAnsi="Arial" w:cs="Arial"/>
          <w:color w:val="000000"/>
        </w:rPr>
        <w:t>s</w:t>
      </w:r>
      <w:r w:rsidRPr="006D68BB">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w:t>
      </w:r>
      <w:r w:rsidR="00F575B9" w:rsidRPr="006D68BB">
        <w:rPr>
          <w:rFonts w:ascii="Arial" w:hAnsi="Arial" w:cs="Arial"/>
          <w:color w:val="000000"/>
        </w:rPr>
        <w:t>Příkazník však bude povinen příkazci zaplatit vzhledem k nedokončenému plnění smluvní pokutu ve výši 10</w:t>
      </w:r>
      <w:r w:rsidR="002A080C" w:rsidRPr="006D68BB">
        <w:rPr>
          <w:rFonts w:ascii="Arial" w:hAnsi="Arial" w:cs="Arial"/>
          <w:color w:val="000000"/>
        </w:rPr>
        <w:t> </w:t>
      </w:r>
      <w:r w:rsidR="00F575B9" w:rsidRPr="006D68BB">
        <w:rPr>
          <w:rFonts w:ascii="Arial" w:hAnsi="Arial" w:cs="Arial"/>
          <w:color w:val="000000"/>
        </w:rPr>
        <w:t>% z ceny vč. DPH, která již byla příkazcem za zajištění činností uhrazena, a to do 30 dnů od doručení oznámení o odstoupení příkazníkovi.</w:t>
      </w:r>
    </w:p>
    <w:p w14:paraId="3F4AFBD7" w14:textId="5B036E5A"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12</w:t>
      </w:r>
    </w:p>
    <w:p w14:paraId="3AAC41C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Ostatní ujednání</w:t>
      </w:r>
    </w:p>
    <w:p w14:paraId="7D63F429" w14:textId="483F1D09" w:rsidR="005A5BAF" w:rsidRPr="006D68BB" w:rsidRDefault="005A5BAF" w:rsidP="001A0648">
      <w:pPr>
        <w:pStyle w:val="Zkladntext"/>
        <w:numPr>
          <w:ilvl w:val="0"/>
          <w:numId w:val="14"/>
        </w:numPr>
        <w:spacing w:before="120" w:line="276" w:lineRule="auto"/>
        <w:jc w:val="both"/>
        <w:rPr>
          <w:rFonts w:ascii="Arial" w:hAnsi="Arial" w:cs="Arial"/>
          <w:color w:val="000000"/>
        </w:rPr>
      </w:pPr>
      <w:bookmarkStart w:id="12" w:name="_Ref332901079"/>
      <w:r w:rsidRPr="006D68BB">
        <w:rPr>
          <w:rFonts w:ascii="Arial" w:hAnsi="Arial" w:cs="Arial"/>
          <w:color w:val="000000"/>
        </w:rPr>
        <w:lastRenderedPageBreak/>
        <w:t>Příkazník odpovídá za škody, které způsobí příkazci nebo třetí osobě porušením povinností při plnění závazků dle této smlouvy, a to jak škody způsobené přímo příkazníkem</w:t>
      </w:r>
      <w:r w:rsidR="00925456" w:rsidRPr="006D68BB">
        <w:rPr>
          <w:rFonts w:ascii="Arial" w:hAnsi="Arial" w:cs="Arial"/>
          <w:color w:val="000000"/>
        </w:rPr>
        <w:t>,</w:t>
      </w:r>
      <w:r w:rsidRPr="006D68BB">
        <w:rPr>
          <w:rFonts w:ascii="Arial" w:hAnsi="Arial" w:cs="Arial"/>
          <w:color w:val="000000"/>
        </w:rPr>
        <w:t xml:space="preserve"> tak i škody způsobené dalšími osobami, které plnily závazky dle této smlouvy na místo příkazníka.</w:t>
      </w:r>
      <w:bookmarkEnd w:id="12"/>
    </w:p>
    <w:p w14:paraId="7E9AC1AD"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umožní zaměstnancům příkazníka bez omezení vstup na místo stavby.</w:t>
      </w:r>
    </w:p>
    <w:p w14:paraId="294EAB78" w14:textId="05566E1C"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6D68BB">
        <w:rPr>
          <w:rFonts w:ascii="Arial" w:hAnsi="Arial" w:cs="Arial"/>
          <w:color w:val="000000"/>
        </w:rPr>
        <w:t xml:space="preserve">příkazce </w:t>
      </w:r>
      <w:r w:rsidRPr="006D68BB">
        <w:rPr>
          <w:rFonts w:ascii="Arial" w:hAnsi="Arial" w:cs="Arial"/>
          <w:color w:val="000000"/>
        </w:rPr>
        <w:t>vyzván, poskytne.</w:t>
      </w:r>
    </w:p>
    <w:p w14:paraId="288A821F" w14:textId="7A083115" w:rsidR="0051727A" w:rsidRPr="006D68BB" w:rsidRDefault="0051727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povinen uchovávat veškeré doklady související s realizací smlouvy a jejím financováním způsobem dle zákona 563/1991 Sb., o účetnictví</w:t>
      </w:r>
      <w:r w:rsidR="00F0499B" w:rsidRPr="006D68BB">
        <w:rPr>
          <w:rFonts w:ascii="Arial" w:hAnsi="Arial" w:cs="Arial"/>
          <w:color w:val="000000"/>
        </w:rPr>
        <w:t>,</w:t>
      </w:r>
      <w:r w:rsidRPr="006D68BB">
        <w:rPr>
          <w:rFonts w:ascii="Arial" w:hAnsi="Arial" w:cs="Arial"/>
          <w:color w:val="000000"/>
        </w:rPr>
        <w:t xml:space="preserve"> v</w:t>
      </w:r>
      <w:r w:rsidR="00723A5F" w:rsidRPr="006D68BB">
        <w:rPr>
          <w:rFonts w:ascii="Arial" w:hAnsi="Arial" w:cs="Arial"/>
          <w:color w:val="000000"/>
        </w:rPr>
        <w:t>e</w:t>
      </w:r>
      <w:r w:rsidRPr="006D68BB">
        <w:rPr>
          <w:rFonts w:ascii="Arial" w:hAnsi="Arial" w:cs="Arial"/>
          <w:color w:val="000000"/>
        </w:rPr>
        <w:t xml:space="preserve"> znění</w:t>
      </w:r>
      <w:r w:rsidR="00723A5F" w:rsidRPr="006D68BB">
        <w:rPr>
          <w:rFonts w:ascii="Arial" w:hAnsi="Arial" w:cs="Arial"/>
          <w:color w:val="000000"/>
        </w:rPr>
        <w:t xml:space="preserve"> pozdějších předpisů</w:t>
      </w:r>
      <w:r w:rsidRPr="006D68BB">
        <w:rPr>
          <w:rFonts w:ascii="Arial" w:hAnsi="Arial" w:cs="Arial"/>
          <w:color w:val="000000"/>
        </w:rPr>
        <w:t>, včetně účetních dokladů po</w:t>
      </w:r>
      <w:r w:rsidR="00723A5F" w:rsidRPr="006D68BB">
        <w:rPr>
          <w:rFonts w:ascii="Arial" w:hAnsi="Arial" w:cs="Arial"/>
          <w:color w:val="000000"/>
        </w:rPr>
        <w:t> </w:t>
      </w:r>
      <w:r w:rsidRPr="006D68BB">
        <w:rPr>
          <w:rFonts w:ascii="Arial" w:hAnsi="Arial" w:cs="Arial"/>
          <w:color w:val="000000"/>
        </w:rPr>
        <w:t>dobu nejméně 10 let ode dne poslední platby za provedené práce</w:t>
      </w:r>
      <w:r w:rsidR="00F575B9" w:rsidRPr="006D68BB">
        <w:rPr>
          <w:rFonts w:ascii="Arial" w:hAnsi="Arial" w:cs="Arial"/>
          <w:color w:val="000000"/>
        </w:rPr>
        <w:t xml:space="preserve">. </w:t>
      </w:r>
    </w:p>
    <w:p w14:paraId="4A14ED9D" w14:textId="4D169DC4" w:rsidR="005A5BAF" w:rsidRPr="006D68BB" w:rsidRDefault="007455D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w:t>
      </w:r>
      <w:r w:rsidR="0051727A" w:rsidRPr="006D68BB">
        <w:rPr>
          <w:rFonts w:ascii="Arial" w:hAnsi="Arial" w:cs="Arial"/>
          <w:color w:val="000000"/>
        </w:rPr>
        <w:t xml:space="preserve"> je povinen minimálně ve lhůt</w:t>
      </w:r>
      <w:r w:rsidR="00F575B9" w:rsidRPr="006D68BB">
        <w:rPr>
          <w:rFonts w:ascii="Arial" w:hAnsi="Arial" w:cs="Arial"/>
          <w:color w:val="000000"/>
        </w:rPr>
        <w:t>ě</w:t>
      </w:r>
      <w:r w:rsidR="0051727A" w:rsidRPr="006D68BB">
        <w:rPr>
          <w:rFonts w:ascii="Arial" w:hAnsi="Arial" w:cs="Arial"/>
          <w:color w:val="000000"/>
        </w:rPr>
        <w:t xml:space="preserve"> dle předchozího odstavce poskytovat požadované informace a dokumentaci související s realizací projektu </w:t>
      </w:r>
      <w:r w:rsidR="00F15E5D" w:rsidRPr="006D68BB">
        <w:rPr>
          <w:rFonts w:ascii="Arial" w:hAnsi="Arial" w:cs="Arial"/>
          <w:color w:val="000000"/>
        </w:rPr>
        <w:t>příkazci</w:t>
      </w:r>
      <w:r w:rsidR="00BD0B24" w:rsidRPr="006D68BB">
        <w:rPr>
          <w:rFonts w:ascii="Arial" w:hAnsi="Arial" w:cs="Arial"/>
          <w:color w:val="000000"/>
        </w:rPr>
        <w:t xml:space="preserve">, </w:t>
      </w:r>
      <w:r w:rsidR="0051727A" w:rsidRPr="006D68BB">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6D68BB" w:rsidRDefault="00654561"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74FE978"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6E3EB6CF"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13</w:t>
      </w:r>
    </w:p>
    <w:p w14:paraId="5BFBF7BD"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Závěrečná ustanovení</w:t>
      </w:r>
    </w:p>
    <w:p w14:paraId="3BAC9784" w14:textId="7A48F739" w:rsidR="00F575B9"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Smlouva nabývá platnosti dnem podpisu oběma smluvními stranami.</w:t>
      </w:r>
      <w:r w:rsidR="00F575B9" w:rsidRPr="006D68BB">
        <w:rPr>
          <w:rFonts w:ascii="Arial" w:hAnsi="Arial" w:cs="Arial"/>
          <w:color w:val="000000"/>
        </w:rPr>
        <w:t xml:space="preserve"> Smlouva nabývá platnosti dnem podpisu oběma smluvními stranami, smlouva nabývá účinnosti dnem uveřejnění v souladu se zákonem č.</w:t>
      </w:r>
      <w:r w:rsidR="008A2BC1" w:rsidRPr="006D68BB">
        <w:rPr>
          <w:rFonts w:ascii="Arial" w:hAnsi="Arial" w:cs="Arial"/>
          <w:color w:val="000000"/>
        </w:rPr>
        <w:t> </w:t>
      </w:r>
      <w:r w:rsidR="00F575B9" w:rsidRPr="006D68BB">
        <w:rPr>
          <w:rFonts w:ascii="Arial" w:hAnsi="Arial" w:cs="Arial"/>
          <w:color w:val="000000"/>
        </w:rPr>
        <w:t>340/2015</w:t>
      </w:r>
      <w:r w:rsidR="008A2BC1" w:rsidRPr="006D68BB">
        <w:rPr>
          <w:rFonts w:ascii="Arial" w:hAnsi="Arial" w:cs="Arial"/>
          <w:color w:val="000000"/>
        </w:rPr>
        <w:t> </w:t>
      </w:r>
      <w:r w:rsidR="00F575B9" w:rsidRPr="006D68BB">
        <w:rPr>
          <w:rFonts w:ascii="Arial" w:hAnsi="Arial" w:cs="Arial"/>
          <w:color w:val="000000"/>
        </w:rPr>
        <w:t>Sb., ve znění pozdějších předpisů. Uveřejnění smlouvy zajistí příkazce.</w:t>
      </w:r>
    </w:p>
    <w:p w14:paraId="10234FBA" w14:textId="7E991CD5" w:rsidR="00262015" w:rsidRPr="00262015" w:rsidRDefault="00262015" w:rsidP="001A0648">
      <w:pPr>
        <w:pStyle w:val="Odstavecseseznamem"/>
        <w:numPr>
          <w:ilvl w:val="0"/>
          <w:numId w:val="15"/>
        </w:numPr>
        <w:jc w:val="both"/>
        <w:rPr>
          <w:rFonts w:ascii="Arial" w:hAnsi="Arial" w:cs="Arial"/>
          <w:color w:val="000000"/>
          <w:sz w:val="20"/>
          <w:szCs w:val="20"/>
        </w:rPr>
      </w:pPr>
      <w:r w:rsidRPr="00262015">
        <w:rPr>
          <w:rFonts w:ascii="Arial" w:hAnsi="Arial" w:cs="Arial"/>
          <w:color w:val="000000"/>
          <w:sz w:val="20"/>
          <w:szCs w:val="20"/>
        </w:rPr>
        <w:t xml:space="preserve">Smlouva je vyhotovena ve dvou stejnopisech, z nichž prodávajícímu náleží jedno vyhotovení </w:t>
      </w:r>
      <w:r>
        <w:rPr>
          <w:rFonts w:ascii="Arial" w:hAnsi="Arial" w:cs="Arial"/>
          <w:color w:val="000000"/>
          <w:sz w:val="20"/>
          <w:szCs w:val="20"/>
        </w:rPr>
        <w:t>každé smluvní straně</w:t>
      </w:r>
      <w:r w:rsidRPr="00262015">
        <w:rPr>
          <w:rFonts w:ascii="Arial" w:hAnsi="Arial" w:cs="Arial"/>
          <w:color w:val="000000"/>
          <w:sz w:val="20"/>
          <w:szCs w:val="20"/>
        </w:rPr>
        <w:t xml:space="preserve">.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w:t>
      </w:r>
      <w:r w:rsidRPr="00262015">
        <w:rPr>
          <w:rFonts w:ascii="Arial" w:hAnsi="Arial" w:cs="Arial"/>
          <w:color w:val="000000"/>
          <w:sz w:val="20"/>
          <w:szCs w:val="20"/>
        </w:rPr>
        <w:lastRenderedPageBreak/>
        <w:t>jedna elektronická verze, kterou zašle smluvní strana podepisující jako druhá v pořadí do datové schránky smluvního partnera.</w:t>
      </w:r>
    </w:p>
    <w:p w14:paraId="35040383" w14:textId="77777777" w:rsidR="005A5BAF"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Veškeré změny této smlouvy musí být provedeny v písemné formě.</w:t>
      </w:r>
    </w:p>
    <w:p w14:paraId="5E005A71" w14:textId="4DCD33A1" w:rsidR="002C349D" w:rsidRPr="000E59A1"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 xml:space="preserve">Není-li ujednáno jinak, řídí se práva a povinnosti smluvních stran příslušnými ustanoveními občanského </w:t>
      </w:r>
      <w:r w:rsidRPr="000E59A1">
        <w:rPr>
          <w:rFonts w:ascii="Arial" w:hAnsi="Arial" w:cs="Arial"/>
          <w:color w:val="000000"/>
        </w:rPr>
        <w:t>zákoníku v platném a účinném znění.</w:t>
      </w:r>
    </w:p>
    <w:p w14:paraId="7EB9A164" w14:textId="004043FF" w:rsidR="00E64631" w:rsidRPr="000E59A1" w:rsidRDefault="00E64631" w:rsidP="00E64631">
      <w:pPr>
        <w:pStyle w:val="Zkladntext"/>
        <w:spacing w:before="120" w:line="276" w:lineRule="auto"/>
        <w:jc w:val="both"/>
        <w:rPr>
          <w:rFonts w:ascii="Arial" w:hAnsi="Arial" w:cs="Arial"/>
          <w:color w:val="000000"/>
          <w:u w:val="single"/>
        </w:rPr>
      </w:pPr>
      <w:r w:rsidRPr="000E59A1">
        <w:rPr>
          <w:rFonts w:ascii="Arial" w:hAnsi="Arial" w:cs="Arial"/>
          <w:color w:val="000000"/>
          <w:u w:val="single"/>
        </w:rPr>
        <w:t>Přílohy:</w:t>
      </w:r>
    </w:p>
    <w:p w14:paraId="0231FAE8" w14:textId="63E98D3D" w:rsidR="00E64631" w:rsidRPr="00E64631" w:rsidRDefault="000E59A1" w:rsidP="00E64631">
      <w:pPr>
        <w:pStyle w:val="Zkladntext"/>
        <w:keepNext/>
        <w:keepLines/>
        <w:ind w:left="357" w:firstLine="3"/>
        <w:jc w:val="both"/>
        <w:rPr>
          <w:rFonts w:ascii="Arial" w:hAnsi="Arial" w:cs="Arial"/>
          <w:color w:val="000000"/>
        </w:rPr>
      </w:pPr>
      <w:r w:rsidRPr="000E59A1">
        <w:rPr>
          <w:rFonts w:ascii="Arial" w:hAnsi="Arial" w:cs="Arial"/>
          <w:color w:val="000000"/>
        </w:rPr>
        <w:t>Příloha č.</w:t>
      </w:r>
      <w:r w:rsidR="00E64631" w:rsidRPr="000E59A1">
        <w:rPr>
          <w:rFonts w:ascii="Arial" w:hAnsi="Arial" w:cs="Arial"/>
          <w:color w:val="000000"/>
        </w:rPr>
        <w:t xml:space="preserve"> 1 - Projektová dokumentace pro provádění stavby s názvem „</w:t>
      </w:r>
      <w:r w:rsidR="00E64631" w:rsidRPr="000E59A1">
        <w:rPr>
          <w:rFonts w:ascii="Arial" w:hAnsi="Arial" w:cs="Arial"/>
        </w:rPr>
        <w:t>Revitalizace endoskopického oddělení ONN a. s.</w:t>
      </w:r>
      <w:r w:rsidR="00E64631" w:rsidRPr="00E64631">
        <w:rPr>
          <w:rFonts w:ascii="Arial" w:hAnsi="Arial" w:cs="Arial"/>
        </w:rPr>
        <w:t xml:space="preserve"> </w:t>
      </w:r>
      <w:r w:rsidR="00C12471" w:rsidRPr="00C12471">
        <w:rPr>
          <w:rFonts w:ascii="Arial" w:hAnsi="Arial" w:cs="Arial"/>
          <w:highlight w:val="lightGray"/>
        </w:rPr>
        <w:t>(uveřejněna pod odkazem veřejné zakázky ve čl. č. 2 Výzvy a zadávací dokumentace</w:t>
      </w:r>
      <w:r w:rsidR="00C12471">
        <w:rPr>
          <w:rFonts w:ascii="Arial" w:hAnsi="Arial" w:cs="Arial"/>
        </w:rPr>
        <w:t>)</w:t>
      </w:r>
    </w:p>
    <w:p w14:paraId="2B3AD297" w14:textId="52733F44" w:rsidR="00E64631" w:rsidRPr="006D68BB" w:rsidRDefault="00E64631" w:rsidP="00E64631">
      <w:pPr>
        <w:pStyle w:val="Zkladntext"/>
        <w:spacing w:before="120" w:line="276" w:lineRule="auto"/>
        <w:jc w:val="both"/>
        <w:rPr>
          <w:rFonts w:ascii="Arial" w:hAnsi="Arial" w:cs="Arial"/>
          <w:color w:val="000000"/>
        </w:rPr>
      </w:pPr>
    </w:p>
    <w:p w14:paraId="4A684BA5" w14:textId="37FC62ED" w:rsidR="007455D1" w:rsidRPr="006D68BB" w:rsidRDefault="007455D1" w:rsidP="003C2E59">
      <w:pPr>
        <w:spacing w:before="600" w:after="360" w:line="276" w:lineRule="auto"/>
        <w:ind w:right="476"/>
        <w:rPr>
          <w:rFonts w:ascii="Arial" w:hAnsi="Arial" w:cs="Arial"/>
          <w:color w:val="000000"/>
          <w:sz w:val="20"/>
          <w:szCs w:val="20"/>
        </w:rPr>
      </w:pP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příkazce</w:t>
      </w:r>
      <w:r w:rsidRPr="006D68BB">
        <w:rPr>
          <w:rFonts w:ascii="Arial" w:hAnsi="Arial" w:cs="Arial"/>
          <w:color w:val="000000"/>
          <w:sz w:val="20"/>
          <w:szCs w:val="20"/>
        </w:rPr>
        <w:t xml:space="preserve"> v</w:t>
      </w:r>
      <w:r w:rsidR="00AC3131">
        <w:rPr>
          <w:rFonts w:ascii="Arial" w:hAnsi="Arial" w:cs="Arial"/>
          <w:color w:val="000000"/>
          <w:sz w:val="20"/>
          <w:szCs w:val="20"/>
        </w:rPr>
        <w:t> </w:t>
      </w:r>
      <w:r w:rsidR="002C2FA5">
        <w:rPr>
          <w:rFonts w:ascii="Arial" w:hAnsi="Arial" w:cs="Arial"/>
          <w:color w:val="000000"/>
          <w:sz w:val="20"/>
          <w:szCs w:val="20"/>
        </w:rPr>
        <w:t>Náchodě</w:t>
      </w:r>
      <w:r w:rsidR="00AC3131">
        <w:rPr>
          <w:rFonts w:ascii="Arial" w:hAnsi="Arial" w:cs="Arial"/>
          <w:color w:val="000000"/>
          <w:sz w:val="20"/>
          <w:szCs w:val="20"/>
        </w:rPr>
        <w:t xml:space="preserve">, </w:t>
      </w:r>
      <w:r w:rsidRPr="006D68BB">
        <w:rPr>
          <w:rFonts w:ascii="Arial" w:hAnsi="Arial" w:cs="Arial"/>
          <w:color w:val="000000"/>
          <w:sz w:val="20"/>
          <w:szCs w:val="20"/>
        </w:rPr>
        <w:t>dne</w:t>
      </w:r>
      <w:r w:rsidR="00AC3131">
        <w:rPr>
          <w:rFonts w:ascii="Arial" w:hAnsi="Arial" w:cs="Arial"/>
          <w:color w:val="000000"/>
          <w:sz w:val="20"/>
          <w:szCs w:val="20"/>
        </w:rPr>
        <w:t>:</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ab/>
      </w:r>
      <w:r w:rsidR="000A4C30">
        <w:rPr>
          <w:rFonts w:ascii="Arial" w:hAnsi="Arial" w:cs="Arial"/>
          <w:color w:val="000000"/>
          <w:sz w:val="20"/>
          <w:szCs w:val="20"/>
        </w:rPr>
        <w:tab/>
      </w: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příkazníka</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 xml:space="preserve"> </w:t>
      </w:r>
    </w:p>
    <w:p w14:paraId="1E2AD614" w14:textId="494910A7" w:rsidR="007455D1" w:rsidRPr="006D68BB" w:rsidRDefault="007455D1" w:rsidP="003C2E59">
      <w:pPr>
        <w:spacing w:before="960" w:line="276" w:lineRule="auto"/>
        <w:ind w:right="476"/>
        <w:rPr>
          <w:rFonts w:ascii="Arial" w:hAnsi="Arial" w:cs="Arial"/>
          <w:color w:val="000000"/>
          <w:sz w:val="20"/>
          <w:szCs w:val="20"/>
        </w:rPr>
      </w:pPr>
      <w:r w:rsidRPr="006D68BB">
        <w:rPr>
          <w:rFonts w:ascii="Arial" w:hAnsi="Arial" w:cs="Arial"/>
          <w:color w:val="000000"/>
          <w:sz w:val="20"/>
          <w:szCs w:val="20"/>
        </w:rPr>
        <w:t>……………………………………</w:t>
      </w:r>
      <w:r w:rsidRPr="006D68BB">
        <w:rPr>
          <w:rFonts w:ascii="Arial" w:hAnsi="Arial" w:cs="Arial"/>
          <w:color w:val="000000"/>
          <w:sz w:val="20"/>
          <w:szCs w:val="20"/>
        </w:rPr>
        <w:tab/>
      </w:r>
      <w:r w:rsidRPr="006D68BB">
        <w:rPr>
          <w:rFonts w:ascii="Arial" w:hAnsi="Arial" w:cs="Arial"/>
          <w:color w:val="000000"/>
          <w:sz w:val="20"/>
          <w:szCs w:val="20"/>
        </w:rPr>
        <w:tab/>
      </w:r>
      <w:r w:rsidRPr="006D68BB">
        <w:rPr>
          <w:rFonts w:ascii="Arial" w:hAnsi="Arial" w:cs="Arial"/>
          <w:b/>
          <w:color w:val="000000"/>
          <w:sz w:val="20"/>
          <w:szCs w:val="20"/>
        </w:rPr>
        <w:tab/>
      </w:r>
      <w:r w:rsidRPr="006D68BB">
        <w:rPr>
          <w:rFonts w:ascii="Arial" w:hAnsi="Arial" w:cs="Arial"/>
          <w:b/>
          <w:color w:val="000000"/>
          <w:sz w:val="20"/>
          <w:szCs w:val="20"/>
        </w:rPr>
        <w:tab/>
      </w:r>
      <w:r w:rsidRPr="006D68BB">
        <w:rPr>
          <w:rFonts w:ascii="Arial" w:hAnsi="Arial" w:cs="Arial"/>
          <w:color w:val="000000"/>
          <w:sz w:val="20"/>
          <w:szCs w:val="20"/>
        </w:rPr>
        <w:t>……………………………………</w:t>
      </w:r>
    </w:p>
    <w:p w14:paraId="4263E718" w14:textId="563634AF" w:rsidR="007455D1" w:rsidRPr="006D68BB" w:rsidRDefault="002C2FA5" w:rsidP="003C2E59">
      <w:pPr>
        <w:spacing w:line="276" w:lineRule="auto"/>
        <w:jc w:val="left"/>
        <w:rPr>
          <w:rFonts w:ascii="Arial" w:hAnsi="Arial" w:cs="Arial"/>
          <w:sz w:val="20"/>
          <w:szCs w:val="20"/>
        </w:rPr>
      </w:pPr>
      <w:r>
        <w:rPr>
          <w:rFonts w:ascii="Arial" w:hAnsi="Arial" w:cs="Arial"/>
          <w:sz w:val="20"/>
          <w:szCs w:val="20"/>
        </w:rPr>
        <w:t>RNDr. Bc. Jan Mach</w:t>
      </w:r>
      <w:r w:rsidR="007455D1" w:rsidRPr="006D68BB">
        <w:rPr>
          <w:rFonts w:ascii="Arial" w:hAnsi="Arial" w:cs="Arial"/>
          <w:sz w:val="20"/>
          <w:szCs w:val="20"/>
        </w:rPr>
        <w:tab/>
      </w:r>
      <w:r w:rsidR="007455D1" w:rsidRPr="006D68BB">
        <w:rPr>
          <w:rFonts w:ascii="Arial" w:hAnsi="Arial" w:cs="Arial"/>
          <w:sz w:val="20"/>
          <w:szCs w:val="20"/>
        </w:rPr>
        <w:tab/>
      </w:r>
      <w:r w:rsidR="00430174" w:rsidRPr="006D68BB">
        <w:rPr>
          <w:rFonts w:ascii="Arial" w:hAnsi="Arial" w:cs="Arial"/>
          <w:sz w:val="20"/>
          <w:szCs w:val="20"/>
        </w:rPr>
        <w:tab/>
      </w:r>
      <w:r w:rsidR="002A080C" w:rsidRPr="006D68BB">
        <w:rPr>
          <w:rFonts w:ascii="Arial" w:hAnsi="Arial" w:cs="Arial"/>
          <w:sz w:val="20"/>
          <w:szCs w:val="20"/>
        </w:rPr>
        <w:tab/>
      </w:r>
      <w:r>
        <w:rPr>
          <w:rFonts w:ascii="Arial" w:hAnsi="Arial" w:cs="Arial"/>
          <w:sz w:val="20"/>
          <w:szCs w:val="20"/>
        </w:rPr>
        <w:tab/>
      </w:r>
      <w:r w:rsidR="007455D1" w:rsidRPr="006D68BB">
        <w:rPr>
          <w:rFonts w:ascii="Arial" w:hAnsi="Arial" w:cs="Arial"/>
          <w:sz w:val="20"/>
          <w:szCs w:val="20"/>
        </w:rPr>
        <w:t xml:space="preserve">[jméno a příjmení – </w:t>
      </w:r>
      <w:r w:rsidR="00F0499B" w:rsidRPr="006D68BB">
        <w:rPr>
          <w:rFonts w:ascii="Arial" w:hAnsi="Arial" w:cs="Arial"/>
          <w:sz w:val="20"/>
          <w:szCs w:val="20"/>
        </w:rPr>
        <w:t>bude doplněno]</w:t>
      </w:r>
    </w:p>
    <w:p w14:paraId="0DA56282" w14:textId="0CCC1BC9" w:rsidR="007455D1" w:rsidRDefault="002C2FA5" w:rsidP="003C2E59">
      <w:pPr>
        <w:spacing w:line="276" w:lineRule="auto"/>
        <w:jc w:val="left"/>
        <w:rPr>
          <w:rFonts w:ascii="Arial" w:hAnsi="Arial" w:cs="Arial"/>
          <w:sz w:val="20"/>
          <w:szCs w:val="20"/>
        </w:rPr>
      </w:pPr>
      <w:r>
        <w:rPr>
          <w:rFonts w:ascii="Arial" w:hAnsi="Arial" w:cs="Arial"/>
          <w:sz w:val="20"/>
          <w:szCs w:val="20"/>
        </w:rPr>
        <w:t>Předseda správní rady</w:t>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t xml:space="preserve">[funkce – </w:t>
      </w:r>
      <w:r w:rsidR="00F0499B" w:rsidRPr="006D68BB">
        <w:rPr>
          <w:rFonts w:ascii="Arial" w:hAnsi="Arial" w:cs="Arial"/>
          <w:sz w:val="20"/>
          <w:szCs w:val="20"/>
        </w:rPr>
        <w:t>bude doplněno]</w:t>
      </w:r>
    </w:p>
    <w:p w14:paraId="0E140665" w14:textId="29C811FD" w:rsidR="00AC3131" w:rsidRPr="000E59A1" w:rsidRDefault="00AC3131" w:rsidP="003C2E59">
      <w:pPr>
        <w:spacing w:line="276" w:lineRule="auto"/>
        <w:jc w:val="left"/>
        <w:rPr>
          <w:rFonts w:ascii="Arial" w:hAnsi="Arial" w:cs="Arial"/>
          <w:b/>
          <w:bCs/>
          <w:sz w:val="20"/>
          <w:szCs w:val="20"/>
        </w:rPr>
      </w:pPr>
      <w:r w:rsidRPr="000E59A1">
        <w:rPr>
          <w:rFonts w:ascii="Arial" w:hAnsi="Arial" w:cs="Arial"/>
          <w:b/>
          <w:bCs/>
          <w:sz w:val="20"/>
          <w:szCs w:val="20"/>
        </w:rPr>
        <w:t>Oblastní nemocnice Náchod a. s.</w:t>
      </w:r>
    </w:p>
    <w:p w14:paraId="3A6904C5" w14:textId="77777777" w:rsidR="002C349D" w:rsidRPr="00FE4A93" w:rsidRDefault="002C349D" w:rsidP="003C2E59">
      <w:pPr>
        <w:pStyle w:val="Zkladntext"/>
        <w:spacing w:before="120" w:line="276" w:lineRule="auto"/>
        <w:jc w:val="both"/>
        <w:rPr>
          <w:rFonts w:ascii="Arial" w:hAnsi="Arial" w:cs="Arial"/>
          <w:color w:val="000000"/>
        </w:rPr>
      </w:pPr>
    </w:p>
    <w:sectPr w:rsidR="002C349D" w:rsidRPr="00FE4A93" w:rsidSect="00FE4A93">
      <w:headerReference w:type="default" r:id="rId12"/>
      <w:footerReference w:type="even" r:id="rId13"/>
      <w:footerReference w:type="default" r:id="rId14"/>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625E" w14:textId="77777777" w:rsidR="003B41B7" w:rsidRDefault="003B41B7">
      <w:r>
        <w:separator/>
      </w:r>
    </w:p>
  </w:endnote>
  <w:endnote w:type="continuationSeparator" w:id="0">
    <w:p w14:paraId="056A764D" w14:textId="77777777" w:rsidR="003B41B7" w:rsidRDefault="003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61316"/>
      <w:docPartObj>
        <w:docPartGallery w:val="Page Numbers (Bottom of Page)"/>
        <w:docPartUnique/>
      </w:docPartObj>
    </w:sdtPr>
    <w:sdtEndPr/>
    <w:sdtContent>
      <w:p w14:paraId="3285F373" w14:textId="1B8556A3" w:rsidR="00C218A5" w:rsidRDefault="00C218A5">
        <w:pPr>
          <w:pStyle w:val="Zpat"/>
          <w:jc w:val="center"/>
        </w:pPr>
        <w:r>
          <w:fldChar w:fldCharType="begin"/>
        </w:r>
        <w:r>
          <w:instrText>PAGE   \* MERGEFORMAT</w:instrText>
        </w:r>
        <w:r>
          <w:fldChar w:fldCharType="separate"/>
        </w:r>
        <w:r>
          <w:t>2</w:t>
        </w:r>
        <w:r>
          <w:fldChar w:fldCharType="end"/>
        </w:r>
      </w:p>
    </w:sdtContent>
  </w:sdt>
  <w:p w14:paraId="122C53C0" w14:textId="71F72CFE" w:rsidR="00E676C5" w:rsidRPr="00FE4A93" w:rsidRDefault="00E676C5" w:rsidP="002A080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C45" w14:textId="77777777" w:rsidR="003B41B7" w:rsidRDefault="003B41B7">
      <w:r>
        <w:separator/>
      </w:r>
    </w:p>
  </w:footnote>
  <w:footnote w:type="continuationSeparator" w:id="0">
    <w:p w14:paraId="7995C534" w14:textId="77777777" w:rsidR="003B41B7" w:rsidRDefault="003B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5B52" w14:textId="5D1CE754" w:rsidR="00A424D5" w:rsidRPr="00A424D5" w:rsidRDefault="00A424D5" w:rsidP="00A424D5">
    <w:pPr>
      <w:tabs>
        <w:tab w:val="center" w:pos="4536"/>
        <w:tab w:val="right" w:pos="9072"/>
      </w:tabs>
      <w:jc w:val="left"/>
      <w:rPr>
        <w:rFonts w:ascii="Arial" w:eastAsiaTheme="minorEastAsia" w:hAnsi="Arial" w:cs="Arial"/>
        <w:bCs/>
        <w:sz w:val="18"/>
      </w:rPr>
    </w:pPr>
    <w:r w:rsidRPr="00A424D5">
      <w:rPr>
        <w:rFonts w:ascii="Arial" w:eastAsiaTheme="minorEastAsia" w:hAnsi="Arial" w:cs="Arial"/>
        <w:bCs/>
        <w:sz w:val="18"/>
      </w:rPr>
      <w:t xml:space="preserve">Příloha č. </w:t>
    </w:r>
    <w:r w:rsidR="00C218A5">
      <w:rPr>
        <w:rFonts w:ascii="Arial" w:eastAsiaTheme="minorEastAsia" w:hAnsi="Arial" w:cs="Arial"/>
        <w:bCs/>
        <w:sz w:val="18"/>
      </w:rPr>
      <w:t>4 zadávací dokumentace</w:t>
    </w:r>
  </w:p>
  <w:p w14:paraId="3B436E30" w14:textId="77777777" w:rsidR="00A424D5" w:rsidRDefault="00A42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6535E3"/>
    <w:multiLevelType w:val="hybridMultilevel"/>
    <w:tmpl w:val="95988470"/>
    <w:lvl w:ilvl="0" w:tplc="277AFB54">
      <w:start w:val="2"/>
      <w:numFmt w:val="decimal"/>
      <w:lvlText w:val="1.%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B9D2D88"/>
    <w:multiLevelType w:val="hybridMultilevel"/>
    <w:tmpl w:val="22267536"/>
    <w:lvl w:ilvl="0" w:tplc="8A7C1926">
      <w:start w:val="2"/>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0054C4E"/>
    <w:multiLevelType w:val="multilevel"/>
    <w:tmpl w:val="F41C739A"/>
    <w:lvl w:ilvl="0">
      <w:start w:val="2"/>
      <w:numFmt w:val="decimal"/>
      <w:lvlText w:val="%1."/>
      <w:lvlJc w:val="left"/>
      <w:pPr>
        <w:ind w:left="360" w:hanging="360"/>
      </w:pPr>
      <w:rPr>
        <w:rFonts w:hint="default"/>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E357AB"/>
    <w:multiLevelType w:val="hybridMultilevel"/>
    <w:tmpl w:val="061A653E"/>
    <w:lvl w:ilvl="0" w:tplc="90FA61C2">
      <w:start w:val="1"/>
      <w:numFmt w:val="decimal"/>
      <w:lvlText w:val="1.%1."/>
      <w:lvlJc w:val="left"/>
      <w:pPr>
        <w:ind w:left="786" w:hanging="360"/>
      </w:pPr>
      <w:rPr>
        <w:rFonts w:ascii="Arial" w:hAnsi="Arial" w:cs="Arial"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F85945"/>
    <w:multiLevelType w:val="hybridMultilevel"/>
    <w:tmpl w:val="F77C14AC"/>
    <w:lvl w:ilvl="0" w:tplc="48649B5A">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D97A3D"/>
    <w:multiLevelType w:val="multilevel"/>
    <w:tmpl w:val="BAB673D6"/>
    <w:lvl w:ilvl="0">
      <w:start w:val="1"/>
      <w:numFmt w:val="decimal"/>
      <w:lvlText w:val="%1."/>
      <w:lvlJc w:val="left"/>
      <w:pPr>
        <w:ind w:left="360" w:hanging="360"/>
      </w:pPr>
      <w:rPr>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CB44AC"/>
    <w:multiLevelType w:val="hybridMultilevel"/>
    <w:tmpl w:val="F6EE9E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587447"/>
    <w:multiLevelType w:val="hybridMultilevel"/>
    <w:tmpl w:val="8682A27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6522854"/>
    <w:multiLevelType w:val="hybridMultilevel"/>
    <w:tmpl w:val="8E362C9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4859682">
    <w:abstractNumId w:val="31"/>
  </w:num>
  <w:num w:numId="2" w16cid:durableId="566653476">
    <w:abstractNumId w:val="6"/>
  </w:num>
  <w:num w:numId="3" w16cid:durableId="610481467">
    <w:abstractNumId w:val="13"/>
  </w:num>
  <w:num w:numId="4" w16cid:durableId="377096815">
    <w:abstractNumId w:val="24"/>
  </w:num>
  <w:num w:numId="5" w16cid:durableId="1816871202">
    <w:abstractNumId w:val="21"/>
  </w:num>
  <w:num w:numId="6" w16cid:durableId="398020771">
    <w:abstractNumId w:val="12"/>
  </w:num>
  <w:num w:numId="7" w16cid:durableId="2105880292">
    <w:abstractNumId w:val="8"/>
  </w:num>
  <w:num w:numId="8" w16cid:durableId="786238019">
    <w:abstractNumId w:val="11"/>
  </w:num>
  <w:num w:numId="9" w16cid:durableId="1989816490">
    <w:abstractNumId w:val="27"/>
  </w:num>
  <w:num w:numId="10" w16cid:durableId="766344124">
    <w:abstractNumId w:val="25"/>
  </w:num>
  <w:num w:numId="11" w16cid:durableId="819804354">
    <w:abstractNumId w:val="29"/>
  </w:num>
  <w:num w:numId="12" w16cid:durableId="355623187">
    <w:abstractNumId w:val="30"/>
  </w:num>
  <w:num w:numId="13" w16cid:durableId="136647053">
    <w:abstractNumId w:val="20"/>
  </w:num>
  <w:num w:numId="14" w16cid:durableId="937980895">
    <w:abstractNumId w:val="18"/>
  </w:num>
  <w:num w:numId="15" w16cid:durableId="278533624">
    <w:abstractNumId w:val="15"/>
  </w:num>
  <w:num w:numId="16" w16cid:durableId="813253583">
    <w:abstractNumId w:val="28"/>
  </w:num>
  <w:num w:numId="17" w16cid:durableId="929778773">
    <w:abstractNumId w:val="19"/>
  </w:num>
  <w:num w:numId="18" w16cid:durableId="1875268155">
    <w:abstractNumId w:val="17"/>
  </w:num>
  <w:num w:numId="19" w16cid:durableId="437262696">
    <w:abstractNumId w:val="23"/>
  </w:num>
  <w:num w:numId="20" w16cid:durableId="678505739">
    <w:abstractNumId w:val="14"/>
  </w:num>
  <w:num w:numId="21" w16cid:durableId="1204441183">
    <w:abstractNumId w:val="7"/>
  </w:num>
  <w:num w:numId="22" w16cid:durableId="842671366">
    <w:abstractNumId w:val="10"/>
  </w:num>
  <w:num w:numId="23" w16cid:durableId="1484659903">
    <w:abstractNumId w:val="22"/>
  </w:num>
  <w:num w:numId="24" w16cid:durableId="9836154">
    <w:abstractNumId w:val="9"/>
  </w:num>
  <w:num w:numId="25" w16cid:durableId="2052878055">
    <w:abstractNumId w:val="26"/>
  </w:num>
  <w:num w:numId="26" w16cid:durableId="80223457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07A78"/>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5E98"/>
    <w:rsid w:val="00036002"/>
    <w:rsid w:val="00037489"/>
    <w:rsid w:val="000378B3"/>
    <w:rsid w:val="0004008B"/>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3B5C"/>
    <w:rsid w:val="000655D1"/>
    <w:rsid w:val="0007236A"/>
    <w:rsid w:val="00072D48"/>
    <w:rsid w:val="000737D8"/>
    <w:rsid w:val="00074F09"/>
    <w:rsid w:val="0007792C"/>
    <w:rsid w:val="00077DD1"/>
    <w:rsid w:val="000802A2"/>
    <w:rsid w:val="00080BCB"/>
    <w:rsid w:val="0008286C"/>
    <w:rsid w:val="00082FE0"/>
    <w:rsid w:val="00082FF9"/>
    <w:rsid w:val="00083EA4"/>
    <w:rsid w:val="0008424B"/>
    <w:rsid w:val="00084CA0"/>
    <w:rsid w:val="0009422B"/>
    <w:rsid w:val="0009464E"/>
    <w:rsid w:val="00094A29"/>
    <w:rsid w:val="00095946"/>
    <w:rsid w:val="00095DED"/>
    <w:rsid w:val="000A349D"/>
    <w:rsid w:val="000A3BCC"/>
    <w:rsid w:val="000A48D5"/>
    <w:rsid w:val="000A4C30"/>
    <w:rsid w:val="000A5DCC"/>
    <w:rsid w:val="000B1E48"/>
    <w:rsid w:val="000B29E1"/>
    <w:rsid w:val="000B5B8D"/>
    <w:rsid w:val="000B6313"/>
    <w:rsid w:val="000B7FC7"/>
    <w:rsid w:val="000C0739"/>
    <w:rsid w:val="000C1C30"/>
    <w:rsid w:val="000C266C"/>
    <w:rsid w:val="000C2D9F"/>
    <w:rsid w:val="000C3EFA"/>
    <w:rsid w:val="000C4BAB"/>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3928"/>
    <w:rsid w:val="000E3D04"/>
    <w:rsid w:val="000E41E9"/>
    <w:rsid w:val="000E4EBA"/>
    <w:rsid w:val="000E59A1"/>
    <w:rsid w:val="000F18C4"/>
    <w:rsid w:val="000F19E1"/>
    <w:rsid w:val="000F3D88"/>
    <w:rsid w:val="000F599F"/>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18D"/>
    <w:rsid w:val="0012154A"/>
    <w:rsid w:val="00121657"/>
    <w:rsid w:val="00124CA6"/>
    <w:rsid w:val="0012659A"/>
    <w:rsid w:val="00131624"/>
    <w:rsid w:val="00131860"/>
    <w:rsid w:val="001338A4"/>
    <w:rsid w:val="001338C7"/>
    <w:rsid w:val="001362A2"/>
    <w:rsid w:val="001367CE"/>
    <w:rsid w:val="001376A9"/>
    <w:rsid w:val="0014281C"/>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565"/>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0DF1"/>
    <w:rsid w:val="00191BAF"/>
    <w:rsid w:val="00193F54"/>
    <w:rsid w:val="00195634"/>
    <w:rsid w:val="001958F3"/>
    <w:rsid w:val="001A0648"/>
    <w:rsid w:val="001A1628"/>
    <w:rsid w:val="001A220F"/>
    <w:rsid w:val="001A3D92"/>
    <w:rsid w:val="001A519E"/>
    <w:rsid w:val="001A559E"/>
    <w:rsid w:val="001A5D0E"/>
    <w:rsid w:val="001A7D75"/>
    <w:rsid w:val="001A7DD6"/>
    <w:rsid w:val="001B0E4B"/>
    <w:rsid w:val="001B1A04"/>
    <w:rsid w:val="001B2356"/>
    <w:rsid w:val="001B3208"/>
    <w:rsid w:val="001B3EDC"/>
    <w:rsid w:val="001B53FB"/>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207"/>
    <w:rsid w:val="001E7C47"/>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6F90"/>
    <w:rsid w:val="00220ACC"/>
    <w:rsid w:val="0022164C"/>
    <w:rsid w:val="00224414"/>
    <w:rsid w:val="00224A5F"/>
    <w:rsid w:val="00225E91"/>
    <w:rsid w:val="00226F88"/>
    <w:rsid w:val="002303FE"/>
    <w:rsid w:val="00232198"/>
    <w:rsid w:val="00232F97"/>
    <w:rsid w:val="002347CB"/>
    <w:rsid w:val="00235BCC"/>
    <w:rsid w:val="00237E91"/>
    <w:rsid w:val="002406E1"/>
    <w:rsid w:val="00240F1E"/>
    <w:rsid w:val="00241145"/>
    <w:rsid w:val="002412A3"/>
    <w:rsid w:val="0024365B"/>
    <w:rsid w:val="00251397"/>
    <w:rsid w:val="002515D1"/>
    <w:rsid w:val="0025654C"/>
    <w:rsid w:val="002567C9"/>
    <w:rsid w:val="00257747"/>
    <w:rsid w:val="002606B5"/>
    <w:rsid w:val="0026147B"/>
    <w:rsid w:val="00261C40"/>
    <w:rsid w:val="00262015"/>
    <w:rsid w:val="0026201B"/>
    <w:rsid w:val="00262DC4"/>
    <w:rsid w:val="00264D3B"/>
    <w:rsid w:val="002656F3"/>
    <w:rsid w:val="00265913"/>
    <w:rsid w:val="002703B3"/>
    <w:rsid w:val="00270486"/>
    <w:rsid w:val="0027138A"/>
    <w:rsid w:val="00271F8B"/>
    <w:rsid w:val="002728AB"/>
    <w:rsid w:val="00274C6B"/>
    <w:rsid w:val="0027740B"/>
    <w:rsid w:val="00280A0B"/>
    <w:rsid w:val="002815DA"/>
    <w:rsid w:val="002827F9"/>
    <w:rsid w:val="00283669"/>
    <w:rsid w:val="002845DE"/>
    <w:rsid w:val="00286CA4"/>
    <w:rsid w:val="00287BB9"/>
    <w:rsid w:val="00287BC9"/>
    <w:rsid w:val="002937B3"/>
    <w:rsid w:val="00294677"/>
    <w:rsid w:val="002A0381"/>
    <w:rsid w:val="002A080C"/>
    <w:rsid w:val="002A198D"/>
    <w:rsid w:val="002A55E2"/>
    <w:rsid w:val="002A63C4"/>
    <w:rsid w:val="002A7E5E"/>
    <w:rsid w:val="002B0928"/>
    <w:rsid w:val="002B108A"/>
    <w:rsid w:val="002B152D"/>
    <w:rsid w:val="002B1550"/>
    <w:rsid w:val="002B356D"/>
    <w:rsid w:val="002B4589"/>
    <w:rsid w:val="002B4B13"/>
    <w:rsid w:val="002B57B7"/>
    <w:rsid w:val="002B5A99"/>
    <w:rsid w:val="002B5DA1"/>
    <w:rsid w:val="002B6B92"/>
    <w:rsid w:val="002C2FA5"/>
    <w:rsid w:val="002C3282"/>
    <w:rsid w:val="002C349D"/>
    <w:rsid w:val="002C437A"/>
    <w:rsid w:val="002C4575"/>
    <w:rsid w:val="002C55BC"/>
    <w:rsid w:val="002C69AF"/>
    <w:rsid w:val="002C712C"/>
    <w:rsid w:val="002D66C0"/>
    <w:rsid w:val="002D7292"/>
    <w:rsid w:val="002E0983"/>
    <w:rsid w:val="002E26C2"/>
    <w:rsid w:val="002E2AD9"/>
    <w:rsid w:val="002E69AC"/>
    <w:rsid w:val="002F0099"/>
    <w:rsid w:val="002F03A1"/>
    <w:rsid w:val="002F2D0F"/>
    <w:rsid w:val="002F519B"/>
    <w:rsid w:val="002F53F7"/>
    <w:rsid w:val="002F5602"/>
    <w:rsid w:val="002F5726"/>
    <w:rsid w:val="002F5C97"/>
    <w:rsid w:val="002F6D9C"/>
    <w:rsid w:val="00303EBF"/>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427"/>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57D4D"/>
    <w:rsid w:val="00361AB7"/>
    <w:rsid w:val="00362D1D"/>
    <w:rsid w:val="00363AEB"/>
    <w:rsid w:val="0036557C"/>
    <w:rsid w:val="003673F4"/>
    <w:rsid w:val="0036784D"/>
    <w:rsid w:val="00367B10"/>
    <w:rsid w:val="003707FB"/>
    <w:rsid w:val="0037273B"/>
    <w:rsid w:val="003753C6"/>
    <w:rsid w:val="00377241"/>
    <w:rsid w:val="003777C2"/>
    <w:rsid w:val="003814EF"/>
    <w:rsid w:val="003826CC"/>
    <w:rsid w:val="003832D4"/>
    <w:rsid w:val="00383889"/>
    <w:rsid w:val="00383EC5"/>
    <w:rsid w:val="0038487F"/>
    <w:rsid w:val="00384E8E"/>
    <w:rsid w:val="00385141"/>
    <w:rsid w:val="00386E90"/>
    <w:rsid w:val="00387684"/>
    <w:rsid w:val="00390F45"/>
    <w:rsid w:val="00391D84"/>
    <w:rsid w:val="00392DB1"/>
    <w:rsid w:val="0039421F"/>
    <w:rsid w:val="003967B1"/>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1B7"/>
    <w:rsid w:val="003B43EE"/>
    <w:rsid w:val="003B448B"/>
    <w:rsid w:val="003B4D06"/>
    <w:rsid w:val="003B72D7"/>
    <w:rsid w:val="003B755E"/>
    <w:rsid w:val="003C0927"/>
    <w:rsid w:val="003C1126"/>
    <w:rsid w:val="003C20E5"/>
    <w:rsid w:val="003C2E59"/>
    <w:rsid w:val="003C5D5A"/>
    <w:rsid w:val="003C6632"/>
    <w:rsid w:val="003C70B6"/>
    <w:rsid w:val="003D0210"/>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9F5"/>
    <w:rsid w:val="00415FB4"/>
    <w:rsid w:val="004171DC"/>
    <w:rsid w:val="00417879"/>
    <w:rsid w:val="0042168C"/>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E8D"/>
    <w:rsid w:val="00497F6A"/>
    <w:rsid w:val="004A0301"/>
    <w:rsid w:val="004A12A2"/>
    <w:rsid w:val="004A1B2E"/>
    <w:rsid w:val="004A221F"/>
    <w:rsid w:val="004A2CAB"/>
    <w:rsid w:val="004A3F96"/>
    <w:rsid w:val="004A3FA2"/>
    <w:rsid w:val="004A6360"/>
    <w:rsid w:val="004A650D"/>
    <w:rsid w:val="004A6CA2"/>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5B61"/>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421C"/>
    <w:rsid w:val="00505440"/>
    <w:rsid w:val="00506D8C"/>
    <w:rsid w:val="0050755A"/>
    <w:rsid w:val="005105EE"/>
    <w:rsid w:val="00512972"/>
    <w:rsid w:val="00512C43"/>
    <w:rsid w:val="00514800"/>
    <w:rsid w:val="0051681D"/>
    <w:rsid w:val="0051727A"/>
    <w:rsid w:val="00522F80"/>
    <w:rsid w:val="00526029"/>
    <w:rsid w:val="00527531"/>
    <w:rsid w:val="00527A41"/>
    <w:rsid w:val="00527A59"/>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710B"/>
    <w:rsid w:val="00570042"/>
    <w:rsid w:val="0057166D"/>
    <w:rsid w:val="00571F7A"/>
    <w:rsid w:val="00574A84"/>
    <w:rsid w:val="0057636B"/>
    <w:rsid w:val="005765A7"/>
    <w:rsid w:val="00577A38"/>
    <w:rsid w:val="005809F4"/>
    <w:rsid w:val="00582D75"/>
    <w:rsid w:val="00583349"/>
    <w:rsid w:val="00590DC1"/>
    <w:rsid w:val="005944FF"/>
    <w:rsid w:val="00594F02"/>
    <w:rsid w:val="00594FEB"/>
    <w:rsid w:val="00595763"/>
    <w:rsid w:val="00595CD4"/>
    <w:rsid w:val="005969F2"/>
    <w:rsid w:val="00597B8F"/>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C1788"/>
    <w:rsid w:val="005C19C4"/>
    <w:rsid w:val="005C1F42"/>
    <w:rsid w:val="005C3863"/>
    <w:rsid w:val="005C3FF4"/>
    <w:rsid w:val="005C4249"/>
    <w:rsid w:val="005C51E3"/>
    <w:rsid w:val="005C58AF"/>
    <w:rsid w:val="005C7C2B"/>
    <w:rsid w:val="005D0207"/>
    <w:rsid w:val="005D10F3"/>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1ED"/>
    <w:rsid w:val="005E5280"/>
    <w:rsid w:val="005E6086"/>
    <w:rsid w:val="005E672E"/>
    <w:rsid w:val="005E6914"/>
    <w:rsid w:val="005E6AD9"/>
    <w:rsid w:val="005F16F0"/>
    <w:rsid w:val="005F1FA8"/>
    <w:rsid w:val="005F566D"/>
    <w:rsid w:val="005F5861"/>
    <w:rsid w:val="005F5FDC"/>
    <w:rsid w:val="005F62D7"/>
    <w:rsid w:val="005F7A93"/>
    <w:rsid w:val="005F7C89"/>
    <w:rsid w:val="00600A94"/>
    <w:rsid w:val="006021A5"/>
    <w:rsid w:val="0060295E"/>
    <w:rsid w:val="00602ACE"/>
    <w:rsid w:val="0060330A"/>
    <w:rsid w:val="006054E3"/>
    <w:rsid w:val="006055D5"/>
    <w:rsid w:val="00605700"/>
    <w:rsid w:val="00605DD0"/>
    <w:rsid w:val="0060732B"/>
    <w:rsid w:val="0061004E"/>
    <w:rsid w:val="00612F82"/>
    <w:rsid w:val="00613AD0"/>
    <w:rsid w:val="006224C7"/>
    <w:rsid w:val="006226AB"/>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1F84"/>
    <w:rsid w:val="0066204C"/>
    <w:rsid w:val="0066283A"/>
    <w:rsid w:val="00662F5B"/>
    <w:rsid w:val="0066754E"/>
    <w:rsid w:val="00667A33"/>
    <w:rsid w:val="00670111"/>
    <w:rsid w:val="006707D2"/>
    <w:rsid w:val="0067137E"/>
    <w:rsid w:val="00672925"/>
    <w:rsid w:val="006759ED"/>
    <w:rsid w:val="00676F75"/>
    <w:rsid w:val="00677C75"/>
    <w:rsid w:val="006846F5"/>
    <w:rsid w:val="00686DB2"/>
    <w:rsid w:val="00687BC4"/>
    <w:rsid w:val="00690877"/>
    <w:rsid w:val="006917D1"/>
    <w:rsid w:val="0069222E"/>
    <w:rsid w:val="00692A6C"/>
    <w:rsid w:val="0069504D"/>
    <w:rsid w:val="006967A7"/>
    <w:rsid w:val="00697390"/>
    <w:rsid w:val="006A0B64"/>
    <w:rsid w:val="006A34BE"/>
    <w:rsid w:val="006A3DF6"/>
    <w:rsid w:val="006A6730"/>
    <w:rsid w:val="006A68E6"/>
    <w:rsid w:val="006A7695"/>
    <w:rsid w:val="006B0412"/>
    <w:rsid w:val="006B146B"/>
    <w:rsid w:val="006B1FEA"/>
    <w:rsid w:val="006B24FF"/>
    <w:rsid w:val="006B4F63"/>
    <w:rsid w:val="006B6511"/>
    <w:rsid w:val="006B651F"/>
    <w:rsid w:val="006B7202"/>
    <w:rsid w:val="006C1BEA"/>
    <w:rsid w:val="006C1C32"/>
    <w:rsid w:val="006C443E"/>
    <w:rsid w:val="006C58C9"/>
    <w:rsid w:val="006D2C7E"/>
    <w:rsid w:val="006D6677"/>
    <w:rsid w:val="006D6770"/>
    <w:rsid w:val="006D68BB"/>
    <w:rsid w:val="006D6A69"/>
    <w:rsid w:val="006D6AD1"/>
    <w:rsid w:val="006D7039"/>
    <w:rsid w:val="006E07C8"/>
    <w:rsid w:val="006E0A02"/>
    <w:rsid w:val="006E6174"/>
    <w:rsid w:val="006F262B"/>
    <w:rsid w:val="006F4D50"/>
    <w:rsid w:val="006F62EB"/>
    <w:rsid w:val="006F640B"/>
    <w:rsid w:val="006F736B"/>
    <w:rsid w:val="006F73FD"/>
    <w:rsid w:val="006F7538"/>
    <w:rsid w:val="006F7E3E"/>
    <w:rsid w:val="0070048D"/>
    <w:rsid w:val="0070307D"/>
    <w:rsid w:val="00703C94"/>
    <w:rsid w:val="00703DED"/>
    <w:rsid w:val="00705269"/>
    <w:rsid w:val="007062F5"/>
    <w:rsid w:val="00706D11"/>
    <w:rsid w:val="00710617"/>
    <w:rsid w:val="00711735"/>
    <w:rsid w:val="00711CD8"/>
    <w:rsid w:val="007121BF"/>
    <w:rsid w:val="0071264E"/>
    <w:rsid w:val="007149F2"/>
    <w:rsid w:val="00716E11"/>
    <w:rsid w:val="0071762D"/>
    <w:rsid w:val="00717FA0"/>
    <w:rsid w:val="007209B0"/>
    <w:rsid w:val="00723A5F"/>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7028"/>
    <w:rsid w:val="007673FD"/>
    <w:rsid w:val="00767B63"/>
    <w:rsid w:val="0077015A"/>
    <w:rsid w:val="007728B3"/>
    <w:rsid w:val="00772A6A"/>
    <w:rsid w:val="00777BEE"/>
    <w:rsid w:val="0078079D"/>
    <w:rsid w:val="00781A39"/>
    <w:rsid w:val="007821A2"/>
    <w:rsid w:val="00782C36"/>
    <w:rsid w:val="007837D9"/>
    <w:rsid w:val="00783E60"/>
    <w:rsid w:val="00783FE8"/>
    <w:rsid w:val="00785275"/>
    <w:rsid w:val="00785452"/>
    <w:rsid w:val="00786634"/>
    <w:rsid w:val="00787090"/>
    <w:rsid w:val="007874A6"/>
    <w:rsid w:val="0079003E"/>
    <w:rsid w:val="007918EE"/>
    <w:rsid w:val="00792684"/>
    <w:rsid w:val="00793A3E"/>
    <w:rsid w:val="00794D8C"/>
    <w:rsid w:val="007960CE"/>
    <w:rsid w:val="007968F1"/>
    <w:rsid w:val="00797F4C"/>
    <w:rsid w:val="007A1A6C"/>
    <w:rsid w:val="007A1C2E"/>
    <w:rsid w:val="007A1CC4"/>
    <w:rsid w:val="007A4C82"/>
    <w:rsid w:val="007A6985"/>
    <w:rsid w:val="007A6A5D"/>
    <w:rsid w:val="007A7626"/>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6C9D"/>
    <w:rsid w:val="007C7100"/>
    <w:rsid w:val="007C7DFD"/>
    <w:rsid w:val="007D3022"/>
    <w:rsid w:val="007D4912"/>
    <w:rsid w:val="007D4E47"/>
    <w:rsid w:val="007D7324"/>
    <w:rsid w:val="007D7A6E"/>
    <w:rsid w:val="007E09E6"/>
    <w:rsid w:val="007E164B"/>
    <w:rsid w:val="007E3B47"/>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931"/>
    <w:rsid w:val="00804D9A"/>
    <w:rsid w:val="00804E38"/>
    <w:rsid w:val="0080710F"/>
    <w:rsid w:val="008134A3"/>
    <w:rsid w:val="0081536B"/>
    <w:rsid w:val="00815EF3"/>
    <w:rsid w:val="008168D1"/>
    <w:rsid w:val="00816C69"/>
    <w:rsid w:val="00816E4E"/>
    <w:rsid w:val="00817A09"/>
    <w:rsid w:val="008200E1"/>
    <w:rsid w:val="00820EAB"/>
    <w:rsid w:val="0082108D"/>
    <w:rsid w:val="008231E6"/>
    <w:rsid w:val="00823338"/>
    <w:rsid w:val="00824A34"/>
    <w:rsid w:val="008257E3"/>
    <w:rsid w:val="00827618"/>
    <w:rsid w:val="00830D15"/>
    <w:rsid w:val="0083348A"/>
    <w:rsid w:val="00835227"/>
    <w:rsid w:val="00836B6F"/>
    <w:rsid w:val="008372A6"/>
    <w:rsid w:val="00840606"/>
    <w:rsid w:val="00840923"/>
    <w:rsid w:val="00841DE3"/>
    <w:rsid w:val="00844706"/>
    <w:rsid w:val="008449D3"/>
    <w:rsid w:val="00844AB4"/>
    <w:rsid w:val="00845085"/>
    <w:rsid w:val="008459F0"/>
    <w:rsid w:val="008460C4"/>
    <w:rsid w:val="00846747"/>
    <w:rsid w:val="00847B85"/>
    <w:rsid w:val="00850766"/>
    <w:rsid w:val="00854221"/>
    <w:rsid w:val="00857068"/>
    <w:rsid w:val="00857F24"/>
    <w:rsid w:val="0086015F"/>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5605"/>
    <w:rsid w:val="008863E7"/>
    <w:rsid w:val="00886971"/>
    <w:rsid w:val="00886DB4"/>
    <w:rsid w:val="00890BB7"/>
    <w:rsid w:val="00891548"/>
    <w:rsid w:val="00893A61"/>
    <w:rsid w:val="008953B5"/>
    <w:rsid w:val="00895C71"/>
    <w:rsid w:val="00896120"/>
    <w:rsid w:val="00896656"/>
    <w:rsid w:val="00897A2B"/>
    <w:rsid w:val="008A0A46"/>
    <w:rsid w:val="008A0DB6"/>
    <w:rsid w:val="008A1C11"/>
    <w:rsid w:val="008A2530"/>
    <w:rsid w:val="008A289E"/>
    <w:rsid w:val="008A2A3F"/>
    <w:rsid w:val="008A2BC1"/>
    <w:rsid w:val="008A3ED8"/>
    <w:rsid w:val="008A4410"/>
    <w:rsid w:val="008A4804"/>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45C2"/>
    <w:rsid w:val="008C6332"/>
    <w:rsid w:val="008C76FB"/>
    <w:rsid w:val="008C7BB3"/>
    <w:rsid w:val="008D01E8"/>
    <w:rsid w:val="008D0224"/>
    <w:rsid w:val="008D121C"/>
    <w:rsid w:val="008D3EA2"/>
    <w:rsid w:val="008D4960"/>
    <w:rsid w:val="008D498B"/>
    <w:rsid w:val="008D5482"/>
    <w:rsid w:val="008D59AD"/>
    <w:rsid w:val="008D6471"/>
    <w:rsid w:val="008E1EB8"/>
    <w:rsid w:val="008E24CB"/>
    <w:rsid w:val="008E4E07"/>
    <w:rsid w:val="008E52A4"/>
    <w:rsid w:val="008E6258"/>
    <w:rsid w:val="008E6D0B"/>
    <w:rsid w:val="008F1A32"/>
    <w:rsid w:val="008F3CAB"/>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15D0D"/>
    <w:rsid w:val="00921511"/>
    <w:rsid w:val="0092210C"/>
    <w:rsid w:val="0092368B"/>
    <w:rsid w:val="00923697"/>
    <w:rsid w:val="00924215"/>
    <w:rsid w:val="00925456"/>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46940"/>
    <w:rsid w:val="00951799"/>
    <w:rsid w:val="00951CA8"/>
    <w:rsid w:val="00952B9C"/>
    <w:rsid w:val="0095305E"/>
    <w:rsid w:val="0095759F"/>
    <w:rsid w:val="0096289F"/>
    <w:rsid w:val="00962CE3"/>
    <w:rsid w:val="00964559"/>
    <w:rsid w:val="009654F2"/>
    <w:rsid w:val="0096575B"/>
    <w:rsid w:val="00965766"/>
    <w:rsid w:val="009658FA"/>
    <w:rsid w:val="009660BC"/>
    <w:rsid w:val="0096742F"/>
    <w:rsid w:val="00972810"/>
    <w:rsid w:val="009735A0"/>
    <w:rsid w:val="00974BEE"/>
    <w:rsid w:val="00975934"/>
    <w:rsid w:val="00977E0B"/>
    <w:rsid w:val="0098162E"/>
    <w:rsid w:val="0098178D"/>
    <w:rsid w:val="00983B90"/>
    <w:rsid w:val="00987A86"/>
    <w:rsid w:val="00991374"/>
    <w:rsid w:val="00991941"/>
    <w:rsid w:val="00992272"/>
    <w:rsid w:val="0099536A"/>
    <w:rsid w:val="009A0998"/>
    <w:rsid w:val="009A09FF"/>
    <w:rsid w:val="009A1C0A"/>
    <w:rsid w:val="009A4B00"/>
    <w:rsid w:val="009A4B98"/>
    <w:rsid w:val="009A5D0C"/>
    <w:rsid w:val="009A76A5"/>
    <w:rsid w:val="009B1BD5"/>
    <w:rsid w:val="009B2B52"/>
    <w:rsid w:val="009B5FDB"/>
    <w:rsid w:val="009B6359"/>
    <w:rsid w:val="009B7C5B"/>
    <w:rsid w:val="009C02EE"/>
    <w:rsid w:val="009C033B"/>
    <w:rsid w:val="009C19A7"/>
    <w:rsid w:val="009C1D7B"/>
    <w:rsid w:val="009C4487"/>
    <w:rsid w:val="009C6F1C"/>
    <w:rsid w:val="009C7836"/>
    <w:rsid w:val="009C7EE0"/>
    <w:rsid w:val="009D1DD5"/>
    <w:rsid w:val="009D25CC"/>
    <w:rsid w:val="009D4D0B"/>
    <w:rsid w:val="009E414D"/>
    <w:rsid w:val="009E59B4"/>
    <w:rsid w:val="009E612A"/>
    <w:rsid w:val="009E763F"/>
    <w:rsid w:val="009E7D43"/>
    <w:rsid w:val="009F14A7"/>
    <w:rsid w:val="009F2947"/>
    <w:rsid w:val="009F3208"/>
    <w:rsid w:val="009F34DD"/>
    <w:rsid w:val="009F4605"/>
    <w:rsid w:val="009F7AE3"/>
    <w:rsid w:val="00A00A4D"/>
    <w:rsid w:val="00A024F5"/>
    <w:rsid w:val="00A033FE"/>
    <w:rsid w:val="00A0705D"/>
    <w:rsid w:val="00A077E9"/>
    <w:rsid w:val="00A10438"/>
    <w:rsid w:val="00A107E7"/>
    <w:rsid w:val="00A12E9A"/>
    <w:rsid w:val="00A142DD"/>
    <w:rsid w:val="00A2152C"/>
    <w:rsid w:val="00A236E4"/>
    <w:rsid w:val="00A31773"/>
    <w:rsid w:val="00A335AF"/>
    <w:rsid w:val="00A34A02"/>
    <w:rsid w:val="00A34BBA"/>
    <w:rsid w:val="00A36DF7"/>
    <w:rsid w:val="00A36F94"/>
    <w:rsid w:val="00A4189E"/>
    <w:rsid w:val="00A424D5"/>
    <w:rsid w:val="00A435EB"/>
    <w:rsid w:val="00A4524B"/>
    <w:rsid w:val="00A53263"/>
    <w:rsid w:val="00A554F5"/>
    <w:rsid w:val="00A57ADE"/>
    <w:rsid w:val="00A6179A"/>
    <w:rsid w:val="00A65ECF"/>
    <w:rsid w:val="00A6687F"/>
    <w:rsid w:val="00A704A0"/>
    <w:rsid w:val="00A7132A"/>
    <w:rsid w:val="00A725DA"/>
    <w:rsid w:val="00A72FC5"/>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5CB4"/>
    <w:rsid w:val="00AB696C"/>
    <w:rsid w:val="00AC0E09"/>
    <w:rsid w:val="00AC27C5"/>
    <w:rsid w:val="00AC3131"/>
    <w:rsid w:val="00AC653E"/>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1B8"/>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B77"/>
    <w:rsid w:val="00B62EC9"/>
    <w:rsid w:val="00B63AE5"/>
    <w:rsid w:val="00B63ED9"/>
    <w:rsid w:val="00B723E3"/>
    <w:rsid w:val="00B73D3D"/>
    <w:rsid w:val="00B73E3E"/>
    <w:rsid w:val="00B74454"/>
    <w:rsid w:val="00B74A6E"/>
    <w:rsid w:val="00B75E73"/>
    <w:rsid w:val="00B774AF"/>
    <w:rsid w:val="00B8133D"/>
    <w:rsid w:val="00B83C16"/>
    <w:rsid w:val="00B841D6"/>
    <w:rsid w:val="00B86B0D"/>
    <w:rsid w:val="00B86F71"/>
    <w:rsid w:val="00B91AF0"/>
    <w:rsid w:val="00B94D72"/>
    <w:rsid w:val="00B964F2"/>
    <w:rsid w:val="00B97C49"/>
    <w:rsid w:val="00BA3AD3"/>
    <w:rsid w:val="00BA66A8"/>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87"/>
    <w:rsid w:val="00BD3CEC"/>
    <w:rsid w:val="00BD5269"/>
    <w:rsid w:val="00BD5AF9"/>
    <w:rsid w:val="00BD6DAC"/>
    <w:rsid w:val="00BE0037"/>
    <w:rsid w:val="00BE44DE"/>
    <w:rsid w:val="00BE484F"/>
    <w:rsid w:val="00BE4896"/>
    <w:rsid w:val="00BF1199"/>
    <w:rsid w:val="00BF13B8"/>
    <w:rsid w:val="00BF2672"/>
    <w:rsid w:val="00BF6533"/>
    <w:rsid w:val="00C005FC"/>
    <w:rsid w:val="00C00A19"/>
    <w:rsid w:val="00C00CF2"/>
    <w:rsid w:val="00C016D1"/>
    <w:rsid w:val="00C033F3"/>
    <w:rsid w:val="00C0430A"/>
    <w:rsid w:val="00C04F98"/>
    <w:rsid w:val="00C06C66"/>
    <w:rsid w:val="00C100F8"/>
    <w:rsid w:val="00C10112"/>
    <w:rsid w:val="00C11ADE"/>
    <w:rsid w:val="00C12471"/>
    <w:rsid w:val="00C1265C"/>
    <w:rsid w:val="00C1348D"/>
    <w:rsid w:val="00C15CDC"/>
    <w:rsid w:val="00C166EB"/>
    <w:rsid w:val="00C168AE"/>
    <w:rsid w:val="00C218A5"/>
    <w:rsid w:val="00C249D8"/>
    <w:rsid w:val="00C26090"/>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167E"/>
    <w:rsid w:val="00C62A89"/>
    <w:rsid w:val="00C66882"/>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5BE2"/>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9AE"/>
    <w:rsid w:val="00CE5FF4"/>
    <w:rsid w:val="00CF26AA"/>
    <w:rsid w:val="00CF3272"/>
    <w:rsid w:val="00CF3D70"/>
    <w:rsid w:val="00CF47A4"/>
    <w:rsid w:val="00CF5119"/>
    <w:rsid w:val="00CF5B9E"/>
    <w:rsid w:val="00CF746B"/>
    <w:rsid w:val="00CF77E0"/>
    <w:rsid w:val="00D00963"/>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796D"/>
    <w:rsid w:val="00D71761"/>
    <w:rsid w:val="00D71D2E"/>
    <w:rsid w:val="00D736CB"/>
    <w:rsid w:val="00D74A51"/>
    <w:rsid w:val="00D76B41"/>
    <w:rsid w:val="00D808BC"/>
    <w:rsid w:val="00D813A6"/>
    <w:rsid w:val="00D81877"/>
    <w:rsid w:val="00D81939"/>
    <w:rsid w:val="00D83A1E"/>
    <w:rsid w:val="00D84E89"/>
    <w:rsid w:val="00D87B55"/>
    <w:rsid w:val="00D9194F"/>
    <w:rsid w:val="00D91AEC"/>
    <w:rsid w:val="00D93D86"/>
    <w:rsid w:val="00D96A97"/>
    <w:rsid w:val="00DA2923"/>
    <w:rsid w:val="00DA3633"/>
    <w:rsid w:val="00DA3A63"/>
    <w:rsid w:val="00DA3AA6"/>
    <w:rsid w:val="00DA3CCD"/>
    <w:rsid w:val="00DA42B5"/>
    <w:rsid w:val="00DA5CE5"/>
    <w:rsid w:val="00DA74C1"/>
    <w:rsid w:val="00DA7C71"/>
    <w:rsid w:val="00DB05CF"/>
    <w:rsid w:val="00DB2754"/>
    <w:rsid w:val="00DB2D3E"/>
    <w:rsid w:val="00DB2D5B"/>
    <w:rsid w:val="00DB36B9"/>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272"/>
    <w:rsid w:val="00E022FD"/>
    <w:rsid w:val="00E040C9"/>
    <w:rsid w:val="00E0510C"/>
    <w:rsid w:val="00E059AA"/>
    <w:rsid w:val="00E0663A"/>
    <w:rsid w:val="00E06E5F"/>
    <w:rsid w:val="00E0727E"/>
    <w:rsid w:val="00E077CA"/>
    <w:rsid w:val="00E102E8"/>
    <w:rsid w:val="00E1278E"/>
    <w:rsid w:val="00E14A45"/>
    <w:rsid w:val="00E14DFC"/>
    <w:rsid w:val="00E1568A"/>
    <w:rsid w:val="00E15F9E"/>
    <w:rsid w:val="00E17BD3"/>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55F4B"/>
    <w:rsid w:val="00E6027B"/>
    <w:rsid w:val="00E61BF6"/>
    <w:rsid w:val="00E6213E"/>
    <w:rsid w:val="00E63BB1"/>
    <w:rsid w:val="00E64631"/>
    <w:rsid w:val="00E676C5"/>
    <w:rsid w:val="00E67A7F"/>
    <w:rsid w:val="00E70292"/>
    <w:rsid w:val="00E70CB3"/>
    <w:rsid w:val="00E70E3F"/>
    <w:rsid w:val="00E71041"/>
    <w:rsid w:val="00E72E1F"/>
    <w:rsid w:val="00E73BF8"/>
    <w:rsid w:val="00E76A01"/>
    <w:rsid w:val="00E870F7"/>
    <w:rsid w:val="00E87946"/>
    <w:rsid w:val="00E91773"/>
    <w:rsid w:val="00E94BE8"/>
    <w:rsid w:val="00E95C15"/>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D7FEF"/>
    <w:rsid w:val="00EE354E"/>
    <w:rsid w:val="00EE6354"/>
    <w:rsid w:val="00EE7030"/>
    <w:rsid w:val="00EE7E47"/>
    <w:rsid w:val="00EF0DC0"/>
    <w:rsid w:val="00EF2D16"/>
    <w:rsid w:val="00EF3E99"/>
    <w:rsid w:val="00EF4A6A"/>
    <w:rsid w:val="00EF559D"/>
    <w:rsid w:val="00EF6194"/>
    <w:rsid w:val="00EF6A91"/>
    <w:rsid w:val="00EF7250"/>
    <w:rsid w:val="00EF7B0B"/>
    <w:rsid w:val="00EF7C94"/>
    <w:rsid w:val="00F001DB"/>
    <w:rsid w:val="00F00C11"/>
    <w:rsid w:val="00F02533"/>
    <w:rsid w:val="00F02C1E"/>
    <w:rsid w:val="00F038E6"/>
    <w:rsid w:val="00F03C3D"/>
    <w:rsid w:val="00F0499B"/>
    <w:rsid w:val="00F04CAE"/>
    <w:rsid w:val="00F05A9D"/>
    <w:rsid w:val="00F06662"/>
    <w:rsid w:val="00F0756C"/>
    <w:rsid w:val="00F075E0"/>
    <w:rsid w:val="00F07807"/>
    <w:rsid w:val="00F07DE9"/>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11B"/>
    <w:rsid w:val="00F32323"/>
    <w:rsid w:val="00F325E2"/>
    <w:rsid w:val="00F32D38"/>
    <w:rsid w:val="00F3593B"/>
    <w:rsid w:val="00F365A4"/>
    <w:rsid w:val="00F36DC5"/>
    <w:rsid w:val="00F40E9B"/>
    <w:rsid w:val="00F43635"/>
    <w:rsid w:val="00F4552D"/>
    <w:rsid w:val="00F45E3F"/>
    <w:rsid w:val="00F50B61"/>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0E8B"/>
    <w:rsid w:val="00F823A3"/>
    <w:rsid w:val="00F85060"/>
    <w:rsid w:val="00F87082"/>
    <w:rsid w:val="00F876E6"/>
    <w:rsid w:val="00F90C45"/>
    <w:rsid w:val="00F92A03"/>
    <w:rsid w:val="00F9351C"/>
    <w:rsid w:val="00F948C5"/>
    <w:rsid w:val="00F95024"/>
    <w:rsid w:val="00F962D9"/>
    <w:rsid w:val="00F973C0"/>
    <w:rsid w:val="00FA261F"/>
    <w:rsid w:val="00FA2FCA"/>
    <w:rsid w:val="00FA4832"/>
    <w:rsid w:val="00FA4D9E"/>
    <w:rsid w:val="00FA6C09"/>
    <w:rsid w:val="00FA6DB9"/>
    <w:rsid w:val="00FA71F2"/>
    <w:rsid w:val="00FA75CE"/>
    <w:rsid w:val="00FB2E45"/>
    <w:rsid w:val="00FB3482"/>
    <w:rsid w:val="00FB3D9F"/>
    <w:rsid w:val="00FB4892"/>
    <w:rsid w:val="00FB58AD"/>
    <w:rsid w:val="00FB703E"/>
    <w:rsid w:val="00FB79D1"/>
    <w:rsid w:val="00FB7E72"/>
    <w:rsid w:val="00FC3E70"/>
    <w:rsid w:val="00FC456D"/>
    <w:rsid w:val="00FC7638"/>
    <w:rsid w:val="00FD0A38"/>
    <w:rsid w:val="00FD141A"/>
    <w:rsid w:val="00FD3A9F"/>
    <w:rsid w:val="00FD41AE"/>
    <w:rsid w:val="00FD5567"/>
    <w:rsid w:val="00FE4A93"/>
    <w:rsid w:val="00FE4EDD"/>
    <w:rsid w:val="00FE537B"/>
    <w:rsid w:val="00FE7804"/>
    <w:rsid w:val="00FF0055"/>
    <w:rsid w:val="00FF119B"/>
    <w:rsid w:val="00FF23B8"/>
    <w:rsid w:val="00FF298D"/>
    <w:rsid w:val="00FF4DE1"/>
    <w:rsid w:val="00FF4E84"/>
    <w:rsid w:val="00FF4EA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2"/>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2"/>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uiPriority w:val="9"/>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markedcontent">
    <w:name w:val="markedcontent"/>
    <w:basedOn w:val="Standardnpsmoodstavce"/>
    <w:rsid w:val="00BD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56815228">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5527</Words>
  <Characters>32593</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38044</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30</cp:revision>
  <cp:lastPrinted>2025-05-14T04:38:00Z</cp:lastPrinted>
  <dcterms:created xsi:type="dcterms:W3CDTF">2025-05-13T05:19:00Z</dcterms:created>
  <dcterms:modified xsi:type="dcterms:W3CDTF">2026-04-08T10:45:00Z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