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C91A" w14:textId="77777777" w:rsidR="004D7DC7" w:rsidRDefault="004D7DC7" w:rsidP="004D7DC7">
      <w:pPr>
        <w:pStyle w:val="Nadpis2"/>
      </w:pPr>
      <w:bookmarkStart w:id="0" w:name="_Toc462924212"/>
      <w:r>
        <w:t>Výzva k podání nabídek</w:t>
      </w:r>
      <w:bookmarkEnd w:id="0"/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4D7DC7" w:rsidRPr="00427B93" w14:paraId="5980F487" w14:textId="77777777" w:rsidTr="004F28B3">
        <w:tc>
          <w:tcPr>
            <w:tcW w:w="2376" w:type="dxa"/>
            <w:shd w:val="clear" w:color="auto" w:fill="FABF8F"/>
          </w:tcPr>
          <w:p w14:paraId="73D6BC9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100CE384" w14:textId="4E701F95" w:rsidR="004D7DC7" w:rsidRPr="00427B93" w:rsidRDefault="004634FF" w:rsidP="00F356FE">
            <w:pPr>
              <w:ind w:firstLine="0"/>
            </w:pPr>
            <w:r>
              <w:rPr>
                <w:b/>
              </w:rPr>
              <w:t>Výpočetní technika</w:t>
            </w:r>
            <w:r w:rsidR="00E37982">
              <w:rPr>
                <w:b/>
              </w:rPr>
              <w:t xml:space="preserve"> I</w:t>
            </w:r>
            <w:r w:rsidR="004F15AF">
              <w:rPr>
                <w:b/>
              </w:rPr>
              <w:t>-</w:t>
            </w:r>
            <w:r w:rsidR="003B7B42">
              <w:rPr>
                <w:b/>
              </w:rPr>
              <w:t>202</w:t>
            </w:r>
            <w:r w:rsidR="004F15AF">
              <w:rPr>
                <w:b/>
              </w:rPr>
              <w:t>6</w:t>
            </w:r>
          </w:p>
        </w:tc>
      </w:tr>
      <w:tr w:rsidR="004D7DC7" w:rsidRPr="00427B93" w14:paraId="281AAD6E" w14:textId="77777777" w:rsidTr="004F28B3">
        <w:tc>
          <w:tcPr>
            <w:tcW w:w="2376" w:type="dxa"/>
            <w:shd w:val="clear" w:color="auto" w:fill="FABF8F"/>
          </w:tcPr>
          <w:p w14:paraId="4331B403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Předmět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64D3B02D" w14:textId="77777777" w:rsidR="004D7DC7" w:rsidRPr="00700AD4" w:rsidRDefault="004D7DC7" w:rsidP="004634FF">
            <w:pPr>
              <w:ind w:firstLine="0"/>
              <w:jc w:val="left"/>
            </w:pPr>
            <w:r>
              <w:t xml:space="preserve">Jedná se o </w:t>
            </w:r>
            <w:r w:rsidR="00813AC0">
              <w:t xml:space="preserve">dodávku </w:t>
            </w:r>
            <w:r w:rsidR="004634FF">
              <w:t>nové výpočetní techniky</w:t>
            </w:r>
            <w:r w:rsidR="00FF646C">
              <w:t>.</w:t>
            </w:r>
          </w:p>
        </w:tc>
      </w:tr>
      <w:tr w:rsidR="004D7DC7" w:rsidRPr="00427B93" w14:paraId="3FCF1950" w14:textId="77777777" w:rsidTr="004F28B3">
        <w:tc>
          <w:tcPr>
            <w:tcW w:w="2376" w:type="dxa"/>
            <w:shd w:val="clear" w:color="auto" w:fill="FABF8F"/>
          </w:tcPr>
          <w:p w14:paraId="227C0AD6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Datum vyhlášení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0BB87E39" w14:textId="363D4193" w:rsidR="004D7DC7" w:rsidRPr="00D8045C" w:rsidRDefault="0006183C" w:rsidP="005941BE">
            <w:pPr>
              <w:ind w:firstLine="0"/>
            </w:pPr>
            <w:r>
              <w:t>9</w:t>
            </w:r>
            <w:r w:rsidR="004F15AF">
              <w:t xml:space="preserve">. </w:t>
            </w:r>
            <w:r>
              <w:t>března</w:t>
            </w:r>
            <w:r w:rsidR="004F15AF">
              <w:t xml:space="preserve"> 2026</w:t>
            </w:r>
          </w:p>
        </w:tc>
      </w:tr>
      <w:tr w:rsidR="004D7DC7" w:rsidRPr="00427B93" w14:paraId="194A61B3" w14:textId="77777777" w:rsidTr="004F28B3">
        <w:tc>
          <w:tcPr>
            <w:tcW w:w="2376" w:type="dxa"/>
            <w:shd w:val="clear" w:color="auto" w:fill="FABF8F"/>
          </w:tcPr>
          <w:p w14:paraId="070AEC48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Název/ obchodní firma zadavatele</w:t>
            </w:r>
            <w:r>
              <w:rPr>
                <w:b/>
              </w:rPr>
              <w:t>, právní forma</w:t>
            </w:r>
            <w:r w:rsidRPr="008C13DD">
              <w:rPr>
                <w:b/>
              </w:rPr>
              <w:t>:</w:t>
            </w:r>
          </w:p>
        </w:tc>
        <w:tc>
          <w:tcPr>
            <w:tcW w:w="6912" w:type="dxa"/>
          </w:tcPr>
          <w:p w14:paraId="49172DF1" w14:textId="77777777"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Střední průmyslová škola, Střední odborná škola a Střední odborné učiliště, Hradec Králové</w:t>
            </w:r>
          </w:p>
        </w:tc>
      </w:tr>
      <w:tr w:rsidR="004D7DC7" w:rsidRPr="00427B93" w14:paraId="4FB74C64" w14:textId="77777777" w:rsidTr="004F28B3">
        <w:tc>
          <w:tcPr>
            <w:tcW w:w="2376" w:type="dxa"/>
            <w:shd w:val="clear" w:color="auto" w:fill="FABF8F"/>
          </w:tcPr>
          <w:p w14:paraId="5592E02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6912" w:type="dxa"/>
          </w:tcPr>
          <w:p w14:paraId="7EAD0C21" w14:textId="77777777"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Hradební 1029, 500 03 Hradec Králové</w:t>
            </w:r>
          </w:p>
        </w:tc>
      </w:tr>
      <w:tr w:rsidR="004D7DC7" w:rsidRPr="00427B93" w14:paraId="1AD3E5FC" w14:textId="77777777" w:rsidTr="004F28B3">
        <w:tc>
          <w:tcPr>
            <w:tcW w:w="2376" w:type="dxa"/>
            <w:shd w:val="clear" w:color="auto" w:fill="FABF8F"/>
          </w:tcPr>
          <w:p w14:paraId="45FA82A7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Osoba oprávněná jednat jménem zadavatele</w:t>
            </w:r>
          </w:p>
        </w:tc>
        <w:tc>
          <w:tcPr>
            <w:tcW w:w="6912" w:type="dxa"/>
          </w:tcPr>
          <w:p w14:paraId="367310D8" w14:textId="77777777" w:rsidR="004D7DC7" w:rsidRDefault="00DA3521" w:rsidP="004D7DC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Miroslav Tobyška,</w:t>
            </w:r>
            <w:r w:rsidR="004D7DC7">
              <w:rPr>
                <w:sz w:val="22"/>
                <w:szCs w:val="22"/>
              </w:rPr>
              <w:t xml:space="preserve"> ředitel školy </w:t>
            </w:r>
          </w:p>
          <w:p w14:paraId="7759EF94" w14:textId="77777777" w:rsidR="004D7DC7" w:rsidRDefault="00DA3521" w:rsidP="004D7DC7">
            <w:pPr>
              <w:ind w:firstLine="0"/>
            </w:pPr>
            <w:r>
              <w:t>tobyska</w:t>
            </w:r>
            <w:r w:rsidR="004D7DC7" w:rsidRPr="00471AEB">
              <w:t>@hradebni.cz</w:t>
            </w:r>
          </w:p>
          <w:p w14:paraId="5048FB0C" w14:textId="77777777" w:rsidR="004D7DC7" w:rsidRPr="00147DBE" w:rsidRDefault="004D7DC7" w:rsidP="004D7DC7">
            <w:pPr>
              <w:ind w:firstLine="0"/>
            </w:pPr>
            <w:r>
              <w:t>telefon: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495 511 518</w:t>
            </w:r>
          </w:p>
        </w:tc>
      </w:tr>
      <w:tr w:rsidR="004D7DC7" w:rsidRPr="00427B93" w14:paraId="5AAF6B04" w14:textId="77777777" w:rsidTr="004F28B3">
        <w:tc>
          <w:tcPr>
            <w:tcW w:w="2376" w:type="dxa"/>
            <w:shd w:val="clear" w:color="auto" w:fill="FABF8F"/>
          </w:tcPr>
          <w:p w14:paraId="4E2ABA3B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6912" w:type="dxa"/>
          </w:tcPr>
          <w:p w14:paraId="5837406D" w14:textId="77777777"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15062848</w:t>
            </w:r>
          </w:p>
        </w:tc>
      </w:tr>
      <w:tr w:rsidR="004D7DC7" w:rsidRPr="00427B93" w14:paraId="01636CD4" w14:textId="77777777" w:rsidTr="004F28B3">
        <w:tc>
          <w:tcPr>
            <w:tcW w:w="2376" w:type="dxa"/>
            <w:shd w:val="clear" w:color="auto" w:fill="FABF8F"/>
          </w:tcPr>
          <w:p w14:paraId="16A954FE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6912" w:type="dxa"/>
          </w:tcPr>
          <w:p w14:paraId="792E5442" w14:textId="77777777" w:rsidR="004D7DC7" w:rsidRPr="00427B93" w:rsidRDefault="004D7DC7" w:rsidP="004D7DC7">
            <w:pPr>
              <w:ind w:firstLine="0"/>
            </w:pPr>
            <w:r>
              <w:t>CZ</w:t>
            </w:r>
            <w:r>
              <w:rPr>
                <w:sz w:val="22"/>
              </w:rPr>
              <w:t>15062848</w:t>
            </w:r>
          </w:p>
        </w:tc>
      </w:tr>
      <w:tr w:rsidR="004D7DC7" w:rsidRPr="00427B93" w14:paraId="472E166D" w14:textId="77777777" w:rsidTr="004F28B3">
        <w:tc>
          <w:tcPr>
            <w:tcW w:w="2376" w:type="dxa"/>
            <w:shd w:val="clear" w:color="auto" w:fill="FABF8F"/>
          </w:tcPr>
          <w:p w14:paraId="5E52B670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Kontaktní osoba zadavatele</w:t>
            </w:r>
            <w:r w:rsidRPr="008C13DD">
              <w:t xml:space="preserve">, </w:t>
            </w:r>
          </w:p>
        </w:tc>
        <w:tc>
          <w:tcPr>
            <w:tcW w:w="6912" w:type="dxa"/>
          </w:tcPr>
          <w:p w14:paraId="262DD416" w14:textId="77777777" w:rsidR="004D7DC7" w:rsidRPr="004D7DC7" w:rsidRDefault="00DA3521" w:rsidP="00DA35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Miroslav Tobyška, ředidel školy</w:t>
            </w:r>
            <w:r w:rsidR="004D7DC7">
              <w:rPr>
                <w:sz w:val="22"/>
                <w:szCs w:val="22"/>
              </w:rPr>
              <w:t xml:space="preserve">, tobyška@hradebni.cz </w:t>
            </w:r>
          </w:p>
        </w:tc>
      </w:tr>
      <w:tr w:rsidR="004F28B3" w:rsidRPr="00427B93" w14:paraId="6B1C503E" w14:textId="77777777" w:rsidTr="004F28B3">
        <w:trPr>
          <w:trHeight w:val="793"/>
        </w:trPr>
        <w:tc>
          <w:tcPr>
            <w:tcW w:w="2376" w:type="dxa"/>
            <w:shd w:val="clear" w:color="auto" w:fill="FABF8F"/>
          </w:tcPr>
          <w:p w14:paraId="4E1F238C" w14:textId="77777777" w:rsidR="004F28B3" w:rsidRPr="008C13DD" w:rsidRDefault="004F28B3" w:rsidP="004F28B3">
            <w:pPr>
              <w:ind w:firstLine="0"/>
              <w:jc w:val="left"/>
            </w:pPr>
            <w:r w:rsidRPr="008C13DD">
              <w:rPr>
                <w:b/>
              </w:rPr>
              <w:t>Lhůta pro podávání nabídek</w:t>
            </w:r>
            <w:r w:rsidRPr="008C13DD">
              <w:t xml:space="preserve"> </w:t>
            </w:r>
          </w:p>
        </w:tc>
        <w:tc>
          <w:tcPr>
            <w:tcW w:w="6912" w:type="dxa"/>
          </w:tcPr>
          <w:p w14:paraId="1BA3846F" w14:textId="730B645C" w:rsidR="004F28B3" w:rsidRPr="00A10FCC" w:rsidRDefault="004F28B3" w:rsidP="005941BE">
            <w:pPr>
              <w:pStyle w:val="Default"/>
              <w:rPr>
                <w:sz w:val="23"/>
                <w:szCs w:val="23"/>
                <w:highlight w:val="yellow"/>
              </w:rPr>
            </w:pPr>
            <w:r w:rsidRPr="00393003">
              <w:t xml:space="preserve">Datum zahájení je </w:t>
            </w:r>
            <w:r w:rsidR="0006183C">
              <w:t>9. března</w:t>
            </w:r>
            <w:r w:rsidR="004F15AF">
              <w:t xml:space="preserve"> 2026</w:t>
            </w:r>
            <w:r w:rsidRPr="00393003">
              <w:t xml:space="preserve">, </w:t>
            </w:r>
            <w:r w:rsidRPr="00393003">
              <w:rPr>
                <w:bCs/>
                <w:sz w:val="23"/>
                <w:szCs w:val="23"/>
              </w:rPr>
              <w:t xml:space="preserve">Lhůta pro podání nabídek končí dne </w:t>
            </w:r>
            <w:r w:rsidR="004F15AF">
              <w:rPr>
                <w:bCs/>
                <w:sz w:val="23"/>
                <w:szCs w:val="23"/>
              </w:rPr>
              <w:t>2</w:t>
            </w:r>
            <w:r w:rsidR="0006183C">
              <w:rPr>
                <w:bCs/>
                <w:sz w:val="23"/>
                <w:szCs w:val="23"/>
              </w:rPr>
              <w:t>3</w:t>
            </w:r>
            <w:r w:rsidR="004F15AF">
              <w:rPr>
                <w:bCs/>
                <w:sz w:val="23"/>
                <w:szCs w:val="23"/>
              </w:rPr>
              <w:t xml:space="preserve">. </w:t>
            </w:r>
            <w:r w:rsidR="0006183C">
              <w:rPr>
                <w:bCs/>
                <w:sz w:val="23"/>
                <w:szCs w:val="23"/>
              </w:rPr>
              <w:t>března</w:t>
            </w:r>
            <w:r w:rsidR="004F15AF">
              <w:rPr>
                <w:bCs/>
                <w:sz w:val="23"/>
                <w:szCs w:val="23"/>
              </w:rPr>
              <w:t xml:space="preserve"> 2026</w:t>
            </w:r>
            <w:r w:rsidRPr="00393003">
              <w:rPr>
                <w:bCs/>
                <w:sz w:val="23"/>
                <w:szCs w:val="23"/>
              </w:rPr>
              <w:t xml:space="preserve"> v 12:00 hod. </w:t>
            </w:r>
          </w:p>
        </w:tc>
      </w:tr>
      <w:tr w:rsidR="004D7DC7" w:rsidRPr="00427B93" w14:paraId="12FCC60C" w14:textId="77777777" w:rsidTr="004F28B3">
        <w:tc>
          <w:tcPr>
            <w:tcW w:w="2376" w:type="dxa"/>
            <w:shd w:val="clear" w:color="auto" w:fill="FABF8F"/>
          </w:tcPr>
          <w:p w14:paraId="383F4406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Popis předmětu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6E216A6D" w14:textId="77777777" w:rsidR="004D7DC7" w:rsidRPr="004D7DC7" w:rsidRDefault="004D7DC7" w:rsidP="00CB4B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Předmětem veřejné zakázky je dodávka nových </w:t>
            </w:r>
            <w:r w:rsidR="00CB4B7E">
              <w:rPr>
                <w:sz w:val="23"/>
                <w:szCs w:val="23"/>
              </w:rPr>
              <w:t xml:space="preserve">počítačů </w:t>
            </w:r>
            <w:r>
              <w:rPr>
                <w:sz w:val="23"/>
                <w:szCs w:val="23"/>
              </w:rPr>
              <w:t>dle specifikací uvedených v příloze č. 1. zadávací dokumentace.</w:t>
            </w:r>
          </w:p>
        </w:tc>
      </w:tr>
      <w:tr w:rsidR="004D7DC7" w:rsidRPr="00427B93" w14:paraId="60D607B3" w14:textId="77777777" w:rsidTr="004F28B3">
        <w:tc>
          <w:tcPr>
            <w:tcW w:w="2376" w:type="dxa"/>
            <w:shd w:val="clear" w:color="auto" w:fill="FABF8F"/>
          </w:tcPr>
          <w:p w14:paraId="064663F3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Předpokládaná hodnota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 v Kč</w:t>
            </w:r>
            <w:r w:rsidRPr="008C13DD">
              <w:t>:</w:t>
            </w:r>
          </w:p>
        </w:tc>
        <w:tc>
          <w:tcPr>
            <w:tcW w:w="6912" w:type="dxa"/>
          </w:tcPr>
          <w:p w14:paraId="55750D7C" w14:textId="61182F2A" w:rsidR="00ED2338" w:rsidRPr="00B2724F" w:rsidRDefault="00ED2338" w:rsidP="00ED2338">
            <w:pPr>
              <w:spacing w:line="240" w:lineRule="auto"/>
              <w:ind w:firstLine="0"/>
              <w:rPr>
                <w:b/>
                <w:szCs w:val="24"/>
              </w:rPr>
            </w:pPr>
            <w:r w:rsidRPr="00EB5D75">
              <w:rPr>
                <w:szCs w:val="24"/>
              </w:rPr>
              <w:t>Předpokládaná hodnota veřejné zakázky</w:t>
            </w:r>
            <w:r w:rsidRPr="00EB5D75">
              <w:rPr>
                <w:b/>
                <w:szCs w:val="24"/>
              </w:rPr>
              <w:t xml:space="preserve">: </w:t>
            </w:r>
            <w:r w:rsidR="004F15AF">
              <w:rPr>
                <w:b/>
                <w:szCs w:val="24"/>
              </w:rPr>
              <w:t>383 058</w:t>
            </w:r>
            <w:r w:rsidR="003E3B57" w:rsidRPr="00EB5D75">
              <w:rPr>
                <w:b/>
                <w:szCs w:val="24"/>
              </w:rPr>
              <w:t>,</w:t>
            </w:r>
            <w:r w:rsidRPr="00EB5D75">
              <w:rPr>
                <w:b/>
                <w:szCs w:val="24"/>
              </w:rPr>
              <w:t>- Kč bez DPH,</w:t>
            </w:r>
            <w:r w:rsidR="00EB5D75" w:rsidRPr="00EB5D75">
              <w:rPr>
                <w:b/>
                <w:sz w:val="22"/>
                <w:szCs w:val="24"/>
              </w:rPr>
              <w:t xml:space="preserve"> </w:t>
            </w:r>
            <w:r w:rsidR="004F15AF">
              <w:rPr>
                <w:b/>
                <w:sz w:val="22"/>
                <w:szCs w:val="24"/>
              </w:rPr>
              <w:t>463 500</w:t>
            </w:r>
            <w:r w:rsidR="00F652FA" w:rsidRPr="00EB5D75">
              <w:rPr>
                <w:b/>
                <w:sz w:val="22"/>
                <w:szCs w:val="24"/>
              </w:rPr>
              <w:t>,</w:t>
            </w:r>
            <w:r w:rsidRPr="00EB5D75">
              <w:rPr>
                <w:b/>
                <w:szCs w:val="24"/>
              </w:rPr>
              <w:t>- Kč včetně DPH</w:t>
            </w:r>
          </w:p>
          <w:p w14:paraId="06932E55" w14:textId="77777777" w:rsidR="00ED2338" w:rsidRDefault="00ED2338" w:rsidP="00324BDF">
            <w:pPr>
              <w:rPr>
                <w:b/>
              </w:rPr>
            </w:pPr>
          </w:p>
          <w:p w14:paraId="57653603" w14:textId="77777777" w:rsidR="004D7DC7" w:rsidRPr="00147DBE" w:rsidRDefault="004D7DC7" w:rsidP="00324BDF">
            <w:pPr>
              <w:rPr>
                <w:b/>
              </w:rPr>
            </w:pPr>
            <w:r w:rsidRPr="00147DBE">
              <w:rPr>
                <w:b/>
              </w:rPr>
              <w:t xml:space="preserve">Přepokládané hodnoty </w:t>
            </w:r>
            <w:r w:rsidRPr="00FF320E">
              <w:rPr>
                <w:b/>
              </w:rPr>
              <w:t>celé zakázky a jednotlivých bodů zakázky</w:t>
            </w:r>
            <w:r>
              <w:rPr>
                <w:b/>
              </w:rPr>
              <w:t xml:space="preserve"> </w:t>
            </w:r>
            <w:r w:rsidRPr="00147DBE">
              <w:rPr>
                <w:b/>
              </w:rPr>
              <w:t>jsou stanoveny jako limitní, zadavatel nemůže přijmout nabídky s vyšší nabídkovou cenou.</w:t>
            </w:r>
          </w:p>
        </w:tc>
      </w:tr>
      <w:tr w:rsidR="004D7DC7" w:rsidRPr="00427B93" w14:paraId="1687101D" w14:textId="77777777" w:rsidTr="004F28B3">
        <w:tc>
          <w:tcPr>
            <w:tcW w:w="2376" w:type="dxa"/>
            <w:shd w:val="clear" w:color="auto" w:fill="FABF8F"/>
          </w:tcPr>
          <w:p w14:paraId="0DF24C7A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Typ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</w:t>
            </w:r>
          </w:p>
        </w:tc>
        <w:tc>
          <w:tcPr>
            <w:tcW w:w="6912" w:type="dxa"/>
          </w:tcPr>
          <w:p w14:paraId="236C8DC2" w14:textId="77777777" w:rsidR="004D7DC7" w:rsidRPr="00AB4853" w:rsidRDefault="004D7DC7" w:rsidP="004D7DC7">
            <w:r w:rsidRPr="00FF320E">
              <w:t>Veřejná zakázka malého rozsahu zadávaná mimo režim zákona č. 13</w:t>
            </w:r>
            <w:r>
              <w:t>4</w:t>
            </w:r>
            <w:r w:rsidRPr="00FF320E">
              <w:t>/20</w:t>
            </w:r>
            <w:r>
              <w:t>1</w:t>
            </w:r>
            <w:r w:rsidRPr="00FF320E">
              <w:t xml:space="preserve">6 Sb., </w:t>
            </w:r>
            <w:r>
              <w:t xml:space="preserve">o zadávání veřejných zakázek, ve znění pozdějších předpisů. </w:t>
            </w:r>
          </w:p>
        </w:tc>
      </w:tr>
      <w:tr w:rsidR="004D7DC7" w:rsidRPr="00427B93" w14:paraId="445E94CD" w14:textId="77777777" w:rsidTr="004F28B3">
        <w:tc>
          <w:tcPr>
            <w:tcW w:w="2376" w:type="dxa"/>
            <w:shd w:val="clear" w:color="auto" w:fill="FABF8F"/>
          </w:tcPr>
          <w:p w14:paraId="5681EAB2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pro </w:t>
            </w:r>
            <w:r w:rsidRPr="008C13DD">
              <w:rPr>
                <w:b/>
              </w:rPr>
              <w:t>dodání</w:t>
            </w:r>
            <w:r w:rsidRPr="008C13DD">
              <w:t xml:space="preserve"> </w:t>
            </w:r>
          </w:p>
        </w:tc>
        <w:tc>
          <w:tcPr>
            <w:tcW w:w="6912" w:type="dxa"/>
          </w:tcPr>
          <w:p w14:paraId="5115976A" w14:textId="19AE0929" w:rsidR="004D7DC7" w:rsidRPr="00D8045C" w:rsidRDefault="00324BDF" w:rsidP="005941BE">
            <w:pPr>
              <w:ind w:firstLine="0"/>
            </w:pPr>
            <w:r w:rsidRPr="00D8045C">
              <w:t xml:space="preserve">Lhůta pro podání nabídek končí dne </w:t>
            </w:r>
            <w:r w:rsidR="004F15AF">
              <w:rPr>
                <w:bCs/>
                <w:sz w:val="23"/>
                <w:szCs w:val="23"/>
              </w:rPr>
              <w:t>2</w:t>
            </w:r>
            <w:r w:rsidR="0006183C">
              <w:rPr>
                <w:bCs/>
                <w:sz w:val="23"/>
                <w:szCs w:val="23"/>
              </w:rPr>
              <w:t>3</w:t>
            </w:r>
            <w:r w:rsidR="004F15AF">
              <w:rPr>
                <w:bCs/>
                <w:sz w:val="23"/>
                <w:szCs w:val="23"/>
              </w:rPr>
              <w:t xml:space="preserve">. </w:t>
            </w:r>
            <w:r w:rsidR="0006183C">
              <w:rPr>
                <w:bCs/>
                <w:sz w:val="23"/>
                <w:szCs w:val="23"/>
              </w:rPr>
              <w:t>března</w:t>
            </w:r>
            <w:r w:rsidR="004F15AF">
              <w:rPr>
                <w:bCs/>
                <w:sz w:val="23"/>
                <w:szCs w:val="23"/>
              </w:rPr>
              <w:t xml:space="preserve"> 2026</w:t>
            </w:r>
            <w:r w:rsidR="000D416B" w:rsidRPr="00393003">
              <w:rPr>
                <w:bCs/>
                <w:sz w:val="23"/>
                <w:szCs w:val="23"/>
              </w:rPr>
              <w:t xml:space="preserve"> </w:t>
            </w:r>
            <w:r w:rsidRPr="00D8045C">
              <w:t xml:space="preserve">v 12:00 hod. </w:t>
            </w:r>
          </w:p>
        </w:tc>
      </w:tr>
      <w:tr w:rsidR="004D7DC7" w:rsidRPr="00427B93" w14:paraId="0C7C1186" w14:textId="77777777" w:rsidTr="004F28B3">
        <w:tc>
          <w:tcPr>
            <w:tcW w:w="2376" w:type="dxa"/>
            <w:shd w:val="clear" w:color="auto" w:fill="FABF8F"/>
          </w:tcPr>
          <w:p w14:paraId="7B7F4766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lastRenderedPageBreak/>
              <w:t xml:space="preserve">Místa dodání/převzetí </w:t>
            </w:r>
            <w:r>
              <w:rPr>
                <w:b/>
              </w:rPr>
              <w:t>nabídek</w:t>
            </w:r>
            <w:r w:rsidRPr="008C13DD">
              <w:t>:</w:t>
            </w:r>
          </w:p>
        </w:tc>
        <w:tc>
          <w:tcPr>
            <w:tcW w:w="6912" w:type="dxa"/>
          </w:tcPr>
          <w:p w14:paraId="5CE30678" w14:textId="77777777" w:rsidR="004D7DC7" w:rsidRPr="009700B4" w:rsidRDefault="00324BDF" w:rsidP="00324BDF">
            <w:pPr>
              <w:ind w:firstLine="0"/>
            </w:pPr>
            <w:r>
              <w:t>Střední průmyslová škola, Střední odborná škola a Střední odborné učiliště, Hradec Králové, Hradební 1029/2, 500 03</w:t>
            </w:r>
            <w:r w:rsidR="004D7DC7">
              <w:t>.</w:t>
            </w:r>
          </w:p>
        </w:tc>
      </w:tr>
      <w:tr w:rsidR="004D7DC7" w:rsidRPr="00427B93" w14:paraId="6BCFEAE3" w14:textId="77777777" w:rsidTr="004F28B3">
        <w:tc>
          <w:tcPr>
            <w:tcW w:w="2376" w:type="dxa"/>
            <w:shd w:val="clear" w:color="auto" w:fill="FABF8F"/>
          </w:tcPr>
          <w:p w14:paraId="0EB8F2B0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6912" w:type="dxa"/>
          </w:tcPr>
          <w:p w14:paraId="6842F578" w14:textId="77777777" w:rsidR="004D7DC7" w:rsidRPr="002812C5" w:rsidRDefault="00324BDF" w:rsidP="00324BDF">
            <w:pPr>
              <w:ind w:firstLine="0"/>
            </w:pPr>
            <w:r>
              <w:t>Základním kritériem hodnocení pro zadání veřejné zakázky je ekonomická výhodnost nabídky – pouze nejnižší nabídková cena.</w:t>
            </w:r>
          </w:p>
        </w:tc>
      </w:tr>
      <w:tr w:rsidR="004D7DC7" w:rsidRPr="00427B93" w14:paraId="46A48AFE" w14:textId="77777777" w:rsidTr="004F28B3">
        <w:tc>
          <w:tcPr>
            <w:tcW w:w="2376" w:type="dxa"/>
            <w:shd w:val="clear" w:color="auto" w:fill="FABF8F"/>
          </w:tcPr>
          <w:p w14:paraId="2272EEB1" w14:textId="77777777" w:rsidR="004D7DC7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6912" w:type="dxa"/>
          </w:tcPr>
          <w:p w14:paraId="2E3BC941" w14:textId="77777777" w:rsidR="004D7DC7" w:rsidRPr="002E3C03" w:rsidRDefault="004D7DC7" w:rsidP="00324BDF">
            <w:pPr>
              <w:ind w:firstLine="0"/>
            </w:pPr>
            <w:r w:rsidRPr="00EC373D">
              <w:t>Prokázání splnění základní a profesní kvalifikace</w:t>
            </w:r>
            <w:r>
              <w:t xml:space="preserve"> </w:t>
            </w:r>
            <w:r w:rsidRPr="00EC373D">
              <w:t>dodavatele dle bodu 10 zadávací dokumentace.</w:t>
            </w:r>
          </w:p>
        </w:tc>
      </w:tr>
      <w:tr w:rsidR="004D7DC7" w:rsidRPr="00427B93" w14:paraId="34C5EA9F" w14:textId="77777777" w:rsidTr="004F28B3">
        <w:tc>
          <w:tcPr>
            <w:tcW w:w="2376" w:type="dxa"/>
            <w:shd w:val="clear" w:color="auto" w:fill="FABF8F"/>
          </w:tcPr>
          <w:p w14:paraId="31751DF2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6912" w:type="dxa"/>
          </w:tcPr>
          <w:p w14:paraId="750AA76D" w14:textId="77777777" w:rsidR="004D7DC7" w:rsidRPr="00147DBE" w:rsidRDefault="004D7DC7" w:rsidP="00324BDF">
            <w:pPr>
              <w:ind w:firstLine="0"/>
            </w:pPr>
            <w:r>
              <w:t>Uchazeč ve své nabídce uvede kontaktní osobu ve věci zakázky, její telefon a e-mailovou adresu.</w:t>
            </w:r>
          </w:p>
        </w:tc>
      </w:tr>
      <w:tr w:rsidR="004D7DC7" w:rsidRPr="00427B93" w14:paraId="0B32B329" w14:textId="77777777" w:rsidTr="004F28B3">
        <w:tc>
          <w:tcPr>
            <w:tcW w:w="2376" w:type="dxa"/>
            <w:shd w:val="clear" w:color="auto" w:fill="FABF8F"/>
          </w:tcPr>
          <w:p w14:paraId="27C6B08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6912" w:type="dxa"/>
          </w:tcPr>
          <w:p w14:paraId="0C6DF712" w14:textId="77777777" w:rsidR="00CB4B7E" w:rsidRPr="00CB4B7E" w:rsidRDefault="00CB4B7E" w:rsidP="00CB4B7E">
            <w:r w:rsidRPr="00474E3F">
              <w:t xml:space="preserve">Uchazeči podají </w:t>
            </w:r>
            <w:r>
              <w:t xml:space="preserve">elektronickou </w:t>
            </w:r>
            <w:r w:rsidRPr="00474E3F">
              <w:t xml:space="preserve">nabídku </w:t>
            </w:r>
            <w:r>
              <w:t xml:space="preserve">přes systém ezak na adrese: </w:t>
            </w:r>
            <w:r w:rsidRPr="00381D06">
              <w:t>https://zakazky.cenakhk.cz/</w:t>
            </w:r>
          </w:p>
          <w:p w14:paraId="71AC1579" w14:textId="77777777" w:rsidR="004D7DC7" w:rsidRDefault="004D7DC7" w:rsidP="00CB4B7E">
            <w:r>
              <w:t>V rámci jedné komplexní nabídky tak uchazeč předloží samostatně listiny prokazující kvalifikační předpoklady uchazeče dle článku 10 zadávací dokumentace a dále samostatně nabídku pro konkrétní části veřejné zakázky.</w:t>
            </w:r>
          </w:p>
          <w:p w14:paraId="71C0BC0A" w14:textId="77777777" w:rsidR="004D7DC7" w:rsidRDefault="004D7DC7" w:rsidP="00CB4B7E">
            <w:r w:rsidRPr="00090804">
              <w:t>Nabídka bude obsahovat pro každou část veřejné zakázky vyplněnou hodnotící tabulku (dle přílohy č. 3), dále</w:t>
            </w:r>
            <w:r>
              <w:t xml:space="preserve"> vyplněný a podepsaný návrh kupní smlouvy (dle přílohy č. 7) a další požadované náležitosti, specifikované a požadované dle zadávací dokumentace.</w:t>
            </w:r>
          </w:p>
          <w:p w14:paraId="09FAB9DB" w14:textId="77777777" w:rsidR="004D7DC7" w:rsidRDefault="004D7DC7" w:rsidP="00CB4B7E">
            <w:r>
              <w:t>Další požadavky na obsah nabídky:</w:t>
            </w:r>
          </w:p>
          <w:p w14:paraId="72B8C186" w14:textId="77777777" w:rsidR="00CB4B7E" w:rsidRDefault="004D7DC7" w:rsidP="00CB4B7E">
            <w:r>
              <w:t xml:space="preserve">a. Nabídka bude zpracována písemně </w:t>
            </w:r>
            <w:r w:rsidR="00CB4B7E">
              <w:t>v elektronické podobě v českém jazyce.</w:t>
            </w:r>
          </w:p>
          <w:p w14:paraId="34E53003" w14:textId="77777777" w:rsidR="004D7DC7" w:rsidRDefault="004D7DC7" w:rsidP="00CB4B7E">
            <w:r>
              <w:t>b. Nabídka bude na prvním listu obsahovat vyplněný krycí list nabídky (příloha č. 2) a její součástí bude mj. prohlášení (příloha č. 5) podepsané osobou oprávněnou jednat jménem uchazeče, z něhož vyplývá, že uchazeč je vázán celým obsahem nabídky po celou dobu běhu zadávací lhůty.</w:t>
            </w:r>
          </w:p>
          <w:p w14:paraId="576FA028" w14:textId="77777777" w:rsidR="004D7DC7" w:rsidRDefault="004D7DC7" w:rsidP="00CB4B7E">
            <w:r>
              <w:t>c. Součástí nabídky bude podepsaný návrh kupní smlouvy ve znění, jež je součástí této zadávací dokumentace jako její příloha č. 7.</w:t>
            </w:r>
          </w:p>
          <w:p w14:paraId="705FF9CB" w14:textId="77777777" w:rsidR="004D7DC7" w:rsidRDefault="004D7DC7" w:rsidP="00CB4B7E">
            <w:r>
              <w:lastRenderedPageBreak/>
              <w:t>d. Veškeré doklady či prohlášení, u nichž je vyžadován podpis uchazeče, musí být podepsány statutárním orgánem uchazeče nebo osobou oprávněnou jednat za uchazeče.</w:t>
            </w:r>
          </w:p>
          <w:p w14:paraId="2CFEC3BA" w14:textId="77777777" w:rsidR="004D7DC7" w:rsidRPr="00147DBE" w:rsidRDefault="00C4640F" w:rsidP="00CB4B7E">
            <w:r>
              <w:t>e</w:t>
            </w:r>
            <w:r w:rsidR="004D7DC7">
              <w:t xml:space="preserve">. Veškeré doklady musí být kvalitně </w:t>
            </w:r>
            <w:r w:rsidR="00CB4B7E">
              <w:t>zpracovány</w:t>
            </w:r>
            <w:r w:rsidR="004D7DC7">
              <w:t>, aby byly dobře čitelné. Žádný doklad nesmí obsahovat opravy a přepisy, které by zadavatele mohly uvést v omyl.</w:t>
            </w:r>
          </w:p>
          <w:p w14:paraId="44A78E76" w14:textId="77777777" w:rsidR="004D7DC7" w:rsidRPr="00147DBE" w:rsidRDefault="004D7DC7" w:rsidP="00CB4B7E">
            <w:r w:rsidRPr="00147DBE">
              <w:t>V případě, že nebude nabídka obsahovat veškeré náležitosti, bude uchazeč vyloučen z výběrového řízení.</w:t>
            </w:r>
          </w:p>
          <w:p w14:paraId="6B11212D" w14:textId="77777777" w:rsidR="004D7DC7" w:rsidRPr="00CB4B7E" w:rsidRDefault="004D7DC7" w:rsidP="00CB4B7E"/>
        </w:tc>
      </w:tr>
      <w:tr w:rsidR="004D7DC7" w:rsidRPr="00427B93" w14:paraId="5ECB6089" w14:textId="77777777" w:rsidTr="004F28B3">
        <w:tc>
          <w:tcPr>
            <w:tcW w:w="2376" w:type="dxa"/>
            <w:shd w:val="clear" w:color="auto" w:fill="FABF8F"/>
          </w:tcPr>
          <w:p w14:paraId="330FF074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6912" w:type="dxa"/>
          </w:tcPr>
          <w:p w14:paraId="058873B3" w14:textId="77777777" w:rsidR="004D7DC7" w:rsidRPr="00EB4213" w:rsidRDefault="004D7DC7" w:rsidP="004D7DC7">
            <w:r w:rsidRPr="0074387C">
              <w:t>Dle. Zadávací dokumentace</w:t>
            </w:r>
          </w:p>
        </w:tc>
      </w:tr>
      <w:tr w:rsidR="004D7DC7" w:rsidRPr="00427B93" w14:paraId="37BD1AA0" w14:textId="77777777" w:rsidTr="004F28B3">
        <w:tc>
          <w:tcPr>
            <w:tcW w:w="2376" w:type="dxa"/>
            <w:shd w:val="clear" w:color="auto" w:fill="FABF8F"/>
          </w:tcPr>
          <w:p w14:paraId="3B433EB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6912" w:type="dxa"/>
          </w:tcPr>
          <w:p w14:paraId="1DC8B464" w14:textId="77777777" w:rsidR="004D7DC7" w:rsidRPr="00BE2DA0" w:rsidRDefault="004D7DC7" w:rsidP="004D7DC7">
            <w:r>
              <w:t>Smlouva s vybraným uchazečem musí zavazovat uchazeče, aby umožnil všem subjektům oprávněným k výkonu kontroly projektu, z jehož prostředků je dodávka hrazena, provést kontrolu dokladů souvisejících s plněním veřejné zakázky, a to po dobu danou právními předpisy ČR k jejich archivaci (zákon č. 563/1991 Sb., o účetnictví, a zákon č. 235/2004 Sb., o dani z přidané hodnoty).</w:t>
            </w:r>
          </w:p>
        </w:tc>
      </w:tr>
      <w:tr w:rsidR="004D7DC7" w:rsidRPr="00427B93" w14:paraId="4B421113" w14:textId="77777777" w:rsidTr="004F28B3">
        <w:tc>
          <w:tcPr>
            <w:tcW w:w="2376" w:type="dxa"/>
            <w:shd w:val="clear" w:color="auto" w:fill="FABF8F"/>
          </w:tcPr>
          <w:p w14:paraId="6CB32BBD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Další podmínky pro plnění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zakázky:</w:t>
            </w:r>
          </w:p>
        </w:tc>
        <w:tc>
          <w:tcPr>
            <w:tcW w:w="6912" w:type="dxa"/>
          </w:tcPr>
          <w:p w14:paraId="30A1D3AB" w14:textId="77777777" w:rsidR="004D7DC7" w:rsidRPr="00427B93" w:rsidRDefault="004D7DC7" w:rsidP="004D7DC7">
            <w:r>
              <w:t>Další podmínky pro plnění jsou uvedeny v zadávací dokumentaci.</w:t>
            </w:r>
          </w:p>
        </w:tc>
      </w:tr>
      <w:tr w:rsidR="004D7DC7" w:rsidRPr="00427B93" w14:paraId="5921D74E" w14:textId="77777777" w:rsidTr="004F28B3">
        <w:tc>
          <w:tcPr>
            <w:tcW w:w="2376" w:type="dxa"/>
            <w:shd w:val="clear" w:color="auto" w:fill="FABF8F"/>
          </w:tcPr>
          <w:p w14:paraId="4095EA75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6912" w:type="dxa"/>
          </w:tcPr>
          <w:p w14:paraId="52505B33" w14:textId="77777777" w:rsidR="00DA3521" w:rsidRDefault="00DA3521" w:rsidP="00324BDF">
            <w:r>
              <w:t>Zadávací dokumentace je e</w:t>
            </w:r>
            <w:r w:rsidR="00324BDF">
              <w:t xml:space="preserve">lektronická </w:t>
            </w:r>
            <w:r>
              <w:t xml:space="preserve">na adrese: </w:t>
            </w:r>
            <w:r w:rsidRPr="00DA3521">
              <w:t>https://zakazky.cenakhk.cz/</w:t>
            </w:r>
          </w:p>
          <w:p w14:paraId="6FC7A56A" w14:textId="77777777" w:rsidR="004D7DC7" w:rsidRPr="001E51E3" w:rsidRDefault="00324BDF" w:rsidP="00324BDF">
            <w:r>
              <w:t>Pověřeným pracovníkem pro styk s uchazeči je určen: Mgr. Miroslav Tobyška</w:t>
            </w:r>
          </w:p>
        </w:tc>
      </w:tr>
      <w:tr w:rsidR="004D7DC7" w:rsidRPr="00427B93" w14:paraId="14D401C9" w14:textId="77777777" w:rsidTr="004F28B3">
        <w:tc>
          <w:tcPr>
            <w:tcW w:w="9288" w:type="dxa"/>
            <w:gridSpan w:val="2"/>
            <w:shd w:val="clear" w:color="auto" w:fill="FABF8F"/>
          </w:tcPr>
          <w:p w14:paraId="024DB8A9" w14:textId="77777777" w:rsidR="004D7DC7" w:rsidRPr="00CF6A68" w:rsidRDefault="004D7DC7" w:rsidP="004D7DC7">
            <w:pPr>
              <w:ind w:firstLine="0"/>
              <w:jc w:val="center"/>
            </w:pPr>
            <w:r w:rsidRPr="00783852">
              <w:rPr>
                <w:b/>
              </w:rPr>
              <w:t>Zadavatel si vyhrazuje právo zadávací řízení před jeho ukončením zrušit</w:t>
            </w:r>
            <w:r>
              <w:rPr>
                <w:b/>
              </w:rPr>
              <w:t>.</w:t>
            </w:r>
          </w:p>
          <w:p w14:paraId="7AB1DF64" w14:textId="77777777" w:rsidR="004D7DC7" w:rsidRPr="00CF6A68" w:rsidRDefault="004D7DC7" w:rsidP="004D7DC7">
            <w:pPr>
              <w:ind w:firstLine="0"/>
              <w:jc w:val="left"/>
            </w:pPr>
          </w:p>
        </w:tc>
      </w:tr>
    </w:tbl>
    <w:p w14:paraId="24552934" w14:textId="77777777" w:rsidR="004D7DC7" w:rsidRDefault="004D7DC7" w:rsidP="004D7DC7">
      <w:pPr>
        <w:spacing w:after="200" w:line="276" w:lineRule="auto"/>
        <w:ind w:firstLine="0"/>
        <w:jc w:val="left"/>
      </w:pPr>
    </w:p>
    <w:sectPr w:rsidR="004D7DC7" w:rsidSect="007C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5BB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C2F8D"/>
    <w:multiLevelType w:val="hybridMultilevel"/>
    <w:tmpl w:val="32123C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99751C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8743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530E91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5F666E"/>
    <w:multiLevelType w:val="hybridMultilevel"/>
    <w:tmpl w:val="A73C5A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C41E4"/>
    <w:multiLevelType w:val="hybridMultilevel"/>
    <w:tmpl w:val="1BEED03E"/>
    <w:lvl w:ilvl="0" w:tplc="009E13C2">
      <w:numFmt w:val="bullet"/>
      <w:lvlText w:val="-"/>
      <w:lvlJc w:val="left"/>
      <w:pPr>
        <w:ind w:left="1174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0D87031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F70D95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701470"/>
    <w:multiLevelType w:val="hybridMultilevel"/>
    <w:tmpl w:val="398E58B2"/>
    <w:lvl w:ilvl="0" w:tplc="772419C2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A13B6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DF4B9E"/>
    <w:multiLevelType w:val="hybridMultilevel"/>
    <w:tmpl w:val="67FA5C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0D6DB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E704DA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10B78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F60FD0"/>
    <w:multiLevelType w:val="hybridMultilevel"/>
    <w:tmpl w:val="9A10D81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656CC"/>
    <w:multiLevelType w:val="hybridMultilevel"/>
    <w:tmpl w:val="4F2A5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C6EE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0666DA"/>
    <w:multiLevelType w:val="hybridMultilevel"/>
    <w:tmpl w:val="398E58B2"/>
    <w:lvl w:ilvl="0" w:tplc="772419C2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243E8F"/>
    <w:multiLevelType w:val="hybridMultilevel"/>
    <w:tmpl w:val="4E1E5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94287"/>
    <w:multiLevelType w:val="hybridMultilevel"/>
    <w:tmpl w:val="F1144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B1E3A"/>
    <w:multiLevelType w:val="hybridMultilevel"/>
    <w:tmpl w:val="EA2C4F20"/>
    <w:lvl w:ilvl="0" w:tplc="4E2668F8">
      <w:start w:val="1"/>
      <w:numFmt w:val="lowerLetter"/>
      <w:lvlText w:val="%1)"/>
      <w:lvlJc w:val="left"/>
      <w:pPr>
        <w:ind w:left="720" w:hanging="360"/>
      </w:pPr>
    </w:lvl>
    <w:lvl w:ilvl="1" w:tplc="7226B2CC">
      <w:start w:val="1"/>
      <w:numFmt w:val="lowerLetter"/>
      <w:lvlText w:val="%2."/>
      <w:lvlJc w:val="left"/>
      <w:pPr>
        <w:ind w:left="1440" w:hanging="360"/>
      </w:pPr>
    </w:lvl>
    <w:lvl w:ilvl="2" w:tplc="AE8CC3E8" w:tentative="1">
      <w:start w:val="1"/>
      <w:numFmt w:val="lowerRoman"/>
      <w:lvlText w:val="%3."/>
      <w:lvlJc w:val="right"/>
      <w:pPr>
        <w:ind w:left="2160" w:hanging="180"/>
      </w:pPr>
    </w:lvl>
    <w:lvl w:ilvl="3" w:tplc="20CC747E" w:tentative="1">
      <w:start w:val="1"/>
      <w:numFmt w:val="decimal"/>
      <w:lvlText w:val="%4."/>
      <w:lvlJc w:val="left"/>
      <w:pPr>
        <w:ind w:left="2880" w:hanging="360"/>
      </w:pPr>
    </w:lvl>
    <w:lvl w:ilvl="4" w:tplc="730AE4D8" w:tentative="1">
      <w:start w:val="1"/>
      <w:numFmt w:val="lowerLetter"/>
      <w:lvlText w:val="%5."/>
      <w:lvlJc w:val="left"/>
      <w:pPr>
        <w:ind w:left="3600" w:hanging="360"/>
      </w:pPr>
    </w:lvl>
    <w:lvl w:ilvl="5" w:tplc="F9C6DBF6" w:tentative="1">
      <w:start w:val="1"/>
      <w:numFmt w:val="lowerRoman"/>
      <w:lvlText w:val="%6."/>
      <w:lvlJc w:val="right"/>
      <w:pPr>
        <w:ind w:left="4320" w:hanging="180"/>
      </w:pPr>
    </w:lvl>
    <w:lvl w:ilvl="6" w:tplc="E7707024" w:tentative="1">
      <w:start w:val="1"/>
      <w:numFmt w:val="decimal"/>
      <w:lvlText w:val="%7."/>
      <w:lvlJc w:val="left"/>
      <w:pPr>
        <w:ind w:left="5040" w:hanging="360"/>
      </w:pPr>
    </w:lvl>
    <w:lvl w:ilvl="7" w:tplc="71DA5228" w:tentative="1">
      <w:start w:val="1"/>
      <w:numFmt w:val="lowerLetter"/>
      <w:lvlText w:val="%8."/>
      <w:lvlJc w:val="left"/>
      <w:pPr>
        <w:ind w:left="5760" w:hanging="360"/>
      </w:pPr>
    </w:lvl>
    <w:lvl w:ilvl="8" w:tplc="338A8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42181"/>
    <w:multiLevelType w:val="hybridMultilevel"/>
    <w:tmpl w:val="38DA5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6C5721"/>
    <w:multiLevelType w:val="multilevel"/>
    <w:tmpl w:val="AD0C59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0F37C7"/>
    <w:multiLevelType w:val="hybridMultilevel"/>
    <w:tmpl w:val="87A40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1A5E7D"/>
    <w:multiLevelType w:val="hybridMultilevel"/>
    <w:tmpl w:val="4EB2967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389B5677"/>
    <w:multiLevelType w:val="hybridMultilevel"/>
    <w:tmpl w:val="A8E4B56A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 w15:restartNumberingAfterBreak="0">
    <w:nsid w:val="39E65B72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5F1FB9"/>
    <w:multiLevelType w:val="hybridMultilevel"/>
    <w:tmpl w:val="465A5F16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40E96108"/>
    <w:multiLevelType w:val="hybridMultilevel"/>
    <w:tmpl w:val="90DE3426"/>
    <w:lvl w:ilvl="0" w:tplc="04050017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B2657A"/>
    <w:multiLevelType w:val="hybridMultilevel"/>
    <w:tmpl w:val="87A40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B5073DB"/>
    <w:multiLevelType w:val="hybridMultilevel"/>
    <w:tmpl w:val="AE4047BC"/>
    <w:lvl w:ilvl="0" w:tplc="0405000F">
      <w:start w:val="1"/>
      <w:numFmt w:val="decimal"/>
      <w:lvlText w:val="%1.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5530607A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A70CE9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CA5DD2"/>
    <w:multiLevelType w:val="hybridMultilevel"/>
    <w:tmpl w:val="33BAED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C0043"/>
    <w:multiLevelType w:val="hybridMultilevel"/>
    <w:tmpl w:val="6492B9EE"/>
    <w:lvl w:ilvl="0" w:tplc="72F6A1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A5874"/>
    <w:multiLevelType w:val="hybridMultilevel"/>
    <w:tmpl w:val="3C7A90E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8E5793"/>
    <w:multiLevelType w:val="multilevel"/>
    <w:tmpl w:val="D9C2607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CE1B8D"/>
    <w:multiLevelType w:val="hybridMultilevel"/>
    <w:tmpl w:val="9AAA0D2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A42C4E"/>
    <w:multiLevelType w:val="hybridMultilevel"/>
    <w:tmpl w:val="6FD4B2EE"/>
    <w:lvl w:ilvl="0" w:tplc="FA706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C6F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41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240A7"/>
    <w:multiLevelType w:val="hybridMultilevel"/>
    <w:tmpl w:val="98BC0A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9582D1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AB09ED"/>
    <w:multiLevelType w:val="hybridMultilevel"/>
    <w:tmpl w:val="398E58B2"/>
    <w:lvl w:ilvl="0" w:tplc="09E4C7D6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5D363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530626">
    <w:abstractNumId w:val="39"/>
  </w:num>
  <w:num w:numId="2" w16cid:durableId="402946986">
    <w:abstractNumId w:val="16"/>
  </w:num>
  <w:num w:numId="3" w16cid:durableId="1299383024">
    <w:abstractNumId w:val="21"/>
  </w:num>
  <w:num w:numId="4" w16cid:durableId="493112634">
    <w:abstractNumId w:val="41"/>
  </w:num>
  <w:num w:numId="5" w16cid:durableId="1902060781">
    <w:abstractNumId w:val="9"/>
  </w:num>
  <w:num w:numId="6" w16cid:durableId="226649423">
    <w:abstractNumId w:val="18"/>
  </w:num>
  <w:num w:numId="7" w16cid:durableId="1753551238">
    <w:abstractNumId w:val="29"/>
  </w:num>
  <w:num w:numId="8" w16cid:durableId="6714088">
    <w:abstractNumId w:val="5"/>
  </w:num>
  <w:num w:numId="9" w16cid:durableId="1487353681">
    <w:abstractNumId w:val="22"/>
  </w:num>
  <w:num w:numId="10" w16cid:durableId="1216550483">
    <w:abstractNumId w:val="24"/>
  </w:num>
  <w:num w:numId="11" w16cid:durableId="949315144">
    <w:abstractNumId w:val="1"/>
  </w:num>
  <w:num w:numId="12" w16cid:durableId="587151399">
    <w:abstractNumId w:val="20"/>
  </w:num>
  <w:num w:numId="13" w16cid:durableId="154997162">
    <w:abstractNumId w:val="34"/>
  </w:num>
  <w:num w:numId="14" w16cid:durableId="2057700532">
    <w:abstractNumId w:val="11"/>
  </w:num>
  <w:num w:numId="15" w16cid:durableId="1984188833">
    <w:abstractNumId w:val="27"/>
  </w:num>
  <w:num w:numId="16" w16cid:durableId="1597865305">
    <w:abstractNumId w:val="13"/>
  </w:num>
  <w:num w:numId="17" w16cid:durableId="1689678764">
    <w:abstractNumId w:val="4"/>
  </w:num>
  <w:num w:numId="18" w16cid:durableId="2041734991">
    <w:abstractNumId w:val="0"/>
  </w:num>
  <w:num w:numId="19" w16cid:durableId="952052250">
    <w:abstractNumId w:val="12"/>
  </w:num>
  <w:num w:numId="20" w16cid:durableId="1369914237">
    <w:abstractNumId w:val="10"/>
  </w:num>
  <w:num w:numId="21" w16cid:durableId="1024672773">
    <w:abstractNumId w:val="7"/>
  </w:num>
  <w:num w:numId="22" w16cid:durableId="1210846982">
    <w:abstractNumId w:val="14"/>
  </w:num>
  <w:num w:numId="23" w16cid:durableId="1436368828">
    <w:abstractNumId w:val="8"/>
  </w:num>
  <w:num w:numId="24" w16cid:durableId="5525520">
    <w:abstractNumId w:val="40"/>
  </w:num>
  <w:num w:numId="25" w16cid:durableId="2105684232">
    <w:abstractNumId w:val="33"/>
  </w:num>
  <w:num w:numId="26" w16cid:durableId="408504391">
    <w:abstractNumId w:val="3"/>
  </w:num>
  <w:num w:numId="27" w16cid:durableId="1957831758">
    <w:abstractNumId w:val="17"/>
  </w:num>
  <w:num w:numId="28" w16cid:durableId="2019187007">
    <w:abstractNumId w:val="32"/>
  </w:num>
  <w:num w:numId="29" w16cid:durableId="1984264153">
    <w:abstractNumId w:val="2"/>
  </w:num>
  <w:num w:numId="30" w16cid:durableId="930356251">
    <w:abstractNumId w:val="36"/>
  </w:num>
  <w:num w:numId="31" w16cid:durableId="1438524525">
    <w:abstractNumId w:val="31"/>
  </w:num>
  <w:num w:numId="32" w16cid:durableId="1626544620">
    <w:abstractNumId w:val="6"/>
  </w:num>
  <w:num w:numId="33" w16cid:durableId="343753300">
    <w:abstractNumId w:val="37"/>
  </w:num>
  <w:num w:numId="34" w16cid:durableId="7874048">
    <w:abstractNumId w:val="23"/>
  </w:num>
  <w:num w:numId="35" w16cid:durableId="2001343655">
    <w:abstractNumId w:val="35"/>
  </w:num>
  <w:num w:numId="36" w16cid:durableId="1984195021">
    <w:abstractNumId w:val="38"/>
  </w:num>
  <w:num w:numId="37" w16cid:durableId="1344942132">
    <w:abstractNumId w:val="25"/>
  </w:num>
  <w:num w:numId="38" w16cid:durableId="1558589050">
    <w:abstractNumId w:val="28"/>
  </w:num>
  <w:num w:numId="39" w16cid:durableId="340668338">
    <w:abstractNumId w:val="15"/>
  </w:num>
  <w:num w:numId="40" w16cid:durableId="1060664963">
    <w:abstractNumId w:val="30"/>
  </w:num>
  <w:num w:numId="41" w16cid:durableId="582687269">
    <w:abstractNumId w:val="26"/>
  </w:num>
  <w:num w:numId="42" w16cid:durableId="1936185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C7"/>
    <w:rsid w:val="0006183C"/>
    <w:rsid w:val="000D416B"/>
    <w:rsid w:val="0013003A"/>
    <w:rsid w:val="00135E13"/>
    <w:rsid w:val="002E3FBD"/>
    <w:rsid w:val="002E5109"/>
    <w:rsid w:val="00324BDF"/>
    <w:rsid w:val="00393D1C"/>
    <w:rsid w:val="003B7B42"/>
    <w:rsid w:val="003E3B57"/>
    <w:rsid w:val="003E6250"/>
    <w:rsid w:val="00402C25"/>
    <w:rsid w:val="004634FF"/>
    <w:rsid w:val="004D7DC7"/>
    <w:rsid w:val="004F15AF"/>
    <w:rsid w:val="004F28B3"/>
    <w:rsid w:val="005852FB"/>
    <w:rsid w:val="005941BE"/>
    <w:rsid w:val="005A0C8D"/>
    <w:rsid w:val="005A0FFA"/>
    <w:rsid w:val="006344F0"/>
    <w:rsid w:val="006D6262"/>
    <w:rsid w:val="00797207"/>
    <w:rsid w:val="007C06F5"/>
    <w:rsid w:val="00813AC0"/>
    <w:rsid w:val="00895430"/>
    <w:rsid w:val="008E3569"/>
    <w:rsid w:val="009343E6"/>
    <w:rsid w:val="00965CD1"/>
    <w:rsid w:val="009B36EF"/>
    <w:rsid w:val="00A11B3A"/>
    <w:rsid w:val="00AC2849"/>
    <w:rsid w:val="00B2724F"/>
    <w:rsid w:val="00BB1C1B"/>
    <w:rsid w:val="00BC60F3"/>
    <w:rsid w:val="00C162C6"/>
    <w:rsid w:val="00C4640F"/>
    <w:rsid w:val="00CB4B7E"/>
    <w:rsid w:val="00CB6A2D"/>
    <w:rsid w:val="00CC1CB3"/>
    <w:rsid w:val="00CC3D49"/>
    <w:rsid w:val="00D54732"/>
    <w:rsid w:val="00D8045C"/>
    <w:rsid w:val="00D8256E"/>
    <w:rsid w:val="00DA3521"/>
    <w:rsid w:val="00E37982"/>
    <w:rsid w:val="00E831B1"/>
    <w:rsid w:val="00EB5D75"/>
    <w:rsid w:val="00ED2338"/>
    <w:rsid w:val="00ED39E8"/>
    <w:rsid w:val="00F02FF0"/>
    <w:rsid w:val="00F356FE"/>
    <w:rsid w:val="00F652FA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6354"/>
  <w15:docId w15:val="{4888F3C9-99BB-4287-B362-A2EDF60A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DC7"/>
    <w:pPr>
      <w:spacing w:after="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7DC7"/>
    <w:pPr>
      <w:keepNext/>
      <w:keepLines/>
      <w:spacing w:before="400" w:after="30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7DC7"/>
    <w:pPr>
      <w:keepNext/>
      <w:keepLines/>
      <w:spacing w:before="200"/>
      <w:jc w:val="right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7DC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D7DC7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4D7DC7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4D7DC7"/>
    <w:rPr>
      <w:color w:val="0563C1" w:themeColor="hyperlink"/>
      <w:u w:val="single"/>
    </w:rPr>
  </w:style>
  <w:style w:type="paragraph" w:customStyle="1" w:styleId="odrky1">
    <w:name w:val="odrážky 1"/>
    <w:basedOn w:val="Normln"/>
    <w:link w:val="odrky1Char1"/>
    <w:qFormat/>
    <w:rsid w:val="004D7DC7"/>
    <w:pPr>
      <w:spacing w:before="120" w:line="276" w:lineRule="auto"/>
      <w:ind w:left="720" w:hanging="360"/>
    </w:pPr>
    <w:rPr>
      <w:rFonts w:cs="Times New Roman"/>
      <w:szCs w:val="24"/>
    </w:rPr>
  </w:style>
  <w:style w:type="character" w:customStyle="1" w:styleId="odrky1Char1">
    <w:name w:val="odrážky 1 Char1"/>
    <w:basedOn w:val="Standardnpsmoodstavce"/>
    <w:link w:val="odrky1"/>
    <w:rsid w:val="004D7DC7"/>
    <w:rPr>
      <w:rFonts w:ascii="Times New Roman" w:hAnsi="Times New Roman" w:cs="Times New Roman"/>
      <w:sz w:val="24"/>
      <w:szCs w:val="24"/>
    </w:rPr>
  </w:style>
  <w:style w:type="paragraph" w:customStyle="1" w:styleId="odrky2">
    <w:name w:val="odrážky 2"/>
    <w:basedOn w:val="odrky1"/>
    <w:qFormat/>
    <w:rsid w:val="004D7DC7"/>
    <w:pPr>
      <w:numPr>
        <w:ilvl w:val="1"/>
      </w:numPr>
      <w:tabs>
        <w:tab w:val="num" w:pos="360"/>
      </w:tabs>
      <w:ind w:left="720" w:hanging="360"/>
    </w:pPr>
  </w:style>
  <w:style w:type="paragraph" w:customStyle="1" w:styleId="odst">
    <w:name w:val="odst."/>
    <w:link w:val="odstChar"/>
    <w:qFormat/>
    <w:rsid w:val="004D7DC7"/>
    <w:pPr>
      <w:spacing w:before="120"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odstChar">
    <w:name w:val="odst. Char"/>
    <w:basedOn w:val="Standardnpsmoodstavce"/>
    <w:link w:val="odst"/>
    <w:rsid w:val="004D7DC7"/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4D7DC7"/>
    <w:pPr>
      <w:spacing w:after="240" w:line="240" w:lineRule="auto"/>
      <w:ind w:firstLine="0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rsid w:val="004D7D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4D7DC7"/>
  </w:style>
  <w:style w:type="character" w:styleId="Siln">
    <w:name w:val="Strong"/>
    <w:basedOn w:val="Standardnpsmoodstavce"/>
    <w:uiPriority w:val="22"/>
    <w:qFormat/>
    <w:rsid w:val="004D7DC7"/>
    <w:rPr>
      <w:b/>
      <w:bCs/>
    </w:rPr>
  </w:style>
  <w:style w:type="character" w:styleId="Zdraznn">
    <w:name w:val="Emphasis"/>
    <w:basedOn w:val="Standardnpsmoodstavce"/>
    <w:uiPriority w:val="20"/>
    <w:qFormat/>
    <w:rsid w:val="004D7DC7"/>
    <w:rPr>
      <w:i/>
      <w:iCs/>
    </w:rPr>
  </w:style>
  <w:style w:type="paragraph" w:styleId="Odstavecseseznamem">
    <w:name w:val="List Paragraph"/>
    <w:basedOn w:val="Normln"/>
    <w:uiPriority w:val="34"/>
    <w:qFormat/>
    <w:rsid w:val="004D7DC7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jc w:val="left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4D7DC7"/>
    <w:pPr>
      <w:spacing w:after="200" w:line="240" w:lineRule="auto"/>
    </w:pPr>
    <w:rPr>
      <w:b/>
      <w:bCs/>
      <w:szCs w:val="18"/>
    </w:rPr>
  </w:style>
  <w:style w:type="paragraph" w:styleId="Prosttext">
    <w:name w:val="Plain Text"/>
    <w:basedOn w:val="Normln"/>
    <w:link w:val="ProsttextChar"/>
    <w:uiPriority w:val="99"/>
    <w:rsid w:val="004D7DC7"/>
    <w:pPr>
      <w:spacing w:before="200" w:line="240" w:lineRule="auto"/>
      <w:ind w:firstLine="0"/>
    </w:pPr>
    <w:rPr>
      <w:rFonts w:ascii="Consolas" w:eastAsia="Calibri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D7DC7"/>
    <w:rPr>
      <w:rFonts w:ascii="Consolas" w:eastAsia="Calibri" w:hAnsi="Consolas" w:cs="Times New Roman"/>
      <w:sz w:val="21"/>
      <w:szCs w:val="21"/>
      <w:lang w:eastAsia="cs-CZ"/>
    </w:rPr>
  </w:style>
  <w:style w:type="paragraph" w:styleId="Bezmezer">
    <w:name w:val="No Spacing"/>
    <w:uiPriority w:val="1"/>
    <w:qFormat/>
    <w:rsid w:val="004D7DC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D7DC7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4D7DC7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4D7D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DC7"/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4D7DC7"/>
    <w:pPr>
      <w:spacing w:after="100"/>
      <w:ind w:left="240"/>
    </w:pPr>
  </w:style>
  <w:style w:type="paragraph" w:styleId="Seznamobrzk">
    <w:name w:val="table of figures"/>
    <w:basedOn w:val="Normln"/>
    <w:next w:val="Normln"/>
    <w:uiPriority w:val="99"/>
    <w:unhideWhenUsed/>
    <w:rsid w:val="004D7DC7"/>
  </w:style>
  <w:style w:type="character" w:customStyle="1" w:styleId="Zkladntext5">
    <w:name w:val="Základní text (5)_"/>
    <w:basedOn w:val="Standardnpsmoodstavce"/>
    <w:link w:val="Zkladntext50"/>
    <w:rsid w:val="004D7DC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D7DC7"/>
    <w:pPr>
      <w:widowControl w:val="0"/>
      <w:shd w:val="clear" w:color="auto" w:fill="FFFFFF"/>
      <w:spacing w:before="1920" w:after="360" w:line="0" w:lineRule="atLeast"/>
      <w:ind w:firstLine="0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Zkladntext2">
    <w:name w:val="Základní text (2)_"/>
    <w:basedOn w:val="Standardnpsmoodstavce"/>
    <w:link w:val="Zkladntext20"/>
    <w:rsid w:val="004D7D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D7DC7"/>
    <w:pPr>
      <w:widowControl w:val="0"/>
      <w:shd w:val="clear" w:color="auto" w:fill="FFFFFF"/>
      <w:spacing w:before="300" w:line="274" w:lineRule="exact"/>
      <w:ind w:hanging="320"/>
      <w:jc w:val="left"/>
    </w:pPr>
    <w:rPr>
      <w:rFonts w:eastAsia="Times New Roman" w:cs="Times New Roman"/>
      <w:sz w:val="22"/>
    </w:rPr>
  </w:style>
  <w:style w:type="character" w:customStyle="1" w:styleId="Zkladntext2Tun">
    <w:name w:val="Základní text (2) + Tučné"/>
    <w:basedOn w:val="Zkladntext2"/>
    <w:rsid w:val="004D7D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D7D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4D7DC7"/>
    <w:pPr>
      <w:widowControl w:val="0"/>
      <w:shd w:val="clear" w:color="auto" w:fill="FFFFFF"/>
      <w:spacing w:before="60" w:line="398" w:lineRule="exact"/>
      <w:ind w:firstLine="0"/>
      <w:jc w:val="left"/>
    </w:pPr>
    <w:rPr>
      <w:rFonts w:eastAsia="Times New Roman" w:cs="Times New Roman"/>
      <w:b/>
      <w:bCs/>
      <w:sz w:val="22"/>
    </w:rPr>
  </w:style>
  <w:style w:type="character" w:customStyle="1" w:styleId="Nadpis4">
    <w:name w:val="Nadpis #4_"/>
    <w:basedOn w:val="Standardnpsmoodstavce"/>
    <w:link w:val="Nadpis40"/>
    <w:rsid w:val="004D7D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dpis40">
    <w:name w:val="Nadpis #4"/>
    <w:basedOn w:val="Normln"/>
    <w:link w:val="Nadpis4"/>
    <w:rsid w:val="004D7DC7"/>
    <w:pPr>
      <w:widowControl w:val="0"/>
      <w:shd w:val="clear" w:color="auto" w:fill="FFFFFF"/>
      <w:spacing w:before="360" w:after="60" w:line="0" w:lineRule="atLeast"/>
      <w:ind w:firstLine="0"/>
      <w:jc w:val="left"/>
      <w:outlineLvl w:val="3"/>
    </w:pPr>
    <w:rPr>
      <w:rFonts w:eastAsia="Times New Roman" w:cs="Times New Roman"/>
      <w:b/>
      <w:bCs/>
      <w:sz w:val="22"/>
    </w:rPr>
  </w:style>
  <w:style w:type="paragraph" w:customStyle="1" w:styleId="A-ZprvaCSP-ods1dek">
    <w:name w:val="A-ZprávaCSP-ods.1.řádek"/>
    <w:basedOn w:val="Normln"/>
    <w:rsid w:val="004D7DC7"/>
    <w:pPr>
      <w:spacing w:line="240" w:lineRule="auto"/>
      <w:ind w:firstLine="709"/>
    </w:pPr>
    <w:rPr>
      <w:rFonts w:ascii="Arial Narrow" w:eastAsia="Times New Roman" w:hAnsi="Arial Narrow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4D7DC7"/>
    <w:pPr>
      <w:tabs>
        <w:tab w:val="left" w:pos="5954"/>
      </w:tabs>
      <w:spacing w:line="240" w:lineRule="auto"/>
      <w:ind w:firstLine="0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D7DC7"/>
    <w:rPr>
      <w:rFonts w:ascii="Arial" w:eastAsia="Times New Roman" w:hAnsi="Arial" w:cs="Arial"/>
      <w:sz w:val="24"/>
      <w:szCs w:val="24"/>
      <w:lang w:eastAsia="cs-CZ"/>
    </w:rPr>
  </w:style>
  <w:style w:type="paragraph" w:styleId="Zkladntext21">
    <w:name w:val="Body Text 2"/>
    <w:basedOn w:val="Normln"/>
    <w:link w:val="Zkladntext2Char"/>
    <w:uiPriority w:val="99"/>
    <w:unhideWhenUsed/>
    <w:rsid w:val="004D7DC7"/>
    <w:pPr>
      <w:spacing w:after="120" w:line="48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1"/>
    <w:uiPriority w:val="99"/>
    <w:rsid w:val="004D7D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DC7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DC7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7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D72D-25FE-4A76-A3E9-5D3F4157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1039</Words>
  <Characters>3523</Characters>
  <Application>Microsoft Office Word</Application>
  <DocSecurity>0</DocSecurity>
  <Lines>146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MirekT</dc:creator>
  <cp:lastModifiedBy>Tobyška Miroslav</cp:lastModifiedBy>
  <cp:revision>19</cp:revision>
  <cp:lastPrinted>2022-08-25T05:56:00Z</cp:lastPrinted>
  <dcterms:created xsi:type="dcterms:W3CDTF">2022-09-21T12:08:00Z</dcterms:created>
  <dcterms:modified xsi:type="dcterms:W3CDTF">2026-03-09T13:47:00Z</dcterms:modified>
</cp:coreProperties>
</file>