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223CADA3" w:rsidR="00344E00" w:rsidRPr="0099335A" w:rsidRDefault="00344E00" w:rsidP="00344E00">
      <w:pPr>
        <w:jc w:val="both"/>
        <w:rPr>
          <w:rFonts w:cs="Arial"/>
          <w:b/>
          <w:szCs w:val="20"/>
        </w:rPr>
      </w:pPr>
      <w:bookmarkStart w:id="0" w:name="_Hlk138338460"/>
      <w:r w:rsidRPr="0099335A">
        <w:rPr>
          <w:rFonts w:cs="Arial"/>
          <w:b/>
          <w:szCs w:val="20"/>
        </w:rPr>
        <w:t xml:space="preserve">Vyplněná příloha č. </w:t>
      </w:r>
      <w:r w:rsidR="00233176" w:rsidRPr="0099335A">
        <w:rPr>
          <w:rFonts w:cs="Arial"/>
          <w:b/>
          <w:szCs w:val="20"/>
        </w:rPr>
        <w:t>2</w:t>
      </w:r>
      <w:r w:rsidRPr="0099335A">
        <w:rPr>
          <w:rFonts w:cs="Arial"/>
          <w:b/>
          <w:szCs w:val="20"/>
        </w:rPr>
        <w:t xml:space="preserve"> tvoří nedílnou součást nabídky účastníka zadávacího řízení.</w:t>
      </w:r>
    </w:p>
    <w:p w14:paraId="00A854ED" w14:textId="77777777" w:rsidR="00344E00" w:rsidRPr="0099335A" w:rsidRDefault="00344E00" w:rsidP="00344E00">
      <w:pPr>
        <w:jc w:val="both"/>
        <w:rPr>
          <w:rFonts w:cs="Arial"/>
          <w:b/>
          <w:szCs w:val="20"/>
        </w:rPr>
      </w:pPr>
    </w:p>
    <w:p w14:paraId="2A88271F" w14:textId="4C3BAED8" w:rsidR="0001773C" w:rsidRPr="007870A3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24"/>
        </w:rPr>
      </w:pPr>
      <w:r w:rsidRPr="007870A3">
        <w:rPr>
          <w:rFonts w:cs="Arial"/>
          <w:b/>
          <w:sz w:val="24"/>
        </w:rPr>
        <w:t>Název veřejné zakázky</w:t>
      </w:r>
      <w:r w:rsidR="00233176" w:rsidRPr="007870A3">
        <w:rPr>
          <w:rFonts w:cs="Arial"/>
          <w:b/>
          <w:sz w:val="24"/>
        </w:rPr>
        <w:t xml:space="preserve">: </w:t>
      </w:r>
      <w:proofErr w:type="spellStart"/>
      <w:r w:rsidR="0057140C">
        <w:rPr>
          <w:rFonts w:cs="Arial"/>
          <w:b/>
          <w:sz w:val="24"/>
        </w:rPr>
        <w:t>Videolaryngoskop</w:t>
      </w:r>
      <w:proofErr w:type="spellEnd"/>
      <w:r w:rsidR="00B434AF" w:rsidRPr="007870A3">
        <w:rPr>
          <w:rFonts w:cs="Arial"/>
          <w:b/>
          <w:sz w:val="24"/>
        </w:rPr>
        <w:t xml:space="preserve"> </w:t>
      </w:r>
    </w:p>
    <w:p w14:paraId="5C2C4F9D" w14:textId="77777777" w:rsidR="007870A3" w:rsidRPr="0099335A" w:rsidRDefault="007870A3" w:rsidP="0001773C">
      <w:pPr>
        <w:shd w:val="clear" w:color="auto" w:fill="C1EAFF"/>
        <w:spacing w:after="120"/>
        <w:jc w:val="both"/>
        <w:outlineLvl w:val="0"/>
        <w:rPr>
          <w:rFonts w:cs="Arial"/>
          <w:b/>
          <w:szCs w:val="20"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6881C747" w:rsidR="00344E00" w:rsidRDefault="00724CB8" w:rsidP="00344E00">
      <w:pPr>
        <w:spacing w:line="276" w:lineRule="auto"/>
        <w:jc w:val="both"/>
        <w:rPr>
          <w:szCs w:val="20"/>
        </w:rPr>
      </w:pPr>
      <w:bookmarkStart w:id="1" w:name="_Hlk129181204"/>
      <w:r>
        <w:rPr>
          <w:szCs w:val="20"/>
        </w:rPr>
        <w:t>Zadavatel v případech, kdy u parametrů v technické specifikaci není stanoven min./max. rozsah nebo min. či max. hodnota připouští použít pro splnění parametru obecné pravidlo odchylky +/- 10 % od zadaných parametrů. Musí však být dosaženo naplnění požadovaných medicínských výkonů.</w:t>
      </w:r>
    </w:p>
    <w:bookmarkEnd w:id="1"/>
    <w:p w14:paraId="4A24B2F2" w14:textId="505440E6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="00E725F3" w:rsidRPr="007D27A5">
        <w:rPr>
          <w:color w:val="385623" w:themeColor="accent6" w:themeShade="80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  <w:r w:rsidR="00E725F3">
        <w:rPr>
          <w:color w:val="385623" w:themeColor="accent6" w:themeShade="80"/>
          <w:szCs w:val="20"/>
        </w:rPr>
        <w:t xml:space="preserve"> Ve sloupci „Kde je uvedeno v nabídce (např. strana v katalogu)“ dodavatel vyplní konkrétní odkaz na dokument v nabídce a stranu dokumentu, ve které bude možné požadovaný parametr dohledat.</w:t>
      </w:r>
    </w:p>
    <w:p w14:paraId="3F893A2B" w14:textId="77777777" w:rsid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p w14:paraId="6B449A6A" w14:textId="77777777" w:rsidR="000E249F" w:rsidRDefault="000E249F" w:rsidP="00344E00">
      <w:pPr>
        <w:spacing w:line="276" w:lineRule="auto"/>
        <w:jc w:val="both"/>
        <w:rPr>
          <w:szCs w:val="20"/>
        </w:rPr>
      </w:pPr>
    </w:p>
    <w:bookmarkEnd w:id="0"/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3C699B7D" w14:textId="77777777" w:rsidR="00C90FD3" w:rsidRDefault="00C90FD3" w:rsidP="00344E00">
      <w:pPr>
        <w:rPr>
          <w:b/>
          <w:bCs/>
        </w:rPr>
      </w:pPr>
    </w:p>
    <w:p w14:paraId="32BD0126" w14:textId="77777777" w:rsidR="00D84E70" w:rsidRPr="005237DA" w:rsidRDefault="00D84E70" w:rsidP="00D84E70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1633"/>
        <w:gridCol w:w="1134"/>
        <w:gridCol w:w="1417"/>
        <w:gridCol w:w="1985"/>
      </w:tblGrid>
      <w:tr w:rsidR="00E725F3" w14:paraId="4DCF9455" w14:textId="2C0B51A3" w:rsidTr="00282CF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9D5A" w14:textId="0BDBA546" w:rsidR="00E725F3" w:rsidRPr="0099335A" w:rsidRDefault="0057140C" w:rsidP="0077336B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Videolaryngoskop</w:t>
            </w:r>
            <w:proofErr w:type="spellEnd"/>
          </w:p>
        </w:tc>
      </w:tr>
      <w:tr w:rsidR="00E725F3" w14:paraId="5688C80C" w14:textId="5B6C55F1" w:rsidTr="00BC0364">
        <w:trPr>
          <w:trHeight w:hRule="exact" w:val="39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6117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Výrobce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29ECF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7454866" w14:textId="7175C26F" w:rsidTr="006A4991">
        <w:trPr>
          <w:trHeight w:hRule="exact" w:val="43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626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Typ / Model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B10752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F595EF5" w14:textId="1B72BD51" w:rsidTr="00C06F00">
        <w:trPr>
          <w:trHeight w:hRule="exact" w:val="49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3158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D58ED1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06EDDD5" w14:textId="6AD498DA" w:rsidTr="006015C2">
        <w:trPr>
          <w:trHeight w:hRule="exact" w:val="60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C4E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Počet ks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84B4" w14:textId="0E0EC659" w:rsidR="00E725F3" w:rsidRPr="0099335A" w:rsidRDefault="000E249F" w:rsidP="0057140C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  <w:p w14:paraId="78F8D47C" w14:textId="39ACC4E8" w:rsidR="00E725F3" w:rsidRPr="0099335A" w:rsidRDefault="00E725F3" w:rsidP="0057140C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5B8BC348" w14:textId="7CFC8B76" w:rsidTr="00B45FB9">
        <w:trPr>
          <w:trHeight w:hRule="exact" w:val="41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F69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7F15CA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421D3354" w14:textId="4230FA04" w:rsidTr="006F13FE">
        <w:trPr>
          <w:trHeight w:hRule="exact" w:val="43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7B0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F45014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25ABAA7" w14:textId="16B10D4C" w:rsidTr="005D3753">
        <w:trPr>
          <w:trHeight w:hRule="exact" w:val="41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EC43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57E42B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53A2E2A" w14:textId="43D90B01" w:rsidTr="0020688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8806D8" w14:textId="547B69F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E725F3" w14:paraId="48E8C720" w14:textId="157B7260" w:rsidTr="006835AD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444B803" w14:textId="77777777" w:rsidR="00E725F3" w:rsidRPr="00BA3336" w:rsidRDefault="00E725F3" w:rsidP="007733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541A2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747BA2C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61FB17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BDF818D" w14:textId="6BFEB3C4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57140C" w14:paraId="0A01CE20" w14:textId="0879CC4D" w:rsidTr="00080667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5B4B5" w14:textId="01FFA5B3" w:rsidR="0057140C" w:rsidRPr="00CD7E69" w:rsidRDefault="0057140C" w:rsidP="0057140C">
            <w:pPr>
              <w:spacing w:line="276" w:lineRule="auto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Lžíce laryngoskopu z odolného biokompatibilního materiálu (např. titan).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4523D74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0C395F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9F63CA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40C" w14:paraId="083889A1" w14:textId="54C4109A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13220F5" w14:textId="4784854A" w:rsidR="0057140C" w:rsidRPr="00CD7E69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Lžíci včetně rukojeti musí být možné opakovaně dezinfikovat a sterilizovat.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B2711E6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E6758E" w14:textId="77777777" w:rsidR="0057140C" w:rsidRPr="00BA3336" w:rsidRDefault="0057140C" w:rsidP="005714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0BDC415" w14:textId="77777777" w:rsidR="0057140C" w:rsidRPr="00BA3336" w:rsidRDefault="0057140C" w:rsidP="005714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40C" w14:paraId="4BC3FBFE" w14:textId="0B180ED5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4E1EA1D" w14:textId="41FA49BE" w:rsidR="0057140C" w:rsidRPr="00CD7E69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Uvnitř lžíce je zabudovaná kamera s LED zdrojem osvětlení.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9DF2997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4B2B2B" w14:textId="77777777" w:rsidR="0057140C" w:rsidRPr="00080667" w:rsidRDefault="0057140C" w:rsidP="0057140C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4FDB382" w14:textId="77777777" w:rsidR="0057140C" w:rsidRPr="00BA3336" w:rsidRDefault="0057140C" w:rsidP="005714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40C" w14:paraId="619D9418" w14:textId="03DC5510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8BEF" w14:textId="41BE6ECD" w:rsidR="0057140C" w:rsidRPr="00CD7E69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lastRenderedPageBreak/>
              <w:t>Nízký profil lžíce pro intubace při omezeném rozevření čelistí a zvýšení manévrovatelnosti.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04F5B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610F87" w14:textId="77777777" w:rsidR="0057140C" w:rsidRPr="00080667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805F1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40C" w14:paraId="2C83D580" w14:textId="4CC8B672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A4F433D" w14:textId="41AD8816" w:rsidR="0057140C" w:rsidRPr="00CD7E69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Možnost konfigurace i s jednorázovými lžícemi.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DD357FF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3AD81" w14:textId="77777777" w:rsidR="0057140C" w:rsidRPr="00080667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0C04F0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40C" w14:paraId="156C8B26" w14:textId="272636A4" w:rsidTr="00080667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420EE" w14:textId="394A9720" w:rsidR="0057140C" w:rsidRPr="00CD7E69" w:rsidRDefault="0057140C" w:rsidP="0057140C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Možnost dodávky různých velikostí lžic (pro dospělé, pro pediatrické účely apod.)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6C05647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BAB98A" w14:textId="77777777" w:rsidR="0057140C" w:rsidRPr="00080667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B080D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40C" w14:paraId="288FDDEA" w14:textId="42407F5D" w:rsidTr="0057140C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596B016" w14:textId="7D946603" w:rsidR="0057140C" w:rsidRPr="00CD7E69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Dotykový barevný TFT monitor min. 8“ pro zobrazení obrazu či videa.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10EE1DA1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9F35EFD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F62E5CF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40C" w14:paraId="0BA3108A" w14:textId="50170134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748E" w14:textId="77777777" w:rsidR="0057140C" w:rsidRPr="00752FF5" w:rsidRDefault="0057140C" w:rsidP="0057140C">
            <w:pPr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Na monitoru jsou min.:</w:t>
            </w:r>
          </w:p>
          <w:p w14:paraId="2EF641FB" w14:textId="77777777" w:rsidR="0057140C" w:rsidRDefault="0057140C" w:rsidP="0057140C">
            <w:pPr>
              <w:pStyle w:val="Odstavecseseznamem"/>
              <w:numPr>
                <w:ilvl w:val="0"/>
                <w:numId w:val="7"/>
              </w:numPr>
              <w:contextualSpacing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 xml:space="preserve">2x vstupy pro zapojení dalšího paralelního zdroje </w:t>
            </w:r>
          </w:p>
          <w:p w14:paraId="053079E7" w14:textId="384DFE38" w:rsidR="0057140C" w:rsidRPr="0057140C" w:rsidRDefault="0057140C" w:rsidP="0057140C">
            <w:pPr>
              <w:pStyle w:val="Odstavecseseznamem"/>
              <w:numPr>
                <w:ilvl w:val="0"/>
                <w:numId w:val="7"/>
              </w:numPr>
              <w:contextualSpacing/>
              <w:rPr>
                <w:rFonts w:cs="Arial"/>
                <w:szCs w:val="20"/>
              </w:rPr>
            </w:pPr>
            <w:r w:rsidRPr="0057140C">
              <w:rPr>
                <w:rFonts w:cs="Arial"/>
                <w:szCs w:val="20"/>
              </w:rPr>
              <w:t>1x vstup USB.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14C50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997826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95FAEA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72DA7B9D" w14:textId="1DC7A060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E04E" w14:textId="231E817D" w:rsidR="0057140C" w:rsidRPr="00CD7E69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HDMI výstup na velký externí monitor pro výukové účely či dálkový přenos obrazu.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30F21E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5444F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053A7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14CD805B" w14:textId="2075D9CE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5B4" w14:textId="645A5566" w:rsidR="0057140C" w:rsidRPr="00CD7E69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V průběhu intubace musí být možné nahrávat video, audio a fotografii na běžnou USB paměť (nekomplikovaný přenos a archivace nahrávaných souborů).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91407E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3DACB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3166C9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720B10E9" w14:textId="77777777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AE10" w14:textId="788B24B6" w:rsidR="0057140C" w:rsidRPr="00CD7E69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Možnost připojení dalšího paralelního zdroje.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F181DD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FE442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B4A42D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4FA4A717" w14:textId="77777777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0996" w14:textId="1510471E" w:rsidR="0057140C" w:rsidRPr="00752FF5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Ochrana proti vodě IP54.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C0779D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B99DBF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E58ED1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57405AAF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A48" w14:textId="2C850B2A" w:rsidR="0057140C" w:rsidRPr="00752FF5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Provoz na baterie, které jsou součástí nabídky; provozní doba min. 90 minut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5EB373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70DB4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75A4CE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48D1D432" w14:textId="77777777" w:rsidTr="0057140C">
        <w:trPr>
          <w:trHeight w:val="64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1AF910" w14:textId="584BB340" w:rsidR="0057140C" w:rsidRPr="0057140C" w:rsidRDefault="0057140C" w:rsidP="0057140C">
            <w:pPr>
              <w:jc w:val="center"/>
              <w:rPr>
                <w:rFonts w:cs="Arial"/>
                <w:b/>
                <w:bCs/>
                <w:color w:val="FF0000"/>
                <w:szCs w:val="20"/>
                <w:u w:val="single"/>
              </w:rPr>
            </w:pPr>
            <w:r w:rsidRPr="0057140C">
              <w:rPr>
                <w:rFonts w:cs="Arial"/>
                <w:b/>
                <w:bCs/>
                <w:szCs w:val="20"/>
                <w:u w:val="single"/>
              </w:rPr>
              <w:t>Součást dodávky</w:t>
            </w:r>
          </w:p>
        </w:tc>
      </w:tr>
      <w:tr w:rsidR="0057140C" w14:paraId="4C75B849" w14:textId="77777777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A6A8" w14:textId="4A746A4F" w:rsidR="0057140C" w:rsidRPr="00752FF5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Spotřební materiál a vybavení dle principu přístroje v míře umožňující zprovoznění požadované metody.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9E4D9B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13ED3B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80B393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0EC71C1C" w14:textId="77777777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4933" w14:textId="6F1F31DD" w:rsidR="0057140C" w:rsidRPr="00752FF5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 xml:space="preserve">1x </w:t>
            </w:r>
            <w:proofErr w:type="spellStart"/>
            <w:r w:rsidRPr="00752FF5">
              <w:rPr>
                <w:rFonts w:cs="Arial"/>
                <w:szCs w:val="20"/>
              </w:rPr>
              <w:t>Videolaryngoskopická</w:t>
            </w:r>
            <w:proofErr w:type="spellEnd"/>
            <w:r w:rsidRPr="00752FF5">
              <w:rPr>
                <w:rFonts w:cs="Arial"/>
                <w:szCs w:val="20"/>
              </w:rPr>
              <w:t xml:space="preserve"> lžíce vel.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6B0337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73F13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EBC3E6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31A10807" w14:textId="77777777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A9DB" w14:textId="1AC8CAF9" w:rsidR="0057140C" w:rsidRPr="00752FF5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 xml:space="preserve">1x </w:t>
            </w:r>
            <w:proofErr w:type="spellStart"/>
            <w:r w:rsidRPr="00752FF5">
              <w:rPr>
                <w:rFonts w:cs="Arial"/>
                <w:szCs w:val="20"/>
              </w:rPr>
              <w:t>Videolaryngoskopická</w:t>
            </w:r>
            <w:proofErr w:type="spellEnd"/>
            <w:r w:rsidRPr="00752FF5">
              <w:rPr>
                <w:rFonts w:cs="Arial"/>
                <w:szCs w:val="20"/>
              </w:rPr>
              <w:t xml:space="preserve"> lžíce vel.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45F0C8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2E14D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FA2D19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5E81E09F" w14:textId="77777777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04A0" w14:textId="241F6449" w:rsidR="0057140C" w:rsidRPr="00752FF5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 xml:space="preserve">1x Spojovací videokabel pro </w:t>
            </w:r>
            <w:proofErr w:type="spellStart"/>
            <w:r w:rsidRPr="00752FF5">
              <w:rPr>
                <w:rFonts w:cs="Arial"/>
                <w:szCs w:val="20"/>
              </w:rPr>
              <w:t>videolaryngoskopické</w:t>
            </w:r>
            <w:proofErr w:type="spellEnd"/>
            <w:r w:rsidRPr="00752FF5">
              <w:rPr>
                <w:rFonts w:cs="Arial"/>
                <w:szCs w:val="20"/>
              </w:rPr>
              <w:t xml:space="preserve"> lžíce.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6C5BAB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059E64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9A3220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6F555B38" w14:textId="77777777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580" w14:textId="63571657" w:rsidR="0057140C" w:rsidRPr="00752FF5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Kabel pro připojení jednorázových bronchoskopů v případě, že není jejich součástí.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1B7CA3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A96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FF4060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7CAA32A6" w14:textId="77777777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43C0" w14:textId="1F00EEEF" w:rsidR="0057140C" w:rsidRPr="00752FF5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1x Rigidní zavaděč.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73DE3E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19A90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3335F8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07FC1B32" w14:textId="77777777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700" w14:textId="2B93B65B" w:rsidR="0057140C" w:rsidRPr="00752FF5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 xml:space="preserve">1x USB </w:t>
            </w:r>
            <w:proofErr w:type="spellStart"/>
            <w:r w:rsidRPr="00752FF5">
              <w:rPr>
                <w:rFonts w:cs="Arial"/>
                <w:szCs w:val="20"/>
              </w:rPr>
              <w:t>flash</w:t>
            </w:r>
            <w:proofErr w:type="spellEnd"/>
            <w:r w:rsidRPr="00752FF5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57C49E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E9E2A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A69702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0E93C635" w14:textId="77777777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7EF" w14:textId="5CC778F4" w:rsidR="0057140C" w:rsidRPr="00752FF5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Pojízdný stojan s antistatickými kolečky, alespoň jedno brzdící.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CC4778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DE908D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5C2F69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79598E10" w14:textId="77777777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FD7C" w14:textId="6B7815CF" w:rsidR="0057140C" w:rsidRPr="00752FF5" w:rsidRDefault="0057140C" w:rsidP="0057140C">
            <w:pPr>
              <w:jc w:val="both"/>
              <w:rPr>
                <w:rFonts w:cs="Arial"/>
                <w:szCs w:val="20"/>
              </w:rPr>
            </w:pPr>
            <w:r w:rsidRPr="00752FF5">
              <w:rPr>
                <w:rFonts w:cs="Arial"/>
                <w:szCs w:val="20"/>
              </w:rPr>
              <w:t>Součástí stojanu je pohyblivé rameno pro monitor a úložný prostor pro příslušenství.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6F612E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FE12E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9E4F6A" w14:textId="77777777" w:rsidR="0057140C" w:rsidRPr="00BA3336" w:rsidRDefault="0057140C" w:rsidP="0057140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349F063D" w14:textId="77777777" w:rsidR="0057140C" w:rsidRPr="00066454" w:rsidRDefault="0057140C" w:rsidP="0057140C">
      <w:pPr>
        <w:jc w:val="both"/>
        <w:rPr>
          <w:i/>
        </w:rPr>
      </w:pPr>
      <w:r w:rsidRPr="00066454">
        <w:rPr>
          <w:rFonts w:cs="Arial"/>
        </w:rPr>
        <w:t>*</w:t>
      </w:r>
      <w:r w:rsidRPr="00066454">
        <w:rPr>
          <w:i/>
        </w:rPr>
        <w:t xml:space="preserve"> </w:t>
      </w:r>
      <w:r w:rsidRPr="00066454">
        <w:rPr>
          <w:i/>
          <w:sz w:val="18"/>
          <w:szCs w:val="18"/>
        </w:rPr>
        <w:t xml:space="preserve">Pokud se kdekoliv v zadávacích podmínkách vyskytne požadavek nebo odkaz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</w:t>
      </w:r>
      <w:r w:rsidRPr="00066454">
        <w:rPr>
          <w:i/>
          <w:sz w:val="18"/>
          <w:szCs w:val="18"/>
        </w:rPr>
        <w:lastRenderedPageBreak/>
        <w:t>původu, je účastník oprávněn navrhnout i jiné, kvalitativně a technicky obdobné řešení, které musí splňovat technické a funkční požadavky zadavatele uvedené v zadávacích podmínkách, neboť se jedná pouze o vymezení požadovaného standardu.</w:t>
      </w:r>
      <w:r w:rsidRPr="00066454">
        <w:rPr>
          <w:i/>
        </w:rPr>
        <w:t xml:space="preserve"> </w:t>
      </w:r>
    </w:p>
    <w:p w14:paraId="7F597E69" w14:textId="77777777" w:rsidR="009E6B2B" w:rsidRDefault="009E6B2B" w:rsidP="006A620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A0086B" w14:textId="77777777" w:rsidR="0057140C" w:rsidRPr="00090F22" w:rsidRDefault="0057140C" w:rsidP="0057140C">
      <w:pPr>
        <w:jc w:val="both"/>
        <w:rPr>
          <w:b/>
          <w:bCs/>
        </w:rPr>
      </w:pPr>
      <w:r w:rsidRPr="00090F22">
        <w:rPr>
          <w:b/>
          <w:bCs/>
        </w:rPr>
        <w:t>Doplňující informace:</w:t>
      </w:r>
    </w:p>
    <w:p w14:paraId="6B6FE66E" w14:textId="77777777" w:rsidR="0057140C" w:rsidRDefault="0057140C" w:rsidP="0057140C">
      <w:pPr>
        <w:jc w:val="both"/>
      </w:pPr>
    </w:p>
    <w:p w14:paraId="3EE809F0" w14:textId="77777777" w:rsidR="0057140C" w:rsidRDefault="0057140C" w:rsidP="0057140C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8F5D41">
        <w:rPr>
          <w:szCs w:val="20"/>
        </w:rPr>
        <w:t>v rámci záruky budou BTK prováděny zdarma</w:t>
      </w:r>
    </w:p>
    <w:p w14:paraId="66D21F51" w14:textId="77777777" w:rsidR="0057140C" w:rsidRPr="008F5D41" w:rsidRDefault="0057140C" w:rsidP="0057140C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>
        <w:rPr>
          <w:szCs w:val="20"/>
        </w:rPr>
        <w:t>klasifikační třída zdravotnického přístroje: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F707B9">
        <w:rPr>
          <w:szCs w:val="20"/>
          <w:highlight w:val="yellow"/>
        </w:rPr>
        <w:t xml:space="preserve">…………… </w:t>
      </w:r>
      <w:r w:rsidRPr="00F707B9">
        <w:rPr>
          <w:color w:val="FF0000"/>
          <w:szCs w:val="20"/>
          <w:highlight w:val="yellow"/>
        </w:rPr>
        <w:t>(doplní dodavatel)</w:t>
      </w:r>
    </w:p>
    <w:p w14:paraId="26084C2E" w14:textId="77777777" w:rsidR="0057140C" w:rsidRPr="00233176" w:rsidRDefault="0057140C" w:rsidP="0057140C">
      <w:pPr>
        <w:pStyle w:val="Odstavecseseznamem"/>
        <w:numPr>
          <w:ilvl w:val="0"/>
          <w:numId w:val="2"/>
        </w:numPr>
        <w:spacing w:line="360" w:lineRule="auto"/>
        <w:jc w:val="both"/>
      </w:pPr>
      <w:r w:rsidRPr="00233176">
        <w:rPr>
          <w:szCs w:val="20"/>
        </w:rPr>
        <w:t>uveďte nároky na kalibraci, validaci případně jiná metrologická ověření a jejich četnost (pokud přístroj tyto úkony nevyžaduje, uveďte to také):</w:t>
      </w:r>
      <w:r w:rsidRPr="00233176">
        <w:rPr>
          <w:szCs w:val="20"/>
        </w:rPr>
        <w:tab/>
      </w:r>
      <w:r w:rsidRPr="00233176">
        <w:rPr>
          <w:szCs w:val="20"/>
        </w:rPr>
        <w:tab/>
      </w:r>
      <w:r w:rsidRPr="00233176">
        <w:rPr>
          <w:szCs w:val="20"/>
        </w:rPr>
        <w:tab/>
      </w:r>
      <w:r w:rsidRPr="00233176">
        <w:rPr>
          <w:szCs w:val="20"/>
          <w:highlight w:val="yellow"/>
        </w:rPr>
        <w:t>…</w:t>
      </w:r>
      <w:r w:rsidRPr="00233176">
        <w:rPr>
          <w:highlight w:val="yellow"/>
        </w:rPr>
        <w:t>…………..</w:t>
      </w:r>
      <w:r w:rsidRPr="00233176">
        <w:rPr>
          <w:color w:val="FF0000"/>
          <w:szCs w:val="20"/>
          <w:highlight w:val="yellow"/>
        </w:rPr>
        <w:t>(doplní dodavatel)</w:t>
      </w:r>
    </w:p>
    <w:p w14:paraId="299F26CB" w14:textId="77777777" w:rsidR="0057140C" w:rsidRDefault="0057140C" w:rsidP="006A6207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5714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D6A5" w14:textId="77777777" w:rsidR="009715CA" w:rsidRDefault="009715CA" w:rsidP="00344E00">
      <w:r>
        <w:separator/>
      </w:r>
    </w:p>
  </w:endnote>
  <w:endnote w:type="continuationSeparator" w:id="0">
    <w:p w14:paraId="1C83CA87" w14:textId="77777777" w:rsidR="009715CA" w:rsidRDefault="009715CA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144994"/>
      <w:docPartObj>
        <w:docPartGallery w:val="Page Numbers (Bottom of Page)"/>
        <w:docPartUnique/>
      </w:docPartObj>
    </w:sdtPr>
    <w:sdtEndPr/>
    <w:sdtContent>
      <w:p w14:paraId="64254CF8" w14:textId="1C23C99B" w:rsidR="009F2BAB" w:rsidRDefault="009F2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5E22D2" w:rsidRDefault="005E2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6E5C" w14:textId="77777777" w:rsidR="009715CA" w:rsidRDefault="009715CA" w:rsidP="00344E00">
      <w:r>
        <w:separator/>
      </w:r>
    </w:p>
  </w:footnote>
  <w:footnote w:type="continuationSeparator" w:id="0">
    <w:p w14:paraId="3176D56D" w14:textId="77777777" w:rsidR="009715CA" w:rsidRDefault="009715CA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24FF9A1B" w:rsidR="005E22D2" w:rsidRPr="00C94821" w:rsidRDefault="005E22D2" w:rsidP="00344E00">
    <w:pPr>
      <w:pStyle w:val="Zhlav"/>
    </w:pPr>
    <w:r>
      <w:t>Příloha č. 2 - Technická specifikace</w:t>
    </w:r>
  </w:p>
  <w:p w14:paraId="28190D61" w14:textId="77777777" w:rsidR="005E22D2" w:rsidRDefault="005E2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279"/>
    <w:multiLevelType w:val="hybridMultilevel"/>
    <w:tmpl w:val="D1786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D73C4"/>
    <w:multiLevelType w:val="hybridMultilevel"/>
    <w:tmpl w:val="D800195E"/>
    <w:lvl w:ilvl="0" w:tplc="E3B898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73919"/>
    <w:multiLevelType w:val="hybridMultilevel"/>
    <w:tmpl w:val="645EE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2512">
    <w:abstractNumId w:val="2"/>
  </w:num>
  <w:num w:numId="2" w16cid:durableId="2056932074">
    <w:abstractNumId w:val="1"/>
  </w:num>
  <w:num w:numId="3" w16cid:durableId="1881017861">
    <w:abstractNumId w:val="0"/>
  </w:num>
  <w:num w:numId="4" w16cid:durableId="508639143">
    <w:abstractNumId w:val="5"/>
  </w:num>
  <w:num w:numId="5" w16cid:durableId="483281436">
    <w:abstractNumId w:val="6"/>
  </w:num>
  <w:num w:numId="6" w16cid:durableId="1111364857">
    <w:abstractNumId w:val="3"/>
  </w:num>
  <w:num w:numId="7" w16cid:durableId="676927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00"/>
    <w:rsid w:val="0001773C"/>
    <w:rsid w:val="00024052"/>
    <w:rsid w:val="00036AF5"/>
    <w:rsid w:val="00040FEB"/>
    <w:rsid w:val="00061231"/>
    <w:rsid w:val="00063DCE"/>
    <w:rsid w:val="00064456"/>
    <w:rsid w:val="00073960"/>
    <w:rsid w:val="00080667"/>
    <w:rsid w:val="00083552"/>
    <w:rsid w:val="0008663B"/>
    <w:rsid w:val="000962DD"/>
    <w:rsid w:val="000A416C"/>
    <w:rsid w:val="000B2444"/>
    <w:rsid w:val="000E177F"/>
    <w:rsid w:val="000E249F"/>
    <w:rsid w:val="0011111A"/>
    <w:rsid w:val="00113182"/>
    <w:rsid w:val="00113C0A"/>
    <w:rsid w:val="00115FD8"/>
    <w:rsid w:val="00116965"/>
    <w:rsid w:val="00124437"/>
    <w:rsid w:val="0013332F"/>
    <w:rsid w:val="00174DC0"/>
    <w:rsid w:val="00177A19"/>
    <w:rsid w:val="001843AE"/>
    <w:rsid w:val="001A4508"/>
    <w:rsid w:val="001C0B84"/>
    <w:rsid w:val="001E669A"/>
    <w:rsid w:val="001F58C4"/>
    <w:rsid w:val="00205D27"/>
    <w:rsid w:val="002204D5"/>
    <w:rsid w:val="00227648"/>
    <w:rsid w:val="00233176"/>
    <w:rsid w:val="00237D1C"/>
    <w:rsid w:val="0025522F"/>
    <w:rsid w:val="00260346"/>
    <w:rsid w:val="00282F42"/>
    <w:rsid w:val="00283BD1"/>
    <w:rsid w:val="00284B2A"/>
    <w:rsid w:val="002A27E6"/>
    <w:rsid w:val="002B631C"/>
    <w:rsid w:val="002C55A8"/>
    <w:rsid w:val="002E72F3"/>
    <w:rsid w:val="002F165A"/>
    <w:rsid w:val="002F20AB"/>
    <w:rsid w:val="002F64B0"/>
    <w:rsid w:val="00344E00"/>
    <w:rsid w:val="00362C77"/>
    <w:rsid w:val="00367329"/>
    <w:rsid w:val="003747DA"/>
    <w:rsid w:val="0037778C"/>
    <w:rsid w:val="00384164"/>
    <w:rsid w:val="003850EE"/>
    <w:rsid w:val="003932B8"/>
    <w:rsid w:val="003A3E3D"/>
    <w:rsid w:val="003A5974"/>
    <w:rsid w:val="003A76FB"/>
    <w:rsid w:val="003B1E19"/>
    <w:rsid w:val="003C218D"/>
    <w:rsid w:val="003C3E12"/>
    <w:rsid w:val="003D1BA8"/>
    <w:rsid w:val="003D498A"/>
    <w:rsid w:val="003E0D4A"/>
    <w:rsid w:val="00443439"/>
    <w:rsid w:val="004470CA"/>
    <w:rsid w:val="00447E51"/>
    <w:rsid w:val="00451B2C"/>
    <w:rsid w:val="004552FA"/>
    <w:rsid w:val="004656D3"/>
    <w:rsid w:val="004718DC"/>
    <w:rsid w:val="004766F2"/>
    <w:rsid w:val="004C0BFF"/>
    <w:rsid w:val="004F0BD5"/>
    <w:rsid w:val="005237DA"/>
    <w:rsid w:val="00523985"/>
    <w:rsid w:val="00552B92"/>
    <w:rsid w:val="00564CC3"/>
    <w:rsid w:val="005677E6"/>
    <w:rsid w:val="0057140C"/>
    <w:rsid w:val="00597A7F"/>
    <w:rsid w:val="005B4C90"/>
    <w:rsid w:val="005C280E"/>
    <w:rsid w:val="005C49CA"/>
    <w:rsid w:val="005E22D2"/>
    <w:rsid w:val="005F7A76"/>
    <w:rsid w:val="00631FFC"/>
    <w:rsid w:val="00637F7C"/>
    <w:rsid w:val="00655195"/>
    <w:rsid w:val="0065697D"/>
    <w:rsid w:val="006626B1"/>
    <w:rsid w:val="00672E66"/>
    <w:rsid w:val="00676FFF"/>
    <w:rsid w:val="006840A2"/>
    <w:rsid w:val="00696B33"/>
    <w:rsid w:val="006A53D7"/>
    <w:rsid w:val="006A6207"/>
    <w:rsid w:val="006A6CDF"/>
    <w:rsid w:val="006A6CF3"/>
    <w:rsid w:val="006A702C"/>
    <w:rsid w:val="006C1C44"/>
    <w:rsid w:val="006C435A"/>
    <w:rsid w:val="006C5A72"/>
    <w:rsid w:val="006D6B35"/>
    <w:rsid w:val="006E00B1"/>
    <w:rsid w:val="006E18CE"/>
    <w:rsid w:val="006E2C30"/>
    <w:rsid w:val="006F62DC"/>
    <w:rsid w:val="00704494"/>
    <w:rsid w:val="00710581"/>
    <w:rsid w:val="00712C6D"/>
    <w:rsid w:val="007138FF"/>
    <w:rsid w:val="00721D26"/>
    <w:rsid w:val="00724CB8"/>
    <w:rsid w:val="00724DAC"/>
    <w:rsid w:val="0073064B"/>
    <w:rsid w:val="00733C81"/>
    <w:rsid w:val="00741144"/>
    <w:rsid w:val="0074295E"/>
    <w:rsid w:val="00747A11"/>
    <w:rsid w:val="00747D9C"/>
    <w:rsid w:val="00754CEB"/>
    <w:rsid w:val="00781A6A"/>
    <w:rsid w:val="007870A3"/>
    <w:rsid w:val="00787F6E"/>
    <w:rsid w:val="007A3885"/>
    <w:rsid w:val="007A62CD"/>
    <w:rsid w:val="007D3E2F"/>
    <w:rsid w:val="007E2DB5"/>
    <w:rsid w:val="007F53BA"/>
    <w:rsid w:val="00803FAE"/>
    <w:rsid w:val="008041C5"/>
    <w:rsid w:val="00811264"/>
    <w:rsid w:val="00814FA4"/>
    <w:rsid w:val="00815FE5"/>
    <w:rsid w:val="00851ECB"/>
    <w:rsid w:val="0085342F"/>
    <w:rsid w:val="00854609"/>
    <w:rsid w:val="00894B9E"/>
    <w:rsid w:val="008A241C"/>
    <w:rsid w:val="008A5E4C"/>
    <w:rsid w:val="008A6988"/>
    <w:rsid w:val="008C0002"/>
    <w:rsid w:val="008C58AE"/>
    <w:rsid w:val="008E467A"/>
    <w:rsid w:val="009031E0"/>
    <w:rsid w:val="0090652A"/>
    <w:rsid w:val="00912A9B"/>
    <w:rsid w:val="009137E2"/>
    <w:rsid w:val="00921CCC"/>
    <w:rsid w:val="0093071C"/>
    <w:rsid w:val="00937608"/>
    <w:rsid w:val="00952276"/>
    <w:rsid w:val="00955DA3"/>
    <w:rsid w:val="009573B3"/>
    <w:rsid w:val="00961FB1"/>
    <w:rsid w:val="009715CA"/>
    <w:rsid w:val="00975B54"/>
    <w:rsid w:val="0099335A"/>
    <w:rsid w:val="009B1AF1"/>
    <w:rsid w:val="009C0A2E"/>
    <w:rsid w:val="009C570F"/>
    <w:rsid w:val="009D0475"/>
    <w:rsid w:val="009E12C8"/>
    <w:rsid w:val="009E6B2B"/>
    <w:rsid w:val="009F2BAB"/>
    <w:rsid w:val="009F2C84"/>
    <w:rsid w:val="009F6DB1"/>
    <w:rsid w:val="00A00D5C"/>
    <w:rsid w:val="00A43FA7"/>
    <w:rsid w:val="00A46CB3"/>
    <w:rsid w:val="00A56AB5"/>
    <w:rsid w:val="00A8607C"/>
    <w:rsid w:val="00AA0935"/>
    <w:rsid w:val="00AD33B0"/>
    <w:rsid w:val="00AD49EC"/>
    <w:rsid w:val="00AF7B65"/>
    <w:rsid w:val="00B40F8D"/>
    <w:rsid w:val="00B434AF"/>
    <w:rsid w:val="00B47083"/>
    <w:rsid w:val="00B542D2"/>
    <w:rsid w:val="00B57106"/>
    <w:rsid w:val="00B575E3"/>
    <w:rsid w:val="00B602CC"/>
    <w:rsid w:val="00B739FE"/>
    <w:rsid w:val="00B841BB"/>
    <w:rsid w:val="00B8590D"/>
    <w:rsid w:val="00BA3336"/>
    <w:rsid w:val="00BA48E6"/>
    <w:rsid w:val="00BB2BC4"/>
    <w:rsid w:val="00BC48A4"/>
    <w:rsid w:val="00BD0790"/>
    <w:rsid w:val="00BF2403"/>
    <w:rsid w:val="00BF7174"/>
    <w:rsid w:val="00C0302E"/>
    <w:rsid w:val="00C06F00"/>
    <w:rsid w:val="00C17FF2"/>
    <w:rsid w:val="00C21CCB"/>
    <w:rsid w:val="00C35D86"/>
    <w:rsid w:val="00C36600"/>
    <w:rsid w:val="00C53D4B"/>
    <w:rsid w:val="00C72D4A"/>
    <w:rsid w:val="00C90FD3"/>
    <w:rsid w:val="00C920C0"/>
    <w:rsid w:val="00C9628F"/>
    <w:rsid w:val="00C963CB"/>
    <w:rsid w:val="00CB57E5"/>
    <w:rsid w:val="00CD4A53"/>
    <w:rsid w:val="00CE1ABF"/>
    <w:rsid w:val="00CE6ACC"/>
    <w:rsid w:val="00CF582B"/>
    <w:rsid w:val="00CF5A28"/>
    <w:rsid w:val="00D03F9C"/>
    <w:rsid w:val="00D20CF3"/>
    <w:rsid w:val="00D40601"/>
    <w:rsid w:val="00D63286"/>
    <w:rsid w:val="00D7039D"/>
    <w:rsid w:val="00D73835"/>
    <w:rsid w:val="00D77BF6"/>
    <w:rsid w:val="00D84E70"/>
    <w:rsid w:val="00D9368B"/>
    <w:rsid w:val="00DC412E"/>
    <w:rsid w:val="00DC7AD4"/>
    <w:rsid w:val="00DD371D"/>
    <w:rsid w:val="00DF1AED"/>
    <w:rsid w:val="00DF5674"/>
    <w:rsid w:val="00E03EA4"/>
    <w:rsid w:val="00E30C72"/>
    <w:rsid w:val="00E4061F"/>
    <w:rsid w:val="00E44144"/>
    <w:rsid w:val="00E61250"/>
    <w:rsid w:val="00E66E71"/>
    <w:rsid w:val="00E725F3"/>
    <w:rsid w:val="00EA1070"/>
    <w:rsid w:val="00EA449C"/>
    <w:rsid w:val="00EB582D"/>
    <w:rsid w:val="00EB7231"/>
    <w:rsid w:val="00EF6E53"/>
    <w:rsid w:val="00EF74AE"/>
    <w:rsid w:val="00F33FEA"/>
    <w:rsid w:val="00F452AD"/>
    <w:rsid w:val="00F51825"/>
    <w:rsid w:val="00F5734E"/>
    <w:rsid w:val="00F65C7E"/>
    <w:rsid w:val="00F70288"/>
    <w:rsid w:val="00F707B9"/>
    <w:rsid w:val="00F75837"/>
    <w:rsid w:val="00F75F3F"/>
    <w:rsid w:val="00F81315"/>
    <w:rsid w:val="00F91200"/>
    <w:rsid w:val="00FD5C37"/>
    <w:rsid w:val="00FD71FE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F207"/>
  <w15:chartTrackingRefBased/>
  <w15:docId w15:val="{E423271A-8859-41CE-BA1B-EDC2411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4861-1DB7-4004-8038-FE751F6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Kapustová</dc:creator>
  <cp:keywords/>
  <dc:description/>
  <cp:lastModifiedBy>Bc. Michaela Kapustová</cp:lastModifiedBy>
  <cp:revision>2</cp:revision>
  <dcterms:created xsi:type="dcterms:W3CDTF">2026-03-06T11:00:00Z</dcterms:created>
  <dcterms:modified xsi:type="dcterms:W3CDTF">2026-03-06T11:00:00Z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2023-02-19T22:30:16Z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d204a04d-dd23-4c56-a22e-7e07cc98d27e</vt:lpwstr>
  </property>
  <property fmtid="{D5CDD505-2E9C-101B-9397-08002B2CF9AE}" pid="8" name="MSIP_Label_2063cd7f-2d21-486a-9f29-9c1683fdd175_ContentBits">
    <vt:lpwstr>0</vt:lpwstr>
  </property>
</Properties>
</file>