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č.ú.:</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Nemocnice Rychnov nad Kněžnou, o.z.</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5AD2C137"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2D6F06">
        <w:rPr>
          <w:rFonts w:ascii="Arial Narrow" w:hAnsi="Arial Narrow" w:cs="Arial"/>
          <w:b/>
          <w:bCs/>
        </w:rPr>
        <w:t>Plicní ventilátory</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E02339A"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934F67">
        <w:rPr>
          <w:rFonts w:ascii="Arial Narrow" w:hAnsi="Arial Narrow"/>
          <w:b/>
          <w:sz w:val="22"/>
        </w:rPr>
        <w:t>8</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28197764" w:rsidR="00EC0855" w:rsidRPr="00F510F0" w:rsidRDefault="00A150D8" w:rsidP="00242880">
      <w:pPr>
        <w:pStyle w:val="Zkladntext"/>
        <w:numPr>
          <w:ilvl w:val="0"/>
          <w:numId w:val="25"/>
        </w:numPr>
        <w:spacing w:line="360" w:lineRule="auto"/>
        <w:rPr>
          <w:rFonts w:ascii="Arial Narrow" w:hAnsi="Arial Narrow" w:cs="Arial"/>
          <w:sz w:val="22"/>
          <w:szCs w:val="22"/>
        </w:rPr>
      </w:pPr>
      <w:r>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lastRenderedPageBreak/>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Petra Dolková</w:t>
      </w:r>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Jakub Pechlát</w:t>
      </w:r>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0DBBB3AD"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0F5994">
        <w:rPr>
          <w:rFonts w:ascii="Arial Narrow" w:hAnsi="Arial Narrow"/>
        </w:rPr>
        <w:t>Ladislav Pokorný, DiS.</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0F5994" w:rsidRPr="00722759">
          <w:rPr>
            <w:rStyle w:val="Hypertextovodkaz"/>
            <w:rFonts w:ascii="Arial Narrow" w:hAnsi="Arial Narrow"/>
          </w:rPr>
          <w:t>pokorny.ladislav@nemocnicerk.cz</w:t>
        </w:r>
      </w:hyperlink>
      <w:r w:rsidR="0007166D">
        <w:rPr>
          <w:rFonts w:ascii="Arial Narrow" w:hAnsi="Arial Narrow"/>
        </w:rPr>
        <w:t>,</w:t>
      </w:r>
      <w:r w:rsidRPr="00ED512F">
        <w:rPr>
          <w:rFonts w:ascii="Arial Narrow" w:hAnsi="Arial Narrow"/>
        </w:rPr>
        <w:t xml:space="preserve"> tel.:</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montáž, instalace, uvedení do provozu včetně ověření jeho funkčnosti, provedení všech provozních testů (zejména výchozí elektrorevize</w:t>
      </w:r>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305B8C06"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w:t>
      </w:r>
      <w:r w:rsidR="00845F14">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845F14">
        <w:rPr>
          <w:rFonts w:ascii="Arial Narrow" w:hAnsi="Arial Narrow" w:cs="Arial"/>
          <w:sz w:val="22"/>
          <w:szCs w:val="22"/>
        </w:rPr>
        <w:t xml:space="preserve"> a diagnostických zdravotnických prostředcích in vitro</w:t>
      </w:r>
      <w:r w:rsidR="00E95897" w:rsidRPr="00BB1EED">
        <w:rPr>
          <w:rFonts w:ascii="Arial Narrow" w:hAnsi="Arial Narrow" w:cs="Arial"/>
          <w:sz w:val="22"/>
          <w:szCs w:val="22"/>
        </w:rPr>
        <w:t xml:space="preserve">, ve znění pozdějších předpisů (zákon o zdravotnických prostředcích),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declaration)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185A4739"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 xml:space="preserve">dle z. č. </w:t>
      </w:r>
      <w:r w:rsidR="00FA05E2">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FA05E2">
        <w:rPr>
          <w:rFonts w:ascii="Arial Narrow" w:hAnsi="Arial Narrow" w:cs="Arial"/>
          <w:sz w:val="22"/>
          <w:szCs w:val="22"/>
        </w:rPr>
        <w:t xml:space="preserve"> </w:t>
      </w:r>
      <w:r w:rsidR="00FA05E2">
        <w:rPr>
          <w:rFonts w:ascii="Arial Narrow" w:hAnsi="Arial Narrow" w:cs="Arial"/>
          <w:sz w:val="22"/>
          <w:szCs w:val="22"/>
        </w:rPr>
        <w:t>a diagnostických zdravotnických prostředcích in vitro</w:t>
      </w:r>
      <w:r w:rsidR="00FA05E2" w:rsidRPr="00BB1EED">
        <w:rPr>
          <w:rFonts w:ascii="Arial Narrow" w:hAnsi="Arial Narrow" w:cs="Arial"/>
          <w:sz w:val="22"/>
          <w:szCs w:val="22"/>
        </w:rPr>
        <w:t xml:space="preserve">, ve znění </w:t>
      </w:r>
      <w:r w:rsidR="00FA05E2" w:rsidRPr="00BB1EED">
        <w:rPr>
          <w:rFonts w:ascii="Arial Narrow" w:hAnsi="Arial Narrow" w:cs="Arial"/>
          <w:sz w:val="22"/>
          <w:szCs w:val="22"/>
        </w:rPr>
        <w:lastRenderedPageBreak/>
        <w:t>pozdějších předpisů</w:t>
      </w:r>
      <w:r w:rsidR="00E95897" w:rsidRPr="00BB1EED">
        <w:rPr>
          <w:rFonts w:ascii="Arial Narrow" w:hAnsi="Arial Narrow" w:cs="Arial"/>
          <w:sz w:val="22"/>
          <w:szCs w:val="22"/>
        </w:rPr>
        <w:t xml:space="preserve">, </w:t>
      </w:r>
      <w:r w:rsidR="00C81B16" w:rsidRPr="00BB1EED">
        <w:rPr>
          <w:rFonts w:ascii="Arial Narrow" w:hAnsi="Arial Narrow"/>
          <w:sz w:val="22"/>
          <w:szCs w:val="22"/>
        </w:rPr>
        <w:t xml:space="preserve">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 xml:space="preserve">z. č. </w:t>
      </w:r>
      <w:r w:rsidR="00FA05E2">
        <w:rPr>
          <w:rFonts w:ascii="Arial Narrow" w:hAnsi="Arial Narrow" w:cs="Arial"/>
          <w:sz w:val="22"/>
          <w:szCs w:val="22"/>
        </w:rPr>
        <w:t>375/2022</w:t>
      </w:r>
      <w:r w:rsidR="00FA05E2" w:rsidRPr="00BB1EED">
        <w:rPr>
          <w:rFonts w:ascii="Arial Narrow" w:hAnsi="Arial Narrow" w:cs="Arial"/>
          <w:sz w:val="22"/>
          <w:szCs w:val="22"/>
        </w:rPr>
        <w:t xml:space="preserve"> Sb., o zdravotnických prostředcích</w:t>
      </w:r>
      <w:r w:rsidR="00FA05E2">
        <w:rPr>
          <w:rFonts w:ascii="Arial Narrow" w:hAnsi="Arial Narrow" w:cs="Arial"/>
          <w:sz w:val="22"/>
          <w:szCs w:val="22"/>
        </w:rPr>
        <w:t xml:space="preserve"> a diagnostických zdravotnických prostředcích in vitro</w:t>
      </w:r>
      <w:r w:rsidR="00FA05E2" w:rsidRPr="00BB1EED">
        <w:rPr>
          <w:rFonts w:ascii="Arial Narrow" w:hAnsi="Arial Narrow" w:cs="Arial"/>
          <w:sz w:val="22"/>
          <w:szCs w:val="22"/>
        </w:rPr>
        <w:t>, ve znění pozdějších předpisů</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3EAB5665"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 xml:space="preserve">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w:t>
      </w:r>
      <w:r w:rsidR="00FA05E2">
        <w:rPr>
          <w:rFonts w:ascii="Arial Narrow" w:hAnsi="Arial Narrow" w:cs="Arial"/>
          <w:sz w:val="22"/>
          <w:szCs w:val="22"/>
        </w:rPr>
        <w:t>2672025</w:t>
      </w:r>
      <w:r>
        <w:rPr>
          <w:rFonts w:ascii="Arial Narrow" w:hAnsi="Arial Narrow" w:cs="Arial"/>
          <w:sz w:val="22"/>
          <w:szCs w:val="22"/>
        </w:rPr>
        <w:t xml:space="preserve">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092C751E"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w:t>
      </w:r>
      <w:r w:rsidRPr="003723B5">
        <w:rPr>
          <w:rFonts w:ascii="Arial Narrow" w:hAnsi="Arial Narrow" w:cs="Arial"/>
          <w:sz w:val="22"/>
          <w:szCs w:val="22"/>
        </w:rPr>
        <w:lastRenderedPageBreak/>
        <w:t xml:space="preserve">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6C698B"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tbl>
      <w:tblPr>
        <w:tblStyle w:val="Mkatabulky"/>
        <w:tblW w:w="0" w:type="auto"/>
        <w:tblInd w:w="567" w:type="dxa"/>
        <w:tblLook w:val="04A0" w:firstRow="1" w:lastRow="0" w:firstColumn="1" w:lastColumn="0" w:noHBand="0" w:noVBand="1"/>
      </w:tblPr>
      <w:tblGrid>
        <w:gridCol w:w="2523"/>
        <w:gridCol w:w="1478"/>
        <w:gridCol w:w="1576"/>
        <w:gridCol w:w="1452"/>
        <w:gridCol w:w="1466"/>
      </w:tblGrid>
      <w:tr w:rsidR="000F5994" w14:paraId="1BA71F45" w14:textId="77777777" w:rsidTr="000F5994">
        <w:tc>
          <w:tcPr>
            <w:tcW w:w="2523" w:type="dxa"/>
            <w:shd w:val="clear" w:color="auto" w:fill="EAF1DD" w:themeFill="accent3" w:themeFillTint="33"/>
          </w:tcPr>
          <w:p w14:paraId="3F7E10F3" w14:textId="78FE81FC"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Položka</w:t>
            </w:r>
          </w:p>
        </w:tc>
        <w:tc>
          <w:tcPr>
            <w:tcW w:w="1478" w:type="dxa"/>
            <w:shd w:val="clear" w:color="auto" w:fill="EAF1DD" w:themeFill="accent3" w:themeFillTint="33"/>
          </w:tcPr>
          <w:p w14:paraId="009A4194" w14:textId="7F38370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Pr>
                <w:rFonts w:ascii="Arial Narrow" w:hAnsi="Arial Narrow"/>
                <w:b/>
                <w:bCs/>
                <w:sz w:val="22"/>
                <w:szCs w:val="22"/>
              </w:rPr>
              <w:t>Cena za 1 ks v Kč bez DPH</w:t>
            </w:r>
          </w:p>
        </w:tc>
        <w:tc>
          <w:tcPr>
            <w:tcW w:w="1576" w:type="dxa"/>
            <w:shd w:val="clear" w:color="auto" w:fill="EAF1DD" w:themeFill="accent3" w:themeFillTint="33"/>
          </w:tcPr>
          <w:p w14:paraId="625D2220" w14:textId="79D8335E"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bez DPH</w:t>
            </w:r>
          </w:p>
        </w:tc>
        <w:tc>
          <w:tcPr>
            <w:tcW w:w="1452" w:type="dxa"/>
            <w:shd w:val="clear" w:color="auto" w:fill="EAF1DD" w:themeFill="accent3" w:themeFillTint="33"/>
          </w:tcPr>
          <w:p w14:paraId="29F31C63" w14:textId="4D6FE6A4"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DPH v Kč</w:t>
            </w:r>
          </w:p>
        </w:tc>
        <w:tc>
          <w:tcPr>
            <w:tcW w:w="1466" w:type="dxa"/>
            <w:shd w:val="clear" w:color="auto" w:fill="EAF1DD" w:themeFill="accent3" w:themeFillTint="33"/>
          </w:tcPr>
          <w:p w14:paraId="6E94D7FB" w14:textId="2CB6F98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vč. DPH</w:t>
            </w:r>
          </w:p>
        </w:tc>
      </w:tr>
      <w:tr w:rsidR="000F5994" w14:paraId="139C19A6" w14:textId="77777777" w:rsidTr="002D6F06">
        <w:trPr>
          <w:trHeight w:val="662"/>
        </w:trPr>
        <w:tc>
          <w:tcPr>
            <w:tcW w:w="2523" w:type="dxa"/>
            <w:shd w:val="clear" w:color="auto" w:fill="F2F2F2" w:themeFill="background1" w:themeFillShade="F2"/>
          </w:tcPr>
          <w:p w14:paraId="75675C26" w14:textId="5553B34D" w:rsidR="000F5994" w:rsidRDefault="002D6F06"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Plicní ventilátor lůžkový – 3 ks</w:t>
            </w:r>
          </w:p>
        </w:tc>
        <w:tc>
          <w:tcPr>
            <w:tcW w:w="1478" w:type="dxa"/>
            <w:shd w:val="clear" w:color="auto" w:fill="D9D9D9" w:themeFill="background1" w:themeFillShade="D9"/>
          </w:tcPr>
          <w:p w14:paraId="7D0E5008"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194725F4" w14:textId="38D2763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5987B6C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467B4EBA"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5A9926C8" w14:textId="77777777" w:rsidTr="002D6F06">
        <w:trPr>
          <w:trHeight w:val="773"/>
        </w:trPr>
        <w:tc>
          <w:tcPr>
            <w:tcW w:w="2523" w:type="dxa"/>
            <w:shd w:val="clear" w:color="auto" w:fill="F2F2F2" w:themeFill="background1" w:themeFillShade="F2"/>
          </w:tcPr>
          <w:p w14:paraId="6690C04E" w14:textId="3A32C975" w:rsidR="000F5994" w:rsidRDefault="002D6F06"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Transportní plicní ventilátor</w:t>
            </w:r>
            <w:r w:rsidR="00934F67">
              <w:rPr>
                <w:rFonts w:ascii="Arial Narrow" w:hAnsi="Arial Narrow"/>
                <w:sz w:val="22"/>
                <w:szCs w:val="22"/>
              </w:rPr>
              <w:t xml:space="preserve"> – 3 ks</w:t>
            </w:r>
          </w:p>
        </w:tc>
        <w:tc>
          <w:tcPr>
            <w:tcW w:w="1478" w:type="dxa"/>
            <w:shd w:val="clear" w:color="auto" w:fill="D9D9D9" w:themeFill="background1" w:themeFillShade="D9"/>
          </w:tcPr>
          <w:p w14:paraId="7AD66966"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5A2E69B8" w14:textId="29213AB8"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19A9B9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634F272C"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426DA1EE" w14:textId="77777777" w:rsidTr="0033701F">
        <w:tc>
          <w:tcPr>
            <w:tcW w:w="4001" w:type="dxa"/>
            <w:gridSpan w:val="2"/>
            <w:tcBorders>
              <w:top w:val="single" w:sz="18" w:space="0" w:color="auto"/>
              <w:left w:val="single" w:sz="18" w:space="0" w:color="auto"/>
              <w:bottom w:val="single" w:sz="18" w:space="0" w:color="auto"/>
            </w:tcBorders>
            <w:shd w:val="clear" w:color="auto" w:fill="EAF1DD" w:themeFill="accent3" w:themeFillTint="33"/>
          </w:tcPr>
          <w:p w14:paraId="4DE80B8E" w14:textId="48F3814D" w:rsidR="000F5994" w:rsidRDefault="000F5994" w:rsidP="000F5994">
            <w:pPr>
              <w:tabs>
                <w:tab w:val="left" w:pos="567"/>
              </w:tabs>
              <w:spacing w:after="120" w:line="360" w:lineRule="auto"/>
              <w:ind w:left="0" w:firstLine="0"/>
              <w:jc w:val="center"/>
              <w:rPr>
                <w:rFonts w:ascii="Arial Narrow" w:hAnsi="Arial Narrow"/>
                <w:sz w:val="22"/>
                <w:szCs w:val="22"/>
              </w:rPr>
            </w:pPr>
            <w:r>
              <w:rPr>
                <w:rFonts w:ascii="Arial Narrow" w:hAnsi="Arial Narrow"/>
                <w:b/>
                <w:bCs/>
                <w:sz w:val="22"/>
                <w:szCs w:val="22"/>
              </w:rPr>
              <w:t>Celková kupní cena</w:t>
            </w:r>
          </w:p>
        </w:tc>
        <w:tc>
          <w:tcPr>
            <w:tcW w:w="157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2E77C31B" w14:textId="44F0332C"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384BEE5"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69C3A18" w14:textId="77777777" w:rsidR="000F5994" w:rsidRDefault="000F5994" w:rsidP="006C698B">
            <w:pPr>
              <w:tabs>
                <w:tab w:val="left" w:pos="567"/>
              </w:tabs>
              <w:spacing w:after="120" w:line="360" w:lineRule="auto"/>
              <w:ind w:left="0" w:firstLine="0"/>
              <w:rPr>
                <w:rFonts w:ascii="Arial Narrow" w:hAnsi="Arial Narrow"/>
                <w:sz w:val="22"/>
                <w:szCs w:val="22"/>
              </w:rPr>
            </w:pPr>
          </w:p>
        </w:tc>
      </w:tr>
    </w:tbl>
    <w:p w14:paraId="515F9827" w14:textId="77777777" w:rsidR="006C698B" w:rsidRDefault="006C698B" w:rsidP="000F5994">
      <w:pPr>
        <w:tabs>
          <w:tab w:val="left" w:pos="567"/>
        </w:tabs>
        <w:spacing w:after="120" w:line="360" w:lineRule="auto"/>
        <w:ind w:left="0" w:firstLine="0"/>
        <w:rPr>
          <w:rFonts w:ascii="Arial Narrow" w:hAnsi="Arial Narrow"/>
          <w:sz w:val="22"/>
          <w:szCs w:val="22"/>
        </w:rPr>
      </w:pP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lastRenderedPageBreak/>
        <w:t xml:space="preserve">Prodávající je oprávněn vyúčtovat kupní cenu na základě daňového dokladu (faktury). </w:t>
      </w:r>
      <w:r w:rsidR="00D010ED" w:rsidRPr="00FC75B1">
        <w:rPr>
          <w:rFonts w:ascii="Arial Narrow" w:hAnsi="Arial Narrow" w:cs="Arial"/>
          <w:b/>
          <w:bCs/>
        </w:rPr>
        <w:t>Daňový doklad</w:t>
      </w:r>
      <w:r w:rsidR="00D010ED" w:rsidRPr="00353534">
        <w:rPr>
          <w:rFonts w:ascii="Arial Narrow" w:hAnsi="Arial Narrow" w:cs="Arial"/>
        </w:rPr>
        <w:t xml:space="preserve"> musí být vystaven v souladu s ust. § 28 a splňovat další náležitosti vedle náležitostí dle ust.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FC75B1">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3364CB8D" w14:textId="11DFE705" w:rsidR="00FC75B1" w:rsidRPr="00C42A44" w:rsidRDefault="00FC75B1"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 xml:space="preserve">text: </w:t>
      </w:r>
      <w:r w:rsidRPr="00FC75B1">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lastRenderedPageBreak/>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lastRenderedPageBreak/>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6C9A5B8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08AF9CBD"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7A72F129"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 xml:space="preserve">provádět opravy vad zboží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lastRenderedPageBreak/>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184564C8"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066996">
        <w:rPr>
          <w:rFonts w:ascii="Arial Narrow" w:eastAsia="Times New Roman" w:hAnsi="Arial Narrow"/>
          <w:lang w:eastAsia="cs-CZ"/>
        </w:rPr>
        <w:t>2 pracovních dnů</w:t>
      </w:r>
      <w:r w:rsidRPr="000030A3">
        <w:rPr>
          <w:rFonts w:ascii="Arial Narrow" w:eastAsia="Times New Roman" w:hAnsi="Arial Narrow"/>
          <w:lang w:eastAsia="cs-CZ"/>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lastRenderedPageBreak/>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lastRenderedPageBreak/>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lastRenderedPageBreak/>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lastRenderedPageBreak/>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Tato smlouva nabývá platnosti a účinnosti podpisem poslední smluvní strany v případě zdravotnických prostředků ve smyslu ust.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30A6A740"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lastRenderedPageBreak/>
        <w:t xml:space="preserve">Prodávající </w:t>
      </w:r>
      <w:r w:rsidR="00066996">
        <w:rPr>
          <w:rFonts w:ascii="Arial Narrow" w:hAnsi="Arial Narrow"/>
        </w:rPr>
        <w:t xml:space="preserve">ani kupující </w:t>
      </w:r>
      <w:r w:rsidRPr="00D85596">
        <w:rPr>
          <w:rFonts w:ascii="Arial Narrow" w:hAnsi="Arial Narrow"/>
        </w:rPr>
        <w:t>není oprávněn postoupit jakoukoliv svoji pohledávku, a to ani část pohledávky za kupujícím</w:t>
      </w:r>
      <w:r w:rsidR="00066996">
        <w:rPr>
          <w:rFonts w:ascii="Arial Narrow" w:hAnsi="Arial Narrow"/>
        </w:rPr>
        <w:t xml:space="preserve"> či prodávajícím</w:t>
      </w:r>
      <w:r w:rsidRPr="00D85596">
        <w:rPr>
          <w:rFonts w:ascii="Arial Narrow" w:hAnsi="Arial Narrow"/>
        </w:rPr>
        <w:t>,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7199F62F" w14:textId="3EE157CA" w:rsidR="00C01082" w:rsidRPr="00934F67" w:rsidRDefault="00821AC1" w:rsidP="00934F67">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2F764A2F" w14:textId="7F8A242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04ACB0F0" w14:textId="0279D14D" w:rsidR="00D13C22" w:rsidRDefault="00DB3391" w:rsidP="00934F67">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5ABB4EE" w14:textId="77777777" w:rsidR="00934F67" w:rsidRPr="00A72043" w:rsidRDefault="00934F67" w:rsidP="00934F67">
      <w:pPr>
        <w:pStyle w:val="Zkladntext"/>
        <w:spacing w:after="120" w:line="360" w:lineRule="auto"/>
        <w:ind w:left="36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lastRenderedPageBreak/>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934F67">
      <w:pPr>
        <w:pStyle w:val="Zkladntext"/>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093ADAB7" w14:textId="09ABCDF6" w:rsidR="003043E4" w:rsidRPr="00934F67" w:rsidRDefault="00DB3391" w:rsidP="00934F67">
      <w:pPr>
        <w:pStyle w:val="Odstavecseseznamem"/>
        <w:tabs>
          <w:tab w:val="left" w:pos="-15"/>
          <w:tab w:val="center" w:pos="4357"/>
        </w:tabs>
        <w:spacing w:after="0" w:line="240" w:lineRule="auto"/>
        <w:ind w:left="0"/>
        <w:jc w:val="left"/>
        <w:rPr>
          <w:rFonts w:ascii="Arial Narrow" w:hAnsi="Arial Narrow"/>
        </w:rPr>
        <w:sectPr w:rsidR="003043E4" w:rsidRPr="00934F67" w:rsidSect="00C42A44">
          <w:footerReference w:type="even" r:id="rId13"/>
          <w:footerReference w:type="default" r:id="rId14"/>
          <w:pgSz w:w="11906" w:h="16838"/>
          <w:pgMar w:top="1417" w:right="1417" w:bottom="1134" w:left="1417" w:header="708" w:footer="510" w:gutter="0"/>
          <w:pgNumType w:start="1"/>
          <w:cols w:space="708"/>
        </w:sect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w:t>
      </w:r>
      <w:r w:rsidR="00934F67">
        <w:rPr>
          <w:rFonts w:ascii="Arial Narrow" w:hAnsi="Arial Narrow"/>
        </w:rPr>
        <w:t>y</w:t>
      </w:r>
    </w:p>
    <w:p w14:paraId="62C10B02" w14:textId="13590C2B" w:rsidR="00A36117" w:rsidRPr="00CE6F3D" w:rsidRDefault="00A36117" w:rsidP="00934F67">
      <w:pPr>
        <w:spacing w:after="120" w:line="360" w:lineRule="auto"/>
        <w:ind w:left="0" w:firstLine="0"/>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91BF" w14:textId="77777777" w:rsidR="00B66156" w:rsidRDefault="00B66156">
      <w:r>
        <w:separator/>
      </w:r>
    </w:p>
  </w:endnote>
  <w:endnote w:type="continuationSeparator" w:id="0">
    <w:p w14:paraId="5B2A54F0" w14:textId="77777777" w:rsidR="00B66156" w:rsidRDefault="00B66156">
      <w:r>
        <w:continuationSeparator/>
      </w:r>
    </w:p>
  </w:endnote>
  <w:endnote w:type="continuationNotice" w:id="1">
    <w:p w14:paraId="3A71A654" w14:textId="77777777" w:rsidR="00B66156" w:rsidRDefault="00B66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4DEC" w14:textId="77777777" w:rsidR="00B66156" w:rsidRDefault="00B66156">
      <w:r>
        <w:separator/>
      </w:r>
    </w:p>
  </w:footnote>
  <w:footnote w:type="continuationSeparator" w:id="0">
    <w:p w14:paraId="160B38BB" w14:textId="77777777" w:rsidR="00B66156" w:rsidRDefault="00B66156">
      <w:r>
        <w:continuationSeparator/>
      </w:r>
    </w:p>
  </w:footnote>
  <w:footnote w:type="continuationNotice" w:id="1">
    <w:p w14:paraId="63E9564A" w14:textId="77777777" w:rsidR="00B66156" w:rsidRDefault="00B66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6996"/>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692C"/>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599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D6F06"/>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429"/>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4B78"/>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486A"/>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5F14"/>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4F67"/>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122"/>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6156"/>
    <w:rsid w:val="00B67872"/>
    <w:rsid w:val="00B67E48"/>
    <w:rsid w:val="00B70B1F"/>
    <w:rsid w:val="00B71216"/>
    <w:rsid w:val="00B712A6"/>
    <w:rsid w:val="00B73972"/>
    <w:rsid w:val="00B7785F"/>
    <w:rsid w:val="00B804DA"/>
    <w:rsid w:val="00B81EA3"/>
    <w:rsid w:val="00B832A8"/>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042"/>
    <w:rsid w:val="00BE4C49"/>
    <w:rsid w:val="00BE6848"/>
    <w:rsid w:val="00BF11D9"/>
    <w:rsid w:val="00BF1A3A"/>
    <w:rsid w:val="00BF1CD5"/>
    <w:rsid w:val="00BF2C2A"/>
    <w:rsid w:val="00BF70B6"/>
    <w:rsid w:val="00C0025D"/>
    <w:rsid w:val="00C00711"/>
    <w:rsid w:val="00C01082"/>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A50"/>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4A20"/>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0028"/>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5E2"/>
    <w:rsid w:val="00FA0E59"/>
    <w:rsid w:val="00FA1210"/>
    <w:rsid w:val="00FA45E9"/>
    <w:rsid w:val="00FB45F4"/>
    <w:rsid w:val="00FB4722"/>
    <w:rsid w:val="00FB673C"/>
    <w:rsid w:val="00FB7417"/>
    <w:rsid w:val="00FB7B04"/>
    <w:rsid w:val="00FC061A"/>
    <w:rsid w:val="00FC09F6"/>
    <w:rsid w:val="00FC75B1"/>
    <w:rsid w:val="00FD1C78"/>
    <w:rsid w:val="00FD2A98"/>
    <w:rsid w:val="00FD5E2E"/>
    <w:rsid w:val="00FD65DA"/>
    <w:rsid w:val="00FD66BD"/>
    <w:rsid w:val="00FD7E2A"/>
    <w:rsid w:val="00FE1205"/>
    <w:rsid w:val="00FE4CB0"/>
    <w:rsid w:val="00FE4F85"/>
    <w:rsid w:val="00FF233B"/>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korny.ladislav@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5683</Words>
  <Characters>33534</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39139</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3</cp:revision>
  <cp:lastPrinted>2017-07-27T11:40:00Z</cp:lastPrinted>
  <dcterms:created xsi:type="dcterms:W3CDTF">2026-02-23T10:02:00Z</dcterms:created>
  <dcterms:modified xsi:type="dcterms:W3CDTF">2026-02-25T08:16:00Z</dcterms:modified>
</cp:coreProperties>
</file>