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054267D2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F04C60" w:rsidRPr="00F04C60">
        <w:rPr>
          <w:rFonts w:ascii="Arial" w:hAnsi="Arial" w:cs="Arial"/>
          <w:b/>
          <w:sz w:val="20"/>
        </w:rPr>
        <w:t>Dovednosti pro hodnocení zaměstnanců</w:t>
      </w:r>
      <w:r w:rsidR="00F62C5E">
        <w:rPr>
          <w:rFonts w:ascii="Arial" w:hAnsi="Arial" w:cs="Arial"/>
          <w:b/>
          <w:sz w:val="20"/>
        </w:rPr>
        <w:t xml:space="preserve"> II</w:t>
      </w:r>
      <w:r w:rsidR="00F04C60" w:rsidRPr="00F04C60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D2CD" w14:textId="77777777" w:rsidR="007D1A40" w:rsidRDefault="007D1A40" w:rsidP="002002D1">
      <w:pPr>
        <w:spacing w:after="0" w:line="240" w:lineRule="auto"/>
      </w:pPr>
      <w:r>
        <w:separator/>
      </w:r>
    </w:p>
  </w:endnote>
  <w:endnote w:type="continuationSeparator" w:id="0">
    <w:p w14:paraId="108DE661" w14:textId="77777777" w:rsidR="007D1A40" w:rsidRDefault="007D1A4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3BDE" w14:textId="77777777" w:rsidR="007D1A40" w:rsidRDefault="007D1A40" w:rsidP="002002D1">
      <w:pPr>
        <w:spacing w:after="0" w:line="240" w:lineRule="auto"/>
      </w:pPr>
      <w:r>
        <w:separator/>
      </w:r>
    </w:p>
  </w:footnote>
  <w:footnote w:type="continuationSeparator" w:id="0">
    <w:p w14:paraId="61AD7E94" w14:textId="77777777" w:rsidR="007D1A40" w:rsidRDefault="007D1A40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1A40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AF7706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04C60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62C5E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2026-02-03T16:34:00Z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