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0430" w14:textId="77777777" w:rsidR="0096579E" w:rsidRPr="0096579E" w:rsidRDefault="0096579E" w:rsidP="0096579E">
      <w:pPr>
        <w:pStyle w:val="Nadpis11"/>
        <w:rPr>
          <w:b w:val="0"/>
          <w:bCs w:val="0"/>
          <w:sz w:val="22"/>
          <w:szCs w:val="22"/>
        </w:rPr>
      </w:pPr>
      <w:bookmarkStart w:id="0" w:name="bookmark0"/>
      <w:r w:rsidRPr="0096579E">
        <w:rPr>
          <w:rStyle w:val="Nadpis10"/>
          <w:rFonts w:eastAsiaTheme="majorEastAsia"/>
          <w:b/>
          <w:bCs/>
          <w:sz w:val="22"/>
          <w:szCs w:val="22"/>
        </w:rPr>
        <w:t>PŘEDMĚT PLNĚNÍ + PODMÍNKY</w:t>
      </w:r>
      <w:bookmarkEnd w:id="0"/>
    </w:p>
    <w:p w14:paraId="26D66E6B" w14:textId="77777777" w:rsidR="0096579E" w:rsidRPr="0096579E" w:rsidRDefault="0096579E" w:rsidP="0096579E">
      <w:pPr>
        <w:pStyle w:val="Nadpis21"/>
        <w:spacing w:after="240"/>
        <w:ind w:firstLine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bookmarkStart w:id="1" w:name="bookmark2"/>
      <w:r w:rsidRPr="0096579E">
        <w:rPr>
          <w:rStyle w:val="Nadpis20"/>
          <w:rFonts w:ascii="Times New Roman" w:hAnsi="Times New Roman" w:cs="Times New Roman"/>
          <w:b/>
          <w:bCs/>
          <w:sz w:val="22"/>
          <w:szCs w:val="22"/>
        </w:rPr>
        <w:t>Předmět plnění:</w:t>
      </w:r>
      <w:bookmarkEnd w:id="1"/>
    </w:p>
    <w:p w14:paraId="0B56D591" w14:textId="7712C7FC" w:rsidR="0096579E" w:rsidRPr="0096579E" w:rsidRDefault="0096579E" w:rsidP="0096579E">
      <w:pPr>
        <w:pStyle w:val="Zkladntext1"/>
        <w:spacing w:line="26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6579E">
        <w:rPr>
          <w:rStyle w:val="Zkladntext"/>
          <w:rFonts w:ascii="Times New Roman" w:hAnsi="Times New Roman" w:cs="Times New Roman"/>
          <w:sz w:val="22"/>
          <w:szCs w:val="22"/>
        </w:rPr>
        <w:t>Předmětem plnění je vypracování zadá</w:t>
      </w:r>
      <w:r w:rsidR="00045BB3">
        <w:rPr>
          <w:rStyle w:val="Zkladntext"/>
          <w:rFonts w:ascii="Times New Roman" w:hAnsi="Times New Roman" w:cs="Times New Roman"/>
          <w:sz w:val="22"/>
          <w:szCs w:val="22"/>
        </w:rPr>
        <w:t>vacíc</w:t>
      </w:r>
      <w:r w:rsidR="009424FD">
        <w:rPr>
          <w:rStyle w:val="Zkladntext"/>
          <w:rFonts w:ascii="Times New Roman" w:hAnsi="Times New Roman" w:cs="Times New Roman"/>
          <w:sz w:val="22"/>
          <w:szCs w:val="22"/>
        </w:rPr>
        <w:t xml:space="preserve">h podmínek </w:t>
      </w:r>
      <w:r w:rsidRPr="0096579E">
        <w:rPr>
          <w:rStyle w:val="Zkladntext"/>
          <w:rFonts w:ascii="Times New Roman" w:hAnsi="Times New Roman" w:cs="Times New Roman"/>
          <w:sz w:val="22"/>
          <w:szCs w:val="22"/>
        </w:rPr>
        <w:t xml:space="preserve">pro veřejnou zakázku s názvem </w:t>
      </w:r>
      <w:r w:rsidR="00D60801">
        <w:rPr>
          <w:rStyle w:val="Zkladntext"/>
          <w:rFonts w:ascii="Times New Roman" w:hAnsi="Times New Roman" w:cs="Times New Roman"/>
          <w:sz w:val="22"/>
          <w:szCs w:val="22"/>
        </w:rPr>
        <w:t>„</w:t>
      </w:r>
      <w:r w:rsidRPr="0096579E">
        <w:rPr>
          <w:rFonts w:ascii="Times New Roman" w:hAnsi="Times New Roman" w:cs="Times New Roman"/>
          <w:sz w:val="22"/>
          <w:szCs w:val="22"/>
          <w:lang w:eastAsia="cs-CZ"/>
        </w:rPr>
        <w:t>Parkovací dům v areálu Fakultní nemocnice Hradec Králové</w:t>
      </w:r>
      <w:bookmarkStart w:id="2" w:name="_Hlk211586648"/>
      <w:r w:rsidR="00D60801">
        <w:rPr>
          <w:rFonts w:ascii="Times New Roman" w:hAnsi="Times New Roman" w:cs="Times New Roman"/>
          <w:sz w:val="22"/>
          <w:szCs w:val="22"/>
          <w:lang w:eastAsia="cs-CZ"/>
        </w:rPr>
        <w:t>“, j</w:t>
      </w:r>
      <w:r w:rsidR="00D60801" w:rsidRPr="00D60801">
        <w:rPr>
          <w:rFonts w:ascii="Times New Roman" w:hAnsi="Times New Roman" w:cs="Times New Roman"/>
          <w:sz w:val="22"/>
          <w:szCs w:val="22"/>
          <w:lang w:eastAsia="cs-CZ"/>
        </w:rPr>
        <w:t xml:space="preserve">edná se o novostavbu budovy s účelem užití </w:t>
      </w:r>
      <w:r w:rsidR="00D60801">
        <w:rPr>
          <w:rFonts w:ascii="Times New Roman" w:hAnsi="Times New Roman" w:cs="Times New Roman"/>
          <w:sz w:val="22"/>
          <w:szCs w:val="22"/>
          <w:lang w:eastAsia="cs-CZ"/>
        </w:rPr>
        <w:t>p</w:t>
      </w:r>
      <w:r w:rsidR="00D60801" w:rsidRPr="00D60801">
        <w:rPr>
          <w:rFonts w:ascii="Times New Roman" w:hAnsi="Times New Roman" w:cs="Times New Roman"/>
          <w:sz w:val="22"/>
          <w:szCs w:val="22"/>
          <w:lang w:eastAsia="cs-CZ"/>
        </w:rPr>
        <w:t>arkovací dům</w:t>
      </w:r>
      <w:r w:rsidR="00D60801">
        <w:rPr>
          <w:rFonts w:ascii="Times New Roman" w:hAnsi="Times New Roman" w:cs="Times New Roman"/>
          <w:sz w:val="22"/>
          <w:szCs w:val="22"/>
          <w:lang w:eastAsia="cs-CZ"/>
        </w:rPr>
        <w:t>.</w:t>
      </w:r>
      <w:r w:rsidR="00D60801" w:rsidRPr="00D60801">
        <w:rPr>
          <w:rFonts w:ascii="Times New Roman" w:hAnsi="Times New Roman" w:cs="Times New Roman"/>
          <w:sz w:val="22"/>
          <w:szCs w:val="22"/>
          <w:lang w:eastAsia="cs-CZ"/>
        </w:rPr>
        <w:t xml:space="preserve">  Zadání veřejné zakázky bude připraveno na základě studie, kterou má Fakultní nemocnice Hradec Králové zpracovánu v souladu se standardy Fakultní nemocnice</w:t>
      </w:r>
      <w:bookmarkEnd w:id="2"/>
      <w:r w:rsidR="00D60801" w:rsidRPr="00D60801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0D96A1CA" w14:textId="30993C07" w:rsidR="00045BB3" w:rsidRPr="00045BB3" w:rsidRDefault="00045BB3" w:rsidP="00045BB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bookmarkStart w:id="3" w:name="_Hlk210892075"/>
      <w:r w:rsidRPr="00045BB3">
        <w:rPr>
          <w:rFonts w:ascii="Times New Roman" w:eastAsia="Times New Roman" w:hAnsi="Times New Roman" w:cs="Times New Roman"/>
          <w:kern w:val="0"/>
          <w:u w:val="single"/>
          <w:lang w:eastAsia="cs-CZ"/>
          <w14:ligatures w14:val="none"/>
        </w:rPr>
        <w:t>Vypracování zadávacích podmínek na Správce stavby při realizaci projektu Parkovací dům v areálu Fakultní nemocnice Hradec Králové</w:t>
      </w:r>
      <w:r w:rsidRPr="00045BB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(formou </w:t>
      </w:r>
      <w:proofErr w:type="spellStart"/>
      <w:r w:rsidRPr="00045BB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Design&amp;Build</w:t>
      </w:r>
      <w:proofErr w:type="spellEnd"/>
      <w:r w:rsidRPr="00045BB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) dle </w:t>
      </w:r>
      <w:r w:rsidR="00EF217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předpokládaných </w:t>
      </w:r>
      <w:r w:rsidRPr="00045BB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podmínek v příloze č. 3 výzvy k podání </w:t>
      </w:r>
      <w:proofErr w:type="gramStart"/>
      <w:r w:rsidRPr="00045BB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nabídek - Předmět</w:t>
      </w:r>
      <w:proofErr w:type="gramEnd"/>
      <w:r w:rsidRPr="00045BB3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plnění a podmínky. </w:t>
      </w:r>
    </w:p>
    <w:bookmarkEnd w:id="3"/>
    <w:p w14:paraId="6E2929CF" w14:textId="77777777" w:rsidR="00BC22E1" w:rsidRPr="00F51FA8" w:rsidRDefault="00BC22E1" w:rsidP="000C3EA5">
      <w:pPr>
        <w:pStyle w:val="Normln0"/>
        <w:keepLines/>
        <w:tabs>
          <w:tab w:val="clear" w:pos="0"/>
        </w:tabs>
        <w:ind w:left="426" w:hanging="284"/>
      </w:pPr>
      <w:r w:rsidRPr="00F4216C">
        <w:rPr>
          <w:szCs w:val="22"/>
        </w:rPr>
        <w:t>B)</w:t>
      </w:r>
      <w:r w:rsidRPr="00F4216C">
        <w:rPr>
          <w:szCs w:val="22"/>
        </w:rPr>
        <w:tab/>
      </w:r>
      <w:r w:rsidRPr="00F51FA8">
        <w:rPr>
          <w:u w:val="single"/>
        </w:rPr>
        <w:t>Vypracování zadávacích podmínek</w:t>
      </w:r>
      <w:r w:rsidRPr="00B35692">
        <w:rPr>
          <w:szCs w:val="22"/>
          <w:u w:val="single"/>
        </w:rPr>
        <w:t xml:space="preserve"> </w:t>
      </w:r>
      <w:r>
        <w:rPr>
          <w:szCs w:val="22"/>
          <w:u w:val="single"/>
        </w:rPr>
        <w:t>včetně určení druhu zadávacího řízení</w:t>
      </w:r>
      <w:r w:rsidRPr="00F51FA8">
        <w:rPr>
          <w:u w:val="single"/>
        </w:rPr>
        <w:t xml:space="preserve"> na Zhotovitele Díla při realizaci projektu Parkovací dům v areálu Fakultní nemocnice Hradec Králové</w:t>
      </w:r>
      <w:r w:rsidRPr="000C3EA5">
        <w:t xml:space="preserve"> (formou </w:t>
      </w:r>
      <w:proofErr w:type="spellStart"/>
      <w:r w:rsidRPr="000C3EA5">
        <w:t>Design&amp;Build</w:t>
      </w:r>
      <w:proofErr w:type="spellEnd"/>
      <w:r w:rsidRPr="000C3EA5">
        <w:t>)</w:t>
      </w:r>
      <w:r w:rsidRPr="00F51FA8">
        <w:t xml:space="preserve">, tj. projekčních a stavebních prací formou Design &amp; Build za součinnosti Správce stavby.  </w:t>
      </w:r>
      <w:r w:rsidRPr="000C197B">
        <w:rPr>
          <w:szCs w:val="22"/>
        </w:rPr>
        <w:t xml:space="preserve"> </w:t>
      </w:r>
    </w:p>
    <w:p w14:paraId="03AA7EA5" w14:textId="32B33DD8" w:rsidR="0096579E" w:rsidRPr="00D60801" w:rsidRDefault="00D60801" w:rsidP="0096579E">
      <w:pPr>
        <w:pStyle w:val="Zkladntext1"/>
        <w:spacing w:line="295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Style w:val="Zkladntext"/>
          <w:rFonts w:ascii="Times New Roman" w:hAnsi="Times New Roman" w:cs="Times New Roman"/>
          <w:sz w:val="22"/>
          <w:szCs w:val="22"/>
        </w:rPr>
        <w:t xml:space="preserve">Ad A) </w:t>
      </w:r>
      <w:r w:rsidR="0096579E" w:rsidRPr="00D60801">
        <w:rPr>
          <w:rStyle w:val="Zkladntext"/>
          <w:rFonts w:ascii="Times New Roman" w:hAnsi="Times New Roman" w:cs="Times New Roman"/>
          <w:sz w:val="22"/>
          <w:szCs w:val="22"/>
          <w:u w:val="single"/>
        </w:rPr>
        <w:t>Předpokládané činnosti správce stavby jsou následující:</w:t>
      </w:r>
    </w:p>
    <w:p w14:paraId="3EC91FCA" w14:textId="77777777" w:rsidR="0096579E" w:rsidRPr="0096579E" w:rsidRDefault="0096579E" w:rsidP="0096579E">
      <w:pPr>
        <w:pStyle w:val="Zkladntext1"/>
        <w:numPr>
          <w:ilvl w:val="0"/>
          <w:numId w:val="1"/>
        </w:numPr>
        <w:tabs>
          <w:tab w:val="left" w:pos="1100"/>
        </w:tabs>
        <w:spacing w:after="0" w:line="266" w:lineRule="auto"/>
        <w:ind w:firstLine="740"/>
        <w:rPr>
          <w:rFonts w:ascii="Times New Roman" w:hAnsi="Times New Roman" w:cs="Times New Roman"/>
          <w:sz w:val="22"/>
          <w:szCs w:val="22"/>
        </w:rPr>
      </w:pPr>
      <w:r w:rsidRPr="0096579E">
        <w:rPr>
          <w:rStyle w:val="Zkladntext"/>
          <w:rFonts w:ascii="Times New Roman" w:hAnsi="Times New Roman" w:cs="Times New Roman"/>
          <w:sz w:val="22"/>
          <w:szCs w:val="22"/>
        </w:rPr>
        <w:t>Předpokládá se standard dle FIDIC WHITE BOOK.</w:t>
      </w:r>
    </w:p>
    <w:p w14:paraId="44D54EEC" w14:textId="77777777" w:rsidR="0096579E" w:rsidRPr="0096579E" w:rsidRDefault="0096579E" w:rsidP="0096579E">
      <w:pPr>
        <w:pStyle w:val="Zkladntext1"/>
        <w:numPr>
          <w:ilvl w:val="0"/>
          <w:numId w:val="1"/>
        </w:numPr>
        <w:tabs>
          <w:tab w:val="left" w:pos="1100"/>
        </w:tabs>
        <w:spacing w:line="266" w:lineRule="auto"/>
        <w:ind w:firstLine="740"/>
        <w:rPr>
          <w:rFonts w:ascii="Times New Roman" w:hAnsi="Times New Roman" w:cs="Times New Roman"/>
          <w:sz w:val="22"/>
          <w:szCs w:val="22"/>
        </w:rPr>
      </w:pPr>
      <w:r w:rsidRPr="0096579E">
        <w:rPr>
          <w:rStyle w:val="Zkladntext"/>
          <w:rFonts w:ascii="Times New Roman" w:hAnsi="Times New Roman" w:cs="Times New Roman"/>
          <w:sz w:val="22"/>
          <w:szCs w:val="22"/>
        </w:rPr>
        <w:t>Předpokládá se rozdělení činnosti Správce stavby do následujících fází:</w:t>
      </w:r>
    </w:p>
    <w:p w14:paraId="17EF0655" w14:textId="77777777" w:rsidR="0096579E" w:rsidRPr="0096579E" w:rsidRDefault="0096579E" w:rsidP="0096579E">
      <w:pPr>
        <w:rPr>
          <w:rFonts w:ascii="Times New Roman" w:hAnsi="Times New Roman" w:cs="Times New Roman"/>
          <w:b/>
          <w:bCs/>
        </w:rPr>
      </w:pPr>
      <w:r w:rsidRPr="0096579E">
        <w:rPr>
          <w:rFonts w:ascii="Times New Roman" w:hAnsi="Times New Roman" w:cs="Times New Roman"/>
          <w:b/>
          <w:bCs/>
        </w:rPr>
        <w:t>1. PŘÍPRAVNÁ FÁZE SPRÁVCE STAVBY</w:t>
      </w:r>
    </w:p>
    <w:p w14:paraId="4807DE83" w14:textId="3163B354" w:rsidR="0096579E" w:rsidRPr="0096579E" w:rsidRDefault="0096579E" w:rsidP="005218DF">
      <w:pPr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 xml:space="preserve">V této fázi bude Správce stavby poskytovat Objednateli zejména konzultační činnost, jejímž cílem je zajištění podkladů pro potřeby následující fáze zadávacího řízení na Zhotovitele </w:t>
      </w:r>
      <w:r w:rsidR="0052722A">
        <w:rPr>
          <w:rFonts w:ascii="Times New Roman" w:hAnsi="Times New Roman" w:cs="Times New Roman"/>
        </w:rPr>
        <w:t>D</w:t>
      </w:r>
      <w:r w:rsidRPr="0096579E">
        <w:rPr>
          <w:rFonts w:ascii="Times New Roman" w:hAnsi="Times New Roman" w:cs="Times New Roman"/>
        </w:rPr>
        <w:t xml:space="preserve">íla (tj. projekčních a stavebních prací formou Design &amp; Build). Mezi činnosti, které je Správce stavby povinen vykonávat a zajišťovat v této fázi, patří zejména: </w:t>
      </w:r>
    </w:p>
    <w:p w14:paraId="70F0288B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a) provedení hydrologického průzkumu;</w:t>
      </w:r>
    </w:p>
    <w:p w14:paraId="48505E59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 xml:space="preserve">b) provedení </w:t>
      </w:r>
      <w:proofErr w:type="spellStart"/>
      <w:r w:rsidRPr="0096579E">
        <w:rPr>
          <w:rFonts w:ascii="Times New Roman" w:hAnsi="Times New Roman" w:cs="Times New Roman"/>
        </w:rPr>
        <w:t>inženýrsko</w:t>
      </w:r>
      <w:proofErr w:type="spellEnd"/>
      <w:r w:rsidRPr="0096579E">
        <w:rPr>
          <w:rFonts w:ascii="Times New Roman" w:hAnsi="Times New Roman" w:cs="Times New Roman"/>
        </w:rPr>
        <w:t xml:space="preserve"> – geologického průzkumu;</w:t>
      </w:r>
    </w:p>
    <w:p w14:paraId="4E404DEE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c) provedení radonového průzkumu;</w:t>
      </w:r>
    </w:p>
    <w:p w14:paraId="13FA75E3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d) geodetické zaměření pozemků, hranic a stavebních objektů;</w:t>
      </w:r>
    </w:p>
    <w:p w14:paraId="0A893174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e) územně plánovací regulativní podmínky;</w:t>
      </w:r>
    </w:p>
    <w:p w14:paraId="4C3AD428" w14:textId="2B8C3C6E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 xml:space="preserve">f) návrh zvláštních podmínek pro zhotovení </w:t>
      </w:r>
      <w:r w:rsidR="00D60801">
        <w:rPr>
          <w:rFonts w:ascii="Times New Roman" w:hAnsi="Times New Roman" w:cs="Times New Roman"/>
        </w:rPr>
        <w:t>d</w:t>
      </w:r>
      <w:r w:rsidRPr="0096579E">
        <w:rPr>
          <w:rFonts w:ascii="Times New Roman" w:hAnsi="Times New Roman" w:cs="Times New Roman"/>
        </w:rPr>
        <w:t>íla;</w:t>
      </w:r>
    </w:p>
    <w:p w14:paraId="07E9D209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g) sestavení knihy místností s uvedením účelu užívání;</w:t>
      </w:r>
    </w:p>
    <w:p w14:paraId="302B4C08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h) sestavení knihy standardů;</w:t>
      </w:r>
    </w:p>
    <w:p w14:paraId="0810A18E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i) získání vyjádření všech správců sítí, určení napojovacích bodů, včetně ověření kapacity u distributorů;</w:t>
      </w:r>
    </w:p>
    <w:p w14:paraId="3E975856" w14:textId="4C0F8949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 xml:space="preserve">j) návrh požadavků na datovou síť a další vybavení slaboproudých rozvodů (kamerový systém, centrální čas, </w:t>
      </w:r>
      <w:proofErr w:type="gramStart"/>
      <w:r w:rsidRPr="0096579E">
        <w:rPr>
          <w:rFonts w:ascii="Times New Roman" w:hAnsi="Times New Roman" w:cs="Times New Roman"/>
        </w:rPr>
        <w:t>EPS,  zabezpečení</w:t>
      </w:r>
      <w:proofErr w:type="gramEnd"/>
      <w:r w:rsidRPr="0096579E">
        <w:rPr>
          <w:rFonts w:ascii="Times New Roman" w:hAnsi="Times New Roman" w:cs="Times New Roman"/>
        </w:rPr>
        <w:t xml:space="preserve"> objektu, atd.);</w:t>
      </w:r>
    </w:p>
    <w:p w14:paraId="4F24ABDE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k) návrh na způsob ověření vlastností budov vůči vydanému PENB;</w:t>
      </w:r>
    </w:p>
    <w:p w14:paraId="4CE233AC" w14:textId="4C9F09BB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 xml:space="preserve">l) vypracování </w:t>
      </w:r>
      <w:bookmarkStart w:id="4" w:name="_Hlk211588009"/>
      <w:r w:rsidRPr="0096579E">
        <w:rPr>
          <w:rFonts w:ascii="Times New Roman" w:hAnsi="Times New Roman" w:cs="Times New Roman"/>
        </w:rPr>
        <w:t xml:space="preserve">harmonogramu plnění jednotlivých fází zhotovovaných stavebních prací </w:t>
      </w:r>
      <w:r w:rsidR="00D60801">
        <w:rPr>
          <w:rFonts w:ascii="Times New Roman" w:hAnsi="Times New Roman" w:cs="Times New Roman"/>
        </w:rPr>
        <w:t>d</w:t>
      </w:r>
      <w:r w:rsidRPr="0096579E">
        <w:rPr>
          <w:rFonts w:ascii="Times New Roman" w:hAnsi="Times New Roman" w:cs="Times New Roman"/>
        </w:rPr>
        <w:t>íla</w:t>
      </w:r>
      <w:bookmarkEnd w:id="4"/>
      <w:r w:rsidRPr="0096579E">
        <w:rPr>
          <w:rFonts w:ascii="Times New Roman" w:hAnsi="Times New Roman" w:cs="Times New Roman"/>
        </w:rPr>
        <w:t>;</w:t>
      </w:r>
    </w:p>
    <w:p w14:paraId="1E16ED58" w14:textId="5469C88C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 xml:space="preserve">m) zajištění ostatních průzkumů a měření nad rámec poskytnutých podkladů, jsou-li k řádné realizaci </w:t>
      </w:r>
      <w:r w:rsidR="00D60801">
        <w:rPr>
          <w:rFonts w:ascii="Times New Roman" w:hAnsi="Times New Roman" w:cs="Times New Roman"/>
        </w:rPr>
        <w:t>d</w:t>
      </w:r>
      <w:r w:rsidRPr="0096579E">
        <w:rPr>
          <w:rFonts w:ascii="Times New Roman" w:hAnsi="Times New Roman" w:cs="Times New Roman"/>
        </w:rPr>
        <w:t>íla nezbytné či účelné;</w:t>
      </w:r>
    </w:p>
    <w:p w14:paraId="709C0C7A" w14:textId="77777777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n) zajištění fotodokumentace stávajících stavebních objektů včetně fotodokumentace za použití dronu</w:t>
      </w:r>
    </w:p>
    <w:p w14:paraId="2B9870FC" w14:textId="0B45D8AA" w:rsidR="0096579E" w:rsidRPr="0096579E" w:rsidRDefault="0096579E" w:rsidP="005218DF">
      <w:pPr>
        <w:spacing w:after="0" w:line="240" w:lineRule="auto"/>
        <w:ind w:left="567" w:hanging="284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>o) prověření maximálně možných rozměrů, počtu podlaží a tvaru nového stavebního objektu s ohledem na urbanistické charakteristiky území a platnou legislativu.</w:t>
      </w:r>
    </w:p>
    <w:p w14:paraId="17F59240" w14:textId="1774343E" w:rsidR="001D00B8" w:rsidRDefault="0096579E" w:rsidP="000D24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6579E">
        <w:rPr>
          <w:rFonts w:ascii="Times New Roman" w:hAnsi="Times New Roman" w:cs="Times New Roman"/>
        </w:rPr>
        <w:t xml:space="preserve">K provedení průzkumů dle písm. a) a b) provede Správce stavby minimálně 2 vrty, přičemž počet vrtů musí být dostatečný k vytvoření jednoznačného a bezchybného návrhu všech stavebních a </w:t>
      </w:r>
      <w:r>
        <w:rPr>
          <w:rFonts w:ascii="Times New Roman" w:hAnsi="Times New Roman" w:cs="Times New Roman"/>
        </w:rPr>
        <w:t>i</w:t>
      </w:r>
      <w:r w:rsidR="000D2463">
        <w:rPr>
          <w:rFonts w:ascii="Times New Roman" w:hAnsi="Times New Roman" w:cs="Times New Roman"/>
        </w:rPr>
        <w:t>n</w:t>
      </w:r>
      <w:r w:rsidRPr="0096579E">
        <w:rPr>
          <w:rFonts w:ascii="Times New Roman" w:hAnsi="Times New Roman" w:cs="Times New Roman"/>
        </w:rPr>
        <w:t xml:space="preserve">ženýrských projektů v rámci veškerých činností prováděných v rámci </w:t>
      </w:r>
      <w:r w:rsidR="00364985">
        <w:rPr>
          <w:rFonts w:ascii="Times New Roman" w:hAnsi="Times New Roman" w:cs="Times New Roman"/>
        </w:rPr>
        <w:t>d</w:t>
      </w:r>
      <w:r w:rsidRPr="0096579E">
        <w:rPr>
          <w:rFonts w:ascii="Times New Roman" w:hAnsi="Times New Roman" w:cs="Times New Roman"/>
        </w:rPr>
        <w:t>íla.</w:t>
      </w:r>
    </w:p>
    <w:p w14:paraId="2E0FDCE1" w14:textId="77777777" w:rsidR="000D2463" w:rsidRDefault="000D2463" w:rsidP="0096579E">
      <w:pPr>
        <w:rPr>
          <w:rFonts w:ascii="Times New Roman" w:hAnsi="Times New Roman" w:cs="Times New Roman"/>
        </w:rPr>
      </w:pPr>
    </w:p>
    <w:p w14:paraId="44C8F7D9" w14:textId="77777777" w:rsidR="000D2463" w:rsidRPr="000D2463" w:rsidRDefault="000D2463" w:rsidP="000D2463">
      <w:pPr>
        <w:rPr>
          <w:rFonts w:ascii="Times New Roman" w:hAnsi="Times New Roman" w:cs="Times New Roman"/>
          <w:b/>
          <w:bCs/>
        </w:rPr>
      </w:pPr>
      <w:r w:rsidRPr="000D2463">
        <w:rPr>
          <w:rFonts w:ascii="Times New Roman" w:hAnsi="Times New Roman" w:cs="Times New Roman"/>
          <w:b/>
          <w:bCs/>
        </w:rPr>
        <w:t xml:space="preserve">2. FÁZE ZADÁVÁCÍHO ŘÍZENÍ NA ZHOTOVITELE DÍLA </w:t>
      </w:r>
    </w:p>
    <w:p w14:paraId="11D257CD" w14:textId="1CF2E8D2" w:rsidR="000D2463" w:rsidRPr="000D2463" w:rsidRDefault="000D2463" w:rsidP="005218DF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0D2463">
        <w:rPr>
          <w:rFonts w:ascii="Times New Roman" w:hAnsi="Times New Roman" w:cs="Times New Roman"/>
        </w:rPr>
        <w:lastRenderedPageBreak/>
        <w:t xml:space="preserve">2.1. V této fázi bude Správce stavby pro Objednatele připravovat veškeré </w:t>
      </w:r>
      <w:r w:rsidR="00364985">
        <w:rPr>
          <w:rFonts w:ascii="Times New Roman" w:hAnsi="Times New Roman" w:cs="Times New Roman"/>
        </w:rPr>
        <w:t xml:space="preserve">technické </w:t>
      </w:r>
      <w:r w:rsidRPr="000D2463">
        <w:rPr>
          <w:rFonts w:ascii="Times New Roman" w:hAnsi="Times New Roman" w:cs="Times New Roman"/>
        </w:rPr>
        <w:t>podklady potřebné pro vypsání veřejné zakázky na Zhotovitele Díla (tj. projekčních a stavebních prací formou Design &amp; Build)</w:t>
      </w:r>
      <w:r w:rsidR="00C40B1C">
        <w:rPr>
          <w:rFonts w:ascii="Times New Roman" w:hAnsi="Times New Roman" w:cs="Times New Roman"/>
        </w:rPr>
        <w:t>, a to</w:t>
      </w:r>
      <w:r w:rsidRPr="000D2463">
        <w:rPr>
          <w:rFonts w:ascii="Times New Roman" w:hAnsi="Times New Roman" w:cs="Times New Roman"/>
        </w:rPr>
        <w:t xml:space="preserve"> zejména: </w:t>
      </w:r>
    </w:p>
    <w:p w14:paraId="5CE763FB" w14:textId="28F93CBF" w:rsidR="000D2463" w:rsidRPr="000D2463" w:rsidRDefault="000D2463" w:rsidP="005218DF">
      <w:pPr>
        <w:tabs>
          <w:tab w:val="left" w:pos="142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</w:rPr>
      </w:pPr>
      <w:r w:rsidRPr="000D2463">
        <w:rPr>
          <w:rFonts w:ascii="Times New Roman" w:hAnsi="Times New Roman" w:cs="Times New Roman"/>
        </w:rPr>
        <w:t xml:space="preserve">a) specifikace předmětu </w:t>
      </w:r>
      <w:r w:rsidR="00C40B1C">
        <w:rPr>
          <w:rFonts w:ascii="Times New Roman" w:hAnsi="Times New Roman" w:cs="Times New Roman"/>
        </w:rPr>
        <w:t>díla</w:t>
      </w:r>
      <w:r w:rsidRPr="000D2463">
        <w:rPr>
          <w:rFonts w:ascii="Times New Roman" w:hAnsi="Times New Roman" w:cs="Times New Roman"/>
        </w:rPr>
        <w:t>;</w:t>
      </w:r>
    </w:p>
    <w:p w14:paraId="1F90291E" w14:textId="12A21503" w:rsidR="000D2463" w:rsidRPr="000D2463" w:rsidRDefault="00C40B1C" w:rsidP="005218DF">
      <w:pPr>
        <w:tabs>
          <w:tab w:val="left" w:pos="142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0D2463" w:rsidRPr="000D246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0D2463" w:rsidRPr="000D2463">
        <w:rPr>
          <w:rFonts w:ascii="Times New Roman" w:hAnsi="Times New Roman" w:cs="Times New Roman"/>
        </w:rPr>
        <w:t xml:space="preserve">návrh závazného </w:t>
      </w:r>
      <w:r w:rsidRPr="00C40B1C">
        <w:rPr>
          <w:rFonts w:ascii="Times New Roman" w:hAnsi="Times New Roman" w:cs="Times New Roman"/>
        </w:rPr>
        <w:t>harmonogramu plnění jednotlivých fází zhotovovaných stavebních prací</w:t>
      </w:r>
      <w:r>
        <w:rPr>
          <w:rFonts w:ascii="Times New Roman" w:hAnsi="Times New Roman" w:cs="Times New Roman"/>
        </w:rPr>
        <w:t>, p</w:t>
      </w:r>
      <w:r w:rsidR="000D2463" w:rsidRPr="000D2463">
        <w:rPr>
          <w:rFonts w:ascii="Times New Roman" w:hAnsi="Times New Roman" w:cs="Times New Roman"/>
        </w:rPr>
        <w:t xml:space="preserve">odoba platebního harmonogramu bude konzultována a odsouhlasena Objednatelem; </w:t>
      </w:r>
    </w:p>
    <w:p w14:paraId="788637E4" w14:textId="088A01AF" w:rsidR="000D2463" w:rsidRPr="000D2463" w:rsidRDefault="00C40B1C" w:rsidP="005218DF">
      <w:pPr>
        <w:tabs>
          <w:tab w:val="left" w:pos="142"/>
        </w:tabs>
        <w:spacing w:after="0" w:line="276" w:lineRule="auto"/>
        <w:ind w:left="1276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0D2463" w:rsidRPr="000D2463">
        <w:rPr>
          <w:rFonts w:ascii="Times New Roman" w:hAnsi="Times New Roman" w:cs="Times New Roman"/>
        </w:rPr>
        <w:t xml:space="preserve">) specifikace požadavků Objednatele (zejména účel a cíl </w:t>
      </w:r>
      <w:r>
        <w:rPr>
          <w:rFonts w:ascii="Times New Roman" w:hAnsi="Times New Roman" w:cs="Times New Roman"/>
        </w:rPr>
        <w:t>d</w:t>
      </w:r>
      <w:r w:rsidR="000D2463" w:rsidRPr="000D2463">
        <w:rPr>
          <w:rFonts w:ascii="Times New Roman" w:hAnsi="Times New Roman" w:cs="Times New Roman"/>
        </w:rPr>
        <w:t>íla, definice stavby a její rozsah atd.)</w:t>
      </w:r>
      <w:r w:rsidR="00AE5557">
        <w:rPr>
          <w:rFonts w:ascii="Times New Roman" w:hAnsi="Times New Roman" w:cs="Times New Roman"/>
        </w:rPr>
        <w:t>.</w:t>
      </w:r>
    </w:p>
    <w:p w14:paraId="01CEABB0" w14:textId="77777777" w:rsidR="000D2463" w:rsidRPr="000D2463" w:rsidRDefault="000D2463" w:rsidP="000D2463">
      <w:pPr>
        <w:tabs>
          <w:tab w:val="left" w:pos="142"/>
        </w:tabs>
        <w:spacing w:after="0" w:line="276" w:lineRule="auto"/>
        <w:ind w:left="426" w:hanging="142"/>
        <w:jc w:val="both"/>
        <w:rPr>
          <w:rFonts w:ascii="Times New Roman" w:hAnsi="Times New Roman" w:cs="Times New Roman"/>
        </w:rPr>
      </w:pPr>
    </w:p>
    <w:p w14:paraId="4E8EA87A" w14:textId="1C461980" w:rsidR="000D2463" w:rsidRPr="000D2463" w:rsidRDefault="000D2463" w:rsidP="005218DF">
      <w:pPr>
        <w:spacing w:after="0" w:line="276" w:lineRule="auto"/>
        <w:ind w:left="567" w:hanging="567"/>
        <w:jc w:val="both"/>
        <w:rPr>
          <w:rFonts w:ascii="Times New Roman" w:hAnsi="Times New Roman" w:cs="Times New Roman"/>
        </w:rPr>
      </w:pPr>
      <w:r w:rsidRPr="000D2463">
        <w:rPr>
          <w:rFonts w:ascii="Times New Roman" w:hAnsi="Times New Roman" w:cs="Times New Roman"/>
        </w:rPr>
        <w:t>2.2. V této fázi bude Správce stavby</w:t>
      </w:r>
      <w:r w:rsidR="00054C2B">
        <w:rPr>
          <w:rFonts w:ascii="Times New Roman" w:hAnsi="Times New Roman" w:cs="Times New Roman"/>
        </w:rPr>
        <w:t xml:space="preserve"> kompletně administrovat zadávací řízení a </w:t>
      </w:r>
      <w:r w:rsidRPr="000D2463">
        <w:rPr>
          <w:rFonts w:ascii="Times New Roman" w:hAnsi="Times New Roman" w:cs="Times New Roman"/>
        </w:rPr>
        <w:t xml:space="preserve">také poskytovat poradenské a konzultační služby v rámci zadávacího řízení, které spočívají zejména v následujících činnostech: </w:t>
      </w:r>
    </w:p>
    <w:p w14:paraId="51E22237" w14:textId="77777777" w:rsidR="000D2463" w:rsidRPr="000D2463" w:rsidRDefault="000D2463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0D2463">
        <w:rPr>
          <w:rFonts w:ascii="Times New Roman" w:hAnsi="Times New Roman" w:cs="Times New Roman"/>
        </w:rPr>
        <w:t>a) vypracování podmínek zadávacího řízení (podle činností uvedených výše);</w:t>
      </w:r>
    </w:p>
    <w:p w14:paraId="6B478646" w14:textId="77777777" w:rsidR="000D2463" w:rsidRPr="000D2463" w:rsidRDefault="000D2463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0D2463">
        <w:rPr>
          <w:rFonts w:ascii="Times New Roman" w:hAnsi="Times New Roman" w:cs="Times New Roman"/>
        </w:rPr>
        <w:t>b) vyřizování a poskytování vysvětlení zadávacích podmínek účastníkům zadávacího řízení</w:t>
      </w:r>
    </w:p>
    <w:p w14:paraId="66CFBB51" w14:textId="628B5CCF" w:rsidR="000D2463" w:rsidRDefault="000D2463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0D2463">
        <w:rPr>
          <w:rFonts w:ascii="Times New Roman" w:hAnsi="Times New Roman" w:cs="Times New Roman"/>
        </w:rPr>
        <w:t>c) vypracování návrhu technických částí odpovědí na žádosti o vysvětlení zadávací dokumentace ve smyslu § 98 ZZVZ;</w:t>
      </w:r>
    </w:p>
    <w:p w14:paraId="3CD0D15C" w14:textId="77777777" w:rsidR="001F0604" w:rsidRPr="001F0604" w:rsidRDefault="001F0604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1F0604">
        <w:rPr>
          <w:rFonts w:ascii="Times New Roman" w:hAnsi="Times New Roman" w:cs="Times New Roman"/>
        </w:rPr>
        <w:t>d) posouzení kvalifikace účastníků zadávacího řízení na Zhotovitele Díla;</w:t>
      </w:r>
    </w:p>
    <w:p w14:paraId="31FC7C55" w14:textId="77777777" w:rsidR="001F0604" w:rsidRPr="001F0604" w:rsidRDefault="001F0604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1F0604">
        <w:rPr>
          <w:rFonts w:ascii="Times New Roman" w:hAnsi="Times New Roman" w:cs="Times New Roman"/>
        </w:rPr>
        <w:t>e) posouzení jednotlivých kol předběžných nabídek;</w:t>
      </w:r>
    </w:p>
    <w:p w14:paraId="67764190" w14:textId="40CD9D8B" w:rsidR="001F0604" w:rsidRPr="001F0604" w:rsidRDefault="001F0604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1F0604">
        <w:rPr>
          <w:rFonts w:ascii="Times New Roman" w:hAnsi="Times New Roman" w:cs="Times New Roman"/>
        </w:rPr>
        <w:t>f) účastnit se jednání Objednatele s účastníky zadávacího řízení na Zhotovitele Díla, a to po výzvě Objednatele učiněné nejméně 5 pracovních dnů předem;</w:t>
      </w:r>
    </w:p>
    <w:p w14:paraId="3EBE0EF9" w14:textId="77777777" w:rsidR="001F0604" w:rsidRPr="001F0604" w:rsidRDefault="001F0604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1F0604">
        <w:rPr>
          <w:rFonts w:ascii="Times New Roman" w:hAnsi="Times New Roman" w:cs="Times New Roman"/>
        </w:rPr>
        <w:t>g) posuzování a hodnocení nabídek účastníků v dotčeném zadávacím řízení, včetně zpracování protokolů;</w:t>
      </w:r>
    </w:p>
    <w:p w14:paraId="1C51423F" w14:textId="77777777" w:rsidR="001F0604" w:rsidRPr="001F0604" w:rsidRDefault="001F0604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1F0604">
        <w:rPr>
          <w:rFonts w:ascii="Times New Roman" w:hAnsi="Times New Roman" w:cs="Times New Roman"/>
        </w:rPr>
        <w:t>h) vyřizování námitek podaných jednotlivými dodavateli, včetně zpracování protokolů;</w:t>
      </w:r>
    </w:p>
    <w:p w14:paraId="10B2E300" w14:textId="67A85FAD" w:rsidR="001F0604" w:rsidRDefault="001F0604" w:rsidP="005218DF">
      <w:pPr>
        <w:spacing w:after="0" w:line="276" w:lineRule="auto"/>
        <w:ind w:left="1276" w:hanging="142"/>
        <w:jc w:val="both"/>
        <w:rPr>
          <w:rFonts w:ascii="Times New Roman" w:hAnsi="Times New Roman" w:cs="Times New Roman"/>
        </w:rPr>
      </w:pPr>
      <w:r w:rsidRPr="001F0604">
        <w:rPr>
          <w:rFonts w:ascii="Times New Roman" w:hAnsi="Times New Roman" w:cs="Times New Roman"/>
        </w:rPr>
        <w:t>i) spolupráce a zpracování návrhu řešení při přípravě vyjádření Objednatele v rámci řízení o přezkoumání úkonů Objednatele v rámci výběrového řízení na Zhotovitele Díla před Úřadem pro ochranu hospodářské soutěže.</w:t>
      </w:r>
    </w:p>
    <w:p w14:paraId="6269E9B2" w14:textId="77777777" w:rsidR="001E2DD2" w:rsidRDefault="001E2DD2" w:rsidP="001F0604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6A0159B0" w14:textId="77777777" w:rsidR="001E2DD2" w:rsidRPr="00A920C2" w:rsidRDefault="001E2DD2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  <w:b/>
          <w:bCs/>
        </w:rPr>
      </w:pPr>
      <w:r w:rsidRPr="00A920C2">
        <w:rPr>
          <w:rFonts w:ascii="Times New Roman" w:hAnsi="Times New Roman" w:cs="Times New Roman"/>
          <w:b/>
          <w:bCs/>
        </w:rPr>
        <w:t>3. FÁZE PROJEKČNÍ PŘÍPRAVY A PROJEKČNÍCH PRACÍ DÍLA</w:t>
      </w:r>
    </w:p>
    <w:p w14:paraId="56C78FB9" w14:textId="2861F98B" w:rsidR="001E2DD2" w:rsidRPr="001E2DD2" w:rsidRDefault="001E2DD2" w:rsidP="005218DF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 xml:space="preserve">3.1. Správce stavby je v této fázi povinen poskytovat, vydávat a sdělovat </w:t>
      </w:r>
      <w:r w:rsidR="00AE5557">
        <w:rPr>
          <w:rFonts w:ascii="Times New Roman" w:hAnsi="Times New Roman" w:cs="Times New Roman"/>
        </w:rPr>
        <w:t>Z</w:t>
      </w:r>
      <w:r w:rsidRPr="001E2DD2">
        <w:rPr>
          <w:rFonts w:ascii="Times New Roman" w:hAnsi="Times New Roman" w:cs="Times New Roman"/>
        </w:rPr>
        <w:t xml:space="preserve">adavateli jako Objednateli konzultace, vyjádření, připomínky, stanoviska, doporučení, zjištění apod. ohledně projektové přípravy Díla, zejména v souvislosti s: </w:t>
      </w:r>
    </w:p>
    <w:p w14:paraId="40E195EE" w14:textId="77777777" w:rsidR="001E2DD2" w:rsidRPr="001E2DD2" w:rsidRDefault="001E2DD2" w:rsidP="005218DF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 xml:space="preserve">a) výstupy zpracovanými Zhotovitelem v rámci projekční přípravy Díla, zejména s ohledem na jejich: </w:t>
      </w:r>
    </w:p>
    <w:p w14:paraId="2941B09E" w14:textId="37A590CF" w:rsidR="001E2DD2" w:rsidRPr="001E2DD2" w:rsidRDefault="00172EBC" w:rsidP="005218DF">
      <w:pPr>
        <w:spacing w:after="0" w:line="276" w:lineRule="auto"/>
        <w:ind w:left="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E2DD2" w:rsidRPr="001E2DD2">
        <w:rPr>
          <w:rFonts w:ascii="Times New Roman" w:hAnsi="Times New Roman" w:cs="Times New Roman"/>
        </w:rPr>
        <w:t xml:space="preserve">i. soulad se: </w:t>
      </w:r>
    </w:p>
    <w:p w14:paraId="5821591D" w14:textId="77777777" w:rsidR="001E2DD2" w:rsidRPr="001E2DD2" w:rsidRDefault="001E2DD2" w:rsidP="005218DF">
      <w:pPr>
        <w:spacing w:after="0" w:line="276" w:lineRule="auto"/>
        <w:ind w:left="1276" w:firstLine="567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• smlouvou o dílo;</w:t>
      </w:r>
    </w:p>
    <w:p w14:paraId="1264A4D3" w14:textId="77777777" w:rsidR="001E2DD2" w:rsidRPr="001E2DD2" w:rsidRDefault="001E2DD2" w:rsidP="005218DF">
      <w:pPr>
        <w:spacing w:after="0" w:line="276" w:lineRule="auto"/>
        <w:ind w:left="1276" w:firstLine="567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• právními předpisy;</w:t>
      </w:r>
    </w:p>
    <w:p w14:paraId="3A13ECB9" w14:textId="77777777" w:rsidR="001E2DD2" w:rsidRPr="001E2DD2" w:rsidRDefault="001E2DD2" w:rsidP="005218DF">
      <w:pPr>
        <w:spacing w:after="0" w:line="276" w:lineRule="auto"/>
        <w:ind w:left="1276" w:firstLine="567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• aplikovatelnými technickými normami;</w:t>
      </w:r>
    </w:p>
    <w:p w14:paraId="602E0029" w14:textId="1D1FA655" w:rsidR="001E2DD2" w:rsidRPr="001E2DD2" w:rsidRDefault="001E2DD2" w:rsidP="005218DF">
      <w:pPr>
        <w:spacing w:after="0" w:line="276" w:lineRule="auto"/>
        <w:ind w:left="2127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• podmínkami stanovenými v individuálních právních aktech orgánů veřejné moci vydaných v souvislosti s projektem;</w:t>
      </w:r>
    </w:p>
    <w:p w14:paraId="6D5D3D52" w14:textId="780BE484" w:rsidR="001E2DD2" w:rsidRPr="001E2DD2" w:rsidRDefault="001E2DD2" w:rsidP="005218DF">
      <w:pPr>
        <w:spacing w:after="0" w:line="276" w:lineRule="auto"/>
        <w:ind w:left="1985" w:hanging="142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• aktuálně všeobecně uznávanými osvědčenými postupy, procesy nebo metodami používanými v dotčeném oboru nebo při dotčených činnostech za účelem dosažení</w:t>
      </w:r>
      <w:r w:rsidR="00172EBC">
        <w:rPr>
          <w:rFonts w:ascii="Times New Roman" w:hAnsi="Times New Roman" w:cs="Times New Roman"/>
        </w:rPr>
        <w:t xml:space="preserve"> </w:t>
      </w:r>
      <w:r w:rsidRPr="001E2DD2">
        <w:rPr>
          <w:rFonts w:ascii="Times New Roman" w:hAnsi="Times New Roman" w:cs="Times New Roman"/>
        </w:rPr>
        <w:t>optimálních výsledků;</w:t>
      </w:r>
    </w:p>
    <w:p w14:paraId="2D065F10" w14:textId="77777777" w:rsidR="001E2DD2" w:rsidRPr="001E2DD2" w:rsidRDefault="001E2DD2" w:rsidP="005218DF">
      <w:pPr>
        <w:spacing w:after="0" w:line="276" w:lineRule="auto"/>
        <w:ind w:left="1276" w:firstLine="567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 xml:space="preserve">• aplikovatelnými Metodikami. </w:t>
      </w:r>
    </w:p>
    <w:p w14:paraId="6879AE6B" w14:textId="77777777" w:rsidR="001E2DD2" w:rsidRPr="001E2DD2" w:rsidRDefault="001E2DD2" w:rsidP="005218DF">
      <w:pPr>
        <w:spacing w:after="0" w:line="276" w:lineRule="auto"/>
        <w:ind w:left="567" w:firstLine="567"/>
        <w:jc w:val="both"/>
        <w:rPr>
          <w:rFonts w:ascii="Times New Roman" w:hAnsi="Times New Roman" w:cs="Times New Roman"/>
        </w:rPr>
      </w:pPr>
      <w:proofErr w:type="spellStart"/>
      <w:r w:rsidRPr="001E2DD2">
        <w:rPr>
          <w:rFonts w:ascii="Times New Roman" w:hAnsi="Times New Roman" w:cs="Times New Roman"/>
        </w:rPr>
        <w:t>ii</w:t>
      </w:r>
      <w:proofErr w:type="spellEnd"/>
      <w:r w:rsidRPr="001E2DD2">
        <w:rPr>
          <w:rFonts w:ascii="Times New Roman" w:hAnsi="Times New Roman" w:cs="Times New Roman"/>
        </w:rPr>
        <w:t xml:space="preserve">. vhodnost při realizaci Díla (tj. výsledku projekčních a stavebních prací). </w:t>
      </w:r>
    </w:p>
    <w:p w14:paraId="1F253543" w14:textId="59A450E3" w:rsidR="001E2DD2" w:rsidRPr="001E2DD2" w:rsidRDefault="005218DF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1E2DD2" w:rsidRPr="001E2DD2">
        <w:rPr>
          <w:rFonts w:ascii="Times New Roman" w:hAnsi="Times New Roman" w:cs="Times New Roman"/>
        </w:rPr>
        <w:t xml:space="preserve">b) relevantními částmi zadávací dokumentace pro výběr Zhotovitele, zejména: </w:t>
      </w:r>
    </w:p>
    <w:p w14:paraId="49C8EA1D" w14:textId="1804A769" w:rsidR="001E2DD2" w:rsidRPr="001E2DD2" w:rsidRDefault="001E2DD2" w:rsidP="005218DF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i. technickými podmínkami nezahrnutými ve výstupech Zhotovitele v rámci projekční přípravy Díla;</w:t>
      </w:r>
    </w:p>
    <w:p w14:paraId="3BCA448F" w14:textId="77777777" w:rsidR="001E2DD2" w:rsidRPr="001E2DD2" w:rsidRDefault="001E2DD2" w:rsidP="005218DF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proofErr w:type="spellStart"/>
      <w:r w:rsidRPr="001E2DD2">
        <w:rPr>
          <w:rFonts w:ascii="Times New Roman" w:hAnsi="Times New Roman" w:cs="Times New Roman"/>
        </w:rPr>
        <w:lastRenderedPageBreak/>
        <w:t>ii</w:t>
      </w:r>
      <w:proofErr w:type="spellEnd"/>
      <w:r w:rsidRPr="001E2DD2">
        <w:rPr>
          <w:rFonts w:ascii="Times New Roman" w:hAnsi="Times New Roman" w:cs="Times New Roman"/>
        </w:rPr>
        <w:t>. obchodními podmínkami;</w:t>
      </w:r>
    </w:p>
    <w:p w14:paraId="59B4FC9C" w14:textId="77777777" w:rsidR="001E2DD2" w:rsidRPr="001E2DD2" w:rsidRDefault="001E2DD2" w:rsidP="005218DF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proofErr w:type="spellStart"/>
      <w:r w:rsidRPr="001E2DD2">
        <w:rPr>
          <w:rFonts w:ascii="Times New Roman" w:hAnsi="Times New Roman" w:cs="Times New Roman"/>
        </w:rPr>
        <w:t>iii</w:t>
      </w:r>
      <w:proofErr w:type="spellEnd"/>
      <w:r w:rsidRPr="001E2DD2">
        <w:rPr>
          <w:rFonts w:ascii="Times New Roman" w:hAnsi="Times New Roman" w:cs="Times New Roman"/>
        </w:rPr>
        <w:t>. pravidly pro hodnocení nabídek;</w:t>
      </w:r>
    </w:p>
    <w:p w14:paraId="0F4BE4A3" w14:textId="4BA02DB0" w:rsidR="001E2DD2" w:rsidRPr="001E2DD2" w:rsidRDefault="005218DF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1E2DD2" w:rsidRPr="001E2DD2">
        <w:rPr>
          <w:rFonts w:ascii="Times New Roman" w:hAnsi="Times New Roman" w:cs="Times New Roman"/>
        </w:rPr>
        <w:t>c) ohledem na jejich vhodnost pro realizaci Díla (tj. výsledku projekčních a stavebních prací).</w:t>
      </w:r>
    </w:p>
    <w:p w14:paraId="14E46966" w14:textId="77777777" w:rsidR="00172EBC" w:rsidRDefault="00172EBC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7B306A8F" w14:textId="071F4FF8" w:rsidR="001E2DD2" w:rsidRDefault="001E2DD2" w:rsidP="005218DF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3.2. Součástí projektové dokumentace bude i zpracování architektonicko-výtvarného řešení (interiéru) a dále také</w:t>
      </w:r>
      <w:r w:rsidR="00172EBC">
        <w:rPr>
          <w:rFonts w:ascii="Times New Roman" w:hAnsi="Times New Roman" w:cs="Times New Roman"/>
        </w:rPr>
        <w:t xml:space="preserve"> </w:t>
      </w:r>
      <w:r w:rsidRPr="001E2DD2">
        <w:rPr>
          <w:rFonts w:ascii="Times New Roman" w:hAnsi="Times New Roman" w:cs="Times New Roman"/>
        </w:rPr>
        <w:t>vypracování plánu organizace výstavby. Veškeré návrhy a řešení Zhotovitele v rámci svého plnění je Správce stavby povinen zkontrolovat a ověřit vhodnost těchto řešení. Správce stavby je povinen ověřit vhodnost těchto řešení s ohledem na realizaci Díla a stávající stav stavebních pozemků (mimo jiné zjištěný v rámci 1. přípravné fáze Správce stavby).</w:t>
      </w:r>
    </w:p>
    <w:p w14:paraId="0812ECEE" w14:textId="77777777" w:rsidR="00172EBC" w:rsidRPr="001E2DD2" w:rsidRDefault="00172EBC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67034271" w14:textId="0F625E70" w:rsidR="001E2DD2" w:rsidRPr="001E2DD2" w:rsidRDefault="001E2DD2" w:rsidP="005218DF">
      <w:pPr>
        <w:spacing w:after="0" w:line="276" w:lineRule="auto"/>
        <w:ind w:left="851" w:hanging="425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3.3. V rámci činnosti podle písm. a) v odst. 3.1 této fáze se musí Dodavatel jako Správce stavby při kontrole výstupů zpracovávaných Zhotovitelem v rámci projekční přípravy Díla zaměřit mimo jiné na to, zda jsou v nich obsažené technické podmínky:</w:t>
      </w:r>
    </w:p>
    <w:p w14:paraId="0318E1EA" w14:textId="77777777" w:rsidR="001E2DD2" w:rsidRP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i. jasné, pochopitelné, bez možnosti dvojího výkladu;</w:t>
      </w:r>
    </w:p>
    <w:p w14:paraId="3E2324A0" w14:textId="57742A26" w:rsidR="001E2DD2" w:rsidRP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proofErr w:type="spellStart"/>
      <w:r w:rsidRPr="001E2DD2">
        <w:rPr>
          <w:rFonts w:ascii="Times New Roman" w:hAnsi="Times New Roman" w:cs="Times New Roman"/>
        </w:rPr>
        <w:t>ii</w:t>
      </w:r>
      <w:proofErr w:type="spellEnd"/>
      <w:r w:rsidRPr="001E2DD2">
        <w:rPr>
          <w:rFonts w:ascii="Times New Roman" w:hAnsi="Times New Roman" w:cs="Times New Roman"/>
        </w:rPr>
        <w:t>. v případě číselných hodnot stanoveny podle povahy zpravidla jako minimální, maximální, nebo rozsahem, nikoli však bezdůvodně pevnými hodnotami;</w:t>
      </w:r>
    </w:p>
    <w:p w14:paraId="6540F500" w14:textId="77777777" w:rsid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proofErr w:type="spellStart"/>
      <w:r w:rsidRPr="001E2DD2">
        <w:rPr>
          <w:rFonts w:ascii="Times New Roman" w:hAnsi="Times New Roman" w:cs="Times New Roman"/>
        </w:rPr>
        <w:t>iii</w:t>
      </w:r>
      <w:proofErr w:type="spellEnd"/>
      <w:r w:rsidRPr="001E2DD2">
        <w:rPr>
          <w:rFonts w:ascii="Times New Roman" w:hAnsi="Times New Roman" w:cs="Times New Roman"/>
        </w:rPr>
        <w:t>. prosté neurčitých nebo relativizujících pojmů (např. „cca, ideálně, dostatečně, bezpečně“ apod.)</w:t>
      </w:r>
    </w:p>
    <w:p w14:paraId="755BFD5E" w14:textId="77777777" w:rsidR="00172EBC" w:rsidRPr="001E2DD2" w:rsidRDefault="00172EBC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</w:p>
    <w:p w14:paraId="0803E9E7" w14:textId="77777777" w:rsidR="001E2DD2" w:rsidRDefault="001E2DD2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3.4. V této fázi Správce stavby také vypracuje či zajistí vypracování plánu BOZP.</w:t>
      </w:r>
    </w:p>
    <w:p w14:paraId="4B0FB341" w14:textId="77777777" w:rsidR="00172EBC" w:rsidRPr="001E2DD2" w:rsidRDefault="00172EBC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193101C9" w14:textId="77777777" w:rsidR="001E2DD2" w:rsidRPr="001E2DD2" w:rsidRDefault="001E2DD2" w:rsidP="001E2DD2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3.5. Správce stavby je v této fázi dále povinen provádět tyto činnosti:</w:t>
      </w:r>
    </w:p>
    <w:p w14:paraId="0B58728F" w14:textId="345C91F1" w:rsidR="001E2DD2" w:rsidRP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a) Kompletní kontrolu Zhotovitelem zpracované projektové dokumentace ve smyslu, zda je v souladu s platnou legislativou;</w:t>
      </w:r>
    </w:p>
    <w:p w14:paraId="25EB4A40" w14:textId="5B2F9264" w:rsid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b) Kontrolu materiálových a technologických standardů – posouzení vhodnosti navrženého řešení;</w:t>
      </w:r>
    </w:p>
    <w:p w14:paraId="12613A2D" w14:textId="77777777" w:rsidR="001E2DD2" w:rsidRP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 xml:space="preserve">c) Účast na případných kontrolních dnech s projektanty; </w:t>
      </w:r>
    </w:p>
    <w:p w14:paraId="5186D7AD" w14:textId="3720A49C" w:rsidR="001E2DD2" w:rsidRP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 xml:space="preserve">d) Zpracování závěru s uvedením všech připomínek vzešlých z provedené kontroly projektové dokumentace; </w:t>
      </w:r>
    </w:p>
    <w:p w14:paraId="3EFFF64A" w14:textId="7A57C5D1" w:rsidR="001E2DD2" w:rsidRDefault="001E2DD2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  <w:r w:rsidRPr="001E2DD2">
        <w:rPr>
          <w:rFonts w:ascii="Times New Roman" w:hAnsi="Times New Roman" w:cs="Times New Roman"/>
        </w:rPr>
        <w:t>e) Kontrola zapracování připomínek projektantem, jenž vzešly z provedené kompletní kontroly správce stavby.</w:t>
      </w:r>
    </w:p>
    <w:p w14:paraId="63116D8F" w14:textId="77777777" w:rsidR="00172EBC" w:rsidRDefault="00172EBC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</w:p>
    <w:p w14:paraId="0BA5D9A1" w14:textId="77777777" w:rsidR="00172EBC" w:rsidRDefault="00172EBC" w:rsidP="00172EBC">
      <w:pPr>
        <w:spacing w:after="0" w:line="276" w:lineRule="auto"/>
        <w:ind w:left="1418" w:hanging="284"/>
        <w:jc w:val="both"/>
        <w:rPr>
          <w:rFonts w:ascii="Times New Roman" w:hAnsi="Times New Roman" w:cs="Times New Roman"/>
        </w:rPr>
      </w:pPr>
    </w:p>
    <w:p w14:paraId="24100448" w14:textId="77777777" w:rsidR="00172EBC" w:rsidRPr="00172EBC" w:rsidRDefault="00172EBC" w:rsidP="00172EBC">
      <w:pPr>
        <w:spacing w:after="0" w:line="276" w:lineRule="auto"/>
        <w:rPr>
          <w:rFonts w:ascii="Times New Roman" w:hAnsi="Times New Roman" w:cs="Times New Roman"/>
          <w:b/>
          <w:bCs/>
        </w:rPr>
      </w:pPr>
      <w:r w:rsidRPr="00172EBC">
        <w:rPr>
          <w:rFonts w:ascii="Times New Roman" w:hAnsi="Times New Roman" w:cs="Times New Roman"/>
          <w:b/>
          <w:bCs/>
        </w:rPr>
        <w:t>4. FÁZE REALIZACE STAVEBNÍCH PRACÍ DÍLA</w:t>
      </w:r>
    </w:p>
    <w:p w14:paraId="13F2A9C7" w14:textId="0E917AA1" w:rsidR="00172EBC" w:rsidRPr="00172EBC" w:rsidRDefault="00172EBC" w:rsidP="005218DF">
      <w:pPr>
        <w:spacing w:after="0" w:line="276" w:lineRule="auto"/>
        <w:ind w:left="426" w:hanging="426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4.1. V této fázi bude Správce stavby provádět standardní činnost TDS (technický dozor stavebníka) a koordinátora BOZP (bezpečnost a ochrana zdraví při práci) při realizaci stavebních prací Díla</w:t>
      </w:r>
      <w:r w:rsidR="005218DF">
        <w:rPr>
          <w:rFonts w:ascii="Times New Roman" w:hAnsi="Times New Roman" w:cs="Times New Roman"/>
        </w:rPr>
        <w:t>.</w:t>
      </w:r>
    </w:p>
    <w:p w14:paraId="7A04876E" w14:textId="77777777" w:rsidR="00E15055" w:rsidRDefault="00E15055" w:rsidP="00172EBC">
      <w:pPr>
        <w:spacing w:after="0" w:line="276" w:lineRule="auto"/>
        <w:rPr>
          <w:rFonts w:ascii="Times New Roman" w:hAnsi="Times New Roman" w:cs="Times New Roman"/>
        </w:rPr>
      </w:pPr>
    </w:p>
    <w:p w14:paraId="5F67F88E" w14:textId="1E09D386" w:rsidR="00172EBC" w:rsidRPr="00172EBC" w:rsidRDefault="00172EBC" w:rsidP="00172EBC">
      <w:pPr>
        <w:spacing w:after="0" w:line="276" w:lineRule="auto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 xml:space="preserve">4.2. Mezi povinnosti Správce stavby při výkonu činnosti TDS patří zejména: </w:t>
      </w:r>
    </w:p>
    <w:p w14:paraId="32B74172" w14:textId="1D71457C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 xml:space="preserve">a) </w:t>
      </w:r>
      <w:r w:rsidR="005218DF">
        <w:rPr>
          <w:rFonts w:ascii="Times New Roman" w:hAnsi="Times New Roman" w:cs="Times New Roman"/>
        </w:rPr>
        <w:t xml:space="preserve">   </w:t>
      </w:r>
      <w:r w:rsidRPr="00172EBC">
        <w:rPr>
          <w:rFonts w:ascii="Times New Roman" w:hAnsi="Times New Roman" w:cs="Times New Roman"/>
        </w:rPr>
        <w:t>účastnit se procesu předání a převzetí staveniště a vypracovat o tom protokol;</w:t>
      </w:r>
    </w:p>
    <w:p w14:paraId="7DD75EC1" w14:textId="1261EB4D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b)</w:t>
      </w:r>
      <w:r w:rsidR="005218DF">
        <w:rPr>
          <w:rFonts w:ascii="Times New Roman" w:hAnsi="Times New Roman" w:cs="Times New Roman"/>
        </w:rPr>
        <w:t xml:space="preserve"> </w:t>
      </w:r>
      <w:r w:rsidRPr="00172EBC">
        <w:rPr>
          <w:rFonts w:ascii="Times New Roman" w:hAnsi="Times New Roman" w:cs="Times New Roman"/>
        </w:rPr>
        <w:t>dohlížet nad prováděním stavebních prací, jejich souladem s předanou projektovou dokumentací a uzavřenou Smlouvou o dílo;</w:t>
      </w:r>
    </w:p>
    <w:p w14:paraId="215F103F" w14:textId="1D83795F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c) kontrolovat dodržování podmínek stavebního povolení a jiných závazných správních rozhodnutí vydaných ke stavebním pracím Díla po dobu jejich realizace;</w:t>
      </w:r>
    </w:p>
    <w:p w14:paraId="1C0A1D53" w14:textId="06F12B3E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d) kontrolovat dodržování stavebního zákona a dalších předpisů, norem a závazných pokynů výrobců materiálů a dodávek, dohlížet nad prováděním předepsaných zkoušek materiálů, konstrukcí a prací a zajišťovat doklady o nich;</w:t>
      </w:r>
    </w:p>
    <w:p w14:paraId="768F435A" w14:textId="57D3E463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lastRenderedPageBreak/>
        <w:t>e) kontrolovat správné zatřídění zeminy a demoličních odpadů podle příslušných právních předpisů, v případě pochybností provést rozbor zeminy nebo demoličních odpadů, tak aby při nakládání se zeminou a demoličním odpadem nedošlo k rozporu s právními předpisy;</w:t>
      </w:r>
    </w:p>
    <w:p w14:paraId="39B8D545" w14:textId="485F7720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f) spolupracovat s autory projekčních prací Díla, koordinovat požadavky dozorů projektanta a zhotovitele, koordinovat práce více zhotovitelů při souběhu prací;</w:t>
      </w:r>
    </w:p>
    <w:p w14:paraId="768F71F8" w14:textId="76ED909D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g) kontrolovat a odsouhlasovat věcnou a cenovou správnost a úplnost oceňovacích podkladů a faktur Zhotovitele Díla, jejich soulad s podmínkami uvedenými ve Smlouvě o dílo a zpracovaným závazným platebním harmonogramem (dále zajišťovat jejich předání Zadavateli jako Objednateli k proplacení);</w:t>
      </w:r>
    </w:p>
    <w:p w14:paraId="3BB9A36D" w14:textId="23AD1FBC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h) navrhovat a provádět opatření k odstraňování nedostatků a vad projektové dokumentace ve spolupráci s projektantem a Zadavatelem (Objednatelem);</w:t>
      </w:r>
    </w:p>
    <w:p w14:paraId="55824E1F" w14:textId="293569B7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i) dohlížet nad řádným vedením stavebního deníku, zaznamenávat všechny skutečnosti rozhodné pro řádný průběh stavebních prací Díla, kontrolovat zápisy Zhotovitele a vyjadřovat se k nim;</w:t>
      </w:r>
    </w:p>
    <w:p w14:paraId="5843D103" w14:textId="3C2372BC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j) ověřovat správnost všech návrhů Zhotovitele Díla na případné změny podmínek Smlouvy o dílo (přičemž změny cen ani termínů nejsou přípustné), připojovat k nim své stanovisko a předávat je Zadavateli jako Objednateli. Technický dozor stavebníka přitom zejména dbá o hospodárnost stavebních prací Díla z pohledu Objednatele;</w:t>
      </w:r>
    </w:p>
    <w:p w14:paraId="39CFF1DE" w14:textId="0A7FA2B2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k) spolupracovat s koordinátorem BOZP</w:t>
      </w:r>
      <w:r w:rsidR="00AE1870">
        <w:rPr>
          <w:rFonts w:ascii="Times New Roman" w:hAnsi="Times New Roman" w:cs="Times New Roman"/>
        </w:rPr>
        <w:t xml:space="preserve"> zhotovitele</w:t>
      </w:r>
      <w:r w:rsidRPr="00172EBC">
        <w:rPr>
          <w:rFonts w:ascii="Times New Roman" w:hAnsi="Times New Roman" w:cs="Times New Roman"/>
        </w:rPr>
        <w:t>, dohlížet nad dodržováním bezpečnostních a požárních předpisů a nad udržováním pořádku na Staveništi;</w:t>
      </w:r>
    </w:p>
    <w:p w14:paraId="0B324FD6" w14:textId="36F57D70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l) spolupracovat s personálem Zhotovitele a Objednatele (tj. Zadavatele) při provádění opatření k odvrácení nebo omezení škod v případě ohrožení Stavby živelnými událostmi;</w:t>
      </w:r>
    </w:p>
    <w:p w14:paraId="793D3FA4" w14:textId="79F99538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 xml:space="preserve">m) kontrolovat postup prací v souladu se Smlouvou o dílo a upozorňovat Zhotovitele na nedodržení termínu podle předloženého harmonogramu, podávat návrhy na řešení vzniklých prodlev, případně připravovat podklady pro uplatňování smluvních pokut či </w:t>
      </w:r>
      <w:proofErr w:type="spellStart"/>
      <w:r w:rsidRPr="00172EBC">
        <w:rPr>
          <w:rFonts w:ascii="Times New Roman" w:hAnsi="Times New Roman" w:cs="Times New Roman"/>
        </w:rPr>
        <w:t>claimů</w:t>
      </w:r>
      <w:proofErr w:type="spellEnd"/>
      <w:r w:rsidRPr="00172EBC">
        <w:rPr>
          <w:rFonts w:ascii="Times New Roman" w:hAnsi="Times New Roman" w:cs="Times New Roman"/>
        </w:rPr>
        <w:t xml:space="preserve"> (nároků na náhradu škody) Objednatele (tj. Zadavatele) vůči Zhotoviteli;</w:t>
      </w:r>
    </w:p>
    <w:p w14:paraId="75734605" w14:textId="01746EFF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n) kontrolovat zajištění dokumentace skutečného provedení stavby včetně dohledu nad zaznamenáním všech odchylek;</w:t>
      </w:r>
    </w:p>
    <w:p w14:paraId="62521391" w14:textId="77777777" w:rsidR="00172EBC" w:rsidRP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o) kontrolovat odstranění vad a nedodělků zjištěných při převzetí Díla nebo při kolaudaci;</w:t>
      </w:r>
    </w:p>
    <w:p w14:paraId="13FD1C24" w14:textId="6AD2EA00" w:rsidR="00172EBC" w:rsidRDefault="00172EBC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 xml:space="preserve">p) bezodkladně informovat Objednatele (tj. Zadavatele) o všech závažných skutečnostech, o kterých se v souvislosti s prováděním Díla dozvěděl. </w:t>
      </w:r>
    </w:p>
    <w:p w14:paraId="07CD91C1" w14:textId="77777777" w:rsidR="00E15055" w:rsidRPr="00172EBC" w:rsidRDefault="00E15055" w:rsidP="005218DF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</w:p>
    <w:p w14:paraId="702D45E7" w14:textId="77777777" w:rsidR="00172EBC" w:rsidRPr="00172EBC" w:rsidRDefault="00172EBC" w:rsidP="00172EBC">
      <w:pPr>
        <w:spacing w:after="0" w:line="276" w:lineRule="auto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 xml:space="preserve">4.3. Mezi povinnosti Správce stavby při výkonu činnosti koordinátora BOZP patří zejména: </w:t>
      </w:r>
    </w:p>
    <w:p w14:paraId="13DFA1F0" w14:textId="77777777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a) převzetí, kontrola a dopracování podkladů Plánu BOZP pro realizaci Díla;</w:t>
      </w:r>
    </w:p>
    <w:p w14:paraId="077A0255" w14:textId="208C20B8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b) vypracování nebo aktualizace přehledu obecně závazných předpisů k realizaci Díla a informace o rizicích, které se mohou při realizaci Díla vyskytnout;</w:t>
      </w:r>
    </w:p>
    <w:p w14:paraId="297FFF45" w14:textId="3ACFE559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c) zabezpečit, aby Plán BOZP obsahoval podrobnosti o místních a provozních podmínkách, údaje, informace a postupy, které se mohou při realizaci Díla vyskytnout;</w:t>
      </w:r>
    </w:p>
    <w:p w14:paraId="2E70B08A" w14:textId="77777777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d) vypracování a zaslání Oznámení o zahájení prací na Oblastní inspektorát práce (OIP);</w:t>
      </w:r>
    </w:p>
    <w:p w14:paraId="343179FF" w14:textId="77777777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e) zajistit seznámení Zhotovitele s Plánem BOZP a s riziky a opatřeními k jejich eliminaci;</w:t>
      </w:r>
    </w:p>
    <w:p w14:paraId="5772BF6D" w14:textId="692164EC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f) zpracovat, předat, upravovat a aktualizovat Plán BOZP a působit na jeho dodržování a na to, aby Zhotovitel realizoval potřebná opatření k zajištění bezpečnosti práce a ochrany zdraví;</w:t>
      </w:r>
    </w:p>
    <w:p w14:paraId="2A9326F3" w14:textId="41298EDF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g) kontrolovat informovanost Zhotovitele o bezpečnostních a zdravotních rizicích, která vznikla na Staveništi během postupu prací, a o příslušných opatřeních k minimalizaci rizik;</w:t>
      </w:r>
    </w:p>
    <w:p w14:paraId="6A49F0FF" w14:textId="2145DD7C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h) upozorňovat prokazatelným způsobem Zhotovitele na nedostatky v uplatňování požadavků na</w:t>
      </w:r>
      <w:r w:rsidR="00C16710">
        <w:rPr>
          <w:rFonts w:ascii="Times New Roman" w:hAnsi="Times New Roman" w:cs="Times New Roman"/>
        </w:rPr>
        <w:t xml:space="preserve"> </w:t>
      </w:r>
    </w:p>
    <w:p w14:paraId="2E2C18C2" w14:textId="3FCD60C0" w:rsidR="00172EBC" w:rsidRPr="00172EBC" w:rsidRDefault="00172EBC" w:rsidP="00C16710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bezpečnost a ochranu zdraví při práci zjištěné při realizaci, vyžadovat zjednání nápravy a k tomu navrhovat přiměřená technická a organizační opatření;</w:t>
      </w:r>
    </w:p>
    <w:p w14:paraId="65235218" w14:textId="549E4B24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lastRenderedPageBreak/>
        <w:t>i) oznamovat Zadavateli jako Objednateli nedostatky v uplatňování požadavků na zajištění bezpečnosti a ochrany zdraví, nebyla-li Zhotovitelem neprodleně přijata přiměřená opatření k nápravě;</w:t>
      </w:r>
    </w:p>
    <w:p w14:paraId="1FD0C5C0" w14:textId="6AE2B890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j) sledovat realizaci nápravných opatření a v případě neplnění prokazatelným způsobem vyžadovat po Zhotoviteli jejich plnění. V případě opakování stejných nedostatků navrhnout uplatnění sankčních opatření;</w:t>
      </w:r>
    </w:p>
    <w:p w14:paraId="11C5C956" w14:textId="4505758C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 xml:space="preserve">k) zúčastňovat se stanovených kontrolních dnů a navrhnout termíny kontrolních dnů k problematice BOZP, Plánu </w:t>
      </w:r>
      <w:proofErr w:type="gramStart"/>
      <w:r w:rsidRPr="00172EBC">
        <w:rPr>
          <w:rFonts w:ascii="Times New Roman" w:hAnsi="Times New Roman" w:cs="Times New Roman"/>
        </w:rPr>
        <w:t>BOZP,</w:t>
      </w:r>
      <w:proofErr w:type="gramEnd"/>
      <w:r w:rsidRPr="00172EBC">
        <w:rPr>
          <w:rFonts w:ascii="Times New Roman" w:hAnsi="Times New Roman" w:cs="Times New Roman"/>
        </w:rPr>
        <w:t xml:space="preserve"> atp., a dále projednávat součinnost Zhotovitele z hlediska bezpečnosti a ochrany zdraví, kontrolovat vedení dokumentace BOZP a dosažené výsledky;</w:t>
      </w:r>
    </w:p>
    <w:p w14:paraId="31E32272" w14:textId="2D830149" w:rsidR="00172EBC" w:rsidRP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l) vykonávat a koordinovat kontrolu dodržování zásad, pravidel a požadavků v oblasti bezpečnosti a ochrany zdraví při práci a požární ochrany zajišťovaných Zhotovitelem a vést o tom záznamy;</w:t>
      </w:r>
    </w:p>
    <w:p w14:paraId="6C1A3FDB" w14:textId="15D523FD" w:rsidR="00172EBC" w:rsidRDefault="00172EBC" w:rsidP="00C16710">
      <w:pPr>
        <w:spacing w:after="0" w:line="276" w:lineRule="auto"/>
        <w:ind w:left="851" w:hanging="284"/>
        <w:jc w:val="both"/>
        <w:rPr>
          <w:rFonts w:ascii="Times New Roman" w:hAnsi="Times New Roman" w:cs="Times New Roman"/>
        </w:rPr>
      </w:pPr>
      <w:r w:rsidRPr="00172EBC">
        <w:rPr>
          <w:rFonts w:ascii="Times New Roman" w:hAnsi="Times New Roman" w:cs="Times New Roman"/>
        </w:rPr>
        <w:t>m) provádět kontrolu dokumentace systémů managementu, BOZP související se stavební činností a postupem prací podle realizační dokumentace.</w:t>
      </w:r>
    </w:p>
    <w:p w14:paraId="005D3A59" w14:textId="77777777" w:rsidR="00697F26" w:rsidRDefault="00697F26" w:rsidP="00E15055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6098D370" w14:textId="77777777" w:rsidR="00697F26" w:rsidRP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  <w:b/>
          <w:bCs/>
        </w:rPr>
      </w:pPr>
      <w:r w:rsidRPr="00697F26">
        <w:rPr>
          <w:rFonts w:ascii="Times New Roman" w:hAnsi="Times New Roman" w:cs="Times New Roman"/>
          <w:b/>
          <w:bCs/>
        </w:rPr>
        <w:t>5. FÁZE ZÁRUČNÍ DOBY A OVĚŘENÍ VLASTNOSTÍ STAVBY (DÍLA)</w:t>
      </w:r>
    </w:p>
    <w:p w14:paraId="762F6528" w14:textId="2897FA1A" w:rsidR="00697F26" w:rsidRP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>V této fázi bude Správce stavy povinen vykonávat povinnosti obdobné běžným povinnostem stanoveným</w:t>
      </w:r>
      <w:r>
        <w:rPr>
          <w:rFonts w:ascii="Times New Roman" w:hAnsi="Times New Roman" w:cs="Times New Roman"/>
        </w:rPr>
        <w:t xml:space="preserve"> </w:t>
      </w:r>
      <w:r w:rsidRPr="00697F26">
        <w:rPr>
          <w:rFonts w:ascii="Times New Roman" w:hAnsi="Times New Roman" w:cs="Times New Roman"/>
        </w:rPr>
        <w:t>Správce stavby výše, pokud to není z povahy této fáze vyloučeno, a to zejména v souvislosti se:</w:t>
      </w:r>
    </w:p>
    <w:p w14:paraId="1348B7D4" w14:textId="77777777" w:rsidR="00697F26" w:rsidRPr="00697F26" w:rsidRDefault="00697F26" w:rsidP="00697F26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>a) zkouškami po dokončení stavebních prací Díla podle Smlouvy o dílo (pokud takové budou);</w:t>
      </w:r>
    </w:p>
    <w:p w14:paraId="67C10313" w14:textId="77777777" w:rsidR="00697F26" w:rsidRPr="00697F26" w:rsidRDefault="00697F26" w:rsidP="00697F26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>b) uplatněním práv Objednatele u vadného plnění Zhotovitele;</w:t>
      </w:r>
    </w:p>
    <w:p w14:paraId="729FDF8B" w14:textId="77777777" w:rsidR="00697F26" w:rsidRPr="00697F26" w:rsidRDefault="00697F26" w:rsidP="00697F26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 xml:space="preserve">c) případnými tzv. profylaktickými kontrolami před uplynutím záručních dob podle Smlouvy o dílo. </w:t>
      </w:r>
    </w:p>
    <w:p w14:paraId="0225C816" w14:textId="77777777" w:rsidR="00C16710" w:rsidRDefault="00C16710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7A4FCA0F" w14:textId="7D7B66DB" w:rsidR="00697F26" w:rsidRP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 xml:space="preserve">Činnosti Správce stavby v záruční době budou rozděleny na následující fáze: </w:t>
      </w:r>
    </w:p>
    <w:p w14:paraId="6207974F" w14:textId="77777777" w:rsidR="00697F26" w:rsidRP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>• 1. až 24. měsíc od předání Díla (kontrola technických parametrů a běžná kontrola záruky);</w:t>
      </w:r>
    </w:p>
    <w:p w14:paraId="5844A743" w14:textId="77777777" w:rsidR="00697F26" w:rsidRP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 xml:space="preserve">• 25. až 60. měsíc od předání Díla (běžná kontrola záruky). </w:t>
      </w:r>
    </w:p>
    <w:p w14:paraId="69220163" w14:textId="77777777" w:rsid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5B91B051" w14:textId="079D7A82" w:rsidR="00697F26" w:rsidRDefault="00697F26" w:rsidP="00697F26">
      <w:p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>Správce stavby musí dále v této fázi na pokyn Zadavatele jako Objednatele poskytovat, vydávat a sdělovat</w:t>
      </w:r>
      <w:r>
        <w:rPr>
          <w:rFonts w:ascii="Times New Roman" w:hAnsi="Times New Roman" w:cs="Times New Roman"/>
        </w:rPr>
        <w:t xml:space="preserve"> </w:t>
      </w:r>
      <w:r w:rsidRPr="00697F26">
        <w:rPr>
          <w:rFonts w:ascii="Times New Roman" w:hAnsi="Times New Roman" w:cs="Times New Roman"/>
        </w:rPr>
        <w:t>Objednateli jakékoliv další konzultace, vyjádření, připomínky, stanoviska, doporučení, zjištění apod. ohledně Smlouvy o dílo nebo Díla, pokud se týkají oblastí, které spadají do odbornosti Správce stavby.</w:t>
      </w:r>
    </w:p>
    <w:p w14:paraId="34725095" w14:textId="77777777" w:rsidR="00697F26" w:rsidRP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20E58380" w14:textId="30B2B04A" w:rsidR="00697F26" w:rsidRPr="00697F26" w:rsidRDefault="00697F26" w:rsidP="00697F26">
      <w:pPr>
        <w:spacing w:after="0" w:line="276" w:lineRule="auto"/>
        <w:ind w:left="567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 xml:space="preserve">V rámci této fáze je Správce stavby také povinen provést po ročním vyúčtování energií porovnání celkové roční spotřeby s PENB, a to po dobu dvou kalendářních roků následujících po dokončení Stavby. V případě, že bude zjištěno překročení spotřeby energií oproti předpokladu, bude tato skutečnost reklamována jako vada díla. </w:t>
      </w:r>
    </w:p>
    <w:p w14:paraId="77219D1C" w14:textId="77777777" w:rsid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</w:p>
    <w:p w14:paraId="1FF279CD" w14:textId="0D7E2914" w:rsidR="00697F26" w:rsidRPr="00697F26" w:rsidRDefault="00697F26" w:rsidP="00697F26">
      <w:pPr>
        <w:spacing w:after="0" w:line="276" w:lineRule="auto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697F26">
        <w:rPr>
          <w:rFonts w:ascii="Times New Roman" w:hAnsi="Times New Roman" w:cs="Times New Roman"/>
        </w:rPr>
        <w:t xml:space="preserve">S výše uvedenými činnostmi v rámci této fáze souvisí i povinnost vypracovat následující dokumenty: </w:t>
      </w:r>
    </w:p>
    <w:p w14:paraId="34377F12" w14:textId="77777777" w:rsidR="00697F26" w:rsidRPr="00697F26" w:rsidRDefault="00697F26" w:rsidP="00697F26">
      <w:pPr>
        <w:spacing w:after="0" w:line="276" w:lineRule="auto"/>
        <w:ind w:left="993" w:hanging="142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>- Protokol o odstranění vad</w:t>
      </w:r>
    </w:p>
    <w:p w14:paraId="34B0BDBA" w14:textId="61D56908" w:rsidR="00697F26" w:rsidRDefault="00697F26" w:rsidP="00697F26">
      <w:pPr>
        <w:spacing w:after="0" w:line="276" w:lineRule="auto"/>
        <w:ind w:left="993" w:hanging="142"/>
        <w:jc w:val="both"/>
        <w:rPr>
          <w:rFonts w:ascii="Times New Roman" w:hAnsi="Times New Roman" w:cs="Times New Roman"/>
        </w:rPr>
      </w:pPr>
      <w:r w:rsidRPr="00697F26">
        <w:rPr>
          <w:rFonts w:ascii="Times New Roman" w:hAnsi="Times New Roman" w:cs="Times New Roman"/>
        </w:rPr>
        <w:t>- Protokol o roční spotřebě energií včetně tabulky s výstupy a porovnáním předpokládaných a skutečných</w:t>
      </w:r>
      <w:r>
        <w:rPr>
          <w:rFonts w:ascii="Times New Roman" w:hAnsi="Times New Roman" w:cs="Times New Roman"/>
        </w:rPr>
        <w:t xml:space="preserve"> </w:t>
      </w:r>
      <w:r w:rsidRPr="00697F26">
        <w:rPr>
          <w:rFonts w:ascii="Times New Roman" w:hAnsi="Times New Roman" w:cs="Times New Roman"/>
        </w:rPr>
        <w:t>spotřeb energií.</w:t>
      </w:r>
    </w:p>
    <w:p w14:paraId="0F4D4280" w14:textId="77777777" w:rsidR="00010B68" w:rsidRDefault="00010B68" w:rsidP="00697F26">
      <w:pPr>
        <w:spacing w:after="0" w:line="276" w:lineRule="auto"/>
        <w:ind w:left="993" w:hanging="142"/>
        <w:jc w:val="both"/>
        <w:rPr>
          <w:rFonts w:ascii="Times New Roman" w:hAnsi="Times New Roman" w:cs="Times New Roman"/>
        </w:rPr>
      </w:pPr>
    </w:p>
    <w:sectPr w:rsidR="00010B6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85A65" w14:textId="77777777" w:rsidR="00F51FA8" w:rsidRDefault="00F51FA8" w:rsidP="0096579E">
      <w:pPr>
        <w:spacing w:after="0" w:line="240" w:lineRule="auto"/>
      </w:pPr>
      <w:r>
        <w:separator/>
      </w:r>
    </w:p>
  </w:endnote>
  <w:endnote w:type="continuationSeparator" w:id="0">
    <w:p w14:paraId="1ACA79B1" w14:textId="77777777" w:rsidR="00F51FA8" w:rsidRDefault="00F51FA8" w:rsidP="00965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2C1E1" w14:textId="77777777" w:rsidR="00F51FA8" w:rsidRDefault="00F51FA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8747" w14:textId="77777777" w:rsidR="00F51FA8" w:rsidRDefault="00F51FA8" w:rsidP="0096579E">
      <w:pPr>
        <w:spacing w:after="0" w:line="240" w:lineRule="auto"/>
      </w:pPr>
      <w:r>
        <w:separator/>
      </w:r>
    </w:p>
  </w:footnote>
  <w:footnote w:type="continuationSeparator" w:id="0">
    <w:p w14:paraId="3BC2286A" w14:textId="77777777" w:rsidR="00F51FA8" w:rsidRDefault="00F51FA8" w:rsidP="00965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B54A3" w14:textId="68F9B510" w:rsidR="0096579E" w:rsidRDefault="0096579E">
    <w:pPr>
      <w:pStyle w:val="Zhlav"/>
    </w:pPr>
    <w:r>
      <w:t>Příloha č. 3 výzvy k podání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4C07"/>
    <w:multiLevelType w:val="multilevel"/>
    <w:tmpl w:val="F2404286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1F525E"/>
    <w:multiLevelType w:val="hybridMultilevel"/>
    <w:tmpl w:val="5352D9E8"/>
    <w:lvl w:ilvl="0" w:tplc="6BA4F472">
      <w:start w:val="1"/>
      <w:numFmt w:val="upperLetter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 w16cid:durableId="787554790">
    <w:abstractNumId w:val="0"/>
  </w:num>
  <w:num w:numId="2" w16cid:durableId="50201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9E"/>
    <w:rsid w:val="00010B68"/>
    <w:rsid w:val="00045BB3"/>
    <w:rsid w:val="00054C2B"/>
    <w:rsid w:val="000C3EA5"/>
    <w:rsid w:val="000D2463"/>
    <w:rsid w:val="001721D5"/>
    <w:rsid w:val="00172EBC"/>
    <w:rsid w:val="001D00B8"/>
    <w:rsid w:val="001E2DD2"/>
    <w:rsid w:val="001F0604"/>
    <w:rsid w:val="00233ED9"/>
    <w:rsid w:val="002A72F2"/>
    <w:rsid w:val="003203BF"/>
    <w:rsid w:val="00364985"/>
    <w:rsid w:val="004903C9"/>
    <w:rsid w:val="005218DF"/>
    <w:rsid w:val="0052722A"/>
    <w:rsid w:val="00552E2C"/>
    <w:rsid w:val="00697F26"/>
    <w:rsid w:val="007279C7"/>
    <w:rsid w:val="00756B90"/>
    <w:rsid w:val="0077291B"/>
    <w:rsid w:val="009424FD"/>
    <w:rsid w:val="00952D0F"/>
    <w:rsid w:val="0096579E"/>
    <w:rsid w:val="009B248F"/>
    <w:rsid w:val="009E3CD9"/>
    <w:rsid w:val="00A705E1"/>
    <w:rsid w:val="00A920C2"/>
    <w:rsid w:val="00AE1870"/>
    <w:rsid w:val="00AE5557"/>
    <w:rsid w:val="00B618DC"/>
    <w:rsid w:val="00BC22E1"/>
    <w:rsid w:val="00C0794D"/>
    <w:rsid w:val="00C16710"/>
    <w:rsid w:val="00C40B1C"/>
    <w:rsid w:val="00D60801"/>
    <w:rsid w:val="00E15055"/>
    <w:rsid w:val="00EC0751"/>
    <w:rsid w:val="00EC357B"/>
    <w:rsid w:val="00EF217F"/>
    <w:rsid w:val="00F5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4694"/>
  <w15:chartTrackingRefBased/>
  <w15:docId w15:val="{F94B4B03-7D38-4F4F-A91C-B47F3AC8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6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6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65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65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6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6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6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6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6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6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6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6579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6579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6579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6579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6579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6579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6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6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6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6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6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6579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6579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6579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6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6579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6579E"/>
    <w:rPr>
      <w:b/>
      <w:bCs/>
      <w:smallCaps/>
      <w:color w:val="0F4761" w:themeColor="accent1" w:themeShade="BF"/>
      <w:spacing w:val="5"/>
    </w:rPr>
  </w:style>
  <w:style w:type="character" w:customStyle="1" w:styleId="Nadpis10">
    <w:name w:val="Nadpis #1_"/>
    <w:basedOn w:val="Standardnpsmoodstavce"/>
    <w:link w:val="Nadpis11"/>
    <w:rsid w:val="0096579E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character" w:customStyle="1" w:styleId="Nadpis20">
    <w:name w:val="Nadpis #2_"/>
    <w:basedOn w:val="Standardnpsmoodstavce"/>
    <w:link w:val="Nadpis21"/>
    <w:rsid w:val="0096579E"/>
    <w:rPr>
      <w:rFonts w:ascii="Georgia" w:eastAsia="Georgia" w:hAnsi="Georgia" w:cs="Georgia"/>
      <w:b/>
      <w:bCs/>
      <w:sz w:val="20"/>
      <w:szCs w:val="20"/>
      <w:u w:val="single"/>
    </w:rPr>
  </w:style>
  <w:style w:type="character" w:customStyle="1" w:styleId="Zkladntext">
    <w:name w:val="Základní text_"/>
    <w:basedOn w:val="Standardnpsmoodstavce"/>
    <w:link w:val="Zkladntext1"/>
    <w:rsid w:val="0096579E"/>
    <w:rPr>
      <w:rFonts w:ascii="Georgia" w:eastAsia="Georgia" w:hAnsi="Georgia" w:cs="Georgia"/>
      <w:sz w:val="20"/>
      <w:szCs w:val="20"/>
    </w:rPr>
  </w:style>
  <w:style w:type="paragraph" w:customStyle="1" w:styleId="Nadpis11">
    <w:name w:val="Nadpis #1"/>
    <w:basedOn w:val="Normln"/>
    <w:link w:val="Nadpis10"/>
    <w:rsid w:val="0096579E"/>
    <w:pPr>
      <w:widowControl w:val="0"/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Nadpis21">
    <w:name w:val="Nadpis #2"/>
    <w:basedOn w:val="Normln"/>
    <w:link w:val="Nadpis20"/>
    <w:rsid w:val="0096579E"/>
    <w:pPr>
      <w:widowControl w:val="0"/>
      <w:spacing w:after="190" w:line="295" w:lineRule="auto"/>
      <w:ind w:firstLine="190"/>
      <w:outlineLvl w:val="1"/>
    </w:pPr>
    <w:rPr>
      <w:rFonts w:ascii="Georgia" w:eastAsia="Georgia" w:hAnsi="Georgia" w:cs="Georgia"/>
      <w:b/>
      <w:bCs/>
      <w:sz w:val="20"/>
      <w:szCs w:val="20"/>
      <w:u w:val="single"/>
    </w:rPr>
  </w:style>
  <w:style w:type="paragraph" w:customStyle="1" w:styleId="Zkladntext1">
    <w:name w:val="Základní text1"/>
    <w:basedOn w:val="Normln"/>
    <w:link w:val="Zkladntext"/>
    <w:rsid w:val="0096579E"/>
    <w:pPr>
      <w:widowControl w:val="0"/>
      <w:spacing w:after="240" w:line="276" w:lineRule="auto"/>
    </w:pPr>
    <w:rPr>
      <w:rFonts w:ascii="Georgia" w:eastAsia="Georgia" w:hAnsi="Georgia" w:cs="Georgia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6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79E"/>
  </w:style>
  <w:style w:type="paragraph" w:styleId="Zpat">
    <w:name w:val="footer"/>
    <w:basedOn w:val="Normln"/>
    <w:link w:val="ZpatChar"/>
    <w:uiPriority w:val="99"/>
    <w:unhideWhenUsed/>
    <w:rsid w:val="00965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79E"/>
  </w:style>
  <w:style w:type="paragraph" w:customStyle="1" w:styleId="Normln0">
    <w:name w:val="_Normální"/>
    <w:basedOn w:val="Normln"/>
    <w:qFormat/>
    <w:rsid w:val="00BC22E1"/>
    <w:pPr>
      <w:keepNext/>
      <w:tabs>
        <w:tab w:val="num" w:pos="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kern w:val="0"/>
      <w:szCs w:val="24"/>
      <w14:ligatures w14:val="none"/>
    </w:rPr>
  </w:style>
  <w:style w:type="paragraph" w:styleId="Revize">
    <w:name w:val="Revision"/>
    <w:hidden/>
    <w:uiPriority w:val="99"/>
    <w:semiHidden/>
    <w:rsid w:val="00F51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5</Pages>
  <Words>2127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Jitka Mgr.</dc:creator>
  <cp:keywords/>
  <dc:description/>
  <cp:lastModifiedBy>Bučková Jitka Mgr.</cp:lastModifiedBy>
  <cp:revision>6</cp:revision>
  <dcterms:created xsi:type="dcterms:W3CDTF">2025-10-01T19:46:00Z</dcterms:created>
  <dcterms:modified xsi:type="dcterms:W3CDTF">2026-01-07T08:56:00Z</dcterms:modified>
</cp:coreProperties>
</file>