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3B8FB2BF" wp14:editId="12C90DF3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6019800" cy="1381111"/>
            <wp:effectExtent l="0" t="0" r="0" b="0"/>
            <wp:wrapNone/>
            <wp:docPr id="3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064" cy="1394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000000"/>
          <w:sz w:val="24"/>
        </w:rPr>
        <w:t xml:space="preserve"> </w:t>
      </w:r>
    </w:p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</w:p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  <w:proofErr w:type="spellStart"/>
      <w:r>
        <w:rPr>
          <w:rFonts w:ascii="Arial"/>
          <w:b/>
          <w:color w:val="000000"/>
          <w:sz w:val="24"/>
        </w:rPr>
        <w:t>Specifikace</w:t>
      </w:r>
      <w:proofErr w:type="spellEnd"/>
      <w:r>
        <w:rPr>
          <w:rFonts w:asci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požadované</w:t>
      </w:r>
      <w:proofErr w:type="spellEnd"/>
      <w:r>
        <w:rPr>
          <w:rFonts w:asci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služby</w:t>
      </w:r>
      <w:proofErr w:type="spellEnd"/>
    </w:p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</w:p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</w:p>
    <w:p w:rsidR="005A4178" w:rsidRDefault="005A4178" w:rsidP="005A4178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/>
          <w:b/>
          <w:color w:val="000000"/>
          <w:sz w:val="24"/>
        </w:rPr>
      </w:pPr>
      <w:proofErr w:type="gramStart"/>
      <w:r>
        <w:rPr>
          <w:rFonts w:ascii="Arial"/>
          <w:b/>
          <w:color w:val="000000"/>
          <w:sz w:val="24"/>
        </w:rPr>
        <w:t>k</w:t>
      </w:r>
      <w:proofErr w:type="gramEnd"/>
      <w:r>
        <w:rPr>
          <w:rFonts w:asci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zakázce</w:t>
      </w:r>
      <w:proofErr w:type="spellEnd"/>
    </w:p>
    <w:p w:rsidR="005A4178" w:rsidRDefault="00965512" w:rsidP="005A4178">
      <w:pPr>
        <w:widowControl w:val="0"/>
        <w:tabs>
          <w:tab w:val="left" w:pos="720"/>
          <w:tab w:val="center" w:pos="4536"/>
        </w:tabs>
        <w:autoSpaceDE w:val="0"/>
        <w:autoSpaceDN w:val="0"/>
        <w:spacing w:before="0" w:after="0" w:line="357" w:lineRule="exact"/>
        <w:jc w:val="left"/>
        <w:rPr>
          <w:rFonts w:ascii="Arial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    </w:t>
      </w:r>
      <w:proofErr w:type="spellStart"/>
      <w:r w:rsidR="005A4178">
        <w:rPr>
          <w:rFonts w:ascii="Times New Roman" w:hAnsi="Times New Roman" w:cs="Times New Roman"/>
          <w:b/>
          <w:color w:val="000000"/>
          <w:spacing w:val="-1"/>
          <w:sz w:val="24"/>
        </w:rPr>
        <w:t>Název</w:t>
      </w:r>
      <w:proofErr w:type="spellEnd"/>
      <w:r w:rsidR="005A4178">
        <w:rPr>
          <w:rFonts w:ascii="Arial" w:hAnsi="Arial" w:cs="Arial"/>
          <w:b/>
          <w:color w:val="000000"/>
          <w:sz w:val="32"/>
        </w:rPr>
        <w:tab/>
        <w:t xml:space="preserve"> </w:t>
      </w:r>
      <w:proofErr w:type="spellStart"/>
      <w:r w:rsidR="005A4178">
        <w:rPr>
          <w:rFonts w:ascii="Arial" w:hAnsi="Arial" w:cs="Arial"/>
          <w:b/>
          <w:color w:val="000000"/>
          <w:sz w:val="32"/>
        </w:rPr>
        <w:t>Praní</w:t>
      </w:r>
      <w:proofErr w:type="spellEnd"/>
      <w:r w:rsidR="005A4178">
        <w:rPr>
          <w:rFonts w:ascii="Arial"/>
          <w:b/>
          <w:color w:val="000000"/>
          <w:sz w:val="32"/>
        </w:rPr>
        <w:t xml:space="preserve"> </w:t>
      </w:r>
      <w:proofErr w:type="spellStart"/>
      <w:r w:rsidR="005A4178">
        <w:rPr>
          <w:rFonts w:ascii="Arial" w:hAnsi="Arial" w:cs="Arial"/>
          <w:b/>
          <w:color w:val="000000"/>
          <w:sz w:val="32"/>
        </w:rPr>
        <w:t>prádla</w:t>
      </w:r>
      <w:proofErr w:type="spellEnd"/>
    </w:p>
    <w:p w:rsidR="00BC3EDA" w:rsidRDefault="005A4178" w:rsidP="005A4178">
      <w:pPr>
        <w:pStyle w:val="Bezmezer"/>
        <w:tabs>
          <w:tab w:val="left" w:pos="3405"/>
        </w:tabs>
      </w:pPr>
      <w:r>
        <w:tab/>
      </w:r>
    </w:p>
    <w:p w:rsidR="00BC3EDA" w:rsidRDefault="005A4178" w:rsidP="005A4178">
      <w:pPr>
        <w:pStyle w:val="Bezmezer"/>
        <w:tabs>
          <w:tab w:val="left" w:pos="3855"/>
        </w:tabs>
      </w:pPr>
      <w:r>
        <w:tab/>
      </w:r>
    </w:p>
    <w:p w:rsidR="00BC3EDA" w:rsidRDefault="00BC3EDA" w:rsidP="00BC3EDA">
      <w:pPr>
        <w:pStyle w:val="Bezmezer"/>
      </w:pPr>
    </w:p>
    <w:p w:rsidR="00BC3EDA" w:rsidRDefault="00BC3EDA" w:rsidP="00BC3EDA">
      <w:pPr>
        <w:pStyle w:val="Bezmezer"/>
      </w:pPr>
    </w:p>
    <w:p w:rsidR="00BC3EDA" w:rsidRDefault="00BC3EDA" w:rsidP="00BC3EDA">
      <w:pPr>
        <w:pStyle w:val="Bezmezer"/>
      </w:pPr>
    </w:p>
    <w:p w:rsidR="00BC3EDA" w:rsidRDefault="00BC3EDA" w:rsidP="00BC3EDA">
      <w:pPr>
        <w:pStyle w:val="Bezmezer"/>
      </w:pPr>
    </w:p>
    <w:p w:rsidR="00BC3EDA" w:rsidRPr="005A4178" w:rsidRDefault="00BC3EDA" w:rsidP="00BC3EDA">
      <w:pPr>
        <w:pStyle w:val="Bezmezer"/>
        <w:rPr>
          <w:b/>
          <w:u w:val="single"/>
        </w:rPr>
      </w:pPr>
      <w:r w:rsidRPr="005A4178">
        <w:rPr>
          <w:b/>
          <w:u w:val="single"/>
        </w:rPr>
        <w:t>Specifikace požadované služby</w:t>
      </w:r>
    </w:p>
    <w:p w:rsidR="00BC3EDA" w:rsidRDefault="00BC3EDA" w:rsidP="00BC3EDA">
      <w:pPr>
        <w:pStyle w:val="Bezmezer"/>
      </w:pPr>
    </w:p>
    <w:p w:rsidR="00BC3EDA" w:rsidRDefault="00BC3EDA" w:rsidP="004679E9">
      <w:pPr>
        <w:pStyle w:val="Bezmezer"/>
        <w:numPr>
          <w:ilvl w:val="0"/>
          <w:numId w:val="1"/>
        </w:numPr>
      </w:pPr>
      <w:r>
        <w:t>Praní a chemické čištění prádla v níže uvedeném sortimentu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Třídění prádla dle stupně znečištění, druhu a barvy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Oddělené praní výběrového prádla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Žehlení a mandlování prádla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Balení prádla pro expedici dle požadavku zadavatele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Běžná vysprávka prádla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Oddělené praní prádla od prádla ostatních zákazníků tak, aby nedocházelo</w:t>
      </w:r>
      <w:r w:rsidR="004679E9">
        <w:t xml:space="preserve"> </w:t>
      </w:r>
      <w:r>
        <w:t>k záměně prádla</w:t>
      </w:r>
    </w:p>
    <w:p w:rsidR="00BC3EDA" w:rsidRDefault="00BC3EDA" w:rsidP="004679E9">
      <w:pPr>
        <w:pStyle w:val="Bezmezer"/>
        <w:numPr>
          <w:ilvl w:val="0"/>
          <w:numId w:val="1"/>
        </w:numPr>
      </w:pPr>
      <w:r>
        <w:t>Poskytnutí obalů pro přepravu čistého i špinavého prádla poskytovatelem</w:t>
      </w:r>
    </w:p>
    <w:p w:rsidR="005B184A" w:rsidRDefault="005B184A" w:rsidP="005B184A">
      <w:pPr>
        <w:pStyle w:val="Bezmezer"/>
        <w:numPr>
          <w:ilvl w:val="0"/>
          <w:numId w:val="3"/>
        </w:numPr>
      </w:pPr>
      <w:r>
        <w:t>Odvoz a svoz prádla na adresu zadavatele. V</w:t>
      </w:r>
      <w:bookmarkStart w:id="0" w:name="_GoBack"/>
      <w:bookmarkEnd w:id="0"/>
      <w:r>
        <w:t xml:space="preserve"> případě, že dodavatel nezajistí vlastní svoz prádla (vážné důvody) je místem převzetí provozovna dodavatele nebo určené místo, obojí však do vzdálenosti max. 30 km od adresy zadavatele </w:t>
      </w:r>
    </w:p>
    <w:p w:rsidR="00BC3EDA" w:rsidRDefault="00BC3EDA" w:rsidP="00BC3EDA">
      <w:pPr>
        <w:pStyle w:val="Bezmezer"/>
      </w:pPr>
    </w:p>
    <w:p w:rsidR="00BC3EDA" w:rsidRPr="005A4178" w:rsidRDefault="00BC3EDA" w:rsidP="00BC3EDA">
      <w:pPr>
        <w:pStyle w:val="Bezmezer"/>
        <w:rPr>
          <w:b/>
          <w:u w:val="single"/>
        </w:rPr>
      </w:pPr>
      <w:r w:rsidRPr="005A4178">
        <w:rPr>
          <w:b/>
          <w:u w:val="single"/>
        </w:rPr>
        <w:t>Specifikace prádla</w:t>
      </w:r>
    </w:p>
    <w:p w:rsidR="00BC3EDA" w:rsidRDefault="00BC3EDA" w:rsidP="00BC3EDA">
      <w:pPr>
        <w:pStyle w:val="Bezmezer"/>
      </w:pPr>
    </w:p>
    <w:p w:rsidR="00BC3EDA" w:rsidRDefault="00BC3EDA" w:rsidP="004679E9">
      <w:pPr>
        <w:pStyle w:val="Bezmezer"/>
        <w:numPr>
          <w:ilvl w:val="0"/>
          <w:numId w:val="2"/>
        </w:numPr>
      </w:pPr>
      <w:r>
        <w:t>Osobní prádlo klientů (včetně knoflíků a zipů)</w:t>
      </w:r>
      <w:r w:rsidR="00965512">
        <w:t>, může být i silně biologicky znečištěné!!!</w:t>
      </w:r>
    </w:p>
    <w:p w:rsidR="00BC3EDA" w:rsidRDefault="00BC3EDA" w:rsidP="004679E9">
      <w:pPr>
        <w:pStyle w:val="Bezmezer"/>
        <w:numPr>
          <w:ilvl w:val="0"/>
          <w:numId w:val="2"/>
        </w:numPr>
      </w:pPr>
      <w:r>
        <w:t>Ložní prádlo (včetně knoflíků a zipů)</w:t>
      </w:r>
      <w:proofErr w:type="gramStart"/>
      <w:r w:rsidR="00965512">
        <w:t>….může</w:t>
      </w:r>
      <w:proofErr w:type="gramEnd"/>
      <w:r w:rsidR="00965512">
        <w:t xml:space="preserve"> být biologicky znečištěné!!!</w:t>
      </w:r>
    </w:p>
    <w:p w:rsidR="00BC3EDA" w:rsidRDefault="00BC3EDA" w:rsidP="004679E9">
      <w:pPr>
        <w:pStyle w:val="Bezmezer"/>
        <w:numPr>
          <w:ilvl w:val="0"/>
          <w:numId w:val="2"/>
        </w:numPr>
      </w:pPr>
      <w:r>
        <w:t>Ručníky, utěrky, osušky</w:t>
      </w:r>
    </w:p>
    <w:p w:rsidR="00BC3EDA" w:rsidRDefault="00BC3EDA" w:rsidP="004679E9">
      <w:pPr>
        <w:pStyle w:val="Bezmezer"/>
        <w:numPr>
          <w:ilvl w:val="0"/>
          <w:numId w:val="2"/>
        </w:numPr>
      </w:pPr>
      <w:r>
        <w:t>Deky, polštáře (včetně výplně, knoflíků a zipů)</w:t>
      </w:r>
    </w:p>
    <w:p w:rsidR="00965512" w:rsidRDefault="00965512" w:rsidP="004679E9">
      <w:pPr>
        <w:pStyle w:val="Bezmezer"/>
        <w:numPr>
          <w:ilvl w:val="0"/>
          <w:numId w:val="2"/>
        </w:numPr>
      </w:pPr>
      <w:r>
        <w:t xml:space="preserve">Podložky </w:t>
      </w:r>
      <w:proofErr w:type="spellStart"/>
      <w:r>
        <w:t>absorbční</w:t>
      </w:r>
      <w:proofErr w:type="spellEnd"/>
      <w:proofErr w:type="gramStart"/>
      <w:r>
        <w:t>….biologické</w:t>
      </w:r>
      <w:proofErr w:type="gramEnd"/>
      <w:r>
        <w:t xml:space="preserve"> znečištění!!!!</w:t>
      </w:r>
    </w:p>
    <w:p w:rsidR="00BC3EDA" w:rsidRDefault="00BC3EDA" w:rsidP="004679E9">
      <w:pPr>
        <w:pStyle w:val="Bezmezer"/>
        <w:numPr>
          <w:ilvl w:val="0"/>
          <w:numId w:val="2"/>
        </w:numPr>
      </w:pPr>
      <w:r>
        <w:t>Ostatní bytový textil</w:t>
      </w:r>
    </w:p>
    <w:p w:rsidR="00BC3EDA" w:rsidRDefault="00BC3EDA" w:rsidP="00BC3EDA">
      <w:pPr>
        <w:pStyle w:val="Bezmezer"/>
      </w:pPr>
    </w:p>
    <w:p w:rsidR="00BC3EDA" w:rsidRPr="005A4178" w:rsidRDefault="00BC3EDA" w:rsidP="00BC3EDA">
      <w:pPr>
        <w:pStyle w:val="Bezmezer"/>
        <w:rPr>
          <w:b/>
          <w:u w:val="single"/>
        </w:rPr>
      </w:pPr>
      <w:r w:rsidRPr="005A4178">
        <w:rPr>
          <w:b/>
          <w:u w:val="single"/>
        </w:rPr>
        <w:t>Prací cyklus</w:t>
      </w:r>
    </w:p>
    <w:p w:rsidR="00BC3EDA" w:rsidRDefault="00BC3EDA" w:rsidP="00BC3EDA">
      <w:pPr>
        <w:pStyle w:val="Bezmezer"/>
      </w:pPr>
    </w:p>
    <w:p w:rsidR="00BC3EDA" w:rsidRDefault="00965512" w:rsidP="004679E9">
      <w:pPr>
        <w:pStyle w:val="Bezmezer"/>
        <w:numPr>
          <w:ilvl w:val="0"/>
          <w:numId w:val="3"/>
        </w:numPr>
      </w:pPr>
      <w:r>
        <w:t>3</w:t>
      </w:r>
      <w:r w:rsidR="00BC3EDA">
        <w:t xml:space="preserve">x týdně po dobu celého </w:t>
      </w:r>
      <w:r>
        <w:t>období smlouvy, vždy pondělí - středa - pátek</w:t>
      </w:r>
    </w:p>
    <w:p w:rsidR="00BC3EDA" w:rsidRDefault="00BC3EDA" w:rsidP="004679E9">
      <w:pPr>
        <w:pStyle w:val="Bezmezer"/>
        <w:numPr>
          <w:ilvl w:val="0"/>
          <w:numId w:val="3"/>
        </w:numPr>
      </w:pPr>
      <w:r>
        <w:t>Pravidelný svoz</w:t>
      </w:r>
      <w:r w:rsidR="00965512">
        <w:t xml:space="preserve"> a dovoz prádla</w:t>
      </w:r>
      <w:r>
        <w:t xml:space="preserve"> ze sídla zadavatele zadavatelem určených dnech</w:t>
      </w:r>
    </w:p>
    <w:p w:rsidR="00BC3EDA" w:rsidRDefault="00BC3EDA" w:rsidP="004679E9">
      <w:pPr>
        <w:pStyle w:val="Bezmezer"/>
        <w:numPr>
          <w:ilvl w:val="0"/>
          <w:numId w:val="3"/>
        </w:numPr>
      </w:pPr>
      <w:r>
        <w:t xml:space="preserve">Vyprání prádla do </w:t>
      </w:r>
      <w:r w:rsidR="00965512">
        <w:t>následujícího svozového dne</w:t>
      </w:r>
    </w:p>
    <w:sectPr w:rsidR="00BC3E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4C" w:rsidRDefault="008D5A4C" w:rsidP="00BC3EDA">
      <w:pPr>
        <w:spacing w:before="0" w:after="0" w:line="240" w:lineRule="auto"/>
      </w:pPr>
      <w:r>
        <w:separator/>
      </w:r>
    </w:p>
  </w:endnote>
  <w:endnote w:type="continuationSeparator" w:id="0">
    <w:p w:rsidR="008D5A4C" w:rsidRDefault="008D5A4C" w:rsidP="00BC3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4C" w:rsidRDefault="008D5A4C" w:rsidP="00BC3EDA">
      <w:pPr>
        <w:spacing w:before="0" w:after="0" w:line="240" w:lineRule="auto"/>
      </w:pPr>
      <w:r>
        <w:separator/>
      </w:r>
    </w:p>
  </w:footnote>
  <w:footnote w:type="continuationSeparator" w:id="0">
    <w:p w:rsidR="008D5A4C" w:rsidRDefault="008D5A4C" w:rsidP="00BC3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EDA" w:rsidRDefault="00BC3EDA">
    <w:pPr>
      <w:pStyle w:val="Zhlav"/>
    </w:pPr>
    <w:r>
      <w:tab/>
    </w:r>
    <w:r>
      <w:tab/>
    </w:r>
    <w:proofErr w:type="spellStart"/>
    <w:r>
      <w:t>Příloha</w:t>
    </w:r>
    <w:proofErr w:type="spellEnd"/>
    <w:r>
      <w:t xml:space="preserve">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AAE"/>
    <w:multiLevelType w:val="hybridMultilevel"/>
    <w:tmpl w:val="64126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F4E"/>
    <w:multiLevelType w:val="hybridMultilevel"/>
    <w:tmpl w:val="EDA21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4830"/>
    <w:multiLevelType w:val="hybridMultilevel"/>
    <w:tmpl w:val="18DA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DA"/>
    <w:rsid w:val="004679E9"/>
    <w:rsid w:val="005A4178"/>
    <w:rsid w:val="005B184A"/>
    <w:rsid w:val="00841E9A"/>
    <w:rsid w:val="008D5A4C"/>
    <w:rsid w:val="00965512"/>
    <w:rsid w:val="00A24ADA"/>
    <w:rsid w:val="00BC3EDA"/>
    <w:rsid w:val="00E2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6EEC"/>
  <w15:chartTrackingRefBased/>
  <w15:docId w15:val="{A10B4368-8F26-4FCC-BDD4-705A0FC7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C3EDA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C3ED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3E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EDA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BC3E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ED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Venhauer</dc:creator>
  <cp:keywords/>
  <dc:description/>
  <cp:lastModifiedBy>Petr Jarý</cp:lastModifiedBy>
  <cp:revision>2</cp:revision>
  <dcterms:created xsi:type="dcterms:W3CDTF">2024-07-16T09:09:00Z</dcterms:created>
  <dcterms:modified xsi:type="dcterms:W3CDTF">2024-07-16T09:09:00Z</dcterms:modified>
</cp:coreProperties>
</file>