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57052664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D60662" w:rsidRPr="001B365B">
        <w:rPr>
          <w:rFonts w:ascii="Arial" w:hAnsi="Arial" w:cs="Arial"/>
          <w:b/>
          <w:sz w:val="20"/>
          <w:szCs w:val="20"/>
        </w:rPr>
        <w:t>Nespolupracující nebo nemotivovaný klient ve veřejném opatrovnictví</w:t>
      </w:r>
      <w:r w:rsidR="00D60662" w:rsidRPr="0093108F">
        <w:rPr>
          <w:rFonts w:ascii="Arial" w:hAnsi="Arial" w:cs="Arial"/>
          <w:bCs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3B13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0662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2025-11-14T09:54:00Z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