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3E326C">
      <w:pPr>
        <w:pStyle w:val="Nzev"/>
        <w:keepNext/>
        <w:keepLines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72599A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3E326C">
      <w:pPr>
        <w:keepNext/>
        <w:keepLines/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B43A7A4" w:rsidR="00B0377B" w:rsidRPr="00BF2672" w:rsidRDefault="006310B8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682704" w:rsidRPr="00682704">
        <w:rPr>
          <w:rFonts w:ascii="Arial" w:hAnsi="Arial" w:cs="Arial"/>
          <w:sz w:val="20"/>
          <w:szCs w:val="20"/>
        </w:rPr>
        <w:t>Petr Koleta</w:t>
      </w:r>
      <w:r w:rsidR="00682704">
        <w:rPr>
          <w:rFonts w:ascii="Arial" w:hAnsi="Arial" w:cs="Arial"/>
          <w:sz w:val="20"/>
          <w:szCs w:val="20"/>
        </w:rPr>
        <w:t xml:space="preserve">, </w:t>
      </w:r>
      <w:r w:rsidR="007A74F0" w:rsidRPr="00A47A2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5ADAFE5D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647C0E" w:rsidRPr="00647C0E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3E326C">
      <w:pPr>
        <w:keepNext/>
        <w:keepLines/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3E326C">
      <w:pPr>
        <w:keepNext/>
        <w:keepLines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3E326C">
      <w:pPr>
        <w:keepNext/>
        <w:keepLines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[dopln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3E326C">
      <w:pPr>
        <w:keepNext/>
        <w:keepLines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3E326C">
      <w:pPr>
        <w:keepNext/>
        <w:keepLines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3E326C">
      <w:pPr>
        <w:keepNext/>
        <w:keepLines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1B7535EB" w:rsidR="00B0377B" w:rsidRPr="00DA0F77" w:rsidRDefault="00B0377B" w:rsidP="003E326C">
      <w:pPr>
        <w:pStyle w:val="Zkladntext"/>
        <w:keepNext/>
        <w:keepLines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DA0F77">
        <w:rPr>
          <w:rFonts w:ascii="Arial" w:hAnsi="Arial" w:cs="Arial"/>
          <w:color w:val="000000"/>
        </w:rPr>
        <w:t>Tato smlouva je uzavírána s</w:t>
      </w:r>
      <w:r w:rsidR="00DA74C1" w:rsidRPr="00DA0F77">
        <w:rPr>
          <w:rFonts w:ascii="Arial" w:hAnsi="Arial" w:cs="Arial"/>
          <w:color w:val="000000"/>
        </w:rPr>
        <w:t>mluvními stranami</w:t>
      </w:r>
      <w:r w:rsidRPr="00DA0F77">
        <w:rPr>
          <w:rFonts w:ascii="Arial" w:hAnsi="Arial" w:cs="Arial"/>
          <w:color w:val="000000"/>
        </w:rPr>
        <w:t xml:space="preserve"> </w:t>
      </w:r>
      <w:r w:rsidR="0016043B" w:rsidRPr="00DA0F77">
        <w:rPr>
          <w:rFonts w:ascii="Arial" w:hAnsi="Arial" w:cs="Arial"/>
          <w:color w:val="000000"/>
        </w:rPr>
        <w:t xml:space="preserve">na základě výsledku zadávacího řízení </w:t>
      </w:r>
      <w:r w:rsidRPr="00DA0F77">
        <w:rPr>
          <w:rFonts w:ascii="Arial" w:hAnsi="Arial" w:cs="Arial"/>
          <w:color w:val="000000"/>
        </w:rPr>
        <w:t xml:space="preserve">veřejné zakázky </w:t>
      </w:r>
      <w:r w:rsidR="005646B1" w:rsidRPr="00DA0F77">
        <w:rPr>
          <w:rFonts w:ascii="Arial" w:hAnsi="Arial" w:cs="Arial"/>
          <w:color w:val="000000"/>
        </w:rPr>
        <w:t xml:space="preserve">nazvané </w:t>
      </w:r>
      <w:r w:rsidR="00B53D7F" w:rsidRPr="001834DB">
        <w:rPr>
          <w:rFonts w:ascii="Arial" w:hAnsi="Arial" w:cs="Arial"/>
          <w:color w:val="000000"/>
        </w:rPr>
        <w:t>„</w:t>
      </w:r>
      <w:bookmarkStart w:id="0" w:name="_Hlk184366704"/>
      <w:bookmarkStart w:id="1" w:name="_Hlk182817934"/>
      <w:r w:rsidR="00852D71" w:rsidRPr="006A6C21">
        <w:rPr>
          <w:rFonts w:ascii="Arial" w:hAnsi="Arial" w:cs="Arial"/>
          <w:b/>
          <w:szCs w:val="22"/>
        </w:rPr>
        <w:t>Komunitní sociální bydlení Hronov</w:t>
      </w:r>
      <w:r w:rsidR="00852D71">
        <w:rPr>
          <w:rFonts w:ascii="Arial" w:hAnsi="Arial" w:cs="Arial"/>
          <w:b/>
          <w:szCs w:val="22"/>
        </w:rPr>
        <w:t xml:space="preserve"> </w:t>
      </w:r>
      <w:bookmarkEnd w:id="0"/>
      <w:r w:rsidR="00852D71">
        <w:rPr>
          <w:rFonts w:ascii="Arial" w:hAnsi="Arial" w:cs="Arial"/>
          <w:b/>
          <w:szCs w:val="22"/>
        </w:rPr>
        <w:t xml:space="preserve">– dodávka </w:t>
      </w:r>
      <w:bookmarkEnd w:id="1"/>
      <w:r w:rsidR="00852D71">
        <w:rPr>
          <w:rFonts w:ascii="Arial" w:hAnsi="Arial" w:cs="Arial"/>
          <w:b/>
          <w:szCs w:val="22"/>
        </w:rPr>
        <w:t>elektroniky</w:t>
      </w:r>
      <w:r w:rsidR="001834DB" w:rsidRPr="001834DB">
        <w:rPr>
          <w:rFonts w:ascii="Arial" w:hAnsi="Arial" w:cs="Arial"/>
          <w:color w:val="000000"/>
        </w:rPr>
        <w:t>“</w:t>
      </w:r>
      <w:r w:rsidR="005646B1" w:rsidRPr="00DA0F77">
        <w:rPr>
          <w:rFonts w:ascii="Arial" w:hAnsi="Arial" w:cs="Arial"/>
          <w:color w:val="000000"/>
        </w:rPr>
        <w:t>.</w:t>
      </w:r>
      <w:r w:rsidR="002347CB" w:rsidRPr="00DA0F77">
        <w:rPr>
          <w:rFonts w:ascii="Arial" w:hAnsi="Arial" w:cs="Arial"/>
          <w:color w:val="000000"/>
        </w:rPr>
        <w:t xml:space="preserve"> Veřejná zakázka byla oznámena ve Věstníku veřejných zakázek pod evidenčním číslem </w:t>
      </w:r>
      <w:r w:rsidR="002347CB" w:rsidRPr="00DA0F77">
        <w:rPr>
          <w:rFonts w:ascii="Arial" w:hAnsi="Arial" w:cs="Arial"/>
          <w:color w:val="000000"/>
          <w:highlight w:val="cyan"/>
        </w:rPr>
        <w:t>………</w:t>
      </w:r>
      <w:r w:rsidR="00CC2655" w:rsidRPr="00DA0F77">
        <w:rPr>
          <w:rFonts w:ascii="Arial" w:hAnsi="Arial" w:cs="Arial"/>
          <w:color w:val="000000"/>
        </w:rPr>
        <w:t xml:space="preserve"> (dále jen „veřejná zakázka“)</w:t>
      </w:r>
      <w:r w:rsidR="002347CB" w:rsidRPr="00DA0F77">
        <w:rPr>
          <w:rFonts w:ascii="Arial" w:hAnsi="Arial" w:cs="Arial"/>
          <w:color w:val="000000"/>
        </w:rPr>
        <w:t>.</w:t>
      </w:r>
    </w:p>
    <w:p w14:paraId="4713ADAA" w14:textId="0EB27438" w:rsidR="00AB4987" w:rsidRDefault="00852D71" w:rsidP="00AB4987">
      <w:pPr>
        <w:pStyle w:val="Zkladntext"/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Pr="008F2DD2">
        <w:rPr>
          <w:rFonts w:ascii="Arial" w:hAnsi="Arial" w:cs="Arial"/>
          <w:b/>
          <w:szCs w:val="22"/>
        </w:rPr>
        <w:t>Komunitní sociální bydlení Hronov, Havlíčkova ulice</w:t>
      </w:r>
      <w:r w:rsidRPr="00DE6CCA">
        <w:rPr>
          <w:rFonts w:ascii="Arial" w:hAnsi="Arial" w:cs="Arial"/>
          <w:color w:val="000000"/>
        </w:rPr>
        <w:t>“</w:t>
      </w:r>
      <w:r w:rsidR="0072599A">
        <w:rPr>
          <w:rFonts w:ascii="Arial" w:hAnsi="Arial" w:cs="Arial"/>
          <w:color w:val="000000"/>
        </w:rPr>
        <w:t xml:space="preserve">, </w:t>
      </w:r>
      <w:r w:rsidR="0072599A" w:rsidRPr="0072599A">
        <w:rPr>
          <w:rFonts w:ascii="Arial" w:hAnsi="Arial" w:cs="Arial"/>
          <w:b/>
          <w:bCs/>
          <w:color w:val="000000"/>
        </w:rPr>
        <w:t>reg. č. projektu CZ.31.6.0/0.0/0.0/24_138/0011273</w:t>
      </w:r>
      <w:r w:rsidR="0072599A" w:rsidRPr="0072599A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>(dále jen „projekt“), který je předmětem žádosti o podporu z Národního plánu obnovy</w:t>
      </w:r>
      <w:r>
        <w:rPr>
          <w:rFonts w:ascii="Arial" w:hAnsi="Arial" w:cs="Arial"/>
          <w:color w:val="000000"/>
        </w:rPr>
        <w:t xml:space="preserve">, </w:t>
      </w:r>
      <w:r w:rsidRPr="008F2DD2">
        <w:rPr>
          <w:rFonts w:ascii="Arial" w:hAnsi="Arial" w:cs="Arial"/>
          <w:color w:val="000000"/>
        </w:rPr>
        <w:t>138. výzva Modernizace a rozvoj pobytových služeb sociální péče II</w:t>
      </w:r>
      <w:r w:rsidR="00AB4987" w:rsidRPr="00DE6CCA">
        <w:rPr>
          <w:rFonts w:ascii="Arial" w:hAnsi="Arial" w:cs="Arial"/>
          <w:color w:val="000000"/>
        </w:rPr>
        <w:t xml:space="preserve">. </w:t>
      </w:r>
    </w:p>
    <w:p w14:paraId="58FA2627" w14:textId="77777777" w:rsidR="00AB4987" w:rsidRPr="00DE6CCA" w:rsidRDefault="00AB4987" w:rsidP="00AB4987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0F968661" w14:textId="77777777" w:rsidR="00AB4987" w:rsidRPr="004B3840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1CADF368" w14:textId="77777777" w:rsidR="00AB4987" w:rsidRDefault="00AB4987" w:rsidP="00AB4987">
      <w:pPr>
        <w:pStyle w:val="Odstavecseseznamem"/>
        <w:numPr>
          <w:ilvl w:val="0"/>
          <w:numId w:val="58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>
        <w:rPr>
          <w:rFonts w:ascii="Arial" w:eastAsiaTheme="majorEastAsia" w:hAnsi="Arial" w:cs="Arial"/>
          <w:sz w:val="20"/>
          <w:szCs w:val="26"/>
        </w:rPr>
        <w:t>.</w:t>
      </w:r>
    </w:p>
    <w:p w14:paraId="506DE5DA" w14:textId="2317B80F" w:rsidR="006E655E" w:rsidRPr="006E655E" w:rsidRDefault="006E655E" w:rsidP="00AB4987">
      <w:pPr>
        <w:pStyle w:val="Zkladntext"/>
        <w:numPr>
          <w:ilvl w:val="0"/>
          <w:numId w:val="7"/>
        </w:numPr>
        <w:spacing w:before="240" w:after="0" w:line="276" w:lineRule="auto"/>
        <w:ind w:left="363" w:hanging="357"/>
        <w:jc w:val="both"/>
        <w:rPr>
          <w:rFonts w:ascii="Arial" w:hAnsi="Arial" w:cs="Arial"/>
          <w:iCs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</w:t>
      </w:r>
    </w:p>
    <w:p w14:paraId="4B209576" w14:textId="77777777" w:rsidR="006E655E" w:rsidRDefault="0006380A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color w:val="000000"/>
        </w:rPr>
      </w:pPr>
      <w:r w:rsidRPr="00AB4987">
        <w:rPr>
          <w:rFonts w:ascii="Arial" w:hAnsi="Arial" w:cs="Arial"/>
          <w:color w:val="000000"/>
        </w:rPr>
        <w:lastRenderedPageBreak/>
        <w:t>Prodávající je oprávněn požadovat po kupujícím informace o skutečnostech podmiňujících nabytí účinnosti kdykoliv za trvání smlouvy. Kupující poskytne informace dle věty předchozí bez zbytečného odkladu po doručení písemné žádosti prodávajícího.</w:t>
      </w:r>
    </w:p>
    <w:p w14:paraId="73C02F2D" w14:textId="18F82E17" w:rsidR="007862B6" w:rsidRDefault="006E655E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>
        <w:rPr>
          <w:rFonts w:ascii="Arial" w:hAnsi="Arial" w:cs="Arial"/>
          <w:color w:val="000000"/>
        </w:rPr>
        <w:t>.</w:t>
      </w:r>
    </w:p>
    <w:p w14:paraId="122C5244" w14:textId="0731E281" w:rsidR="0080710F" w:rsidRPr="00CE306A" w:rsidRDefault="00B0377B" w:rsidP="003E326C">
      <w:pPr>
        <w:keepNext/>
        <w:keepLines/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3E326C">
      <w:pPr>
        <w:pStyle w:val="Nadpis1"/>
        <w:keepLines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4D017489" w:rsidR="002347CB" w:rsidRDefault="002347CB" w:rsidP="003E326C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463DF9">
        <w:rPr>
          <w:rFonts w:ascii="Arial" w:hAnsi="Arial" w:cs="Arial"/>
          <w:color w:val="000000"/>
        </w:rPr>
        <w:t xml:space="preserve">: </w:t>
      </w:r>
      <w:r w:rsidR="00682704" w:rsidRPr="00682704">
        <w:rPr>
          <w:rFonts w:ascii="Arial" w:hAnsi="Arial" w:cs="Arial"/>
        </w:rPr>
        <w:t>Petr Koleta</w:t>
      </w:r>
      <w:r w:rsidR="00682704">
        <w:rPr>
          <w:rFonts w:ascii="Arial" w:hAnsi="Arial" w:cs="Arial"/>
        </w:rPr>
        <w:t xml:space="preserve">, </w:t>
      </w:r>
      <w:r w:rsidR="00B53D7F">
        <w:rPr>
          <w:rFonts w:ascii="Arial" w:hAnsi="Arial" w:cs="Arial"/>
        </w:rPr>
        <w:t>hejtman kraje</w:t>
      </w:r>
    </w:p>
    <w:p w14:paraId="25903E08" w14:textId="77777777" w:rsidR="00852D71" w:rsidRDefault="00852D71" w:rsidP="00852D71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2" w:name="_Hlk179374483"/>
      <w:r w:rsidRPr="00BF2672">
        <w:rPr>
          <w:rFonts w:ascii="Arial" w:hAnsi="Arial" w:cs="Arial"/>
          <w:color w:val="000000"/>
        </w:rPr>
        <w:t xml:space="preserve">zástupce </w:t>
      </w:r>
      <w:r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>
        <w:rPr>
          <w:rFonts w:ascii="Arial" w:hAnsi="Arial" w:cs="Arial"/>
          <w:color w:val="000000"/>
        </w:rPr>
        <w:t xml:space="preserve"> a věcech plnění: </w:t>
      </w:r>
    </w:p>
    <w:p w14:paraId="29A88C87" w14:textId="77777777" w:rsidR="00852D71" w:rsidRDefault="00852D71" w:rsidP="00852D71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Libor Friedl, tel.: </w:t>
      </w:r>
      <w:r w:rsidRPr="00A62414">
        <w:rPr>
          <w:rFonts w:ascii="Arial" w:hAnsi="Arial" w:cs="Arial"/>
        </w:rPr>
        <w:t>722 960 639</w:t>
      </w:r>
      <w:r>
        <w:rPr>
          <w:rFonts w:ascii="Arial" w:hAnsi="Arial" w:cs="Arial"/>
        </w:rPr>
        <w:t xml:space="preserve">, </w:t>
      </w:r>
      <w:r w:rsidRPr="00FE56AB">
        <w:rPr>
          <w:rFonts w:ascii="Arial" w:hAnsi="Arial" w:cs="Arial"/>
        </w:rPr>
        <w:t xml:space="preserve">e-mail: </w:t>
      </w:r>
      <w:hyperlink r:id="rId11" w:history="1">
        <w:r w:rsidRPr="0004040D">
          <w:rPr>
            <w:rStyle w:val="Hypertextovodkaz"/>
            <w:rFonts w:ascii="Arial" w:hAnsi="Arial" w:cs="Arial"/>
          </w:rPr>
          <w:t>lfriedl@khk.cz</w:t>
        </w:r>
      </w:hyperlink>
      <w:r>
        <w:rPr>
          <w:rFonts w:ascii="Arial" w:hAnsi="Arial" w:cs="Arial"/>
        </w:rPr>
        <w:t xml:space="preserve"> </w:t>
      </w:r>
    </w:p>
    <w:p w14:paraId="4223F14B" w14:textId="77777777" w:rsidR="00852D71" w:rsidRDefault="00852D71" w:rsidP="00852D71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Ing. Václav Nýč, tel. </w:t>
      </w:r>
      <w:r w:rsidRPr="00DE6CCA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441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273A13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77ECAF0F" w14:textId="77777777" w:rsidR="00852D71" w:rsidRPr="00FA6E91" w:rsidRDefault="00852D71" w:rsidP="00852D71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Pr="00FA6E91">
        <w:rPr>
          <w:rFonts w:ascii="Arial" w:hAnsi="Arial" w:cs="Arial"/>
          <w:color w:val="000000"/>
        </w:rPr>
        <w:t xml:space="preserve">: </w:t>
      </w:r>
      <w:bookmarkEnd w:id="2"/>
      <w:r>
        <w:rPr>
          <w:rFonts w:ascii="Arial" w:hAnsi="Arial" w:cs="Arial"/>
        </w:rPr>
        <w:t xml:space="preserve">Mgr. Lucie Havrdová, MBA, </w:t>
      </w:r>
      <w:r w:rsidRPr="00FE56AB">
        <w:rPr>
          <w:rFonts w:ascii="Arial" w:hAnsi="Arial" w:cs="Arial"/>
        </w:rPr>
        <w:t>tel</w:t>
      </w:r>
      <w:r>
        <w:rPr>
          <w:rFonts w:ascii="Arial" w:hAnsi="Arial" w:cs="Arial"/>
        </w:rPr>
        <w:t>.</w:t>
      </w:r>
      <w:r w:rsidRPr="00FE56AB">
        <w:rPr>
          <w:rFonts w:ascii="Arial" w:hAnsi="Arial" w:cs="Arial"/>
        </w:rPr>
        <w:t xml:space="preserve">: </w:t>
      </w:r>
      <w:r w:rsidRPr="00484820">
        <w:rPr>
          <w:rFonts w:ascii="Arial" w:hAnsi="Arial" w:cs="Arial"/>
        </w:rPr>
        <w:t>607 090</w:t>
      </w:r>
      <w:r>
        <w:rPr>
          <w:rFonts w:ascii="Arial" w:hAnsi="Arial" w:cs="Arial"/>
        </w:rPr>
        <w:t> </w:t>
      </w:r>
      <w:r w:rsidRPr="00484820">
        <w:rPr>
          <w:rFonts w:ascii="Arial" w:hAnsi="Arial" w:cs="Arial"/>
        </w:rPr>
        <w:t>057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e-mail: </w:t>
      </w:r>
      <w:hyperlink r:id="rId13" w:history="1">
        <w:r w:rsidRPr="000B1116">
          <w:rPr>
            <w:rStyle w:val="Hypertextovodkaz"/>
            <w:rFonts w:ascii="Arial" w:hAnsi="Arial" w:cs="Arial"/>
          </w:rPr>
          <w:t>havrdova@domovdolnizamek.cz</w:t>
        </w:r>
      </w:hyperlink>
      <w:r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3E326C">
      <w:pPr>
        <w:pStyle w:val="Zkladntext"/>
        <w:keepNext/>
        <w:keepLines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5003D3" w:rsidRDefault="00B0377B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D335DC6" w14:textId="2E841D58" w:rsidR="005003D3" w:rsidRPr="007062F5" w:rsidRDefault="00387EC6" w:rsidP="003E326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8943457"/>
      <w:r>
        <w:rPr>
          <w:rFonts w:ascii="Arial" w:hAnsi="Arial" w:cs="Arial"/>
          <w:color w:val="000000"/>
        </w:rPr>
        <w:t xml:space="preserve">pro </w:t>
      </w:r>
      <w:r w:rsidR="005003D3">
        <w:rPr>
          <w:rFonts w:ascii="Arial" w:hAnsi="Arial" w:cs="Arial"/>
          <w:color w:val="000000"/>
        </w:rPr>
        <w:t>řešen</w:t>
      </w:r>
      <w:r w:rsidR="005003D3" w:rsidRPr="005003D3">
        <w:rPr>
          <w:rFonts w:ascii="Arial" w:hAnsi="Arial" w:cs="Arial"/>
          <w:color w:val="000000"/>
        </w:rPr>
        <w:t>í reklamací:</w:t>
      </w:r>
      <w:r w:rsidR="005003D3">
        <w:rPr>
          <w:rFonts w:ascii="Arial" w:hAnsi="Arial" w:cs="Arial"/>
          <w:color w:val="000000"/>
          <w:lang w:val="en-US"/>
        </w:rPr>
        <w:t xml:space="preserve"> 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5003D3" w:rsidRPr="002347CB">
        <w:rPr>
          <w:rFonts w:ascii="Arial" w:hAnsi="Arial" w:cs="Arial"/>
          <w:color w:val="000000"/>
          <w:highlight w:val="yellow"/>
        </w:rPr>
        <w:t>í dodavatel</w:t>
      </w:r>
      <w:r w:rsidR="005003D3"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bookmarkEnd w:id="3"/>
    <w:p w14:paraId="122C5250" w14:textId="77777777" w:rsidR="00B0377B" w:rsidRDefault="00B0377B" w:rsidP="003E326C">
      <w:pPr>
        <w:pStyle w:val="Zkladntext"/>
        <w:keepNext/>
        <w:keepLines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3DA88C14" w:rsidR="00CC2655" w:rsidRPr="001A5D0E" w:rsidRDefault="00762D09" w:rsidP="003E326C">
      <w:pPr>
        <w:pStyle w:val="Zkladntext"/>
        <w:keepNext/>
        <w:keepLines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081353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3E326C">
      <w:pPr>
        <w:keepNext/>
        <w:keepLines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3E326C">
      <w:pPr>
        <w:pStyle w:val="Nadpis1"/>
        <w:keepLines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C3B24">
      <w:pPr>
        <w:pStyle w:val="Zkladntext"/>
        <w:widowControl w:val="0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C9B0DB0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</w:t>
      </w:r>
      <w:r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368D376" w14:textId="77E84A37" w:rsidR="000359C4" w:rsidRDefault="000359C4" w:rsidP="000359C4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 č. 1 - </w:t>
      </w:r>
      <w:r w:rsidR="006D549B" w:rsidRPr="00422EED">
        <w:rPr>
          <w:rFonts w:ascii="Arial" w:hAnsi="Arial" w:cs="Arial"/>
        </w:rPr>
        <w:t xml:space="preserve">Projektová dokumentace vybavení – volně stojící </w:t>
      </w:r>
      <w:r w:rsidR="006D549B">
        <w:rPr>
          <w:rFonts w:ascii="Arial" w:hAnsi="Arial" w:cs="Arial"/>
        </w:rPr>
        <w:t>elektronika a volně stojící svítidla</w:t>
      </w:r>
      <w:r>
        <w:rPr>
          <w:rFonts w:ascii="Arial" w:hAnsi="Arial" w:cs="Arial"/>
          <w:color w:val="000000"/>
        </w:rPr>
        <w:t xml:space="preserve"> </w:t>
      </w:r>
    </w:p>
    <w:p w14:paraId="67850405" w14:textId="77777777" w:rsidR="000359C4" w:rsidRPr="00CE306A" w:rsidRDefault="000359C4" w:rsidP="000359C4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74F82FD2" w14:textId="77777777" w:rsidR="000359C4" w:rsidRDefault="000359C4" w:rsidP="000359C4">
      <w:pPr>
        <w:pStyle w:val="Zkladntext"/>
        <w:numPr>
          <w:ilvl w:val="0"/>
          <w:numId w:val="57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2 - Technická specifikace včetně výkazu výměr (položkový rozpočet)</w:t>
      </w:r>
      <w:r w:rsidRPr="0018767E">
        <w:t xml:space="preserve"> </w:t>
      </w:r>
    </w:p>
    <w:p w14:paraId="704F7CBA" w14:textId="6D5D970B" w:rsidR="000359C4" w:rsidRDefault="000359C4" w:rsidP="000359C4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3 </w:t>
      </w:r>
      <w:r w:rsidRPr="00D2461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4D08E58D" w14:textId="4E12CB60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19DA306E" w14:textId="5BB5079F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320A6AF3" w14:textId="06654787" w:rsidR="001E1889" w:rsidRDefault="001E1889" w:rsidP="001E1889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1636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61193A76" w14:textId="61620FCB" w:rsidR="00AD5941" w:rsidRPr="00AD5941" w:rsidRDefault="00AD5941" w:rsidP="00AD5941">
      <w:pPr>
        <w:pStyle w:val="Zkladntext"/>
        <w:numPr>
          <w:ilvl w:val="0"/>
          <w:numId w:val="57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Příloha č. 7 – Akceptační protokol – vzor</w:t>
      </w:r>
    </w:p>
    <w:p w14:paraId="122C5266" w14:textId="73B721B5" w:rsidR="0080710F" w:rsidRPr="00B554AD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554AD">
        <w:rPr>
          <w:rFonts w:ascii="Arial" w:hAnsi="Arial" w:cs="Arial"/>
          <w:color w:val="000000"/>
        </w:rPr>
        <w:t>Prodávající</w:t>
      </w:r>
      <w:r w:rsidR="00B0377B" w:rsidRPr="00B554AD">
        <w:rPr>
          <w:rFonts w:ascii="Arial" w:hAnsi="Arial" w:cs="Arial"/>
          <w:color w:val="000000"/>
        </w:rPr>
        <w:t xml:space="preserve"> prohl</w:t>
      </w:r>
      <w:r w:rsidRPr="00B554AD">
        <w:rPr>
          <w:rFonts w:ascii="Arial" w:hAnsi="Arial" w:cs="Arial"/>
          <w:color w:val="000000"/>
        </w:rPr>
        <w:t xml:space="preserve">ašuje, že všechny technické a dodací podmínky byly před podpisem smlouvy na základě jeho žádosti o vysvětlení zadávací dokumentace v rámci zadávacího řízení, na </w:t>
      </w:r>
      <w:proofErr w:type="gramStart"/>
      <w:r w:rsidRPr="00B554AD">
        <w:rPr>
          <w:rFonts w:ascii="Arial" w:hAnsi="Arial" w:cs="Arial"/>
          <w:color w:val="000000"/>
        </w:rPr>
        <w:t>základě</w:t>
      </w:r>
      <w:proofErr w:type="gramEnd"/>
      <w:r w:rsidRPr="00B554AD">
        <w:rPr>
          <w:rFonts w:ascii="Arial" w:hAnsi="Arial" w:cs="Arial"/>
          <w:color w:val="000000"/>
        </w:rPr>
        <w:t xml:space="preserve"> jehož výsledku je uzavřena tato smlouva, zahrnuty </w:t>
      </w:r>
      <w:r w:rsidR="00D17D71" w:rsidRPr="00B554AD">
        <w:rPr>
          <w:rFonts w:ascii="Arial" w:hAnsi="Arial" w:cs="Arial"/>
          <w:color w:val="000000"/>
        </w:rPr>
        <w:t xml:space="preserve">do </w:t>
      </w:r>
      <w:r w:rsidRPr="00B554AD">
        <w:rPr>
          <w:rFonts w:ascii="Arial" w:hAnsi="Arial" w:cs="Arial"/>
          <w:color w:val="000000"/>
        </w:rPr>
        <w:t>jeho nabídky</w:t>
      </w:r>
      <w:r w:rsidR="005E4D65" w:rsidRPr="00B554AD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2E9D0214" w:rsidR="00B0377B" w:rsidRPr="00CE306A" w:rsidRDefault="00886DB4" w:rsidP="007C3B24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FCFA869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555AD3C8" w14:textId="0A04D7D5" w:rsidR="00895A58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 xml:space="preserve">Prodávající se zavazuje dodat kupujícímu </w:t>
      </w:r>
      <w:r w:rsidR="006D549B">
        <w:rPr>
          <w:rFonts w:ascii="Arial" w:hAnsi="Arial" w:cs="Arial"/>
          <w:color w:val="000000"/>
        </w:rPr>
        <w:t xml:space="preserve">volně stojící </w:t>
      </w:r>
      <w:r w:rsidR="002A2181" w:rsidRPr="00895A58">
        <w:rPr>
          <w:rFonts w:ascii="Arial" w:hAnsi="Arial" w:cs="Arial"/>
          <w:color w:val="000000"/>
        </w:rPr>
        <w:t xml:space="preserve">elektroniku </w:t>
      </w:r>
      <w:r w:rsidR="005656DA" w:rsidRPr="00895A58">
        <w:rPr>
          <w:rFonts w:ascii="Arial" w:hAnsi="Arial" w:cs="Arial"/>
          <w:color w:val="000000"/>
        </w:rPr>
        <w:t>a poskytn</w:t>
      </w:r>
      <w:r w:rsidR="003C0A5A" w:rsidRPr="00895A58">
        <w:rPr>
          <w:rFonts w:ascii="Arial" w:hAnsi="Arial" w:cs="Arial"/>
          <w:color w:val="000000"/>
        </w:rPr>
        <w:t>out</w:t>
      </w:r>
      <w:r w:rsidR="005656DA" w:rsidRPr="00895A58">
        <w:rPr>
          <w:rFonts w:ascii="Arial" w:hAnsi="Arial" w:cs="Arial"/>
          <w:color w:val="000000"/>
        </w:rPr>
        <w:t xml:space="preserve"> související služb</w:t>
      </w:r>
      <w:r w:rsidR="003C0A5A" w:rsidRPr="00895A58">
        <w:rPr>
          <w:rFonts w:ascii="Arial" w:hAnsi="Arial" w:cs="Arial"/>
          <w:color w:val="000000"/>
        </w:rPr>
        <w:t>y</w:t>
      </w:r>
      <w:r w:rsidR="005656DA" w:rsidRPr="00895A58">
        <w:rPr>
          <w:rFonts w:ascii="Arial" w:hAnsi="Arial" w:cs="Arial"/>
          <w:color w:val="000000"/>
        </w:rPr>
        <w:t xml:space="preserve"> </w:t>
      </w:r>
      <w:r w:rsidRPr="00895A58">
        <w:rPr>
          <w:rFonts w:ascii="Arial" w:hAnsi="Arial" w:cs="Arial"/>
          <w:color w:val="000000"/>
        </w:rPr>
        <w:t>v souladu s technickými parametry</w:t>
      </w:r>
      <w:r w:rsidR="005D5202" w:rsidRPr="00895A58">
        <w:rPr>
          <w:rFonts w:ascii="Arial" w:hAnsi="Arial" w:cs="Arial"/>
          <w:color w:val="000000"/>
        </w:rPr>
        <w:t xml:space="preserve"> dle příloh</w:t>
      </w:r>
      <w:r w:rsidR="00C66928" w:rsidRPr="00895A58">
        <w:rPr>
          <w:rFonts w:ascii="Arial" w:hAnsi="Arial" w:cs="Arial"/>
          <w:color w:val="000000"/>
        </w:rPr>
        <w:t xml:space="preserve"> č. 1</w:t>
      </w:r>
      <w:r w:rsidR="002A2181" w:rsidRPr="00895A58">
        <w:rPr>
          <w:rFonts w:ascii="Arial" w:hAnsi="Arial" w:cs="Arial"/>
          <w:color w:val="000000"/>
        </w:rPr>
        <w:t xml:space="preserve"> a</w:t>
      </w:r>
      <w:r w:rsidR="00C66928" w:rsidRPr="00895A58">
        <w:rPr>
          <w:rFonts w:ascii="Arial" w:hAnsi="Arial" w:cs="Arial"/>
          <w:color w:val="000000"/>
        </w:rPr>
        <w:t xml:space="preserve"> 2</w:t>
      </w:r>
      <w:r w:rsidR="002A2181" w:rsidRPr="00895A58">
        <w:rPr>
          <w:rFonts w:ascii="Arial" w:hAnsi="Arial" w:cs="Arial"/>
          <w:color w:val="000000"/>
        </w:rPr>
        <w:t xml:space="preserve"> s</w:t>
      </w:r>
      <w:r w:rsidR="005D5202" w:rsidRPr="00895A58">
        <w:rPr>
          <w:rFonts w:ascii="Arial" w:hAnsi="Arial" w:cs="Arial"/>
          <w:color w:val="000000"/>
        </w:rPr>
        <w:t>mlouvy</w:t>
      </w:r>
      <w:r w:rsidRPr="00895A58">
        <w:rPr>
          <w:rFonts w:ascii="Arial" w:hAnsi="Arial" w:cs="Arial"/>
          <w:color w:val="000000"/>
        </w:rPr>
        <w:t>, kter</w:t>
      </w:r>
      <w:r w:rsidR="002A2181" w:rsidRPr="00895A58">
        <w:rPr>
          <w:rFonts w:ascii="Arial" w:hAnsi="Arial" w:cs="Arial"/>
          <w:color w:val="000000"/>
        </w:rPr>
        <w:t>é</w:t>
      </w:r>
      <w:r w:rsidRPr="00895A58">
        <w:rPr>
          <w:rFonts w:ascii="Arial" w:hAnsi="Arial" w:cs="Arial"/>
          <w:color w:val="000000"/>
        </w:rPr>
        <w:t xml:space="preserve"> tvoří nedílnou součást této smlouvy (dále jen „zboží“), včetně dohodnutých záručních podmínek</w:t>
      </w:r>
      <w:r w:rsidR="00A220C4">
        <w:rPr>
          <w:rFonts w:ascii="Arial" w:hAnsi="Arial" w:cs="Arial"/>
          <w:color w:val="000000"/>
        </w:rPr>
        <w:t xml:space="preserve">, </w:t>
      </w:r>
      <w:r w:rsidRPr="00895A58">
        <w:rPr>
          <w:rFonts w:ascii="Arial" w:hAnsi="Arial" w:cs="Arial"/>
          <w:color w:val="000000"/>
        </w:rPr>
        <w:t>servisních služeb</w:t>
      </w:r>
      <w:r w:rsidR="0022190C">
        <w:rPr>
          <w:rFonts w:ascii="Arial" w:hAnsi="Arial" w:cs="Arial"/>
          <w:color w:val="000000"/>
        </w:rPr>
        <w:t xml:space="preserve"> </w:t>
      </w:r>
      <w:r w:rsidR="0022190C" w:rsidRPr="0022190C">
        <w:rPr>
          <w:rFonts w:ascii="Arial" w:hAnsi="Arial" w:cs="Arial"/>
          <w:color w:val="000000"/>
        </w:rPr>
        <w:t>a protokolárního provedení proškolení obsluhy uživatele objektu</w:t>
      </w:r>
      <w:r w:rsidRPr="00895A58">
        <w:rPr>
          <w:rFonts w:ascii="Arial" w:hAnsi="Arial" w:cs="Arial"/>
          <w:color w:val="000000"/>
        </w:rPr>
        <w:t>, a převést vlastnická práva k</w:t>
      </w:r>
      <w:r w:rsidR="00A220C4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předmětu plnění na kupujícího, a to v rozsahu a za podmínek stanovených v této smlouvě.</w:t>
      </w:r>
      <w:r w:rsidR="00C97B46" w:rsidRPr="00895A58">
        <w:rPr>
          <w:rFonts w:ascii="Arial" w:hAnsi="Arial" w:cs="Arial"/>
          <w:color w:val="000000"/>
        </w:rPr>
        <w:t xml:space="preserve"> </w:t>
      </w:r>
    </w:p>
    <w:p w14:paraId="21A8337A" w14:textId="77777777" w:rsidR="00301B64" w:rsidRPr="00C90B70" w:rsidRDefault="00301B64" w:rsidP="00301B64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bookmarkStart w:id="4" w:name="_Hlk180500726"/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4CCB809F" w14:textId="77777777" w:rsidR="00301B64" w:rsidRPr="00B17F33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5" w:name="bookmark28"/>
      <w:bookmarkEnd w:id="5"/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36124188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7568DC37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52D513B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6" w:name="bookmark29"/>
      <w:bookmarkStart w:id="7" w:name="bookmark30"/>
      <w:bookmarkStart w:id="8" w:name="bookmark31"/>
      <w:bookmarkEnd w:id="6"/>
      <w:bookmarkEnd w:id="7"/>
      <w:bookmarkEnd w:id="8"/>
      <w:r w:rsidRPr="004C5FE2">
        <w:rPr>
          <w:color w:val="000000"/>
        </w:rPr>
        <w:t>podpis předávacího protokolu;</w:t>
      </w:r>
    </w:p>
    <w:p w14:paraId="5361C59E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9" w:name="bookmark32"/>
      <w:bookmarkEnd w:id="9"/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68E72772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10" w:name="bookmark33"/>
      <w:bookmarkStart w:id="11" w:name="bookmark34"/>
      <w:bookmarkStart w:id="12" w:name="bookmark35"/>
      <w:bookmarkEnd w:id="10"/>
      <w:bookmarkEnd w:id="11"/>
      <w:bookmarkEnd w:id="12"/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06E13395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bookmarkStart w:id="13" w:name="bookmark36"/>
      <w:bookmarkStart w:id="14" w:name="bookmark37"/>
      <w:bookmarkStart w:id="15" w:name="bookmark38"/>
      <w:bookmarkEnd w:id="13"/>
      <w:bookmarkEnd w:id="14"/>
      <w:bookmarkEnd w:id="15"/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0884959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16AF5F4" w14:textId="77777777" w:rsidR="00301B64" w:rsidRPr="00792695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5F6A6B67" w14:textId="77777777" w:rsidR="00301B64" w:rsidRDefault="00301B64" w:rsidP="00301B64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bookmarkEnd w:id="4"/>
    <w:p w14:paraId="122C5271" w14:textId="522991EA" w:rsidR="000D0DC9" w:rsidRDefault="00E676C5" w:rsidP="003A74DE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0F4F27">
        <w:rPr>
          <w:rFonts w:ascii="Arial" w:hAnsi="Arial" w:cs="Arial"/>
          <w:color w:val="000000"/>
        </w:rPr>
        <w:t>,</w:t>
      </w:r>
      <w:r w:rsidRPr="00895A58">
        <w:rPr>
          <w:rFonts w:ascii="Arial" w:hAnsi="Arial" w:cs="Arial"/>
          <w:color w:val="000000"/>
        </w:rPr>
        <w:t xml:space="preserve"> a to za podmínek stanovených touto smlouvou.</w:t>
      </w:r>
    </w:p>
    <w:p w14:paraId="6185AB66" w14:textId="3AC3DF21" w:rsidR="00541AE8" w:rsidRPr="00541AE8" w:rsidRDefault="00541AE8" w:rsidP="00541AE8">
      <w:pPr>
        <w:pStyle w:val="Zkladntext"/>
        <w:widowControl w:val="0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41AE8">
        <w:rPr>
          <w:rFonts w:ascii="Arial" w:hAnsi="Arial" w:cs="Arial"/>
          <w:color w:val="000000"/>
        </w:rPr>
        <w:lastRenderedPageBreak/>
        <w:t>Prodávající je oprávněn zaměnit jím nabízené zboží, které bylo obsahem nabídky ve smyslu čl. 3 odst. 1 kupní smlouvy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za jiné zboží stejného charakteru (tzn. např. </w:t>
      </w:r>
      <w:r w:rsidR="00FE1D2A">
        <w:rPr>
          <w:rFonts w:ascii="Arial" w:hAnsi="Arial" w:cs="Arial"/>
          <w:color w:val="000000"/>
        </w:rPr>
        <w:t>televizi</w:t>
      </w:r>
      <w:r w:rsidRPr="00541AE8">
        <w:rPr>
          <w:rFonts w:ascii="Arial" w:hAnsi="Arial" w:cs="Arial"/>
          <w:color w:val="000000"/>
        </w:rPr>
        <w:t xml:space="preserve"> za jin</w:t>
      </w:r>
      <w:r w:rsidR="00FE1D2A">
        <w:rPr>
          <w:rFonts w:ascii="Arial" w:hAnsi="Arial" w:cs="Arial"/>
          <w:color w:val="000000"/>
        </w:rPr>
        <w:t>ou televizi</w:t>
      </w:r>
      <w:r w:rsidRPr="00541AE8">
        <w:rPr>
          <w:rFonts w:ascii="Arial" w:hAnsi="Arial" w:cs="Arial"/>
          <w:color w:val="000000"/>
        </w:rPr>
        <w:t xml:space="preserve"> apod.), a to v případě, že nové zaměňované zboží bude mít stejné či lepší parametry dle technické specifikace</w:t>
      </w:r>
      <w:r w:rsidR="00EC3DC5">
        <w:rPr>
          <w:rFonts w:ascii="Arial" w:hAnsi="Arial" w:cs="Arial"/>
          <w:color w:val="000000"/>
        </w:rPr>
        <w:t xml:space="preserve"> – </w:t>
      </w:r>
      <w:r w:rsidRPr="00541AE8">
        <w:rPr>
          <w:rFonts w:ascii="Arial" w:hAnsi="Arial" w:cs="Arial"/>
          <w:color w:val="000000"/>
        </w:rPr>
        <w:t xml:space="preserve">příloha č. 1 této smlouvy a zároveň </w:t>
      </w:r>
      <w:r>
        <w:rPr>
          <w:rFonts w:ascii="Arial" w:hAnsi="Arial" w:cs="Arial"/>
          <w:color w:val="000000"/>
        </w:rPr>
        <w:t>nové</w:t>
      </w:r>
      <w:r w:rsidRPr="00541AE8">
        <w:rPr>
          <w:rFonts w:ascii="Arial" w:hAnsi="Arial" w:cs="Arial"/>
          <w:color w:val="000000"/>
        </w:rPr>
        <w:t xml:space="preserve"> zboží bude cenově stejné či levnější jako zboží zaměňované. Tuto záměnu je možné provést pouze v případě, že po uzavření této smlouvy došlo k ukončení výroby zboží </w:t>
      </w:r>
      <w:r w:rsidR="005262AF">
        <w:rPr>
          <w:rFonts w:ascii="Arial" w:hAnsi="Arial" w:cs="Arial"/>
          <w:color w:val="000000"/>
        </w:rPr>
        <w:t xml:space="preserve">nabízeného prodávajícím </w:t>
      </w:r>
      <w:r w:rsidRPr="00541AE8">
        <w:rPr>
          <w:rFonts w:ascii="Arial" w:hAnsi="Arial" w:cs="Arial"/>
          <w:color w:val="000000"/>
        </w:rPr>
        <w:t>v nabídce dle čl. 3 odst. 1 kupní smlouvy</w:t>
      </w:r>
      <w:r>
        <w:rPr>
          <w:rFonts w:ascii="Arial" w:hAnsi="Arial" w:cs="Arial"/>
          <w:color w:val="000000"/>
        </w:rPr>
        <w:t xml:space="preserve"> či došlo k nedostupnosti tohoto zboží na trhu</w:t>
      </w:r>
      <w:r w:rsidRPr="00541AE8">
        <w:rPr>
          <w:rFonts w:ascii="Arial" w:hAnsi="Arial" w:cs="Arial"/>
          <w:color w:val="000000"/>
        </w:rPr>
        <w:t>. Požadavek záměny je prodávající povinen oznámit kupujícímu bez zbytečného odkladu po jejím zjištění</w:t>
      </w:r>
      <w:r>
        <w:rPr>
          <w:rFonts w:ascii="Arial" w:hAnsi="Arial" w:cs="Arial"/>
          <w:color w:val="000000"/>
        </w:rPr>
        <w:t xml:space="preserve"> spolu s doložením dokladů prokazujících nutnost záměny dle předchozí věty tohoto odstavce</w:t>
      </w:r>
      <w:r w:rsidRPr="00541AE8">
        <w:rPr>
          <w:rFonts w:ascii="Arial" w:hAnsi="Arial" w:cs="Arial"/>
          <w:color w:val="000000"/>
        </w:rPr>
        <w:t>. Oznámení je možné provést i elektronicky formou e-mailu. Záměna zboží bude provedena formou dodatku k této smlouvě</w:t>
      </w:r>
      <w:r w:rsidR="005262AF">
        <w:rPr>
          <w:rFonts w:ascii="Arial" w:hAnsi="Arial" w:cs="Arial"/>
          <w:color w:val="000000"/>
        </w:rPr>
        <w:t>, přičemž</w:t>
      </w:r>
      <w:r w:rsidR="00C92CF6">
        <w:rPr>
          <w:rFonts w:ascii="Arial" w:hAnsi="Arial" w:cs="Arial"/>
          <w:color w:val="000000"/>
        </w:rPr>
        <w:t xml:space="preserve"> </w:t>
      </w:r>
      <w:r w:rsidRPr="00541AE8">
        <w:rPr>
          <w:rFonts w:ascii="Arial" w:hAnsi="Arial" w:cs="Arial"/>
          <w:color w:val="000000"/>
        </w:rPr>
        <w:t>se jedná o vyhrazenou změnu závazku dle § 100 odst. 3 zákona č. 134/2016 Sb., o zadávání veřejných zakázek, ve znění pozdějších předpisů (dále jen „ZZVZ“)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tato změna se </w:t>
      </w:r>
      <w:r w:rsidR="005262AF">
        <w:rPr>
          <w:rFonts w:ascii="Arial" w:hAnsi="Arial" w:cs="Arial"/>
          <w:color w:val="000000"/>
        </w:rPr>
        <w:t xml:space="preserve">tak </w:t>
      </w:r>
      <w:r w:rsidRPr="00541AE8">
        <w:rPr>
          <w:rFonts w:ascii="Arial" w:hAnsi="Arial" w:cs="Arial"/>
          <w:color w:val="000000"/>
        </w:rPr>
        <w:t>nezapočítává do limitů dle § 222 ZZVZ.</w:t>
      </w:r>
    </w:p>
    <w:p w14:paraId="122C5299" w14:textId="7BCD9737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3C80FD5D" w:rsidR="00E676C5" w:rsidRPr="00E676C5" w:rsidRDefault="00AD5941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16" w:name="_Hlk179374554"/>
      <w:r w:rsidRPr="00941A93">
        <w:rPr>
          <w:rFonts w:ascii="Arial" w:hAnsi="Arial" w:cs="Arial"/>
          <w:color w:val="000000"/>
        </w:rPr>
        <w:t>Místem plnění veřejné zakázky jsou objekty na adrese Havlíčkova 462, 547 01 Hronov</w:t>
      </w:r>
      <w:r>
        <w:rPr>
          <w:rFonts w:ascii="Arial" w:hAnsi="Arial" w:cs="Arial"/>
          <w:color w:val="000000"/>
        </w:rPr>
        <w:t xml:space="preserve">. </w:t>
      </w:r>
      <w:r w:rsidRPr="00C76C37">
        <w:rPr>
          <w:rFonts w:ascii="Arial" w:hAnsi="Arial" w:cs="Arial"/>
          <w:color w:val="000000"/>
        </w:rPr>
        <w:t>Obecným místem</w:t>
      </w:r>
      <w:r>
        <w:rPr>
          <w:rFonts w:ascii="Arial" w:hAnsi="Arial" w:cs="Arial"/>
          <w:color w:val="000000"/>
        </w:rPr>
        <w:t xml:space="preserve"> plnění je Královéhradecký kraj. P</w:t>
      </w:r>
      <w:r w:rsidRPr="004F22D4">
        <w:rPr>
          <w:rFonts w:ascii="Arial" w:hAnsi="Arial" w:cs="Arial"/>
          <w:color w:val="000000"/>
        </w:rPr>
        <w:t xml:space="preserve">ředmět smlouvy bude </w:t>
      </w:r>
      <w:r w:rsidRPr="003D7EFF">
        <w:rPr>
          <w:rFonts w:ascii="Arial" w:hAnsi="Arial" w:cs="Arial"/>
          <w:color w:val="000000"/>
        </w:rPr>
        <w:t>dodán prodávajícím do místa plnění</w:t>
      </w:r>
      <w:bookmarkEnd w:id="16"/>
      <w:r w:rsidR="00E676C5" w:rsidRPr="00E676C5">
        <w:rPr>
          <w:rFonts w:ascii="Arial" w:hAnsi="Arial" w:cs="Arial"/>
          <w:color w:val="000000"/>
        </w:rPr>
        <w:t>.</w:t>
      </w:r>
    </w:p>
    <w:p w14:paraId="3CCAAE25" w14:textId="0EFD2ED6" w:rsidR="00E676C5" w:rsidRPr="00E676C5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C0A5A">
        <w:rPr>
          <w:rFonts w:ascii="Arial" w:hAnsi="Arial" w:cs="Arial"/>
          <w:color w:val="000000"/>
        </w:rPr>
        <w:t xml:space="preserve">Zboží bude dodáno </w:t>
      </w:r>
      <w:r w:rsidRPr="003C0A5A">
        <w:rPr>
          <w:rFonts w:ascii="Arial" w:hAnsi="Arial" w:cs="Arial"/>
          <w:b/>
          <w:color w:val="000000"/>
        </w:rPr>
        <w:t xml:space="preserve">do </w:t>
      </w:r>
      <w:r w:rsidR="00B5117C">
        <w:rPr>
          <w:rFonts w:ascii="Arial" w:hAnsi="Arial" w:cs="Arial"/>
          <w:b/>
          <w:color w:val="000000"/>
        </w:rPr>
        <w:t>8</w:t>
      </w:r>
      <w:r w:rsidR="00104981" w:rsidRPr="003E326C">
        <w:rPr>
          <w:rFonts w:ascii="Arial" w:hAnsi="Arial" w:cs="Arial"/>
          <w:b/>
          <w:color w:val="000000"/>
        </w:rPr>
        <w:t xml:space="preserve"> </w:t>
      </w:r>
      <w:r w:rsidR="003C0A5A" w:rsidRPr="003E326C">
        <w:rPr>
          <w:rFonts w:ascii="Arial" w:hAnsi="Arial" w:cs="Arial"/>
          <w:b/>
          <w:color w:val="000000"/>
        </w:rPr>
        <w:t xml:space="preserve">týdnů </w:t>
      </w:r>
      <w:r w:rsidRPr="003E326C">
        <w:rPr>
          <w:rFonts w:ascii="Arial" w:hAnsi="Arial" w:cs="Arial"/>
          <w:b/>
          <w:color w:val="000000"/>
        </w:rPr>
        <w:t xml:space="preserve">od </w:t>
      </w:r>
      <w:r w:rsidR="007862B6">
        <w:rPr>
          <w:rFonts w:ascii="Arial" w:hAnsi="Arial" w:cs="Arial"/>
          <w:b/>
          <w:color w:val="000000"/>
        </w:rPr>
        <w:t>doručení výzvy k plnění</w:t>
      </w:r>
      <w:r w:rsidRPr="003C0A5A">
        <w:rPr>
          <w:rFonts w:ascii="Arial" w:hAnsi="Arial" w:cs="Arial"/>
          <w:b/>
          <w:color w:val="000000"/>
        </w:rPr>
        <w:t>.</w:t>
      </w:r>
      <w:r w:rsidRPr="003C0A5A">
        <w:rPr>
          <w:rFonts w:ascii="Arial" w:hAnsi="Arial" w:cs="Arial"/>
          <w:color w:val="000000"/>
        </w:rPr>
        <w:t xml:space="preserve"> V</w:t>
      </w:r>
      <w:r w:rsidRPr="00E676C5">
        <w:rPr>
          <w:rFonts w:ascii="Arial" w:hAnsi="Arial" w:cs="Arial"/>
          <w:color w:val="000000"/>
        </w:rPr>
        <w:t> případě nesplnění požadovaného termínu je kupující oprávněn odstoupit od smlouvy.</w:t>
      </w:r>
      <w:r w:rsidR="007E1090">
        <w:rPr>
          <w:rFonts w:ascii="Arial" w:hAnsi="Arial" w:cs="Arial"/>
          <w:color w:val="000000"/>
        </w:rPr>
        <w:t xml:space="preserve"> </w:t>
      </w:r>
      <w:r w:rsidR="007E1090" w:rsidRPr="007E1090">
        <w:rPr>
          <w:rFonts w:ascii="Arial" w:hAnsi="Arial" w:cs="Arial"/>
          <w:color w:val="000000"/>
        </w:rPr>
        <w:t xml:space="preserve">Dodáním ve smyslu tohoto odstavce se rozumí podpis </w:t>
      </w:r>
      <w:r w:rsidR="003C0A5A">
        <w:rPr>
          <w:rFonts w:ascii="Arial" w:hAnsi="Arial" w:cs="Arial"/>
          <w:color w:val="000000"/>
        </w:rPr>
        <w:t>předávacího protokolu</w:t>
      </w:r>
      <w:r w:rsidR="007E1090" w:rsidRPr="007E1090">
        <w:rPr>
          <w:rFonts w:ascii="Arial" w:hAnsi="Arial" w:cs="Arial"/>
          <w:color w:val="000000"/>
        </w:rPr>
        <w:t>.</w:t>
      </w:r>
    </w:p>
    <w:p w14:paraId="7421D9C0" w14:textId="77777777" w:rsidR="00C66928" w:rsidRDefault="00E676C5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C66928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formou. Tímto ustanovením není dotčena doba dodání zboží dle odst. 2 tohoto článku.</w:t>
      </w:r>
    </w:p>
    <w:p w14:paraId="7C88F9D2" w14:textId="612F63D4" w:rsidR="00220ACC" w:rsidRDefault="00C66928" w:rsidP="003A74DE">
      <w:pPr>
        <w:pStyle w:val="Zkladntext"/>
        <w:widowControl w:val="0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je oprávněn dobu plnění pozastavit, a to i bez </w:t>
      </w:r>
      <w:r w:rsidR="00064056">
        <w:rPr>
          <w:rFonts w:ascii="Arial" w:hAnsi="Arial" w:cs="Arial"/>
          <w:color w:val="000000"/>
        </w:rPr>
        <w:t>udání důvodu (zejména z důvodu pro</w:t>
      </w:r>
      <w:r w:rsidR="000364B5">
        <w:rPr>
          <w:rFonts w:ascii="Arial" w:hAnsi="Arial" w:cs="Arial"/>
          <w:color w:val="000000"/>
        </w:rPr>
        <w:t>d</w:t>
      </w:r>
      <w:r w:rsidR="00064056">
        <w:rPr>
          <w:rFonts w:ascii="Arial" w:hAnsi="Arial" w:cs="Arial"/>
          <w:color w:val="000000"/>
        </w:rPr>
        <w:t>loužení realizace stavebních prací, z důvodu nevhodných technologických podmínek, jako je např. nadměrná vlhkost atd., odstranění vad zhotovitele stavebních prací atd.). Náklady spojená s pozastavením doby plnění nesou smluvní strany samostatně.</w:t>
      </w:r>
    </w:p>
    <w:p w14:paraId="122C52AC" w14:textId="4D9E6517" w:rsidR="00B0377B" w:rsidRPr="0084470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77777777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Zboží je nové, nepoužité, plně funkční a jeho použití nepodléhá žádným právním omezením.</w:t>
      </w:r>
    </w:p>
    <w:p w14:paraId="3925CFCD" w14:textId="45DE9335" w:rsidR="009C1D7B" w:rsidRPr="003E326C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="003C0A5A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 xml:space="preserve">. </w:t>
      </w:r>
      <w:r w:rsidR="003E326C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242A7FD6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čísla, dobu záruky</w:t>
      </w:r>
      <w:r w:rsidR="003C0A5A">
        <w:rPr>
          <w:rFonts w:ascii="Arial" w:hAnsi="Arial" w:cs="Arial"/>
          <w:color w:val="000000"/>
        </w:rPr>
        <w:t xml:space="preserve"> a soupis dodávaného zboží</w:t>
      </w:r>
      <w:r w:rsidR="001220FD" w:rsidRPr="001220FD">
        <w:rPr>
          <w:rFonts w:ascii="Arial" w:hAnsi="Arial" w:cs="Arial"/>
          <w:color w:val="000000"/>
        </w:rPr>
        <w:t xml:space="preserve"> </w:t>
      </w:r>
      <w:r w:rsidR="001220FD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9816722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3C0A5A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 xml:space="preserve">zboží v rozsahu požadované </w:t>
      </w:r>
      <w:r>
        <w:rPr>
          <w:rFonts w:ascii="Arial" w:hAnsi="Arial" w:cs="Arial"/>
          <w:color w:val="000000"/>
        </w:rPr>
        <w:lastRenderedPageBreak/>
        <w:t>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215A00B" w:rsidR="005C1F42" w:rsidRDefault="00F14547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FB036F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3C0A5A">
        <w:rPr>
          <w:rFonts w:ascii="Arial" w:hAnsi="Arial" w:cs="Arial"/>
          <w:color w:val="000000"/>
        </w:rPr>
        <w:t xml:space="preserve">a umístění dle </w:t>
      </w:r>
      <w:r w:rsidR="00FB036F">
        <w:rPr>
          <w:rFonts w:ascii="Arial" w:hAnsi="Arial" w:cs="Arial"/>
          <w:color w:val="000000"/>
        </w:rPr>
        <w:t>pokynů</w:t>
      </w:r>
      <w:r w:rsidR="003C0A5A">
        <w:rPr>
          <w:rFonts w:ascii="Arial" w:hAnsi="Arial" w:cs="Arial"/>
          <w:color w:val="000000"/>
        </w:rPr>
        <w:t xml:space="preserve"> kupujícího </w:t>
      </w:r>
      <w:r w:rsidR="005C1F42">
        <w:rPr>
          <w:rFonts w:ascii="Arial" w:hAnsi="Arial" w:cs="Arial"/>
          <w:color w:val="000000"/>
        </w:rPr>
        <w:t xml:space="preserve">proběhne </w:t>
      </w:r>
      <w:r w:rsidR="003C0A5A">
        <w:rPr>
          <w:rFonts w:ascii="Arial" w:hAnsi="Arial" w:cs="Arial"/>
          <w:color w:val="000000"/>
        </w:rPr>
        <w:t xml:space="preserve">do 2 týdnů od dodání zboží </w:t>
      </w:r>
      <w:r w:rsidR="005C1F42">
        <w:rPr>
          <w:rFonts w:ascii="Arial" w:hAnsi="Arial" w:cs="Arial"/>
          <w:color w:val="000000"/>
        </w:rPr>
        <w:t>akceptační řízení. Výsledkem akceptačního řízení mohou být následující stavy:</w:t>
      </w:r>
    </w:p>
    <w:p w14:paraId="13747A4C" w14:textId="6E373A5C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7426F6CA" w:rsidR="008A481E" w:rsidRPr="007E6D6D" w:rsidRDefault="005C1F42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3E326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3E326C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3C0A5A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FB036F">
        <w:rPr>
          <w:rFonts w:ascii="Arial" w:hAnsi="Arial" w:cs="Arial"/>
          <w:color w:val="000000"/>
        </w:rPr>
        <w:t>e</w:t>
      </w:r>
      <w:r w:rsidR="000D68BF">
        <w:rPr>
          <w:rFonts w:ascii="Arial" w:hAnsi="Arial" w:cs="Arial"/>
          <w:color w:val="000000"/>
        </w:rPr>
        <w:t xml:space="preserve"> a instalac</w:t>
      </w:r>
      <w:r w:rsidR="00FB036F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3A74DE">
      <w:pPr>
        <w:pStyle w:val="Zkladntext"/>
        <w:widowControl w:val="0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A74DE">
      <w:pPr>
        <w:pStyle w:val="Zkladntext"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25F823C0" w:rsidR="009C1D7B" w:rsidRPr="0022190C" w:rsidRDefault="0022190C" w:rsidP="0022190C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>
        <w:rPr>
          <w:rFonts w:ascii="Arial" w:hAnsi="Arial" w:cs="Arial"/>
          <w:color w:val="000000"/>
        </w:rPr>
        <w:t>zaměření,</w:t>
      </w:r>
      <w:r w:rsidRPr="009C1D7B">
        <w:rPr>
          <w:rFonts w:ascii="Arial" w:hAnsi="Arial" w:cs="Arial"/>
          <w:color w:val="000000"/>
        </w:rPr>
        <w:t xml:space="preserve"> dopravy do místa plnění</w:t>
      </w:r>
      <w:r>
        <w:rPr>
          <w:rFonts w:ascii="Arial" w:hAnsi="Arial" w:cs="Arial"/>
          <w:color w:val="000000"/>
        </w:rPr>
        <w:t xml:space="preserve">, montáže, instalace a uvedení do provozu dle pokynů kupujícího </w:t>
      </w:r>
      <w:r w:rsidRPr="00D8604C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umístění dle požadavků kupujícího</w:t>
      </w:r>
      <w:r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3A74DE">
      <w:pPr>
        <w:pStyle w:val="Zkladntext"/>
        <w:widowControl w:val="0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69F3DB0B" w:rsidR="008750B6" w:rsidRP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 xml:space="preserve">odst. </w:t>
      </w:r>
      <w:r w:rsidR="00FB036F">
        <w:rPr>
          <w:rFonts w:ascii="Arial" w:hAnsi="Arial" w:cs="Arial"/>
          <w:color w:val="000000"/>
        </w:rPr>
        <w:t>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3E326C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77777777" w:rsid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5D429AA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A1770B" w:rsidRPr="00A1770B">
        <w:rPr>
          <w:rFonts w:ascii="Arial" w:hAnsi="Arial" w:cs="Arial"/>
          <w:color w:val="000000"/>
        </w:rPr>
        <w:t xml:space="preserve"> </w:t>
      </w:r>
      <w:r w:rsidR="00A1770B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4B273499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3A7E6CA2" w:rsidR="008750B6" w:rsidRPr="007E6D6D" w:rsidRDefault="008750B6" w:rsidP="003A74DE">
      <w:pPr>
        <w:pStyle w:val="Zkladntext"/>
        <w:widowControl w:val="0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A1770B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3A74DE">
      <w:pPr>
        <w:pStyle w:val="Zkladntext"/>
        <w:widowControl w:val="0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1CB94D71" w:rsidR="00B0377B" w:rsidRPr="00F876E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3E326C">
        <w:rPr>
          <w:rFonts w:ascii="Arial" w:hAnsi="Arial" w:cs="Arial"/>
          <w:b/>
          <w:color w:val="000000"/>
        </w:rPr>
        <w:t xml:space="preserve">Jakékoliv odchylky od </w:t>
      </w:r>
      <w:r w:rsidRPr="003E326C">
        <w:rPr>
          <w:rFonts w:ascii="Arial" w:hAnsi="Arial" w:cs="Arial"/>
          <w:b/>
          <w:color w:val="000000"/>
        </w:rPr>
        <w:lastRenderedPageBreak/>
        <w:t>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5AB159D3" w14:textId="4A1CBE2D" w:rsidR="003C0A5A" w:rsidRDefault="003C0A5A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17" w:name="_Hlk167792472"/>
      <w:r w:rsidR="003937FC">
        <w:rPr>
          <w:rFonts w:ascii="Arial" w:hAnsi="Arial" w:cs="Arial"/>
          <w:color w:val="000000"/>
        </w:rPr>
        <w:t>nestanoví-li výrobce záruku delší</w:t>
      </w:r>
      <w:bookmarkEnd w:id="17"/>
      <w:r w:rsidR="003937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 w:rsidR="00595976"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1C1C22B4" w14:textId="38E4BDB5" w:rsidR="009C1D7B" w:rsidRPr="009C1D7B" w:rsidRDefault="003C0A5A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5D9FB95D" w:rsidR="001E67F0" w:rsidRPr="003A4BE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5687A4F7" w:rsidR="00B22177" w:rsidRPr="005646B1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26382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3A74DE">
      <w:pPr>
        <w:widowControl w:val="0"/>
        <w:numPr>
          <w:ilvl w:val="0"/>
          <w:numId w:val="4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939AD3F" w:rsidR="009C1D7B" w:rsidRP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26382D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3A74DE">
      <w:pPr>
        <w:pStyle w:val="Zkladntext"/>
        <w:widowControl w:val="0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3A74DE">
      <w:pPr>
        <w:pStyle w:val="Zkladntext"/>
        <w:widowControl w:val="0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9B45133" w:rsidR="00350197" w:rsidRDefault="007E1090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003D3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3139CD89" w:rsidR="00C809E6" w:rsidRPr="00C809E6" w:rsidRDefault="00C809E6" w:rsidP="003A74DE">
      <w:pPr>
        <w:pStyle w:val="Zkladntext"/>
        <w:widowControl w:val="0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B52FB9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3A74DE">
      <w:pPr>
        <w:pStyle w:val="Zkladntext"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3A74DE">
      <w:pPr>
        <w:pStyle w:val="Zkladntext"/>
        <w:widowControl w:val="0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56BB8F01" w14:textId="39BC8C50" w:rsidR="000C5CAD" w:rsidRPr="003E326C" w:rsidRDefault="002C349D" w:rsidP="003A74DE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112F1815" w:rsidR="00CD1233" w:rsidRPr="00CD1233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V případě prodlení prodávajícího s plněním předmětu dodávky nad rámec stanovený touto smlouvou, vzniká kupujícímu nárok na smluvní pokutu ve výši 0,05 % z fakturované částky za každý </w:t>
      </w:r>
      <w:r w:rsidRPr="002C349D">
        <w:rPr>
          <w:rFonts w:ascii="Arial" w:hAnsi="Arial" w:cs="Arial"/>
          <w:color w:val="000000"/>
        </w:rPr>
        <w:lastRenderedPageBreak/>
        <w:t>den prodlení, nebo může kupující od smlouvy odstoupit.</w:t>
      </w:r>
    </w:p>
    <w:p w14:paraId="43A579D1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FD85D0" w14:textId="6876BCBB" w:rsidR="0085452D" w:rsidRPr="0085452D" w:rsidRDefault="0085452D" w:rsidP="003A74DE">
      <w:pPr>
        <w:pStyle w:val="Zkladntext"/>
        <w:widowControl w:val="0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39D1D6E9" w14:textId="0E8D17D3" w:rsidR="00664965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08BDD538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2C349D" w:rsidRDefault="002C349D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3551F067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 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166CA7A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3C0A5A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09714A9A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Smluvní strany se zavazují, že získá-li smluvní strana od druhé jakékoli osobní údaje, bude s nimi </w:t>
      </w:r>
      <w:r w:rsidRPr="002C349D">
        <w:rPr>
          <w:rFonts w:ascii="Arial" w:hAnsi="Arial" w:cs="Arial"/>
          <w:color w:val="000000"/>
        </w:rPr>
        <w:lastRenderedPageBreak/>
        <w:t>nakládat v souladu se zákonem 101/2000Sb., o ochraně osobních údajů, v platném znění.</w:t>
      </w:r>
    </w:p>
    <w:p w14:paraId="44DEB749" w14:textId="705C534C" w:rsidR="002C349D" w:rsidRPr="002C349D" w:rsidRDefault="002C349D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7CC2033B" w:rsidR="00F93466" w:rsidRDefault="00AD5941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>
        <w:rPr>
          <w:rFonts w:ascii="Arial" w:hAnsi="Arial" w:cs="Arial"/>
          <w:color w:val="000000"/>
        </w:rPr>
        <w:t>předmětu smlouvy</w:t>
      </w:r>
      <w:r w:rsidRPr="00F876E6">
        <w:rPr>
          <w:rFonts w:ascii="Arial" w:hAnsi="Arial" w:cs="Arial"/>
          <w:color w:val="000000"/>
        </w:rPr>
        <w:t xml:space="preserve"> a jeho financováním (způsobem dle zákona 563/1991 Sb., o účetnictví v platném znění) </w:t>
      </w:r>
      <w:r>
        <w:rPr>
          <w:rFonts w:ascii="Arial" w:hAnsi="Arial" w:cs="Arial"/>
          <w:color w:val="000000"/>
        </w:rPr>
        <w:t xml:space="preserve">včetně účetních dokladů minimálně do konce roku 2036 nebo </w:t>
      </w:r>
      <w:r w:rsidRPr="00F876E6">
        <w:rPr>
          <w:rFonts w:ascii="Arial" w:hAnsi="Arial" w:cs="Arial"/>
          <w:color w:val="000000"/>
        </w:rPr>
        <w:t>po dobu nejméně 10 let ode dne poslední platby za provedené práce</w:t>
      </w:r>
      <w:r>
        <w:rPr>
          <w:rFonts w:ascii="Arial" w:hAnsi="Arial" w:cs="Arial"/>
          <w:color w:val="000000"/>
        </w:rPr>
        <w:t xml:space="preserve">, závazná je lhůta, která je delší. Prodávající </w:t>
      </w:r>
      <w:r w:rsidRPr="00941A93">
        <w:rPr>
          <w:rFonts w:ascii="Arial" w:hAnsi="Arial" w:cs="Arial"/>
          <w:color w:val="000000"/>
        </w:rPr>
        <w:t>prohlašuje, že si je vědom, že je ve smyslu ust. § 2 písm. e) zákona č. 320/2001 Sb., o finanční kontrole ve veřejné správě a o změně některých zákonů (zákon o finanční kontrole), ve znění pozdějších předpisů, povinen spolupůsobit při výkonu finanční kontroly</w:t>
      </w:r>
      <w:r w:rsidR="00F93466">
        <w:rPr>
          <w:rFonts w:ascii="Arial" w:hAnsi="Arial" w:cs="Arial"/>
          <w:color w:val="000000"/>
        </w:rPr>
        <w:t>.</w:t>
      </w:r>
    </w:p>
    <w:p w14:paraId="7D4429BB" w14:textId="04088D58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70F52">
        <w:rPr>
          <w:rFonts w:ascii="Arial" w:hAnsi="Arial" w:cs="Arial"/>
          <w:color w:val="000000"/>
        </w:rPr>
        <w:t>Dodavatel je povi</w:t>
      </w:r>
      <w:r w:rsidR="005F0A22">
        <w:rPr>
          <w:rFonts w:ascii="Arial" w:hAnsi="Arial" w:cs="Arial"/>
          <w:color w:val="000000"/>
        </w:rPr>
        <w:t>nen minimálně do konce roku 203</w:t>
      </w:r>
      <w:r w:rsidR="003937FC">
        <w:rPr>
          <w:rFonts w:ascii="Arial" w:hAnsi="Arial" w:cs="Arial"/>
          <w:color w:val="000000"/>
        </w:rPr>
        <w:t>6</w:t>
      </w:r>
      <w:r w:rsidRPr="00070F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resp. ve lhůtách dle předchozího odstavce </w:t>
      </w:r>
      <w:r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, </w:t>
      </w:r>
      <w:r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279FBE" w14:textId="2CBE1939" w:rsidR="001834DB" w:rsidRPr="001834DB" w:rsidRDefault="001834DB" w:rsidP="001834DB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</w:t>
      </w:r>
      <w:r w:rsidR="003937FC">
        <w:rPr>
          <w:rFonts w:ascii="Arial" w:hAnsi="Arial" w:cs="Arial"/>
          <w:color w:val="000000"/>
        </w:rPr>
        <w:t>července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omezujících opatřeních vzhledem k činnostem Ruska destabilizujícím situaci na Ukrajině, ve znění nařízení Rady (EU)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2022/578 ze dne 4. dubna 2022, a zároveň že žádné finanční prostředky, které obdrží za plnění dle této smlouvy, nepoužije v rozporu s mezinárodními sankcemi uvedenými v § 2 zákona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5CBDAD5D" w14:textId="7476871E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13DA5881" w:rsidR="00F93466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4263AB94" w:rsidR="00F93466" w:rsidRDefault="00F93466" w:rsidP="003A74DE">
      <w:pPr>
        <w:pStyle w:val="Zkladntext"/>
        <w:widowControl w:val="0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3599B86" w:rsidR="002C349D" w:rsidRPr="002C349D" w:rsidRDefault="002C349D" w:rsidP="001834DB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D0893B6" w:rsidR="002C349D" w:rsidRPr="002C349D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je vyhotovena v </w:t>
      </w:r>
      <w:r>
        <w:rPr>
          <w:rFonts w:ascii="Arial" w:hAnsi="Arial" w:cs="Arial"/>
          <w:color w:val="000000"/>
        </w:rPr>
        <w:t>pěti</w:t>
      </w:r>
      <w:r w:rsidRPr="002C349D">
        <w:rPr>
          <w:rFonts w:ascii="Arial" w:hAnsi="Arial" w:cs="Arial"/>
          <w:color w:val="000000"/>
        </w:rPr>
        <w:t xml:space="preserve"> stejnopisech s platností originálu, z nichž </w:t>
      </w:r>
      <w:r>
        <w:rPr>
          <w:rFonts w:ascii="Arial" w:hAnsi="Arial" w:cs="Arial"/>
          <w:color w:val="000000"/>
        </w:rPr>
        <w:t>kupující</w:t>
      </w:r>
      <w:r w:rsidRPr="002C349D">
        <w:rPr>
          <w:rFonts w:ascii="Arial" w:hAnsi="Arial" w:cs="Arial"/>
          <w:color w:val="000000"/>
        </w:rPr>
        <w:t xml:space="preserve"> obdrží tři vyhotovení a </w:t>
      </w:r>
      <w:r>
        <w:rPr>
          <w:rFonts w:ascii="Arial" w:hAnsi="Arial" w:cs="Arial"/>
          <w:color w:val="000000"/>
        </w:rPr>
        <w:t xml:space="preserve">prodávající </w:t>
      </w:r>
      <w:r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158EFC51" w:rsidR="007455D1" w:rsidRPr="009E763F" w:rsidRDefault="00E3202E" w:rsidP="003A74DE">
      <w:pPr>
        <w:pStyle w:val="Zkladntext"/>
        <w:widowControl w:val="0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Uzavření této smlouvy bylo schváleno Radou Královéhradeckého kraje usnesením č. </w:t>
      </w:r>
      <w:r w:rsidRPr="00362507">
        <w:rPr>
          <w:rFonts w:ascii="Arial" w:hAnsi="Arial" w:cs="Arial"/>
          <w:color w:val="000000"/>
          <w:highlight w:val="cyan"/>
        </w:rPr>
        <w:t>RK/……/……/202</w:t>
      </w:r>
      <w:r w:rsidR="00E31C9D">
        <w:rPr>
          <w:rFonts w:ascii="Arial" w:hAnsi="Arial" w:cs="Arial"/>
          <w:color w:val="000000"/>
          <w:highlight w:val="cyan"/>
        </w:rPr>
        <w:t>5</w:t>
      </w:r>
      <w:r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Pr="00362507">
        <w:rPr>
          <w:rFonts w:ascii="Arial" w:hAnsi="Arial" w:cs="Arial"/>
          <w:color w:val="000000"/>
        </w:rPr>
        <w:t>.</w:t>
      </w:r>
    </w:p>
    <w:p w14:paraId="28C34567" w14:textId="77777777" w:rsidR="00BC3754" w:rsidRDefault="00BC3754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7FC0F6A6" w:rsidR="007455D1" w:rsidRPr="00A85B08" w:rsidRDefault="007455D1" w:rsidP="00005EEE">
      <w:pPr>
        <w:widowControl w:val="0"/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="00E3202E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3A74DE">
      <w:pPr>
        <w:widowControl w:val="0"/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3A74DE">
      <w:pPr>
        <w:widowControl w:val="0"/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6F950A1C" w:rsidR="007455D1" w:rsidRPr="0000760C" w:rsidRDefault="00682704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682704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E3202E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3A6904C5" w14:textId="33BBD144" w:rsidR="00163672" w:rsidRDefault="00104981" w:rsidP="003A74DE">
      <w:pPr>
        <w:widowControl w:val="0"/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6935E2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83F2545" w14:textId="77777777" w:rsidR="009610B6" w:rsidRDefault="009610B6">
      <w:pPr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Hlk178943389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2C9DBDA" w14:textId="41EDBB81" w:rsidR="00163672" w:rsidRPr="00E22369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SCHVALOVACÍHO LISTU VZORKU</w:t>
      </w:r>
    </w:p>
    <w:p w14:paraId="05040162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163672" w:rsidRPr="00B3214D" w14:paraId="260CEE2B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B5AF2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163672" w:rsidRPr="00B3214D" w14:paraId="7C8009A1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9A5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CE2A" w14:textId="4BEF4F25" w:rsidR="00163672" w:rsidRPr="00222071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B3214D" w14:paraId="6248726C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66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567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529A4F6F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92D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3AB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63672" w:rsidRPr="00B3214D" w14:paraId="4F29ABD1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E6290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C07A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163672" w:rsidRPr="00B3214D" w14:paraId="07F5B9BC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46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163672" w:rsidRPr="00B3214D" w14:paraId="0D5A9E3C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308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C36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99B4EC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522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1371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3672" w:rsidRPr="00B3214D" w14:paraId="6E652416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96DC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163672" w:rsidRPr="00B3214D" w14:paraId="494F33F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540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384D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CDBB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D59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0FBF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E474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1833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1B6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A4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355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BAB8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8BD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B8D9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75AA3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CF81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017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0E4A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AF63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55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692E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AF89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0258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8AD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DE5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24D81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138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EB8D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58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25B9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FED6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3112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71B94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F60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70E0055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8B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C9D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BB6746B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86E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75D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BE07817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CD2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0E00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3E6ECBBA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FA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91F5935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A6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A43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680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FE0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27C7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BFF1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2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084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FB5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07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464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94BCE4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163672" w:rsidRPr="00B3214D" w14:paraId="53BC1E21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E33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E949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60CDBAD4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BF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6C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B295EBA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548E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AC9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3475BF1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3D8F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18AFB1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EE8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52AF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4CDE98A6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8E3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163672" w:rsidRPr="00B3214D" w14:paraId="2C48F121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92FE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163672" w:rsidRPr="00B3214D" w14:paraId="0F8A5D82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74E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520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7E6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B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B639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9868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E94B30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1F8C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C44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5B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4150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79B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C893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1D086358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6577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40B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D166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04A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94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DC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1148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D0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533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CF5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2E6A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3C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99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546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B6B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7CD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1A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8222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E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B87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E8E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A64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219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E17D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6A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F65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72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3D4D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7D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7DD8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9863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FAD0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E8B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29AF81D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D7FA7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163672" w:rsidRPr="00B3214D" w14:paraId="7DB0A1C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15D9B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D56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8BE5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81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A7F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3B4E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37D89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BBD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14F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20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A2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CA3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DCD24DA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7DCB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ED1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ED1E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47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1441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D5FB2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708A50EB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0B9C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3A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C8D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F09B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3E24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CBE3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4B8E1A30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4F3A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163672" w:rsidRPr="00B3214D" w14:paraId="009EBA57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8F8AF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3E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A069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B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B1B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1C77B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65FF2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5F4A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72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98B9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D8EA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672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9524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2AE968CD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FB40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163672" w:rsidRPr="00B3214D" w14:paraId="56F59F5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663D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F31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9573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721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A89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5009F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E0799A7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F97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7F59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469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027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11C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7EF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5923C68B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9E54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163672" w:rsidRPr="00B3214D" w14:paraId="42192FB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849DD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7DE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910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BD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F5E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112C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0F5B937E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490C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9A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FB42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000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5C8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54A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3672" w:rsidRPr="00B3214D" w14:paraId="7B438A21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5EFF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163672" w:rsidRPr="00B3214D" w14:paraId="555AF737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7050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9C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DE6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9097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DE1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BAE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74B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6421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329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8D65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4A72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E00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04D7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8C7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A96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30BB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47E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10E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F8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D1F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D2B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48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DC24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340C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855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D4A5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A67A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7C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142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76D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2807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6FFA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A091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C369335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E69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71D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450E5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1F3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B038F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58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C6788" w14:textId="77777777" w:rsidR="00163672" w:rsidRPr="00B3214D" w:rsidRDefault="00163672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C9A5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852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4D2BA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E29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59D7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163672" w:rsidRPr="00B3214D" w14:paraId="745B8BF6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A1BD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DA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C04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C9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B69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A63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B561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56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AB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7E3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219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1D7E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8493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ED1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6505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2B0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E80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C61E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5DE4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DE69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3F0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2689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2AD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9A1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F48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234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6B19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88B4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37C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584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6E36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95F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187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49757B3D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555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4AA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4D78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C918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F40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6FC5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BE9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B18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903E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4EF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98E6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D6D1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30D6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7185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AFB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0D04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574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00C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FFE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EF5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DAE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EE61B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E6735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A4E7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3E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2C3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DBF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F8B3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A7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8AD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1132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BB5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383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B05AF6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6426A688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39CF9E60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6CFBA316" w14:textId="77777777" w:rsidR="00163672" w:rsidRDefault="00163672" w:rsidP="00163672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AC7782" w14:textId="3B887502" w:rsidR="00163672" w:rsidRPr="00B32B42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005EEE"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 ZÁVAZNÝ VZOR REKLAMAČNÍHO PROTOKOLU</w:t>
      </w:r>
    </w:p>
    <w:p w14:paraId="4F717B1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163672" w:rsidRPr="002B7E1D" w14:paraId="420665D6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4F8BD20F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163672" w:rsidRPr="002B7E1D" w14:paraId="5BFFA2F0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7D9B2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63443" w14:textId="36BC17D5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63672" w:rsidRPr="002B7E1D" w14:paraId="0EE62B18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BE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2111B5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FBA" w14:textId="77777777" w:rsidR="00163672" w:rsidRPr="002B7E1D" w:rsidRDefault="00163672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42F1FD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63043B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E7F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04314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5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A06A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1B0864D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0D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E3DC36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2B0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6E81D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A764A0" w:rsidRPr="002B7E1D" w14:paraId="22EEB87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D9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4C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A72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F3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3E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95F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EE2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04E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3D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023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2F8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925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52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910F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D35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4215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20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5E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298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D6F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0CA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0E9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A35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B40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C57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6E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7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5E8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6EB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089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33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269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5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BA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89C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7F62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EB6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73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124AAB6F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B272D1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94A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EAD1D5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163672" w:rsidRPr="002B7E1D" w14:paraId="6BB9B17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0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A156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5F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8F3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34DD3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163672" w:rsidRPr="002B7E1D" w14:paraId="5E332F47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3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DD3D0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26FA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5B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46A54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163672" w:rsidRPr="002B7E1D" w14:paraId="2A339E5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92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16619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DD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55E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8D479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163672" w:rsidRPr="002B7E1D" w14:paraId="27FD56E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59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77609E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7BF4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1F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58705F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163672" w:rsidRPr="002B7E1D" w14:paraId="3E534F92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E61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14D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AC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0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4E0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A764A0" w:rsidRPr="002B7E1D" w14:paraId="40CF956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5B9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1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02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B79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24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8F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BD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A5F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F3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4F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307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0C7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C1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42B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AFD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49B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14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BA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A4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39D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5D61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DF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1B2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F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BB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332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09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EF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C77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D7E8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B75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6101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AD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806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B59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E2C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E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D96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685DB6D9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6A30E0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163672" w:rsidRPr="002B7E1D" w14:paraId="63996763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E3C85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D5152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163672" w:rsidRPr="002B7E1D" w14:paraId="14C0A1CB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F2022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ECDB5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163672" w:rsidRPr="002B7E1D" w14:paraId="6BE7D1B0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3D0BB5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5465C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753ED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955A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1A42A68E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644DF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E0FCE7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F70FE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CE7235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329CF415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5E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1B098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E8BD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D6E1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2B7E1D" w14:paraId="11C7269B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4A4C869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56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533E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58EE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DF4A0B6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0CC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838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A188ED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D3A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E33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463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508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6BDD3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205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1C73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163672" w:rsidRPr="002B7E1D" w14:paraId="1669E197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639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B75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6BE6B1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B1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41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B5FB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197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E8E13C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2E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DC48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163672" w:rsidRPr="002B7E1D" w14:paraId="0C1A44B8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01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9D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2F8B553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7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739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40910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52DE95D8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5A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7AC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163672" w:rsidRPr="002B7E1D" w14:paraId="6D736459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AF63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3D49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EE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4F40C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954A093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D8B1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D1D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BD4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4C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0A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4D4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3B8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2A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56C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E4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CF67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744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FB7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25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D9D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BC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96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90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7D7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94C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FF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99BC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15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AC8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649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3A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34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FF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4C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84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49DC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5DFF2421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5EA0E85D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163672" w:rsidRPr="002B7E1D" w14:paraId="1F6CAE7F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19F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163672" w:rsidRPr="002B7E1D" w14:paraId="28426DED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F5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8DE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54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27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CD78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92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344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822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E62F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8D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2E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E9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C04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F24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A9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91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2C6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C5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4CA2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BE7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B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07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A4C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961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173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65D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B6A5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2EA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56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FF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22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F06B6D7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77FDB2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163672" w:rsidRPr="002B7E1D" w14:paraId="44D05310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129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163672" w:rsidRPr="002B7E1D" w14:paraId="48B44A1C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70F5AB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DAE6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B92AC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BE4C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163672" w:rsidRPr="002B7E1D" w14:paraId="011D830A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BE7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06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6A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07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1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FC3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28A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AD5A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1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DB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88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D7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4CE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30B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113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F9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E8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66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D1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42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5F55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02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01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12C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FD1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B50A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5B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A4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CB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EF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CBA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7052957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6438C10A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163672" w:rsidRPr="002B7E1D" w14:paraId="00E8F1E8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B3DE78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163672" w:rsidRPr="002B7E1D" w14:paraId="07A512D1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1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5A2B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C5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C37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14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A9865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449C55AE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10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87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0C8BED37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B17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C3E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BE7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6F18047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07700687" w14:textId="77777777" w:rsidR="00163672" w:rsidRDefault="00163672" w:rsidP="00163672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163672" w:rsidRPr="002B7E1D" w14:paraId="157B06F5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FB70CA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C876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371A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2BC693D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1D5DD4DD" w14:textId="6AEA13BD" w:rsidR="000F4F27" w:rsidRDefault="000F4F27">
      <w:pPr>
        <w:jc w:val="left"/>
      </w:pPr>
      <w:r>
        <w:br w:type="page"/>
      </w:r>
    </w:p>
    <w:bookmarkEnd w:id="18"/>
    <w:p w14:paraId="659ED1F1" w14:textId="36D0FC2A" w:rsidR="00B5117C" w:rsidRPr="000827EC" w:rsidRDefault="00B5117C" w:rsidP="000827EC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smlouvy o dílo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tbl>
      <w:tblPr>
        <w:tblW w:w="91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93"/>
        <w:gridCol w:w="141"/>
        <w:gridCol w:w="142"/>
        <w:gridCol w:w="1701"/>
        <w:gridCol w:w="709"/>
        <w:gridCol w:w="567"/>
        <w:gridCol w:w="283"/>
        <w:gridCol w:w="993"/>
        <w:gridCol w:w="465"/>
        <w:gridCol w:w="357"/>
        <w:gridCol w:w="28"/>
        <w:gridCol w:w="437"/>
        <w:gridCol w:w="7"/>
        <w:gridCol w:w="761"/>
        <w:gridCol w:w="411"/>
        <w:gridCol w:w="21"/>
        <w:gridCol w:w="7"/>
      </w:tblGrid>
      <w:tr w:rsidR="00B5117C" w:rsidRPr="00DE3678" w14:paraId="7C084396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E8FFA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9" w:name="RANGE!B2:AK39"/>
            <w:r w:rsidRPr="00DE367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9"/>
          </w:p>
        </w:tc>
        <w:tc>
          <w:tcPr>
            <w:tcW w:w="12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DA4F2E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ZL 1</w:t>
            </w:r>
          </w:p>
        </w:tc>
      </w:tr>
      <w:tr w:rsidR="00B5117C" w:rsidRPr="00DE3678" w14:paraId="060FF788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415DB5C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&lt;Název změnového listu&gt;</w:t>
            </w: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D3AA7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B5117C" w:rsidRPr="00DE3678" w14:paraId="401185BA" w14:textId="77777777" w:rsidTr="00714DC0">
        <w:trPr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D97CE3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703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3CFA59F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0463A15E" w14:textId="77777777" w:rsidTr="00714DC0">
        <w:trPr>
          <w:trHeight w:val="360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43F68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703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956721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170888AD" w14:textId="77777777" w:rsidTr="00714DC0">
        <w:trPr>
          <w:gridAfter w:val="1"/>
          <w:wAfter w:w="7" w:type="dxa"/>
          <w:trHeight w:val="360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3251D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50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0E7B6667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142C1A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3EC9B2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0E66850B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00B19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36624962" w14:textId="77777777" w:rsidTr="00714DC0">
        <w:trPr>
          <w:trHeight w:val="291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0AAB0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ED4B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D43A01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B5117C" w:rsidRPr="00DE3678" w14:paraId="0EB737C0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60E1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476775F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E3F3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C1AA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677C4FF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CD515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B5117C" w:rsidRPr="00DE3678" w14:paraId="6833FAE3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288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E888499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D38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7865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519815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838FE5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B5117C" w:rsidRPr="00DE3678" w14:paraId="43C34F20" w14:textId="77777777" w:rsidTr="00714DC0">
        <w:trPr>
          <w:gridAfter w:val="2"/>
          <w:wAfter w:w="28" w:type="dxa"/>
          <w:trHeight w:val="291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CC73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E40A70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122A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4B7B2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3) Fotodokumentace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C10F4A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746E9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B5117C" w:rsidRPr="00DE3678" w14:paraId="6810239D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BF684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1B0208B6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33243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B5117C" w:rsidRPr="00DE3678" w14:paraId="15A3646F" w14:textId="77777777" w:rsidTr="00714DC0">
        <w:trPr>
          <w:trHeight w:val="288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14EBB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B5117C" w:rsidRPr="00DE3678" w14:paraId="0C5AAEF2" w14:textId="77777777" w:rsidTr="00714DC0">
        <w:trPr>
          <w:trHeight w:val="1875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850BC75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3999B718" w14:textId="77777777" w:rsidTr="00714DC0">
        <w:trPr>
          <w:trHeight w:val="288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6369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B5117C" w:rsidRPr="00DE3678" w14:paraId="1E88C77F" w14:textId="77777777" w:rsidTr="00714DC0">
        <w:trPr>
          <w:trHeight w:val="7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911E4F1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1AB39014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A13B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3DABE68A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AB0A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B5117C" w:rsidRPr="00DE3678" w14:paraId="5BFF67DB" w14:textId="77777777" w:rsidTr="00714DC0">
        <w:trPr>
          <w:trHeight w:val="3150"/>
        </w:trPr>
        <w:tc>
          <w:tcPr>
            <w:tcW w:w="914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6B800B2" w14:textId="77777777" w:rsidR="00B5117C" w:rsidRPr="00DE3678" w:rsidRDefault="00B5117C" w:rsidP="00714D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367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117C" w:rsidRPr="00DE3678" w14:paraId="688237E0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0296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58A9103D" w14:textId="77777777" w:rsidTr="00714DC0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6813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B6EF19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0FF51B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EDFBAB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3DDCBF7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5117C" w:rsidRPr="00DE3678" w14:paraId="5C8C9884" w14:textId="77777777" w:rsidTr="00714DC0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0EB38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CB53D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B19C3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jaký dokument)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C370AE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C6969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17C" w:rsidRPr="00DE3678" w14:paraId="2DD4836B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8C3E27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jaký dokument&gt;</w:t>
            </w:r>
          </w:p>
        </w:tc>
      </w:tr>
      <w:tr w:rsidR="00B5117C" w:rsidRPr="00DE3678" w14:paraId="3DD10B37" w14:textId="77777777" w:rsidTr="00714DC0">
        <w:trPr>
          <w:trHeight w:val="291"/>
        </w:trPr>
        <w:tc>
          <w:tcPr>
            <w:tcW w:w="4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2679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0C6C16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X</w:t>
            </w: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C9B613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EDFB15" w14:textId="77777777" w:rsidR="00B5117C" w:rsidRPr="00DE3678" w:rsidRDefault="00B5117C" w:rsidP="00714DC0">
            <w:pPr>
              <w:jc w:val="center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  <w:r w:rsidRPr="00DE3678"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7C64EFC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5117C" w:rsidRPr="00DE3678" w14:paraId="3530EE08" w14:textId="77777777" w:rsidTr="00714DC0">
        <w:trPr>
          <w:trHeight w:val="192"/>
        </w:trPr>
        <w:tc>
          <w:tcPr>
            <w:tcW w:w="4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A8058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E845D6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CBF50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E3678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835EDD" w14:textId="77777777" w:rsidR="00B5117C" w:rsidRPr="00DE3678" w:rsidRDefault="00B5117C" w:rsidP="00714DC0">
            <w:pPr>
              <w:jc w:val="left"/>
              <w:rPr>
                <w:rFonts w:ascii="Gill Sans MT" w:hAnsi="Gill Sans M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DB17E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117C" w:rsidRPr="00DE3678" w14:paraId="799FD164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1287F1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&lt;zde uvést dopad&gt;</w:t>
            </w:r>
          </w:p>
        </w:tc>
      </w:tr>
      <w:tr w:rsidR="00B5117C" w:rsidRPr="00DE3678" w14:paraId="21208C69" w14:textId="77777777" w:rsidTr="00714DC0">
        <w:trPr>
          <w:trHeight w:val="420"/>
        </w:trPr>
        <w:tc>
          <w:tcPr>
            <w:tcW w:w="79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330F333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5  Číslo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odstavce ve smyslu § 222 zákona č. 134/2016 Sb. - Zákona o zadávání veřejných zakázek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EA766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odst.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6998AC8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B5117C" w:rsidRPr="00DE3678" w14:paraId="2BC2DA17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7519D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2CD97A4C" w14:textId="77777777" w:rsidTr="00714DC0">
        <w:trPr>
          <w:trHeight w:val="3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35671D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Náklady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1BDAB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625F6" w14:textId="77777777" w:rsidR="00B5117C" w:rsidRPr="00DE3678" w:rsidRDefault="00B5117C" w:rsidP="00714D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B03DE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1029A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1AA284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30417799" w14:textId="77777777" w:rsidTr="00714DC0">
        <w:trPr>
          <w:trHeight w:val="3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56F0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05872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DFA82" w14:textId="77777777" w:rsidR="00B5117C" w:rsidRPr="00DE3678" w:rsidRDefault="00B5117C" w:rsidP="00714D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0390D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969D0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7D0BFB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43EE3213" w14:textId="77777777" w:rsidTr="00714DC0">
        <w:trPr>
          <w:trHeight w:val="48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5F322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D554A" w14:textId="77777777" w:rsidR="00B5117C" w:rsidRPr="00DE3678" w:rsidRDefault="00B5117C" w:rsidP="00714DC0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6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Výsledná cena změny: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DDCDFA" w14:textId="77777777" w:rsidR="00B5117C" w:rsidRPr="00DE3678" w:rsidRDefault="00B5117C" w:rsidP="00714D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3BE59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B1A1D98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E3678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B5117C" w:rsidRPr="00DE3678" w14:paraId="447FE7F4" w14:textId="77777777" w:rsidTr="00714DC0">
        <w:trPr>
          <w:trHeight w:val="120"/>
        </w:trPr>
        <w:tc>
          <w:tcPr>
            <w:tcW w:w="914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3E549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117C" w:rsidRPr="00DE3678" w14:paraId="5F4AB26D" w14:textId="77777777" w:rsidTr="00714DC0">
        <w:trPr>
          <w:trHeight w:val="300"/>
        </w:trPr>
        <w:tc>
          <w:tcPr>
            <w:tcW w:w="9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9F24B96" w14:textId="77777777" w:rsidR="00B5117C" w:rsidRPr="00DE3678" w:rsidRDefault="00B5117C" w:rsidP="00714DC0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 Schválil</w:t>
            </w:r>
            <w:proofErr w:type="gramEnd"/>
            <w:r w:rsidRPr="00DE36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5117C" w:rsidRPr="00DE3678" w14:paraId="70698175" w14:textId="77777777" w:rsidTr="00714DC0">
        <w:trPr>
          <w:trHeight w:val="288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BE00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E63F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E5C31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38CA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D66EB9A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B5117C" w:rsidRPr="00DE3678" w14:paraId="5A57C182" w14:textId="77777777" w:rsidTr="00714DC0">
        <w:trPr>
          <w:trHeight w:val="30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51E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C4A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B5B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547F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396154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01.01.2024</w:t>
            </w:r>
          </w:p>
        </w:tc>
      </w:tr>
      <w:tr w:rsidR="00B5117C" w:rsidRPr="00DE3678" w14:paraId="1930D9FB" w14:textId="77777777" w:rsidTr="00714DC0">
        <w:trPr>
          <w:trHeight w:val="1050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8AF0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1CE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FD13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811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36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B447BC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367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5117C" w:rsidRPr="00DE3678" w14:paraId="15D27003" w14:textId="77777777" w:rsidTr="00714DC0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399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33A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FEA7B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6CD7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34D1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Jméno Příjmení</w:t>
            </w:r>
          </w:p>
        </w:tc>
      </w:tr>
      <w:tr w:rsidR="00B5117C" w:rsidRPr="00DE3678" w14:paraId="7FB6E91A" w14:textId="77777777" w:rsidTr="00714DC0">
        <w:trPr>
          <w:trHeight w:val="219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DD16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5F18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0E37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F612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202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F0032E" w14:textId="77777777" w:rsidR="00B5117C" w:rsidRPr="00DE3678" w:rsidRDefault="00B5117C" w:rsidP="00714D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3678">
              <w:rPr>
                <w:rFonts w:ascii="Calibri" w:hAnsi="Calibri" w:cs="Calibri"/>
                <w:color w:val="000000"/>
                <w:sz w:val="18"/>
                <w:szCs w:val="18"/>
              </w:rPr>
              <w:t>Královéhradecký kraj</w:t>
            </w:r>
          </w:p>
        </w:tc>
      </w:tr>
    </w:tbl>
    <w:p w14:paraId="27199224" w14:textId="77777777" w:rsidR="00B5117C" w:rsidRPr="00B32B42" w:rsidRDefault="00B5117C" w:rsidP="00B5117C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B08471F" w14:textId="77777777" w:rsidR="00B5117C" w:rsidRDefault="00B5117C" w:rsidP="00B5117C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0DD89D" w14:textId="77777777" w:rsidR="007B7AEE" w:rsidRPr="00E22369" w:rsidRDefault="007B7AEE" w:rsidP="007B7AEE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smlouvy o dílo – ZÁVAZNÝ VZOR </w:t>
      </w:r>
      <w:r>
        <w:rPr>
          <w:rFonts w:ascii="Arial" w:hAnsi="Arial" w:cs="Arial"/>
          <w:b/>
          <w:bCs/>
          <w:sz w:val="22"/>
          <w:szCs w:val="22"/>
        </w:rPr>
        <w:t>AKCEPTAČNÍHO PROTOKOLU</w:t>
      </w:r>
    </w:p>
    <w:p w14:paraId="023BDD73" w14:textId="77777777" w:rsidR="007B7AEE" w:rsidRPr="00D0589F" w:rsidRDefault="007B7AEE" w:rsidP="007B7AEE">
      <w:p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312"/>
        <w:gridCol w:w="301"/>
        <w:gridCol w:w="257"/>
        <w:gridCol w:w="313"/>
        <w:gridCol w:w="255"/>
        <w:gridCol w:w="255"/>
        <w:gridCol w:w="202"/>
        <w:gridCol w:w="344"/>
        <w:gridCol w:w="202"/>
        <w:gridCol w:w="202"/>
        <w:gridCol w:w="255"/>
        <w:gridCol w:w="234"/>
        <w:gridCol w:w="255"/>
        <w:gridCol w:w="255"/>
        <w:gridCol w:w="255"/>
        <w:gridCol w:w="255"/>
        <w:gridCol w:w="255"/>
        <w:gridCol w:w="255"/>
        <w:gridCol w:w="300"/>
        <w:gridCol w:w="295"/>
        <w:gridCol w:w="438"/>
        <w:gridCol w:w="202"/>
        <w:gridCol w:w="255"/>
        <w:gridCol w:w="255"/>
        <w:gridCol w:w="202"/>
        <w:gridCol w:w="202"/>
        <w:gridCol w:w="202"/>
        <w:gridCol w:w="202"/>
        <w:gridCol w:w="255"/>
        <w:gridCol w:w="376"/>
        <w:gridCol w:w="754"/>
        <w:gridCol w:w="413"/>
        <w:gridCol w:w="100"/>
        <w:gridCol w:w="202"/>
        <w:gridCol w:w="258"/>
        <w:gridCol w:w="202"/>
      </w:tblGrid>
      <w:tr w:rsidR="007B7AEE" w:rsidRPr="00D0589F" w14:paraId="3BD67015" w14:textId="77777777" w:rsidTr="00D228B7">
        <w:trPr>
          <w:gridAfter w:val="4"/>
          <w:wAfter w:w="754" w:type="dxa"/>
          <w:trHeight w:val="87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0000"/>
            <w:vAlign w:val="center"/>
            <w:hideMark/>
          </w:tcPr>
          <w:p w14:paraId="4DAB332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bookmarkStart w:id="20" w:name="RANGE!B1:AM26"/>
            <w:r w:rsidRPr="00D0589F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AKCEPTAČNÍ PROTOKOL</w:t>
            </w:r>
            <w:bookmarkEnd w:id="20"/>
          </w:p>
        </w:tc>
      </w:tr>
      <w:tr w:rsidR="007B7AEE" w:rsidRPr="00D0589F" w14:paraId="29172A1C" w14:textId="77777777" w:rsidTr="00D228B7">
        <w:trPr>
          <w:gridAfter w:val="4"/>
          <w:wAfter w:w="754" w:type="dxa"/>
          <w:trHeight w:val="1035"/>
        </w:trPr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AB5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projektu:</w:t>
            </w:r>
          </w:p>
        </w:tc>
        <w:tc>
          <w:tcPr>
            <w:tcW w:w="84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4761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B7AEE" w:rsidRPr="00D0589F" w14:paraId="561473A1" w14:textId="77777777" w:rsidTr="00D228B7">
        <w:trPr>
          <w:gridAfter w:val="4"/>
          <w:wAfter w:w="754" w:type="dxa"/>
          <w:trHeight w:val="37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72DC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47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266492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 xml:space="preserve">Kupní smlouva č. 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273E" w14:textId="77777777" w:rsidR="007B7AEE" w:rsidRPr="00D0589F" w:rsidRDefault="007B7AEE" w:rsidP="00D228B7">
            <w:pPr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CFE62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7B7AEE" w:rsidRPr="00D0589F" w14:paraId="52ED4587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4BFC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Místo plnění </w:t>
            </w:r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05D27E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AC2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ČÍSLO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PROTOKOLU 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680DFC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B7AEE" w:rsidRPr="00D0589F" w14:paraId="26EED4B6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122B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Předmět akceptačního </w:t>
            </w:r>
            <w:proofErr w:type="gramStart"/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protokolu :</w:t>
            </w:r>
            <w:proofErr w:type="gramEnd"/>
          </w:p>
        </w:tc>
        <w:tc>
          <w:tcPr>
            <w:tcW w:w="358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1EE663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br/>
              <w:t>XXX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C5E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Zahájení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45C60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7B7AEE" w:rsidRPr="00D0589F" w14:paraId="44A837E0" w14:textId="77777777" w:rsidTr="00D228B7">
        <w:trPr>
          <w:gridAfter w:val="4"/>
          <w:wAfter w:w="754" w:type="dxa"/>
          <w:trHeight w:val="585"/>
        </w:trPr>
        <w:tc>
          <w:tcPr>
            <w:tcW w:w="265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6305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C9D4D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22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A82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Ukončení akceptačního </w:t>
            </w: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řízení :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9E943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D0589F">
              <w:rPr>
                <w:rFonts w:ascii="Arial" w:hAnsi="Arial" w:cs="Arial"/>
                <w:color w:val="FF0000"/>
                <w:sz w:val="22"/>
                <w:szCs w:val="22"/>
              </w:rPr>
              <w:t>dd.mm.rrrr</w:t>
            </w:r>
            <w:proofErr w:type="gramEnd"/>
          </w:p>
        </w:tc>
      </w:tr>
      <w:tr w:rsidR="007B7AEE" w:rsidRPr="00D0589F" w14:paraId="5AE7FC91" w14:textId="77777777" w:rsidTr="00D228B7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473E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025F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E1B0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87C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5EE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D461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70C5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054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004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4CC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67BF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D8A3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C4CA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47E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5CF4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F0F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62AD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2D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AFE4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9FF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8C85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D5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C9F9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28C9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7591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924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7A07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452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947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4D01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44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087D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721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DB2D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25A2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CD5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7AEE" w:rsidRPr="00D0589F" w14:paraId="394E7950" w14:textId="77777777" w:rsidTr="00D228B7">
        <w:trPr>
          <w:gridAfter w:val="4"/>
          <w:wAfter w:w="754" w:type="dxa"/>
          <w:trHeight w:val="263"/>
        </w:trPr>
        <w:tc>
          <w:tcPr>
            <w:tcW w:w="490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0D11EB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43CB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EEA9B23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Kupující </w:t>
            </w:r>
          </w:p>
        </w:tc>
      </w:tr>
      <w:tr w:rsidR="007B7AEE" w:rsidRPr="00D0589F" w14:paraId="5F9A69B8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C59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F9B97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C716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5E1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62E0C4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Královéhradecký kraj</w:t>
            </w:r>
          </w:p>
        </w:tc>
      </w:tr>
      <w:tr w:rsidR="007B7AEE" w:rsidRPr="00D0589F" w14:paraId="4982E367" w14:textId="77777777" w:rsidTr="00D228B7">
        <w:trPr>
          <w:gridAfter w:val="4"/>
          <w:wAfter w:w="754" w:type="dxa"/>
          <w:trHeight w:val="555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94F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1E328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Ulice, č.p.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město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655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94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E23ABC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Pivovarské náměstí 1245, </w:t>
            </w: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br/>
              <w:t>500 03 Hradec Králové</w:t>
            </w:r>
          </w:p>
        </w:tc>
      </w:tr>
      <w:tr w:rsidR="007B7AEE" w:rsidRPr="00D0589F" w14:paraId="2BB6DEBB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B53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BE7E8A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6CC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7F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5AA276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708 89 546</w:t>
            </w:r>
          </w:p>
        </w:tc>
      </w:tr>
      <w:tr w:rsidR="007B7AEE" w:rsidRPr="00D0589F" w14:paraId="61A9461E" w14:textId="77777777" w:rsidTr="00D228B7">
        <w:trPr>
          <w:gridAfter w:val="4"/>
          <w:wAfter w:w="754" w:type="dxa"/>
          <w:trHeight w:val="26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81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Zástupce: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002555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0410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3DE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č.1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9237E1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7B7AEE" w:rsidRPr="00D0589F" w14:paraId="1ACDAD2F" w14:textId="77777777" w:rsidTr="00D228B7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E03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D665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CC3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54A3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DA37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49A2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B355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378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405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9C90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11A2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495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8D81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AE6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D097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123F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D0C9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8417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3E0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724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č.2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EA0D30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</w:p>
        </w:tc>
      </w:tr>
      <w:tr w:rsidR="007B7AEE" w:rsidRPr="00D0589F" w14:paraId="4071F225" w14:textId="77777777" w:rsidTr="00D228B7">
        <w:trPr>
          <w:gridAfter w:val="4"/>
          <w:wAfter w:w="754" w:type="dxa"/>
          <w:trHeight w:val="26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9A98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9AED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E95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8A0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CAC5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88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A8A1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3C8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E7B9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7BEB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B9C0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D07C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BA9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7BF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E7A4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62E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C83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198F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689D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8B0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8E83C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6494D1FA" w14:textId="77777777" w:rsidTr="00D228B7">
        <w:trPr>
          <w:trHeight w:val="19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559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C3F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B3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18D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45F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39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5523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010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8A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9FCE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8942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821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ACD8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A952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962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7885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56FD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0012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8A43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0DD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C3FC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887B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C6FE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E79C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3180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39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15AC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F6D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487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8CB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A1F8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7609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2758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468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BA5E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BE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89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7AEE" w:rsidRPr="00D0589F" w14:paraId="3ABD0AB4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C483F9C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IDENTIFIKACE DODACÍCH LISTŮ </w:t>
            </w:r>
          </w:p>
        </w:tc>
      </w:tr>
      <w:tr w:rsidR="007B7AEE" w:rsidRPr="00D0589F" w14:paraId="76138443" w14:textId="77777777" w:rsidTr="00D228B7">
        <w:trPr>
          <w:gridAfter w:val="4"/>
          <w:wAfter w:w="754" w:type="dxa"/>
          <w:trHeight w:val="450"/>
        </w:trPr>
        <w:tc>
          <w:tcPr>
            <w:tcW w:w="2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1507CB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Čísla dodacích listů:</w:t>
            </w:r>
          </w:p>
        </w:tc>
        <w:tc>
          <w:tcPr>
            <w:tcW w:w="727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CD9D2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01,02,……….</w:t>
            </w:r>
            <w:proofErr w:type="gramEnd"/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B7AEE" w:rsidRPr="00D0589F" w14:paraId="3676B056" w14:textId="77777777" w:rsidTr="00D228B7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5FD8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C1DF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5E1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5C6A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3978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967E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473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364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65FD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7D15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6B16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16CA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21A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4A9E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0F0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A734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543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8CE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A6BD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71F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0F0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487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8599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1FDED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7418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402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CA75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C4F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09D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75A10971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257994E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STAVY AKCEPTAČNÍHO ŘÍZENÍ </w:t>
            </w:r>
          </w:p>
        </w:tc>
      </w:tr>
      <w:tr w:rsidR="007B7AEE" w:rsidRPr="00D0589F" w14:paraId="5D2962FD" w14:textId="77777777" w:rsidTr="00D228B7">
        <w:trPr>
          <w:gridAfter w:val="4"/>
          <w:wAfter w:w="754" w:type="dxa"/>
          <w:trHeight w:val="1245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388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</w:rPr>
            </w:pPr>
            <w:r w:rsidRPr="00D0589F">
              <w:rPr>
                <w:rFonts w:ascii="Arial" w:hAnsi="Arial" w:cs="Arial"/>
                <w:color w:val="000000"/>
              </w:rPr>
              <w:t xml:space="preserve">Vyplní kupující. </w:t>
            </w:r>
            <w:r w:rsidRPr="00D0589F">
              <w:rPr>
                <w:rFonts w:ascii="Arial" w:hAnsi="Arial" w:cs="Arial"/>
                <w:color w:val="000000"/>
              </w:rPr>
              <w:br/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Alt .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1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Akceptováno bez výhrad 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2  _</w:t>
            </w:r>
            <w:proofErr w:type="gramEnd"/>
            <w:r w:rsidRPr="00D05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Akceptováno s výhradami</w:t>
            </w:r>
            <w:r w:rsidRPr="00D0589F">
              <w:rPr>
                <w:rFonts w:ascii="Arial" w:hAnsi="Arial" w:cs="Arial"/>
                <w:color w:val="000000"/>
              </w:rPr>
              <w:br/>
              <w:t xml:space="preserve">Alt.  </w:t>
            </w:r>
            <w:proofErr w:type="gramStart"/>
            <w:r w:rsidRPr="00D0589F">
              <w:rPr>
                <w:rFonts w:ascii="Arial" w:hAnsi="Arial" w:cs="Arial"/>
                <w:color w:val="000000"/>
              </w:rPr>
              <w:t>3  _</w:t>
            </w:r>
            <w:proofErr w:type="gramEnd"/>
            <w:r w:rsidRPr="00D0589F">
              <w:rPr>
                <w:rFonts w:ascii="Arial" w:hAnsi="Arial" w:cs="Arial"/>
                <w:color w:val="000000"/>
              </w:rPr>
              <w:t xml:space="preserve"> </w:t>
            </w:r>
            <w:r w:rsidRPr="00D0589F">
              <w:rPr>
                <w:rFonts w:ascii="Arial" w:hAnsi="Arial" w:cs="Arial"/>
                <w:b/>
                <w:bCs/>
                <w:i/>
                <w:iCs/>
                <w:color w:val="000000"/>
              </w:rPr>
              <w:t>Neakceptováno</w:t>
            </w:r>
          </w:p>
        </w:tc>
      </w:tr>
      <w:tr w:rsidR="007B7AEE" w:rsidRPr="00D0589F" w14:paraId="5B0D4AC0" w14:textId="77777777" w:rsidTr="00D228B7">
        <w:trPr>
          <w:gridAfter w:val="4"/>
          <w:wAfter w:w="754" w:type="dxa"/>
          <w:trHeight w:val="300"/>
        </w:trPr>
        <w:tc>
          <w:tcPr>
            <w:tcW w:w="9346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7C77CD9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VAD NEBO NEDODĚLKŮ S TERMÍNY JEJICH ODSTRANĚNÍ:</w:t>
            </w:r>
          </w:p>
        </w:tc>
      </w:tr>
      <w:tr w:rsidR="007B7AEE" w:rsidRPr="00D0589F" w14:paraId="2C461480" w14:textId="77777777" w:rsidTr="00D228B7">
        <w:trPr>
          <w:gridAfter w:val="4"/>
          <w:wAfter w:w="754" w:type="dxa"/>
          <w:trHeight w:val="1572"/>
        </w:trPr>
        <w:tc>
          <w:tcPr>
            <w:tcW w:w="9346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7F9914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 xml:space="preserve">Pz. Vyplní se v případě stavu akceptováno s výhradami </w:t>
            </w:r>
          </w:p>
        </w:tc>
      </w:tr>
      <w:tr w:rsidR="007B7AEE" w:rsidRPr="00D0589F" w14:paraId="6FFE2A44" w14:textId="77777777" w:rsidTr="00D228B7">
        <w:trPr>
          <w:trHeight w:val="195"/>
        </w:trPr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D3A9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35E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AB01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2713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404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94B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34836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612A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DAF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D46B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AE12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BC41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EF1E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44B85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2042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606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27A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1759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7777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EAAC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852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DEE2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5F93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06058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CF6EB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9853E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956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58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4B344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3BE66B6F" w14:textId="77777777" w:rsidTr="00D228B7">
        <w:trPr>
          <w:gridAfter w:val="4"/>
          <w:wAfter w:w="754" w:type="dxa"/>
          <w:trHeight w:val="615"/>
        </w:trPr>
        <w:tc>
          <w:tcPr>
            <w:tcW w:w="154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687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prodávajícíh:</w:t>
            </w:r>
          </w:p>
        </w:tc>
        <w:tc>
          <w:tcPr>
            <w:tcW w:w="20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D71EE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  <w:tc>
          <w:tcPr>
            <w:tcW w:w="13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88E3A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1: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52DF2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85D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Zástupce kupujícího 2: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A61CB" w14:textId="77777777" w:rsidR="007B7AEE" w:rsidRPr="00D0589F" w:rsidRDefault="007B7AEE" w:rsidP="00D228B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D058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dd.mm.rrrr</w:t>
            </w:r>
            <w:proofErr w:type="gramEnd"/>
          </w:p>
        </w:tc>
      </w:tr>
      <w:tr w:rsidR="007B7AEE" w:rsidRPr="00D0589F" w14:paraId="73AB5023" w14:textId="77777777" w:rsidTr="00D228B7">
        <w:trPr>
          <w:gridAfter w:val="4"/>
          <w:wAfter w:w="754" w:type="dxa"/>
          <w:trHeight w:val="8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4E21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026F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829E0" w14:textId="77777777" w:rsidR="007B7AEE" w:rsidRPr="00D0589F" w:rsidRDefault="007B7AEE" w:rsidP="00D228B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589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7AEE" w:rsidRPr="00D0589F" w14:paraId="2E7C7F20" w14:textId="77777777" w:rsidTr="00D228B7">
        <w:trPr>
          <w:gridAfter w:val="4"/>
          <w:wAfter w:w="754" w:type="dxa"/>
          <w:trHeight w:val="240"/>
        </w:trPr>
        <w:tc>
          <w:tcPr>
            <w:tcW w:w="35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3FC9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8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51B93E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C5458" w14:textId="77777777" w:rsidR="007B7AEE" w:rsidRPr="00D0589F" w:rsidRDefault="007B7AEE" w:rsidP="00D228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89F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31C4C031" w14:textId="77777777" w:rsidR="002C349D" w:rsidRPr="000F4F27" w:rsidRDefault="002C349D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sectPr w:rsidR="002C349D" w:rsidRPr="000F4F27" w:rsidSect="00AB4987">
      <w:footerReference w:type="even" r:id="rId14"/>
      <w:footerReference w:type="default" r:id="rId15"/>
      <w:headerReference w:type="first" r:id="rId16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7DF7" w14:textId="77777777" w:rsidR="009E611A" w:rsidRDefault="009E611A">
      <w:r>
        <w:separator/>
      </w:r>
    </w:p>
  </w:endnote>
  <w:endnote w:type="continuationSeparator" w:id="0">
    <w:p w14:paraId="0F3BF832" w14:textId="77777777" w:rsidR="009E611A" w:rsidRDefault="009E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DA6F" w14:textId="77777777" w:rsidR="009E611A" w:rsidRDefault="009E611A">
      <w:r>
        <w:separator/>
      </w:r>
    </w:p>
  </w:footnote>
  <w:footnote w:type="continuationSeparator" w:id="0">
    <w:p w14:paraId="75B8CE62" w14:textId="77777777" w:rsidR="009E611A" w:rsidRDefault="009E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3872" w14:textId="1FAD6191" w:rsidR="00AB4987" w:rsidRPr="00AB4987" w:rsidRDefault="00AB4987" w:rsidP="00AB4987">
    <w:pPr>
      <w:pStyle w:val="Zhlav"/>
    </w:pPr>
    <w:r>
      <w:rPr>
        <w:noProof/>
      </w:rPr>
      <w:drawing>
        <wp:inline distT="0" distB="0" distL="0" distR="0" wp14:anchorId="5984C17B" wp14:editId="3E9F5E71">
          <wp:extent cx="5760085" cy="837565"/>
          <wp:effectExtent l="0" t="0" r="0" b="635"/>
          <wp:docPr id="18112628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628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274"/>
    <w:multiLevelType w:val="hybridMultilevel"/>
    <w:tmpl w:val="2CB4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959FE"/>
    <w:multiLevelType w:val="hybridMultilevel"/>
    <w:tmpl w:val="711E2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0FC"/>
    <w:multiLevelType w:val="hybridMultilevel"/>
    <w:tmpl w:val="C270CFC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15A23DE"/>
    <w:multiLevelType w:val="hybridMultilevel"/>
    <w:tmpl w:val="50C87C00"/>
    <w:lvl w:ilvl="0" w:tplc="AB3479D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C216A"/>
    <w:multiLevelType w:val="hybridMultilevel"/>
    <w:tmpl w:val="4A2CCAC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8D3666"/>
    <w:multiLevelType w:val="hybridMultilevel"/>
    <w:tmpl w:val="65E8E6A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E4298"/>
    <w:multiLevelType w:val="multilevel"/>
    <w:tmpl w:val="F8883DEC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377437">
    <w:abstractNumId w:val="52"/>
  </w:num>
  <w:num w:numId="2" w16cid:durableId="35352300">
    <w:abstractNumId w:val="30"/>
  </w:num>
  <w:num w:numId="3" w16cid:durableId="538981314">
    <w:abstractNumId w:val="17"/>
  </w:num>
  <w:num w:numId="4" w16cid:durableId="2021006269">
    <w:abstractNumId w:val="36"/>
  </w:num>
  <w:num w:numId="5" w16cid:durableId="956792563">
    <w:abstractNumId w:val="6"/>
  </w:num>
  <w:num w:numId="6" w16cid:durableId="600335273">
    <w:abstractNumId w:val="10"/>
  </w:num>
  <w:num w:numId="7" w16cid:durableId="1481578280">
    <w:abstractNumId w:val="27"/>
  </w:num>
  <w:num w:numId="8" w16cid:durableId="1219055258">
    <w:abstractNumId w:val="15"/>
  </w:num>
  <w:num w:numId="9" w16cid:durableId="122120892">
    <w:abstractNumId w:val="41"/>
  </w:num>
  <w:num w:numId="10" w16cid:durableId="719591739">
    <w:abstractNumId w:val="21"/>
  </w:num>
  <w:num w:numId="11" w16cid:durableId="659962412">
    <w:abstractNumId w:val="24"/>
  </w:num>
  <w:num w:numId="12" w16cid:durableId="393823008">
    <w:abstractNumId w:val="40"/>
  </w:num>
  <w:num w:numId="13" w16cid:durableId="1269586970">
    <w:abstractNumId w:val="26"/>
  </w:num>
  <w:num w:numId="14" w16cid:durableId="562984785">
    <w:abstractNumId w:val="16"/>
  </w:num>
  <w:num w:numId="15" w16cid:durableId="1022362202">
    <w:abstractNumId w:val="42"/>
  </w:num>
  <w:num w:numId="16" w16cid:durableId="1343050198">
    <w:abstractNumId w:val="19"/>
  </w:num>
  <w:num w:numId="17" w16cid:durableId="836384290">
    <w:abstractNumId w:val="18"/>
  </w:num>
  <w:num w:numId="18" w16cid:durableId="46465476">
    <w:abstractNumId w:val="7"/>
  </w:num>
  <w:num w:numId="19" w16cid:durableId="189027241">
    <w:abstractNumId w:val="37"/>
  </w:num>
  <w:num w:numId="20" w16cid:durableId="1899128128">
    <w:abstractNumId w:val="25"/>
  </w:num>
  <w:num w:numId="21" w16cid:durableId="831793662">
    <w:abstractNumId w:val="22"/>
  </w:num>
  <w:num w:numId="22" w16cid:durableId="1137995293">
    <w:abstractNumId w:val="48"/>
  </w:num>
  <w:num w:numId="23" w16cid:durableId="1848327016">
    <w:abstractNumId w:val="43"/>
  </w:num>
  <w:num w:numId="24" w16cid:durableId="1814635657">
    <w:abstractNumId w:val="34"/>
  </w:num>
  <w:num w:numId="25" w16cid:durableId="1107852528">
    <w:abstractNumId w:val="3"/>
    <w:lvlOverride w:ilvl="0">
      <w:startOverride w:val="1"/>
    </w:lvlOverride>
  </w:num>
  <w:num w:numId="26" w16cid:durableId="353044395">
    <w:abstractNumId w:val="32"/>
  </w:num>
  <w:num w:numId="27" w16cid:durableId="596060069">
    <w:abstractNumId w:val="0"/>
    <w:lvlOverride w:ilvl="0">
      <w:startOverride w:val="1"/>
    </w:lvlOverride>
  </w:num>
  <w:num w:numId="28" w16cid:durableId="300118845">
    <w:abstractNumId w:val="38"/>
  </w:num>
  <w:num w:numId="29" w16cid:durableId="1717586134">
    <w:abstractNumId w:val="35"/>
  </w:num>
  <w:num w:numId="30" w16cid:durableId="1319848446">
    <w:abstractNumId w:val="5"/>
    <w:lvlOverride w:ilvl="0">
      <w:startOverride w:val="1"/>
    </w:lvlOverride>
  </w:num>
  <w:num w:numId="31" w16cid:durableId="301230707">
    <w:abstractNumId w:val="4"/>
    <w:lvlOverride w:ilvl="0">
      <w:startOverride w:val="1"/>
    </w:lvlOverride>
  </w:num>
  <w:num w:numId="32" w16cid:durableId="1982726500">
    <w:abstractNumId w:val="1"/>
    <w:lvlOverride w:ilvl="0">
      <w:startOverride w:val="1"/>
    </w:lvlOverride>
  </w:num>
  <w:num w:numId="33" w16cid:durableId="869025309">
    <w:abstractNumId w:val="49"/>
  </w:num>
  <w:num w:numId="34" w16cid:durableId="1565677756">
    <w:abstractNumId w:val="39"/>
  </w:num>
  <w:num w:numId="35" w16cid:durableId="1359619085">
    <w:abstractNumId w:val="54"/>
  </w:num>
  <w:num w:numId="36" w16cid:durableId="1780374146">
    <w:abstractNumId w:val="2"/>
    <w:lvlOverride w:ilvl="0">
      <w:startOverride w:val="1"/>
    </w:lvlOverride>
  </w:num>
  <w:num w:numId="37" w16cid:durableId="2093039479">
    <w:abstractNumId w:val="12"/>
  </w:num>
  <w:num w:numId="38" w16cid:durableId="1209302435">
    <w:abstractNumId w:val="13"/>
  </w:num>
  <w:num w:numId="39" w16cid:durableId="547498770">
    <w:abstractNumId w:val="53"/>
  </w:num>
  <w:num w:numId="40" w16cid:durableId="878592348">
    <w:abstractNumId w:val="45"/>
  </w:num>
  <w:num w:numId="41" w16cid:durableId="762536340">
    <w:abstractNumId w:val="46"/>
  </w:num>
  <w:num w:numId="42" w16cid:durableId="1819225890">
    <w:abstractNumId w:val="50"/>
  </w:num>
  <w:num w:numId="43" w16cid:durableId="589316261">
    <w:abstractNumId w:val="0"/>
  </w:num>
  <w:num w:numId="44" w16cid:durableId="2068650156">
    <w:abstractNumId w:val="1"/>
  </w:num>
  <w:num w:numId="45" w16cid:durableId="1168515520">
    <w:abstractNumId w:val="14"/>
  </w:num>
  <w:num w:numId="46" w16cid:durableId="1916209742">
    <w:abstractNumId w:val="29"/>
  </w:num>
  <w:num w:numId="47" w16cid:durableId="72168540">
    <w:abstractNumId w:val="44"/>
  </w:num>
  <w:num w:numId="48" w16cid:durableId="57946249">
    <w:abstractNumId w:val="33"/>
  </w:num>
  <w:num w:numId="49" w16cid:durableId="227037133">
    <w:abstractNumId w:val="11"/>
  </w:num>
  <w:num w:numId="50" w16cid:durableId="1142583081">
    <w:abstractNumId w:val="23"/>
  </w:num>
  <w:num w:numId="51" w16cid:durableId="1869639677">
    <w:abstractNumId w:val="28"/>
  </w:num>
  <w:num w:numId="52" w16cid:durableId="1006249968">
    <w:abstractNumId w:val="8"/>
  </w:num>
  <w:num w:numId="53" w16cid:durableId="173647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7574657">
    <w:abstractNumId w:val="31"/>
  </w:num>
  <w:num w:numId="55" w16cid:durableId="4741834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91924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99913991">
    <w:abstractNumId w:val="20"/>
  </w:num>
  <w:num w:numId="58" w16cid:durableId="165755093">
    <w:abstractNumId w:val="47"/>
  </w:num>
  <w:num w:numId="59" w16cid:durableId="18934488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EEE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9C4"/>
    <w:rsid w:val="00036002"/>
    <w:rsid w:val="000364B5"/>
    <w:rsid w:val="00037489"/>
    <w:rsid w:val="00040328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4056"/>
    <w:rsid w:val="000655D1"/>
    <w:rsid w:val="0007236A"/>
    <w:rsid w:val="00072D48"/>
    <w:rsid w:val="000737D8"/>
    <w:rsid w:val="00074F09"/>
    <w:rsid w:val="0007792C"/>
    <w:rsid w:val="00077DD1"/>
    <w:rsid w:val="00080BCB"/>
    <w:rsid w:val="00081353"/>
    <w:rsid w:val="000827EC"/>
    <w:rsid w:val="00082FE0"/>
    <w:rsid w:val="00082FF9"/>
    <w:rsid w:val="00083D8D"/>
    <w:rsid w:val="00083EA4"/>
    <w:rsid w:val="00084CA0"/>
    <w:rsid w:val="00093C8B"/>
    <w:rsid w:val="0009422B"/>
    <w:rsid w:val="0009464E"/>
    <w:rsid w:val="0009579A"/>
    <w:rsid w:val="00095946"/>
    <w:rsid w:val="00095DED"/>
    <w:rsid w:val="00097538"/>
    <w:rsid w:val="000A0DC7"/>
    <w:rsid w:val="000A3BCC"/>
    <w:rsid w:val="000A44D0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5CAD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68BF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4F27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20FD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5130"/>
    <w:rsid w:val="00147C3E"/>
    <w:rsid w:val="001502FD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328F"/>
    <w:rsid w:val="00163672"/>
    <w:rsid w:val="001657BA"/>
    <w:rsid w:val="00165F00"/>
    <w:rsid w:val="0016638E"/>
    <w:rsid w:val="0016777D"/>
    <w:rsid w:val="001707B4"/>
    <w:rsid w:val="0017272E"/>
    <w:rsid w:val="00175974"/>
    <w:rsid w:val="00176D73"/>
    <w:rsid w:val="00180678"/>
    <w:rsid w:val="00180685"/>
    <w:rsid w:val="00182B37"/>
    <w:rsid w:val="001834DB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889"/>
    <w:rsid w:val="001E1AFC"/>
    <w:rsid w:val="001E2622"/>
    <w:rsid w:val="001E29C8"/>
    <w:rsid w:val="001E2A2F"/>
    <w:rsid w:val="001E4360"/>
    <w:rsid w:val="001E60D3"/>
    <w:rsid w:val="001E6762"/>
    <w:rsid w:val="001E67F0"/>
    <w:rsid w:val="001E7D7E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C"/>
    <w:rsid w:val="00225E91"/>
    <w:rsid w:val="00226F88"/>
    <w:rsid w:val="002303FE"/>
    <w:rsid w:val="00231C28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2253"/>
    <w:rsid w:val="002567C9"/>
    <w:rsid w:val="00257747"/>
    <w:rsid w:val="002606B5"/>
    <w:rsid w:val="0026147B"/>
    <w:rsid w:val="00261C40"/>
    <w:rsid w:val="0026201B"/>
    <w:rsid w:val="00262DC4"/>
    <w:rsid w:val="0026382D"/>
    <w:rsid w:val="00264D3B"/>
    <w:rsid w:val="002656F3"/>
    <w:rsid w:val="002703B3"/>
    <w:rsid w:val="00270486"/>
    <w:rsid w:val="0027138A"/>
    <w:rsid w:val="00271F8B"/>
    <w:rsid w:val="002728AB"/>
    <w:rsid w:val="00273CD6"/>
    <w:rsid w:val="0027438E"/>
    <w:rsid w:val="00274C6B"/>
    <w:rsid w:val="00276ED1"/>
    <w:rsid w:val="00280A0B"/>
    <w:rsid w:val="002815DA"/>
    <w:rsid w:val="002827F9"/>
    <w:rsid w:val="00286CA4"/>
    <w:rsid w:val="00287BB9"/>
    <w:rsid w:val="002937B3"/>
    <w:rsid w:val="002A0381"/>
    <w:rsid w:val="002A198D"/>
    <w:rsid w:val="002A2181"/>
    <w:rsid w:val="002A7E5E"/>
    <w:rsid w:val="002B0928"/>
    <w:rsid w:val="002B152D"/>
    <w:rsid w:val="002B1550"/>
    <w:rsid w:val="002B239F"/>
    <w:rsid w:val="002B4589"/>
    <w:rsid w:val="002B4B13"/>
    <w:rsid w:val="002B57B7"/>
    <w:rsid w:val="002B5A99"/>
    <w:rsid w:val="002B60C3"/>
    <w:rsid w:val="002B6B92"/>
    <w:rsid w:val="002C3282"/>
    <w:rsid w:val="002C349D"/>
    <w:rsid w:val="002C437A"/>
    <w:rsid w:val="002C4575"/>
    <w:rsid w:val="002C4CA5"/>
    <w:rsid w:val="002C55BC"/>
    <w:rsid w:val="002C69AF"/>
    <w:rsid w:val="002C712C"/>
    <w:rsid w:val="002D66C0"/>
    <w:rsid w:val="002E0983"/>
    <w:rsid w:val="002E26C2"/>
    <w:rsid w:val="002E2AD9"/>
    <w:rsid w:val="002E69AC"/>
    <w:rsid w:val="002E75C2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B64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072"/>
    <w:rsid w:val="00362D1D"/>
    <w:rsid w:val="0036397A"/>
    <w:rsid w:val="00363AEB"/>
    <w:rsid w:val="0036557C"/>
    <w:rsid w:val="003673F4"/>
    <w:rsid w:val="00367B10"/>
    <w:rsid w:val="003707FB"/>
    <w:rsid w:val="0037273B"/>
    <w:rsid w:val="003752A1"/>
    <w:rsid w:val="003753C6"/>
    <w:rsid w:val="003772E0"/>
    <w:rsid w:val="003777C2"/>
    <w:rsid w:val="003814EF"/>
    <w:rsid w:val="003823FF"/>
    <w:rsid w:val="003826CC"/>
    <w:rsid w:val="003832D4"/>
    <w:rsid w:val="00383889"/>
    <w:rsid w:val="00383EC5"/>
    <w:rsid w:val="0038487F"/>
    <w:rsid w:val="00385126"/>
    <w:rsid w:val="00386E90"/>
    <w:rsid w:val="00387684"/>
    <w:rsid w:val="00387EC6"/>
    <w:rsid w:val="00390F45"/>
    <w:rsid w:val="0039151C"/>
    <w:rsid w:val="00392DB1"/>
    <w:rsid w:val="003937FC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4DE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3A9"/>
    <w:rsid w:val="003B755E"/>
    <w:rsid w:val="003C0927"/>
    <w:rsid w:val="003C0A5A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6E2"/>
    <w:rsid w:val="003D6C3A"/>
    <w:rsid w:val="003E0A84"/>
    <w:rsid w:val="003E326C"/>
    <w:rsid w:val="003E3706"/>
    <w:rsid w:val="003E50BB"/>
    <w:rsid w:val="003E51AC"/>
    <w:rsid w:val="003E6F0E"/>
    <w:rsid w:val="003E764A"/>
    <w:rsid w:val="003F0280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2A77"/>
    <w:rsid w:val="00413711"/>
    <w:rsid w:val="00415FB4"/>
    <w:rsid w:val="004171DC"/>
    <w:rsid w:val="004214F5"/>
    <w:rsid w:val="0042168C"/>
    <w:rsid w:val="004219CB"/>
    <w:rsid w:val="0042418D"/>
    <w:rsid w:val="00426185"/>
    <w:rsid w:val="0042639B"/>
    <w:rsid w:val="00426A20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0AAC"/>
    <w:rsid w:val="0046364B"/>
    <w:rsid w:val="00463DF9"/>
    <w:rsid w:val="00465DBE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BF0"/>
    <w:rsid w:val="004A2CAB"/>
    <w:rsid w:val="004A30D4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523F"/>
    <w:rsid w:val="004F54DB"/>
    <w:rsid w:val="004F61B5"/>
    <w:rsid w:val="004F695C"/>
    <w:rsid w:val="004F6A71"/>
    <w:rsid w:val="004F78FF"/>
    <w:rsid w:val="004F7AAE"/>
    <w:rsid w:val="005003D3"/>
    <w:rsid w:val="00501A1E"/>
    <w:rsid w:val="005031DE"/>
    <w:rsid w:val="005033E8"/>
    <w:rsid w:val="00503ADF"/>
    <w:rsid w:val="00503C55"/>
    <w:rsid w:val="00505440"/>
    <w:rsid w:val="005105EE"/>
    <w:rsid w:val="00512972"/>
    <w:rsid w:val="00512C43"/>
    <w:rsid w:val="00514800"/>
    <w:rsid w:val="0051681D"/>
    <w:rsid w:val="00522F80"/>
    <w:rsid w:val="00526029"/>
    <w:rsid w:val="005262AF"/>
    <w:rsid w:val="00527531"/>
    <w:rsid w:val="00532652"/>
    <w:rsid w:val="00534B36"/>
    <w:rsid w:val="00536BF9"/>
    <w:rsid w:val="0053788C"/>
    <w:rsid w:val="00540D5E"/>
    <w:rsid w:val="00541AE8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976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202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A22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1E62"/>
    <w:rsid w:val="00612F82"/>
    <w:rsid w:val="00613AD0"/>
    <w:rsid w:val="006163B8"/>
    <w:rsid w:val="006224C7"/>
    <w:rsid w:val="00623CE8"/>
    <w:rsid w:val="006310B8"/>
    <w:rsid w:val="00632218"/>
    <w:rsid w:val="00632EAC"/>
    <w:rsid w:val="00634B26"/>
    <w:rsid w:val="0063675A"/>
    <w:rsid w:val="00636A37"/>
    <w:rsid w:val="006378E9"/>
    <w:rsid w:val="00637CE9"/>
    <w:rsid w:val="00640589"/>
    <w:rsid w:val="006405A5"/>
    <w:rsid w:val="00641021"/>
    <w:rsid w:val="00642EC1"/>
    <w:rsid w:val="006436F2"/>
    <w:rsid w:val="00645FB4"/>
    <w:rsid w:val="00647C0E"/>
    <w:rsid w:val="00651435"/>
    <w:rsid w:val="00654EA4"/>
    <w:rsid w:val="00655BFA"/>
    <w:rsid w:val="00657DAA"/>
    <w:rsid w:val="0066008D"/>
    <w:rsid w:val="006612B6"/>
    <w:rsid w:val="0066204C"/>
    <w:rsid w:val="0066283A"/>
    <w:rsid w:val="00663088"/>
    <w:rsid w:val="00663650"/>
    <w:rsid w:val="00664965"/>
    <w:rsid w:val="00666C6D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2704"/>
    <w:rsid w:val="006846F5"/>
    <w:rsid w:val="00686DB2"/>
    <w:rsid w:val="00687BC4"/>
    <w:rsid w:val="00690877"/>
    <w:rsid w:val="0069222E"/>
    <w:rsid w:val="00692A6C"/>
    <w:rsid w:val="006935E2"/>
    <w:rsid w:val="0069504D"/>
    <w:rsid w:val="006967A7"/>
    <w:rsid w:val="00697390"/>
    <w:rsid w:val="006A0B64"/>
    <w:rsid w:val="006A30EE"/>
    <w:rsid w:val="006A34BE"/>
    <w:rsid w:val="006A3F8A"/>
    <w:rsid w:val="006A68E6"/>
    <w:rsid w:val="006B0412"/>
    <w:rsid w:val="006B146B"/>
    <w:rsid w:val="006B1FEA"/>
    <w:rsid w:val="006B2030"/>
    <w:rsid w:val="006B4F63"/>
    <w:rsid w:val="006B54A9"/>
    <w:rsid w:val="006B6511"/>
    <w:rsid w:val="006B651F"/>
    <w:rsid w:val="006B7202"/>
    <w:rsid w:val="006C1BEA"/>
    <w:rsid w:val="006C1C32"/>
    <w:rsid w:val="006C443E"/>
    <w:rsid w:val="006C58C9"/>
    <w:rsid w:val="006D549B"/>
    <w:rsid w:val="006D6677"/>
    <w:rsid w:val="006D6770"/>
    <w:rsid w:val="006D6A69"/>
    <w:rsid w:val="006D6AD1"/>
    <w:rsid w:val="006D7039"/>
    <w:rsid w:val="006E07C8"/>
    <w:rsid w:val="006E0A02"/>
    <w:rsid w:val="006E6174"/>
    <w:rsid w:val="006E655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599A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2B6"/>
    <w:rsid w:val="00786474"/>
    <w:rsid w:val="00786634"/>
    <w:rsid w:val="00787090"/>
    <w:rsid w:val="007874A6"/>
    <w:rsid w:val="0079003E"/>
    <w:rsid w:val="00794D8C"/>
    <w:rsid w:val="007960CE"/>
    <w:rsid w:val="007968F1"/>
    <w:rsid w:val="00797F2D"/>
    <w:rsid w:val="00797F4C"/>
    <w:rsid w:val="007A043F"/>
    <w:rsid w:val="007A1A6C"/>
    <w:rsid w:val="007A1C2E"/>
    <w:rsid w:val="007A1CC4"/>
    <w:rsid w:val="007A4C82"/>
    <w:rsid w:val="007A6A5D"/>
    <w:rsid w:val="007A74F0"/>
    <w:rsid w:val="007A7CD0"/>
    <w:rsid w:val="007B10FD"/>
    <w:rsid w:val="007B1281"/>
    <w:rsid w:val="007B217D"/>
    <w:rsid w:val="007B2CC6"/>
    <w:rsid w:val="007B3D7C"/>
    <w:rsid w:val="007B6875"/>
    <w:rsid w:val="007B72C0"/>
    <w:rsid w:val="007B7AEE"/>
    <w:rsid w:val="007C095D"/>
    <w:rsid w:val="007C0B2E"/>
    <w:rsid w:val="007C1AB0"/>
    <w:rsid w:val="007C3B24"/>
    <w:rsid w:val="007C4F2F"/>
    <w:rsid w:val="007C52D1"/>
    <w:rsid w:val="007C5C13"/>
    <w:rsid w:val="007C7100"/>
    <w:rsid w:val="007C7DFD"/>
    <w:rsid w:val="007D3022"/>
    <w:rsid w:val="007D3218"/>
    <w:rsid w:val="007D4912"/>
    <w:rsid w:val="007D7324"/>
    <w:rsid w:val="007D736C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25CB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7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2D71"/>
    <w:rsid w:val="00854221"/>
    <w:rsid w:val="0085452D"/>
    <w:rsid w:val="00855CF7"/>
    <w:rsid w:val="00857068"/>
    <w:rsid w:val="008578A6"/>
    <w:rsid w:val="00857F24"/>
    <w:rsid w:val="00863E8F"/>
    <w:rsid w:val="00864601"/>
    <w:rsid w:val="00867D9E"/>
    <w:rsid w:val="0087016D"/>
    <w:rsid w:val="00870B77"/>
    <w:rsid w:val="0087105B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CFF"/>
    <w:rsid w:val="00893A61"/>
    <w:rsid w:val="00893F96"/>
    <w:rsid w:val="008953B5"/>
    <w:rsid w:val="00895A58"/>
    <w:rsid w:val="00895C71"/>
    <w:rsid w:val="00896120"/>
    <w:rsid w:val="00897A2B"/>
    <w:rsid w:val="008A0A46"/>
    <w:rsid w:val="008A0DB6"/>
    <w:rsid w:val="008A1C11"/>
    <w:rsid w:val="008A289E"/>
    <w:rsid w:val="008A2A3F"/>
    <w:rsid w:val="008A2D55"/>
    <w:rsid w:val="008A3ED8"/>
    <w:rsid w:val="008A4410"/>
    <w:rsid w:val="008A481E"/>
    <w:rsid w:val="008A7CFB"/>
    <w:rsid w:val="008B1192"/>
    <w:rsid w:val="008B1250"/>
    <w:rsid w:val="008B1B8A"/>
    <w:rsid w:val="008B214C"/>
    <w:rsid w:val="008B2966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031C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37DE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10B6"/>
    <w:rsid w:val="0096289F"/>
    <w:rsid w:val="00962CE3"/>
    <w:rsid w:val="00964559"/>
    <w:rsid w:val="0096575B"/>
    <w:rsid w:val="00965766"/>
    <w:rsid w:val="009658FA"/>
    <w:rsid w:val="009660BC"/>
    <w:rsid w:val="0096742F"/>
    <w:rsid w:val="00972022"/>
    <w:rsid w:val="00972810"/>
    <w:rsid w:val="00974BEE"/>
    <w:rsid w:val="00977E0B"/>
    <w:rsid w:val="0098178D"/>
    <w:rsid w:val="00991374"/>
    <w:rsid w:val="00991941"/>
    <w:rsid w:val="00992272"/>
    <w:rsid w:val="009A0998"/>
    <w:rsid w:val="009A09FF"/>
    <w:rsid w:val="009A16ED"/>
    <w:rsid w:val="009A1C0A"/>
    <w:rsid w:val="009A4B00"/>
    <w:rsid w:val="009A4B98"/>
    <w:rsid w:val="009A5D0C"/>
    <w:rsid w:val="009A76A5"/>
    <w:rsid w:val="009B19C8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3772"/>
    <w:rsid w:val="009E611A"/>
    <w:rsid w:val="009E763F"/>
    <w:rsid w:val="009E7D43"/>
    <w:rsid w:val="009F14A7"/>
    <w:rsid w:val="009F2947"/>
    <w:rsid w:val="009F3208"/>
    <w:rsid w:val="009F3C04"/>
    <w:rsid w:val="009F4605"/>
    <w:rsid w:val="00A00A4D"/>
    <w:rsid w:val="00A024F5"/>
    <w:rsid w:val="00A033FE"/>
    <w:rsid w:val="00A0672A"/>
    <w:rsid w:val="00A10438"/>
    <w:rsid w:val="00A107E7"/>
    <w:rsid w:val="00A10C4D"/>
    <w:rsid w:val="00A12E9A"/>
    <w:rsid w:val="00A1770B"/>
    <w:rsid w:val="00A2152C"/>
    <w:rsid w:val="00A220C4"/>
    <w:rsid w:val="00A236E4"/>
    <w:rsid w:val="00A31773"/>
    <w:rsid w:val="00A335AF"/>
    <w:rsid w:val="00A33E64"/>
    <w:rsid w:val="00A34A02"/>
    <w:rsid w:val="00A36F94"/>
    <w:rsid w:val="00A4189E"/>
    <w:rsid w:val="00A435EB"/>
    <w:rsid w:val="00A4524B"/>
    <w:rsid w:val="00A554F5"/>
    <w:rsid w:val="00A5787A"/>
    <w:rsid w:val="00A57ADE"/>
    <w:rsid w:val="00A6179A"/>
    <w:rsid w:val="00A65ECF"/>
    <w:rsid w:val="00A6687F"/>
    <w:rsid w:val="00A704A0"/>
    <w:rsid w:val="00A7132A"/>
    <w:rsid w:val="00A725DA"/>
    <w:rsid w:val="00A7396E"/>
    <w:rsid w:val="00A74377"/>
    <w:rsid w:val="00A744AC"/>
    <w:rsid w:val="00A76286"/>
    <w:rsid w:val="00A7634D"/>
    <w:rsid w:val="00A764A0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2288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3A73"/>
    <w:rsid w:val="00AB4987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3ECB"/>
    <w:rsid w:val="00AD45FF"/>
    <w:rsid w:val="00AD5941"/>
    <w:rsid w:val="00AD59AB"/>
    <w:rsid w:val="00AD6E5E"/>
    <w:rsid w:val="00AD7911"/>
    <w:rsid w:val="00AE024F"/>
    <w:rsid w:val="00AE3A2A"/>
    <w:rsid w:val="00AE3BA5"/>
    <w:rsid w:val="00AF321B"/>
    <w:rsid w:val="00AF4EB0"/>
    <w:rsid w:val="00AF526E"/>
    <w:rsid w:val="00AF59C8"/>
    <w:rsid w:val="00AF676E"/>
    <w:rsid w:val="00B00779"/>
    <w:rsid w:val="00B01275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17C"/>
    <w:rsid w:val="00B51290"/>
    <w:rsid w:val="00B51F4F"/>
    <w:rsid w:val="00B52F88"/>
    <w:rsid w:val="00B52FB9"/>
    <w:rsid w:val="00B53D7F"/>
    <w:rsid w:val="00B54A9D"/>
    <w:rsid w:val="00B554AD"/>
    <w:rsid w:val="00B57719"/>
    <w:rsid w:val="00B61091"/>
    <w:rsid w:val="00B6110B"/>
    <w:rsid w:val="00B61A8A"/>
    <w:rsid w:val="00B62EC9"/>
    <w:rsid w:val="00B63AE5"/>
    <w:rsid w:val="00B71D83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75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065D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7402"/>
    <w:rsid w:val="00C279B7"/>
    <w:rsid w:val="00C3063A"/>
    <w:rsid w:val="00C3101B"/>
    <w:rsid w:val="00C3184D"/>
    <w:rsid w:val="00C31FC2"/>
    <w:rsid w:val="00C3246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6928"/>
    <w:rsid w:val="00C67A2A"/>
    <w:rsid w:val="00C704C7"/>
    <w:rsid w:val="00C7075C"/>
    <w:rsid w:val="00C745FE"/>
    <w:rsid w:val="00C75552"/>
    <w:rsid w:val="00C75D6A"/>
    <w:rsid w:val="00C76C37"/>
    <w:rsid w:val="00C770B3"/>
    <w:rsid w:val="00C779F1"/>
    <w:rsid w:val="00C80965"/>
    <w:rsid w:val="00C809E6"/>
    <w:rsid w:val="00C80B3C"/>
    <w:rsid w:val="00C84E79"/>
    <w:rsid w:val="00C9082A"/>
    <w:rsid w:val="00C91905"/>
    <w:rsid w:val="00C919B3"/>
    <w:rsid w:val="00C92CF6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08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CF7A4E"/>
    <w:rsid w:val="00D01528"/>
    <w:rsid w:val="00D02002"/>
    <w:rsid w:val="00D02629"/>
    <w:rsid w:val="00D04C7D"/>
    <w:rsid w:val="00D14E5B"/>
    <w:rsid w:val="00D17D71"/>
    <w:rsid w:val="00D23626"/>
    <w:rsid w:val="00D250CD"/>
    <w:rsid w:val="00D254C5"/>
    <w:rsid w:val="00D26831"/>
    <w:rsid w:val="00D26A2E"/>
    <w:rsid w:val="00D27C51"/>
    <w:rsid w:val="00D320BB"/>
    <w:rsid w:val="00D32138"/>
    <w:rsid w:val="00D3312C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0F77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BD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4950"/>
    <w:rsid w:val="00DD72D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4939"/>
    <w:rsid w:val="00DF5348"/>
    <w:rsid w:val="00E0209A"/>
    <w:rsid w:val="00E022FD"/>
    <w:rsid w:val="00E040C9"/>
    <w:rsid w:val="00E0510C"/>
    <w:rsid w:val="00E059AA"/>
    <w:rsid w:val="00E0663A"/>
    <w:rsid w:val="00E06E5F"/>
    <w:rsid w:val="00E0727E"/>
    <w:rsid w:val="00E077CA"/>
    <w:rsid w:val="00E07D64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3C26"/>
    <w:rsid w:val="00E24067"/>
    <w:rsid w:val="00E26F14"/>
    <w:rsid w:val="00E30FE0"/>
    <w:rsid w:val="00E31C9D"/>
    <w:rsid w:val="00E3202E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554D8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4DD2"/>
    <w:rsid w:val="00E753E5"/>
    <w:rsid w:val="00E75B33"/>
    <w:rsid w:val="00E76A01"/>
    <w:rsid w:val="00E81104"/>
    <w:rsid w:val="00E870F7"/>
    <w:rsid w:val="00E87946"/>
    <w:rsid w:val="00E91773"/>
    <w:rsid w:val="00E94BE8"/>
    <w:rsid w:val="00E962CA"/>
    <w:rsid w:val="00EA192A"/>
    <w:rsid w:val="00EA598B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3DC5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5B3"/>
    <w:rsid w:val="00F43635"/>
    <w:rsid w:val="00F4552D"/>
    <w:rsid w:val="00F45E3F"/>
    <w:rsid w:val="00F51ECC"/>
    <w:rsid w:val="00F527D0"/>
    <w:rsid w:val="00F530B1"/>
    <w:rsid w:val="00F56210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98F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036F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1D2A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B043BB00-DB13-46F9-B10C-88CE29AE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rsid w:val="00AB4987"/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AB4987"/>
    <w:rPr>
      <w:rFonts w:ascii="Calibri" w:hAnsi="Calibri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rsid w:val="00301B64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01B64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vrdova@domovdolnizame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riedl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F178D-C154-42F1-BCC9-67C1CDA3D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19</Pages>
  <Words>5436</Words>
  <Characters>33481</Characters>
  <Application>Microsoft Office Word</Application>
  <DocSecurity>0</DocSecurity>
  <Lines>279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38840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57</cp:revision>
  <cp:lastPrinted>2018-11-16T13:14:00Z</cp:lastPrinted>
  <dcterms:created xsi:type="dcterms:W3CDTF">2023-01-05T06:46:00Z</dcterms:created>
  <dcterms:modified xsi:type="dcterms:W3CDTF">2025-10-23T10:35:00Z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