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24D8" w14:textId="764D8029" w:rsidR="003D1E00" w:rsidRPr="00BD017F" w:rsidRDefault="003D1E00" w:rsidP="00870024">
      <w:pPr>
        <w:spacing w:line="360" w:lineRule="auto"/>
        <w:ind w:left="57"/>
        <w:jc w:val="center"/>
        <w:rPr>
          <w:b/>
          <w:bCs/>
          <w:color w:val="4F81BD" w:themeColor="accent1"/>
          <w:sz w:val="28"/>
          <w:szCs w:val="28"/>
        </w:rPr>
      </w:pPr>
      <w:r w:rsidRPr="00BD017F">
        <w:rPr>
          <w:b/>
          <w:bCs/>
          <w:color w:val="4F81BD" w:themeColor="accent1"/>
          <w:sz w:val="28"/>
          <w:szCs w:val="28"/>
        </w:rPr>
        <w:t>Výzva k předložení nabídek a zadávací dokumentace</w:t>
      </w:r>
    </w:p>
    <w:p w14:paraId="1A835C0C" w14:textId="554DE60F" w:rsidR="003D1E00" w:rsidRPr="00BD017F" w:rsidRDefault="003D1E00" w:rsidP="00870024">
      <w:pPr>
        <w:spacing w:line="360" w:lineRule="auto"/>
        <w:ind w:left="57"/>
        <w:jc w:val="center"/>
        <w:rPr>
          <w:b/>
          <w:bCs/>
          <w:color w:val="4F81BD" w:themeColor="accent1"/>
          <w:sz w:val="28"/>
          <w:szCs w:val="28"/>
        </w:rPr>
      </w:pPr>
      <w:r w:rsidRPr="00BD017F">
        <w:rPr>
          <w:b/>
          <w:bCs/>
          <w:color w:val="4F81BD" w:themeColor="accent1"/>
          <w:sz w:val="28"/>
          <w:szCs w:val="28"/>
        </w:rPr>
        <w:t xml:space="preserve">k nadlimitní veřejné zakázce na </w:t>
      </w:r>
      <w:r w:rsidR="00240682" w:rsidRPr="00BD017F">
        <w:rPr>
          <w:b/>
          <w:bCs/>
          <w:color w:val="4F81BD" w:themeColor="accent1"/>
          <w:sz w:val="28"/>
          <w:szCs w:val="28"/>
        </w:rPr>
        <w:t>služb</w:t>
      </w:r>
      <w:r w:rsidRPr="00BD017F">
        <w:rPr>
          <w:b/>
          <w:bCs/>
          <w:color w:val="4F81BD" w:themeColor="accent1"/>
          <w:sz w:val="28"/>
          <w:szCs w:val="28"/>
        </w:rPr>
        <w:t>y</w:t>
      </w:r>
    </w:p>
    <w:p w14:paraId="3C6EE937" w14:textId="77777777" w:rsidR="003D1E00" w:rsidRPr="0036070E" w:rsidRDefault="003D1E00" w:rsidP="00870024">
      <w:pPr>
        <w:spacing w:line="360" w:lineRule="auto"/>
        <w:ind w:left="57"/>
        <w:jc w:val="center"/>
        <w:rPr>
          <w:bCs/>
          <w:color w:val="auto"/>
          <w:sz w:val="28"/>
          <w:szCs w:val="28"/>
        </w:rPr>
      </w:pPr>
      <w:r w:rsidRPr="0036070E">
        <w:rPr>
          <w:bCs/>
          <w:color w:val="auto"/>
        </w:rPr>
        <w:t xml:space="preserve">zadávané v otevřeném řízení dle § </w:t>
      </w:r>
      <w:smartTag w:uri="urn:schemas-microsoft-com:office:smarttags" w:element="metricconverter">
        <w:smartTagPr>
          <w:attr w:name="ProductID" w:val="56 a"/>
        </w:smartTagPr>
        <w:r w:rsidRPr="0036070E">
          <w:rPr>
            <w:bCs/>
            <w:color w:val="auto"/>
          </w:rPr>
          <w:t>5</w:t>
        </w:r>
        <w:r>
          <w:rPr>
            <w:bCs/>
            <w:color w:val="auto"/>
          </w:rPr>
          <w:t>6</w:t>
        </w:r>
        <w:r w:rsidRPr="0036070E">
          <w:rPr>
            <w:bCs/>
            <w:color w:val="auto"/>
          </w:rPr>
          <w:t xml:space="preserve"> a</w:t>
        </w:r>
      </w:smartTag>
      <w:r w:rsidRPr="0036070E">
        <w:rPr>
          <w:bCs/>
          <w:color w:val="auto"/>
        </w:rPr>
        <w:t xml:space="preserve"> násl. 134/2016 Sb., o zadávání veřejných zakázek, ve znění pozdějších předpisů, dále jen „zákon“</w:t>
      </w:r>
    </w:p>
    <w:p w14:paraId="05F5A6F2" w14:textId="77777777" w:rsidR="003D1E00" w:rsidRPr="0036070E" w:rsidRDefault="003D1E00" w:rsidP="001C7E6B">
      <w:pPr>
        <w:spacing w:line="360" w:lineRule="auto"/>
        <w:ind w:right="-108"/>
        <w:jc w:val="center"/>
        <w:rPr>
          <w:b/>
          <w:bCs/>
          <w:color w:val="auto"/>
        </w:rPr>
      </w:pPr>
    </w:p>
    <w:p w14:paraId="3C123BBA" w14:textId="77777777" w:rsidR="003D1E00" w:rsidRDefault="003D1E00" w:rsidP="00CF7FB7">
      <w:pPr>
        <w:spacing w:line="360" w:lineRule="auto"/>
        <w:ind w:right="-108"/>
        <w:rPr>
          <w:b/>
          <w:bCs/>
          <w:color w:val="auto"/>
        </w:rPr>
      </w:pPr>
    </w:p>
    <w:p w14:paraId="167250E5" w14:textId="77777777" w:rsidR="00497E1A" w:rsidRDefault="00497E1A" w:rsidP="00CF7FB7">
      <w:pPr>
        <w:spacing w:line="360" w:lineRule="auto"/>
        <w:ind w:right="-108"/>
        <w:rPr>
          <w:b/>
          <w:bCs/>
          <w:color w:val="auto"/>
        </w:rPr>
      </w:pPr>
    </w:p>
    <w:p w14:paraId="2E020EFF" w14:textId="77777777" w:rsidR="00497E1A" w:rsidRDefault="00497E1A" w:rsidP="00CF7FB7">
      <w:pPr>
        <w:spacing w:line="360" w:lineRule="auto"/>
        <w:ind w:right="-108"/>
        <w:rPr>
          <w:b/>
          <w:bCs/>
          <w:color w:val="auto"/>
        </w:rPr>
      </w:pPr>
    </w:p>
    <w:p w14:paraId="25A037C6" w14:textId="77777777" w:rsidR="00497E1A" w:rsidRDefault="00497E1A" w:rsidP="00CF7FB7">
      <w:pPr>
        <w:spacing w:line="360" w:lineRule="auto"/>
        <w:ind w:right="-108"/>
        <w:rPr>
          <w:b/>
          <w:bCs/>
          <w:color w:val="auto"/>
        </w:rPr>
      </w:pPr>
    </w:p>
    <w:p w14:paraId="208B133F" w14:textId="77777777" w:rsidR="00497E1A" w:rsidRPr="0036070E" w:rsidRDefault="00497E1A" w:rsidP="00CF7FB7">
      <w:pPr>
        <w:spacing w:line="360" w:lineRule="auto"/>
        <w:ind w:right="-108"/>
        <w:rPr>
          <w:b/>
          <w:bCs/>
          <w:color w:val="auto"/>
        </w:rPr>
      </w:pPr>
    </w:p>
    <w:p w14:paraId="228A0FAF" w14:textId="77777777" w:rsidR="003D1E00" w:rsidRPr="0036070E" w:rsidRDefault="003D1E00" w:rsidP="008603D4">
      <w:pPr>
        <w:spacing w:line="360" w:lineRule="auto"/>
        <w:ind w:right="-108"/>
        <w:jc w:val="center"/>
        <w:rPr>
          <w:b/>
          <w:bCs/>
        </w:rPr>
      </w:pPr>
    </w:p>
    <w:p w14:paraId="2588807F" w14:textId="77777777" w:rsidR="003D1E00" w:rsidRPr="0036070E" w:rsidRDefault="003D1E00" w:rsidP="001C7E6B">
      <w:pPr>
        <w:spacing w:line="360" w:lineRule="auto"/>
        <w:jc w:val="both"/>
        <w:rPr>
          <w:sz w:val="32"/>
          <w:szCs w:val="32"/>
        </w:rPr>
      </w:pPr>
    </w:p>
    <w:p w14:paraId="00B64C67" w14:textId="77777777" w:rsidR="003D1E00" w:rsidRPr="0036070E" w:rsidRDefault="003D1E00" w:rsidP="00755326">
      <w:pPr>
        <w:spacing w:line="360" w:lineRule="auto"/>
        <w:jc w:val="center"/>
        <w:rPr>
          <w:b/>
          <w:bCs/>
          <w:sz w:val="28"/>
          <w:szCs w:val="28"/>
        </w:rPr>
      </w:pPr>
    </w:p>
    <w:p w14:paraId="6C9DAABC" w14:textId="7BF49219" w:rsidR="003D1E00" w:rsidRPr="00BD017F" w:rsidRDefault="003D1E00" w:rsidP="0036070E">
      <w:pPr>
        <w:spacing w:after="60" w:line="360" w:lineRule="auto"/>
        <w:jc w:val="center"/>
        <w:rPr>
          <w:b/>
          <w:bCs/>
          <w:color w:val="4F81BD" w:themeColor="accent1"/>
          <w:sz w:val="36"/>
          <w:szCs w:val="36"/>
        </w:rPr>
      </w:pPr>
      <w:bookmarkStart w:id="0" w:name="_Hlk146284117"/>
      <w:r w:rsidRPr="00BD017F">
        <w:rPr>
          <w:b/>
          <w:bCs/>
          <w:color w:val="4F81BD" w:themeColor="accent1"/>
          <w:sz w:val="36"/>
          <w:szCs w:val="36"/>
        </w:rPr>
        <w:t>„</w:t>
      </w:r>
      <w:r w:rsidR="00BD017F" w:rsidRPr="00BD017F">
        <w:rPr>
          <w:b/>
          <w:color w:val="4F81BD" w:themeColor="accent1"/>
          <w:sz w:val="32"/>
          <w:szCs w:val="32"/>
        </w:rPr>
        <w:t xml:space="preserve">Zajištění pravidelné a nepravidelné dopravy osob, materiálu a pošty </w:t>
      </w:r>
      <w:r w:rsidR="00BD017F" w:rsidRPr="00CE566A">
        <w:rPr>
          <w:b/>
          <w:color w:val="4F81BD" w:themeColor="accent1"/>
          <w:sz w:val="32"/>
          <w:szCs w:val="32"/>
        </w:rPr>
        <w:t>pro Nemocnici Rychnov nad Kněžnou</w:t>
      </w:r>
      <w:r w:rsidRPr="00CE566A">
        <w:rPr>
          <w:b/>
          <w:bCs/>
          <w:color w:val="4F81BD" w:themeColor="accent1"/>
          <w:sz w:val="36"/>
          <w:szCs w:val="36"/>
        </w:rPr>
        <w:t>“</w:t>
      </w:r>
      <w:bookmarkStart w:id="1" w:name="_Toc206574231"/>
    </w:p>
    <w:bookmarkEnd w:id="0"/>
    <w:p w14:paraId="77ABEBA6" w14:textId="77777777" w:rsidR="003D1E00" w:rsidRPr="0036070E" w:rsidRDefault="003D1E00" w:rsidP="00C760F0">
      <w:pPr>
        <w:spacing w:after="60" w:line="360" w:lineRule="auto"/>
        <w:jc w:val="center"/>
        <w:rPr>
          <w:b/>
          <w:bCs/>
          <w:sz w:val="36"/>
          <w:szCs w:val="36"/>
        </w:rPr>
      </w:pPr>
    </w:p>
    <w:p w14:paraId="197C46B4" w14:textId="77777777" w:rsidR="003D1E00" w:rsidRPr="0036070E" w:rsidRDefault="003D1E00" w:rsidP="00C760F0">
      <w:pPr>
        <w:spacing w:after="60" w:line="360" w:lineRule="auto"/>
        <w:jc w:val="center"/>
        <w:rPr>
          <w:b/>
          <w:bCs/>
          <w:sz w:val="36"/>
          <w:szCs w:val="36"/>
        </w:rPr>
      </w:pPr>
    </w:p>
    <w:p w14:paraId="00229225" w14:textId="77777777" w:rsidR="003D1E00" w:rsidRPr="0036070E" w:rsidRDefault="003D1E00" w:rsidP="00C760F0">
      <w:pPr>
        <w:spacing w:after="60" w:line="360" w:lineRule="auto"/>
        <w:jc w:val="center"/>
        <w:rPr>
          <w:bCs/>
          <w:color w:val="auto"/>
        </w:rPr>
      </w:pPr>
    </w:p>
    <w:p w14:paraId="5DBC3E75" w14:textId="77777777" w:rsidR="00C3197D" w:rsidRDefault="00C3197D" w:rsidP="00C760F0">
      <w:pPr>
        <w:spacing w:after="60" w:line="360" w:lineRule="auto"/>
        <w:jc w:val="center"/>
        <w:rPr>
          <w:b/>
          <w:bCs/>
          <w:sz w:val="36"/>
          <w:szCs w:val="36"/>
        </w:rPr>
      </w:pPr>
    </w:p>
    <w:p w14:paraId="50A63713" w14:textId="77777777" w:rsidR="00C3197D" w:rsidRDefault="00C3197D" w:rsidP="00C760F0">
      <w:pPr>
        <w:spacing w:after="60" w:line="360" w:lineRule="auto"/>
        <w:jc w:val="center"/>
        <w:rPr>
          <w:b/>
          <w:bCs/>
          <w:sz w:val="36"/>
          <w:szCs w:val="36"/>
        </w:rPr>
      </w:pPr>
    </w:p>
    <w:p w14:paraId="4D47A03B" w14:textId="77777777" w:rsidR="0011082F" w:rsidRDefault="0011082F" w:rsidP="00C760F0">
      <w:pPr>
        <w:spacing w:after="60" w:line="360" w:lineRule="auto"/>
        <w:jc w:val="center"/>
        <w:rPr>
          <w:b/>
          <w:bCs/>
          <w:sz w:val="36"/>
          <w:szCs w:val="36"/>
        </w:rPr>
      </w:pPr>
    </w:p>
    <w:p w14:paraId="176AA0D1" w14:textId="77777777" w:rsidR="0011082F" w:rsidRDefault="0011082F" w:rsidP="00C760F0">
      <w:pPr>
        <w:spacing w:after="60" w:line="360" w:lineRule="auto"/>
        <w:jc w:val="center"/>
        <w:rPr>
          <w:b/>
          <w:bCs/>
          <w:sz w:val="36"/>
          <w:szCs w:val="36"/>
        </w:rPr>
      </w:pPr>
    </w:p>
    <w:p w14:paraId="303C2649" w14:textId="77777777" w:rsidR="005B7523" w:rsidRDefault="005B7523" w:rsidP="00C760F0">
      <w:pPr>
        <w:spacing w:after="60" w:line="360" w:lineRule="auto"/>
        <w:jc w:val="center"/>
        <w:rPr>
          <w:b/>
          <w:bCs/>
          <w:sz w:val="36"/>
          <w:szCs w:val="36"/>
        </w:rPr>
      </w:pPr>
    </w:p>
    <w:p w14:paraId="1A706534" w14:textId="77777777" w:rsidR="005B7523" w:rsidRDefault="005B7523" w:rsidP="00C760F0">
      <w:pPr>
        <w:spacing w:after="60" w:line="360" w:lineRule="auto"/>
        <w:jc w:val="center"/>
        <w:rPr>
          <w:b/>
          <w:bCs/>
          <w:sz w:val="36"/>
          <w:szCs w:val="36"/>
        </w:rPr>
      </w:pPr>
    </w:p>
    <w:p w14:paraId="14393903" w14:textId="77777777" w:rsidR="005B7523" w:rsidRDefault="005B7523" w:rsidP="00C760F0">
      <w:pPr>
        <w:spacing w:after="60" w:line="360" w:lineRule="auto"/>
        <w:jc w:val="center"/>
        <w:rPr>
          <w:b/>
          <w:bCs/>
          <w:sz w:val="36"/>
          <w:szCs w:val="36"/>
        </w:rPr>
      </w:pPr>
    </w:p>
    <w:p w14:paraId="0C58FB47" w14:textId="77777777" w:rsidR="005B7523" w:rsidRDefault="005B7523" w:rsidP="00C760F0">
      <w:pPr>
        <w:spacing w:after="60" w:line="360" w:lineRule="auto"/>
        <w:jc w:val="center"/>
        <w:rPr>
          <w:b/>
          <w:bCs/>
          <w:sz w:val="36"/>
          <w:szCs w:val="36"/>
        </w:rPr>
      </w:pPr>
    </w:p>
    <w:p w14:paraId="7E7BC8E7" w14:textId="77777777" w:rsidR="0011082F" w:rsidRPr="0036070E" w:rsidRDefault="0011082F" w:rsidP="00C760F0">
      <w:pPr>
        <w:spacing w:after="60" w:line="360" w:lineRule="auto"/>
        <w:jc w:val="center"/>
        <w:rPr>
          <w:b/>
          <w:bCs/>
          <w:sz w:val="36"/>
          <w:szCs w:val="36"/>
        </w:rPr>
      </w:pPr>
    </w:p>
    <w:p w14:paraId="25EB1AB6" w14:textId="2E146523" w:rsidR="003D1E00" w:rsidRPr="00660290" w:rsidRDefault="003D1E00" w:rsidP="00DF46BE">
      <w:pPr>
        <w:spacing w:after="60" w:line="276" w:lineRule="auto"/>
        <w:jc w:val="both"/>
        <w:rPr>
          <w:color w:val="auto"/>
        </w:rPr>
      </w:pPr>
      <w:r w:rsidRPr="00660290">
        <w:rPr>
          <w:bCs/>
          <w:color w:val="auto"/>
        </w:rPr>
        <w:lastRenderedPageBreak/>
        <w:t xml:space="preserve">V souladu s ust. § 56 zákona č. 134/2016 Sb., o zadávání veřejných zakázek, v platném znění (dále jen „ZZVZ“) Vám tímto dáváme na vědomí zahájení </w:t>
      </w:r>
      <w:r w:rsidR="00265B73" w:rsidRPr="00660290">
        <w:rPr>
          <w:bCs/>
          <w:color w:val="auto"/>
        </w:rPr>
        <w:t xml:space="preserve">nadlimitní veřejné </w:t>
      </w:r>
      <w:r w:rsidRPr="00660290">
        <w:rPr>
          <w:bCs/>
          <w:color w:val="auto"/>
        </w:rPr>
        <w:t>zakázk</w:t>
      </w:r>
      <w:r w:rsidR="00265B73" w:rsidRPr="00660290">
        <w:rPr>
          <w:bCs/>
          <w:color w:val="auto"/>
        </w:rPr>
        <w:t>y s názvem</w:t>
      </w:r>
      <w:r w:rsidRPr="00660290">
        <w:rPr>
          <w:bCs/>
          <w:color w:val="auto"/>
        </w:rPr>
        <w:t xml:space="preserve"> </w:t>
      </w:r>
      <w:r w:rsidRPr="00660290">
        <w:rPr>
          <w:b/>
          <w:color w:val="auto"/>
        </w:rPr>
        <w:t>„</w:t>
      </w:r>
      <w:r w:rsidR="00240682" w:rsidRPr="00660290">
        <w:rPr>
          <w:b/>
          <w:bCs/>
          <w:color w:val="auto"/>
        </w:rPr>
        <w:t xml:space="preserve">Zajištění pravidelné a nepravidelné dopravy </w:t>
      </w:r>
      <w:r w:rsidR="00240682" w:rsidRPr="00CE566A">
        <w:rPr>
          <w:b/>
          <w:bCs/>
          <w:color w:val="auto"/>
        </w:rPr>
        <w:t xml:space="preserve">osob, materiálu a pošty pro </w:t>
      </w:r>
      <w:r w:rsidR="00BD017F" w:rsidRPr="00CE566A">
        <w:rPr>
          <w:b/>
          <w:bCs/>
          <w:color w:val="auto"/>
        </w:rPr>
        <w:t>N</w:t>
      </w:r>
      <w:r w:rsidR="00240682" w:rsidRPr="00CE566A">
        <w:rPr>
          <w:b/>
          <w:bCs/>
          <w:color w:val="auto"/>
        </w:rPr>
        <w:t xml:space="preserve">emocnici </w:t>
      </w:r>
      <w:r w:rsidR="00BD017F" w:rsidRPr="00CE566A">
        <w:rPr>
          <w:b/>
          <w:bCs/>
          <w:color w:val="auto"/>
        </w:rPr>
        <w:t>Rychnov nad Kněžnou</w:t>
      </w:r>
      <w:r w:rsidRPr="00CE566A">
        <w:rPr>
          <w:color w:val="auto"/>
        </w:rPr>
        <w:t>“</w:t>
      </w:r>
      <w:r w:rsidR="00BD017F" w:rsidRPr="00CE566A">
        <w:rPr>
          <w:color w:val="auto"/>
        </w:rPr>
        <w:t xml:space="preserve">. </w:t>
      </w:r>
      <w:r w:rsidRPr="00CE566A">
        <w:rPr>
          <w:color w:val="auto"/>
        </w:rPr>
        <w:t>Tato výzva je zároveň výzvou k prokázání splnění</w:t>
      </w:r>
      <w:r w:rsidRPr="00660290">
        <w:rPr>
          <w:color w:val="auto"/>
        </w:rPr>
        <w:t xml:space="preserve"> kvalifikace v souladu s ZZVZ a zadávací dokumentací.</w:t>
      </w:r>
    </w:p>
    <w:bookmarkEnd w:id="1"/>
    <w:p w14:paraId="476C819F" w14:textId="4B7770F6" w:rsidR="003D1E00" w:rsidRPr="0036070E" w:rsidRDefault="003D1E00" w:rsidP="00DF46BE">
      <w:pPr>
        <w:pStyle w:val="Nadpis1"/>
        <w:numPr>
          <w:ilvl w:val="0"/>
          <w:numId w:val="0"/>
        </w:numPr>
        <w:spacing w:line="276" w:lineRule="auto"/>
        <w:rPr>
          <w:color w:val="auto"/>
          <w:kern w:val="0"/>
          <w:sz w:val="20"/>
          <w:szCs w:val="20"/>
        </w:rPr>
      </w:pPr>
      <w:r w:rsidRPr="00660290">
        <w:rPr>
          <w:color w:val="auto"/>
          <w:kern w:val="0"/>
          <w:sz w:val="20"/>
          <w:szCs w:val="20"/>
        </w:rPr>
        <w:t xml:space="preserve">Veřejná zakázka není rozdělena </w:t>
      </w:r>
      <w:r w:rsidR="00265B73" w:rsidRPr="00660290">
        <w:rPr>
          <w:color w:val="auto"/>
          <w:kern w:val="0"/>
          <w:sz w:val="20"/>
          <w:szCs w:val="20"/>
        </w:rPr>
        <w:t xml:space="preserve">na </w:t>
      </w:r>
      <w:r w:rsidRPr="00660290">
        <w:rPr>
          <w:color w:val="auto"/>
          <w:kern w:val="0"/>
          <w:sz w:val="20"/>
          <w:szCs w:val="20"/>
        </w:rPr>
        <w:t>části ve smyslu ustanovení § 35 ZZVZ, účastníci jsou tedy oprávněni podat</w:t>
      </w:r>
      <w:r w:rsidRPr="0036070E">
        <w:rPr>
          <w:color w:val="auto"/>
          <w:kern w:val="0"/>
          <w:sz w:val="20"/>
          <w:szCs w:val="20"/>
        </w:rPr>
        <w:t xml:space="preserve"> pouze nabídku zahrnující všechny položky předmětu plnění veřejné zakázky.</w:t>
      </w:r>
    </w:p>
    <w:p w14:paraId="28B591DF" w14:textId="77777777" w:rsidR="003D1E00" w:rsidRPr="0036070E" w:rsidRDefault="003D1E00" w:rsidP="000F6A25"/>
    <w:p w14:paraId="58A9DB12" w14:textId="77777777" w:rsidR="003D1E00" w:rsidRPr="00DF46BE" w:rsidRDefault="003D1E00" w:rsidP="00DF46BE">
      <w:pPr>
        <w:pStyle w:val="Nadpis1"/>
      </w:pPr>
      <w:r w:rsidRPr="00DF46BE">
        <w:t>Základní identifikační údaje Zadavatele</w:t>
      </w:r>
    </w:p>
    <w:p w14:paraId="07463130" w14:textId="77777777" w:rsidR="003D1E00" w:rsidRPr="0036070E" w:rsidRDefault="003D1E00" w:rsidP="00D82BB3">
      <w:pPr>
        <w:rPr>
          <w:color w:val="auto"/>
        </w:rPr>
      </w:pPr>
    </w:p>
    <w:p w14:paraId="4E30FB0F" w14:textId="77777777" w:rsidR="00BD017F" w:rsidRDefault="003D1E00" w:rsidP="00DF46BE">
      <w:pPr>
        <w:pStyle w:val="Bezmezer"/>
        <w:tabs>
          <w:tab w:val="left" w:pos="3402"/>
        </w:tabs>
        <w:spacing w:line="276" w:lineRule="auto"/>
        <w:rPr>
          <w:rFonts w:ascii="Times New Roman" w:hAnsi="Times New Roman"/>
          <w:sz w:val="20"/>
          <w:szCs w:val="20"/>
        </w:rPr>
      </w:pPr>
      <w:r w:rsidRPr="00DF46BE">
        <w:rPr>
          <w:rFonts w:ascii="Times New Roman" w:hAnsi="Times New Roman"/>
          <w:sz w:val="20"/>
          <w:szCs w:val="20"/>
        </w:rPr>
        <w:t>Název:</w:t>
      </w:r>
      <w:r w:rsidRPr="00DF46BE">
        <w:rPr>
          <w:rFonts w:ascii="Times New Roman" w:hAnsi="Times New Roman"/>
          <w:sz w:val="20"/>
          <w:szCs w:val="20"/>
        </w:rPr>
        <w:tab/>
      </w:r>
      <w:r w:rsidRPr="00BD017F">
        <w:rPr>
          <w:rFonts w:ascii="Times New Roman" w:hAnsi="Times New Roman"/>
          <w:sz w:val="20"/>
          <w:szCs w:val="20"/>
        </w:rPr>
        <w:t>Oblastní nemocnice Náchod a.s.</w:t>
      </w:r>
      <w:r w:rsidR="00BD017F">
        <w:rPr>
          <w:rFonts w:ascii="Times New Roman" w:hAnsi="Times New Roman"/>
          <w:sz w:val="20"/>
          <w:szCs w:val="20"/>
        </w:rPr>
        <w:t xml:space="preserve">, </w:t>
      </w:r>
    </w:p>
    <w:p w14:paraId="2AD9A447" w14:textId="481C4FC8" w:rsidR="003D1E00" w:rsidRPr="00CE566A" w:rsidRDefault="00BD017F" w:rsidP="00DF46BE">
      <w:pPr>
        <w:pStyle w:val="Bezmezer"/>
        <w:tabs>
          <w:tab w:val="left" w:pos="3402"/>
        </w:tabs>
        <w:spacing w:line="276" w:lineRule="auto"/>
        <w:rPr>
          <w:rFonts w:ascii="Times New Roman" w:hAnsi="Times New Roman"/>
          <w:b/>
          <w:bCs/>
          <w:sz w:val="20"/>
          <w:szCs w:val="20"/>
        </w:rPr>
      </w:pPr>
      <w:r w:rsidRPr="00BD017F">
        <w:rPr>
          <w:rFonts w:ascii="Times New Roman" w:hAnsi="Times New Roman"/>
          <w:b/>
          <w:bCs/>
          <w:sz w:val="20"/>
          <w:szCs w:val="20"/>
        </w:rPr>
        <w:tab/>
      </w:r>
      <w:r w:rsidRPr="00CE566A">
        <w:rPr>
          <w:rFonts w:ascii="Times New Roman" w:hAnsi="Times New Roman"/>
          <w:b/>
          <w:bCs/>
          <w:sz w:val="20"/>
          <w:szCs w:val="20"/>
        </w:rPr>
        <w:t>Nemocnice Rychnov nad Kněžnou o.z.</w:t>
      </w:r>
    </w:p>
    <w:p w14:paraId="7A800737" w14:textId="1595457A" w:rsidR="003D1E00" w:rsidRPr="00DF46BE" w:rsidRDefault="003D1E00" w:rsidP="00DF46BE">
      <w:pPr>
        <w:pStyle w:val="Bezmezer"/>
        <w:tabs>
          <w:tab w:val="left" w:pos="3402"/>
        </w:tabs>
        <w:spacing w:line="276" w:lineRule="auto"/>
        <w:rPr>
          <w:rFonts w:ascii="Times New Roman" w:hAnsi="Times New Roman"/>
          <w:sz w:val="20"/>
          <w:szCs w:val="20"/>
        </w:rPr>
      </w:pPr>
      <w:r w:rsidRPr="00CE566A">
        <w:rPr>
          <w:rFonts w:ascii="Times New Roman" w:hAnsi="Times New Roman"/>
          <w:sz w:val="20"/>
          <w:szCs w:val="20"/>
        </w:rPr>
        <w:t>Sídlo:</w:t>
      </w:r>
      <w:r w:rsidRPr="00CE566A">
        <w:rPr>
          <w:rFonts w:ascii="Times New Roman" w:hAnsi="Times New Roman"/>
          <w:sz w:val="20"/>
          <w:szCs w:val="20"/>
        </w:rPr>
        <w:tab/>
      </w:r>
      <w:r w:rsidR="00BD017F" w:rsidRPr="00CE566A">
        <w:rPr>
          <w:rFonts w:ascii="Times New Roman" w:hAnsi="Times New Roman"/>
          <w:sz w:val="20"/>
          <w:szCs w:val="20"/>
        </w:rPr>
        <w:t>Jiráskova 506, 516 01 Rychnov nad Kněžnou</w:t>
      </w:r>
    </w:p>
    <w:p w14:paraId="1CA1B781" w14:textId="77777777" w:rsidR="003D1E00" w:rsidRPr="00DF46BE" w:rsidRDefault="003D1E00" w:rsidP="00DF46BE">
      <w:pPr>
        <w:pStyle w:val="Bezmezer"/>
        <w:tabs>
          <w:tab w:val="left" w:pos="3402"/>
        </w:tabs>
        <w:spacing w:line="276" w:lineRule="auto"/>
        <w:rPr>
          <w:rFonts w:ascii="Times New Roman" w:hAnsi="Times New Roman"/>
          <w:sz w:val="20"/>
          <w:szCs w:val="20"/>
        </w:rPr>
      </w:pPr>
      <w:r w:rsidRPr="00DF46BE">
        <w:rPr>
          <w:rFonts w:ascii="Times New Roman" w:hAnsi="Times New Roman"/>
          <w:sz w:val="20"/>
          <w:szCs w:val="20"/>
        </w:rPr>
        <w:t>IČ:</w:t>
      </w:r>
      <w:r w:rsidRPr="00DF46BE">
        <w:rPr>
          <w:rFonts w:ascii="Times New Roman" w:hAnsi="Times New Roman"/>
          <w:sz w:val="20"/>
          <w:szCs w:val="20"/>
        </w:rPr>
        <w:tab/>
        <w:t>26000202</w:t>
      </w:r>
    </w:p>
    <w:p w14:paraId="03098059" w14:textId="77777777" w:rsidR="003D1E00" w:rsidRPr="00CE566A" w:rsidRDefault="003D1E00" w:rsidP="00DF46BE">
      <w:pPr>
        <w:pStyle w:val="Bezmezer"/>
        <w:tabs>
          <w:tab w:val="left" w:pos="3402"/>
        </w:tabs>
        <w:spacing w:line="276" w:lineRule="auto"/>
        <w:rPr>
          <w:rFonts w:ascii="Times New Roman" w:hAnsi="Times New Roman"/>
          <w:sz w:val="20"/>
          <w:szCs w:val="20"/>
        </w:rPr>
      </w:pPr>
      <w:r w:rsidRPr="00CE566A">
        <w:rPr>
          <w:rFonts w:ascii="Times New Roman" w:hAnsi="Times New Roman"/>
          <w:sz w:val="20"/>
          <w:szCs w:val="20"/>
        </w:rPr>
        <w:t>DIČ pro účely DPH:</w:t>
      </w:r>
      <w:r w:rsidRPr="00CE566A">
        <w:rPr>
          <w:rFonts w:ascii="Times New Roman" w:hAnsi="Times New Roman"/>
          <w:sz w:val="20"/>
          <w:szCs w:val="20"/>
        </w:rPr>
        <w:tab/>
        <w:t>CZ699004900</w:t>
      </w:r>
    </w:p>
    <w:p w14:paraId="1E8D7774" w14:textId="23AAB5EE" w:rsidR="003D1E00" w:rsidRPr="00CE566A" w:rsidRDefault="003D1E00" w:rsidP="00DF46BE">
      <w:pPr>
        <w:pStyle w:val="Bezmezer"/>
        <w:tabs>
          <w:tab w:val="left" w:pos="426"/>
          <w:tab w:val="left" w:pos="3402"/>
        </w:tabs>
        <w:spacing w:line="276" w:lineRule="auto"/>
        <w:rPr>
          <w:rFonts w:ascii="Times New Roman" w:hAnsi="Times New Roman"/>
          <w:sz w:val="20"/>
          <w:szCs w:val="20"/>
        </w:rPr>
      </w:pPr>
      <w:r w:rsidRPr="00CE566A">
        <w:rPr>
          <w:rFonts w:ascii="Times New Roman" w:hAnsi="Times New Roman"/>
          <w:sz w:val="20"/>
          <w:szCs w:val="20"/>
        </w:rPr>
        <w:t xml:space="preserve">Zapsána v obchodním rejstříku vedeném Krajským soudem v Hradci Králové, </w:t>
      </w:r>
      <w:r w:rsidR="00BD017F" w:rsidRPr="00CE566A">
        <w:rPr>
          <w:rFonts w:ascii="Times New Roman" w:hAnsi="Times New Roman"/>
          <w:sz w:val="20"/>
          <w:szCs w:val="20"/>
        </w:rPr>
        <w:t>oddíl A, vložka 18554</w:t>
      </w:r>
    </w:p>
    <w:p w14:paraId="4E97E255" w14:textId="77777777" w:rsidR="00BD017F" w:rsidRPr="00CE566A" w:rsidRDefault="003D1E00" w:rsidP="00BD017F">
      <w:pPr>
        <w:tabs>
          <w:tab w:val="left" w:pos="426"/>
          <w:tab w:val="left" w:pos="2835"/>
          <w:tab w:val="left" w:pos="3402"/>
        </w:tabs>
        <w:spacing w:line="276" w:lineRule="auto"/>
        <w:rPr>
          <w:bCs/>
          <w:color w:val="auto"/>
        </w:rPr>
      </w:pPr>
      <w:r w:rsidRPr="00CE566A">
        <w:rPr>
          <w:color w:val="auto"/>
        </w:rPr>
        <w:t>Osoba oprávněná jednat:</w:t>
      </w:r>
      <w:r w:rsidRPr="00CE566A">
        <w:rPr>
          <w:color w:val="auto"/>
        </w:rPr>
        <w:tab/>
      </w:r>
      <w:r w:rsidRPr="00CE566A">
        <w:rPr>
          <w:color w:val="auto"/>
        </w:rPr>
        <w:tab/>
      </w:r>
      <w:r w:rsidR="00BD017F" w:rsidRPr="00CE566A">
        <w:rPr>
          <w:bCs/>
          <w:color w:val="auto"/>
        </w:rPr>
        <w:t>Ing. Luboš Mottl, vedoucí odštěpného závodu</w:t>
      </w:r>
    </w:p>
    <w:p w14:paraId="24C15332" w14:textId="5DDEFBA2" w:rsidR="003D1E00" w:rsidRPr="00CE566A" w:rsidRDefault="003D1E00" w:rsidP="00BD017F">
      <w:pPr>
        <w:tabs>
          <w:tab w:val="left" w:pos="426"/>
          <w:tab w:val="left" w:pos="2835"/>
          <w:tab w:val="left" w:pos="3402"/>
        </w:tabs>
        <w:spacing w:line="276" w:lineRule="auto"/>
      </w:pPr>
      <w:r w:rsidRPr="00CE566A">
        <w:rPr>
          <w:color w:val="auto"/>
        </w:rPr>
        <w:t>Adresa profilu zadavatele:</w:t>
      </w:r>
      <w:r w:rsidRPr="00CE566A">
        <w:tab/>
      </w:r>
      <w:r w:rsidR="00BD017F" w:rsidRPr="00CE566A">
        <w:tab/>
      </w:r>
      <w:hyperlink r:id="rId8" w:history="1">
        <w:r w:rsidR="00BD017F" w:rsidRPr="00CE566A">
          <w:rPr>
            <w:rStyle w:val="Hypertextovodkaz"/>
          </w:rPr>
          <w:t>https://zakazky.cenakhk.cz/profile_display_1330.html</w:t>
        </w:r>
      </w:hyperlink>
      <w:r w:rsidRPr="00CE566A">
        <w:t xml:space="preserve">  </w:t>
      </w:r>
    </w:p>
    <w:p w14:paraId="27A15B44" w14:textId="3DF721C9" w:rsidR="003D1E00" w:rsidRPr="00CE566A" w:rsidRDefault="003D1E00" w:rsidP="00DF46BE">
      <w:pPr>
        <w:tabs>
          <w:tab w:val="left" w:pos="426"/>
          <w:tab w:val="left" w:pos="3402"/>
        </w:tabs>
        <w:spacing w:line="276" w:lineRule="auto"/>
        <w:rPr>
          <w:color w:val="auto"/>
        </w:rPr>
      </w:pPr>
      <w:bookmarkStart w:id="2" w:name="_Toc253644029"/>
      <w:bookmarkStart w:id="3" w:name="_Toc253644356"/>
      <w:bookmarkStart w:id="4" w:name="_Toc253644030"/>
      <w:bookmarkStart w:id="5" w:name="_Toc253644357"/>
      <w:bookmarkStart w:id="6" w:name="_Toc253644031"/>
      <w:bookmarkStart w:id="7" w:name="_Toc253644358"/>
      <w:bookmarkStart w:id="8" w:name="_Toc253644032"/>
      <w:bookmarkStart w:id="9" w:name="_Toc253644359"/>
      <w:bookmarkStart w:id="10" w:name="_Toc217452147"/>
      <w:bookmarkStart w:id="11" w:name="_Toc218303505"/>
      <w:bookmarkStart w:id="12" w:name="_Toc217452160"/>
      <w:bookmarkStart w:id="13" w:name="_Toc218303518"/>
      <w:bookmarkStart w:id="14" w:name="_Toc217452162"/>
      <w:bookmarkStart w:id="15" w:name="_Toc218303520"/>
      <w:bookmarkStart w:id="16" w:name="_Toc320519960"/>
      <w:bookmarkStart w:id="17" w:name="_Toc201764970"/>
      <w:bookmarkStart w:id="18" w:name="_Toc206574235"/>
      <w:bookmarkStart w:id="19" w:name="_Toc253644091"/>
      <w:bookmarkEnd w:id="2"/>
      <w:bookmarkEnd w:id="3"/>
      <w:bookmarkEnd w:id="4"/>
      <w:bookmarkEnd w:id="5"/>
      <w:bookmarkEnd w:id="6"/>
      <w:bookmarkEnd w:id="7"/>
      <w:bookmarkEnd w:id="8"/>
      <w:bookmarkEnd w:id="9"/>
      <w:bookmarkEnd w:id="10"/>
      <w:bookmarkEnd w:id="11"/>
      <w:bookmarkEnd w:id="12"/>
      <w:bookmarkEnd w:id="13"/>
      <w:bookmarkEnd w:id="14"/>
      <w:bookmarkEnd w:id="15"/>
      <w:r w:rsidRPr="00CE566A">
        <w:rPr>
          <w:color w:val="auto"/>
        </w:rPr>
        <w:t>Kontaktní osoba zadavatele:</w:t>
      </w:r>
      <w:r w:rsidRPr="00CE566A">
        <w:rPr>
          <w:color w:val="auto"/>
        </w:rPr>
        <w:tab/>
      </w:r>
      <w:r w:rsidR="00240682" w:rsidRPr="00CE566A">
        <w:rPr>
          <w:color w:val="auto"/>
        </w:rPr>
        <w:t>Veronika Sokolová, DiS.</w:t>
      </w:r>
    </w:p>
    <w:p w14:paraId="7436F8B8" w14:textId="5FA0D637" w:rsidR="003D1E00" w:rsidRPr="00CE566A" w:rsidRDefault="003D1E00" w:rsidP="00DF46BE">
      <w:pPr>
        <w:tabs>
          <w:tab w:val="left" w:pos="426"/>
          <w:tab w:val="left" w:pos="3402"/>
        </w:tabs>
        <w:spacing w:line="276" w:lineRule="auto"/>
        <w:rPr>
          <w:color w:val="auto"/>
        </w:rPr>
      </w:pPr>
      <w:r w:rsidRPr="00CE566A">
        <w:rPr>
          <w:color w:val="auto"/>
        </w:rPr>
        <w:t xml:space="preserve">tel.: </w:t>
      </w:r>
      <w:r w:rsidRPr="00CE566A">
        <w:rPr>
          <w:color w:val="auto"/>
        </w:rPr>
        <w:tab/>
      </w:r>
      <w:r w:rsidRPr="00CE566A">
        <w:rPr>
          <w:color w:val="auto"/>
        </w:rPr>
        <w:tab/>
        <w:t>+420</w:t>
      </w:r>
      <w:r w:rsidR="00240682" w:rsidRPr="00CE566A">
        <w:rPr>
          <w:color w:val="auto"/>
        </w:rPr>
        <w:t> 702 250 602</w:t>
      </w:r>
    </w:p>
    <w:p w14:paraId="7BF0B3CF" w14:textId="756CACB8" w:rsidR="003D1E00" w:rsidRPr="00566179" w:rsidRDefault="003D1E00" w:rsidP="00DF46BE">
      <w:pPr>
        <w:tabs>
          <w:tab w:val="left" w:pos="426"/>
          <w:tab w:val="left" w:pos="3402"/>
        </w:tabs>
        <w:spacing w:line="276" w:lineRule="auto"/>
        <w:rPr>
          <w:color w:val="auto"/>
        </w:rPr>
      </w:pPr>
      <w:r w:rsidRPr="00566179">
        <w:rPr>
          <w:color w:val="auto"/>
        </w:rPr>
        <w:t xml:space="preserve">e-mail: </w:t>
      </w:r>
      <w:r w:rsidRPr="00566179">
        <w:rPr>
          <w:color w:val="auto"/>
        </w:rPr>
        <w:tab/>
      </w:r>
      <w:hyperlink r:id="rId9" w:history="1">
        <w:r w:rsidR="00240682" w:rsidRPr="00566179">
          <w:rPr>
            <w:rStyle w:val="Hypertextovodkaz"/>
          </w:rPr>
          <w:t>sokolova.veronika@nemocnicenachod.cz</w:t>
        </w:r>
      </w:hyperlink>
      <w:r w:rsidRPr="00566179">
        <w:rPr>
          <w:color w:val="auto"/>
        </w:rPr>
        <w:t xml:space="preserve"> </w:t>
      </w:r>
    </w:p>
    <w:p w14:paraId="5C2F0DE6" w14:textId="67973CD9" w:rsidR="003D1E00" w:rsidRPr="00566179" w:rsidRDefault="003D1E00" w:rsidP="00DF46BE">
      <w:pPr>
        <w:tabs>
          <w:tab w:val="left" w:pos="426"/>
          <w:tab w:val="left" w:pos="3402"/>
        </w:tabs>
        <w:spacing w:line="276" w:lineRule="auto"/>
        <w:rPr>
          <w:color w:val="auto"/>
        </w:rPr>
      </w:pPr>
      <w:r w:rsidRPr="00566179">
        <w:rPr>
          <w:color w:val="auto"/>
        </w:rPr>
        <w:t>evidenční číslo VZ:</w:t>
      </w:r>
      <w:r w:rsidRPr="00566179">
        <w:rPr>
          <w:color w:val="auto"/>
        </w:rPr>
        <w:tab/>
        <w:t>0</w:t>
      </w:r>
      <w:r w:rsidR="00BD017F" w:rsidRPr="00566179">
        <w:rPr>
          <w:color w:val="auto"/>
        </w:rPr>
        <w:t>09/</w:t>
      </w:r>
      <w:r w:rsidR="00240682" w:rsidRPr="00566179">
        <w:rPr>
          <w:color w:val="auto"/>
        </w:rPr>
        <w:t>V</w:t>
      </w:r>
      <w:r w:rsidRPr="00566179">
        <w:rPr>
          <w:color w:val="auto"/>
        </w:rPr>
        <w:t>S/2025/OŘ</w:t>
      </w:r>
    </w:p>
    <w:p w14:paraId="54497A6E" w14:textId="77777777" w:rsidR="003D1E00" w:rsidRPr="00566179" w:rsidRDefault="003D1E00" w:rsidP="00DF46BE">
      <w:pPr>
        <w:pStyle w:val="Nadpis1"/>
      </w:pPr>
      <w:r w:rsidRPr="00566179">
        <w:t xml:space="preserve">Informace o veřejné zakázce </w:t>
      </w:r>
    </w:p>
    <w:p w14:paraId="21EA9F8F" w14:textId="77777777" w:rsidR="003D1E00" w:rsidRPr="00566179" w:rsidRDefault="003D1E00" w:rsidP="00DF46BE">
      <w:pPr>
        <w:tabs>
          <w:tab w:val="left" w:pos="426"/>
          <w:tab w:val="left" w:pos="3402"/>
        </w:tabs>
        <w:spacing w:line="276" w:lineRule="auto"/>
        <w:rPr>
          <w:b/>
          <w:color w:val="auto"/>
          <w:u w:val="single"/>
        </w:rPr>
      </w:pPr>
      <w:r w:rsidRPr="00566179">
        <w:rPr>
          <w:b/>
          <w:color w:val="auto"/>
          <w:u w:val="single"/>
        </w:rPr>
        <w:t xml:space="preserve">Klasifikace předmětu veřejné zakázky </w:t>
      </w:r>
    </w:p>
    <w:p w14:paraId="40F8035F" w14:textId="3A73A205" w:rsidR="003D1E00" w:rsidRPr="00566179" w:rsidRDefault="003D1E00" w:rsidP="00DF46BE">
      <w:pPr>
        <w:spacing w:line="276" w:lineRule="auto"/>
        <w:ind w:left="3402" w:hanging="3402"/>
        <w:rPr>
          <w:b/>
          <w:color w:val="auto"/>
        </w:rPr>
      </w:pPr>
      <w:r w:rsidRPr="00566179">
        <w:rPr>
          <w:color w:val="auto"/>
        </w:rPr>
        <w:t>Název</w:t>
      </w:r>
      <w:r w:rsidRPr="00566179">
        <w:rPr>
          <w:color w:val="auto"/>
        </w:rPr>
        <w:tab/>
      </w:r>
      <w:r w:rsidRPr="00566179">
        <w:rPr>
          <w:b/>
          <w:color w:val="auto"/>
        </w:rPr>
        <w:t>„</w:t>
      </w:r>
      <w:r w:rsidR="00786383" w:rsidRPr="00566179">
        <w:rPr>
          <w:b/>
          <w:bCs/>
          <w:color w:val="auto"/>
        </w:rPr>
        <w:t xml:space="preserve">Zajištění pravidelné a nepravidelné dopravy osob, materiálu a pošty pro </w:t>
      </w:r>
      <w:r w:rsidR="00085612" w:rsidRPr="00566179">
        <w:rPr>
          <w:b/>
          <w:bCs/>
          <w:color w:val="auto"/>
        </w:rPr>
        <w:t>Nemocnici Rychnov nad Kněžnou“</w:t>
      </w:r>
    </w:p>
    <w:p w14:paraId="05A625DD" w14:textId="63C08722" w:rsidR="003D1E00" w:rsidRPr="00566179" w:rsidRDefault="003D1E00" w:rsidP="00DF46BE">
      <w:pPr>
        <w:spacing w:line="276" w:lineRule="auto"/>
        <w:ind w:left="3402" w:hanging="3402"/>
        <w:rPr>
          <w:color w:val="auto"/>
        </w:rPr>
      </w:pPr>
      <w:r w:rsidRPr="00566179">
        <w:rPr>
          <w:color w:val="auto"/>
        </w:rPr>
        <w:t>Druh veřejné zakázky:</w:t>
      </w:r>
      <w:r w:rsidRPr="00566179">
        <w:rPr>
          <w:color w:val="auto"/>
        </w:rPr>
        <w:tab/>
        <w:t xml:space="preserve">Veřejná zakázka na </w:t>
      </w:r>
      <w:r w:rsidR="00786383" w:rsidRPr="00566179">
        <w:rPr>
          <w:color w:val="auto"/>
        </w:rPr>
        <w:t xml:space="preserve">služby </w:t>
      </w:r>
      <w:r w:rsidRPr="00566179">
        <w:rPr>
          <w:color w:val="auto"/>
        </w:rPr>
        <w:t xml:space="preserve">(§ 14 odst. </w:t>
      </w:r>
      <w:r w:rsidR="00786383" w:rsidRPr="00566179">
        <w:rPr>
          <w:color w:val="auto"/>
        </w:rPr>
        <w:t>2</w:t>
      </w:r>
      <w:r w:rsidRPr="00566179">
        <w:rPr>
          <w:color w:val="auto"/>
        </w:rPr>
        <w:t xml:space="preserve"> ZZVZ)</w:t>
      </w:r>
    </w:p>
    <w:p w14:paraId="5207344D" w14:textId="617811DD" w:rsidR="003D1E00" w:rsidRPr="00566179" w:rsidRDefault="003D1E00" w:rsidP="00DF46BE">
      <w:pPr>
        <w:spacing w:line="276" w:lineRule="auto"/>
        <w:ind w:left="3402" w:hanging="3402"/>
        <w:rPr>
          <w:color w:val="auto"/>
        </w:rPr>
      </w:pPr>
      <w:r w:rsidRPr="00566179">
        <w:rPr>
          <w:color w:val="auto"/>
        </w:rPr>
        <w:t>Druh zadávacího řízení:</w:t>
      </w:r>
      <w:r w:rsidRPr="00566179">
        <w:rPr>
          <w:color w:val="auto"/>
        </w:rPr>
        <w:tab/>
        <w:t>otevřené řízení (§5</w:t>
      </w:r>
      <w:r w:rsidR="00D217E3" w:rsidRPr="00566179">
        <w:rPr>
          <w:color w:val="auto"/>
        </w:rPr>
        <w:t>6</w:t>
      </w:r>
      <w:r w:rsidRPr="00566179">
        <w:rPr>
          <w:color w:val="auto"/>
        </w:rPr>
        <w:t xml:space="preserve"> ZZVZ)</w:t>
      </w:r>
    </w:p>
    <w:p w14:paraId="796E3D78" w14:textId="77777777" w:rsidR="003D1E00" w:rsidRPr="00566179" w:rsidRDefault="003D1E00" w:rsidP="00DF46BE">
      <w:pPr>
        <w:spacing w:line="276" w:lineRule="auto"/>
        <w:ind w:left="3402" w:hanging="3402"/>
        <w:rPr>
          <w:color w:val="auto"/>
        </w:rPr>
      </w:pPr>
      <w:r w:rsidRPr="00566179">
        <w:rPr>
          <w:color w:val="auto"/>
        </w:rPr>
        <w:t>Rozdělení VZ na části:</w:t>
      </w:r>
      <w:r w:rsidRPr="00566179">
        <w:rPr>
          <w:color w:val="auto"/>
        </w:rPr>
        <w:tab/>
        <w:t>VZ není rozdělena na části</w:t>
      </w:r>
    </w:p>
    <w:p w14:paraId="15391A16" w14:textId="2D63101C" w:rsidR="003D1E00" w:rsidRPr="00566179" w:rsidRDefault="003D1E00" w:rsidP="00DF46BE">
      <w:pPr>
        <w:spacing w:line="276" w:lineRule="auto"/>
        <w:ind w:left="3402" w:hanging="3402"/>
        <w:rPr>
          <w:color w:val="auto"/>
        </w:rPr>
      </w:pPr>
      <w:r w:rsidRPr="00A46631">
        <w:rPr>
          <w:color w:val="auto"/>
        </w:rPr>
        <w:t xml:space="preserve">Předpokládaná hodnota: </w:t>
      </w:r>
      <w:r w:rsidRPr="00A46631">
        <w:rPr>
          <w:color w:val="auto"/>
        </w:rPr>
        <w:tab/>
      </w:r>
      <w:r w:rsidR="00DC6D22" w:rsidRPr="00A46631">
        <w:rPr>
          <w:color w:val="auto"/>
        </w:rPr>
        <w:t>1.</w:t>
      </w:r>
      <w:r w:rsidR="007F235E" w:rsidRPr="00A46631">
        <w:rPr>
          <w:color w:val="auto"/>
        </w:rPr>
        <w:t>6</w:t>
      </w:r>
      <w:r w:rsidR="00DC6D22" w:rsidRPr="00A46631">
        <w:rPr>
          <w:color w:val="auto"/>
        </w:rPr>
        <w:t>2</w:t>
      </w:r>
      <w:r w:rsidR="007F235E" w:rsidRPr="00A46631">
        <w:rPr>
          <w:color w:val="auto"/>
        </w:rPr>
        <w:t>0</w:t>
      </w:r>
      <w:r w:rsidR="001934E0" w:rsidRPr="00A46631">
        <w:rPr>
          <w:color w:val="auto"/>
        </w:rPr>
        <w:t>.</w:t>
      </w:r>
      <w:r w:rsidR="00786383" w:rsidRPr="00A46631">
        <w:rPr>
          <w:bCs/>
          <w:color w:val="auto"/>
        </w:rPr>
        <w:t>000</w:t>
      </w:r>
      <w:r w:rsidRPr="00A46631">
        <w:rPr>
          <w:bCs/>
          <w:color w:val="auto"/>
        </w:rPr>
        <w:t>,00 Kč</w:t>
      </w:r>
      <w:r w:rsidRPr="00A46631">
        <w:rPr>
          <w:color w:val="auto"/>
        </w:rPr>
        <w:t xml:space="preserve"> bez DPH</w:t>
      </w:r>
    </w:p>
    <w:p w14:paraId="4AAA6A46" w14:textId="77777777" w:rsidR="003D1E00" w:rsidRPr="00566179" w:rsidRDefault="003D1E00" w:rsidP="00DF46BE">
      <w:pPr>
        <w:spacing w:line="276" w:lineRule="auto"/>
        <w:ind w:left="3402" w:hanging="3402"/>
        <w:rPr>
          <w:color w:val="auto"/>
        </w:rPr>
      </w:pPr>
      <w:r w:rsidRPr="00566179">
        <w:rPr>
          <w:color w:val="auto"/>
        </w:rPr>
        <w:t>Financování:</w:t>
      </w:r>
      <w:r w:rsidRPr="00566179">
        <w:rPr>
          <w:color w:val="auto"/>
        </w:rPr>
        <w:tab/>
        <w:t>VZ je financována z vlastních zdrojů zadavatele</w:t>
      </w:r>
    </w:p>
    <w:p w14:paraId="718D8696" w14:textId="5BC80DCC" w:rsidR="003D1E00" w:rsidRPr="00566179" w:rsidRDefault="003D1E00" w:rsidP="00265B73">
      <w:pPr>
        <w:tabs>
          <w:tab w:val="left" w:pos="3493"/>
        </w:tabs>
        <w:spacing w:line="276" w:lineRule="auto"/>
        <w:ind w:left="3402" w:hanging="3402"/>
        <w:rPr>
          <w:color w:val="auto"/>
        </w:rPr>
      </w:pPr>
      <w:r w:rsidRPr="00566179">
        <w:rPr>
          <w:color w:val="auto"/>
        </w:rPr>
        <w:t>Varianty nabídky:</w:t>
      </w:r>
      <w:r w:rsidRPr="00566179">
        <w:rPr>
          <w:color w:val="auto"/>
        </w:rPr>
        <w:tab/>
        <w:t>neumožněny</w:t>
      </w:r>
    </w:p>
    <w:p w14:paraId="61D96411" w14:textId="77777777" w:rsidR="0004548A" w:rsidRPr="00566179" w:rsidRDefault="0004548A" w:rsidP="00265B73">
      <w:pPr>
        <w:tabs>
          <w:tab w:val="left" w:pos="3493"/>
        </w:tabs>
        <w:spacing w:line="276" w:lineRule="auto"/>
        <w:ind w:left="3402" w:hanging="3402"/>
        <w:rPr>
          <w:color w:val="auto"/>
        </w:rPr>
      </w:pPr>
    </w:p>
    <w:p w14:paraId="5D711F7A" w14:textId="77777777" w:rsidR="003D1E00" w:rsidRPr="00566179" w:rsidRDefault="003D1E00" w:rsidP="00DF46BE">
      <w:pPr>
        <w:spacing w:after="120" w:line="276" w:lineRule="auto"/>
        <w:jc w:val="both"/>
        <w:rPr>
          <w:b/>
          <w:color w:val="auto"/>
          <w:u w:val="single"/>
        </w:rPr>
      </w:pPr>
      <w:r w:rsidRPr="00566179">
        <w:rPr>
          <w:b/>
          <w:color w:val="auto"/>
          <w:u w:val="single"/>
        </w:rPr>
        <w:t>Druh veřejné zakázky</w:t>
      </w:r>
    </w:p>
    <w:p w14:paraId="57D1763E" w14:textId="292C30B1" w:rsidR="003D1E00" w:rsidRDefault="003D1E00" w:rsidP="0004548A">
      <w:pPr>
        <w:spacing w:line="276" w:lineRule="auto"/>
        <w:jc w:val="both"/>
        <w:rPr>
          <w:bCs/>
          <w:color w:val="auto"/>
        </w:rPr>
      </w:pPr>
      <w:r w:rsidRPr="00566179">
        <w:rPr>
          <w:bCs/>
          <w:color w:val="auto"/>
        </w:rPr>
        <w:t xml:space="preserve">Jedná se o nadlimitní veřejnou zakázku na </w:t>
      </w:r>
      <w:r w:rsidR="00AA5465" w:rsidRPr="00566179">
        <w:rPr>
          <w:bCs/>
          <w:color w:val="auto"/>
        </w:rPr>
        <w:t>služby</w:t>
      </w:r>
      <w:r w:rsidRPr="00566179">
        <w:rPr>
          <w:bCs/>
          <w:color w:val="auto"/>
        </w:rPr>
        <w:t xml:space="preserve"> dle § 14 odst. </w:t>
      </w:r>
      <w:r w:rsidR="00AA5465" w:rsidRPr="00566179">
        <w:rPr>
          <w:bCs/>
          <w:color w:val="auto"/>
        </w:rPr>
        <w:t>2</w:t>
      </w:r>
      <w:r w:rsidRPr="00566179">
        <w:rPr>
          <w:bCs/>
          <w:color w:val="auto"/>
        </w:rPr>
        <w:t xml:space="preserve"> ZZVZ (dále také jen „VZ“) zadávanou v otevřeném</w:t>
      </w:r>
      <w:r>
        <w:rPr>
          <w:bCs/>
          <w:color w:val="auto"/>
        </w:rPr>
        <w:t xml:space="preserve"> nadlimitním řízení dle</w:t>
      </w:r>
      <w:r w:rsidRPr="00DF46BE">
        <w:rPr>
          <w:bCs/>
          <w:color w:val="auto"/>
        </w:rPr>
        <w:t xml:space="preserve"> § 5</w:t>
      </w:r>
      <w:r>
        <w:rPr>
          <w:bCs/>
          <w:color w:val="auto"/>
        </w:rPr>
        <w:t>6</w:t>
      </w:r>
      <w:r w:rsidRPr="00DF46BE">
        <w:rPr>
          <w:bCs/>
          <w:color w:val="auto"/>
        </w:rPr>
        <w:t xml:space="preserve"> ZZVZ. </w:t>
      </w:r>
    </w:p>
    <w:p w14:paraId="295DE555" w14:textId="77777777" w:rsidR="0004548A" w:rsidRPr="00DF46BE" w:rsidRDefault="0004548A" w:rsidP="0004548A">
      <w:pPr>
        <w:spacing w:line="276" w:lineRule="auto"/>
        <w:jc w:val="both"/>
        <w:rPr>
          <w:bCs/>
          <w:color w:val="auto"/>
        </w:rPr>
      </w:pPr>
    </w:p>
    <w:p w14:paraId="19B20A15" w14:textId="77777777" w:rsidR="003D1E00" w:rsidRPr="00DF46BE" w:rsidRDefault="003D1E00" w:rsidP="00DF46BE">
      <w:pPr>
        <w:spacing w:line="276" w:lineRule="auto"/>
        <w:rPr>
          <w:b/>
          <w:color w:val="auto"/>
          <w:u w:val="single"/>
        </w:rPr>
      </w:pPr>
      <w:r w:rsidRPr="00DF46BE">
        <w:rPr>
          <w:b/>
          <w:color w:val="auto"/>
          <w:u w:val="single"/>
        </w:rPr>
        <w:t>CPV</w:t>
      </w:r>
    </w:p>
    <w:p w14:paraId="610EABA1" w14:textId="2C9F86BB" w:rsidR="003D1E00" w:rsidRPr="0004548A" w:rsidRDefault="00AA5465" w:rsidP="0004548A">
      <w:pPr>
        <w:spacing w:line="276" w:lineRule="auto"/>
        <w:jc w:val="both"/>
        <w:rPr>
          <w:bCs/>
          <w:color w:val="auto"/>
        </w:rPr>
      </w:pPr>
      <w:bookmarkStart w:id="20" w:name="_Toc200968332"/>
      <w:bookmarkStart w:id="21" w:name="_Toc206574236"/>
      <w:bookmarkStart w:id="22" w:name="_Toc253644092"/>
      <w:bookmarkEnd w:id="16"/>
      <w:r w:rsidRPr="0046506A">
        <w:rPr>
          <w:color w:val="auto"/>
        </w:rPr>
        <w:t xml:space="preserve">60100000-9 </w:t>
      </w:r>
      <w:r w:rsidRPr="0046506A">
        <w:rPr>
          <w:color w:val="auto"/>
        </w:rPr>
        <w:tab/>
        <w:t xml:space="preserve"> Služby silniční dopravy</w:t>
      </w:r>
    </w:p>
    <w:p w14:paraId="630F62BA" w14:textId="77777777" w:rsidR="0004548A" w:rsidRPr="0004548A" w:rsidRDefault="0004548A" w:rsidP="0004548A">
      <w:pPr>
        <w:spacing w:line="276" w:lineRule="auto"/>
        <w:jc w:val="both"/>
        <w:rPr>
          <w:bCs/>
          <w:color w:val="auto"/>
        </w:rPr>
      </w:pPr>
    </w:p>
    <w:p w14:paraId="0ADB344E" w14:textId="2E4DF8EB" w:rsidR="003D1E00" w:rsidRPr="0004548A" w:rsidRDefault="00AA5465" w:rsidP="0004548A">
      <w:pPr>
        <w:spacing w:line="276" w:lineRule="auto"/>
        <w:rPr>
          <w:b/>
          <w:color w:val="auto"/>
          <w:u w:val="single"/>
        </w:rPr>
      </w:pPr>
      <w:r w:rsidRPr="0004548A">
        <w:rPr>
          <w:b/>
          <w:color w:val="auto"/>
          <w:u w:val="single"/>
        </w:rPr>
        <w:t>Údaje o</w:t>
      </w:r>
      <w:r w:rsidR="003D1E00" w:rsidRPr="0004548A">
        <w:rPr>
          <w:b/>
          <w:color w:val="auto"/>
          <w:u w:val="single"/>
        </w:rPr>
        <w:t xml:space="preserve"> veřejné zakáz</w:t>
      </w:r>
      <w:r w:rsidRPr="0004548A">
        <w:rPr>
          <w:b/>
          <w:color w:val="auto"/>
          <w:u w:val="single"/>
        </w:rPr>
        <w:t>ce:</w:t>
      </w:r>
    </w:p>
    <w:p w14:paraId="540BD8CB" w14:textId="7BF41E27" w:rsidR="00AA5465" w:rsidRDefault="00AA5465" w:rsidP="00AA5465">
      <w:pPr>
        <w:pStyle w:val="Zkladntext"/>
        <w:spacing w:after="0" w:line="276" w:lineRule="auto"/>
        <w:jc w:val="both"/>
      </w:pPr>
      <w:r w:rsidRPr="0046506A">
        <w:t xml:space="preserve">Jedná se o nadlimitní veřejnou zakázku na službu zadávanou dle zákona č. 134/2016 Sb., </w:t>
      </w:r>
      <w:r w:rsidRPr="0046506A">
        <w:br/>
        <w:t xml:space="preserve">o zadávání veřejných zakázek, </w:t>
      </w:r>
      <w:r w:rsidRPr="0046506A">
        <w:rPr>
          <w:color w:val="000000"/>
        </w:rPr>
        <w:t xml:space="preserve">ve znění pozdějších právních předpisů (dále jen ZZVZ), </w:t>
      </w:r>
      <w:r w:rsidRPr="0046506A">
        <w:t>v souladu s § 56 ZZVZ v otevřeném řízení (dále jen „zakázka“ nebo „zadávací řízení“).</w:t>
      </w:r>
    </w:p>
    <w:p w14:paraId="5C77DEE4" w14:textId="77777777" w:rsidR="00C3197D" w:rsidRPr="00AA5465" w:rsidRDefault="00C3197D" w:rsidP="00AA5465">
      <w:pPr>
        <w:pStyle w:val="Zkladntext"/>
        <w:spacing w:after="0" w:line="276" w:lineRule="auto"/>
        <w:jc w:val="both"/>
      </w:pPr>
    </w:p>
    <w:p w14:paraId="6588D4F6" w14:textId="0CD81048" w:rsidR="00AA5465" w:rsidRDefault="00AA5465" w:rsidP="00AA5465">
      <w:pPr>
        <w:pStyle w:val="Zkladntext"/>
        <w:spacing w:after="0" w:line="276" w:lineRule="auto"/>
        <w:jc w:val="both"/>
      </w:pPr>
      <w:r w:rsidRPr="00AA5465">
        <w:t>Cílem zadávacího řízení je uzavření smlouvy o přepravě osob a věcí mezi zadavatelem Oblastní nemocnicí Náchod a.s.</w:t>
      </w:r>
      <w:r w:rsidR="00EA37D9">
        <w:t xml:space="preserve">, Nemocnicí Rychnov nad Kněžnou, o.z. </w:t>
      </w:r>
      <w:r w:rsidRPr="00AA5465">
        <w:t>a jedním účastníkem – vybraným dodavatelem.</w:t>
      </w:r>
    </w:p>
    <w:p w14:paraId="326E616E" w14:textId="77777777" w:rsidR="00C3197D" w:rsidRPr="00AA5465" w:rsidRDefault="00C3197D" w:rsidP="00AA5465">
      <w:pPr>
        <w:pStyle w:val="Zkladntext"/>
        <w:spacing w:after="0" w:line="276" w:lineRule="auto"/>
        <w:jc w:val="both"/>
      </w:pPr>
    </w:p>
    <w:p w14:paraId="4D5ECCD0" w14:textId="77777777" w:rsidR="00AA5465" w:rsidRPr="00AA5465" w:rsidRDefault="00AA5465" w:rsidP="00AA5465">
      <w:pPr>
        <w:pStyle w:val="Zkladntext"/>
        <w:spacing w:after="0" w:line="276" w:lineRule="auto"/>
        <w:jc w:val="both"/>
      </w:pPr>
      <w:r w:rsidRPr="00AA5465">
        <w:t>Účastník podá svou nabídku k celému rozsahu zakázky, jak to vyžaduje tato výzva k podání nabídek. Nabídky k částem zakázky nebudou přijaty.</w:t>
      </w:r>
    </w:p>
    <w:p w14:paraId="48E43389" w14:textId="77777777" w:rsidR="00AA5465" w:rsidRDefault="00AA5465" w:rsidP="00AA5465">
      <w:pPr>
        <w:pStyle w:val="Zkladntext"/>
        <w:spacing w:after="0" w:line="276" w:lineRule="auto"/>
        <w:jc w:val="both"/>
      </w:pPr>
      <w:r w:rsidRPr="00AA5465">
        <w:lastRenderedPageBreak/>
        <w:t>Podáním nabídky přijímá účastník zadávacího řízení plně a bez výhrad podmínky zadávacího řízení. Předpokládá se, že účastník pečlivě prostuduje všechny pokyny, formuláře a termíny obsažené v této výzvě k podání nabídek a v jejích přílohách a bude se jimi řídit.</w:t>
      </w:r>
    </w:p>
    <w:p w14:paraId="2B12A758" w14:textId="77777777" w:rsidR="006F03B7" w:rsidRDefault="006F03B7" w:rsidP="00AA5465">
      <w:pPr>
        <w:pStyle w:val="Zkladntext"/>
        <w:spacing w:after="0" w:line="276" w:lineRule="auto"/>
        <w:jc w:val="both"/>
      </w:pPr>
    </w:p>
    <w:p w14:paraId="24F2580E" w14:textId="77777777" w:rsidR="006F03B7" w:rsidRDefault="006F03B7" w:rsidP="006F03B7">
      <w:pPr>
        <w:spacing w:after="120" w:line="276" w:lineRule="auto"/>
        <w:jc w:val="both"/>
        <w:rPr>
          <w:color w:val="auto"/>
        </w:rPr>
      </w:pPr>
      <w:r w:rsidRPr="00A46631">
        <w:rPr>
          <w:color w:val="auto"/>
        </w:rPr>
        <w:t>Zadavatel výslovně upozorňuje, že zde uvedené množstevní objemy jsou pomůckou pro stanovení nabídkové ceny a nebudou závazné ani výchozí pro plnění této veřejné zakázky. Vybraný dodavatel nemůže nijak zadavatele sankcionovat za vyšší či nižší odběr, než je přepokládaný.</w:t>
      </w:r>
      <w:r w:rsidRPr="009824FB">
        <w:rPr>
          <w:color w:val="auto"/>
        </w:rPr>
        <w:t xml:space="preserve"> </w:t>
      </w:r>
    </w:p>
    <w:p w14:paraId="2E322C6D" w14:textId="77777777" w:rsidR="00AA5465" w:rsidRPr="009824FB" w:rsidRDefault="00AA5465" w:rsidP="00AA5465">
      <w:pPr>
        <w:spacing w:line="276" w:lineRule="auto"/>
        <w:jc w:val="both"/>
        <w:rPr>
          <w:bCs/>
          <w:color w:val="auto"/>
        </w:rPr>
      </w:pPr>
      <w:r w:rsidRPr="009824FB">
        <w:rPr>
          <w:bCs/>
          <w:color w:val="auto"/>
        </w:rPr>
        <w:t xml:space="preserve">Zadávací řízení se řídí ZZVZ a souvisejícími předpisy. Podmínky zadávacího řízení, které nejsou výslovně uvedeny v této zadávací dokumentaci, se řídí příslušnými ustanoveními ZZVZ. </w:t>
      </w:r>
    </w:p>
    <w:p w14:paraId="55DF1495" w14:textId="77777777" w:rsidR="00AA5465" w:rsidRPr="009824FB" w:rsidRDefault="00AA5465" w:rsidP="00AA5465">
      <w:pPr>
        <w:spacing w:line="276" w:lineRule="auto"/>
        <w:jc w:val="both"/>
        <w:rPr>
          <w:bCs/>
          <w:color w:val="auto"/>
        </w:rPr>
      </w:pPr>
    </w:p>
    <w:p w14:paraId="6A2580CD" w14:textId="77777777" w:rsidR="00AA5465" w:rsidRDefault="00AA5465" w:rsidP="00AA5465">
      <w:pPr>
        <w:spacing w:line="276" w:lineRule="auto"/>
        <w:jc w:val="both"/>
        <w:rPr>
          <w:color w:val="auto"/>
        </w:rPr>
      </w:pPr>
      <w:r w:rsidRPr="00FE68EE">
        <w:rPr>
          <w:color w:val="auto"/>
        </w:rPr>
        <w:t>Komunikace mezi zadavatelem a dodavateli v zadávacím řízení probíhá písemně v souladu se ZZVZ, zejména § 211 ZZVZ. Zadavatel výslovně upozorňuje, že vysvětlení, doplnění a změny zadávací dokumentace</w:t>
      </w:r>
      <w:r w:rsidRPr="009824FB">
        <w:rPr>
          <w:color w:val="auto"/>
        </w:rPr>
        <w:t xml:space="preserve"> uveřejňuje pouze na profilu zadavatele (viz. § 98 ZZVZ) a nerozesílá je jednotlivým dodavatelům.</w:t>
      </w:r>
    </w:p>
    <w:p w14:paraId="30145D7E" w14:textId="77777777" w:rsidR="00AA5465" w:rsidRPr="00AA5465" w:rsidRDefault="00AA5465" w:rsidP="00AA5465">
      <w:pPr>
        <w:pStyle w:val="Zkladntext"/>
        <w:spacing w:after="0" w:line="276" w:lineRule="auto"/>
        <w:jc w:val="both"/>
      </w:pPr>
    </w:p>
    <w:p w14:paraId="7599DECA" w14:textId="77777777" w:rsidR="00AA5465" w:rsidRDefault="00AA5465" w:rsidP="00AA5465">
      <w:pPr>
        <w:pStyle w:val="Zkladntext"/>
        <w:spacing w:after="0" w:line="276" w:lineRule="auto"/>
        <w:jc w:val="both"/>
      </w:pPr>
      <w:r w:rsidRPr="00AA5465">
        <w:t xml:space="preserve">Výzva k podání nabídek, včetně veškerých příloh (dále společně jen „zadávací dokumentace“) je dostupná na adrese profilu zadavatele: </w:t>
      </w:r>
      <w:hyperlink r:id="rId10" w:history="1">
        <w:r w:rsidRPr="00AA5465">
          <w:rPr>
            <w:rStyle w:val="Hypertextovodkaz"/>
          </w:rPr>
          <w:t>https://zakazky.cenakhk.cz/profile_display_1330.html</w:t>
        </w:r>
      </w:hyperlink>
      <w:r w:rsidRPr="00AA5465">
        <w:t xml:space="preserve">. </w:t>
      </w:r>
    </w:p>
    <w:p w14:paraId="0746547D" w14:textId="77777777" w:rsidR="00AA5465" w:rsidRPr="00AA5465" w:rsidRDefault="00AA5465" w:rsidP="00AA5465">
      <w:pPr>
        <w:pStyle w:val="Zkladntext"/>
        <w:spacing w:after="0" w:line="360" w:lineRule="auto"/>
        <w:jc w:val="both"/>
      </w:pPr>
    </w:p>
    <w:p w14:paraId="3F3060E4" w14:textId="44A40A87" w:rsidR="003D1E00" w:rsidRDefault="003D1E00" w:rsidP="00DF46BE">
      <w:pPr>
        <w:spacing w:after="120" w:line="276" w:lineRule="auto"/>
        <w:jc w:val="both"/>
        <w:rPr>
          <w:bCs/>
          <w:color w:val="auto"/>
        </w:rPr>
      </w:pPr>
      <w:r w:rsidRPr="00F10E71">
        <w:rPr>
          <w:bCs/>
          <w:color w:val="auto"/>
        </w:rPr>
        <w:t xml:space="preserve">Veškeré podmínky plnění veřejné zakázky jsou obsaženy v návrhu </w:t>
      </w:r>
      <w:r w:rsidR="00AA5465" w:rsidRPr="00F10E71">
        <w:rPr>
          <w:bCs/>
          <w:color w:val="auto"/>
        </w:rPr>
        <w:t>Smlouvy o přepravě</w:t>
      </w:r>
      <w:r w:rsidRPr="00F10E71">
        <w:rPr>
          <w:bCs/>
          <w:color w:val="auto"/>
        </w:rPr>
        <w:t xml:space="preserve"> </w:t>
      </w:r>
      <w:r w:rsidR="00992FB1" w:rsidRPr="00F10E71">
        <w:rPr>
          <w:bCs/>
          <w:color w:val="auto"/>
        </w:rPr>
        <w:t xml:space="preserve">osob a věcí </w:t>
      </w:r>
      <w:r w:rsidRPr="00F10E71">
        <w:rPr>
          <w:bCs/>
          <w:color w:val="auto"/>
        </w:rPr>
        <w:t xml:space="preserve">(Příloha č. </w:t>
      </w:r>
      <w:r w:rsidR="00AA5465" w:rsidRPr="00F10E71">
        <w:rPr>
          <w:bCs/>
          <w:color w:val="auto"/>
        </w:rPr>
        <w:t>4</w:t>
      </w:r>
      <w:r w:rsidRPr="00F10E71">
        <w:rPr>
          <w:bCs/>
          <w:color w:val="auto"/>
        </w:rPr>
        <w:t xml:space="preserve"> této ZD).</w:t>
      </w:r>
      <w:r w:rsidRPr="0046506A">
        <w:rPr>
          <w:bCs/>
          <w:color w:val="auto"/>
        </w:rPr>
        <w:t xml:space="preserve"> Doba trvání </w:t>
      </w:r>
      <w:r w:rsidR="00992FB1" w:rsidRPr="0046506A">
        <w:rPr>
          <w:bCs/>
          <w:color w:val="auto"/>
        </w:rPr>
        <w:t>smlouvy</w:t>
      </w:r>
      <w:r w:rsidRPr="0046506A">
        <w:rPr>
          <w:bCs/>
          <w:color w:val="auto"/>
        </w:rPr>
        <w:t xml:space="preserve"> činí </w:t>
      </w:r>
      <w:r w:rsidR="0046506A" w:rsidRPr="0046506A">
        <w:rPr>
          <w:bCs/>
          <w:color w:val="auto"/>
        </w:rPr>
        <w:t>48 měsíců.</w:t>
      </w:r>
    </w:p>
    <w:p w14:paraId="62C97D44" w14:textId="77777777" w:rsidR="003B6933" w:rsidRPr="003B6933" w:rsidRDefault="003B6933" w:rsidP="003B6933">
      <w:pPr>
        <w:spacing w:line="276" w:lineRule="auto"/>
        <w:jc w:val="both"/>
        <w:rPr>
          <w:color w:val="000000" w:themeColor="text1"/>
        </w:rPr>
      </w:pPr>
      <w:r w:rsidRPr="003B6933">
        <w:rPr>
          <w:color w:val="000000" w:themeColor="text1"/>
        </w:rPr>
        <w:t>Zadavatel, Oblastní nemocnice Náchod a.s. informuje, že je osobou povinnou a provozuje informační systém základní služby podle § 3 písm. g) zákona č. 181/2014 Sb. o kybernetické bezpečnosti a o změně souvisejících zákonů (zákon o kybernetické bezpečnosti – dále jen ZoKB), dále pak podle vyhlášky č. 82/2018 Sb. o bezpečnostních opatřeních kybernetických bezpečnostních incidentech, reaktivních opatřeních náležitostech podání v oblasti kybernetické bezpečnosti a likvidaci dat (vyhláška o kybernetické bezpečnosti – dále jen VoKB).</w:t>
      </w:r>
    </w:p>
    <w:p w14:paraId="66D79063" w14:textId="77777777" w:rsidR="003B6933" w:rsidRPr="003B6933" w:rsidRDefault="003B6933" w:rsidP="003B6933">
      <w:pPr>
        <w:spacing w:line="276" w:lineRule="auto"/>
        <w:jc w:val="both"/>
        <w:rPr>
          <w:color w:val="000000" w:themeColor="text1"/>
        </w:rPr>
      </w:pPr>
      <w:r w:rsidRPr="00A46631">
        <w:rPr>
          <w:color w:val="000000" w:themeColor="text1"/>
        </w:rPr>
        <w:t>Dále zadavatel informuje, že účastník zadávacího řízení musí dodržet Varování Národního úřadu pro kybernetickou a informační bezpečnost ze dne 9. července 2025,</w:t>
      </w:r>
      <w:r w:rsidRPr="00A46631">
        <w:rPr>
          <w:rFonts w:ascii="Trebuchet MS" w:hAnsi="Trebuchet MS"/>
          <w:color w:val="000000" w:themeColor="text1"/>
        </w:rPr>
        <w:t xml:space="preserve"> </w:t>
      </w:r>
      <w:r w:rsidRPr="00A46631">
        <w:rPr>
          <w:color w:val="000000" w:themeColor="text1"/>
        </w:rPr>
        <w:t>spisová značka: 350-544/2025-E, číslo jednací: 4417/2025-NÚKIB-E/350 a ze dne 3. září 2025, spisová značka: 350-647/2025-E, číslo jednací: 6159/2025 – NÚKIB-E/350. Varování je uveřejněno na úřední desce zde: </w:t>
      </w:r>
      <w:hyperlink r:id="rId11" w:tgtFrame="_blank" w:history="1">
        <w:r w:rsidRPr="00A46631">
          <w:rPr>
            <w:rStyle w:val="Hypertextovodkaz"/>
            <w:color w:val="000000" w:themeColor="text1"/>
          </w:rPr>
          <w:t>Národní úřad pro kybernetickou a informační bezpečnost - Úřední deska</w:t>
        </w:r>
      </w:hyperlink>
      <w:r w:rsidRPr="00A46631">
        <w:rPr>
          <w:rStyle w:val="Hypertextovodkaz"/>
          <w:color w:val="000000" w:themeColor="text1"/>
        </w:rPr>
        <w:t> a t</w:t>
      </w:r>
      <w:r w:rsidRPr="00A46631">
        <w:rPr>
          <w:color w:val="000000" w:themeColor="text1"/>
        </w:rPr>
        <w:t>o včetně Metodiky k varování.</w:t>
      </w:r>
    </w:p>
    <w:p w14:paraId="76CB1B60" w14:textId="77777777" w:rsidR="003B6933" w:rsidRPr="003B6933" w:rsidRDefault="003B6933" w:rsidP="003B6933">
      <w:pPr>
        <w:spacing w:line="276" w:lineRule="auto"/>
        <w:jc w:val="both"/>
        <w:rPr>
          <w:color w:val="000000" w:themeColor="text1"/>
        </w:rPr>
      </w:pPr>
      <w:r w:rsidRPr="003B6933">
        <w:rPr>
          <w:color w:val="000000" w:themeColor="text1"/>
        </w:rPr>
        <w:t>Dodávané systémy, služby a zboží musí respektovat bezpečnostní opatření a relevantní požadavky na kybernetickou bezpečnost.</w:t>
      </w:r>
    </w:p>
    <w:p w14:paraId="69BC314F" w14:textId="77777777" w:rsidR="00566179" w:rsidRPr="00566179" w:rsidRDefault="00566179" w:rsidP="00566179">
      <w:pPr>
        <w:spacing w:line="276" w:lineRule="auto"/>
        <w:jc w:val="both"/>
        <w:rPr>
          <w:color w:val="auto"/>
        </w:rPr>
      </w:pPr>
    </w:p>
    <w:p w14:paraId="1F283C99" w14:textId="77777777" w:rsidR="003D1E00" w:rsidRPr="007804F0" w:rsidRDefault="003D1E00" w:rsidP="00BD7409">
      <w:pPr>
        <w:spacing w:after="120" w:line="276" w:lineRule="auto"/>
        <w:jc w:val="both"/>
        <w:rPr>
          <w:bCs/>
          <w:color w:val="auto"/>
        </w:rPr>
      </w:pPr>
      <w:r w:rsidRPr="007804F0">
        <w:rPr>
          <w:bCs/>
          <w:color w:val="auto"/>
        </w:rPr>
        <w:t>Uchazeč garantuje implementaci veškerých bezpečnostních opatření, která výše uvedená legislativa vyžaduje v rámci jeho celé nabídky a následné dodávky.</w:t>
      </w:r>
    </w:p>
    <w:p w14:paraId="15A7F8DE" w14:textId="77777777" w:rsidR="003D1E00" w:rsidRDefault="003D1E00" w:rsidP="006730A0">
      <w:pPr>
        <w:pStyle w:val="Nadpis1"/>
      </w:pPr>
      <w:r>
        <w:t>Předmět a rozsah veřejné zakázky</w:t>
      </w:r>
    </w:p>
    <w:p w14:paraId="583CE138" w14:textId="77777777" w:rsidR="0004548A" w:rsidRPr="0004548A" w:rsidRDefault="0004548A" w:rsidP="0004548A"/>
    <w:p w14:paraId="68031644" w14:textId="77777777" w:rsidR="003D1E00" w:rsidRPr="00F10E71" w:rsidRDefault="003D1E00" w:rsidP="006730A0">
      <w:pPr>
        <w:spacing w:after="120" w:line="276" w:lineRule="auto"/>
        <w:jc w:val="both"/>
        <w:rPr>
          <w:b/>
          <w:bCs/>
          <w:color w:val="auto"/>
          <w:u w:val="single"/>
        </w:rPr>
      </w:pPr>
      <w:r w:rsidRPr="00F10E71">
        <w:rPr>
          <w:b/>
          <w:bCs/>
          <w:color w:val="auto"/>
          <w:u w:val="single"/>
        </w:rPr>
        <w:t>Předmětem veřejné zakázky je:</w:t>
      </w:r>
    </w:p>
    <w:p w14:paraId="37262FF2" w14:textId="5E0CA42B" w:rsidR="00260F65" w:rsidRDefault="00260F65" w:rsidP="0004548A">
      <w:pPr>
        <w:spacing w:before="120" w:line="276" w:lineRule="auto"/>
        <w:jc w:val="both"/>
        <w:rPr>
          <w:color w:val="auto"/>
          <w:lang w:eastAsia="en-US"/>
        </w:rPr>
      </w:pPr>
      <w:r w:rsidRPr="00BB6A76">
        <w:rPr>
          <w:color w:val="auto"/>
          <w:lang w:eastAsia="en-US"/>
        </w:rPr>
        <w:t xml:space="preserve">Předmětem veřejné zakázky </w:t>
      </w:r>
      <w:r w:rsidR="000C696F" w:rsidRPr="00BB6A76">
        <w:rPr>
          <w:color w:val="auto"/>
        </w:rPr>
        <w:t>„</w:t>
      </w:r>
      <w:r w:rsidRPr="00BB6A76">
        <w:rPr>
          <w:color w:val="auto"/>
        </w:rPr>
        <w:t>Zajištění pravidelné a nepravidelné dopravy osob, materiálu a pošty pro</w:t>
      </w:r>
      <w:r w:rsidR="00085612" w:rsidRPr="00BB6A76">
        <w:rPr>
          <w:color w:val="auto"/>
        </w:rPr>
        <w:t xml:space="preserve"> Nemocnici Rychnov nad Kněžnou</w:t>
      </w:r>
      <w:r w:rsidRPr="00BB6A76">
        <w:rPr>
          <w:color w:val="auto"/>
        </w:rPr>
        <w:t xml:space="preserve">“ </w:t>
      </w:r>
      <w:r w:rsidRPr="00BB6A76">
        <w:rPr>
          <w:color w:val="auto"/>
          <w:lang w:eastAsia="en-US"/>
        </w:rPr>
        <w:t xml:space="preserve">je zabezpečení dopravy zaměstnanců, pacientů, zdravotnického i nezdravotnického materiálu a pošty podle potřeb jednotlivých oddělení </w:t>
      </w:r>
      <w:r w:rsidR="00EA37D9" w:rsidRPr="00BB6A76">
        <w:rPr>
          <w:color w:val="auto"/>
          <w:lang w:eastAsia="en-US"/>
        </w:rPr>
        <w:t>Nemocnice Rychno</w:t>
      </w:r>
      <w:r w:rsidR="00265641" w:rsidRPr="00BB6A76">
        <w:rPr>
          <w:color w:val="auto"/>
          <w:lang w:eastAsia="en-US"/>
        </w:rPr>
        <w:t>v</w:t>
      </w:r>
      <w:r w:rsidR="00EA37D9" w:rsidRPr="00BB6A76">
        <w:rPr>
          <w:color w:val="auto"/>
          <w:lang w:eastAsia="en-US"/>
        </w:rPr>
        <w:t xml:space="preserve"> nad Kněžnou.</w:t>
      </w:r>
      <w:r w:rsidRPr="003B29B4">
        <w:rPr>
          <w:color w:val="auto"/>
          <w:lang w:eastAsia="en-US"/>
        </w:rPr>
        <w:t xml:space="preserve"> </w:t>
      </w:r>
    </w:p>
    <w:p w14:paraId="06A771AF" w14:textId="03D74480" w:rsidR="00102208" w:rsidRPr="00102208" w:rsidRDefault="00102208" w:rsidP="00102208">
      <w:pPr>
        <w:pStyle w:val="Styl"/>
        <w:spacing w:line="276" w:lineRule="auto"/>
        <w:ind w:right="77"/>
        <w:jc w:val="both"/>
        <w:rPr>
          <w:rFonts w:ascii="Times New Roman" w:hAnsi="Times New Roman" w:cs="Times New Roman"/>
          <w:color w:val="EE0000"/>
          <w:sz w:val="20"/>
          <w:szCs w:val="20"/>
        </w:rPr>
      </w:pPr>
      <w:r w:rsidRPr="00102208">
        <w:rPr>
          <w:rFonts w:ascii="Times New Roman" w:hAnsi="Times New Roman" w:cs="Times New Roman"/>
          <w:color w:val="EE0000"/>
          <w:sz w:val="20"/>
          <w:szCs w:val="20"/>
        </w:rPr>
        <w:t>Zadavatel se zavazuje uvolnit/zrušit kapacitu 5ti sanitních vozidel</w:t>
      </w:r>
      <w:r w:rsidRPr="00102208">
        <w:rPr>
          <w:rFonts w:ascii="Times New Roman" w:hAnsi="Times New Roman" w:cs="Times New Roman"/>
          <w:color w:val="EE0000"/>
          <w:sz w:val="20"/>
          <w:szCs w:val="20"/>
        </w:rPr>
        <w:t xml:space="preserve"> </w:t>
      </w:r>
      <w:r w:rsidRPr="00102208">
        <w:rPr>
          <w:rFonts w:ascii="Times New Roman" w:hAnsi="Times New Roman" w:cs="Times New Roman"/>
          <w:color w:val="EE0000"/>
          <w:sz w:val="20"/>
          <w:szCs w:val="20"/>
        </w:rPr>
        <w:t>nasmlouvaných ve své příloze číslo 2 s pojišťovnami a tuto kapacitu uvolnit novému poskytovateli služby.</w:t>
      </w:r>
    </w:p>
    <w:p w14:paraId="7B01290E" w14:textId="77777777" w:rsidR="00102208" w:rsidRPr="00BB6A76" w:rsidRDefault="00102208" w:rsidP="00BB6A76">
      <w:pPr>
        <w:pStyle w:val="Styl"/>
        <w:spacing w:line="276" w:lineRule="auto"/>
        <w:ind w:right="77"/>
        <w:jc w:val="both"/>
        <w:rPr>
          <w:rFonts w:ascii="Times New Roman" w:hAnsi="Times New Roman" w:cs="Times New Roman"/>
          <w:color w:val="EE0000"/>
          <w:sz w:val="20"/>
          <w:szCs w:val="20"/>
        </w:rPr>
      </w:pPr>
    </w:p>
    <w:p w14:paraId="35B4A009" w14:textId="77777777" w:rsidR="0004548A" w:rsidRDefault="0004548A" w:rsidP="0004548A">
      <w:pPr>
        <w:spacing w:line="276" w:lineRule="auto"/>
        <w:jc w:val="both"/>
        <w:rPr>
          <w:color w:val="auto"/>
        </w:rPr>
      </w:pPr>
    </w:p>
    <w:p w14:paraId="4F0A199A" w14:textId="77777777" w:rsidR="00260F65" w:rsidRPr="00F10E71" w:rsidRDefault="00260F65" w:rsidP="0004548A">
      <w:pPr>
        <w:spacing w:after="120" w:line="276" w:lineRule="auto"/>
        <w:jc w:val="both"/>
        <w:rPr>
          <w:b/>
          <w:color w:val="auto"/>
          <w:u w:val="single"/>
        </w:rPr>
      </w:pPr>
      <w:r w:rsidRPr="00F10E71">
        <w:rPr>
          <w:b/>
          <w:color w:val="auto"/>
          <w:u w:val="single"/>
        </w:rPr>
        <w:t xml:space="preserve">Specifikace předmětu plnění veřejné zakázky: </w:t>
      </w:r>
    </w:p>
    <w:p w14:paraId="5F4FD17D" w14:textId="38EB547F" w:rsidR="00EA37D9" w:rsidRPr="0005601E" w:rsidRDefault="00EA37D9" w:rsidP="004A4686">
      <w:pPr>
        <w:widowControl w:val="0"/>
        <w:numPr>
          <w:ilvl w:val="0"/>
          <w:numId w:val="21"/>
        </w:numPr>
        <w:tabs>
          <w:tab w:val="num" w:pos="0"/>
        </w:tabs>
        <w:suppressAutoHyphens/>
        <w:autoSpaceDE w:val="0"/>
        <w:spacing w:line="276" w:lineRule="auto"/>
        <w:jc w:val="both"/>
        <w:rPr>
          <w:color w:val="auto"/>
        </w:rPr>
      </w:pPr>
      <w:r w:rsidRPr="006742E0">
        <w:rPr>
          <w:color w:val="auto"/>
        </w:rPr>
        <w:t>Zajištění přeprav v rámci areálu nemocnice Rychnov nad Kněžnou</w:t>
      </w:r>
      <w:r w:rsidR="001A0410" w:rsidRPr="006742E0">
        <w:rPr>
          <w:color w:val="auto"/>
        </w:rPr>
        <w:t xml:space="preserve">, </w:t>
      </w:r>
      <w:r w:rsidR="002C7EAF">
        <w:rPr>
          <w:color w:val="auto"/>
        </w:rPr>
        <w:t xml:space="preserve">dle aktuální potřeby jednotlivých oddělení </w:t>
      </w:r>
      <w:r w:rsidR="00AB7A14" w:rsidRPr="006742E0">
        <w:rPr>
          <w:color w:val="auto"/>
        </w:rPr>
        <w:t>zadavat</w:t>
      </w:r>
      <w:r w:rsidRPr="006742E0">
        <w:rPr>
          <w:color w:val="auto"/>
        </w:rPr>
        <w:t>ele</w:t>
      </w:r>
      <w:r w:rsidR="00F61582" w:rsidRPr="0005601E">
        <w:rPr>
          <w:color w:val="auto"/>
        </w:rPr>
        <w:t>, a to v době mezi 6,00 -18,00 hodin</w:t>
      </w:r>
      <w:r w:rsidRPr="0005601E">
        <w:rPr>
          <w:color w:val="auto"/>
        </w:rPr>
        <w:t>.</w:t>
      </w:r>
    </w:p>
    <w:p w14:paraId="142488EC" w14:textId="77777777" w:rsidR="00EA37D9" w:rsidRPr="0005601E" w:rsidRDefault="00EA37D9" w:rsidP="00EA37D9">
      <w:pPr>
        <w:widowControl w:val="0"/>
        <w:autoSpaceDE w:val="0"/>
        <w:spacing w:line="276" w:lineRule="auto"/>
        <w:ind w:left="720"/>
        <w:jc w:val="both"/>
        <w:rPr>
          <w:color w:val="auto"/>
        </w:rPr>
      </w:pPr>
    </w:p>
    <w:p w14:paraId="58A57769" w14:textId="1E03BA53" w:rsidR="00EA37D9" w:rsidRPr="0005601E" w:rsidRDefault="00EA37D9" w:rsidP="004A4686">
      <w:pPr>
        <w:widowControl w:val="0"/>
        <w:numPr>
          <w:ilvl w:val="0"/>
          <w:numId w:val="21"/>
        </w:numPr>
        <w:tabs>
          <w:tab w:val="num" w:pos="0"/>
        </w:tabs>
        <w:suppressAutoHyphens/>
        <w:autoSpaceDE w:val="0"/>
        <w:spacing w:line="276" w:lineRule="auto"/>
        <w:ind w:left="709"/>
        <w:jc w:val="both"/>
        <w:rPr>
          <w:color w:val="auto"/>
        </w:rPr>
      </w:pPr>
      <w:r w:rsidRPr="0005601E">
        <w:rPr>
          <w:color w:val="auto"/>
        </w:rPr>
        <w:t xml:space="preserve">Zajištění přeprav mimo areál nemocnice Rychnov nad Kněžnou. Jedná se konkrétně o přepravy personálu, materiálu, pošty, pacientů a dalšího dle </w:t>
      </w:r>
      <w:r w:rsidR="00A90960">
        <w:rPr>
          <w:color w:val="auto"/>
        </w:rPr>
        <w:t xml:space="preserve">aktuální </w:t>
      </w:r>
      <w:r w:rsidRPr="0005601E">
        <w:rPr>
          <w:color w:val="auto"/>
        </w:rPr>
        <w:t xml:space="preserve">potřeby jednotlivých oddělení </w:t>
      </w:r>
      <w:r w:rsidR="00AB7A14" w:rsidRPr="0005601E">
        <w:rPr>
          <w:color w:val="auto"/>
        </w:rPr>
        <w:t>zadava</w:t>
      </w:r>
      <w:r w:rsidRPr="0005601E">
        <w:rPr>
          <w:color w:val="auto"/>
        </w:rPr>
        <w:t xml:space="preserve">tele. Zajištění dopravy </w:t>
      </w:r>
      <w:r w:rsidRPr="0005601E">
        <w:rPr>
          <w:color w:val="auto"/>
        </w:rPr>
        <w:lastRenderedPageBreak/>
        <w:t>biologického materiálu ze spádových zdravotnických pracovišť regionu do příslušné laboratoře, případně jeho doprava do specializovaných smluvních laboratoří (Náchod, Hradec Králové), dále v naléhavých případech i doprava transfuzních přípravků na pracoviště ON Náchod a.s.</w:t>
      </w:r>
      <w:r w:rsidR="00F61582" w:rsidRPr="0005601E">
        <w:rPr>
          <w:color w:val="auto"/>
        </w:rPr>
        <w:t>, a to v době mezi 6,00 -18,00 hodin</w:t>
      </w:r>
      <w:r w:rsidR="009F685A" w:rsidRPr="0005601E">
        <w:rPr>
          <w:color w:val="auto"/>
        </w:rPr>
        <w:t>.</w:t>
      </w:r>
    </w:p>
    <w:p w14:paraId="5EE2E164" w14:textId="77777777" w:rsidR="00EA37D9" w:rsidRPr="006742E0" w:rsidRDefault="00EA37D9" w:rsidP="00EA37D9">
      <w:pPr>
        <w:widowControl w:val="0"/>
        <w:autoSpaceDE w:val="0"/>
        <w:spacing w:line="276" w:lineRule="auto"/>
        <w:ind w:left="1800"/>
        <w:jc w:val="both"/>
        <w:rPr>
          <w:color w:val="auto"/>
        </w:rPr>
      </w:pPr>
    </w:p>
    <w:p w14:paraId="04BA4002" w14:textId="74E82FA4" w:rsidR="00EA37D9" w:rsidRPr="002949DB" w:rsidRDefault="00EA37D9" w:rsidP="0006310C">
      <w:pPr>
        <w:widowControl w:val="0"/>
        <w:numPr>
          <w:ilvl w:val="0"/>
          <w:numId w:val="21"/>
        </w:numPr>
        <w:tabs>
          <w:tab w:val="num" w:pos="0"/>
        </w:tabs>
        <w:suppressAutoHyphens/>
        <w:autoSpaceDE w:val="0"/>
        <w:spacing w:line="276" w:lineRule="auto"/>
        <w:jc w:val="both"/>
        <w:rPr>
          <w:strike/>
          <w:color w:val="auto"/>
        </w:rPr>
      </w:pPr>
      <w:r w:rsidRPr="002949DB">
        <w:rPr>
          <w:color w:val="auto"/>
        </w:rPr>
        <w:t xml:space="preserve">Přepravce zajistí převozy všech pacientů (pojištěnce) a zaměstnanců (doprovodů pojištěnců) </w:t>
      </w:r>
      <w:r w:rsidR="00AB7A14" w:rsidRPr="002949DB">
        <w:rPr>
          <w:color w:val="auto"/>
        </w:rPr>
        <w:t>zadavat</w:t>
      </w:r>
      <w:r w:rsidRPr="002949DB">
        <w:rPr>
          <w:color w:val="auto"/>
        </w:rPr>
        <w:t>ele na všechna a ze všech oddělení umístěných na adresách v místě plnění zakázky, kteří mají nárok na přepravu v režimu Dopravní zdravotní služby (DRNR), a to zcela zdarma jak pro pacienta (pojištěnce</w:t>
      </w:r>
      <w:r w:rsidR="002949DB" w:rsidRPr="002949DB">
        <w:rPr>
          <w:color w:val="auto"/>
        </w:rPr>
        <w:t xml:space="preserve">, </w:t>
      </w:r>
      <w:r w:rsidR="002949DB" w:rsidRPr="002949DB">
        <w:rPr>
          <w:color w:val="auto"/>
          <w:u w:val="single"/>
        </w:rPr>
        <w:t>případně i včetně lékařem indikovaného doprovodu</w:t>
      </w:r>
      <w:r w:rsidRPr="002949DB">
        <w:rPr>
          <w:color w:val="auto"/>
        </w:rPr>
        <w:t xml:space="preserve">), tak pro </w:t>
      </w:r>
      <w:r w:rsidR="00AB7A14" w:rsidRPr="002949DB">
        <w:rPr>
          <w:color w:val="auto"/>
        </w:rPr>
        <w:t>zadav</w:t>
      </w:r>
      <w:r w:rsidRPr="002949DB">
        <w:rPr>
          <w:color w:val="auto"/>
        </w:rPr>
        <w:t>atele veřejné zakázky. Za pacienty (pojištěnce), které přepravce převeze uvedeným způsobem, vystavuje přepravce fakturu příslušné zdravotní pojišťovně na základě smluv uzavřených se zdravotní pojišťovnou pacienta a přepravci nevzniká ve vztahu k </w:t>
      </w:r>
      <w:r w:rsidR="00AB7A14" w:rsidRPr="002949DB">
        <w:rPr>
          <w:color w:val="auto"/>
        </w:rPr>
        <w:t>zadavate</w:t>
      </w:r>
      <w:r w:rsidRPr="002949DB">
        <w:rPr>
          <w:color w:val="auto"/>
        </w:rPr>
        <w:t xml:space="preserve">li (zadavateli veřejné zakázky) žádný nárok na plnění z této veřejné zakázky. </w:t>
      </w:r>
      <w:r w:rsidR="00AB7A14" w:rsidRPr="002949DB">
        <w:rPr>
          <w:color w:val="auto"/>
        </w:rPr>
        <w:t>Zada</w:t>
      </w:r>
      <w:r w:rsidRPr="002949DB">
        <w:rPr>
          <w:color w:val="auto"/>
        </w:rPr>
        <w:t xml:space="preserve">vatel se zavazuje předávat veškeré potřebné dokumenty k přepravě pacientů (pojištěnců) výhradně vybranému přepravci, pokud si pacienti (pojištěnci) v rámci svobodné volby tohoto přepravce zvolí. Pokud si </w:t>
      </w:r>
      <w:r w:rsidR="002949DB" w:rsidRPr="002949DB">
        <w:rPr>
          <w:color w:val="auto"/>
          <w:u w:val="single"/>
        </w:rPr>
        <w:t>v rámci svobodné volby</w:t>
      </w:r>
      <w:r w:rsidR="002949DB" w:rsidRPr="002949DB">
        <w:rPr>
          <w:color w:val="auto"/>
        </w:rPr>
        <w:t xml:space="preserve"> </w:t>
      </w:r>
      <w:r w:rsidRPr="002949DB">
        <w:rPr>
          <w:color w:val="auto"/>
        </w:rPr>
        <w:t xml:space="preserve">pacient zvolí jiného přepravce pro přepravu hrazenou zdravotní pojišťovnou, je </w:t>
      </w:r>
      <w:r w:rsidR="00AB7A14" w:rsidRPr="002949DB">
        <w:rPr>
          <w:color w:val="auto"/>
        </w:rPr>
        <w:t>zadava</w:t>
      </w:r>
      <w:r w:rsidRPr="002949DB">
        <w:rPr>
          <w:color w:val="auto"/>
        </w:rPr>
        <w:t xml:space="preserve">tel </w:t>
      </w:r>
      <w:r w:rsidR="002949DB" w:rsidRPr="002949DB">
        <w:rPr>
          <w:color w:val="auto"/>
        </w:rPr>
        <w:t xml:space="preserve">i přepravce </w:t>
      </w:r>
      <w:r w:rsidRPr="002949DB">
        <w:rPr>
          <w:color w:val="auto"/>
        </w:rPr>
        <w:t>povinen</w:t>
      </w:r>
      <w:r w:rsidR="002949DB" w:rsidRPr="002949DB">
        <w:rPr>
          <w:color w:val="auto"/>
        </w:rPr>
        <w:t xml:space="preserve"> toto respektovat.</w:t>
      </w:r>
      <w:r w:rsidRPr="002949DB">
        <w:rPr>
          <w:color w:val="auto"/>
        </w:rPr>
        <w:t xml:space="preserve"> </w:t>
      </w:r>
    </w:p>
    <w:p w14:paraId="4CE878F3" w14:textId="7D2B61E7" w:rsidR="00265641" w:rsidRPr="0005601E" w:rsidRDefault="00EA37D9" w:rsidP="004A4686">
      <w:pPr>
        <w:widowControl w:val="0"/>
        <w:numPr>
          <w:ilvl w:val="0"/>
          <w:numId w:val="21"/>
        </w:numPr>
        <w:tabs>
          <w:tab w:val="num" w:pos="0"/>
        </w:tabs>
        <w:suppressAutoHyphens/>
        <w:autoSpaceDE w:val="0"/>
        <w:spacing w:line="276" w:lineRule="auto"/>
        <w:jc w:val="both"/>
        <w:rPr>
          <w:b/>
          <w:bCs/>
          <w:color w:val="auto"/>
        </w:rPr>
      </w:pPr>
      <w:r w:rsidRPr="0005601E">
        <w:rPr>
          <w:b/>
          <w:bCs/>
          <w:color w:val="auto"/>
        </w:rPr>
        <w:t xml:space="preserve">Přepravce </w:t>
      </w:r>
      <w:r w:rsidR="0005601E" w:rsidRPr="0005601E">
        <w:rPr>
          <w:b/>
          <w:bCs/>
          <w:color w:val="auto"/>
        </w:rPr>
        <w:t>musí disponovat centrálním dispečinkem</w:t>
      </w:r>
      <w:r w:rsidRPr="0005601E">
        <w:rPr>
          <w:b/>
          <w:bCs/>
          <w:color w:val="auto"/>
        </w:rPr>
        <w:t xml:space="preserve"> s</w:t>
      </w:r>
      <w:r w:rsidR="0005601E" w:rsidRPr="0005601E">
        <w:rPr>
          <w:b/>
          <w:bCs/>
          <w:color w:val="auto"/>
        </w:rPr>
        <w:t>e</w:t>
      </w:r>
      <w:r w:rsidR="004826F4" w:rsidRPr="0005601E">
        <w:rPr>
          <w:b/>
          <w:bCs/>
          <w:color w:val="auto"/>
        </w:rPr>
        <w:t> </w:t>
      </w:r>
      <w:r w:rsidRPr="0005601E">
        <w:rPr>
          <w:b/>
          <w:bCs/>
          <w:color w:val="auto"/>
        </w:rPr>
        <w:t>24</w:t>
      </w:r>
      <w:r w:rsidR="004826F4" w:rsidRPr="0005601E">
        <w:rPr>
          <w:b/>
          <w:bCs/>
          <w:color w:val="auto"/>
        </w:rPr>
        <w:t xml:space="preserve">ti </w:t>
      </w:r>
      <w:r w:rsidRPr="0005601E">
        <w:rPr>
          <w:b/>
          <w:bCs/>
          <w:color w:val="auto"/>
        </w:rPr>
        <w:t>hodinovou provozní dobou</w:t>
      </w:r>
      <w:r w:rsidR="00701EB1" w:rsidRPr="0005601E">
        <w:rPr>
          <w:b/>
          <w:bCs/>
          <w:color w:val="auto"/>
        </w:rPr>
        <w:t>.</w:t>
      </w:r>
      <w:r w:rsidR="003C55C2" w:rsidRPr="0005601E">
        <w:rPr>
          <w:b/>
          <w:bCs/>
          <w:color w:val="auto"/>
        </w:rPr>
        <w:t xml:space="preserve"> Telefonní kontakt k příjmu objednávek bude specifikován ve smlouvě.</w:t>
      </w:r>
      <w:r w:rsidR="007A34F0" w:rsidRPr="0005601E">
        <w:rPr>
          <w:b/>
          <w:bCs/>
          <w:color w:val="auto"/>
        </w:rPr>
        <w:t xml:space="preserve"> </w:t>
      </w:r>
    </w:p>
    <w:p w14:paraId="09A2DD33" w14:textId="77777777" w:rsidR="007A34F0" w:rsidRPr="007A34F0" w:rsidRDefault="007A34F0" w:rsidP="00701EB1">
      <w:pPr>
        <w:pStyle w:val="Odstavecseseznamem"/>
      </w:pPr>
    </w:p>
    <w:p w14:paraId="54FF739B" w14:textId="2602E5C2" w:rsidR="00701EB1" w:rsidRPr="0005601E" w:rsidRDefault="00AB7A14" w:rsidP="00701EB1">
      <w:pPr>
        <w:spacing w:line="276" w:lineRule="auto"/>
        <w:jc w:val="both"/>
        <w:rPr>
          <w:color w:val="auto"/>
        </w:rPr>
      </w:pPr>
      <w:r w:rsidRPr="0005601E">
        <w:rPr>
          <w:color w:val="auto"/>
        </w:rPr>
        <w:t>Zadava</w:t>
      </w:r>
      <w:r w:rsidR="00701EB1" w:rsidRPr="0005601E">
        <w:rPr>
          <w:color w:val="auto"/>
        </w:rPr>
        <w:t>tel disponuje prostory o rozměru 54,8 m</w:t>
      </w:r>
      <w:r w:rsidR="00701EB1" w:rsidRPr="0005601E">
        <w:rPr>
          <w:color w:val="auto"/>
          <w:vertAlign w:val="superscript"/>
        </w:rPr>
        <w:t>2</w:t>
      </w:r>
      <w:r w:rsidR="00701EB1" w:rsidRPr="0005601E">
        <w:rPr>
          <w:color w:val="auto"/>
        </w:rPr>
        <w:t xml:space="preserve">, které </w:t>
      </w:r>
      <w:r w:rsidR="007261B8" w:rsidRPr="0005601E">
        <w:rPr>
          <w:color w:val="auto"/>
        </w:rPr>
        <w:t xml:space="preserve">lze </w:t>
      </w:r>
      <w:r w:rsidR="00701EB1" w:rsidRPr="0005601E">
        <w:rPr>
          <w:color w:val="auto"/>
        </w:rPr>
        <w:t xml:space="preserve">využit pro zajištění </w:t>
      </w:r>
      <w:r w:rsidR="00893A04" w:rsidRPr="0005601E">
        <w:rPr>
          <w:color w:val="auto"/>
        </w:rPr>
        <w:t>chodu DZS</w:t>
      </w:r>
      <w:r w:rsidR="00701EB1" w:rsidRPr="0005601E">
        <w:rPr>
          <w:color w:val="auto"/>
        </w:rPr>
        <w:t xml:space="preserve">. </w:t>
      </w:r>
      <w:r w:rsidR="007261B8" w:rsidRPr="0005601E">
        <w:rPr>
          <w:color w:val="auto"/>
        </w:rPr>
        <w:t>V případě projeveného zájmu vybraného dodavatele, bude s tímto dodavatelem</w:t>
      </w:r>
      <w:r w:rsidR="00701EB1" w:rsidRPr="0005601E">
        <w:rPr>
          <w:color w:val="auto"/>
        </w:rPr>
        <w:t xml:space="preserve"> uzavřena nájemní smlouva. Cena nájmu za tyto prostory je 374,00 Kč bez DPH/1</w:t>
      </w:r>
      <w:r w:rsidR="000C696F" w:rsidRPr="0005601E">
        <w:rPr>
          <w:color w:val="auto"/>
        </w:rPr>
        <w:t xml:space="preserve"> </w:t>
      </w:r>
      <w:r w:rsidR="00701EB1" w:rsidRPr="0005601E">
        <w:rPr>
          <w:color w:val="auto"/>
        </w:rPr>
        <w:t>m</w:t>
      </w:r>
      <w:r w:rsidR="00701EB1" w:rsidRPr="0005601E">
        <w:rPr>
          <w:color w:val="auto"/>
          <w:vertAlign w:val="superscript"/>
        </w:rPr>
        <w:t>2</w:t>
      </w:r>
      <w:r w:rsidR="00701EB1" w:rsidRPr="0005601E">
        <w:rPr>
          <w:color w:val="auto"/>
        </w:rPr>
        <w:t xml:space="preserve">/1 rok. Tyto </w:t>
      </w:r>
      <w:r w:rsidR="007261B8" w:rsidRPr="0005601E">
        <w:rPr>
          <w:color w:val="auto"/>
        </w:rPr>
        <w:t xml:space="preserve">případné </w:t>
      </w:r>
      <w:r w:rsidR="00701EB1" w:rsidRPr="0005601E">
        <w:rPr>
          <w:color w:val="auto"/>
        </w:rPr>
        <w:t xml:space="preserve">náklady musí být zahrnuty v ceně služby. </w:t>
      </w:r>
    </w:p>
    <w:p w14:paraId="4C89FB8D" w14:textId="77777777" w:rsidR="00893A04" w:rsidRPr="0005601E" w:rsidRDefault="00893A04" w:rsidP="00701EB1">
      <w:pPr>
        <w:spacing w:line="276" w:lineRule="auto"/>
        <w:jc w:val="both"/>
        <w:rPr>
          <w:color w:val="auto"/>
        </w:rPr>
      </w:pPr>
    </w:p>
    <w:p w14:paraId="3F84C002" w14:textId="578115F6" w:rsidR="00893A04" w:rsidRPr="0005601E" w:rsidRDefault="00893A04" w:rsidP="00701EB1">
      <w:pPr>
        <w:spacing w:line="276" w:lineRule="auto"/>
        <w:jc w:val="both"/>
        <w:rPr>
          <w:color w:val="auto"/>
        </w:rPr>
      </w:pPr>
      <w:r w:rsidRPr="0005601E">
        <w:rPr>
          <w:color w:val="auto"/>
        </w:rPr>
        <w:t xml:space="preserve">Grafické zpracování vozidel bude obsahovat odkaz/propojení na Nemocnice Rychnov nad Kněžnou o.z., např. forma </w:t>
      </w:r>
      <w:r w:rsidR="00F61582" w:rsidRPr="0005601E">
        <w:rPr>
          <w:color w:val="auto"/>
        </w:rPr>
        <w:t>„J</w:t>
      </w:r>
      <w:r w:rsidRPr="0005601E">
        <w:rPr>
          <w:color w:val="auto"/>
        </w:rPr>
        <w:t>ezdím pro NRK</w:t>
      </w:r>
      <w:r w:rsidR="00F61582" w:rsidRPr="0005601E">
        <w:rPr>
          <w:color w:val="auto"/>
        </w:rPr>
        <w:t>“</w:t>
      </w:r>
      <w:r w:rsidRPr="0005601E">
        <w:rPr>
          <w:color w:val="auto"/>
        </w:rPr>
        <w:t>.</w:t>
      </w:r>
    </w:p>
    <w:p w14:paraId="3FB656BD" w14:textId="3C66ACC5" w:rsidR="00FF7742" w:rsidRPr="00893A04" w:rsidRDefault="00FF7742" w:rsidP="00701EB1">
      <w:pPr>
        <w:spacing w:line="276" w:lineRule="auto"/>
        <w:jc w:val="both"/>
        <w:rPr>
          <w:color w:val="auto"/>
        </w:rPr>
      </w:pPr>
      <w:r w:rsidRPr="0005601E">
        <w:rPr>
          <w:color w:val="auto"/>
        </w:rPr>
        <w:t>Účastník předloží grafický návrh k odsouhlasení zadavatelem.</w:t>
      </w:r>
    </w:p>
    <w:p w14:paraId="502EBE7A" w14:textId="77777777" w:rsidR="00701EB1" w:rsidRDefault="00701EB1" w:rsidP="00701EB1">
      <w:pPr>
        <w:widowControl w:val="0"/>
        <w:suppressAutoHyphens/>
        <w:autoSpaceDE w:val="0"/>
        <w:spacing w:line="276" w:lineRule="auto"/>
        <w:jc w:val="both"/>
        <w:rPr>
          <w:strike/>
          <w:color w:val="auto"/>
        </w:rPr>
      </w:pPr>
    </w:p>
    <w:p w14:paraId="37C069D1" w14:textId="70CA0EB5" w:rsidR="001A7489" w:rsidRDefault="001A7489" w:rsidP="00701EB1">
      <w:pPr>
        <w:widowControl w:val="0"/>
        <w:suppressAutoHyphens/>
        <w:autoSpaceDE w:val="0"/>
        <w:spacing w:line="276" w:lineRule="auto"/>
        <w:jc w:val="both"/>
        <w:rPr>
          <w:color w:val="auto"/>
        </w:rPr>
      </w:pPr>
      <w:r>
        <w:rPr>
          <w:color w:val="auto"/>
        </w:rPr>
        <w:t xml:space="preserve">Podrobné vymezení rozsahu předmětu plnění je uvedeno v příloze č. 5 s názvem Aktuální stav zajištění dopravy v NRK, jež popisuje stávající skutečný rozsah předmětného plnění. </w:t>
      </w:r>
    </w:p>
    <w:p w14:paraId="179C1308" w14:textId="77777777" w:rsidR="001A7489" w:rsidRPr="001A7489" w:rsidRDefault="001A7489" w:rsidP="00701EB1">
      <w:pPr>
        <w:widowControl w:val="0"/>
        <w:suppressAutoHyphens/>
        <w:autoSpaceDE w:val="0"/>
        <w:spacing w:line="276" w:lineRule="auto"/>
        <w:jc w:val="both"/>
        <w:rPr>
          <w:color w:val="auto"/>
        </w:rPr>
      </w:pPr>
    </w:p>
    <w:p w14:paraId="37437292" w14:textId="77777777" w:rsidR="00260F65" w:rsidRDefault="00260F65" w:rsidP="0004548A">
      <w:pPr>
        <w:pStyle w:val="Textkomente"/>
        <w:spacing w:line="276" w:lineRule="auto"/>
        <w:jc w:val="both"/>
        <w:rPr>
          <w:b/>
          <w:bCs/>
        </w:rPr>
      </w:pPr>
      <w:r w:rsidRPr="0030058D">
        <w:rPr>
          <w:b/>
          <w:bCs/>
        </w:rPr>
        <w:t>Zadavatel uvádí, že údaje obsažené v této výzvě k podání nabídek a v jejich přílohách jsou kompletní a plně dostačující k podání nabídky.</w:t>
      </w:r>
    </w:p>
    <w:p w14:paraId="746376CA" w14:textId="77777777" w:rsidR="0004548A" w:rsidRPr="00260F65" w:rsidRDefault="0004548A" w:rsidP="0004548A">
      <w:pPr>
        <w:pStyle w:val="Textkomente"/>
        <w:spacing w:line="276" w:lineRule="auto"/>
        <w:jc w:val="both"/>
        <w:rPr>
          <w:b/>
          <w:bCs/>
        </w:rPr>
      </w:pPr>
    </w:p>
    <w:p w14:paraId="573B9745" w14:textId="77777777" w:rsidR="003D1E00" w:rsidRPr="00260F65" w:rsidRDefault="003D1E00" w:rsidP="00260F65">
      <w:pPr>
        <w:tabs>
          <w:tab w:val="left" w:pos="1134"/>
        </w:tabs>
        <w:spacing w:after="120" w:line="276" w:lineRule="auto"/>
        <w:jc w:val="both"/>
        <w:rPr>
          <w:b/>
          <w:color w:val="auto"/>
          <w:u w:val="single"/>
        </w:rPr>
      </w:pPr>
      <w:r w:rsidRPr="00260F65">
        <w:rPr>
          <w:b/>
          <w:color w:val="auto"/>
          <w:u w:val="single"/>
        </w:rPr>
        <w:t xml:space="preserve">Odkazy na obchodní názvy a technické normy:  </w:t>
      </w:r>
    </w:p>
    <w:p w14:paraId="24270949" w14:textId="77777777" w:rsidR="003D1E00" w:rsidRPr="0036070E" w:rsidRDefault="003D1E00" w:rsidP="00FE7C1C">
      <w:pPr>
        <w:tabs>
          <w:tab w:val="left" w:pos="1134"/>
        </w:tabs>
        <w:spacing w:after="120" w:line="276" w:lineRule="auto"/>
        <w:jc w:val="both"/>
        <w:rPr>
          <w:color w:val="auto"/>
        </w:rPr>
      </w:pPr>
      <w:r w:rsidRPr="0036070E">
        <w:rPr>
          <w:color w:val="auto"/>
        </w:rPr>
        <w:t xml:space="preserve">Pokud zadávací podmínky obsahují požadavky nebo přímé či nepřímé odkazy na určité dodavatele nebo výrobky, nebo patenty na vynálezy, užitné vzory, průmyslové vzory, ochranné známky nebo označení původu, pak je to z důvodů, že se jedná o stávající zařízení v majetku zadavatele a systémy, se kterými musí být nabízená dodávka kompatibilní.  </w:t>
      </w:r>
    </w:p>
    <w:p w14:paraId="089BF97C" w14:textId="77777777" w:rsidR="003D1E00" w:rsidRPr="0036070E" w:rsidRDefault="003D1E00" w:rsidP="00FE7C1C">
      <w:pPr>
        <w:tabs>
          <w:tab w:val="left" w:pos="1134"/>
        </w:tabs>
        <w:spacing w:after="120" w:line="276" w:lineRule="auto"/>
        <w:jc w:val="both"/>
        <w:rPr>
          <w:color w:val="auto"/>
        </w:rPr>
      </w:pPr>
      <w:r w:rsidRPr="0036070E">
        <w:rPr>
          <w:color w:val="auto"/>
        </w:rPr>
        <w:t xml:space="preserve">V ostatních případech, pokud by se v některé části zadávacích podmínek této veřejné zakázky takové požadavky nebo přímé či nepřímé odkazy na určité dodavatele nebo výrobky, nebo patenty na vynálezy, užitné vzory, průmyslové vzory, ochranné známky nebo označení původu vyskytly, pak je to z důvodů, že stanovení technických podmínek jiným způsobem nemůže být dostatečně přesné srozumitelné a je v souladu s ustanovením § 89 odst. 6 ZZVZ možné nabídnout i jiné rovnocenné řešení. </w:t>
      </w:r>
    </w:p>
    <w:p w14:paraId="62BEB3DB" w14:textId="77777777" w:rsidR="003D1E00" w:rsidRPr="0036070E" w:rsidRDefault="003D1E00" w:rsidP="00FE7C1C">
      <w:pPr>
        <w:tabs>
          <w:tab w:val="left" w:pos="1134"/>
        </w:tabs>
        <w:spacing w:after="120" w:line="276" w:lineRule="auto"/>
        <w:jc w:val="both"/>
        <w:rPr>
          <w:color w:val="auto"/>
        </w:rPr>
      </w:pPr>
      <w:r w:rsidRPr="0036070E">
        <w:rPr>
          <w:color w:val="auto"/>
        </w:rPr>
        <w:t xml:space="preserve">Pokud by se v některé části zadávacích podmínek této veřejné zakázky vyskytly odkazy na normy nebo technické dokumenty dle ustanovení § 90 odst. 1 nebo 2 ZZVZ, potom je v souladu s ustanovením § 90 odst. 3 ZZVZ rovněž možné nabídnout i jiné rovnocenné řešení.  </w:t>
      </w:r>
    </w:p>
    <w:p w14:paraId="4906C009" w14:textId="77777777" w:rsidR="003D1E00" w:rsidRDefault="003D1E00" w:rsidP="0004548A">
      <w:pPr>
        <w:tabs>
          <w:tab w:val="left" w:pos="1134"/>
        </w:tabs>
        <w:spacing w:line="276" w:lineRule="auto"/>
        <w:jc w:val="both"/>
        <w:rPr>
          <w:color w:val="auto"/>
        </w:rPr>
      </w:pPr>
      <w:r w:rsidRPr="0036070E">
        <w:rPr>
          <w:color w:val="auto"/>
        </w:rPr>
        <w:t xml:space="preserve">Nabídne-li účastník jiné rovnocenné řešení dle předchozích dvou odstavců, je v takovém případě povinen prokázat, že nabízené řešení je skutečně rovnocenné, tedy kvalitativně a funkčně plně srovnatelné se stanovenými technickými podmínkami a použitelné pro medicínský účel.  </w:t>
      </w:r>
    </w:p>
    <w:p w14:paraId="7B299821" w14:textId="77777777" w:rsidR="0004548A" w:rsidRPr="00A617C6" w:rsidRDefault="0004548A" w:rsidP="0004548A">
      <w:pPr>
        <w:tabs>
          <w:tab w:val="left" w:pos="1134"/>
        </w:tabs>
        <w:spacing w:line="276" w:lineRule="auto"/>
        <w:jc w:val="both"/>
        <w:rPr>
          <w:color w:val="auto"/>
        </w:rPr>
      </w:pPr>
    </w:p>
    <w:p w14:paraId="4EAF39C7" w14:textId="2FDE56A3" w:rsidR="003D1E00" w:rsidRPr="0004548A" w:rsidRDefault="003D1E00" w:rsidP="0004548A">
      <w:pPr>
        <w:pStyle w:val="Textkomente"/>
        <w:spacing w:line="276" w:lineRule="auto"/>
        <w:jc w:val="both"/>
        <w:rPr>
          <w:b/>
          <w:bCs/>
          <w:u w:val="single"/>
        </w:rPr>
      </w:pPr>
      <w:r w:rsidRPr="0004548A">
        <w:rPr>
          <w:b/>
          <w:bCs/>
          <w:u w:val="single"/>
        </w:rPr>
        <w:t>GDPR</w:t>
      </w:r>
    </w:p>
    <w:p w14:paraId="334865C7" w14:textId="77777777" w:rsidR="003D1E00" w:rsidRDefault="003D1E00" w:rsidP="0004548A">
      <w:pPr>
        <w:tabs>
          <w:tab w:val="left" w:pos="1134"/>
        </w:tabs>
        <w:spacing w:line="276" w:lineRule="auto"/>
        <w:jc w:val="both"/>
        <w:rPr>
          <w:bCs/>
          <w:color w:val="auto"/>
        </w:rPr>
      </w:pPr>
      <w:r w:rsidRPr="009824FB">
        <w:rPr>
          <w:color w:val="auto"/>
        </w:rPr>
        <w:t>Dodavatel bude povinen zajistit mlčenlivost a ochranu dat pacientů a zaměstnanců zadavatele během zajištění</w:t>
      </w:r>
      <w:r w:rsidRPr="009824FB">
        <w:rPr>
          <w:bCs/>
          <w:color w:val="auto"/>
        </w:rPr>
        <w:t xml:space="preserve"> dodávek předmětu veřejné zakázky a také při vzdáleném přístupu s přihlédnutím k GDPR.</w:t>
      </w:r>
    </w:p>
    <w:p w14:paraId="2B60A920" w14:textId="77777777" w:rsidR="0004548A" w:rsidRPr="009824FB" w:rsidRDefault="0004548A" w:rsidP="0004548A">
      <w:pPr>
        <w:tabs>
          <w:tab w:val="left" w:pos="1134"/>
        </w:tabs>
        <w:spacing w:line="276" w:lineRule="auto"/>
        <w:jc w:val="both"/>
        <w:rPr>
          <w:bCs/>
          <w:color w:val="auto"/>
        </w:rPr>
      </w:pPr>
    </w:p>
    <w:p w14:paraId="746837E8" w14:textId="77777777" w:rsidR="003D1E00" w:rsidRPr="00C73E76" w:rsidRDefault="003D1E00" w:rsidP="00FE7C1C">
      <w:pPr>
        <w:spacing w:after="120" w:line="276" w:lineRule="auto"/>
        <w:jc w:val="both"/>
        <w:rPr>
          <w:bCs/>
          <w:color w:val="auto"/>
        </w:rPr>
      </w:pPr>
      <w:r w:rsidRPr="009824FB">
        <w:rPr>
          <w:b/>
          <w:color w:val="auto"/>
          <w:u w:val="single"/>
        </w:rPr>
        <w:lastRenderedPageBreak/>
        <w:t>Vyhrazení účasti dodavatelů.</w:t>
      </w:r>
      <w:r w:rsidRPr="003D20EF">
        <w:rPr>
          <w:b/>
          <w:color w:val="auto"/>
        </w:rPr>
        <w:t xml:space="preserve"> </w:t>
      </w:r>
      <w:r w:rsidRPr="009824FB">
        <w:rPr>
          <w:bCs/>
          <w:color w:val="auto"/>
        </w:rPr>
        <w:t xml:space="preserve">Zadavatel nevyhrazuje účast v zadávacím řízení určitým dodavatelům. Zadávacího řízení se může </w:t>
      </w:r>
      <w:r w:rsidRPr="00C73E76">
        <w:rPr>
          <w:bCs/>
          <w:color w:val="auto"/>
        </w:rPr>
        <w:t xml:space="preserve">zúčastnit kterýkoliv dodavatel splňující podmínky účasti v zadávacím řízení. </w:t>
      </w:r>
    </w:p>
    <w:p w14:paraId="6DBE5ABB" w14:textId="77777777" w:rsidR="003D1E00" w:rsidRDefault="003D1E00" w:rsidP="00BD7409">
      <w:pPr>
        <w:pStyle w:val="Nadpis1"/>
      </w:pPr>
      <w:r>
        <w:t>Odpovědné zadávání</w:t>
      </w:r>
    </w:p>
    <w:p w14:paraId="3AABACAC" w14:textId="77777777" w:rsidR="003D1E00" w:rsidRPr="009824FB" w:rsidRDefault="003D1E00" w:rsidP="00BD7409">
      <w:pPr>
        <w:spacing w:line="276" w:lineRule="auto"/>
        <w:jc w:val="both"/>
        <w:rPr>
          <w:color w:val="auto"/>
        </w:rPr>
      </w:pPr>
      <w:r w:rsidRPr="009824FB">
        <w:rPr>
          <w:color w:val="auto"/>
        </w:rPr>
        <w:t>Odpovědné zadávání veřejných zakázek kromě důrazu na čistě ekonomické parametry zohledňuje také související dopady zejména v oblasti zaměstnanosti, sociálních a pracovních práv a také životního prostředí.</w:t>
      </w:r>
    </w:p>
    <w:p w14:paraId="670C1C52" w14:textId="2960F494" w:rsidR="003D1E00" w:rsidRPr="00BD7409" w:rsidRDefault="003D1E00" w:rsidP="00BD7409">
      <w:pPr>
        <w:spacing w:line="276" w:lineRule="auto"/>
        <w:jc w:val="both"/>
        <w:rPr>
          <w:color w:val="auto"/>
        </w:rPr>
      </w:pPr>
      <w:r w:rsidRPr="009824FB">
        <w:rPr>
          <w:color w:val="auto"/>
        </w:rPr>
        <w:t xml:space="preserve">Zadavatel proto klade důraz na to, aby dodavatelé při své podnikatelské činnosti v maximální možné míře naplňovali požadavky z usnesení vlády České republiky ze dne 24. 7. 2017 č. 531, o Pravidlech uplatňování odpovědného přístupu při zadávání veřejných zakázek a nákupech státní správy a samosprávy, které zohledňuje sociální resp. širší společenské a zejména enviromentální aspekty směřující k prospěchu pro společnost a ekonomiku a minimalizaci negativních dopadů na životní prostředí – viz. </w:t>
      </w:r>
      <w:hyperlink r:id="rId12" w:history="1">
        <w:r w:rsidRPr="009824FB">
          <w:rPr>
            <w:rStyle w:val="Hypertextovodkaz"/>
          </w:rPr>
          <w:t>https://apps.odok.cz/attachment/-/down/RCIAAPNEQ20J</w:t>
        </w:r>
      </w:hyperlink>
      <w:r w:rsidRPr="009824FB">
        <w:rPr>
          <w:color w:val="auto"/>
        </w:rPr>
        <w:t xml:space="preserve">. Aspekty odpovědného zadávání veřejných zakázek jsou zohledněny v závazném návrhu </w:t>
      </w:r>
      <w:r w:rsidR="00992FB1">
        <w:rPr>
          <w:color w:val="auto"/>
        </w:rPr>
        <w:t>S</w:t>
      </w:r>
      <w:r w:rsidRPr="009824FB">
        <w:rPr>
          <w:color w:val="auto"/>
        </w:rPr>
        <w:t>mlouvy</w:t>
      </w:r>
      <w:r w:rsidR="00992FB1">
        <w:rPr>
          <w:color w:val="auto"/>
        </w:rPr>
        <w:t xml:space="preserve"> o přepravě osob a věcí</w:t>
      </w:r>
      <w:r w:rsidRPr="009824FB">
        <w:rPr>
          <w:color w:val="auto"/>
        </w:rPr>
        <w:t xml:space="preserve">. </w:t>
      </w:r>
    </w:p>
    <w:p w14:paraId="6E243C59" w14:textId="77777777" w:rsidR="003D1E00" w:rsidRPr="0036070E" w:rsidRDefault="003D1E00" w:rsidP="00124AE5">
      <w:pPr>
        <w:pStyle w:val="Nadpis1"/>
        <w:spacing w:line="276" w:lineRule="auto"/>
        <w:jc w:val="both"/>
      </w:pPr>
      <w:bookmarkStart w:id="23" w:name="_Toc294185327"/>
      <w:bookmarkStart w:id="24" w:name="_Toc320519963"/>
      <w:r w:rsidRPr="0036070E">
        <w:t>Předpokládaná hodnota zakázky</w:t>
      </w:r>
    </w:p>
    <w:p w14:paraId="2B2D4180" w14:textId="736CEA1D" w:rsidR="003E067E" w:rsidRPr="003E067E" w:rsidRDefault="003E067E" w:rsidP="003E067E">
      <w:pPr>
        <w:pStyle w:val="Zkladntext"/>
        <w:spacing w:line="360" w:lineRule="auto"/>
        <w:jc w:val="both"/>
        <w:rPr>
          <w:sz w:val="22"/>
          <w:szCs w:val="22"/>
        </w:rPr>
      </w:pPr>
      <w:r w:rsidRPr="00A46631">
        <w:t xml:space="preserve">Předpokládaná hodnota veřejné zakázky činí </w:t>
      </w:r>
      <w:r w:rsidR="004C0771" w:rsidRPr="00A46631">
        <w:t>1</w:t>
      </w:r>
      <w:r w:rsidR="00C92C11" w:rsidRPr="00A46631">
        <w:t>.</w:t>
      </w:r>
      <w:r w:rsidR="004C0771" w:rsidRPr="00A46631">
        <w:t>6</w:t>
      </w:r>
      <w:r w:rsidR="00C92C11" w:rsidRPr="00A46631">
        <w:t>2</w:t>
      </w:r>
      <w:r w:rsidR="004C0771" w:rsidRPr="00A46631">
        <w:t>0</w:t>
      </w:r>
      <w:r w:rsidR="00972949" w:rsidRPr="00A46631">
        <w:t>.</w:t>
      </w:r>
      <w:r w:rsidRPr="00A46631">
        <w:t>000,- Kč bez DPH za 48 měsíců.</w:t>
      </w:r>
    </w:p>
    <w:p w14:paraId="07F82D14" w14:textId="56E60273" w:rsidR="00914437" w:rsidRPr="003E067E" w:rsidRDefault="003E067E" w:rsidP="0030058D">
      <w:pPr>
        <w:pStyle w:val="Zkladntext"/>
        <w:spacing w:line="276" w:lineRule="auto"/>
        <w:jc w:val="both"/>
      </w:pPr>
      <w:r w:rsidRPr="003E067E">
        <w:t xml:space="preserve">Překročení nabídkové ceny včetně DPH je možné pouze v souvislosti se změnami sazeb DPH, a to pouze o tuto legislativní změnu. </w:t>
      </w:r>
    </w:p>
    <w:p w14:paraId="375B4BD8" w14:textId="77777777" w:rsidR="003D1E00" w:rsidRDefault="003D1E00" w:rsidP="00124AE5">
      <w:pPr>
        <w:pStyle w:val="Zkladntext"/>
        <w:spacing w:line="276" w:lineRule="auto"/>
        <w:jc w:val="both"/>
        <w:rPr>
          <w:b/>
        </w:rPr>
      </w:pPr>
      <w:r w:rsidRPr="0036070E">
        <w:rPr>
          <w:b/>
        </w:rPr>
        <w:t xml:space="preserve">Zadavatel uvádí, že předpokládaná hodnota veřejné zakázky v Kč bez DPH představuje zároveň nejvyšší přípustnou hodnotu nabídkové ceny na plnění předmětu veřejné zakázky. Překročení nejvyšší přípustné nabídkové ceny za plnění předmětu veřejné zakázky bude znamenat nesplnění zadávacích podmínek stanovených zadavatelem veřejné zakázky a účastník zadávacího řízení, který takovou nabídkovou cenu nabídne, bude v souladu s ustanovením § 48 odst. 2 písm. a) ZZVZ vyloučen. </w:t>
      </w:r>
    </w:p>
    <w:p w14:paraId="11B50510" w14:textId="36F90702" w:rsidR="00914437" w:rsidRPr="00E41460" w:rsidRDefault="00914437" w:rsidP="00124AE5">
      <w:pPr>
        <w:pStyle w:val="Zkladntext"/>
        <w:spacing w:line="276" w:lineRule="auto"/>
        <w:jc w:val="both"/>
        <w:rPr>
          <w:bCs/>
        </w:rPr>
      </w:pPr>
      <w:r w:rsidRPr="00E41460">
        <w:rPr>
          <w:bCs/>
        </w:rPr>
        <w:t>Předpokládaná hodnota veřejné zakázky je stanovena na základě skutečně uhrazené ceny zadavatelem za služby stejného druhu během předcházejících 12 měsíců, upravená o změny v cenách (inflace), které lze očekávat během následujících 4</w:t>
      </w:r>
      <w:r w:rsidR="00E41460" w:rsidRPr="00E41460">
        <w:rPr>
          <w:bCs/>
        </w:rPr>
        <w:t xml:space="preserve">8 měsíců plnění této veřejné zakázky. </w:t>
      </w:r>
    </w:p>
    <w:p w14:paraId="447975CF" w14:textId="25576131" w:rsidR="003D1E00" w:rsidRPr="0036070E" w:rsidRDefault="003D1E00" w:rsidP="00124AE5">
      <w:pPr>
        <w:pStyle w:val="Nadpis1"/>
        <w:spacing w:line="276" w:lineRule="auto"/>
        <w:jc w:val="both"/>
      </w:pPr>
      <w:r w:rsidRPr="0036070E">
        <w:t xml:space="preserve">Doba </w:t>
      </w:r>
      <w:r w:rsidR="00265B73">
        <w:t>a m</w:t>
      </w:r>
      <w:r w:rsidRPr="0036070E">
        <w:t xml:space="preserve">ísto </w:t>
      </w:r>
    </w:p>
    <w:p w14:paraId="1EF2DE24" w14:textId="0B834B74" w:rsidR="00135F0F" w:rsidRPr="00135F0F" w:rsidRDefault="00135F0F" w:rsidP="00135F0F">
      <w:pPr>
        <w:pStyle w:val="Zkladntext"/>
        <w:overflowPunct w:val="0"/>
        <w:autoSpaceDE w:val="0"/>
        <w:autoSpaceDN w:val="0"/>
        <w:adjustRightInd w:val="0"/>
        <w:spacing w:line="360" w:lineRule="auto"/>
        <w:jc w:val="both"/>
        <w:textAlignment w:val="baseline"/>
        <w:rPr>
          <w:b/>
          <w:bCs/>
          <w:color w:val="1F497D" w:themeColor="text2"/>
        </w:rPr>
      </w:pPr>
      <w:r w:rsidRPr="00135F0F">
        <w:rPr>
          <w:b/>
          <w:bCs/>
          <w:color w:val="1F497D" w:themeColor="text2"/>
        </w:rPr>
        <w:t xml:space="preserve">6.1. </w:t>
      </w:r>
      <w:r w:rsidR="0009077E">
        <w:rPr>
          <w:b/>
          <w:bCs/>
          <w:color w:val="1F497D" w:themeColor="text2"/>
        </w:rPr>
        <w:tab/>
      </w:r>
      <w:r w:rsidRPr="00135F0F">
        <w:rPr>
          <w:b/>
          <w:bCs/>
          <w:color w:val="1F497D" w:themeColor="text2"/>
        </w:rPr>
        <w:t>Doba plnění zakázky</w:t>
      </w:r>
    </w:p>
    <w:p w14:paraId="16AD1663" w14:textId="4ADAA727" w:rsidR="00642046" w:rsidRDefault="00135F0F" w:rsidP="00642046">
      <w:pPr>
        <w:pStyle w:val="Zkladntext"/>
        <w:overflowPunct w:val="0"/>
        <w:autoSpaceDE w:val="0"/>
        <w:autoSpaceDN w:val="0"/>
        <w:adjustRightInd w:val="0"/>
        <w:spacing w:line="276" w:lineRule="auto"/>
        <w:ind w:left="3261" w:hanging="3261"/>
        <w:jc w:val="both"/>
        <w:textAlignment w:val="baseline"/>
      </w:pPr>
      <w:r w:rsidRPr="00F23ED3">
        <w:t xml:space="preserve">Termín zahájení plnění: </w:t>
      </w:r>
      <w:r w:rsidR="00642046">
        <w:tab/>
      </w:r>
      <w:r w:rsidR="00AC5023" w:rsidRPr="00F23ED3">
        <w:t>do 1 měsíce od výzvy zadavatele k zahájení plnění</w:t>
      </w:r>
      <w:r w:rsidR="006A52E7" w:rsidRPr="00F23ED3">
        <w:rPr>
          <w:vertAlign w:val="superscript"/>
        </w:rPr>
        <w:footnoteReference w:id="1"/>
      </w:r>
      <w:r w:rsidR="00642046" w:rsidRPr="00642046">
        <w:t>,</w:t>
      </w:r>
      <w:r w:rsidR="00642046">
        <w:rPr>
          <w:vertAlign w:val="superscript"/>
        </w:rPr>
        <w:t xml:space="preserve"> </w:t>
      </w:r>
    </w:p>
    <w:p w14:paraId="6028393C" w14:textId="27C263A2" w:rsidR="00135F0F" w:rsidRDefault="00135F0F" w:rsidP="00642046">
      <w:pPr>
        <w:pStyle w:val="Zkladntext"/>
        <w:overflowPunct w:val="0"/>
        <w:autoSpaceDE w:val="0"/>
        <w:autoSpaceDN w:val="0"/>
        <w:adjustRightInd w:val="0"/>
        <w:spacing w:line="276" w:lineRule="auto"/>
        <w:ind w:left="3261" w:hanging="3261"/>
        <w:jc w:val="both"/>
        <w:textAlignment w:val="baseline"/>
      </w:pPr>
      <w:r w:rsidRPr="00135F0F">
        <w:t xml:space="preserve">Termín plnění: </w:t>
      </w:r>
      <w:r w:rsidRPr="00135F0F">
        <w:tab/>
        <w:t xml:space="preserve">na dobu určitou, a to na dobu 48 měsíců </w:t>
      </w:r>
      <w:r w:rsidR="00EF630E">
        <w:t>ode dne účinnosti smlouvy</w:t>
      </w:r>
    </w:p>
    <w:p w14:paraId="1943972D" w14:textId="3877061F" w:rsidR="005D1BE0" w:rsidRPr="00135F0F" w:rsidRDefault="005D1BE0" w:rsidP="00135F0F">
      <w:pPr>
        <w:spacing w:after="120" w:line="276" w:lineRule="auto"/>
        <w:ind w:left="3828" w:hanging="3828"/>
        <w:rPr>
          <w:color w:val="auto"/>
        </w:rPr>
      </w:pPr>
    </w:p>
    <w:p w14:paraId="02289C3A" w14:textId="46F263C0" w:rsidR="00135F0F" w:rsidRPr="00135F0F" w:rsidRDefault="00135F0F" w:rsidP="00135F0F">
      <w:pPr>
        <w:tabs>
          <w:tab w:val="num" w:pos="709"/>
        </w:tabs>
        <w:spacing w:after="120" w:line="276" w:lineRule="auto"/>
        <w:ind w:left="2"/>
        <w:jc w:val="both"/>
        <w:rPr>
          <w:b/>
          <w:bCs/>
          <w:color w:val="1F497D" w:themeColor="text2"/>
        </w:rPr>
      </w:pPr>
      <w:r w:rsidRPr="00135F0F">
        <w:rPr>
          <w:b/>
          <w:bCs/>
          <w:color w:val="1F497D" w:themeColor="text2"/>
        </w:rPr>
        <w:t xml:space="preserve">6.2. </w:t>
      </w:r>
      <w:r w:rsidR="0009077E">
        <w:rPr>
          <w:b/>
          <w:bCs/>
          <w:color w:val="1F497D" w:themeColor="text2"/>
        </w:rPr>
        <w:tab/>
      </w:r>
      <w:r w:rsidRPr="00135F0F">
        <w:rPr>
          <w:b/>
          <w:bCs/>
          <w:color w:val="1F497D" w:themeColor="text2"/>
        </w:rPr>
        <w:t>Místo plnění zakázky</w:t>
      </w:r>
    </w:p>
    <w:p w14:paraId="6AFDFFFC" w14:textId="69C1BAA0" w:rsidR="00135F0F" w:rsidRPr="00135F0F" w:rsidRDefault="00135F0F" w:rsidP="00135F0F">
      <w:pPr>
        <w:tabs>
          <w:tab w:val="num" w:pos="709"/>
        </w:tabs>
        <w:spacing w:after="120" w:line="276" w:lineRule="auto"/>
        <w:ind w:left="2"/>
        <w:jc w:val="both"/>
        <w:rPr>
          <w:color w:val="auto"/>
        </w:rPr>
      </w:pPr>
      <w:r w:rsidRPr="00135F0F">
        <w:rPr>
          <w:color w:val="auto"/>
        </w:rPr>
        <w:t>Místem plnění veřejné zakázky:</w:t>
      </w:r>
    </w:p>
    <w:p w14:paraId="3FFCB129" w14:textId="664C2D29" w:rsidR="00135F0F" w:rsidRPr="008744B8" w:rsidRDefault="00135F0F" w:rsidP="004826F4">
      <w:pPr>
        <w:spacing w:after="120" w:line="276" w:lineRule="auto"/>
        <w:ind w:left="360"/>
        <w:jc w:val="both"/>
        <w:rPr>
          <w:bCs/>
          <w:color w:val="auto"/>
        </w:rPr>
      </w:pPr>
      <w:r w:rsidRPr="008744B8">
        <w:rPr>
          <w:bCs/>
          <w:color w:val="auto"/>
        </w:rPr>
        <w:t xml:space="preserve">ON Náchod a.s., </w:t>
      </w:r>
      <w:r w:rsidR="000C696F" w:rsidRPr="000C696F">
        <w:rPr>
          <w:b/>
          <w:color w:val="auto"/>
        </w:rPr>
        <w:t>N</w:t>
      </w:r>
      <w:r w:rsidRPr="000C696F">
        <w:rPr>
          <w:b/>
          <w:color w:val="auto"/>
        </w:rPr>
        <w:t>emocnice Rychnov nad Kněžnou</w:t>
      </w:r>
      <w:r w:rsidR="000C696F" w:rsidRPr="000C696F">
        <w:rPr>
          <w:b/>
          <w:color w:val="auto"/>
        </w:rPr>
        <w:t xml:space="preserve"> o.z.</w:t>
      </w:r>
      <w:r w:rsidRPr="000C696F">
        <w:rPr>
          <w:b/>
          <w:color w:val="auto"/>
        </w:rPr>
        <w:t>,</w:t>
      </w:r>
      <w:r w:rsidRPr="008744B8">
        <w:rPr>
          <w:bCs/>
          <w:color w:val="auto"/>
        </w:rPr>
        <w:t xml:space="preserve"> Jiráskova 506, 516 23 Rychnov nad Kněžnou</w:t>
      </w:r>
      <w:r w:rsidR="00C3197D">
        <w:rPr>
          <w:bCs/>
          <w:color w:val="auto"/>
        </w:rPr>
        <w:t>.</w:t>
      </w:r>
    </w:p>
    <w:p w14:paraId="7794AB4E" w14:textId="77777777" w:rsidR="003D1E00" w:rsidRPr="0036070E" w:rsidRDefault="003D1E00" w:rsidP="00124AE5">
      <w:pPr>
        <w:pStyle w:val="Nadpis1"/>
        <w:tabs>
          <w:tab w:val="clear" w:pos="432"/>
        </w:tabs>
        <w:spacing w:line="276" w:lineRule="auto"/>
        <w:jc w:val="both"/>
      </w:pPr>
      <w:r w:rsidRPr="0036070E">
        <w:t>Požadavky na prokázání kvalifikace účastníkem</w:t>
      </w:r>
    </w:p>
    <w:p w14:paraId="1D7CD84F" w14:textId="77777777" w:rsidR="003D1E00" w:rsidRPr="0036070E" w:rsidRDefault="003D1E00" w:rsidP="00124AE5">
      <w:pPr>
        <w:spacing w:after="120" w:line="276" w:lineRule="auto"/>
        <w:jc w:val="both"/>
        <w:rPr>
          <w:color w:val="000000"/>
        </w:rPr>
      </w:pPr>
      <w:r w:rsidRPr="0036070E">
        <w:rPr>
          <w:color w:val="000000"/>
        </w:rPr>
        <w:t xml:space="preserve">Zadavatel požaduje prokázání základní způsobilosti dle § 74 ZZVZ, profesní způsobilosti dle § 77 ZZVZ a technické kvalifikace dle § 79 ZZVZ. </w:t>
      </w:r>
    </w:p>
    <w:p w14:paraId="598303AC" w14:textId="374DA97F" w:rsidR="003D1E00" w:rsidRPr="00F37F28" w:rsidRDefault="003D1E00" w:rsidP="000A3232">
      <w:pPr>
        <w:pStyle w:val="Nadpis2"/>
        <w:spacing w:after="120" w:line="276" w:lineRule="auto"/>
        <w:ind w:left="567" w:hanging="578"/>
        <w:rPr>
          <w:rFonts w:ascii="Times New Roman" w:hAnsi="Times New Roman"/>
          <w:color w:val="1F497D"/>
        </w:rPr>
      </w:pPr>
      <w:r w:rsidRPr="00F37F28">
        <w:rPr>
          <w:rFonts w:ascii="Times New Roman" w:hAnsi="Times New Roman"/>
          <w:color w:val="1F497D"/>
        </w:rPr>
        <w:lastRenderedPageBreak/>
        <w:t>Základní způsobilost</w:t>
      </w:r>
      <w:r w:rsidR="008B298A">
        <w:rPr>
          <w:rFonts w:ascii="Times New Roman" w:hAnsi="Times New Roman"/>
          <w:color w:val="1F497D"/>
        </w:rPr>
        <w:t xml:space="preserve"> dle § 74 ZZVZ</w:t>
      </w:r>
    </w:p>
    <w:p w14:paraId="1230C770" w14:textId="77777777" w:rsidR="003D1E00" w:rsidRPr="009824FB" w:rsidRDefault="003D1E00" w:rsidP="00752B6E">
      <w:pPr>
        <w:pStyle w:val="Nadpis2"/>
        <w:numPr>
          <w:ilvl w:val="0"/>
          <w:numId w:val="0"/>
        </w:numPr>
        <w:spacing w:line="276" w:lineRule="auto"/>
        <w:ind w:left="567"/>
        <w:rPr>
          <w:rFonts w:ascii="Times New Roman" w:hAnsi="Times New Roman"/>
          <w:color w:val="1F497D"/>
        </w:rPr>
      </w:pPr>
      <w:r w:rsidRPr="009824FB">
        <w:rPr>
          <w:rFonts w:ascii="Times New Roman" w:hAnsi="Times New Roman"/>
          <w:color w:val="auto"/>
        </w:rPr>
        <w:t>Způsobilým není dodavatel, který:</w:t>
      </w:r>
    </w:p>
    <w:p w14:paraId="745FC104" w14:textId="77777777" w:rsidR="003D1E00" w:rsidRPr="009824FB" w:rsidRDefault="003D1E00" w:rsidP="004A4686">
      <w:pPr>
        <w:pStyle w:val="Odstavecseseznamem"/>
        <w:numPr>
          <w:ilvl w:val="0"/>
          <w:numId w:val="10"/>
        </w:numPr>
        <w:spacing w:before="120" w:after="120" w:line="276" w:lineRule="auto"/>
        <w:ind w:left="567" w:hanging="567"/>
        <w:jc w:val="both"/>
        <w:rPr>
          <w:bCs/>
          <w:sz w:val="20"/>
        </w:rPr>
      </w:pPr>
      <w:r w:rsidRPr="009824FB">
        <w:rPr>
          <w:bCs/>
          <w:sz w:val="20"/>
        </w:rPr>
        <w:t>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187CB28A" w14:textId="77777777" w:rsidR="003D1E00" w:rsidRPr="009824FB" w:rsidRDefault="003D1E00" w:rsidP="004A4686">
      <w:pPr>
        <w:pStyle w:val="Odstavecseseznamem"/>
        <w:numPr>
          <w:ilvl w:val="0"/>
          <w:numId w:val="11"/>
        </w:numPr>
        <w:spacing w:before="120" w:after="120" w:line="276" w:lineRule="auto"/>
        <w:ind w:left="1134" w:hanging="567"/>
        <w:jc w:val="both"/>
        <w:rPr>
          <w:b/>
          <w:bCs/>
          <w:sz w:val="20"/>
        </w:rPr>
      </w:pPr>
      <w:r w:rsidRPr="009824FB">
        <w:rPr>
          <w:b/>
          <w:bCs/>
          <w:sz w:val="20"/>
        </w:rPr>
        <w:t>ve vztahu k České republice se prokazuje předložením výpisu z evidence Rejstříku trestů</w:t>
      </w:r>
    </w:p>
    <w:p w14:paraId="02DA03D2" w14:textId="77777777" w:rsidR="003D1E00" w:rsidRPr="009824FB" w:rsidRDefault="003D1E00" w:rsidP="004A4686">
      <w:pPr>
        <w:pStyle w:val="Odstavecseseznamem"/>
        <w:numPr>
          <w:ilvl w:val="0"/>
          <w:numId w:val="11"/>
        </w:numPr>
        <w:spacing w:before="120" w:after="120" w:line="276" w:lineRule="auto"/>
        <w:ind w:left="1134"/>
        <w:jc w:val="both"/>
        <w:rPr>
          <w:bCs/>
          <w:sz w:val="18"/>
        </w:rPr>
      </w:pPr>
      <w:r w:rsidRPr="009824FB">
        <w:rPr>
          <w:bCs/>
          <w:sz w:val="18"/>
        </w:rPr>
        <w:t>Je-li dodavatelem právnická osoba, musí podmínku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w:t>
      </w:r>
    </w:p>
    <w:p w14:paraId="00D13ECC" w14:textId="77777777" w:rsidR="003D1E00" w:rsidRPr="009824FB" w:rsidRDefault="003D1E00" w:rsidP="004A4686">
      <w:pPr>
        <w:pStyle w:val="Odstavecseseznamem"/>
        <w:numPr>
          <w:ilvl w:val="0"/>
          <w:numId w:val="11"/>
        </w:numPr>
        <w:spacing w:before="120" w:after="120" w:line="276" w:lineRule="auto"/>
        <w:ind w:left="1134"/>
        <w:jc w:val="both"/>
        <w:rPr>
          <w:bCs/>
          <w:sz w:val="18"/>
        </w:rPr>
      </w:pPr>
      <w:r w:rsidRPr="009824FB">
        <w:rPr>
          <w:bCs/>
          <w:sz w:val="18"/>
        </w:rPr>
        <w:t>Účastní-li se zadávacího řízení pobočka závodu zahraniční právnické osoby, musí podmínku podle písm. a) splňovat tato právnická osoba a vedoucí pobočky závodu.</w:t>
      </w:r>
    </w:p>
    <w:p w14:paraId="7662D1BB" w14:textId="77777777" w:rsidR="003D1E00" w:rsidRPr="009824FB" w:rsidRDefault="003D1E00" w:rsidP="004A4686">
      <w:pPr>
        <w:pStyle w:val="Odstavecseseznamem"/>
        <w:numPr>
          <w:ilvl w:val="0"/>
          <w:numId w:val="11"/>
        </w:numPr>
        <w:spacing w:before="120" w:after="120" w:line="276" w:lineRule="auto"/>
        <w:ind w:left="1134"/>
        <w:jc w:val="both"/>
        <w:rPr>
          <w:b/>
          <w:bCs/>
          <w:sz w:val="20"/>
        </w:rPr>
      </w:pPr>
      <w:r w:rsidRPr="009824FB">
        <w:rPr>
          <w:bCs/>
          <w:sz w:val="18"/>
        </w:rPr>
        <w:t>Účastní-li se zadávacího řízení pobočka závodu české právnické osoby, musí podmínku podle písm. a) splňovat tato právnická osoba a zároveň každý člen statutárního orgánu a vedoucí pobočky závodu.</w:t>
      </w:r>
    </w:p>
    <w:p w14:paraId="4814D78E" w14:textId="77777777" w:rsidR="003D1E00" w:rsidRPr="009824FB" w:rsidRDefault="003D1E00" w:rsidP="004A4686">
      <w:pPr>
        <w:pStyle w:val="Odstavecseseznamem"/>
        <w:numPr>
          <w:ilvl w:val="0"/>
          <w:numId w:val="10"/>
        </w:numPr>
        <w:spacing w:before="120" w:after="120" w:line="276" w:lineRule="auto"/>
        <w:ind w:left="567" w:hanging="567"/>
        <w:jc w:val="both"/>
        <w:rPr>
          <w:bCs/>
          <w:sz w:val="20"/>
        </w:rPr>
      </w:pPr>
      <w:r w:rsidRPr="009824FB">
        <w:rPr>
          <w:bCs/>
          <w:sz w:val="20"/>
        </w:rPr>
        <w:t>má v České republice nebo v zemi svého sídla v evidenci daní zachycen splatný daňový nedoplatek;</w:t>
      </w:r>
    </w:p>
    <w:p w14:paraId="629E4D82" w14:textId="77777777" w:rsidR="003D1E00" w:rsidRPr="009824FB" w:rsidRDefault="003D1E00" w:rsidP="004A4686">
      <w:pPr>
        <w:pStyle w:val="Odstavecseseznamem"/>
        <w:numPr>
          <w:ilvl w:val="0"/>
          <w:numId w:val="11"/>
        </w:numPr>
        <w:spacing w:before="120" w:after="120" w:line="276" w:lineRule="auto"/>
        <w:ind w:left="1134" w:hanging="567"/>
        <w:jc w:val="both"/>
        <w:rPr>
          <w:b/>
          <w:bCs/>
          <w:sz w:val="20"/>
        </w:rPr>
      </w:pPr>
      <w:r w:rsidRPr="009824FB">
        <w:rPr>
          <w:b/>
          <w:bCs/>
          <w:sz w:val="20"/>
        </w:rPr>
        <w:t>ve vztahu k České republice se prokazuje předložením potvrzení příslušného finančního úřadu a písemného čestného prohlášení ve vztahu ke spotřební dani</w:t>
      </w:r>
    </w:p>
    <w:p w14:paraId="6E1055C8" w14:textId="77777777" w:rsidR="003D1E00" w:rsidRPr="009824FB" w:rsidRDefault="003D1E00" w:rsidP="004A4686">
      <w:pPr>
        <w:pStyle w:val="Odstavecseseznamem"/>
        <w:numPr>
          <w:ilvl w:val="0"/>
          <w:numId w:val="10"/>
        </w:numPr>
        <w:spacing w:before="120" w:after="120" w:line="276" w:lineRule="auto"/>
        <w:ind w:left="567" w:hanging="567"/>
        <w:jc w:val="both"/>
        <w:rPr>
          <w:bCs/>
          <w:sz w:val="20"/>
        </w:rPr>
      </w:pPr>
      <w:r w:rsidRPr="009824FB">
        <w:rPr>
          <w:bCs/>
          <w:sz w:val="20"/>
        </w:rPr>
        <w:t>má v České republice nebo v zemi svého sídla splatný nedoplatek na pojistném nebo na penále na veřejné zdravotní pojištění;</w:t>
      </w:r>
    </w:p>
    <w:p w14:paraId="03B7C688" w14:textId="77777777" w:rsidR="003D1E00" w:rsidRPr="009824FB" w:rsidRDefault="003D1E00" w:rsidP="004A4686">
      <w:pPr>
        <w:pStyle w:val="Odstavecseseznamem"/>
        <w:numPr>
          <w:ilvl w:val="0"/>
          <w:numId w:val="11"/>
        </w:numPr>
        <w:spacing w:before="120" w:after="120" w:line="276" w:lineRule="auto"/>
        <w:ind w:left="1134" w:hanging="567"/>
        <w:jc w:val="both"/>
        <w:rPr>
          <w:b/>
          <w:bCs/>
          <w:sz w:val="20"/>
        </w:rPr>
      </w:pPr>
      <w:r w:rsidRPr="009824FB">
        <w:rPr>
          <w:b/>
          <w:bCs/>
          <w:sz w:val="20"/>
        </w:rPr>
        <w:t>ve vztahu k České republice se prokazuje předložením písemného čestného prohlášení</w:t>
      </w:r>
    </w:p>
    <w:p w14:paraId="3C480009" w14:textId="77777777" w:rsidR="003D1E00" w:rsidRPr="009824FB" w:rsidRDefault="003D1E00" w:rsidP="004A4686">
      <w:pPr>
        <w:pStyle w:val="Odstavecseseznamem"/>
        <w:numPr>
          <w:ilvl w:val="0"/>
          <w:numId w:val="10"/>
        </w:numPr>
        <w:spacing w:before="120" w:after="120" w:line="276" w:lineRule="auto"/>
        <w:ind w:left="567" w:hanging="567"/>
        <w:jc w:val="both"/>
        <w:rPr>
          <w:bCs/>
          <w:sz w:val="20"/>
        </w:rPr>
      </w:pPr>
      <w:r w:rsidRPr="009824FB">
        <w:rPr>
          <w:bCs/>
          <w:sz w:val="20"/>
        </w:rPr>
        <w:t>má v České republice nebo v zemi svého sídla splatný nedoplatek na pojistném nebo na penále na sociální zabezpečení a příspěvku na státní politiku zaměstnanosti;</w:t>
      </w:r>
    </w:p>
    <w:p w14:paraId="31362EB0" w14:textId="77777777" w:rsidR="003D1E00" w:rsidRPr="009824FB" w:rsidRDefault="003D1E00" w:rsidP="004A4686">
      <w:pPr>
        <w:pStyle w:val="Odstavecseseznamem"/>
        <w:numPr>
          <w:ilvl w:val="0"/>
          <w:numId w:val="11"/>
        </w:numPr>
        <w:spacing w:before="120" w:after="120" w:line="276" w:lineRule="auto"/>
        <w:ind w:left="1134" w:hanging="567"/>
        <w:jc w:val="both"/>
        <w:rPr>
          <w:b/>
          <w:bCs/>
          <w:sz w:val="20"/>
        </w:rPr>
      </w:pPr>
      <w:r w:rsidRPr="009824FB">
        <w:rPr>
          <w:b/>
          <w:bCs/>
          <w:sz w:val="20"/>
        </w:rPr>
        <w:t>ve vztahu k České republice se prokazuje předložením potvrzení příslušné okresní správy sociálního zabezpečení</w:t>
      </w:r>
    </w:p>
    <w:p w14:paraId="06A9F27A" w14:textId="77777777" w:rsidR="003D1E00" w:rsidRPr="009824FB" w:rsidRDefault="003D1E00" w:rsidP="004A4686">
      <w:pPr>
        <w:pStyle w:val="Odstavecseseznamem"/>
        <w:numPr>
          <w:ilvl w:val="0"/>
          <w:numId w:val="10"/>
        </w:numPr>
        <w:spacing w:before="120" w:after="120" w:line="276" w:lineRule="auto"/>
        <w:ind w:left="567" w:hanging="567"/>
        <w:jc w:val="both"/>
        <w:rPr>
          <w:bCs/>
          <w:sz w:val="20"/>
        </w:rPr>
      </w:pPr>
      <w:r w:rsidRPr="009824FB">
        <w:rPr>
          <w:bCs/>
          <w:sz w:val="20"/>
        </w:rPr>
        <w:t>je v likvidaci ve smyslu § 187 zákona č. 89/2012 Sb., občanský zákoník, v účinném znění, proti němuž bylo vydáno rozhodnutí o úpadku ve smyslu § 136 zákona č. 182/2006 Sb., o úpadku a způsobech jeho řešení (insolvenční zákon), v účinném znění, vůči němuž byla nařízena nucená správa podle jiného právního předpisu nebo v obdobné situaci podle právního řádu země sídla dodavatele.</w:t>
      </w:r>
    </w:p>
    <w:p w14:paraId="40C7F24F" w14:textId="77777777" w:rsidR="003D1E00" w:rsidRPr="00636A8B" w:rsidRDefault="003D1E00" w:rsidP="004A4686">
      <w:pPr>
        <w:pStyle w:val="Odstavecseseznamem"/>
        <w:numPr>
          <w:ilvl w:val="0"/>
          <w:numId w:val="11"/>
        </w:numPr>
        <w:spacing w:before="120" w:after="120" w:line="276" w:lineRule="auto"/>
        <w:ind w:left="1134" w:hanging="567"/>
        <w:jc w:val="both"/>
        <w:rPr>
          <w:b/>
          <w:bCs/>
          <w:sz w:val="20"/>
        </w:rPr>
      </w:pPr>
      <w:r w:rsidRPr="009824FB">
        <w:rPr>
          <w:b/>
          <w:bCs/>
          <w:sz w:val="20"/>
        </w:rPr>
        <w:t>ve vztahu k České republice se prokazuje předložením výpisu z obchodního rejstříku, nebo předložením písemného čestného prohlášení v případě, že není v obchodním rejstříku zapsá</w:t>
      </w:r>
      <w:r>
        <w:rPr>
          <w:b/>
          <w:bCs/>
          <w:sz w:val="20"/>
        </w:rPr>
        <w:t>n.</w:t>
      </w:r>
    </w:p>
    <w:p w14:paraId="51A79F2F" w14:textId="57BF95B7" w:rsidR="003D1E00" w:rsidRPr="009824FB" w:rsidRDefault="003D1E00" w:rsidP="00752B6E">
      <w:pPr>
        <w:widowControl w:val="0"/>
        <w:spacing w:before="240" w:after="240" w:line="276" w:lineRule="auto"/>
        <w:jc w:val="both"/>
        <w:rPr>
          <w:b/>
          <w:color w:val="auto"/>
        </w:rPr>
      </w:pPr>
      <w:r w:rsidRPr="009824FB">
        <w:rPr>
          <w:color w:val="auto"/>
        </w:rPr>
        <w:t xml:space="preserve">K prokázání některých částí základní způsobilosti doporučuje zadavatel dodavatelům užít vzor čestného prohlášení, který je součástí </w:t>
      </w:r>
      <w:r w:rsidRPr="009824FB">
        <w:rPr>
          <w:b/>
          <w:color w:val="auto"/>
        </w:rPr>
        <w:t xml:space="preserve">přílohy č. </w:t>
      </w:r>
      <w:r w:rsidR="007261B8">
        <w:rPr>
          <w:b/>
          <w:color w:val="auto"/>
        </w:rPr>
        <w:t>3</w:t>
      </w:r>
      <w:r>
        <w:rPr>
          <w:b/>
          <w:color w:val="auto"/>
        </w:rPr>
        <w:t xml:space="preserve"> </w:t>
      </w:r>
      <w:r w:rsidRPr="009824FB">
        <w:rPr>
          <w:b/>
          <w:color w:val="auto"/>
        </w:rPr>
        <w:t>ZD.</w:t>
      </w:r>
    </w:p>
    <w:p w14:paraId="2692A9CA" w14:textId="77777777" w:rsidR="003D1E00" w:rsidRPr="00056633" w:rsidRDefault="003D1E00" w:rsidP="00752B6E">
      <w:pPr>
        <w:pStyle w:val="Zkladntext"/>
        <w:spacing w:before="121" w:line="276" w:lineRule="auto"/>
        <w:ind w:right="257"/>
        <w:jc w:val="both"/>
        <w:rPr>
          <w:b/>
          <w:bCs/>
        </w:rPr>
      </w:pPr>
      <w:r w:rsidRPr="00056633">
        <w:rPr>
          <w:b/>
          <w:bCs/>
        </w:rPr>
        <w:t xml:space="preserve">Veškeré doklady prokazující základní způsobilost nesmí být v souladu s ustanovením § 86 odst. </w:t>
      </w:r>
      <w:r>
        <w:rPr>
          <w:b/>
          <w:bCs/>
        </w:rPr>
        <w:t>3</w:t>
      </w:r>
      <w:r w:rsidRPr="00056633">
        <w:rPr>
          <w:b/>
          <w:bCs/>
        </w:rPr>
        <w:t xml:space="preserve"> ZZVZ starší než 3 měsíce přede dnem zahájení zadávacího řízení.</w:t>
      </w:r>
    </w:p>
    <w:p w14:paraId="63886A72" w14:textId="77777777" w:rsidR="003D1E00" w:rsidRPr="00F80213" w:rsidRDefault="003D1E00" w:rsidP="00752B6E">
      <w:pPr>
        <w:pStyle w:val="Nadpis2"/>
        <w:spacing w:line="360" w:lineRule="auto"/>
        <w:ind w:left="567"/>
        <w:rPr>
          <w:rFonts w:ascii="Times New Roman" w:hAnsi="Times New Roman"/>
          <w:color w:val="1F497D"/>
        </w:rPr>
      </w:pPr>
      <w:bookmarkStart w:id="25" w:name="_Hlk192482582"/>
      <w:r w:rsidRPr="00F80213">
        <w:rPr>
          <w:rFonts w:ascii="Times New Roman" w:hAnsi="Times New Roman"/>
          <w:color w:val="1F497D"/>
        </w:rPr>
        <w:t>Profesní způsobilost dle § 77 ZZVZ</w:t>
      </w:r>
    </w:p>
    <w:p w14:paraId="03687CDF" w14:textId="77777777" w:rsidR="003D1E00" w:rsidRPr="009824FB" w:rsidRDefault="003D1E00" w:rsidP="00752B6E">
      <w:pPr>
        <w:spacing w:line="276" w:lineRule="auto"/>
        <w:jc w:val="both"/>
        <w:rPr>
          <w:b/>
          <w:bCs/>
        </w:rPr>
      </w:pPr>
      <w:r w:rsidRPr="009824FB">
        <w:rPr>
          <w:b/>
          <w:bCs/>
          <w:color w:val="auto"/>
        </w:rPr>
        <w:t>Profesní způsobilost splňuje dle § 77 odst. 1 a odst. 2 písm. a) ZZVZ, který předloží následující doklady:</w:t>
      </w:r>
    </w:p>
    <w:p w14:paraId="3CAFD12E" w14:textId="3FF895E5" w:rsidR="00C3197D" w:rsidRPr="0030058D" w:rsidRDefault="003D1E00" w:rsidP="004A4686">
      <w:pPr>
        <w:pStyle w:val="Odstavecseseznamem"/>
        <w:numPr>
          <w:ilvl w:val="0"/>
          <w:numId w:val="19"/>
        </w:numPr>
        <w:spacing w:line="276" w:lineRule="auto"/>
        <w:ind w:left="426"/>
        <w:jc w:val="both"/>
        <w:rPr>
          <w:sz w:val="20"/>
        </w:rPr>
      </w:pPr>
      <w:r w:rsidRPr="00F23ED3">
        <w:rPr>
          <w:b/>
          <w:bCs/>
          <w:sz w:val="20"/>
        </w:rPr>
        <w:t xml:space="preserve">Dle § 77 odst. 1 ZZVZ předkládá dodavatel Výpis z obchodního rejstříku </w:t>
      </w:r>
      <w:r w:rsidRPr="00F23ED3">
        <w:rPr>
          <w:sz w:val="20"/>
        </w:rPr>
        <w:t>nebo jiné obdobné evidence. Výpis z</w:t>
      </w:r>
      <w:r w:rsidRPr="0030058D">
        <w:rPr>
          <w:sz w:val="20"/>
        </w:rPr>
        <w:t xml:space="preserve"> obchodního rejstříku či jiné evidence nesmí být vydán dříve, než v době 3 měsíců přede dnem zahájení zadávacího řízení.</w:t>
      </w:r>
    </w:p>
    <w:p w14:paraId="2F368F44" w14:textId="13A3A908" w:rsidR="00C3197D" w:rsidRPr="00F23ED3" w:rsidRDefault="0079264B" w:rsidP="004A4686">
      <w:pPr>
        <w:pStyle w:val="Odstavecseseznamem"/>
        <w:numPr>
          <w:ilvl w:val="0"/>
          <w:numId w:val="20"/>
        </w:numPr>
        <w:spacing w:line="276" w:lineRule="auto"/>
        <w:ind w:left="993" w:hanging="426"/>
        <w:jc w:val="both"/>
        <w:rPr>
          <w:sz w:val="20"/>
        </w:rPr>
      </w:pPr>
      <w:r w:rsidRPr="0030058D">
        <w:rPr>
          <w:sz w:val="20"/>
        </w:rPr>
        <w:t>D</w:t>
      </w:r>
      <w:r w:rsidR="003D1E00" w:rsidRPr="0030058D">
        <w:rPr>
          <w:sz w:val="20"/>
        </w:rPr>
        <w:t>oklad o oprávnění k podnikání v rozsahu odpovídajícím předmětu veřejné zakázky</w:t>
      </w:r>
      <w:r w:rsidRPr="0030058D">
        <w:rPr>
          <w:sz w:val="20"/>
        </w:rPr>
        <w:t xml:space="preserve">, a to zejména prosté kopie výpisu ze živnostenského rejstříku, ze kterého bude vyplývat </w:t>
      </w:r>
      <w:r w:rsidRPr="0030058D">
        <w:rPr>
          <w:b/>
          <w:bCs/>
          <w:sz w:val="20"/>
        </w:rPr>
        <w:t>oprávnění k podnikání - Silniční motorová doprava.</w:t>
      </w:r>
    </w:p>
    <w:p w14:paraId="6719D990" w14:textId="77777777" w:rsidR="00F23ED3" w:rsidRPr="0030058D" w:rsidRDefault="00F23ED3" w:rsidP="00F23ED3">
      <w:pPr>
        <w:pStyle w:val="Odstavecseseznamem"/>
        <w:spacing w:line="276" w:lineRule="auto"/>
        <w:ind w:left="993"/>
        <w:jc w:val="both"/>
        <w:rPr>
          <w:sz w:val="20"/>
        </w:rPr>
      </w:pPr>
    </w:p>
    <w:p w14:paraId="17C5B04B" w14:textId="128FBC46" w:rsidR="0079264B" w:rsidRPr="0030058D" w:rsidRDefault="0079264B" w:rsidP="004A4686">
      <w:pPr>
        <w:pStyle w:val="Odstavecseseznamem"/>
        <w:numPr>
          <w:ilvl w:val="0"/>
          <w:numId w:val="19"/>
        </w:numPr>
        <w:spacing w:line="276" w:lineRule="auto"/>
        <w:ind w:left="426"/>
        <w:jc w:val="both"/>
        <w:rPr>
          <w:sz w:val="20"/>
        </w:rPr>
      </w:pPr>
      <w:r w:rsidRPr="00F23ED3">
        <w:rPr>
          <w:bCs/>
          <w:sz w:val="20"/>
        </w:rPr>
        <w:lastRenderedPageBreak/>
        <w:t xml:space="preserve">Za účelem splnění profesní způsobilosti dle </w:t>
      </w:r>
      <w:r w:rsidRPr="00F23ED3">
        <w:rPr>
          <w:sz w:val="20"/>
        </w:rPr>
        <w:t>§ 77 odst. 2 písm. c) ZZVZ zadavatel dále požaduje, aby účastník</w:t>
      </w:r>
      <w:r w:rsidRPr="0030058D">
        <w:rPr>
          <w:sz w:val="20"/>
        </w:rPr>
        <w:t xml:space="preserve"> předložil doklad, že je odborně způsobilý nebo disponuje osobou, jejímž prostřednictvím odbornou způsobilost zabezpečuje, a to:</w:t>
      </w:r>
    </w:p>
    <w:p w14:paraId="2DD8FDCF" w14:textId="77777777" w:rsidR="00F23ED3" w:rsidRDefault="0079264B" w:rsidP="004A4686">
      <w:pPr>
        <w:pStyle w:val="Odstavecseseznamem"/>
        <w:numPr>
          <w:ilvl w:val="0"/>
          <w:numId w:val="20"/>
        </w:numPr>
        <w:spacing w:line="276" w:lineRule="auto"/>
        <w:ind w:left="993" w:hanging="426"/>
        <w:jc w:val="both"/>
        <w:rPr>
          <w:sz w:val="20"/>
        </w:rPr>
      </w:pPr>
      <w:r w:rsidRPr="00C3197D">
        <w:rPr>
          <w:sz w:val="20"/>
        </w:rPr>
        <w:t>Předložením platné registrace nestátního zdravotnického zařízení vydané Krajským úřadem Královehradeckého kraje, odborem zdravotnictví, pro poskytování služeb DRNR na území Královehradeckého kraje.</w:t>
      </w:r>
    </w:p>
    <w:p w14:paraId="55823F26" w14:textId="77777777" w:rsidR="00F23ED3" w:rsidRDefault="00F23ED3" w:rsidP="00F23ED3">
      <w:pPr>
        <w:pStyle w:val="Odstavecseseznamem"/>
        <w:spacing w:line="276" w:lineRule="auto"/>
        <w:ind w:left="0"/>
        <w:jc w:val="both"/>
        <w:rPr>
          <w:sz w:val="20"/>
        </w:rPr>
      </w:pPr>
    </w:p>
    <w:p w14:paraId="33BC8BAB" w14:textId="77777777" w:rsidR="00C02DF7" w:rsidRDefault="00C02DF7" w:rsidP="00C02DF7">
      <w:pPr>
        <w:pStyle w:val="Odstavecseseznamem"/>
        <w:spacing w:line="276" w:lineRule="auto"/>
        <w:ind w:left="426"/>
        <w:jc w:val="both"/>
        <w:rPr>
          <w:sz w:val="20"/>
        </w:rPr>
      </w:pPr>
      <w:r w:rsidRPr="00C02DF7">
        <w:rPr>
          <w:sz w:val="20"/>
        </w:rPr>
        <w:t xml:space="preserve">Na výzvu zadavatele účastník předloží kopie </w:t>
      </w:r>
      <w:r w:rsidR="0079264B" w:rsidRPr="00C02DF7">
        <w:rPr>
          <w:sz w:val="20"/>
        </w:rPr>
        <w:t>uzavřených platných smluv se zdravotními pojišťovnami v ČR působícími na území Královehradeckého kraje – konkrétně s Všeobecnou zdravotní pojišťovnou, Vojenskou zdravotní pojišťovnou, Českou průmyslovou zdravotní pojišťovnou, Oborovou zdravotní pojišťovnou, Zaměstnaneckou pojišťovnou Škoda a Zdravotní pojišťovnou ministerstva vnitra. Kdy tyto smlouvy musí být uzavřeny na úhradu hrazených služeb zdravotní péče pro pojištěnce pojišťoven na území, které je předmětem plnění této zadávací dokumentace, tedy především okresu Rychnov nad Kněžnou.</w:t>
      </w:r>
      <w:r w:rsidR="007261B8" w:rsidRPr="00C02DF7">
        <w:rPr>
          <w:sz w:val="20"/>
        </w:rPr>
        <w:t xml:space="preserve"> </w:t>
      </w:r>
    </w:p>
    <w:p w14:paraId="32FAFBDD" w14:textId="77777777" w:rsidR="00C02DF7" w:rsidRDefault="00C02DF7" w:rsidP="00C02DF7">
      <w:pPr>
        <w:pStyle w:val="Odstavecseseznamem"/>
        <w:spacing w:line="276" w:lineRule="auto"/>
        <w:ind w:left="426"/>
        <w:jc w:val="both"/>
        <w:rPr>
          <w:sz w:val="20"/>
        </w:rPr>
      </w:pPr>
    </w:p>
    <w:p w14:paraId="6D00F21E" w14:textId="6346ECE5" w:rsidR="0079264B" w:rsidRPr="00C02DF7" w:rsidRDefault="007261B8" w:rsidP="00C02DF7">
      <w:pPr>
        <w:pStyle w:val="Odstavecseseznamem"/>
        <w:spacing w:line="276" w:lineRule="auto"/>
        <w:ind w:left="426"/>
        <w:jc w:val="both"/>
        <w:rPr>
          <w:sz w:val="20"/>
        </w:rPr>
      </w:pPr>
      <w:r w:rsidRPr="00C02DF7">
        <w:rPr>
          <w:i/>
          <w:iCs/>
          <w:sz w:val="20"/>
        </w:rPr>
        <w:t>Účastník v nabídce čestně prohlásí, že má uzavřené smlouvy se zdravotními pojišťovnami/nebo nejpozději před podpisem smlouvy s vybraným dodavatelem</w:t>
      </w:r>
      <w:r w:rsidR="006B40EE" w:rsidRPr="00C02DF7">
        <w:rPr>
          <w:i/>
          <w:iCs/>
          <w:sz w:val="20"/>
        </w:rPr>
        <w:t xml:space="preserve"> bude </w:t>
      </w:r>
      <w:r w:rsidRPr="00C02DF7">
        <w:rPr>
          <w:i/>
          <w:iCs/>
          <w:sz w:val="20"/>
        </w:rPr>
        <w:t xml:space="preserve">mít </w:t>
      </w:r>
      <w:r w:rsidR="006B40EE" w:rsidRPr="00C02DF7">
        <w:rPr>
          <w:i/>
          <w:iCs/>
          <w:sz w:val="20"/>
        </w:rPr>
        <w:t xml:space="preserve">tyto smlouvy </w:t>
      </w:r>
      <w:r w:rsidRPr="00C02DF7">
        <w:rPr>
          <w:i/>
          <w:iCs/>
          <w:sz w:val="20"/>
        </w:rPr>
        <w:t>uzavřen</w:t>
      </w:r>
      <w:r w:rsidR="006B40EE" w:rsidRPr="00C02DF7">
        <w:rPr>
          <w:i/>
          <w:iCs/>
          <w:sz w:val="20"/>
        </w:rPr>
        <w:t>y</w:t>
      </w:r>
      <w:r w:rsidRPr="00C02DF7">
        <w:rPr>
          <w:i/>
          <w:iCs/>
          <w:sz w:val="20"/>
        </w:rPr>
        <w:t>.</w:t>
      </w:r>
      <w:r w:rsidRPr="00C02DF7">
        <w:rPr>
          <w:sz w:val="20"/>
        </w:rPr>
        <w:t xml:space="preserve"> </w:t>
      </w:r>
      <w:r w:rsidRPr="00C02DF7">
        <w:rPr>
          <w:i/>
          <w:iCs/>
          <w:sz w:val="20"/>
        </w:rPr>
        <w:t>Zároveň je povinen před podpisem smlouvy tyto smlouvy se zdravotními pojišťovnami doložit, a to v prosté kopii.</w:t>
      </w:r>
      <w:r w:rsidRPr="00C02DF7">
        <w:rPr>
          <w:sz w:val="20"/>
        </w:rPr>
        <w:t xml:space="preserve"> </w:t>
      </w:r>
    </w:p>
    <w:p w14:paraId="2391ECAE" w14:textId="77777777" w:rsidR="00F23ED3" w:rsidRPr="00F23ED3" w:rsidRDefault="00F23ED3" w:rsidP="00F23ED3">
      <w:pPr>
        <w:pStyle w:val="Odstavecseseznamem"/>
        <w:spacing w:line="276" w:lineRule="auto"/>
        <w:ind w:left="426"/>
        <w:jc w:val="both"/>
        <w:rPr>
          <w:sz w:val="20"/>
        </w:rPr>
      </w:pPr>
    </w:p>
    <w:p w14:paraId="58FC071A" w14:textId="40EFAB8F" w:rsidR="003D1E00" w:rsidRDefault="003D1E00" w:rsidP="004009E7">
      <w:pPr>
        <w:pStyle w:val="Nadpis2"/>
        <w:spacing w:line="360" w:lineRule="auto"/>
        <w:ind w:left="567"/>
        <w:rPr>
          <w:rFonts w:ascii="Times New Roman" w:hAnsi="Times New Roman"/>
          <w:color w:val="1F497D"/>
        </w:rPr>
      </w:pPr>
      <w:r w:rsidRPr="008B298A">
        <w:rPr>
          <w:rFonts w:ascii="Times New Roman" w:hAnsi="Times New Roman"/>
          <w:color w:val="1F497D"/>
        </w:rPr>
        <w:t>Technická kvalifikace</w:t>
      </w:r>
      <w:r w:rsidR="008B298A">
        <w:rPr>
          <w:rFonts w:ascii="Times New Roman" w:hAnsi="Times New Roman"/>
          <w:color w:val="1F497D"/>
        </w:rPr>
        <w:t xml:space="preserve"> dle § 79 ZZVZ</w:t>
      </w:r>
    </w:p>
    <w:p w14:paraId="70BD71FC" w14:textId="77777777" w:rsidR="004A4686" w:rsidRPr="000501D0" w:rsidRDefault="004A4686" w:rsidP="004A4686">
      <w:pPr>
        <w:spacing w:after="120" w:line="276" w:lineRule="auto"/>
        <w:jc w:val="both"/>
        <w:rPr>
          <w:color w:val="auto"/>
        </w:rPr>
      </w:pPr>
      <w:r w:rsidRPr="000501D0">
        <w:rPr>
          <w:color w:val="auto"/>
        </w:rPr>
        <w:t>Splnění technické kvalifikace prokazuje účastník předložením:</w:t>
      </w:r>
    </w:p>
    <w:p w14:paraId="2ECAB806" w14:textId="77777777" w:rsidR="004A4686" w:rsidRPr="000501D0" w:rsidRDefault="004A4686" w:rsidP="004A4686">
      <w:pPr>
        <w:spacing w:after="120" w:line="276" w:lineRule="auto"/>
        <w:jc w:val="both"/>
        <w:rPr>
          <w:color w:val="auto"/>
        </w:rPr>
      </w:pPr>
      <w:r w:rsidRPr="000501D0">
        <w:rPr>
          <w:color w:val="auto"/>
        </w:rPr>
        <w:t>a)</w:t>
      </w:r>
      <w:r w:rsidRPr="000501D0">
        <w:rPr>
          <w:color w:val="auto"/>
        </w:rPr>
        <w:tab/>
      </w:r>
      <w:r w:rsidRPr="000501D0">
        <w:rPr>
          <w:color w:val="auto"/>
          <w:u w:val="single"/>
        </w:rPr>
        <w:t xml:space="preserve">dle ustanovení § 79 ZZVZ odst. 2 písm. i) </w:t>
      </w:r>
      <w:r>
        <w:rPr>
          <w:color w:val="auto"/>
          <w:u w:val="single"/>
        </w:rPr>
        <w:t>z</w:t>
      </w:r>
      <w:r w:rsidRPr="000501D0">
        <w:rPr>
          <w:color w:val="auto"/>
          <w:u w:val="single"/>
        </w:rPr>
        <w:t>ákona:</w:t>
      </w:r>
      <w:r w:rsidRPr="000501D0">
        <w:rPr>
          <w:color w:val="auto"/>
        </w:rPr>
        <w:t xml:space="preserve"> </w:t>
      </w:r>
    </w:p>
    <w:p w14:paraId="3202922D" w14:textId="305B640F" w:rsidR="004A4686" w:rsidRPr="00A46631" w:rsidRDefault="004A4686" w:rsidP="004A4686">
      <w:pPr>
        <w:numPr>
          <w:ilvl w:val="0"/>
          <w:numId w:val="17"/>
        </w:numPr>
        <w:spacing w:after="120" w:line="276" w:lineRule="auto"/>
        <w:jc w:val="both"/>
        <w:rPr>
          <w:color w:val="auto"/>
        </w:rPr>
      </w:pPr>
      <w:r w:rsidRPr="00263238">
        <w:rPr>
          <w:color w:val="auto"/>
        </w:rPr>
        <w:t xml:space="preserve">předložením dokladů o zaměstnání zaměstnanců na pozici řidič DRNR, kdy počet zaměstnanců na pozici řidič </w:t>
      </w:r>
      <w:r w:rsidRPr="00A46631">
        <w:rPr>
          <w:color w:val="auto"/>
        </w:rPr>
        <w:t xml:space="preserve">DRNR musí pro zajištění veřejné zakázky ke dni podání nabídky minimálně </w:t>
      </w:r>
      <w:r w:rsidR="008560C9" w:rsidRPr="00A46631">
        <w:rPr>
          <w:color w:val="auto"/>
        </w:rPr>
        <w:t>7</w:t>
      </w:r>
      <w:r w:rsidRPr="00A46631">
        <w:rPr>
          <w:color w:val="auto"/>
        </w:rPr>
        <w:t xml:space="preserve"> osob v pracovním poměru na celý úvazek případně více osob na zkrácené pracovní úvazky, kdy minimální součet těchto úvazků musí činit </w:t>
      </w:r>
      <w:r w:rsidR="008560C9" w:rsidRPr="00A46631">
        <w:rPr>
          <w:color w:val="auto"/>
        </w:rPr>
        <w:t>7</w:t>
      </w:r>
      <w:r w:rsidRPr="00A46631">
        <w:rPr>
          <w:color w:val="auto"/>
        </w:rPr>
        <w:t xml:space="preserve">. </w:t>
      </w:r>
    </w:p>
    <w:p w14:paraId="27AE9394" w14:textId="77777777" w:rsidR="004A4686" w:rsidRPr="00263238" w:rsidRDefault="004A4686" w:rsidP="004A4686">
      <w:pPr>
        <w:spacing w:after="120" w:line="276" w:lineRule="auto"/>
        <w:jc w:val="both"/>
        <w:rPr>
          <w:color w:val="auto"/>
        </w:rPr>
      </w:pPr>
      <w:r w:rsidRPr="00263238">
        <w:rPr>
          <w:color w:val="auto"/>
        </w:rPr>
        <w:t>b)</w:t>
      </w:r>
      <w:r w:rsidRPr="00263238">
        <w:rPr>
          <w:color w:val="auto"/>
        </w:rPr>
        <w:tab/>
      </w:r>
      <w:r w:rsidRPr="00263238">
        <w:rPr>
          <w:color w:val="auto"/>
          <w:u w:val="single"/>
        </w:rPr>
        <w:t>dle ustanovení § 79 ZZVZ odst. 2 písm. j) Zákona:</w:t>
      </w:r>
      <w:r w:rsidRPr="00263238">
        <w:rPr>
          <w:color w:val="auto"/>
        </w:rPr>
        <w:t xml:space="preserve"> </w:t>
      </w:r>
    </w:p>
    <w:p w14:paraId="6F605653" w14:textId="398F052D" w:rsidR="004A4686" w:rsidRPr="00263238" w:rsidRDefault="004A4686" w:rsidP="004A4686">
      <w:pPr>
        <w:numPr>
          <w:ilvl w:val="0"/>
          <w:numId w:val="17"/>
        </w:numPr>
        <w:spacing w:after="120" w:line="276" w:lineRule="auto"/>
        <w:jc w:val="both"/>
        <w:rPr>
          <w:color w:val="auto"/>
        </w:rPr>
      </w:pPr>
      <w:r w:rsidRPr="00A46631">
        <w:rPr>
          <w:color w:val="auto"/>
        </w:rPr>
        <w:t xml:space="preserve">předložením dokladů o vlastnictví či pronájmu nejméně </w:t>
      </w:r>
      <w:r w:rsidR="008560C9" w:rsidRPr="00A46631">
        <w:rPr>
          <w:color w:val="auto"/>
        </w:rPr>
        <w:t>5</w:t>
      </w:r>
      <w:r w:rsidRPr="00A46631">
        <w:rPr>
          <w:color w:val="auto"/>
        </w:rPr>
        <w:t xml:space="preserve"> ks vozidel určených pro DRNR a splňujících</w:t>
      </w:r>
      <w:r w:rsidRPr="00263238">
        <w:rPr>
          <w:color w:val="auto"/>
        </w:rPr>
        <w:t xml:space="preserve"> požadavky vyhl. č.296/2012 Sb. a normy ČSN EN 1789 a jejich schválení k provozu příslušným orgánem státní správy, tedy krajským úřadem.</w:t>
      </w:r>
    </w:p>
    <w:p w14:paraId="5DDCABE1" w14:textId="77777777" w:rsidR="004A4686" w:rsidRPr="00263238" w:rsidRDefault="004A4686" w:rsidP="004A4686">
      <w:pPr>
        <w:spacing w:after="120" w:line="276" w:lineRule="auto"/>
        <w:jc w:val="both"/>
        <w:rPr>
          <w:color w:val="auto"/>
        </w:rPr>
      </w:pPr>
      <w:r w:rsidRPr="00263238">
        <w:rPr>
          <w:color w:val="auto"/>
        </w:rPr>
        <w:t>Dodavatel prokáže splnění technické kvalifikace dle § 79 odst. 2 písm. i) a j) Zákona předložením:</w:t>
      </w:r>
    </w:p>
    <w:p w14:paraId="75BACF25" w14:textId="77777777" w:rsidR="004A4686" w:rsidRPr="00263238" w:rsidRDefault="004A4686" w:rsidP="004A4686">
      <w:pPr>
        <w:numPr>
          <w:ilvl w:val="0"/>
          <w:numId w:val="18"/>
        </w:numPr>
        <w:spacing w:line="276" w:lineRule="auto"/>
        <w:ind w:left="709" w:hanging="425"/>
        <w:jc w:val="both"/>
        <w:rPr>
          <w:color w:val="auto"/>
        </w:rPr>
      </w:pPr>
      <w:r w:rsidRPr="00263238">
        <w:rPr>
          <w:color w:val="auto"/>
        </w:rPr>
        <w:t>aktuální přílohy číslo 2 smlouvy s Všeobecnou zdravotní pojišťovnou kdy:</w:t>
      </w:r>
    </w:p>
    <w:p w14:paraId="1AA9BAAD" w14:textId="5CB8685E" w:rsidR="004A4686" w:rsidRPr="00263238" w:rsidRDefault="004A4686" w:rsidP="004A4686">
      <w:pPr>
        <w:spacing w:after="120" w:line="276" w:lineRule="auto"/>
        <w:ind w:left="720"/>
        <w:jc w:val="both"/>
        <w:rPr>
          <w:color w:val="auto"/>
        </w:rPr>
      </w:pPr>
      <w:r w:rsidRPr="00263238">
        <w:rPr>
          <w:color w:val="auto"/>
        </w:rPr>
        <w:t xml:space="preserve">součet kapacit zdravotnických pracovníků poskytujících péči na pracovišti, v sekci NLZP (nelékařský zdravotnický pracovník) kategorii DZS – pracovník dopravy - řidič zdravotnického vozidla DRNR </w:t>
      </w:r>
      <w:r w:rsidRPr="00A46631">
        <w:rPr>
          <w:color w:val="auto"/>
        </w:rPr>
        <w:t xml:space="preserve">v Královehradeckém kraji bude nejméně </w:t>
      </w:r>
      <w:r w:rsidR="008560C9" w:rsidRPr="00A46631">
        <w:rPr>
          <w:color w:val="auto"/>
        </w:rPr>
        <w:t>7</w:t>
      </w:r>
      <w:r w:rsidRPr="00A46631">
        <w:rPr>
          <w:color w:val="auto"/>
        </w:rPr>
        <w:t xml:space="preserve"> osob. Účastník pro prokázání splnění technické kvalifikace – seznam</w:t>
      </w:r>
      <w:r w:rsidRPr="00263238">
        <w:rPr>
          <w:color w:val="auto"/>
        </w:rPr>
        <w:t xml:space="preserve"> zaměstnanců na pozici řidičů může využít Přílohu č. 3 zadávací dokumentace</w:t>
      </w:r>
    </w:p>
    <w:p w14:paraId="7C6B389D" w14:textId="7E322921" w:rsidR="004A4686" w:rsidRPr="00FB1371" w:rsidRDefault="004A4686" w:rsidP="004A4686">
      <w:pPr>
        <w:numPr>
          <w:ilvl w:val="0"/>
          <w:numId w:val="18"/>
        </w:numPr>
        <w:spacing w:line="276" w:lineRule="auto"/>
        <w:ind w:left="709" w:hanging="425"/>
        <w:jc w:val="both"/>
        <w:rPr>
          <w:color w:val="auto"/>
        </w:rPr>
      </w:pPr>
      <w:r w:rsidRPr="00A46631">
        <w:rPr>
          <w:color w:val="auto"/>
        </w:rPr>
        <w:t xml:space="preserve">seznamu počtu vozidel určených pro dopravu raněných, nemocných a rodiček v příslušné sekci bude nejméně </w:t>
      </w:r>
      <w:r w:rsidR="008560C9" w:rsidRPr="00A46631">
        <w:rPr>
          <w:color w:val="auto"/>
        </w:rPr>
        <w:t>5</w:t>
      </w:r>
      <w:r w:rsidRPr="00263238">
        <w:rPr>
          <w:color w:val="auto"/>
        </w:rPr>
        <w:t xml:space="preserve"> vozů, z nichž nejméně 70 % musí splňovat Emisní normu Euro 6. Požadavek na Emisní normu Euro 6 vychází ze zásad zadávání veřejných zakázek dle § 6 ZZVZ nový odstavec 4, principy sociálně odpovědného zadávání,</w:t>
      </w:r>
      <w:r w:rsidRPr="00FB1371">
        <w:rPr>
          <w:color w:val="auto"/>
        </w:rPr>
        <w:t xml:space="preserve"> environmentálně odpovědného zadávání a inovace. Účastník pro prokázání splnění technické kvalifikace – seznam počtu vozidel může využít Přílohu č. 3 zadávací dokumentace. </w:t>
      </w:r>
    </w:p>
    <w:p w14:paraId="77638B30" w14:textId="77777777" w:rsidR="004A4686" w:rsidRPr="00FB1371" w:rsidRDefault="004A4686" w:rsidP="004A4686">
      <w:pPr>
        <w:numPr>
          <w:ilvl w:val="0"/>
          <w:numId w:val="18"/>
        </w:numPr>
        <w:spacing w:line="276" w:lineRule="auto"/>
        <w:ind w:left="709" w:hanging="425"/>
        <w:jc w:val="both"/>
        <w:rPr>
          <w:color w:val="auto"/>
        </w:rPr>
      </w:pPr>
    </w:p>
    <w:p w14:paraId="1C976D26" w14:textId="6FD6B918" w:rsidR="004A4686" w:rsidRPr="00CF1631" w:rsidRDefault="004A4686" w:rsidP="004A4686">
      <w:pPr>
        <w:spacing w:line="276" w:lineRule="auto"/>
        <w:ind w:left="284"/>
        <w:jc w:val="both"/>
        <w:rPr>
          <w:color w:val="auto"/>
        </w:rPr>
      </w:pPr>
      <w:r w:rsidRPr="00FB1371">
        <w:rPr>
          <w:color w:val="auto"/>
        </w:rPr>
        <w:t>Splnění technických parametrů v bodě a) a b)</w:t>
      </w:r>
      <w:r w:rsidR="00C87FC9">
        <w:rPr>
          <w:color w:val="auto"/>
        </w:rPr>
        <w:t xml:space="preserve"> </w:t>
      </w:r>
      <w:r w:rsidRPr="00FB1371">
        <w:rPr>
          <w:color w:val="auto"/>
        </w:rPr>
        <w:t>je možno prokázat případně jiným relevantním</w:t>
      </w:r>
      <w:r w:rsidR="00C87FC9">
        <w:rPr>
          <w:color w:val="auto"/>
        </w:rPr>
        <w:t xml:space="preserve"> způsobem</w:t>
      </w:r>
      <w:r w:rsidR="00232378">
        <w:rPr>
          <w:color w:val="auto"/>
        </w:rPr>
        <w:t xml:space="preserve">, </w:t>
      </w:r>
      <w:r w:rsidRPr="00FB1371">
        <w:rPr>
          <w:color w:val="auto"/>
        </w:rPr>
        <w:t>seznam vozidel se schválením k provozu jako vozy DRNR od Královéhradeckého kraje – oboru zdravotnictví apod.</w:t>
      </w:r>
    </w:p>
    <w:p w14:paraId="258B6C10" w14:textId="77777777" w:rsidR="004A4686" w:rsidRPr="004A4686" w:rsidRDefault="004A4686" w:rsidP="004A4686"/>
    <w:p w14:paraId="2B5E2547" w14:textId="014F97B1" w:rsidR="005D54BB" w:rsidRPr="00F06CA1" w:rsidRDefault="005D54BB" w:rsidP="004A4686">
      <w:pPr>
        <w:numPr>
          <w:ilvl w:val="0"/>
          <w:numId w:val="22"/>
        </w:numPr>
        <w:spacing w:after="120" w:line="276" w:lineRule="auto"/>
        <w:ind w:left="709" w:hanging="709"/>
        <w:jc w:val="both"/>
        <w:rPr>
          <w:color w:val="auto"/>
        </w:rPr>
      </w:pPr>
      <w:r w:rsidRPr="00F06CA1">
        <w:rPr>
          <w:color w:val="auto"/>
        </w:rPr>
        <w:t>dle ustanovení § 79 ZZVZ odst. 2 písm. b) Zákona:</w:t>
      </w:r>
    </w:p>
    <w:p w14:paraId="55C8DA2D" w14:textId="77777777" w:rsidR="005D54BB" w:rsidRPr="00F06CA1" w:rsidRDefault="005D54BB" w:rsidP="00B5152B">
      <w:pPr>
        <w:spacing w:before="120" w:line="276" w:lineRule="auto"/>
        <w:jc w:val="both"/>
        <w:rPr>
          <w:color w:val="auto"/>
        </w:rPr>
      </w:pPr>
      <w:r w:rsidRPr="00F06CA1">
        <w:rPr>
          <w:color w:val="auto"/>
        </w:rPr>
        <w:t>Účastník zadávacího řízení předloží spolu s nabídkou:</w:t>
      </w:r>
    </w:p>
    <w:p w14:paraId="1566D1D5" w14:textId="4E1E10B4" w:rsidR="005D54BB" w:rsidRPr="00232378" w:rsidRDefault="005D54BB" w:rsidP="004A4686">
      <w:pPr>
        <w:pStyle w:val="Nadpis2"/>
        <w:numPr>
          <w:ilvl w:val="0"/>
          <w:numId w:val="16"/>
        </w:numPr>
        <w:suppressAutoHyphens/>
        <w:spacing w:before="120" w:after="120" w:line="276" w:lineRule="auto"/>
        <w:jc w:val="both"/>
        <w:rPr>
          <w:rFonts w:ascii="Times New Roman" w:hAnsi="Times New Roman"/>
          <w:b w:val="0"/>
          <w:bCs w:val="0"/>
          <w:color w:val="auto"/>
        </w:rPr>
      </w:pPr>
      <w:r w:rsidRPr="00232378">
        <w:rPr>
          <w:rFonts w:ascii="Times New Roman" w:hAnsi="Times New Roman"/>
          <w:b w:val="0"/>
          <w:bCs w:val="0"/>
          <w:color w:val="auto"/>
        </w:rPr>
        <w:lastRenderedPageBreak/>
        <w:t xml:space="preserve">seznam alespoň jedné významné služby DRNR obdobného charakteru v objemu minimálně </w:t>
      </w:r>
      <w:r w:rsidR="008560C9">
        <w:rPr>
          <w:rFonts w:ascii="Times New Roman" w:hAnsi="Times New Roman"/>
          <w:b w:val="0"/>
          <w:bCs w:val="0"/>
          <w:color w:val="auto"/>
        </w:rPr>
        <w:t>7</w:t>
      </w:r>
      <w:r w:rsidRPr="00232378">
        <w:rPr>
          <w:rFonts w:ascii="Times New Roman" w:hAnsi="Times New Roman"/>
          <w:b w:val="0"/>
          <w:bCs w:val="0"/>
          <w:color w:val="auto"/>
        </w:rPr>
        <w:t xml:space="preserve">00.000 Kč poskytnuté za poslední 3 roky před zahájením zadávacího řízení, včetně uvedení její ceny, doby jejího poskytnutí a identifikace </w:t>
      </w:r>
      <w:r w:rsidR="00AB7A14" w:rsidRPr="00232378">
        <w:rPr>
          <w:rFonts w:ascii="Times New Roman" w:hAnsi="Times New Roman"/>
          <w:b w:val="0"/>
          <w:bCs w:val="0"/>
          <w:color w:val="auto"/>
        </w:rPr>
        <w:t>zadavate</w:t>
      </w:r>
      <w:r w:rsidRPr="00232378">
        <w:rPr>
          <w:rFonts w:ascii="Times New Roman" w:hAnsi="Times New Roman"/>
          <w:b w:val="0"/>
          <w:bCs w:val="0"/>
          <w:color w:val="auto"/>
        </w:rPr>
        <w:t xml:space="preserve">le podle ustanovení § 79 odst. 2 písm. b) ZZVZ.  </w:t>
      </w:r>
    </w:p>
    <w:p w14:paraId="248C97EC" w14:textId="7049E804" w:rsidR="005D54BB" w:rsidRPr="005D54BB" w:rsidRDefault="005D54BB" w:rsidP="005D54BB">
      <w:pPr>
        <w:spacing w:after="120" w:line="276" w:lineRule="auto"/>
        <w:jc w:val="both"/>
        <w:rPr>
          <w:color w:val="auto"/>
        </w:rPr>
      </w:pPr>
      <w:r w:rsidRPr="00232378">
        <w:rPr>
          <w:color w:val="auto"/>
        </w:rPr>
        <w:t>Splnění požadavků zadavatele dle tohoto odstavce 7. 3. zadávací dokumentace prokáže účastník předložením čestného</w:t>
      </w:r>
      <w:r w:rsidRPr="005B7523">
        <w:rPr>
          <w:color w:val="auto"/>
        </w:rPr>
        <w:t xml:space="preserve"> prohlášení dle Přílohy č. 3 této zadávací dokumentace, podepíše jej osoba oprávněná jednat jménem či za účastníka.</w:t>
      </w:r>
      <w:r w:rsidRPr="00F06CA1">
        <w:rPr>
          <w:color w:val="auto"/>
        </w:rPr>
        <w:t xml:space="preserve"> Seznam bude obsahovat kontaktní údaje </w:t>
      </w:r>
      <w:r w:rsidR="00AB7A14">
        <w:rPr>
          <w:color w:val="auto"/>
        </w:rPr>
        <w:t>zadavat</w:t>
      </w:r>
      <w:r w:rsidRPr="00F06CA1">
        <w:rPr>
          <w:color w:val="auto"/>
        </w:rPr>
        <w:t>ele za účelem ověření významných služeb zadavatelem.</w:t>
      </w:r>
    </w:p>
    <w:bookmarkEnd w:id="25"/>
    <w:p w14:paraId="2D737055" w14:textId="77777777" w:rsidR="003D1E00" w:rsidRPr="00C740E3" w:rsidRDefault="003D1E00" w:rsidP="004009E7">
      <w:pPr>
        <w:pStyle w:val="Nadpis2"/>
        <w:spacing w:line="360" w:lineRule="auto"/>
        <w:ind w:left="567"/>
        <w:rPr>
          <w:rFonts w:ascii="Times New Roman" w:hAnsi="Times New Roman"/>
          <w:color w:val="1F497D"/>
        </w:rPr>
      </w:pPr>
      <w:r w:rsidRPr="00C740E3">
        <w:rPr>
          <w:rFonts w:ascii="Times New Roman" w:hAnsi="Times New Roman"/>
          <w:color w:val="1F497D"/>
        </w:rPr>
        <w:t>Způsob prokázání kvalifikace</w:t>
      </w:r>
    </w:p>
    <w:p w14:paraId="40A93483" w14:textId="602D01B7" w:rsidR="003D1E00" w:rsidRPr="009824FB" w:rsidRDefault="003D1E00" w:rsidP="00752B6E">
      <w:pPr>
        <w:spacing w:line="276" w:lineRule="auto"/>
        <w:jc w:val="both"/>
        <w:rPr>
          <w:color w:val="auto"/>
        </w:rPr>
      </w:pPr>
      <w:r w:rsidRPr="009824FB">
        <w:rPr>
          <w:b/>
          <w:bCs/>
          <w:color w:val="auto"/>
        </w:rPr>
        <w:t xml:space="preserve">Splnění požadované základní způsobilosti dle § 74 ZZVZ v nabídce prokazuje předložením konkrétních dokladů. </w:t>
      </w:r>
      <w:r w:rsidRPr="009824FB">
        <w:rPr>
          <w:color w:val="auto"/>
        </w:rPr>
        <w:t xml:space="preserve">Doklady prokazující základní způsobilost podle § 74 musí prokazovat splnění požadovaného kritéria způsobilosti nejpozději v době 3 měsíců přede dnem zahájení zadávacího řízení. </w:t>
      </w:r>
    </w:p>
    <w:p w14:paraId="365051F1" w14:textId="77777777" w:rsidR="003D1E00" w:rsidRPr="009824FB" w:rsidRDefault="003D1E00" w:rsidP="00752B6E">
      <w:pPr>
        <w:spacing w:line="276" w:lineRule="auto"/>
        <w:jc w:val="both"/>
        <w:rPr>
          <w:color w:val="auto"/>
        </w:rPr>
      </w:pPr>
    </w:p>
    <w:p w14:paraId="426467E9" w14:textId="77777777" w:rsidR="003D1E00" w:rsidRPr="009824FB" w:rsidRDefault="003D1E00" w:rsidP="00752B6E">
      <w:pPr>
        <w:spacing w:line="276" w:lineRule="auto"/>
        <w:jc w:val="both"/>
        <w:rPr>
          <w:b/>
          <w:bCs/>
          <w:color w:val="auto"/>
        </w:rPr>
      </w:pPr>
      <w:r w:rsidRPr="009824FB">
        <w:rPr>
          <w:b/>
          <w:bCs/>
          <w:color w:val="auto"/>
        </w:rPr>
        <w:t>Dodavatel, se kterým má být uzavřena smlouva bude v souladu s § 86 odst. 3 a § 122 odst. 3 písm. a) ZZVZ zadavatelem vyzván k předložení elektronických originálů nebo ověřených (konvertovaných) kopií konkrétních dokladů o jeho kvalifikaci, pokud je již nemá zadavatel k dispozici (např. pokud již byly obsaženy v nabídce). Tyto doklady je třeba si včas zajistit. Účastník zadávacího řízení, který nepředloží doklady dle § 122 odst. 3 zákona, bude zadavatelem vyloučen.</w:t>
      </w:r>
    </w:p>
    <w:p w14:paraId="20F33BED" w14:textId="77777777" w:rsidR="003D1E00" w:rsidRPr="00F80213" w:rsidRDefault="003D1E00" w:rsidP="00752B6E">
      <w:pPr>
        <w:spacing w:line="276" w:lineRule="auto"/>
        <w:jc w:val="both"/>
        <w:rPr>
          <w:b/>
          <w:bCs/>
          <w:color w:val="auto"/>
        </w:rPr>
      </w:pPr>
    </w:p>
    <w:p w14:paraId="1A000B16" w14:textId="7024E1E8" w:rsidR="003D1E00" w:rsidRDefault="003D1E00" w:rsidP="004009E7">
      <w:pPr>
        <w:spacing w:after="120" w:line="276" w:lineRule="auto"/>
        <w:jc w:val="both"/>
      </w:pPr>
      <w:r w:rsidRPr="00F80213">
        <w:rPr>
          <w:b/>
          <w:bCs/>
          <w:color w:val="auto"/>
        </w:rPr>
        <w:t>Tyto doklady musí být předloženy v originální elektronické podobě, případně elektronicky konvertované.</w:t>
      </w:r>
    </w:p>
    <w:p w14:paraId="0EB60AAF" w14:textId="77777777" w:rsidR="003D1E00" w:rsidRPr="00C740E3" w:rsidRDefault="003D1E00" w:rsidP="004009E7">
      <w:pPr>
        <w:pStyle w:val="Nadpis2"/>
        <w:spacing w:line="360" w:lineRule="auto"/>
        <w:ind w:left="567"/>
        <w:rPr>
          <w:rFonts w:ascii="Times New Roman" w:hAnsi="Times New Roman"/>
          <w:color w:val="1F497D"/>
        </w:rPr>
      </w:pPr>
      <w:r w:rsidRPr="00C740E3">
        <w:rPr>
          <w:rFonts w:ascii="Times New Roman" w:hAnsi="Times New Roman"/>
          <w:color w:val="1F497D"/>
        </w:rPr>
        <w:t>Způsob prokázání splnění kvalifikace prostřednictvím jiných osob</w:t>
      </w:r>
    </w:p>
    <w:p w14:paraId="78C49E2F" w14:textId="0F76AAAA" w:rsidR="003D1E00" w:rsidRPr="009824FB" w:rsidRDefault="003D1E00" w:rsidP="00752B6E">
      <w:pPr>
        <w:spacing w:line="276" w:lineRule="auto"/>
        <w:jc w:val="both"/>
        <w:rPr>
          <w:color w:val="auto"/>
        </w:rPr>
      </w:pPr>
      <w:r w:rsidRPr="009824FB">
        <w:rPr>
          <w:color w:val="auto"/>
        </w:rPr>
        <w:t>Dodavatel je v souladu s § 83 ZZVZ oprávněn prokázat určitou část</w:t>
      </w:r>
      <w:r w:rsidR="00914437">
        <w:rPr>
          <w:color w:val="auto"/>
        </w:rPr>
        <w:t xml:space="preserve"> </w:t>
      </w:r>
      <w:r w:rsidRPr="009824FB">
        <w:rPr>
          <w:color w:val="auto"/>
        </w:rPr>
        <w:t>technické kvalifikace</w:t>
      </w:r>
      <w:r w:rsidR="00914437">
        <w:rPr>
          <w:color w:val="auto"/>
        </w:rPr>
        <w:t xml:space="preserve"> v čl. 7.3. </w:t>
      </w:r>
      <w:r w:rsidRPr="009824FB">
        <w:rPr>
          <w:color w:val="auto"/>
        </w:rPr>
        <w:t>nebo profesní způsobilosti, s výjimkou kritéria dle § 77 odst. 1 ZZVZ, požadované zadavatelem prostřednictvím jiných osob (poddodavatelů).</w:t>
      </w:r>
    </w:p>
    <w:p w14:paraId="29F55D46" w14:textId="77777777" w:rsidR="003D1E00" w:rsidRPr="009824FB" w:rsidRDefault="003D1E00" w:rsidP="00752B6E">
      <w:pPr>
        <w:spacing w:line="276" w:lineRule="auto"/>
        <w:jc w:val="both"/>
        <w:rPr>
          <w:color w:val="auto"/>
        </w:rPr>
      </w:pPr>
    </w:p>
    <w:p w14:paraId="5FB477D0" w14:textId="065CAF05" w:rsidR="003D1E00" w:rsidRPr="00DB7B77" w:rsidRDefault="003D1E00" w:rsidP="00752B6E">
      <w:pPr>
        <w:spacing w:line="276" w:lineRule="auto"/>
        <w:jc w:val="both"/>
        <w:rPr>
          <w:b/>
          <w:bCs/>
          <w:color w:val="auto"/>
        </w:rPr>
      </w:pPr>
      <w:r w:rsidRPr="009824FB">
        <w:rPr>
          <w:b/>
          <w:bCs/>
          <w:color w:val="auto"/>
        </w:rPr>
        <w:t>Dodavatel, který podal nabídku v zadávacím řízení, nesmí být současně osobou, jejímž prostřednictvím jiný dodavatel v téže části zadávacího řízení prokazuje kvalifikaci.</w:t>
      </w:r>
    </w:p>
    <w:p w14:paraId="296543DA" w14:textId="77777777" w:rsidR="003D1E00" w:rsidRPr="0036070E" w:rsidRDefault="003D1E00" w:rsidP="008057A0">
      <w:pPr>
        <w:spacing w:line="276" w:lineRule="auto"/>
        <w:jc w:val="both"/>
        <w:rPr>
          <w:color w:val="auto"/>
        </w:rPr>
      </w:pPr>
      <w:r w:rsidRPr="009824FB">
        <w:rPr>
          <w:color w:val="auto"/>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7ACBFDCB" w14:textId="77777777" w:rsidR="003D1E00" w:rsidRDefault="003D1E00" w:rsidP="00752B6E">
      <w:pPr>
        <w:pStyle w:val="Nadpis1"/>
        <w:spacing w:after="120" w:line="276" w:lineRule="auto"/>
        <w:jc w:val="both"/>
      </w:pPr>
      <w:r>
        <w:t>Prohlídka místa plnění</w:t>
      </w:r>
    </w:p>
    <w:p w14:paraId="7ED45D30" w14:textId="77777777" w:rsidR="003D1E00" w:rsidRPr="00795491" w:rsidRDefault="003D1E00" w:rsidP="00795491">
      <w:pPr>
        <w:spacing w:line="276" w:lineRule="auto"/>
        <w:jc w:val="both"/>
        <w:rPr>
          <w:color w:val="auto"/>
        </w:rPr>
      </w:pPr>
      <w:r w:rsidRPr="00795491">
        <w:rPr>
          <w:color w:val="auto"/>
        </w:rPr>
        <w:t>S ohledem k charakteru veřejné zakázky nebude zadavatel organizovat prohlídku místa plnění.</w:t>
      </w:r>
    </w:p>
    <w:p w14:paraId="3407F1CD" w14:textId="77777777" w:rsidR="003D1E00" w:rsidRPr="00752B6E" w:rsidRDefault="003D1E00" w:rsidP="00752B6E">
      <w:pPr>
        <w:pStyle w:val="Nadpis1"/>
        <w:spacing w:after="120" w:line="276" w:lineRule="auto"/>
        <w:jc w:val="both"/>
      </w:pPr>
      <w:r>
        <w:t>Hodnocení nabídek, hodnotící kritéria</w:t>
      </w:r>
    </w:p>
    <w:p w14:paraId="06FC5DAE" w14:textId="2A9131F2" w:rsidR="00881A1B" w:rsidRPr="00881A1B" w:rsidRDefault="00881A1B" w:rsidP="00881A1B">
      <w:pPr>
        <w:spacing w:line="276" w:lineRule="auto"/>
        <w:jc w:val="both"/>
        <w:rPr>
          <w:color w:val="auto"/>
        </w:rPr>
      </w:pPr>
      <w:r w:rsidRPr="00881A1B">
        <w:rPr>
          <w:color w:val="auto"/>
        </w:rPr>
        <w:t xml:space="preserve">Základním a jediným hodnotícím kritériem je v souladu s ustanovením § 114 odst. </w:t>
      </w:r>
      <w:r w:rsidR="00B70541">
        <w:rPr>
          <w:color w:val="auto"/>
        </w:rPr>
        <w:t>2</w:t>
      </w:r>
      <w:r w:rsidRPr="00881A1B">
        <w:rPr>
          <w:color w:val="auto"/>
        </w:rPr>
        <w:t xml:space="preserve"> ZZVZ ekonomická výhodnost nabídek, a to tak, že budou seřazeny dle celkové nabídkové ceny v Kč bez DPH.  </w:t>
      </w:r>
    </w:p>
    <w:p w14:paraId="1AA29A54" w14:textId="77777777" w:rsidR="00881A1B" w:rsidRPr="00881A1B" w:rsidRDefault="00881A1B" w:rsidP="00881A1B">
      <w:pPr>
        <w:spacing w:line="276" w:lineRule="auto"/>
        <w:jc w:val="both"/>
        <w:rPr>
          <w:color w:val="auto"/>
        </w:rPr>
      </w:pPr>
    </w:p>
    <w:p w14:paraId="6B07523E" w14:textId="77777777" w:rsidR="00881A1B" w:rsidRPr="00263238" w:rsidRDefault="00881A1B" w:rsidP="00881A1B">
      <w:pPr>
        <w:spacing w:line="276" w:lineRule="auto"/>
        <w:jc w:val="both"/>
        <w:rPr>
          <w:b/>
          <w:bCs/>
          <w:color w:val="auto"/>
        </w:rPr>
      </w:pPr>
      <w:r w:rsidRPr="00263238">
        <w:rPr>
          <w:color w:val="auto"/>
        </w:rPr>
        <w:t xml:space="preserve">Nabídky budou hodnoceny podle ekonomické výhodnosti. Ekonomická výhodnost nabídky bude hodnocena podle </w:t>
      </w:r>
      <w:r w:rsidRPr="00263238">
        <w:rPr>
          <w:b/>
          <w:bCs/>
          <w:color w:val="auto"/>
        </w:rPr>
        <w:t>nejnižší nabídkové ceny v Kč bez DPH za 48 měsíců.</w:t>
      </w:r>
    </w:p>
    <w:p w14:paraId="395DA7EC" w14:textId="77777777" w:rsidR="00881A1B" w:rsidRPr="00263238" w:rsidRDefault="00881A1B" w:rsidP="00881A1B">
      <w:pPr>
        <w:spacing w:line="276" w:lineRule="auto"/>
        <w:jc w:val="both"/>
        <w:rPr>
          <w:b/>
          <w:bCs/>
          <w:color w:val="auto"/>
        </w:rPr>
      </w:pPr>
    </w:p>
    <w:p w14:paraId="12EB0A8A" w14:textId="77777777" w:rsidR="00881A1B" w:rsidRPr="00263238" w:rsidRDefault="00881A1B" w:rsidP="00881A1B">
      <w:pPr>
        <w:spacing w:after="120" w:line="276" w:lineRule="auto"/>
        <w:jc w:val="both"/>
        <w:rPr>
          <w:color w:val="auto"/>
        </w:rPr>
      </w:pPr>
      <w:r w:rsidRPr="00263238">
        <w:rPr>
          <w:color w:val="auto"/>
        </w:rPr>
        <w:t xml:space="preserve">Účastník doplní nabídkové ceny (v Kč bez DPH) do všech žlutých polí v tabulce Cenová nabídka_podklady pro hodnocení, která je Přílohou č. 2 této zadávací dokumentace. </w:t>
      </w:r>
    </w:p>
    <w:tbl>
      <w:tblPr>
        <w:tblStyle w:val="Tabulkasmkou4zvraznn5"/>
        <w:tblW w:w="0" w:type="auto"/>
        <w:tblLook w:val="04A0" w:firstRow="1" w:lastRow="0" w:firstColumn="1" w:lastColumn="0" w:noHBand="0" w:noVBand="1"/>
      </w:tblPr>
      <w:tblGrid>
        <w:gridCol w:w="4531"/>
        <w:gridCol w:w="4531"/>
      </w:tblGrid>
      <w:tr w:rsidR="00881A1B" w:rsidRPr="00263238" w14:paraId="57FFC18C" w14:textId="77777777" w:rsidTr="00F46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E0006E7" w14:textId="77777777" w:rsidR="00881A1B" w:rsidRPr="00263238" w:rsidRDefault="00881A1B" w:rsidP="00881A1B">
            <w:pPr>
              <w:spacing w:line="276" w:lineRule="auto"/>
              <w:jc w:val="both"/>
              <w:rPr>
                <w:color w:val="auto"/>
              </w:rPr>
            </w:pPr>
            <w:r w:rsidRPr="00263238">
              <w:rPr>
                <w:color w:val="auto"/>
              </w:rPr>
              <w:t>Hodnotící kritérium</w:t>
            </w:r>
          </w:p>
        </w:tc>
        <w:tc>
          <w:tcPr>
            <w:tcW w:w="4531" w:type="dxa"/>
          </w:tcPr>
          <w:p w14:paraId="4215C3A7" w14:textId="77777777" w:rsidR="00881A1B" w:rsidRPr="00263238" w:rsidRDefault="00881A1B" w:rsidP="00881A1B">
            <w:pPr>
              <w:spacing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263238">
              <w:rPr>
                <w:color w:val="auto"/>
              </w:rPr>
              <w:t>Váha kritéria v celkovém hodnocení</w:t>
            </w:r>
          </w:p>
        </w:tc>
      </w:tr>
      <w:tr w:rsidR="00881A1B" w:rsidRPr="00263238" w14:paraId="67A15C4F" w14:textId="77777777" w:rsidTr="00F46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9B0F693" w14:textId="77777777" w:rsidR="00881A1B" w:rsidRPr="00263238" w:rsidRDefault="00881A1B" w:rsidP="00881A1B">
            <w:pPr>
              <w:spacing w:before="240" w:line="276" w:lineRule="auto"/>
              <w:jc w:val="both"/>
              <w:rPr>
                <w:color w:val="auto"/>
              </w:rPr>
            </w:pPr>
            <w:r w:rsidRPr="00263238">
              <w:rPr>
                <w:color w:val="auto"/>
              </w:rPr>
              <w:t>Nejnižší nabídková cena celkem v Kč bez DPH</w:t>
            </w:r>
          </w:p>
        </w:tc>
        <w:tc>
          <w:tcPr>
            <w:tcW w:w="4531" w:type="dxa"/>
          </w:tcPr>
          <w:p w14:paraId="64F0094B" w14:textId="77777777" w:rsidR="00881A1B" w:rsidRPr="00263238" w:rsidRDefault="00881A1B" w:rsidP="00881A1B">
            <w:pPr>
              <w:spacing w:before="24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263238">
              <w:rPr>
                <w:color w:val="auto"/>
              </w:rPr>
              <w:t xml:space="preserve">100 % </w:t>
            </w:r>
          </w:p>
        </w:tc>
      </w:tr>
    </w:tbl>
    <w:p w14:paraId="345F2947" w14:textId="77777777" w:rsidR="00881A1B" w:rsidRPr="00263238" w:rsidRDefault="00881A1B" w:rsidP="00881A1B">
      <w:pPr>
        <w:spacing w:line="276" w:lineRule="auto"/>
        <w:jc w:val="both"/>
        <w:rPr>
          <w:b/>
          <w:bCs/>
          <w:strike/>
          <w:color w:val="auto"/>
          <w:u w:val="single"/>
        </w:rPr>
      </w:pPr>
    </w:p>
    <w:p w14:paraId="41BF55D2" w14:textId="37A46CF9" w:rsidR="00881A1B" w:rsidRPr="00881A1B" w:rsidRDefault="00881A1B" w:rsidP="00881A1B">
      <w:pPr>
        <w:spacing w:line="276" w:lineRule="auto"/>
        <w:jc w:val="both"/>
        <w:rPr>
          <w:b/>
          <w:color w:val="ED0000"/>
          <w:u w:val="single"/>
        </w:rPr>
      </w:pPr>
      <w:r w:rsidRPr="00263238">
        <w:rPr>
          <w:b/>
          <w:bCs/>
          <w:color w:val="ED0000"/>
          <w:u w:val="single"/>
        </w:rPr>
        <w:t xml:space="preserve">Předpokládaná hodnota dle přílohy č. 2 Cenová nabídky_podklady pro hodnocení je stanovena ve výši </w:t>
      </w:r>
      <w:r w:rsidR="000A3671" w:rsidRPr="00A46631">
        <w:rPr>
          <w:b/>
          <w:color w:val="ED0000"/>
          <w:u w:val="single"/>
        </w:rPr>
        <w:t>1</w:t>
      </w:r>
      <w:r w:rsidR="00235F5B" w:rsidRPr="00A46631">
        <w:rPr>
          <w:b/>
          <w:color w:val="ED0000"/>
          <w:u w:val="single"/>
        </w:rPr>
        <w:t>.</w:t>
      </w:r>
      <w:r w:rsidR="000A3671" w:rsidRPr="00A46631">
        <w:rPr>
          <w:b/>
          <w:color w:val="ED0000"/>
          <w:u w:val="single"/>
        </w:rPr>
        <w:t>6</w:t>
      </w:r>
      <w:r w:rsidR="00235F5B" w:rsidRPr="00A46631">
        <w:rPr>
          <w:b/>
          <w:color w:val="ED0000"/>
          <w:u w:val="single"/>
        </w:rPr>
        <w:t>2</w:t>
      </w:r>
      <w:r w:rsidR="000A3671" w:rsidRPr="00A46631">
        <w:rPr>
          <w:b/>
          <w:color w:val="ED0000"/>
          <w:u w:val="single"/>
        </w:rPr>
        <w:t>0</w:t>
      </w:r>
      <w:r w:rsidRPr="00A46631">
        <w:rPr>
          <w:b/>
          <w:color w:val="ED0000"/>
          <w:u w:val="single"/>
        </w:rPr>
        <w:t>.000,00 Kč bez DPH za 48 měsíců.</w:t>
      </w:r>
    </w:p>
    <w:p w14:paraId="644C28A3" w14:textId="77777777" w:rsidR="00881A1B" w:rsidRPr="00881A1B" w:rsidRDefault="00881A1B" w:rsidP="00881A1B">
      <w:pPr>
        <w:spacing w:line="276" w:lineRule="auto"/>
        <w:jc w:val="both"/>
        <w:rPr>
          <w:color w:val="auto"/>
        </w:rPr>
      </w:pPr>
    </w:p>
    <w:p w14:paraId="3ACE67CB" w14:textId="77777777" w:rsidR="00881A1B" w:rsidRPr="0036070E" w:rsidRDefault="00881A1B" w:rsidP="00881A1B">
      <w:pPr>
        <w:pStyle w:val="Zkladntext"/>
        <w:spacing w:line="276" w:lineRule="auto"/>
        <w:jc w:val="both"/>
        <w:rPr>
          <w:b/>
        </w:rPr>
      </w:pPr>
      <w:r w:rsidRPr="0036070E">
        <w:rPr>
          <w:b/>
        </w:rPr>
        <w:lastRenderedPageBreak/>
        <w:t xml:space="preserve">Zadavatel uvádí, že předpokládaná hodnota veřejné zakázky v Kč bez DPH představuje zároveň nejvyšší přípustnou hodnotu nabídkové ceny na plnění předmětu veřejné zakázky. Překročení nejvyšší přípustné nabídkové ceny za plnění předmětu veřejné zakázky bude znamenat nesplnění zadávacích podmínek stanovených zadavatelem veřejné zakázky a účastník zadávacího řízení, který takovou nabídkovou cenu nabídne, bude v souladu s ustanovením § 48 odst. 2 písm. a) ZZVZ vyloučen. </w:t>
      </w:r>
    </w:p>
    <w:p w14:paraId="36F4EFA8" w14:textId="18ECFDDC" w:rsidR="00881A1B" w:rsidRPr="00881A1B" w:rsidRDefault="00881A1B" w:rsidP="00881A1B">
      <w:pPr>
        <w:spacing w:line="276" w:lineRule="auto"/>
        <w:jc w:val="both"/>
        <w:rPr>
          <w:color w:val="auto"/>
        </w:rPr>
      </w:pPr>
      <w:r w:rsidRPr="005B7523">
        <w:rPr>
          <w:color w:val="auto"/>
        </w:rPr>
        <w:t xml:space="preserve">Bude-li rozpor mezi celkovou nabídkovou cenou uvedenou jinde v nabídce a celkovou nabídkovou cenou v </w:t>
      </w:r>
      <w:r w:rsidR="00094387" w:rsidRPr="005B7523">
        <w:rPr>
          <w:color w:val="auto"/>
        </w:rPr>
        <w:t>P</w:t>
      </w:r>
      <w:r w:rsidRPr="005B7523">
        <w:rPr>
          <w:color w:val="auto"/>
        </w:rPr>
        <w:t>říloze č. 2 Cenová nabídka_podklady pro hodnocení, je pro účely hodnocení rozhodující celková nabídková cena v Příloze č. 2.</w:t>
      </w:r>
      <w:r w:rsidRPr="00881A1B">
        <w:rPr>
          <w:color w:val="auto"/>
        </w:rPr>
        <w:t xml:space="preserve"> </w:t>
      </w:r>
    </w:p>
    <w:p w14:paraId="6D9AC0D7" w14:textId="77777777" w:rsidR="00881A1B" w:rsidRPr="00881A1B" w:rsidRDefault="00881A1B" w:rsidP="00881A1B">
      <w:pPr>
        <w:spacing w:line="276" w:lineRule="auto"/>
        <w:jc w:val="both"/>
        <w:rPr>
          <w:color w:val="auto"/>
        </w:rPr>
      </w:pPr>
    </w:p>
    <w:p w14:paraId="64E4FCE0" w14:textId="77777777" w:rsidR="00881A1B" w:rsidRPr="00881A1B" w:rsidRDefault="00881A1B" w:rsidP="00881A1B">
      <w:pPr>
        <w:spacing w:line="276" w:lineRule="auto"/>
        <w:jc w:val="both"/>
        <w:rPr>
          <w:color w:val="auto"/>
        </w:rPr>
      </w:pPr>
      <w:r w:rsidRPr="00881A1B">
        <w:rPr>
          <w:color w:val="auto"/>
        </w:rPr>
        <w:t>Nabídkovou cenu je možné překročit pouze v souvislosti se změnou platných daňových předpisů týkajících se DPH.</w:t>
      </w:r>
    </w:p>
    <w:p w14:paraId="3FC6187C" w14:textId="77777777" w:rsidR="00881A1B" w:rsidRPr="00881A1B" w:rsidRDefault="00881A1B" w:rsidP="00881A1B">
      <w:pPr>
        <w:spacing w:line="276" w:lineRule="auto"/>
        <w:jc w:val="both"/>
        <w:rPr>
          <w:color w:val="auto"/>
        </w:rPr>
      </w:pPr>
    </w:p>
    <w:p w14:paraId="2DA6113C" w14:textId="07A19153" w:rsidR="00881A1B" w:rsidRPr="00881A1B" w:rsidRDefault="00881A1B" w:rsidP="00881A1B">
      <w:pPr>
        <w:spacing w:line="276" w:lineRule="auto"/>
        <w:jc w:val="both"/>
        <w:rPr>
          <w:color w:val="auto"/>
        </w:rPr>
      </w:pPr>
      <w:r w:rsidRPr="004009E7">
        <w:rPr>
          <w:color w:val="auto"/>
        </w:rPr>
        <w:t>S vybraným dodavatele</w:t>
      </w:r>
      <w:r w:rsidR="00233B64">
        <w:rPr>
          <w:color w:val="auto"/>
        </w:rPr>
        <w:t>m</w:t>
      </w:r>
      <w:r w:rsidRPr="004009E7">
        <w:rPr>
          <w:color w:val="auto"/>
        </w:rPr>
        <w:t xml:space="preserve"> zadavatel uzavře </w:t>
      </w:r>
      <w:r w:rsidR="00992FB1" w:rsidRPr="004009E7">
        <w:rPr>
          <w:color w:val="auto"/>
        </w:rPr>
        <w:t>Smlouvu o</w:t>
      </w:r>
      <w:r w:rsidRPr="004009E7">
        <w:rPr>
          <w:color w:val="auto"/>
        </w:rPr>
        <w:t xml:space="preserve"> přeprav</w:t>
      </w:r>
      <w:r w:rsidR="00992FB1" w:rsidRPr="004009E7">
        <w:rPr>
          <w:color w:val="auto"/>
        </w:rPr>
        <w:t>ě osob a věcí</w:t>
      </w:r>
      <w:r w:rsidRPr="004009E7">
        <w:rPr>
          <w:color w:val="auto"/>
        </w:rPr>
        <w:t xml:space="preserve"> s délkou trvání 48 měsíců.</w:t>
      </w:r>
    </w:p>
    <w:p w14:paraId="56EFE983" w14:textId="77777777" w:rsidR="00881A1B" w:rsidRPr="00881A1B" w:rsidRDefault="00881A1B" w:rsidP="00881A1B">
      <w:pPr>
        <w:spacing w:line="276" w:lineRule="auto"/>
        <w:jc w:val="both"/>
        <w:rPr>
          <w:color w:val="auto"/>
        </w:rPr>
      </w:pPr>
    </w:p>
    <w:p w14:paraId="4CDE21B4" w14:textId="77777777" w:rsidR="00881A1B" w:rsidRPr="00881A1B" w:rsidRDefault="00881A1B" w:rsidP="00881A1B">
      <w:pPr>
        <w:spacing w:line="276" w:lineRule="auto"/>
        <w:jc w:val="both"/>
        <w:rPr>
          <w:color w:val="auto"/>
        </w:rPr>
      </w:pPr>
      <w:r w:rsidRPr="00881A1B">
        <w:rPr>
          <w:color w:val="auto"/>
        </w:rPr>
        <w:t>V případě shody nabídkových cen od více účastníků zadávacího řízení bude rozhodnuto losem.</w:t>
      </w:r>
    </w:p>
    <w:p w14:paraId="6D3EA389" w14:textId="77777777" w:rsidR="003D1E00" w:rsidRDefault="003D1E00" w:rsidP="00124AE5">
      <w:pPr>
        <w:pStyle w:val="Nadpis1"/>
        <w:spacing w:line="276" w:lineRule="auto"/>
      </w:pPr>
      <w:r>
        <w:t>Obchodní podmínky</w:t>
      </w:r>
    </w:p>
    <w:p w14:paraId="17149FBB" w14:textId="63C6FDD9" w:rsidR="003D1E00" w:rsidRPr="005B7523" w:rsidRDefault="003D1E00" w:rsidP="00795491">
      <w:pPr>
        <w:pStyle w:val="NormlnOdsazen"/>
        <w:widowControl w:val="0"/>
        <w:numPr>
          <w:ilvl w:val="0"/>
          <w:numId w:val="0"/>
        </w:numPr>
        <w:spacing w:before="120" w:after="0" w:line="276" w:lineRule="auto"/>
        <w:rPr>
          <w:rFonts w:ascii="Times New Roman" w:hAnsi="Times New Roman"/>
          <w:szCs w:val="20"/>
        </w:rPr>
      </w:pPr>
      <w:r w:rsidRPr="005B7523">
        <w:rPr>
          <w:rFonts w:ascii="Times New Roman" w:hAnsi="Times New Roman"/>
          <w:szCs w:val="20"/>
        </w:rPr>
        <w:t xml:space="preserve">Obchodní a platební podmínky jsou stanoveny v návrhu </w:t>
      </w:r>
      <w:r w:rsidR="00CD7BC7" w:rsidRPr="005B7523">
        <w:rPr>
          <w:rFonts w:ascii="Times New Roman" w:hAnsi="Times New Roman"/>
          <w:szCs w:val="20"/>
        </w:rPr>
        <w:t>Smlouvy o přepravě</w:t>
      </w:r>
      <w:r w:rsidR="00992FB1" w:rsidRPr="005B7523">
        <w:rPr>
          <w:rFonts w:ascii="Times New Roman" w:hAnsi="Times New Roman"/>
          <w:szCs w:val="20"/>
        </w:rPr>
        <w:t xml:space="preserve"> osob a věcí</w:t>
      </w:r>
      <w:r w:rsidRPr="005B7523">
        <w:rPr>
          <w:rFonts w:ascii="Times New Roman" w:hAnsi="Times New Roman"/>
          <w:szCs w:val="20"/>
        </w:rPr>
        <w:t xml:space="preserve">, která tvoří Přílohu č. </w:t>
      </w:r>
      <w:r w:rsidR="00CD7BC7" w:rsidRPr="005B7523">
        <w:rPr>
          <w:rFonts w:ascii="Times New Roman" w:hAnsi="Times New Roman"/>
          <w:szCs w:val="20"/>
        </w:rPr>
        <w:t>4</w:t>
      </w:r>
      <w:r w:rsidRPr="005B7523">
        <w:rPr>
          <w:rFonts w:ascii="Times New Roman" w:hAnsi="Times New Roman"/>
          <w:szCs w:val="20"/>
        </w:rPr>
        <w:t xml:space="preserve"> této zadávací dokumentace. </w:t>
      </w:r>
    </w:p>
    <w:p w14:paraId="0D407E36" w14:textId="4A5EBC5D" w:rsidR="003D1E00" w:rsidRPr="009824FB" w:rsidRDefault="003D1E00" w:rsidP="00795491">
      <w:pPr>
        <w:pStyle w:val="NormlnOdsazen"/>
        <w:widowControl w:val="0"/>
        <w:numPr>
          <w:ilvl w:val="0"/>
          <w:numId w:val="0"/>
        </w:numPr>
        <w:spacing w:before="120" w:after="0" w:line="276" w:lineRule="auto"/>
        <w:rPr>
          <w:rFonts w:ascii="Times New Roman" w:hAnsi="Times New Roman"/>
          <w:b/>
          <w:bCs/>
          <w:szCs w:val="20"/>
        </w:rPr>
      </w:pPr>
      <w:r w:rsidRPr="005B7523">
        <w:rPr>
          <w:rFonts w:ascii="Times New Roman" w:hAnsi="Times New Roman"/>
          <w:szCs w:val="20"/>
        </w:rPr>
        <w:t>Účastník plně akceptuje návrh sml</w:t>
      </w:r>
      <w:r w:rsidR="00CD7BC7" w:rsidRPr="005B7523">
        <w:rPr>
          <w:rFonts w:ascii="Times New Roman" w:hAnsi="Times New Roman"/>
          <w:szCs w:val="20"/>
        </w:rPr>
        <w:t>o</w:t>
      </w:r>
      <w:r w:rsidRPr="005B7523">
        <w:rPr>
          <w:rFonts w:ascii="Times New Roman" w:hAnsi="Times New Roman"/>
          <w:szCs w:val="20"/>
        </w:rPr>
        <w:t>uv</w:t>
      </w:r>
      <w:r w:rsidR="00CD7BC7" w:rsidRPr="005B7523">
        <w:rPr>
          <w:rFonts w:ascii="Times New Roman" w:hAnsi="Times New Roman"/>
          <w:szCs w:val="20"/>
        </w:rPr>
        <w:t>y</w:t>
      </w:r>
      <w:r w:rsidRPr="005B7523">
        <w:rPr>
          <w:rFonts w:ascii="Times New Roman" w:hAnsi="Times New Roman"/>
          <w:szCs w:val="20"/>
        </w:rPr>
        <w:t xml:space="preserve"> (Příloh</w:t>
      </w:r>
      <w:r w:rsidR="00CD7BC7" w:rsidRPr="005B7523">
        <w:rPr>
          <w:rFonts w:ascii="Times New Roman" w:hAnsi="Times New Roman"/>
          <w:szCs w:val="20"/>
        </w:rPr>
        <w:t>a</w:t>
      </w:r>
      <w:r w:rsidRPr="005B7523">
        <w:rPr>
          <w:rFonts w:ascii="Times New Roman" w:hAnsi="Times New Roman"/>
          <w:szCs w:val="20"/>
        </w:rPr>
        <w:t xml:space="preserve"> č. </w:t>
      </w:r>
      <w:r w:rsidR="00CD7BC7" w:rsidRPr="005B7523">
        <w:rPr>
          <w:rFonts w:ascii="Times New Roman" w:hAnsi="Times New Roman"/>
          <w:szCs w:val="20"/>
        </w:rPr>
        <w:t xml:space="preserve">4 </w:t>
      </w:r>
      <w:r w:rsidR="00992FB1" w:rsidRPr="005B7523">
        <w:rPr>
          <w:rFonts w:ascii="Times New Roman" w:hAnsi="Times New Roman"/>
          <w:szCs w:val="20"/>
        </w:rPr>
        <w:t>t</w:t>
      </w:r>
      <w:r w:rsidRPr="005B7523">
        <w:rPr>
          <w:rFonts w:ascii="Times New Roman" w:hAnsi="Times New Roman"/>
          <w:szCs w:val="20"/>
        </w:rPr>
        <w:t>éto zadávací dokumentace), a to ve všech ustanoveních včetně</w:t>
      </w:r>
      <w:r w:rsidRPr="009824FB">
        <w:rPr>
          <w:rFonts w:ascii="Times New Roman" w:hAnsi="Times New Roman"/>
          <w:szCs w:val="20"/>
        </w:rPr>
        <w:t xml:space="preserve"> platebních a sankčních podmínek. Tato podmínka je splněna, pokud budou k nabídce účastníka přiložen</w:t>
      </w:r>
      <w:r w:rsidR="00992FB1">
        <w:rPr>
          <w:rFonts w:ascii="Times New Roman" w:hAnsi="Times New Roman"/>
          <w:szCs w:val="20"/>
        </w:rPr>
        <w:t>a</w:t>
      </w:r>
      <w:r w:rsidRPr="009824FB">
        <w:rPr>
          <w:rFonts w:ascii="Times New Roman" w:hAnsi="Times New Roman"/>
          <w:szCs w:val="20"/>
        </w:rPr>
        <w:t xml:space="preserve"> smlouv</w:t>
      </w:r>
      <w:r w:rsidR="00992FB1">
        <w:rPr>
          <w:rFonts w:ascii="Times New Roman" w:hAnsi="Times New Roman"/>
          <w:szCs w:val="20"/>
        </w:rPr>
        <w:t>a</w:t>
      </w:r>
      <w:r w:rsidRPr="009824FB">
        <w:rPr>
          <w:rFonts w:ascii="Times New Roman" w:hAnsi="Times New Roman"/>
          <w:szCs w:val="20"/>
        </w:rPr>
        <w:t xml:space="preserve"> podepsan</w:t>
      </w:r>
      <w:r w:rsidR="00992FB1">
        <w:rPr>
          <w:rFonts w:ascii="Times New Roman" w:hAnsi="Times New Roman"/>
          <w:szCs w:val="20"/>
        </w:rPr>
        <w:t>á</w:t>
      </w:r>
      <w:r w:rsidRPr="009824FB">
        <w:rPr>
          <w:rFonts w:ascii="Times New Roman" w:hAnsi="Times New Roman"/>
          <w:szCs w:val="20"/>
        </w:rPr>
        <w:t xml:space="preserve"> osobou oprávněnou jednat jménem účastníka, do n</w:t>
      </w:r>
      <w:r w:rsidR="00992FB1">
        <w:rPr>
          <w:rFonts w:ascii="Times New Roman" w:hAnsi="Times New Roman"/>
          <w:szCs w:val="20"/>
        </w:rPr>
        <w:t>í</w:t>
      </w:r>
      <w:r w:rsidRPr="009824FB">
        <w:rPr>
          <w:rFonts w:ascii="Times New Roman" w:hAnsi="Times New Roman"/>
          <w:szCs w:val="20"/>
        </w:rPr>
        <w:t xml:space="preserve">ž účastník řádně doplní pouze žlutě označené údaje pro doplnění. </w:t>
      </w:r>
      <w:r w:rsidRPr="009824FB">
        <w:rPr>
          <w:rFonts w:ascii="Times New Roman" w:hAnsi="Times New Roman"/>
          <w:b/>
          <w:bCs/>
          <w:szCs w:val="20"/>
        </w:rPr>
        <w:t xml:space="preserve">Účastník </w:t>
      </w:r>
      <w:r w:rsidRPr="009824FB">
        <w:rPr>
          <w:rFonts w:ascii="Times New Roman" w:hAnsi="Times New Roman"/>
          <w:b/>
          <w:bCs/>
          <w:smallCaps/>
          <w:spacing w:val="20"/>
          <w:szCs w:val="20"/>
        </w:rPr>
        <w:t xml:space="preserve">není </w:t>
      </w:r>
      <w:r w:rsidRPr="009824FB">
        <w:rPr>
          <w:rFonts w:ascii="Times New Roman" w:hAnsi="Times New Roman"/>
          <w:b/>
          <w:bCs/>
          <w:szCs w:val="20"/>
        </w:rPr>
        <w:t>oprávněn návrh sml</w:t>
      </w:r>
      <w:r w:rsidR="00992FB1">
        <w:rPr>
          <w:rFonts w:ascii="Times New Roman" w:hAnsi="Times New Roman"/>
          <w:b/>
          <w:bCs/>
          <w:szCs w:val="20"/>
        </w:rPr>
        <w:t>o</w:t>
      </w:r>
      <w:r w:rsidRPr="009824FB">
        <w:rPr>
          <w:rFonts w:ascii="Times New Roman" w:hAnsi="Times New Roman"/>
          <w:b/>
          <w:bCs/>
          <w:szCs w:val="20"/>
        </w:rPr>
        <w:t>uv</w:t>
      </w:r>
      <w:r w:rsidR="00992FB1">
        <w:rPr>
          <w:rFonts w:ascii="Times New Roman" w:hAnsi="Times New Roman"/>
          <w:b/>
          <w:bCs/>
          <w:szCs w:val="20"/>
        </w:rPr>
        <w:t>y</w:t>
      </w:r>
      <w:r w:rsidRPr="009824FB">
        <w:rPr>
          <w:rFonts w:ascii="Times New Roman" w:hAnsi="Times New Roman"/>
          <w:b/>
          <w:bCs/>
          <w:szCs w:val="20"/>
        </w:rPr>
        <w:t xml:space="preserve"> upravovat ani doplňovat. Účastník je oprávněn pouze doplnit žlutě podbarvené údaje a označit v textu červeným zvýrazněním pasáže, obsahující obchodní tajemství nebo jiné informace ve smyslu ust. § 3 odst. 1 zákona č. 340/2015 Sb., o registru smluv, ve znění pozdějších předpisů, které budou pro účely zveřejnění znečitelněny. </w:t>
      </w:r>
    </w:p>
    <w:p w14:paraId="7E3696B6" w14:textId="77777777" w:rsidR="003D1E00" w:rsidRPr="009824FB" w:rsidRDefault="003D1E00" w:rsidP="00795491">
      <w:pPr>
        <w:pStyle w:val="NormlnOdsazen"/>
        <w:widowControl w:val="0"/>
        <w:numPr>
          <w:ilvl w:val="0"/>
          <w:numId w:val="0"/>
        </w:numPr>
        <w:spacing w:before="120" w:after="0" w:line="276" w:lineRule="auto"/>
        <w:rPr>
          <w:rFonts w:ascii="Times New Roman" w:hAnsi="Times New Roman"/>
        </w:rPr>
      </w:pPr>
      <w:r w:rsidRPr="009824FB">
        <w:rPr>
          <w:rFonts w:ascii="Times New Roman" w:hAnsi="Times New Roman"/>
          <w:szCs w:val="20"/>
        </w:rPr>
        <w:t xml:space="preserve">Účastník </w:t>
      </w:r>
      <w:r w:rsidRPr="009824FB">
        <w:rPr>
          <w:rFonts w:ascii="Times New Roman" w:hAnsi="Times New Roman"/>
          <w:b/>
          <w:szCs w:val="20"/>
        </w:rPr>
        <w:t>podáním své nabídky vyjadřuje souhlas se zveřejněním všech náležitostí budoucího smluvního vztahu</w:t>
      </w:r>
      <w:r w:rsidRPr="009824FB">
        <w:rPr>
          <w:rFonts w:ascii="Times New Roman" w:hAnsi="Times New Roman"/>
        </w:rPr>
        <w:t xml:space="preserve">. </w:t>
      </w:r>
    </w:p>
    <w:p w14:paraId="0F40ADB2" w14:textId="7BB1D237" w:rsidR="003D1E00" w:rsidRPr="00795491" w:rsidRDefault="003D1E00" w:rsidP="00795491">
      <w:pPr>
        <w:pStyle w:val="NormlnOdsazen"/>
        <w:widowControl w:val="0"/>
        <w:numPr>
          <w:ilvl w:val="0"/>
          <w:numId w:val="0"/>
        </w:numPr>
        <w:spacing w:before="120" w:after="0" w:line="276" w:lineRule="auto"/>
        <w:rPr>
          <w:rFonts w:ascii="Times New Roman" w:hAnsi="Times New Roman"/>
          <w:b/>
          <w:szCs w:val="20"/>
        </w:rPr>
      </w:pPr>
      <w:r w:rsidRPr="009824FB">
        <w:rPr>
          <w:rFonts w:ascii="Times New Roman" w:hAnsi="Times New Roman"/>
          <w:bCs/>
          <w:u w:val="single"/>
        </w:rPr>
        <w:t>Bud</w:t>
      </w:r>
      <w:r w:rsidR="00992FB1">
        <w:rPr>
          <w:rFonts w:ascii="Times New Roman" w:hAnsi="Times New Roman"/>
          <w:bCs/>
          <w:u w:val="single"/>
        </w:rPr>
        <w:t>e</w:t>
      </w:r>
      <w:r w:rsidRPr="009824FB">
        <w:rPr>
          <w:rFonts w:ascii="Times New Roman" w:hAnsi="Times New Roman"/>
          <w:bCs/>
          <w:u w:val="single"/>
        </w:rPr>
        <w:t>-li smlouv</w:t>
      </w:r>
      <w:r w:rsidR="00992FB1">
        <w:rPr>
          <w:rFonts w:ascii="Times New Roman" w:hAnsi="Times New Roman"/>
          <w:bCs/>
          <w:u w:val="single"/>
        </w:rPr>
        <w:t>a</w:t>
      </w:r>
      <w:r w:rsidRPr="009824FB">
        <w:rPr>
          <w:rFonts w:ascii="Times New Roman" w:hAnsi="Times New Roman"/>
          <w:bCs/>
          <w:u w:val="single"/>
        </w:rPr>
        <w:t xml:space="preserve"> podepsá</w:t>
      </w:r>
      <w:r w:rsidR="00992FB1">
        <w:rPr>
          <w:rFonts w:ascii="Times New Roman" w:hAnsi="Times New Roman"/>
          <w:bCs/>
          <w:u w:val="single"/>
        </w:rPr>
        <w:t>na</w:t>
      </w:r>
      <w:r w:rsidRPr="009824FB">
        <w:rPr>
          <w:rFonts w:ascii="Times New Roman" w:hAnsi="Times New Roman"/>
          <w:bCs/>
          <w:u w:val="single"/>
        </w:rPr>
        <w:t xml:space="preserve"> odlišnou osobou než tou, u které vyplývá oprávnění jednat za účastníka z obchodního rejstříku, je účastník povinen do nabídky přiložit originál nebo ověřenou kopii příslušné plné moci nebo jiného dokumentu, ze které vyplyne oprávnění podepsané osoby jednat za účastníka.</w:t>
      </w:r>
    </w:p>
    <w:p w14:paraId="3F543698" w14:textId="77777777" w:rsidR="003D1E00" w:rsidRPr="0036070E" w:rsidRDefault="003D1E00" w:rsidP="00124AE5">
      <w:pPr>
        <w:pStyle w:val="Nadpis1"/>
        <w:spacing w:line="276" w:lineRule="auto"/>
      </w:pPr>
      <w:r w:rsidRPr="0036070E">
        <w:t xml:space="preserve">Posouzení mimořádně nízké nabídkové ceny </w:t>
      </w:r>
    </w:p>
    <w:p w14:paraId="1CBF3026" w14:textId="77777777" w:rsidR="003D1E00" w:rsidRPr="0036070E" w:rsidRDefault="003D1E00" w:rsidP="00124AE5">
      <w:pPr>
        <w:spacing w:line="276" w:lineRule="auto"/>
        <w:jc w:val="both"/>
        <w:rPr>
          <w:color w:val="auto"/>
        </w:rPr>
      </w:pPr>
      <w:r w:rsidRPr="0036070E">
        <w:rPr>
          <w:color w:val="auto"/>
        </w:rPr>
        <w:t>Při posouzení nabídek účastníků z hlediska splnění zadávacích podmínek posoudí hodnotící komise též výši nabídkových cen ve vztahu k předmětu veřejné zakázky. Jestliže nabídka bude obsahovat mimořádně nízkou nabídkovou cenu ve vztahu k předmětu veřejné zakázky, vyžádá hodnotící komise od účastníka písemné zdůvodnění mimořádně nízké nabídkové ceny; zdůvodnění musí být účastníkem doručeno ve lhůtě přiměřené vzhledem k obsahu takové žádosti. Hodnoticí komise v takovém případě postupuje dle ust. § 113 ZZVZ.</w:t>
      </w:r>
    </w:p>
    <w:p w14:paraId="6DA6EDDB" w14:textId="77777777" w:rsidR="003D1E00" w:rsidRPr="0036070E" w:rsidRDefault="003D1E00" w:rsidP="00124AE5">
      <w:pPr>
        <w:pStyle w:val="Nadpis1"/>
        <w:spacing w:line="276" w:lineRule="auto"/>
        <w:jc w:val="both"/>
      </w:pPr>
      <w:r w:rsidRPr="0036070E">
        <w:t>Lhůta</w:t>
      </w:r>
      <w:r>
        <w:t>,</w:t>
      </w:r>
      <w:r w:rsidRPr="0036070E">
        <w:t xml:space="preserve"> místo a způsob podání nabídek</w:t>
      </w:r>
    </w:p>
    <w:p w14:paraId="37FFD269" w14:textId="77777777" w:rsidR="003D1E00" w:rsidRPr="009824FB" w:rsidRDefault="003D1E00" w:rsidP="00795491">
      <w:pPr>
        <w:spacing w:line="276" w:lineRule="auto"/>
        <w:jc w:val="both"/>
        <w:rPr>
          <w:color w:val="auto"/>
        </w:rPr>
      </w:pPr>
      <w:r w:rsidRPr="009824FB">
        <w:rPr>
          <w:color w:val="auto"/>
        </w:rPr>
        <w:t>Lhůta pro podání nabídek je uvedena v detailu veřejné zakázky na profilu zadavatele a rovněž ve Věstníku veřejných zakázek.</w:t>
      </w:r>
    </w:p>
    <w:p w14:paraId="6C37D6B1" w14:textId="77777777" w:rsidR="003D1E00" w:rsidRPr="009824FB" w:rsidRDefault="003D1E00" w:rsidP="00795491">
      <w:pPr>
        <w:spacing w:line="276" w:lineRule="auto"/>
        <w:jc w:val="both"/>
        <w:rPr>
          <w:color w:val="auto"/>
        </w:rPr>
      </w:pPr>
    </w:p>
    <w:p w14:paraId="35342842" w14:textId="77777777" w:rsidR="003D1E00" w:rsidRPr="009824FB" w:rsidRDefault="003D1E00" w:rsidP="00795491">
      <w:pPr>
        <w:spacing w:line="276" w:lineRule="auto"/>
        <w:jc w:val="both"/>
        <w:rPr>
          <w:color w:val="auto"/>
        </w:rPr>
      </w:pPr>
      <w:r w:rsidRPr="009824FB">
        <w:rPr>
          <w:color w:val="auto"/>
        </w:rPr>
        <w:t xml:space="preserve">Adresa pro podání nabídek: </w:t>
      </w:r>
      <w:hyperlink r:id="rId13" w:history="1">
        <w:r>
          <w:rPr>
            <w:rStyle w:val="Hypertextovodkaz"/>
          </w:rPr>
          <w:t>Profily zadavatelů - E-ZAK Královéhradecký kraj (cenakhk.cz)</w:t>
        </w:r>
      </w:hyperlink>
      <w:r>
        <w:t xml:space="preserve"> </w:t>
      </w:r>
    </w:p>
    <w:p w14:paraId="2CF92B71" w14:textId="77777777" w:rsidR="003D1E00" w:rsidRPr="009824FB" w:rsidRDefault="003D1E00" w:rsidP="00795491">
      <w:pPr>
        <w:spacing w:line="276" w:lineRule="auto"/>
        <w:jc w:val="both"/>
        <w:rPr>
          <w:color w:val="auto"/>
        </w:rPr>
      </w:pPr>
    </w:p>
    <w:p w14:paraId="6E04621E" w14:textId="77777777" w:rsidR="003D1E00" w:rsidRDefault="003D1E00" w:rsidP="0004548A">
      <w:pPr>
        <w:spacing w:line="276" w:lineRule="auto"/>
        <w:jc w:val="both"/>
        <w:rPr>
          <w:color w:val="auto"/>
        </w:rPr>
      </w:pPr>
      <w:r w:rsidRPr="009824FB">
        <w:rPr>
          <w:color w:val="auto"/>
        </w:rPr>
        <w:t>Nabídky doručené po lhůtě pro podání nabídek, nebo podané jiným než uvedeným způsobem, nebudou považovány za podané a v průběhu zadávacího řízení se k nim nepřihlíží.</w:t>
      </w:r>
    </w:p>
    <w:p w14:paraId="4B3C9013" w14:textId="77777777" w:rsidR="0004548A" w:rsidRPr="009824FB" w:rsidRDefault="0004548A" w:rsidP="0004548A">
      <w:pPr>
        <w:spacing w:line="276" w:lineRule="auto"/>
        <w:jc w:val="both"/>
        <w:rPr>
          <w:color w:val="auto"/>
        </w:rPr>
      </w:pPr>
    </w:p>
    <w:p w14:paraId="39351175" w14:textId="77777777" w:rsidR="003D1E00" w:rsidRPr="009824FB" w:rsidRDefault="003D1E00" w:rsidP="00795491">
      <w:pPr>
        <w:pStyle w:val="Nadpis3"/>
        <w:numPr>
          <w:ilvl w:val="0"/>
          <w:numId w:val="0"/>
        </w:numPr>
        <w:spacing w:before="59" w:line="276" w:lineRule="auto"/>
        <w:jc w:val="both"/>
        <w:rPr>
          <w:rFonts w:ascii="Times New Roman" w:hAnsi="Times New Roman"/>
          <w:b/>
          <w:bCs/>
          <w:color w:val="auto"/>
        </w:rPr>
      </w:pPr>
      <w:r w:rsidRPr="009824FB">
        <w:rPr>
          <w:rFonts w:ascii="Times New Roman" w:hAnsi="Times New Roman"/>
          <w:b/>
          <w:bCs/>
          <w:color w:val="auto"/>
        </w:rPr>
        <w:t>Stručný návod pro registraci dodavatele a podání nabídek v elektronické podobě:</w:t>
      </w:r>
    </w:p>
    <w:p w14:paraId="43EB9962" w14:textId="77777777" w:rsidR="003D1E00" w:rsidRPr="00795491" w:rsidRDefault="003D1E00" w:rsidP="00795491">
      <w:pPr>
        <w:pStyle w:val="Zkladntext"/>
        <w:spacing w:line="276" w:lineRule="auto"/>
        <w:jc w:val="both"/>
      </w:pPr>
      <w:r w:rsidRPr="00795491">
        <w:t>Před zahájením registrace dodavatele se ujistěte, že máte k dispozici:</w:t>
      </w:r>
    </w:p>
    <w:p w14:paraId="40682350" w14:textId="77777777" w:rsidR="003D1E00" w:rsidRPr="00795491" w:rsidRDefault="003D1E00" w:rsidP="004A4686">
      <w:pPr>
        <w:pStyle w:val="Odstavecseseznamem"/>
        <w:widowControl w:val="0"/>
        <w:numPr>
          <w:ilvl w:val="0"/>
          <w:numId w:val="12"/>
        </w:numPr>
        <w:autoSpaceDE w:val="0"/>
        <w:autoSpaceDN w:val="0"/>
        <w:spacing w:line="276" w:lineRule="auto"/>
        <w:ind w:left="426" w:right="119" w:hanging="426"/>
        <w:jc w:val="both"/>
        <w:rPr>
          <w:sz w:val="20"/>
        </w:rPr>
      </w:pPr>
      <w:r w:rsidRPr="00795491">
        <w:rPr>
          <w:sz w:val="20"/>
        </w:rPr>
        <w:t>doklad prokazující subjektivitu organizace (např. výpis z obchodního rejstříku nebo jiný relevantní dokument),</w:t>
      </w:r>
    </w:p>
    <w:p w14:paraId="761F7E50" w14:textId="77777777" w:rsidR="003D1E00" w:rsidRPr="00795491" w:rsidRDefault="003D1E00" w:rsidP="004A4686">
      <w:pPr>
        <w:pStyle w:val="Odstavecseseznamem"/>
        <w:widowControl w:val="0"/>
        <w:numPr>
          <w:ilvl w:val="0"/>
          <w:numId w:val="12"/>
        </w:numPr>
        <w:autoSpaceDE w:val="0"/>
        <w:autoSpaceDN w:val="0"/>
        <w:spacing w:line="276" w:lineRule="auto"/>
        <w:ind w:left="426" w:right="118" w:hanging="426"/>
        <w:jc w:val="both"/>
        <w:rPr>
          <w:sz w:val="20"/>
        </w:rPr>
      </w:pPr>
      <w:r w:rsidRPr="00795491">
        <w:rPr>
          <w:sz w:val="20"/>
        </w:rPr>
        <w:t>plnou moc k jednání jménem či za organizaci (v případě, kdy jste zároveň statutárním zástupcem nebo budete</w:t>
      </w:r>
      <w:r w:rsidRPr="00795491">
        <w:rPr>
          <w:spacing w:val="-8"/>
          <w:sz w:val="20"/>
        </w:rPr>
        <w:t xml:space="preserve"> </w:t>
      </w:r>
      <w:r w:rsidRPr="00795491">
        <w:rPr>
          <w:sz w:val="20"/>
        </w:rPr>
        <w:lastRenderedPageBreak/>
        <w:t>registraci</w:t>
      </w:r>
      <w:r w:rsidRPr="00795491">
        <w:rPr>
          <w:spacing w:val="-7"/>
          <w:sz w:val="20"/>
        </w:rPr>
        <w:t xml:space="preserve"> </w:t>
      </w:r>
      <w:r w:rsidRPr="00795491">
        <w:rPr>
          <w:sz w:val="20"/>
        </w:rPr>
        <w:t>provádět</w:t>
      </w:r>
      <w:r w:rsidRPr="00795491">
        <w:rPr>
          <w:spacing w:val="-7"/>
          <w:sz w:val="20"/>
        </w:rPr>
        <w:t xml:space="preserve"> </w:t>
      </w:r>
      <w:r w:rsidRPr="00795491">
        <w:rPr>
          <w:sz w:val="20"/>
        </w:rPr>
        <w:t>s využitím</w:t>
      </w:r>
      <w:r w:rsidRPr="00795491">
        <w:rPr>
          <w:spacing w:val="-8"/>
          <w:sz w:val="20"/>
        </w:rPr>
        <w:t xml:space="preserve"> </w:t>
      </w:r>
      <w:r w:rsidRPr="00795491">
        <w:rPr>
          <w:sz w:val="20"/>
        </w:rPr>
        <w:t>datové</w:t>
      </w:r>
      <w:r w:rsidRPr="00795491">
        <w:rPr>
          <w:spacing w:val="-6"/>
          <w:sz w:val="20"/>
        </w:rPr>
        <w:t xml:space="preserve"> </w:t>
      </w:r>
      <w:r w:rsidRPr="00795491">
        <w:rPr>
          <w:sz w:val="20"/>
        </w:rPr>
        <w:t>schránky,</w:t>
      </w:r>
      <w:r w:rsidRPr="00795491">
        <w:rPr>
          <w:spacing w:val="-6"/>
          <w:sz w:val="20"/>
        </w:rPr>
        <w:t xml:space="preserve"> </w:t>
      </w:r>
      <w:r w:rsidRPr="00795491">
        <w:rPr>
          <w:sz w:val="20"/>
        </w:rPr>
        <w:t>plnou</w:t>
      </w:r>
      <w:r w:rsidRPr="00795491">
        <w:rPr>
          <w:spacing w:val="-7"/>
          <w:sz w:val="20"/>
        </w:rPr>
        <w:t xml:space="preserve"> </w:t>
      </w:r>
      <w:r w:rsidRPr="00795491">
        <w:rPr>
          <w:sz w:val="20"/>
        </w:rPr>
        <w:t>moc</w:t>
      </w:r>
      <w:r w:rsidRPr="00795491">
        <w:rPr>
          <w:spacing w:val="-7"/>
          <w:sz w:val="20"/>
        </w:rPr>
        <w:t xml:space="preserve"> </w:t>
      </w:r>
      <w:r w:rsidRPr="00795491">
        <w:rPr>
          <w:sz w:val="20"/>
        </w:rPr>
        <w:t>nepotřebujete),</w:t>
      </w:r>
      <w:r w:rsidRPr="00795491">
        <w:rPr>
          <w:spacing w:val="-8"/>
          <w:sz w:val="20"/>
        </w:rPr>
        <w:t xml:space="preserve"> </w:t>
      </w:r>
      <w:r w:rsidRPr="00795491">
        <w:rPr>
          <w:sz w:val="20"/>
        </w:rPr>
        <w:t>vzor</w:t>
      </w:r>
      <w:r w:rsidRPr="00795491">
        <w:rPr>
          <w:spacing w:val="-7"/>
          <w:sz w:val="20"/>
        </w:rPr>
        <w:t xml:space="preserve"> </w:t>
      </w:r>
      <w:r w:rsidRPr="00795491">
        <w:rPr>
          <w:sz w:val="20"/>
        </w:rPr>
        <w:t>plné</w:t>
      </w:r>
      <w:r w:rsidRPr="00795491">
        <w:rPr>
          <w:spacing w:val="-9"/>
          <w:sz w:val="20"/>
        </w:rPr>
        <w:t xml:space="preserve"> </w:t>
      </w:r>
      <w:r w:rsidRPr="00795491">
        <w:rPr>
          <w:sz w:val="20"/>
        </w:rPr>
        <w:t>moci</w:t>
      </w:r>
      <w:r w:rsidRPr="00795491">
        <w:rPr>
          <w:spacing w:val="-7"/>
          <w:sz w:val="20"/>
        </w:rPr>
        <w:t xml:space="preserve"> </w:t>
      </w:r>
      <w:r w:rsidRPr="00795491">
        <w:rPr>
          <w:sz w:val="20"/>
        </w:rPr>
        <w:t>naleznete</w:t>
      </w:r>
      <w:r w:rsidRPr="00795491">
        <w:rPr>
          <w:spacing w:val="-8"/>
          <w:sz w:val="20"/>
        </w:rPr>
        <w:t xml:space="preserve"> </w:t>
      </w:r>
      <w:r w:rsidRPr="00795491">
        <w:rPr>
          <w:sz w:val="20"/>
        </w:rPr>
        <w:t>zde,</w:t>
      </w:r>
    </w:p>
    <w:p w14:paraId="313DC37E" w14:textId="77777777" w:rsidR="003D1E00" w:rsidRPr="00795491" w:rsidRDefault="003D1E00" w:rsidP="004A4686">
      <w:pPr>
        <w:pStyle w:val="Odstavecseseznamem"/>
        <w:widowControl w:val="0"/>
        <w:numPr>
          <w:ilvl w:val="0"/>
          <w:numId w:val="12"/>
        </w:numPr>
        <w:autoSpaceDE w:val="0"/>
        <w:autoSpaceDN w:val="0"/>
        <w:spacing w:line="276" w:lineRule="auto"/>
        <w:ind w:left="426" w:hanging="426"/>
        <w:jc w:val="both"/>
        <w:rPr>
          <w:sz w:val="20"/>
        </w:rPr>
      </w:pPr>
      <w:r w:rsidRPr="00795491">
        <w:rPr>
          <w:sz w:val="20"/>
        </w:rPr>
        <w:t>elektronický podpis založený na kvalifikovaném certifikátu (pro elektronický způsob ověření</w:t>
      </w:r>
      <w:r w:rsidRPr="00795491">
        <w:rPr>
          <w:spacing w:val="-28"/>
          <w:sz w:val="20"/>
        </w:rPr>
        <w:t xml:space="preserve"> </w:t>
      </w:r>
      <w:r w:rsidRPr="00795491">
        <w:rPr>
          <w:sz w:val="20"/>
        </w:rPr>
        <w:t>dodavatele).</w:t>
      </w:r>
    </w:p>
    <w:p w14:paraId="29817923" w14:textId="77777777" w:rsidR="003D1E00" w:rsidRPr="00795491" w:rsidRDefault="003D1E00" w:rsidP="00795491">
      <w:pPr>
        <w:pStyle w:val="Zkladntext"/>
        <w:spacing w:before="157" w:line="276" w:lineRule="auto"/>
        <w:ind w:right="121"/>
        <w:jc w:val="both"/>
      </w:pPr>
      <w:r w:rsidRPr="00795491">
        <w:t>Pokud jsou splněny všechny požadované předpoklady, lze provést proces registrace a ověření dodavatele, který probíhá ve třech fázích. Zadavatel upozorňuje, že registrační proces v CDD  může  trvat  až  48 hodin (počítáno  v pracovní dny) po obdržení všech dokumentů, tj. žádosti o registraci včetně požadovaných příloh. Dokumenty jsou</w:t>
      </w:r>
      <w:r w:rsidRPr="00795491">
        <w:rPr>
          <w:spacing w:val="-13"/>
        </w:rPr>
        <w:t xml:space="preserve"> </w:t>
      </w:r>
      <w:r w:rsidRPr="00795491">
        <w:t>posuzovány</w:t>
      </w:r>
      <w:r w:rsidRPr="00795491">
        <w:rPr>
          <w:spacing w:val="-12"/>
        </w:rPr>
        <w:t xml:space="preserve"> </w:t>
      </w:r>
      <w:r w:rsidRPr="00795491">
        <w:t>provozovatelem</w:t>
      </w:r>
      <w:r w:rsidRPr="00795491">
        <w:rPr>
          <w:spacing w:val="-13"/>
        </w:rPr>
        <w:t xml:space="preserve"> </w:t>
      </w:r>
      <w:r w:rsidRPr="00795491">
        <w:t>CDD</w:t>
      </w:r>
      <w:r w:rsidRPr="00795491">
        <w:rPr>
          <w:spacing w:val="-14"/>
        </w:rPr>
        <w:t xml:space="preserve"> </w:t>
      </w:r>
      <w:r w:rsidRPr="00795491">
        <w:t>a</w:t>
      </w:r>
      <w:r w:rsidRPr="00795491">
        <w:rPr>
          <w:spacing w:val="-12"/>
        </w:rPr>
        <w:t xml:space="preserve"> </w:t>
      </w:r>
      <w:r w:rsidRPr="00795491">
        <w:t>poté</w:t>
      </w:r>
      <w:r w:rsidRPr="00795491">
        <w:rPr>
          <w:spacing w:val="-13"/>
        </w:rPr>
        <w:t xml:space="preserve"> </w:t>
      </w:r>
      <w:r w:rsidRPr="00795491">
        <w:t>je</w:t>
      </w:r>
      <w:r w:rsidRPr="00795491">
        <w:rPr>
          <w:spacing w:val="-14"/>
        </w:rPr>
        <w:t xml:space="preserve"> </w:t>
      </w:r>
      <w:r w:rsidRPr="00795491">
        <w:t>registrace</w:t>
      </w:r>
      <w:r w:rsidRPr="00795491">
        <w:rPr>
          <w:spacing w:val="-13"/>
        </w:rPr>
        <w:t xml:space="preserve"> </w:t>
      </w:r>
      <w:r w:rsidRPr="00795491">
        <w:t>dokončena,</w:t>
      </w:r>
      <w:r w:rsidRPr="00795491">
        <w:rPr>
          <w:spacing w:val="-12"/>
        </w:rPr>
        <w:t xml:space="preserve"> </w:t>
      </w:r>
      <w:r w:rsidRPr="00795491">
        <w:t>popř.</w:t>
      </w:r>
      <w:r w:rsidRPr="00795491">
        <w:rPr>
          <w:spacing w:val="-12"/>
        </w:rPr>
        <w:t xml:space="preserve"> </w:t>
      </w:r>
      <w:r w:rsidRPr="00795491">
        <w:t>bude</w:t>
      </w:r>
      <w:r w:rsidRPr="00795491">
        <w:rPr>
          <w:spacing w:val="-14"/>
        </w:rPr>
        <w:t xml:space="preserve"> </w:t>
      </w:r>
      <w:r w:rsidRPr="00795491">
        <w:t>vyžádáno</w:t>
      </w:r>
      <w:r w:rsidRPr="00795491">
        <w:rPr>
          <w:spacing w:val="-12"/>
        </w:rPr>
        <w:t xml:space="preserve"> </w:t>
      </w:r>
      <w:r w:rsidRPr="00795491">
        <w:t>doplnění</w:t>
      </w:r>
      <w:r w:rsidRPr="00795491">
        <w:rPr>
          <w:spacing w:val="-13"/>
        </w:rPr>
        <w:t xml:space="preserve"> </w:t>
      </w:r>
      <w:r w:rsidRPr="00795491">
        <w:t>chybějících dokladů. O výsledku je dodavatel informován prostřednictvím</w:t>
      </w:r>
      <w:r w:rsidRPr="00795491">
        <w:rPr>
          <w:spacing w:val="-3"/>
        </w:rPr>
        <w:t xml:space="preserve"> </w:t>
      </w:r>
      <w:r w:rsidRPr="00795491">
        <w:t>e-mailu.</w:t>
      </w:r>
    </w:p>
    <w:p w14:paraId="67110EAD" w14:textId="77777777" w:rsidR="003D1E00" w:rsidRPr="00795491" w:rsidRDefault="003D1E00" w:rsidP="00795491">
      <w:pPr>
        <w:pStyle w:val="Zkladntext"/>
        <w:spacing w:before="120" w:line="276" w:lineRule="auto"/>
        <w:jc w:val="both"/>
      </w:pPr>
      <w:r w:rsidRPr="00795491">
        <w:t xml:space="preserve">Informace k registraci a ověření dodavatelského účtu naleznete na stránkách </w:t>
      </w:r>
      <w:hyperlink r:id="rId14">
        <w:r w:rsidRPr="00795491">
          <w:rPr>
            <w:u w:val="single" w:color="0462C1"/>
          </w:rPr>
          <w:t xml:space="preserve">https://fen.cz </w:t>
        </w:r>
        <w:r w:rsidRPr="00795491">
          <w:t xml:space="preserve"> </w:t>
        </w:r>
      </w:hyperlink>
      <w:r w:rsidRPr="00795491">
        <w:t>v záložce Nápověda</w:t>
      </w:r>
    </w:p>
    <w:p w14:paraId="146CF052" w14:textId="77777777" w:rsidR="003D1E00" w:rsidRPr="00795491" w:rsidRDefault="003D1E00" w:rsidP="00795491">
      <w:pPr>
        <w:pStyle w:val="Zkladntext"/>
        <w:spacing w:before="37" w:line="276" w:lineRule="auto"/>
        <w:jc w:val="both"/>
      </w:pPr>
      <w:r w:rsidRPr="00795491">
        <w:t>/ Registrace a ověření dodavatele.</w:t>
      </w:r>
    </w:p>
    <w:p w14:paraId="324C3BBA" w14:textId="77777777" w:rsidR="003D1E00" w:rsidRPr="00795491" w:rsidRDefault="003D1E00" w:rsidP="00795491">
      <w:pPr>
        <w:pStyle w:val="Zkladntext"/>
        <w:spacing w:before="157" w:line="276" w:lineRule="auto"/>
        <w:jc w:val="both"/>
      </w:pPr>
      <w:r w:rsidRPr="00795491">
        <w:t>Podání nabídky je možné výhradně prostřednictvím elektronického nástroje E-ZAK.</w:t>
      </w:r>
    </w:p>
    <w:p w14:paraId="319C226B" w14:textId="77777777" w:rsidR="003D1E00" w:rsidRPr="00795491" w:rsidRDefault="003D1E00" w:rsidP="00795491">
      <w:pPr>
        <w:pStyle w:val="Zkladntext"/>
        <w:spacing w:before="156" w:line="276" w:lineRule="auto"/>
        <w:ind w:right="131"/>
        <w:jc w:val="both"/>
      </w:pPr>
      <w:r w:rsidRPr="00795491">
        <w:t xml:space="preserve">Dodavatel vloží do elektronického nástroje soubor s nabídkou, který bude v názvu obsahovat název dodavatele (nemusí se jednat o zcela přesný přepis obchodní firmy). Maximální velikost jednotlivých souborů vkládaných do elektronického nástroje je omezena na 50 MB. Počet vkládaných souborů není omezen. K tomu zadavatel uvádí, že nabídky jsou v elektronickém nástroji zašifrované a nedostupné až do konce lhůty pro podání nabídky. Návod na elektronické podání nabídky je dostupný v uživatelské příručce na </w:t>
      </w:r>
      <w:hyperlink r:id="rId15">
        <w:r w:rsidRPr="00795491">
          <w:rPr>
            <w:u w:val="single" w:color="0462C1"/>
          </w:rPr>
          <w:t>https://zakazky.cenakhk.cz/</w:t>
        </w:r>
        <w:r w:rsidRPr="00795491">
          <w:t>.</w:t>
        </w:r>
      </w:hyperlink>
    </w:p>
    <w:p w14:paraId="4DE12029" w14:textId="77777777" w:rsidR="003D1E00" w:rsidRDefault="003D1E00" w:rsidP="00795491">
      <w:pPr>
        <w:pStyle w:val="Nadpis1"/>
        <w:spacing w:line="276" w:lineRule="auto"/>
        <w:jc w:val="both"/>
      </w:pPr>
      <w:r>
        <w:t>Podmínky pro otevírání nabídek</w:t>
      </w:r>
    </w:p>
    <w:p w14:paraId="509BB510" w14:textId="77777777" w:rsidR="003D1E00" w:rsidRPr="009824FB" w:rsidRDefault="003D1E00" w:rsidP="00795491">
      <w:pPr>
        <w:spacing w:line="276" w:lineRule="auto"/>
        <w:jc w:val="both"/>
        <w:rPr>
          <w:color w:val="auto"/>
        </w:rPr>
      </w:pPr>
      <w:r w:rsidRPr="009824FB">
        <w:rPr>
          <w:color w:val="auto"/>
        </w:rPr>
        <w:t xml:space="preserve">Otevírání nabídek je z důvodu podání nabídek pouze v elektronické podobě neveřejné. Otevírání nabídek proběhne v souladu s § 109 ZZVZ. </w:t>
      </w:r>
    </w:p>
    <w:p w14:paraId="007DFD6F" w14:textId="77777777" w:rsidR="003D1E00" w:rsidRPr="00270763" w:rsidRDefault="003D1E00" w:rsidP="00795491">
      <w:pPr>
        <w:pStyle w:val="Nadpis1"/>
        <w:spacing w:after="0" w:line="276" w:lineRule="auto"/>
        <w:jc w:val="both"/>
      </w:pPr>
      <w:r>
        <w:t>Zpracování nabídky</w:t>
      </w:r>
    </w:p>
    <w:p w14:paraId="7C703DE6" w14:textId="77777777" w:rsidR="003D1E00" w:rsidRPr="00270763" w:rsidRDefault="003D1E00" w:rsidP="00795491">
      <w:pPr>
        <w:pStyle w:val="Nadpis2"/>
        <w:tabs>
          <w:tab w:val="num" w:pos="1929"/>
        </w:tabs>
        <w:spacing w:line="276" w:lineRule="auto"/>
        <w:ind w:left="567"/>
        <w:jc w:val="both"/>
        <w:rPr>
          <w:rFonts w:ascii="Times New Roman" w:hAnsi="Times New Roman"/>
          <w:color w:val="1F497D"/>
        </w:rPr>
      </w:pPr>
      <w:r w:rsidRPr="00270763">
        <w:rPr>
          <w:rFonts w:ascii="Times New Roman" w:hAnsi="Times New Roman"/>
          <w:color w:val="1F497D"/>
        </w:rPr>
        <w:t>Zadavatel doporučuje následující členění nabídky:</w:t>
      </w:r>
    </w:p>
    <w:p w14:paraId="790391B2" w14:textId="77777777" w:rsidR="003D1E00" w:rsidRPr="009824FB" w:rsidRDefault="003D1E00" w:rsidP="00795491">
      <w:pPr>
        <w:spacing w:line="276" w:lineRule="auto"/>
        <w:jc w:val="both"/>
        <w:rPr>
          <w:color w:val="auto"/>
        </w:rPr>
      </w:pPr>
      <w:r w:rsidRPr="009824FB">
        <w:rPr>
          <w:color w:val="auto"/>
        </w:rPr>
        <w:t>Nabídka dodavatele musí být zpracována v českém jazyce, tím není dotčeno ustanovení § 45 odst. 3 zákona.</w:t>
      </w:r>
    </w:p>
    <w:p w14:paraId="18F949AF" w14:textId="77777777" w:rsidR="003D1E00" w:rsidRPr="009824FB" w:rsidRDefault="003D1E00" w:rsidP="00795491">
      <w:pPr>
        <w:spacing w:line="276" w:lineRule="auto"/>
        <w:jc w:val="both"/>
        <w:rPr>
          <w:color w:val="auto"/>
        </w:rPr>
      </w:pPr>
      <w:r w:rsidRPr="009824FB">
        <w:rPr>
          <w:color w:val="auto"/>
        </w:rPr>
        <w:t xml:space="preserve">Vyžaduje-li zadavatel na některém dokumentu podpis dodavatele, podepíše tento dokument vždy osoba oprávněná jednat za dodavatele uvedená ve veřejném rejstříku či jiné obdobné evidenci. </w:t>
      </w:r>
    </w:p>
    <w:p w14:paraId="2E8C8755" w14:textId="77777777" w:rsidR="003D1E00" w:rsidRPr="009824FB" w:rsidRDefault="003D1E00" w:rsidP="00795491">
      <w:pPr>
        <w:spacing w:line="276" w:lineRule="auto"/>
        <w:jc w:val="both"/>
        <w:rPr>
          <w:color w:val="auto"/>
        </w:rPr>
      </w:pPr>
      <w:r w:rsidRPr="009824FB">
        <w:rPr>
          <w:color w:val="auto"/>
        </w:rPr>
        <w:t>Je-li k podání nabídky zmocněna dodavatelem osoba jiná, musí nabídka obsahovat dokument prokazující takové zmocnění.</w:t>
      </w:r>
    </w:p>
    <w:p w14:paraId="603089AA" w14:textId="77777777" w:rsidR="003D1E00" w:rsidRDefault="003D1E00" w:rsidP="00795491">
      <w:pPr>
        <w:spacing w:line="276" w:lineRule="auto"/>
        <w:jc w:val="both"/>
        <w:rPr>
          <w:rFonts w:ascii="Arial" w:hAnsi="Arial" w:cs="Arial"/>
          <w:b/>
          <w:bCs/>
          <w:color w:val="auto"/>
        </w:rPr>
      </w:pPr>
      <w:r w:rsidRPr="009824FB">
        <w:rPr>
          <w:b/>
          <w:bCs/>
          <w:color w:val="auto"/>
        </w:rPr>
        <w:t>Nabídka bude zpracována v písemné podobě, a to pouze v elektronické. Podání nabídky v listinné podobě není možné</w:t>
      </w:r>
      <w:r w:rsidRPr="004971C8">
        <w:rPr>
          <w:rFonts w:ascii="Arial" w:hAnsi="Arial" w:cs="Arial"/>
          <w:b/>
          <w:bCs/>
          <w:color w:val="auto"/>
        </w:rPr>
        <w:t>.</w:t>
      </w:r>
    </w:p>
    <w:p w14:paraId="411E2B08" w14:textId="77777777" w:rsidR="003D1E00" w:rsidRPr="00795491" w:rsidRDefault="003D1E00" w:rsidP="00795491">
      <w:pPr>
        <w:spacing w:line="276" w:lineRule="auto"/>
        <w:jc w:val="both"/>
        <w:rPr>
          <w:rFonts w:ascii="Arial" w:hAnsi="Arial" w:cs="Arial"/>
          <w:b/>
          <w:bCs/>
          <w:color w:val="auto"/>
        </w:rPr>
      </w:pPr>
    </w:p>
    <w:p w14:paraId="3D659771" w14:textId="77777777" w:rsidR="003D1E00" w:rsidRPr="00124AE5" w:rsidRDefault="003D1E00" w:rsidP="0004548A">
      <w:pPr>
        <w:pStyle w:val="Nadpis2"/>
        <w:spacing w:line="276" w:lineRule="auto"/>
        <w:ind w:left="567" w:hanging="567"/>
        <w:rPr>
          <w:rFonts w:ascii="Times New Roman" w:hAnsi="Times New Roman"/>
          <w:color w:val="1F497D"/>
        </w:rPr>
      </w:pPr>
      <w:r w:rsidRPr="0036070E">
        <w:rPr>
          <w:rFonts w:ascii="Times New Roman" w:hAnsi="Times New Roman"/>
          <w:color w:val="1F497D"/>
        </w:rPr>
        <w:t>Struktura podané elektronické nabídky</w:t>
      </w:r>
    </w:p>
    <w:p w14:paraId="7D6F931A" w14:textId="77777777" w:rsidR="003D1E00" w:rsidRPr="0036070E" w:rsidRDefault="003D1E00" w:rsidP="00124AE5">
      <w:pPr>
        <w:pStyle w:val="Nadpis2"/>
        <w:numPr>
          <w:ilvl w:val="0"/>
          <w:numId w:val="0"/>
        </w:numPr>
        <w:spacing w:line="276" w:lineRule="auto"/>
        <w:jc w:val="both"/>
        <w:rPr>
          <w:rFonts w:ascii="Times New Roman" w:hAnsi="Times New Roman"/>
          <w:color w:val="auto"/>
        </w:rPr>
      </w:pPr>
      <w:r w:rsidRPr="0036070E">
        <w:rPr>
          <w:rFonts w:ascii="Times New Roman" w:hAnsi="Times New Roman"/>
          <w:b w:val="0"/>
        </w:rPr>
        <w:t>Předložené listiny či doklady nabídky budou vloženy jako dokumenty skenovaných originálů ručně podepsaných dokumentů ve formátu *pdf či mohou být vloženy i ve formátu vytvořeného *pdf ze základních formátů (word) a potom následně elektronicky podepsaných těchto dokumentů ve formátu *</w:t>
      </w:r>
      <w:r w:rsidRPr="0036070E">
        <w:rPr>
          <w:rFonts w:ascii="Times New Roman" w:hAnsi="Times New Roman"/>
          <w:b w:val="0"/>
          <w:color w:val="auto"/>
        </w:rPr>
        <w:t>pdf. Zadavatel požaduje, aby byla nabídka jako celek podepsána zaručeným elektronickým podpisem osoby oprávněné jednat za účastníka.</w:t>
      </w:r>
      <w:r w:rsidRPr="0036070E">
        <w:rPr>
          <w:rFonts w:ascii="Times New Roman" w:hAnsi="Times New Roman"/>
          <w:color w:val="auto"/>
        </w:rPr>
        <w:t xml:space="preserve"> </w:t>
      </w:r>
    </w:p>
    <w:p w14:paraId="3C6B5078" w14:textId="77777777" w:rsidR="003D1E00" w:rsidRPr="0036070E" w:rsidRDefault="003D1E00" w:rsidP="00124AE5">
      <w:pPr>
        <w:pStyle w:val="Nadpis2"/>
        <w:numPr>
          <w:ilvl w:val="0"/>
          <w:numId w:val="0"/>
        </w:numPr>
        <w:spacing w:before="240" w:after="240" w:line="276" w:lineRule="auto"/>
        <w:jc w:val="both"/>
        <w:rPr>
          <w:rFonts w:ascii="Times New Roman" w:hAnsi="Times New Roman"/>
          <w:b w:val="0"/>
          <w:color w:val="auto"/>
          <w:u w:val="single"/>
        </w:rPr>
      </w:pPr>
      <w:r w:rsidRPr="0036070E">
        <w:rPr>
          <w:rFonts w:ascii="Times New Roman" w:hAnsi="Times New Roman"/>
          <w:b w:val="0"/>
          <w:color w:val="auto"/>
          <w:u w:val="single"/>
        </w:rPr>
        <w:t>Zadavatel doporučuje níže uvedené řazení elektronické nabídky:</w:t>
      </w:r>
    </w:p>
    <w:p w14:paraId="7BFAE787" w14:textId="77777777" w:rsidR="003D1E00" w:rsidRPr="00F23ED3" w:rsidRDefault="003D1E00" w:rsidP="004A4686">
      <w:pPr>
        <w:pStyle w:val="Odstavecseseznamem"/>
        <w:numPr>
          <w:ilvl w:val="0"/>
          <w:numId w:val="15"/>
        </w:numPr>
        <w:spacing w:after="120" w:line="276" w:lineRule="auto"/>
        <w:ind w:left="426" w:hanging="426"/>
        <w:jc w:val="both"/>
        <w:rPr>
          <w:sz w:val="20"/>
        </w:rPr>
      </w:pPr>
      <w:r w:rsidRPr="00F23ED3">
        <w:rPr>
          <w:sz w:val="20"/>
        </w:rPr>
        <w:t xml:space="preserve">Vyplněný formulář </w:t>
      </w:r>
      <w:r w:rsidRPr="00F23ED3">
        <w:rPr>
          <w:b/>
          <w:sz w:val="20"/>
        </w:rPr>
        <w:t>„Krycí list“</w:t>
      </w:r>
      <w:r w:rsidRPr="00F23ED3">
        <w:rPr>
          <w:sz w:val="20"/>
        </w:rPr>
        <w:t xml:space="preserve"> vypracovaný dle Přílohy č. 1 této ZD ve formátu *pdf opatřený datem podepsání a podpisem osoby oprávněné jednat jménem či za účastníka; </w:t>
      </w:r>
    </w:p>
    <w:p w14:paraId="63912160" w14:textId="77777777" w:rsidR="003D1E00" w:rsidRPr="00F23ED3" w:rsidRDefault="003D1E00" w:rsidP="004A4686">
      <w:pPr>
        <w:pStyle w:val="Odstavecseseznamem"/>
        <w:numPr>
          <w:ilvl w:val="0"/>
          <w:numId w:val="15"/>
        </w:numPr>
        <w:spacing w:after="120" w:line="276" w:lineRule="auto"/>
        <w:ind w:left="426" w:hanging="426"/>
        <w:jc w:val="both"/>
        <w:rPr>
          <w:sz w:val="20"/>
        </w:rPr>
      </w:pPr>
      <w:r w:rsidRPr="00F23ED3">
        <w:rPr>
          <w:sz w:val="20"/>
        </w:rPr>
        <w:t xml:space="preserve">Doplnění </w:t>
      </w:r>
      <w:r w:rsidRPr="00F23ED3">
        <w:rPr>
          <w:b/>
          <w:bCs/>
          <w:sz w:val="20"/>
        </w:rPr>
        <w:t>Cenová nabídka_podklady k hodnocení</w:t>
      </w:r>
      <w:r w:rsidRPr="00F23ED3">
        <w:rPr>
          <w:sz w:val="20"/>
        </w:rPr>
        <w:t xml:space="preserve"> dle Přílohy č. 2 této ZD ve formátu *pdf opatřený datem podepsání a podpisem osoby oprávněné jednat jménem či za účastníka; </w:t>
      </w:r>
    </w:p>
    <w:p w14:paraId="51BA391D" w14:textId="3A51579E" w:rsidR="003D1E00" w:rsidRPr="00F23ED3" w:rsidRDefault="003D1E00" w:rsidP="004A4686">
      <w:pPr>
        <w:pStyle w:val="Odstavecseseznamem"/>
        <w:numPr>
          <w:ilvl w:val="0"/>
          <w:numId w:val="15"/>
        </w:numPr>
        <w:spacing w:after="120" w:line="276" w:lineRule="auto"/>
        <w:ind w:left="426" w:hanging="426"/>
        <w:jc w:val="both"/>
        <w:rPr>
          <w:sz w:val="20"/>
        </w:rPr>
      </w:pPr>
      <w:r w:rsidRPr="00F23ED3">
        <w:rPr>
          <w:b/>
          <w:sz w:val="20"/>
        </w:rPr>
        <w:t>Doklady prokazující splnění základní způsobilosti, profesní způsobilosti a technické kvalifikace ve formátu *pdf</w:t>
      </w:r>
      <w:r w:rsidRPr="00F23ED3">
        <w:rPr>
          <w:sz w:val="20"/>
        </w:rPr>
        <w:t xml:space="preserve"> budou předloženy v souladu s požadavky dle článku </w:t>
      </w:r>
      <w:r w:rsidR="00CD7BC7" w:rsidRPr="00F23ED3">
        <w:rPr>
          <w:sz w:val="20"/>
        </w:rPr>
        <w:t xml:space="preserve">7 </w:t>
      </w:r>
      <w:r w:rsidRPr="00F23ED3">
        <w:rPr>
          <w:sz w:val="20"/>
        </w:rPr>
        <w:t xml:space="preserve">této ZD  </w:t>
      </w:r>
    </w:p>
    <w:p w14:paraId="2DFDA96F" w14:textId="540C5FF0" w:rsidR="003D1E00" w:rsidRPr="00F23ED3" w:rsidRDefault="00DF43EC" w:rsidP="004A4686">
      <w:pPr>
        <w:pStyle w:val="Odstavecseseznamem"/>
        <w:numPr>
          <w:ilvl w:val="0"/>
          <w:numId w:val="15"/>
        </w:numPr>
        <w:spacing w:after="120" w:line="276" w:lineRule="auto"/>
        <w:ind w:left="426" w:hanging="426"/>
        <w:jc w:val="both"/>
        <w:rPr>
          <w:sz w:val="20"/>
        </w:rPr>
      </w:pPr>
      <w:r w:rsidRPr="00F23ED3">
        <w:rPr>
          <w:bCs/>
          <w:sz w:val="20"/>
        </w:rPr>
        <w:t>Do</w:t>
      </w:r>
      <w:r w:rsidR="003D1E00" w:rsidRPr="00F23ED3">
        <w:rPr>
          <w:bCs/>
          <w:sz w:val="20"/>
        </w:rPr>
        <w:t>plněná Příloha č. 3</w:t>
      </w:r>
      <w:r w:rsidR="00F23ED3">
        <w:rPr>
          <w:bCs/>
          <w:sz w:val="20"/>
        </w:rPr>
        <w:t xml:space="preserve"> </w:t>
      </w:r>
      <w:r w:rsidR="00CD7BC7" w:rsidRPr="00F23ED3">
        <w:rPr>
          <w:b/>
          <w:sz w:val="20"/>
        </w:rPr>
        <w:t>Čestné prohlášení</w:t>
      </w:r>
      <w:r w:rsidR="003D1E00" w:rsidRPr="00F23ED3">
        <w:rPr>
          <w:sz w:val="20"/>
        </w:rPr>
        <w:t xml:space="preserve">, </w:t>
      </w:r>
    </w:p>
    <w:p w14:paraId="5BA82883" w14:textId="55BB2ACD" w:rsidR="00CD7BC7" w:rsidRPr="00F23ED3" w:rsidRDefault="00CD7BC7" w:rsidP="004A4686">
      <w:pPr>
        <w:pStyle w:val="Odstavecseseznamem"/>
        <w:numPr>
          <w:ilvl w:val="0"/>
          <w:numId w:val="15"/>
        </w:numPr>
        <w:spacing w:after="120" w:line="276" w:lineRule="auto"/>
        <w:ind w:left="426" w:hanging="426"/>
        <w:jc w:val="both"/>
        <w:rPr>
          <w:sz w:val="20"/>
        </w:rPr>
      </w:pPr>
      <w:r w:rsidRPr="00F23ED3">
        <w:rPr>
          <w:bCs/>
          <w:sz w:val="20"/>
        </w:rPr>
        <w:t xml:space="preserve">Doplněný </w:t>
      </w:r>
      <w:r w:rsidRPr="00F23ED3">
        <w:rPr>
          <w:b/>
          <w:sz w:val="20"/>
        </w:rPr>
        <w:t xml:space="preserve">návrh </w:t>
      </w:r>
      <w:r w:rsidR="00DF43EC" w:rsidRPr="00F23ED3">
        <w:rPr>
          <w:b/>
          <w:sz w:val="20"/>
        </w:rPr>
        <w:t>S</w:t>
      </w:r>
      <w:r w:rsidRPr="00F23ED3">
        <w:rPr>
          <w:b/>
          <w:sz w:val="20"/>
        </w:rPr>
        <w:t>mlouvy o přepravě (Příloha č. 4) vč. příloh</w:t>
      </w:r>
      <w:r w:rsidRPr="00F23ED3">
        <w:rPr>
          <w:sz w:val="20"/>
        </w:rPr>
        <w:t>, podepsaná osobou oprávněnou jednat za účastníka,</w:t>
      </w:r>
    </w:p>
    <w:p w14:paraId="259C1A10" w14:textId="2EC0A9D8" w:rsidR="003D1E00" w:rsidRPr="004217A5" w:rsidRDefault="001F7611" w:rsidP="004A4686">
      <w:pPr>
        <w:pStyle w:val="Odstavecseseznamem"/>
        <w:numPr>
          <w:ilvl w:val="0"/>
          <w:numId w:val="15"/>
        </w:numPr>
        <w:spacing w:after="120" w:line="276" w:lineRule="auto"/>
        <w:ind w:left="426" w:hanging="426"/>
        <w:jc w:val="both"/>
        <w:rPr>
          <w:sz w:val="20"/>
        </w:rPr>
      </w:pPr>
      <w:r w:rsidRPr="00F23ED3">
        <w:rPr>
          <w:b/>
          <w:sz w:val="20"/>
        </w:rPr>
        <w:t>D</w:t>
      </w:r>
      <w:r w:rsidR="003D1E00" w:rsidRPr="00F23ED3">
        <w:rPr>
          <w:b/>
          <w:sz w:val="20"/>
        </w:rPr>
        <w:t>alší dokumenty účastníka, zejména ve vztahu k ust. čl.</w:t>
      </w:r>
      <w:r w:rsidR="004009E7" w:rsidRPr="00F23ED3">
        <w:rPr>
          <w:b/>
          <w:sz w:val="20"/>
        </w:rPr>
        <w:t xml:space="preserve"> </w:t>
      </w:r>
      <w:r w:rsidR="00241084" w:rsidRPr="00F23ED3">
        <w:rPr>
          <w:b/>
          <w:sz w:val="20"/>
        </w:rPr>
        <w:t>7</w:t>
      </w:r>
      <w:r w:rsidR="003D1E00" w:rsidRPr="00F23ED3">
        <w:rPr>
          <w:b/>
          <w:sz w:val="20"/>
        </w:rPr>
        <w:t>.3 této ZD</w:t>
      </w:r>
      <w:r w:rsidR="001A7489" w:rsidRPr="00F23ED3">
        <w:rPr>
          <w:b/>
          <w:sz w:val="20"/>
        </w:rPr>
        <w:t xml:space="preserve">, </w:t>
      </w:r>
      <w:r w:rsidR="003D1E00" w:rsidRPr="00F23ED3">
        <w:rPr>
          <w:b/>
          <w:sz w:val="20"/>
        </w:rPr>
        <w:t xml:space="preserve">případné další </w:t>
      </w:r>
      <w:r w:rsidR="001A7489" w:rsidRPr="00F23ED3">
        <w:rPr>
          <w:b/>
          <w:sz w:val="20"/>
        </w:rPr>
        <w:t xml:space="preserve">dokumenty </w:t>
      </w:r>
      <w:r w:rsidR="003D1E00" w:rsidRPr="00F23ED3">
        <w:rPr>
          <w:b/>
          <w:sz w:val="20"/>
        </w:rPr>
        <w:t>dle uvážení</w:t>
      </w:r>
      <w:r w:rsidR="003D1E00" w:rsidRPr="004217A5">
        <w:rPr>
          <w:b/>
          <w:sz w:val="20"/>
        </w:rPr>
        <w:t xml:space="preserve"> účastníka</w:t>
      </w:r>
      <w:r w:rsidR="006F5F11">
        <w:rPr>
          <w:b/>
          <w:sz w:val="20"/>
        </w:rPr>
        <w:t xml:space="preserve"> (např. plná moc).</w:t>
      </w:r>
      <w:r w:rsidR="003D1E00">
        <w:rPr>
          <w:b/>
          <w:sz w:val="20"/>
        </w:rPr>
        <w:t xml:space="preserve"> </w:t>
      </w:r>
    </w:p>
    <w:p w14:paraId="70A0AA15" w14:textId="77777777" w:rsidR="003D1E00" w:rsidRDefault="003D1E00" w:rsidP="00124AE5">
      <w:pPr>
        <w:pStyle w:val="Nadpis1"/>
        <w:spacing w:after="120" w:line="276" w:lineRule="auto"/>
      </w:pPr>
      <w:r>
        <w:lastRenderedPageBreak/>
        <w:t>Ostatní ujednání</w:t>
      </w:r>
    </w:p>
    <w:p w14:paraId="5EA9D266" w14:textId="77777777" w:rsidR="003D1E00" w:rsidRPr="00A87025" w:rsidRDefault="003D1E00" w:rsidP="00A87025">
      <w:pPr>
        <w:pStyle w:val="Zkladntext"/>
        <w:spacing w:line="276" w:lineRule="auto"/>
        <w:ind w:right="115"/>
        <w:jc w:val="both"/>
      </w:pPr>
      <w:r w:rsidRPr="00A87025">
        <w:t>Zadávacího řízení veřejné zakázky se nesmí dle ustanovení § 4b zákona č. 159/2006 Sb., o střetu zájmů, v účinném znění, účastnit obchodní společnost, ve které veřejný funkcionář uvedený v ustanovení § 2 odst. 1 písm. c) citovaného zákona nebo jím ovládaná osoba vlastní podíl představující alespoň 25 % účasti společníka v obchodní společnosti, a to jako účastník nebo poddodavatel, prostřednictvím kterého účastník prokazuje kvalifikaci.</w:t>
      </w:r>
    </w:p>
    <w:p w14:paraId="33F98D1D" w14:textId="00768A0E" w:rsidR="003D1E00" w:rsidRPr="004009E7" w:rsidRDefault="003D1E00" w:rsidP="00A87025">
      <w:pPr>
        <w:pStyle w:val="Nadpis2"/>
        <w:tabs>
          <w:tab w:val="num" w:pos="1929"/>
        </w:tabs>
        <w:spacing w:line="276" w:lineRule="auto"/>
        <w:ind w:left="567"/>
        <w:jc w:val="both"/>
        <w:rPr>
          <w:color w:val="365F91"/>
        </w:rPr>
      </w:pPr>
      <w:r w:rsidRPr="004009E7">
        <w:rPr>
          <w:rFonts w:ascii="Times New Roman" w:hAnsi="Times New Roman"/>
          <w:color w:val="365F91"/>
        </w:rPr>
        <w:t xml:space="preserve">Dodavatel v nabídce předloží čestné prohlášení, že není osobou výše uvedenou (Příloha č. </w:t>
      </w:r>
      <w:r w:rsidR="00992FB1" w:rsidRPr="004009E7">
        <w:rPr>
          <w:rFonts w:ascii="Times New Roman" w:hAnsi="Times New Roman"/>
          <w:color w:val="365F91"/>
        </w:rPr>
        <w:t>3</w:t>
      </w:r>
      <w:r w:rsidRPr="004009E7">
        <w:rPr>
          <w:rFonts w:ascii="Times New Roman" w:hAnsi="Times New Roman"/>
          <w:color w:val="365F91"/>
        </w:rPr>
        <w:t>).</w:t>
      </w:r>
    </w:p>
    <w:p w14:paraId="07A76742" w14:textId="77777777" w:rsidR="003D1E00" w:rsidRPr="004217A5" w:rsidRDefault="003D1E00" w:rsidP="004217A5">
      <w:pPr>
        <w:pStyle w:val="Zkladntext"/>
        <w:spacing w:line="276" w:lineRule="auto"/>
        <w:ind w:right="117"/>
        <w:jc w:val="both"/>
      </w:pPr>
      <w:r w:rsidRPr="00A87025">
        <w:t>U</w:t>
      </w:r>
      <w:r w:rsidRPr="00A87025">
        <w:rPr>
          <w:spacing w:val="-7"/>
        </w:rPr>
        <w:t xml:space="preserve"> </w:t>
      </w:r>
      <w:r w:rsidRPr="00A87025">
        <w:t>vybraného</w:t>
      </w:r>
      <w:r w:rsidRPr="00A87025">
        <w:rPr>
          <w:spacing w:val="-5"/>
        </w:rPr>
        <w:t xml:space="preserve"> </w:t>
      </w:r>
      <w:r w:rsidRPr="00A87025">
        <w:t>dodavatele,</w:t>
      </w:r>
      <w:r w:rsidRPr="00A87025">
        <w:rPr>
          <w:spacing w:val="-6"/>
        </w:rPr>
        <w:t xml:space="preserve"> </w:t>
      </w:r>
      <w:r w:rsidRPr="00A87025">
        <w:t>je-li</w:t>
      </w:r>
      <w:r w:rsidRPr="00A87025">
        <w:rPr>
          <w:spacing w:val="-7"/>
        </w:rPr>
        <w:t xml:space="preserve"> </w:t>
      </w:r>
      <w:r w:rsidRPr="00A87025">
        <w:t>právnickou</w:t>
      </w:r>
      <w:r w:rsidRPr="00A87025">
        <w:rPr>
          <w:spacing w:val="-6"/>
        </w:rPr>
        <w:t xml:space="preserve"> </w:t>
      </w:r>
      <w:r w:rsidRPr="00A87025">
        <w:t>osobou,</w:t>
      </w:r>
      <w:r w:rsidRPr="00A87025">
        <w:rPr>
          <w:spacing w:val="-5"/>
        </w:rPr>
        <w:t xml:space="preserve"> </w:t>
      </w:r>
      <w:r w:rsidRPr="00A87025">
        <w:t>zadavatel</w:t>
      </w:r>
      <w:r w:rsidRPr="00A87025">
        <w:rPr>
          <w:spacing w:val="-6"/>
        </w:rPr>
        <w:t xml:space="preserve"> </w:t>
      </w:r>
      <w:r w:rsidRPr="00A87025">
        <w:t>zjistí</w:t>
      </w:r>
      <w:r w:rsidRPr="00A87025">
        <w:rPr>
          <w:spacing w:val="-6"/>
        </w:rPr>
        <w:t xml:space="preserve"> </w:t>
      </w:r>
      <w:r w:rsidRPr="00A87025">
        <w:t>údaje</w:t>
      </w:r>
      <w:r w:rsidRPr="00A87025">
        <w:rPr>
          <w:spacing w:val="-7"/>
        </w:rPr>
        <w:t xml:space="preserve"> </w:t>
      </w:r>
      <w:r w:rsidRPr="00A87025">
        <w:t>o</w:t>
      </w:r>
      <w:r w:rsidRPr="00A87025">
        <w:rPr>
          <w:spacing w:val="-6"/>
        </w:rPr>
        <w:t xml:space="preserve"> </w:t>
      </w:r>
      <w:r w:rsidRPr="00A87025">
        <w:t>jeho</w:t>
      </w:r>
      <w:r w:rsidRPr="00A87025">
        <w:rPr>
          <w:spacing w:val="-7"/>
        </w:rPr>
        <w:t xml:space="preserve"> </w:t>
      </w:r>
      <w:r w:rsidRPr="00A87025">
        <w:t>skutečném</w:t>
      </w:r>
      <w:r w:rsidRPr="00A87025">
        <w:rPr>
          <w:spacing w:val="-8"/>
        </w:rPr>
        <w:t xml:space="preserve"> </w:t>
      </w:r>
      <w:r w:rsidRPr="00A87025">
        <w:t>majiteli</w:t>
      </w:r>
      <w:r w:rsidRPr="00A87025">
        <w:rPr>
          <w:spacing w:val="-6"/>
        </w:rPr>
        <w:t xml:space="preserve"> </w:t>
      </w:r>
      <w:r w:rsidRPr="00A87025">
        <w:t>podle zákona o některých opatřeních proti legalizaci výnosů z trestné činnosti a financování terorismu (dále jen "skutečný majitel") z evidence údajů o skutečných majitelích podle zákona upravujícího veřejné rejstříky</w:t>
      </w:r>
      <w:r w:rsidRPr="00A87025">
        <w:rPr>
          <w:spacing w:val="-6"/>
        </w:rPr>
        <w:t xml:space="preserve"> </w:t>
      </w:r>
      <w:r w:rsidRPr="00A87025">
        <w:t>právnických</w:t>
      </w:r>
      <w:r w:rsidRPr="00A87025">
        <w:rPr>
          <w:spacing w:val="-5"/>
        </w:rPr>
        <w:t xml:space="preserve"> </w:t>
      </w:r>
      <w:r w:rsidRPr="00A87025">
        <w:t>a</w:t>
      </w:r>
      <w:r w:rsidRPr="00A87025">
        <w:rPr>
          <w:spacing w:val="-5"/>
        </w:rPr>
        <w:t xml:space="preserve"> </w:t>
      </w:r>
      <w:r w:rsidRPr="00A87025">
        <w:t>fyzických</w:t>
      </w:r>
      <w:r w:rsidRPr="00A87025">
        <w:rPr>
          <w:spacing w:val="-5"/>
        </w:rPr>
        <w:t xml:space="preserve"> </w:t>
      </w:r>
      <w:r w:rsidRPr="00A87025">
        <w:t>osob.</w:t>
      </w:r>
      <w:r w:rsidRPr="00A87025">
        <w:rPr>
          <w:spacing w:val="-5"/>
        </w:rPr>
        <w:t xml:space="preserve"> </w:t>
      </w:r>
      <w:r w:rsidRPr="00A87025">
        <w:t>Zjištěné</w:t>
      </w:r>
      <w:r w:rsidRPr="00A87025">
        <w:rPr>
          <w:spacing w:val="-6"/>
        </w:rPr>
        <w:t xml:space="preserve"> </w:t>
      </w:r>
      <w:r w:rsidRPr="00A87025">
        <w:t>údaje</w:t>
      </w:r>
      <w:r w:rsidRPr="00A87025">
        <w:rPr>
          <w:spacing w:val="-7"/>
        </w:rPr>
        <w:t xml:space="preserve"> </w:t>
      </w:r>
      <w:r w:rsidRPr="00A87025">
        <w:t>zadavatel</w:t>
      </w:r>
      <w:r w:rsidRPr="00A87025">
        <w:rPr>
          <w:spacing w:val="-5"/>
        </w:rPr>
        <w:t xml:space="preserve"> </w:t>
      </w:r>
      <w:r w:rsidRPr="00A87025">
        <w:t>uvede</w:t>
      </w:r>
      <w:r w:rsidRPr="00A87025">
        <w:rPr>
          <w:spacing w:val="-4"/>
        </w:rPr>
        <w:t xml:space="preserve"> </w:t>
      </w:r>
      <w:r w:rsidRPr="00A87025">
        <w:t>v</w:t>
      </w:r>
      <w:r w:rsidRPr="00A87025">
        <w:rPr>
          <w:spacing w:val="-6"/>
        </w:rPr>
        <w:t xml:space="preserve"> </w:t>
      </w:r>
      <w:r w:rsidRPr="00A87025">
        <w:t>dokumentaci</w:t>
      </w:r>
      <w:r w:rsidRPr="00A87025">
        <w:rPr>
          <w:spacing w:val="-6"/>
        </w:rPr>
        <w:t xml:space="preserve"> </w:t>
      </w:r>
      <w:r w:rsidRPr="00A87025">
        <w:t>o</w:t>
      </w:r>
      <w:r w:rsidRPr="00A87025">
        <w:rPr>
          <w:spacing w:val="-5"/>
        </w:rPr>
        <w:t xml:space="preserve"> </w:t>
      </w:r>
      <w:r w:rsidRPr="00A87025">
        <w:t>veřejné</w:t>
      </w:r>
      <w:r w:rsidRPr="00A87025">
        <w:rPr>
          <w:spacing w:val="-6"/>
        </w:rPr>
        <w:t xml:space="preserve"> </w:t>
      </w:r>
      <w:r w:rsidRPr="00A87025">
        <w:t>zakázce.</w:t>
      </w:r>
    </w:p>
    <w:p w14:paraId="3C30FAA9" w14:textId="77777777" w:rsidR="003D1E00" w:rsidRPr="00A87025" w:rsidRDefault="003D1E00" w:rsidP="00A87025">
      <w:pPr>
        <w:pStyle w:val="Zkladntext"/>
        <w:spacing w:line="276" w:lineRule="auto"/>
        <w:ind w:right="125"/>
        <w:jc w:val="both"/>
      </w:pPr>
      <w:r w:rsidRPr="00A87025">
        <w:t>Nelze-li zjistit údaje o skutečném majiteli uvedeným postupem, zadavatel vyzve vybraného dodavatele rovněž k předložení výpisu z evidence obdobné evidenci údajů o skutečných majitelích nebo</w:t>
      </w:r>
    </w:p>
    <w:p w14:paraId="3E0CFB43" w14:textId="77777777" w:rsidR="003D1E00" w:rsidRPr="009824FB" w:rsidRDefault="003D1E00" w:rsidP="004A4686">
      <w:pPr>
        <w:pStyle w:val="Odstavecseseznamem"/>
        <w:widowControl w:val="0"/>
        <w:numPr>
          <w:ilvl w:val="1"/>
          <w:numId w:val="14"/>
        </w:numPr>
        <w:autoSpaceDE w:val="0"/>
        <w:autoSpaceDN w:val="0"/>
        <w:spacing w:before="161" w:line="276" w:lineRule="auto"/>
        <w:ind w:left="426" w:hanging="426"/>
        <w:jc w:val="both"/>
        <w:rPr>
          <w:sz w:val="20"/>
        </w:rPr>
      </w:pPr>
      <w:r w:rsidRPr="009824FB">
        <w:rPr>
          <w:sz w:val="20"/>
        </w:rPr>
        <w:t>ke sdělení identifikačních údajů všech osob, které jsou jeho skutečným majitelem,</w:t>
      </w:r>
      <w:r w:rsidRPr="009824FB">
        <w:rPr>
          <w:spacing w:val="-10"/>
          <w:sz w:val="20"/>
        </w:rPr>
        <w:t xml:space="preserve"> </w:t>
      </w:r>
      <w:r w:rsidRPr="009824FB">
        <w:rPr>
          <w:sz w:val="20"/>
        </w:rPr>
        <w:t>a</w:t>
      </w:r>
    </w:p>
    <w:p w14:paraId="13101953" w14:textId="77777777" w:rsidR="003D1E00" w:rsidRPr="009824FB" w:rsidRDefault="003D1E00" w:rsidP="004A4686">
      <w:pPr>
        <w:pStyle w:val="Odstavecseseznamem"/>
        <w:widowControl w:val="0"/>
        <w:numPr>
          <w:ilvl w:val="1"/>
          <w:numId w:val="14"/>
        </w:numPr>
        <w:autoSpaceDE w:val="0"/>
        <w:autoSpaceDN w:val="0"/>
        <w:spacing w:line="276" w:lineRule="auto"/>
        <w:ind w:left="426" w:right="694" w:hanging="426"/>
        <w:jc w:val="both"/>
        <w:rPr>
          <w:sz w:val="20"/>
        </w:rPr>
      </w:pPr>
      <w:r w:rsidRPr="009824FB">
        <w:rPr>
          <w:sz w:val="20"/>
        </w:rPr>
        <w:t>k</w:t>
      </w:r>
      <w:r w:rsidRPr="009824FB">
        <w:rPr>
          <w:spacing w:val="-3"/>
          <w:sz w:val="20"/>
        </w:rPr>
        <w:t xml:space="preserve"> </w:t>
      </w:r>
      <w:r w:rsidRPr="009824FB">
        <w:rPr>
          <w:sz w:val="20"/>
        </w:rPr>
        <w:t>předložení</w:t>
      </w:r>
      <w:r w:rsidRPr="009824FB">
        <w:rPr>
          <w:spacing w:val="-2"/>
          <w:sz w:val="20"/>
        </w:rPr>
        <w:t xml:space="preserve"> </w:t>
      </w:r>
      <w:r w:rsidRPr="009824FB">
        <w:rPr>
          <w:sz w:val="20"/>
        </w:rPr>
        <w:t>dokladů,</w:t>
      </w:r>
      <w:r w:rsidRPr="009824FB">
        <w:rPr>
          <w:spacing w:val="-3"/>
          <w:sz w:val="20"/>
        </w:rPr>
        <w:t xml:space="preserve"> </w:t>
      </w:r>
      <w:r w:rsidRPr="009824FB">
        <w:rPr>
          <w:sz w:val="20"/>
        </w:rPr>
        <w:t>z</w:t>
      </w:r>
      <w:r w:rsidRPr="009824FB">
        <w:rPr>
          <w:spacing w:val="-4"/>
          <w:sz w:val="20"/>
        </w:rPr>
        <w:t xml:space="preserve"> </w:t>
      </w:r>
      <w:r w:rsidRPr="009824FB">
        <w:rPr>
          <w:sz w:val="20"/>
        </w:rPr>
        <w:t>nichž</w:t>
      </w:r>
      <w:r w:rsidRPr="009824FB">
        <w:rPr>
          <w:spacing w:val="-2"/>
          <w:sz w:val="20"/>
        </w:rPr>
        <w:t xml:space="preserve"> </w:t>
      </w:r>
      <w:r w:rsidRPr="009824FB">
        <w:rPr>
          <w:sz w:val="20"/>
        </w:rPr>
        <w:t>vyplývá</w:t>
      </w:r>
      <w:r w:rsidRPr="009824FB">
        <w:rPr>
          <w:spacing w:val="-3"/>
          <w:sz w:val="20"/>
        </w:rPr>
        <w:t xml:space="preserve"> </w:t>
      </w:r>
      <w:r w:rsidRPr="009824FB">
        <w:rPr>
          <w:sz w:val="20"/>
        </w:rPr>
        <w:t>vztah</w:t>
      </w:r>
      <w:r w:rsidRPr="009824FB">
        <w:rPr>
          <w:spacing w:val="-1"/>
          <w:sz w:val="20"/>
        </w:rPr>
        <w:t xml:space="preserve"> </w:t>
      </w:r>
      <w:r w:rsidRPr="009824FB">
        <w:rPr>
          <w:sz w:val="20"/>
        </w:rPr>
        <w:t>všech</w:t>
      </w:r>
      <w:r w:rsidRPr="009824FB">
        <w:rPr>
          <w:spacing w:val="-3"/>
          <w:sz w:val="20"/>
        </w:rPr>
        <w:t xml:space="preserve"> </w:t>
      </w:r>
      <w:r w:rsidRPr="009824FB">
        <w:rPr>
          <w:sz w:val="20"/>
        </w:rPr>
        <w:t>osob</w:t>
      </w:r>
      <w:r w:rsidRPr="009824FB">
        <w:rPr>
          <w:spacing w:val="-2"/>
          <w:sz w:val="20"/>
        </w:rPr>
        <w:t xml:space="preserve"> </w:t>
      </w:r>
      <w:r w:rsidRPr="009824FB">
        <w:rPr>
          <w:sz w:val="20"/>
        </w:rPr>
        <w:t>podle</w:t>
      </w:r>
      <w:r w:rsidRPr="009824FB">
        <w:rPr>
          <w:spacing w:val="-5"/>
          <w:sz w:val="20"/>
        </w:rPr>
        <w:t xml:space="preserve"> </w:t>
      </w:r>
      <w:r w:rsidRPr="009824FB">
        <w:rPr>
          <w:sz w:val="20"/>
        </w:rPr>
        <w:t>písmene</w:t>
      </w:r>
      <w:r w:rsidRPr="009824FB">
        <w:rPr>
          <w:spacing w:val="-3"/>
          <w:sz w:val="20"/>
        </w:rPr>
        <w:t xml:space="preserve"> </w:t>
      </w:r>
      <w:r w:rsidRPr="009824FB">
        <w:rPr>
          <w:sz w:val="20"/>
        </w:rPr>
        <w:t>a)</w:t>
      </w:r>
      <w:r w:rsidRPr="009824FB">
        <w:rPr>
          <w:spacing w:val="-3"/>
          <w:sz w:val="20"/>
        </w:rPr>
        <w:t xml:space="preserve"> </w:t>
      </w:r>
      <w:r w:rsidRPr="009824FB">
        <w:rPr>
          <w:sz w:val="20"/>
        </w:rPr>
        <w:t>k</w:t>
      </w:r>
      <w:r w:rsidRPr="009824FB">
        <w:rPr>
          <w:spacing w:val="-3"/>
          <w:sz w:val="20"/>
        </w:rPr>
        <w:t xml:space="preserve"> </w:t>
      </w:r>
      <w:r w:rsidRPr="009824FB">
        <w:rPr>
          <w:sz w:val="20"/>
        </w:rPr>
        <w:t>dodavateli;</w:t>
      </w:r>
      <w:r w:rsidRPr="009824FB">
        <w:rPr>
          <w:spacing w:val="-3"/>
          <w:sz w:val="20"/>
        </w:rPr>
        <w:t xml:space="preserve"> </w:t>
      </w:r>
      <w:r w:rsidRPr="009824FB">
        <w:rPr>
          <w:sz w:val="20"/>
        </w:rPr>
        <w:t>těmito doklady jsou</w:t>
      </w:r>
      <w:r w:rsidRPr="009824FB">
        <w:rPr>
          <w:spacing w:val="-1"/>
          <w:sz w:val="20"/>
        </w:rPr>
        <w:t xml:space="preserve"> </w:t>
      </w:r>
      <w:r w:rsidRPr="009824FB">
        <w:rPr>
          <w:sz w:val="20"/>
        </w:rPr>
        <w:t>zejména</w:t>
      </w:r>
    </w:p>
    <w:p w14:paraId="6BA852C7" w14:textId="77777777" w:rsidR="003D1E00" w:rsidRPr="009824FB" w:rsidRDefault="003D1E00" w:rsidP="004A4686">
      <w:pPr>
        <w:pStyle w:val="Odstavecseseznamem"/>
        <w:widowControl w:val="0"/>
        <w:numPr>
          <w:ilvl w:val="0"/>
          <w:numId w:val="13"/>
        </w:numPr>
        <w:tabs>
          <w:tab w:val="left" w:pos="1021"/>
        </w:tabs>
        <w:autoSpaceDE w:val="0"/>
        <w:autoSpaceDN w:val="0"/>
        <w:spacing w:line="276" w:lineRule="auto"/>
        <w:jc w:val="both"/>
        <w:rPr>
          <w:sz w:val="20"/>
        </w:rPr>
      </w:pPr>
      <w:r w:rsidRPr="009824FB">
        <w:rPr>
          <w:sz w:val="20"/>
        </w:rPr>
        <w:t>výpis z obchodního rejstříku nebo jiné obdobné</w:t>
      </w:r>
      <w:r w:rsidRPr="009824FB">
        <w:rPr>
          <w:spacing w:val="-6"/>
          <w:sz w:val="20"/>
        </w:rPr>
        <w:t xml:space="preserve"> </w:t>
      </w:r>
      <w:r w:rsidRPr="009824FB">
        <w:rPr>
          <w:sz w:val="20"/>
        </w:rPr>
        <w:t>evidence,</w:t>
      </w:r>
    </w:p>
    <w:p w14:paraId="337C7D07" w14:textId="77777777" w:rsidR="003D1E00" w:rsidRPr="009824FB" w:rsidRDefault="003D1E00" w:rsidP="004A4686">
      <w:pPr>
        <w:pStyle w:val="Odstavecseseznamem"/>
        <w:widowControl w:val="0"/>
        <w:numPr>
          <w:ilvl w:val="0"/>
          <w:numId w:val="13"/>
        </w:numPr>
        <w:tabs>
          <w:tab w:val="left" w:pos="1021"/>
        </w:tabs>
        <w:autoSpaceDE w:val="0"/>
        <w:autoSpaceDN w:val="0"/>
        <w:spacing w:line="276" w:lineRule="auto"/>
        <w:jc w:val="both"/>
        <w:rPr>
          <w:sz w:val="20"/>
        </w:rPr>
      </w:pPr>
      <w:r w:rsidRPr="009824FB">
        <w:rPr>
          <w:sz w:val="20"/>
        </w:rPr>
        <w:t>seznam</w:t>
      </w:r>
      <w:r w:rsidRPr="009824FB">
        <w:rPr>
          <w:spacing w:val="-2"/>
          <w:sz w:val="20"/>
        </w:rPr>
        <w:t xml:space="preserve"> </w:t>
      </w:r>
      <w:r w:rsidRPr="009824FB">
        <w:rPr>
          <w:sz w:val="20"/>
        </w:rPr>
        <w:t>akcionářů,</w:t>
      </w:r>
    </w:p>
    <w:p w14:paraId="49D53C33" w14:textId="77777777" w:rsidR="003D1E00" w:rsidRPr="009824FB" w:rsidRDefault="003D1E00" w:rsidP="004A4686">
      <w:pPr>
        <w:pStyle w:val="Odstavecseseznamem"/>
        <w:widowControl w:val="0"/>
        <w:numPr>
          <w:ilvl w:val="0"/>
          <w:numId w:val="13"/>
        </w:numPr>
        <w:tabs>
          <w:tab w:val="left" w:pos="1021"/>
        </w:tabs>
        <w:autoSpaceDE w:val="0"/>
        <w:autoSpaceDN w:val="0"/>
        <w:spacing w:line="276" w:lineRule="auto"/>
        <w:jc w:val="both"/>
        <w:rPr>
          <w:sz w:val="20"/>
        </w:rPr>
      </w:pPr>
      <w:r w:rsidRPr="009824FB">
        <w:rPr>
          <w:sz w:val="20"/>
        </w:rPr>
        <w:t xml:space="preserve">rozhodnutí statutárního orgánu o vyplacení podílu </w:t>
      </w:r>
      <w:r w:rsidRPr="009824FB">
        <w:rPr>
          <w:spacing w:val="2"/>
          <w:sz w:val="20"/>
        </w:rPr>
        <w:t>na</w:t>
      </w:r>
      <w:r w:rsidRPr="009824FB">
        <w:rPr>
          <w:spacing w:val="-3"/>
          <w:sz w:val="20"/>
        </w:rPr>
        <w:t xml:space="preserve"> </w:t>
      </w:r>
      <w:r w:rsidRPr="009824FB">
        <w:rPr>
          <w:sz w:val="20"/>
        </w:rPr>
        <w:t>zisku,</w:t>
      </w:r>
    </w:p>
    <w:p w14:paraId="14735562" w14:textId="77777777" w:rsidR="003D1E00" w:rsidRPr="00A87025" w:rsidRDefault="003D1E00" w:rsidP="004A4686">
      <w:pPr>
        <w:pStyle w:val="Odstavecseseznamem"/>
        <w:widowControl w:val="0"/>
        <w:numPr>
          <w:ilvl w:val="0"/>
          <w:numId w:val="13"/>
        </w:numPr>
        <w:tabs>
          <w:tab w:val="left" w:pos="1021"/>
        </w:tabs>
        <w:autoSpaceDE w:val="0"/>
        <w:autoSpaceDN w:val="0"/>
        <w:spacing w:line="276" w:lineRule="auto"/>
        <w:jc w:val="both"/>
        <w:rPr>
          <w:rFonts w:ascii="Arial" w:hAnsi="Arial" w:cs="Arial"/>
          <w:sz w:val="20"/>
        </w:rPr>
      </w:pPr>
      <w:r w:rsidRPr="009824FB">
        <w:rPr>
          <w:sz w:val="20"/>
        </w:rPr>
        <w:t>společenská smlouva, zakladatelská listina nebo</w:t>
      </w:r>
      <w:r w:rsidRPr="009824FB">
        <w:rPr>
          <w:spacing w:val="-2"/>
          <w:sz w:val="20"/>
        </w:rPr>
        <w:t xml:space="preserve"> </w:t>
      </w:r>
      <w:r w:rsidRPr="009824FB">
        <w:rPr>
          <w:sz w:val="20"/>
        </w:rPr>
        <w:t>stanovy</w:t>
      </w:r>
      <w:r w:rsidRPr="009C2C0E">
        <w:rPr>
          <w:rFonts w:ascii="Arial" w:hAnsi="Arial" w:cs="Arial"/>
          <w:sz w:val="20"/>
        </w:rPr>
        <w:t>.</w:t>
      </w:r>
    </w:p>
    <w:p w14:paraId="279F56D0" w14:textId="77777777" w:rsidR="003D1E00" w:rsidRDefault="003D1E00" w:rsidP="00124AE5">
      <w:pPr>
        <w:pStyle w:val="Nadpis1"/>
        <w:spacing w:after="120" w:line="276" w:lineRule="auto"/>
      </w:pPr>
      <w:r>
        <w:t>Vysvětlení zadávací dokumentace</w:t>
      </w:r>
    </w:p>
    <w:p w14:paraId="26D2249C" w14:textId="43059113" w:rsidR="003D1E00" w:rsidRPr="009824FB" w:rsidRDefault="003D1E00" w:rsidP="00A87025">
      <w:pPr>
        <w:spacing w:after="120" w:line="276" w:lineRule="auto"/>
        <w:jc w:val="both"/>
        <w:rPr>
          <w:color w:val="auto"/>
        </w:rPr>
      </w:pPr>
      <w:r w:rsidRPr="009824FB">
        <w:rPr>
          <w:color w:val="auto"/>
        </w:rPr>
        <w:t>Dodavatel je oprávněn požádat zadavatele o vysvětlení zadávací dokumentace. Žádosti o vysvětlení zadávací dokumentace ze strany účastníků doporučuje zadavatel podávat prostřednictvím E-Z</w:t>
      </w:r>
      <w:r w:rsidR="00992FB1">
        <w:rPr>
          <w:color w:val="auto"/>
        </w:rPr>
        <w:t>AK</w:t>
      </w:r>
      <w:r w:rsidRPr="009824FB">
        <w:rPr>
          <w:color w:val="auto"/>
        </w:rPr>
        <w:t xml:space="preserve"> ON Náchod.  Při jejich vyřizování bude zadavatel postupovat v souladu s ustanovením § 98 ZZVZ.</w:t>
      </w:r>
    </w:p>
    <w:p w14:paraId="66D32D3E" w14:textId="77777777" w:rsidR="003D1E00" w:rsidRPr="009824FB" w:rsidRDefault="003D1E00" w:rsidP="00A87025">
      <w:pPr>
        <w:spacing w:after="120" w:line="276" w:lineRule="auto"/>
        <w:jc w:val="both"/>
        <w:rPr>
          <w:b/>
          <w:color w:val="auto"/>
        </w:rPr>
      </w:pPr>
      <w:r w:rsidRPr="009824FB">
        <w:rPr>
          <w:color w:val="auto"/>
        </w:rPr>
        <w:t xml:space="preserve">Zadavatel není povinen vysvětlení poskytnout, pokud není žádost o vysvětlení doručena včas, a to </w:t>
      </w:r>
      <w:r w:rsidRPr="009824FB">
        <w:rPr>
          <w:b/>
          <w:color w:val="auto"/>
        </w:rPr>
        <w:t>nejpozději 8 pracovních dnů před koncem lhůty pro podání nabídek</w:t>
      </w:r>
      <w:r w:rsidRPr="009824FB">
        <w:rPr>
          <w:color w:val="auto"/>
        </w:rPr>
        <w:t xml:space="preserve">.  </w:t>
      </w:r>
    </w:p>
    <w:p w14:paraId="4E7B82AF" w14:textId="77777777" w:rsidR="003D1E00" w:rsidRPr="009824FB" w:rsidRDefault="003D1E00" w:rsidP="00A87025">
      <w:pPr>
        <w:spacing w:after="120" w:line="276" w:lineRule="auto"/>
        <w:jc w:val="both"/>
        <w:rPr>
          <w:color w:val="auto"/>
        </w:rPr>
      </w:pPr>
      <w:r w:rsidRPr="009824FB">
        <w:rPr>
          <w:color w:val="auto"/>
        </w:rPr>
        <w:t xml:space="preserve">V žádosti musí být specifikována osoba tazatele s uvedením její obchodní firmy, sídla a IČO u právnické osoby, příp. jména, příjmení, IČO a místa podnikání (resp. místo trvalého pobytu) u fyzické osoby a informace o tom, k jaké veřejné zakázce se žádost vztahuje.  </w:t>
      </w:r>
    </w:p>
    <w:p w14:paraId="73514146" w14:textId="77777777" w:rsidR="003D1E00" w:rsidRPr="009824FB" w:rsidRDefault="003D1E00" w:rsidP="00A87025">
      <w:pPr>
        <w:spacing w:after="120" w:line="276" w:lineRule="auto"/>
        <w:jc w:val="both"/>
        <w:rPr>
          <w:color w:val="auto"/>
        </w:rPr>
      </w:pPr>
      <w:r w:rsidRPr="009824FB">
        <w:rPr>
          <w:color w:val="auto"/>
        </w:rPr>
        <w:t xml:space="preserve">Vysvětlení zadávací dokumentace budou uveřejněna stejným způsobem, jakým byla uveřejněna textová část zadávací dokumentace na profilu zadavatele: </w:t>
      </w:r>
    </w:p>
    <w:p w14:paraId="0F420222" w14:textId="77777777" w:rsidR="003D1E00" w:rsidRPr="009824FB" w:rsidRDefault="003D1E00" w:rsidP="00A87025">
      <w:pPr>
        <w:spacing w:after="120" w:line="276" w:lineRule="auto"/>
        <w:jc w:val="both"/>
        <w:rPr>
          <w:color w:val="auto"/>
        </w:rPr>
      </w:pPr>
      <w:r w:rsidRPr="009824FB">
        <w:rPr>
          <w:color w:val="auto"/>
        </w:rPr>
        <w:t xml:space="preserve"> </w:t>
      </w:r>
      <w:hyperlink r:id="rId16" w:history="1">
        <w:r w:rsidRPr="009824FB">
          <w:rPr>
            <w:rStyle w:val="Hypertextovodkaz"/>
          </w:rPr>
          <w:t>https://zakazky.cenakhk.cz/profile_display_1330.html</w:t>
        </w:r>
      </w:hyperlink>
      <w:r w:rsidRPr="009824FB">
        <w:rPr>
          <w:color w:val="auto"/>
        </w:rPr>
        <w:t xml:space="preserve"> </w:t>
      </w:r>
    </w:p>
    <w:p w14:paraId="725894CF" w14:textId="7680A889" w:rsidR="003D1E00" w:rsidRPr="004217A5" w:rsidRDefault="003D1E00" w:rsidP="004217A5">
      <w:pPr>
        <w:spacing w:line="276" w:lineRule="auto"/>
        <w:jc w:val="both"/>
        <w:rPr>
          <w:color w:val="auto"/>
        </w:rPr>
      </w:pPr>
      <w:r w:rsidRPr="009824FB">
        <w:rPr>
          <w:color w:val="auto"/>
        </w:rPr>
        <w:t>Zjistí-li zadavatel v průběhu lhůty pro podání nabídek, že se objevily objektivní důvody vedoucí ke změně zadávacích podmínek (vysvětlení zadávací dokumentace, autoremedura), zadavatel si vyhrazuje právo přijmout opatření k nápravě a zadávací podmínky změnit a současně přiměřeně prodloužit lhůtu pro podání nabídek s ohledem na rozsah a závažnosti změny, vyžaduje-li to charakter vysvětlení zadávací dokumentace</w:t>
      </w:r>
      <w:r w:rsidR="00265B73">
        <w:rPr>
          <w:color w:val="auto"/>
        </w:rPr>
        <w:t>.</w:t>
      </w:r>
    </w:p>
    <w:p w14:paraId="4B51CDD2" w14:textId="77777777" w:rsidR="003D1E00" w:rsidRPr="0036070E" w:rsidRDefault="003D1E00" w:rsidP="00124AE5">
      <w:pPr>
        <w:pStyle w:val="Nadpis1"/>
        <w:spacing w:after="120" w:line="276" w:lineRule="auto"/>
      </w:pPr>
      <w:r w:rsidRPr="0036070E">
        <w:t>Závěrečná ustanovení</w:t>
      </w:r>
    </w:p>
    <w:p w14:paraId="1C51DE9D" w14:textId="77777777" w:rsidR="003D1E00" w:rsidRPr="00852971" w:rsidRDefault="003D1E00" w:rsidP="00A87025">
      <w:pPr>
        <w:pStyle w:val="Zkladntext"/>
        <w:spacing w:line="276" w:lineRule="auto"/>
        <w:jc w:val="both"/>
      </w:pPr>
      <w:r w:rsidRPr="00852971">
        <w:t>Zadavatel je oprávněn zrušit zadávací řízení dle § 127 ZZVZ. Pokud zadavatel toto právo uplatní, nevzniká vyzvaným účastníkům vůči zadavateli jakýkoliv nárok.</w:t>
      </w:r>
    </w:p>
    <w:p w14:paraId="0BD5E10A" w14:textId="77777777" w:rsidR="003D1E00" w:rsidRPr="00852971" w:rsidRDefault="003D1E00" w:rsidP="00A87025">
      <w:pPr>
        <w:pStyle w:val="Zkladntext"/>
        <w:spacing w:line="276" w:lineRule="auto"/>
        <w:jc w:val="both"/>
      </w:pPr>
      <w:r w:rsidRPr="00852971">
        <w:t>Zadavatel si vyhrazuje právo ověřit informace o účastníkovi z veřejně dostupných zdrojů.</w:t>
      </w:r>
    </w:p>
    <w:p w14:paraId="2726F25C" w14:textId="77777777" w:rsidR="003D1E00" w:rsidRPr="00852971" w:rsidRDefault="003D1E00" w:rsidP="00A87025">
      <w:pPr>
        <w:pStyle w:val="Zkladntext"/>
        <w:spacing w:line="276" w:lineRule="auto"/>
        <w:jc w:val="both"/>
      </w:pPr>
      <w:r w:rsidRPr="00852971">
        <w:t>Náklady na vypracování nabídky zadavatel nehradí. Předložené nabídky zadavatel nevrací. Zadavatel nepřipouští varianty nabídek.</w:t>
      </w:r>
    </w:p>
    <w:p w14:paraId="1C2C6FF7" w14:textId="77777777" w:rsidR="003D1E00" w:rsidRDefault="003D1E00" w:rsidP="00A87025">
      <w:pPr>
        <w:pStyle w:val="Anet1"/>
        <w:spacing w:after="120" w:line="276" w:lineRule="auto"/>
        <w:jc w:val="both"/>
        <w:rPr>
          <w:b w:val="0"/>
          <w:color w:val="auto"/>
          <w:sz w:val="20"/>
          <w:szCs w:val="20"/>
        </w:rPr>
      </w:pPr>
      <w:r w:rsidRPr="009824FB">
        <w:rPr>
          <w:b w:val="0"/>
          <w:color w:val="auto"/>
          <w:sz w:val="20"/>
          <w:szCs w:val="20"/>
        </w:rPr>
        <w:t>Zadavatel si vyhrazuje právo postupovat v případě identifikace mimořádně nízké nabídkové ceny dle § 113 ZZVZ.</w:t>
      </w:r>
    </w:p>
    <w:p w14:paraId="36BBD63E" w14:textId="77777777" w:rsidR="003B4A87" w:rsidRDefault="003B4A87" w:rsidP="003B4A87">
      <w:pPr>
        <w:pStyle w:val="Zkladntext"/>
        <w:widowControl w:val="0"/>
        <w:autoSpaceDE w:val="0"/>
        <w:autoSpaceDN w:val="0"/>
        <w:spacing w:line="276" w:lineRule="auto"/>
        <w:jc w:val="both"/>
      </w:pPr>
      <w:r w:rsidRPr="003459A0">
        <w:t>Zadavatel neposkytuje zálohy.</w:t>
      </w:r>
    </w:p>
    <w:p w14:paraId="63F0A1BF" w14:textId="77777777" w:rsidR="00FE493D" w:rsidRPr="005A3035" w:rsidRDefault="00FE493D" w:rsidP="00DF18CA">
      <w:pPr>
        <w:pStyle w:val="Zkladntext"/>
        <w:widowControl w:val="0"/>
        <w:autoSpaceDE w:val="0"/>
        <w:autoSpaceDN w:val="0"/>
        <w:spacing w:line="276" w:lineRule="auto"/>
        <w:jc w:val="both"/>
      </w:pPr>
      <w:r>
        <w:lastRenderedPageBreak/>
        <w:t xml:space="preserve">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 </w:t>
      </w:r>
    </w:p>
    <w:p w14:paraId="1F8B323B" w14:textId="77777777" w:rsidR="003D1E00" w:rsidRPr="009824FB" w:rsidRDefault="003D1E00" w:rsidP="00A87025">
      <w:pPr>
        <w:pStyle w:val="Anet1"/>
        <w:spacing w:after="120" w:line="276" w:lineRule="auto"/>
        <w:jc w:val="both"/>
        <w:rPr>
          <w:b w:val="0"/>
          <w:color w:val="auto"/>
          <w:sz w:val="20"/>
          <w:szCs w:val="20"/>
        </w:rPr>
      </w:pPr>
      <w:r w:rsidRPr="009824FB">
        <w:rPr>
          <w:b w:val="0"/>
          <w:color w:val="auto"/>
          <w:sz w:val="20"/>
          <w:szCs w:val="20"/>
        </w:rPr>
        <w:t xml:space="preserve">Informace a údaje uvedené v této Zadávací dokumentaci a jejích přílohách vymezují požadavky zadavatele na obsah nabídky na veřejnou zakázku. Tyto požadavky je dodavatel povinen plně a bezvýhradně respektovat při zpracování své nabídky. </w:t>
      </w:r>
      <w:r w:rsidRPr="009824FB">
        <w:rPr>
          <w:color w:val="auto"/>
          <w:sz w:val="20"/>
          <w:szCs w:val="20"/>
        </w:rPr>
        <w:t xml:space="preserve">Neakceptování požadavků zadavatele bude považováno za nesplnění zadávacích podmínek s následkem vyloučení účastníka zadávacího řízení.  </w:t>
      </w:r>
    </w:p>
    <w:p w14:paraId="3A12D6C7" w14:textId="77777777" w:rsidR="003D1E00" w:rsidRPr="009824FB" w:rsidRDefault="003D1E00" w:rsidP="00A87025">
      <w:pPr>
        <w:pStyle w:val="Anet1"/>
        <w:spacing w:after="120" w:line="276" w:lineRule="auto"/>
        <w:jc w:val="both"/>
        <w:rPr>
          <w:b w:val="0"/>
          <w:color w:val="auto"/>
          <w:sz w:val="20"/>
          <w:szCs w:val="20"/>
        </w:rPr>
      </w:pPr>
      <w:r w:rsidRPr="009824FB">
        <w:rPr>
          <w:b w:val="0"/>
          <w:color w:val="auto"/>
          <w:sz w:val="20"/>
          <w:szCs w:val="20"/>
        </w:rPr>
        <w:t>V souladu s ustanovením § 219 Zákona je vybraný dodavatel, se kterým bude uzavřena smlouva na plnění této veřejné zakázky, povinen strpět uveřejnění uzavřené Smlouvy včetně případných dodatků zadavatelem a poskytnout plnou součinnost ke splnění povinností vyplývajících ze znění tohoto ustanovení zákona.</w:t>
      </w:r>
    </w:p>
    <w:p w14:paraId="7FC665DC" w14:textId="77777777" w:rsidR="003D1E00" w:rsidRPr="009824FB" w:rsidRDefault="003D1E00" w:rsidP="00A87025">
      <w:pPr>
        <w:pStyle w:val="Anet1"/>
        <w:spacing w:after="120" w:line="276" w:lineRule="auto"/>
        <w:jc w:val="both"/>
        <w:rPr>
          <w:b w:val="0"/>
          <w:color w:val="auto"/>
          <w:sz w:val="20"/>
          <w:szCs w:val="20"/>
        </w:rPr>
      </w:pPr>
      <w:r w:rsidRPr="009824FB">
        <w:rPr>
          <w:b w:val="0"/>
          <w:color w:val="auto"/>
          <w:sz w:val="20"/>
          <w:szCs w:val="20"/>
        </w:rPr>
        <w:t>Zadavatel upozorňuje, že na základě ustanovení zákona č. 340/2015 Sb., o zvláštních podmínkách účinnosti některých smluv a o registru smluv (zákon o registru smluv), je povinen uveřejnit smlouvy uzavřené na základě této veřejné zakázky. Zadavatel upozorňuje dodavatele, že pokud bude dodavatel trvat v rámci své podané nabídky na nezveřejnění některé části smlouvy nebo jejich příloh, vyhoví jim zadavatel pouze v případě, že požadavek dodavatele vychází z platných právních předpisů a zadavatel bude povinen podle nich tuto žádost akceptovat.</w:t>
      </w:r>
    </w:p>
    <w:p w14:paraId="70A967E0" w14:textId="66E323CB" w:rsidR="003D1E00" w:rsidRDefault="003D1E00" w:rsidP="00124AE5">
      <w:pPr>
        <w:tabs>
          <w:tab w:val="left" w:pos="5529"/>
        </w:tabs>
        <w:spacing w:after="120" w:line="276" w:lineRule="auto"/>
        <w:jc w:val="both"/>
        <w:rPr>
          <w:color w:val="auto"/>
        </w:rPr>
      </w:pPr>
      <w:r w:rsidRPr="00312F0D">
        <w:rPr>
          <w:color w:val="auto"/>
        </w:rPr>
        <w:t>V</w:t>
      </w:r>
      <w:r w:rsidR="00226D0F" w:rsidRPr="00312F0D">
        <w:rPr>
          <w:color w:val="auto"/>
        </w:rPr>
        <w:t xml:space="preserve"> Rychnově n/K., </w:t>
      </w:r>
      <w:r w:rsidRPr="00312F0D">
        <w:rPr>
          <w:color w:val="auto"/>
        </w:rPr>
        <w:t>dne …….… 2025</w:t>
      </w:r>
    </w:p>
    <w:p w14:paraId="59C5741F" w14:textId="77777777" w:rsidR="003C5944" w:rsidRDefault="003C5944" w:rsidP="00124AE5">
      <w:pPr>
        <w:tabs>
          <w:tab w:val="left" w:pos="5529"/>
        </w:tabs>
        <w:spacing w:after="120" w:line="276" w:lineRule="auto"/>
        <w:jc w:val="both"/>
        <w:rPr>
          <w:color w:val="auto"/>
        </w:rPr>
      </w:pPr>
    </w:p>
    <w:p w14:paraId="5C083F0B" w14:textId="77777777" w:rsidR="003C5944" w:rsidRPr="00312F0D" w:rsidRDefault="003C5944" w:rsidP="00124AE5">
      <w:pPr>
        <w:tabs>
          <w:tab w:val="left" w:pos="5529"/>
        </w:tabs>
        <w:spacing w:after="120" w:line="276" w:lineRule="auto"/>
        <w:jc w:val="both"/>
        <w:rPr>
          <w:color w:val="auto"/>
        </w:rPr>
      </w:pPr>
    </w:p>
    <w:p w14:paraId="2E02E2A7" w14:textId="77777777" w:rsidR="003D1E00" w:rsidRPr="00312F0D" w:rsidRDefault="003D1E00" w:rsidP="00F30917">
      <w:pPr>
        <w:tabs>
          <w:tab w:val="left" w:pos="5529"/>
        </w:tabs>
        <w:spacing w:line="276" w:lineRule="auto"/>
        <w:jc w:val="both"/>
        <w:rPr>
          <w:color w:val="auto"/>
        </w:rPr>
      </w:pPr>
      <w:r w:rsidRPr="00312F0D">
        <w:rPr>
          <w:color w:val="auto"/>
        </w:rPr>
        <w:tab/>
        <w:t>_____________________</w:t>
      </w:r>
    </w:p>
    <w:p w14:paraId="21AB1356" w14:textId="31A451AC" w:rsidR="00F30917" w:rsidRPr="00312F0D" w:rsidRDefault="003D1E00" w:rsidP="00F30917">
      <w:pPr>
        <w:tabs>
          <w:tab w:val="left" w:pos="5529"/>
        </w:tabs>
        <w:spacing w:line="276" w:lineRule="auto"/>
        <w:jc w:val="both"/>
        <w:rPr>
          <w:color w:val="auto"/>
        </w:rPr>
      </w:pPr>
      <w:r w:rsidRPr="00312F0D">
        <w:rPr>
          <w:color w:val="auto"/>
        </w:rPr>
        <w:tab/>
      </w:r>
      <w:r w:rsidR="00226D0F" w:rsidRPr="00312F0D">
        <w:rPr>
          <w:color w:val="auto"/>
        </w:rPr>
        <w:t>Ing. Luboš Mottl</w:t>
      </w:r>
    </w:p>
    <w:p w14:paraId="3FBDF842" w14:textId="56A0BF3F" w:rsidR="003D1E00" w:rsidRPr="00312F0D" w:rsidRDefault="00F30917" w:rsidP="00F30917">
      <w:pPr>
        <w:tabs>
          <w:tab w:val="left" w:pos="5529"/>
        </w:tabs>
        <w:spacing w:line="276" w:lineRule="auto"/>
        <w:jc w:val="both"/>
        <w:rPr>
          <w:color w:val="auto"/>
        </w:rPr>
      </w:pPr>
      <w:r w:rsidRPr="00312F0D">
        <w:rPr>
          <w:color w:val="auto"/>
        </w:rPr>
        <w:tab/>
      </w:r>
      <w:r w:rsidR="00226D0F" w:rsidRPr="00312F0D">
        <w:rPr>
          <w:color w:val="auto"/>
        </w:rPr>
        <w:t>Vedoucí odštěpného závodu</w:t>
      </w:r>
    </w:p>
    <w:p w14:paraId="044EBF3A" w14:textId="726F03D2" w:rsidR="00226D0F" w:rsidRDefault="00F30917" w:rsidP="00F30917">
      <w:pPr>
        <w:tabs>
          <w:tab w:val="left" w:pos="5529"/>
        </w:tabs>
        <w:spacing w:line="276" w:lineRule="auto"/>
        <w:jc w:val="both"/>
        <w:rPr>
          <w:color w:val="auto"/>
        </w:rPr>
      </w:pPr>
      <w:r w:rsidRPr="00312F0D">
        <w:rPr>
          <w:color w:val="auto"/>
        </w:rPr>
        <w:tab/>
      </w:r>
      <w:r w:rsidR="00226D0F" w:rsidRPr="00312F0D">
        <w:rPr>
          <w:color w:val="auto"/>
        </w:rPr>
        <w:t>Nemocnice Rychnov nad Kněžnou, o.z.</w:t>
      </w:r>
    </w:p>
    <w:p w14:paraId="368FBE09" w14:textId="77777777" w:rsidR="000F4CF4" w:rsidRDefault="000F4CF4" w:rsidP="00F30917">
      <w:pPr>
        <w:tabs>
          <w:tab w:val="left" w:pos="5529"/>
        </w:tabs>
        <w:spacing w:line="276" w:lineRule="auto"/>
        <w:jc w:val="both"/>
        <w:rPr>
          <w:color w:val="auto"/>
        </w:rPr>
      </w:pPr>
    </w:p>
    <w:p w14:paraId="75E9E2C6" w14:textId="77777777" w:rsidR="003D1E00" w:rsidRPr="0036070E" w:rsidRDefault="003D1E00" w:rsidP="00D84B1D">
      <w:pPr>
        <w:tabs>
          <w:tab w:val="left" w:pos="5529"/>
        </w:tabs>
        <w:spacing w:line="276" w:lineRule="auto"/>
        <w:jc w:val="both"/>
        <w:rPr>
          <w:color w:val="auto"/>
        </w:rPr>
      </w:pPr>
      <w:r w:rsidRPr="0036070E">
        <w:rPr>
          <w:color w:val="auto"/>
          <w:u w:val="single"/>
        </w:rPr>
        <w:t>Přílohy:</w:t>
      </w:r>
    </w:p>
    <w:p w14:paraId="28ADCE3A" w14:textId="77777777" w:rsidR="003D1E00" w:rsidRPr="00D84B1D" w:rsidRDefault="003D1E00" w:rsidP="00D84B1D">
      <w:pPr>
        <w:jc w:val="both"/>
        <w:rPr>
          <w:color w:val="auto"/>
        </w:rPr>
      </w:pPr>
      <w:r w:rsidRPr="00D84B1D">
        <w:rPr>
          <w:color w:val="auto"/>
        </w:rPr>
        <w:t>Příloha č. 1</w:t>
      </w:r>
      <w:r w:rsidRPr="00D84B1D">
        <w:rPr>
          <w:color w:val="auto"/>
        </w:rPr>
        <w:tab/>
      </w:r>
      <w:r w:rsidRPr="00D84B1D">
        <w:rPr>
          <w:color w:val="auto"/>
        </w:rPr>
        <w:tab/>
        <w:t>Krycí list</w:t>
      </w:r>
    </w:p>
    <w:p w14:paraId="2ECD4A22" w14:textId="77777777" w:rsidR="003D1E00" w:rsidRPr="00D84B1D" w:rsidRDefault="003D1E00" w:rsidP="00D84B1D">
      <w:pPr>
        <w:jc w:val="both"/>
        <w:rPr>
          <w:color w:val="auto"/>
        </w:rPr>
      </w:pPr>
      <w:r w:rsidRPr="00D84B1D">
        <w:rPr>
          <w:color w:val="auto"/>
        </w:rPr>
        <w:t>Příloha č. 2</w:t>
      </w:r>
      <w:r w:rsidRPr="00D84B1D">
        <w:rPr>
          <w:color w:val="auto"/>
        </w:rPr>
        <w:tab/>
      </w:r>
      <w:r w:rsidRPr="00D84B1D">
        <w:rPr>
          <w:color w:val="auto"/>
        </w:rPr>
        <w:tab/>
        <w:t>Cenová nabídka_podklady pro hodnocení</w:t>
      </w:r>
    </w:p>
    <w:p w14:paraId="1CDAEA0E" w14:textId="0F1DDBD2" w:rsidR="003D1E00" w:rsidRPr="00D84B1D" w:rsidRDefault="003D1E00" w:rsidP="00D84B1D">
      <w:pPr>
        <w:jc w:val="both"/>
        <w:rPr>
          <w:color w:val="auto"/>
        </w:rPr>
      </w:pPr>
      <w:r w:rsidRPr="00D84B1D">
        <w:rPr>
          <w:color w:val="auto"/>
        </w:rPr>
        <w:t>Příloha č. 3</w:t>
      </w:r>
      <w:r w:rsidRPr="00D84B1D">
        <w:rPr>
          <w:color w:val="auto"/>
        </w:rPr>
        <w:tab/>
      </w:r>
      <w:r w:rsidRPr="00D84B1D">
        <w:rPr>
          <w:color w:val="auto"/>
        </w:rPr>
        <w:tab/>
        <w:t>Čestné prohlášení</w:t>
      </w:r>
    </w:p>
    <w:p w14:paraId="4DCFD6B9" w14:textId="5626CF40" w:rsidR="0088133F" w:rsidRPr="00D84B1D" w:rsidRDefault="003D1E00" w:rsidP="00D84B1D">
      <w:pPr>
        <w:jc w:val="both"/>
        <w:rPr>
          <w:color w:val="auto"/>
        </w:rPr>
      </w:pPr>
      <w:r w:rsidRPr="00D84B1D">
        <w:rPr>
          <w:color w:val="auto"/>
        </w:rPr>
        <w:t xml:space="preserve">Příloha č. </w:t>
      </w:r>
      <w:r w:rsidR="00992FB1">
        <w:rPr>
          <w:color w:val="auto"/>
        </w:rPr>
        <w:t>4</w:t>
      </w:r>
      <w:r w:rsidRPr="00D84B1D">
        <w:rPr>
          <w:color w:val="auto"/>
        </w:rPr>
        <w:tab/>
      </w:r>
      <w:r w:rsidRPr="00D84B1D">
        <w:rPr>
          <w:color w:val="auto"/>
        </w:rPr>
        <w:tab/>
        <w:t xml:space="preserve">Návrh </w:t>
      </w:r>
      <w:r w:rsidR="00BA103F">
        <w:rPr>
          <w:color w:val="auto"/>
        </w:rPr>
        <w:t xml:space="preserve">rámcové </w:t>
      </w:r>
      <w:r w:rsidRPr="00D84B1D">
        <w:rPr>
          <w:color w:val="auto"/>
        </w:rPr>
        <w:t xml:space="preserve">smlouvy o </w:t>
      </w:r>
      <w:r w:rsidR="00992FB1">
        <w:rPr>
          <w:color w:val="auto"/>
        </w:rPr>
        <w:t>přepravě osob a věcí</w:t>
      </w:r>
    </w:p>
    <w:bookmarkEnd w:id="17"/>
    <w:bookmarkEnd w:id="18"/>
    <w:bookmarkEnd w:id="19"/>
    <w:bookmarkEnd w:id="20"/>
    <w:bookmarkEnd w:id="21"/>
    <w:bookmarkEnd w:id="22"/>
    <w:bookmarkEnd w:id="23"/>
    <w:bookmarkEnd w:id="24"/>
    <w:p w14:paraId="7907A00B" w14:textId="50118AFB" w:rsidR="003D1E00" w:rsidRPr="0036070E" w:rsidRDefault="0088133F" w:rsidP="00D84B1D">
      <w:pPr>
        <w:spacing w:line="276" w:lineRule="auto"/>
        <w:rPr>
          <w:color w:val="auto"/>
        </w:rPr>
      </w:pPr>
      <w:r w:rsidRPr="00F23ED3">
        <w:rPr>
          <w:color w:val="auto"/>
        </w:rPr>
        <w:t>Příloha č. 5</w:t>
      </w:r>
      <w:r w:rsidRPr="00F23ED3">
        <w:rPr>
          <w:color w:val="auto"/>
        </w:rPr>
        <w:tab/>
      </w:r>
      <w:r w:rsidRPr="00F23ED3">
        <w:rPr>
          <w:color w:val="auto"/>
        </w:rPr>
        <w:tab/>
        <w:t>Aktuální stav zajištění dopravy v NRK</w:t>
      </w:r>
    </w:p>
    <w:sectPr w:rsidR="003D1E00" w:rsidRPr="0036070E" w:rsidSect="005B7523">
      <w:headerReference w:type="default" r:id="rId17"/>
      <w:footerReference w:type="default" r:id="rId18"/>
      <w:pgSz w:w="11906" w:h="16838"/>
      <w:pgMar w:top="1560" w:right="1133" w:bottom="1134" w:left="1134" w:header="0"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0F08" w14:textId="77777777" w:rsidR="003D1E00" w:rsidRDefault="003D1E00" w:rsidP="009973AE">
      <w:r>
        <w:separator/>
      </w:r>
    </w:p>
  </w:endnote>
  <w:endnote w:type="continuationSeparator" w:id="0">
    <w:p w14:paraId="493BCAF3" w14:textId="77777777" w:rsidR="003D1E00" w:rsidRDefault="003D1E00" w:rsidP="0099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EurostileEE">
    <w:altName w:val="Courier New"/>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3A65" w14:textId="77777777" w:rsidR="003D1E00" w:rsidRPr="00786383" w:rsidRDefault="003D1E00" w:rsidP="001A2329">
    <w:pPr>
      <w:pStyle w:val="Zpat"/>
      <w:tabs>
        <w:tab w:val="left" w:pos="9072"/>
      </w:tabs>
      <w:rPr>
        <w:sz w:val="16"/>
        <w:szCs w:val="16"/>
      </w:rPr>
    </w:pPr>
    <w:r w:rsidRPr="00786383">
      <w:rPr>
        <w:sz w:val="16"/>
        <w:szCs w:val="16"/>
      </w:rPr>
      <w:tab/>
      <w:t xml:space="preserve">Strana </w:t>
    </w:r>
    <w:r w:rsidRPr="00786383">
      <w:rPr>
        <w:sz w:val="16"/>
        <w:szCs w:val="16"/>
      </w:rPr>
      <w:fldChar w:fldCharType="begin"/>
    </w:r>
    <w:r w:rsidRPr="00786383">
      <w:rPr>
        <w:sz w:val="16"/>
        <w:szCs w:val="16"/>
      </w:rPr>
      <w:instrText xml:space="preserve"> PAGE </w:instrText>
    </w:r>
    <w:r w:rsidRPr="00786383">
      <w:rPr>
        <w:sz w:val="16"/>
        <w:szCs w:val="16"/>
      </w:rPr>
      <w:fldChar w:fldCharType="separate"/>
    </w:r>
    <w:r w:rsidRPr="00786383">
      <w:rPr>
        <w:noProof/>
        <w:sz w:val="16"/>
        <w:szCs w:val="16"/>
      </w:rPr>
      <w:t>10</w:t>
    </w:r>
    <w:r w:rsidRPr="00786383">
      <w:rPr>
        <w:sz w:val="16"/>
        <w:szCs w:val="16"/>
      </w:rPr>
      <w:fldChar w:fldCharType="end"/>
    </w:r>
    <w:r w:rsidRPr="00786383">
      <w:rPr>
        <w:sz w:val="16"/>
        <w:szCs w:val="16"/>
      </w:rPr>
      <w:t xml:space="preserve"> (celkem </w:t>
    </w:r>
    <w:r w:rsidRPr="00786383">
      <w:rPr>
        <w:sz w:val="16"/>
        <w:szCs w:val="16"/>
      </w:rPr>
      <w:fldChar w:fldCharType="begin"/>
    </w:r>
    <w:r w:rsidRPr="00786383">
      <w:rPr>
        <w:sz w:val="16"/>
        <w:szCs w:val="16"/>
      </w:rPr>
      <w:instrText xml:space="preserve"> NUMPAGES </w:instrText>
    </w:r>
    <w:r w:rsidRPr="00786383">
      <w:rPr>
        <w:sz w:val="16"/>
        <w:szCs w:val="16"/>
      </w:rPr>
      <w:fldChar w:fldCharType="separate"/>
    </w:r>
    <w:r w:rsidRPr="00786383">
      <w:rPr>
        <w:noProof/>
        <w:sz w:val="16"/>
        <w:szCs w:val="16"/>
      </w:rPr>
      <w:t>13</w:t>
    </w:r>
    <w:r w:rsidRPr="00786383">
      <w:rPr>
        <w:sz w:val="16"/>
        <w:szCs w:val="16"/>
      </w:rPr>
      <w:fldChar w:fldCharType="end"/>
    </w:r>
    <w:r w:rsidRPr="00786383">
      <w:rPr>
        <w:sz w:val="16"/>
        <w:szCs w:val="16"/>
      </w:rPr>
      <w:t>)</w:t>
    </w:r>
  </w:p>
  <w:p w14:paraId="1007D690" w14:textId="77777777" w:rsidR="003D1E00" w:rsidRPr="00534606" w:rsidRDefault="003D1E00" w:rsidP="001B00BF">
    <w:pPr>
      <w:pStyle w:val="Zpat"/>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C289" w14:textId="77777777" w:rsidR="003D1E00" w:rsidRDefault="003D1E00" w:rsidP="009973AE">
      <w:r>
        <w:separator/>
      </w:r>
    </w:p>
  </w:footnote>
  <w:footnote w:type="continuationSeparator" w:id="0">
    <w:p w14:paraId="1CBD3CBF" w14:textId="77777777" w:rsidR="003D1E00" w:rsidRDefault="003D1E00" w:rsidP="009973AE">
      <w:r>
        <w:continuationSeparator/>
      </w:r>
    </w:p>
  </w:footnote>
  <w:footnote w:id="1">
    <w:p w14:paraId="7C015E1E" w14:textId="369AFD44" w:rsidR="006A52E7" w:rsidRPr="006A52E7" w:rsidRDefault="006A52E7" w:rsidP="006A52E7">
      <w:pPr>
        <w:pStyle w:val="Textpoznpodarou"/>
        <w:jc w:val="both"/>
        <w:rPr>
          <w:sz w:val="18"/>
          <w:szCs w:val="18"/>
        </w:rPr>
      </w:pPr>
      <w:r w:rsidRPr="00E56295">
        <w:rPr>
          <w:rStyle w:val="Znakapoznpodarou"/>
          <w:sz w:val="18"/>
          <w:szCs w:val="18"/>
        </w:rPr>
        <w:footnoteRef/>
      </w:r>
      <w:r w:rsidRPr="00E56295">
        <w:rPr>
          <w:sz w:val="18"/>
          <w:szCs w:val="18"/>
        </w:rPr>
        <w:t xml:space="preserve"> Zadavatel v rámci této veřejné zakázky vyžaduje na </w:t>
      </w:r>
      <w:r w:rsidR="00E56295" w:rsidRPr="00E56295">
        <w:rPr>
          <w:sz w:val="18"/>
          <w:szCs w:val="18"/>
        </w:rPr>
        <w:t>účastníkovi</w:t>
      </w:r>
      <w:r w:rsidRPr="00E56295">
        <w:rPr>
          <w:sz w:val="18"/>
          <w:szCs w:val="18"/>
        </w:rPr>
        <w:t xml:space="preserve"> odkládací podmínku na počátek doby plnění smlouvy. Zadavatel</w:t>
      </w:r>
      <w:r w:rsidR="00E56295" w:rsidRPr="00E56295">
        <w:rPr>
          <w:sz w:val="18"/>
          <w:szCs w:val="18"/>
        </w:rPr>
        <w:t xml:space="preserve"> </w:t>
      </w:r>
      <w:r w:rsidRPr="00E56295">
        <w:rPr>
          <w:sz w:val="18"/>
          <w:szCs w:val="18"/>
        </w:rPr>
        <w:t>uzavře s vybraným dodavatelem smlouvu, avšak doba plnění nastane až po odeslání písemné výzvy ze strany zadavatele vybranému dodavateli. Na základě této výzvy bude dodavatel vyzván k plnění z předmětné smlouvy. Odkládací podmínka platí po dobu maximálně 180 dní od podpisu smlouvy. V případě, že do 180-ti dnů od podpisu smlouvy nebude dodavatel ze strany zadavatele vyzván k plnění smlouvy, počíná běžet lhůta k dodání ze strany dodavatele dnem následujícím po uplynutí doby 180 dní a trvá maximálně po dobu 180 dnů.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7E71" w14:textId="77777777" w:rsidR="003D1E00" w:rsidRDefault="003D1E00" w:rsidP="00972F7A">
    <w:pPr>
      <w:ind w:right="-426"/>
      <w:rPr>
        <w:rFonts w:ascii="Verdana" w:hAnsi="Verdana" w:cs="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4050001"/>
    <w:lvl w:ilvl="0">
      <w:start w:val="1"/>
      <w:numFmt w:val="bullet"/>
      <w:lvlText w:val=""/>
      <w:lvlJc w:val="left"/>
      <w:pPr>
        <w:ind w:left="720" w:hanging="360"/>
      </w:pPr>
      <w:rPr>
        <w:rFonts w:ascii="Symbol" w:hAnsi="Symbol"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6"/>
    <w:multiLevelType w:val="singleLevel"/>
    <w:tmpl w:val="00000006"/>
    <w:lvl w:ilvl="0">
      <w:start w:val="1"/>
      <w:numFmt w:val="bullet"/>
      <w:pStyle w:val="StylOdrkaVlevo159cm"/>
      <w:lvlText w:val=""/>
      <w:lvlJc w:val="left"/>
      <w:pPr>
        <w:tabs>
          <w:tab w:val="num" w:pos="1786"/>
        </w:tabs>
        <w:ind w:left="1786" w:hanging="360"/>
      </w:pPr>
      <w:rPr>
        <w:rFonts w:ascii="Symbol" w:hAnsi="Symbol" w:hint="default"/>
      </w:rPr>
    </w:lvl>
  </w:abstractNum>
  <w:abstractNum w:abstractNumId="5"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rPr>
        <w:rFonts w:ascii="Courier New" w:hAnsi="Courier New" w:cs="Courier Ne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99137EA"/>
    <w:multiLevelType w:val="multilevel"/>
    <w:tmpl w:val="D3BEAB80"/>
    <w:styleLink w:val="Styl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2AA2EEE"/>
    <w:multiLevelType w:val="hybridMultilevel"/>
    <w:tmpl w:val="FB2C887C"/>
    <w:lvl w:ilvl="0" w:tplc="782CB548">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525F17"/>
    <w:multiLevelType w:val="hybridMultilevel"/>
    <w:tmpl w:val="04B26D4A"/>
    <w:lvl w:ilvl="0" w:tplc="1AEE82AE">
      <w:start w:val="1"/>
      <w:numFmt w:val="decimal"/>
      <w:lvlText w:val="%1."/>
      <w:lvlJc w:val="left"/>
      <w:pPr>
        <w:ind w:left="1020" w:hanging="197"/>
      </w:pPr>
      <w:rPr>
        <w:rFonts w:ascii="Times New Roman" w:eastAsia="Times New Roman" w:hAnsi="Times New Roman" w:cs="Times New Roman" w:hint="default"/>
        <w:w w:val="99"/>
        <w:sz w:val="20"/>
        <w:szCs w:val="20"/>
      </w:rPr>
    </w:lvl>
    <w:lvl w:ilvl="1" w:tplc="D8943924">
      <w:numFmt w:val="bullet"/>
      <w:lvlText w:val="•"/>
      <w:lvlJc w:val="left"/>
      <w:pPr>
        <w:ind w:left="1848" w:hanging="197"/>
      </w:pPr>
      <w:rPr>
        <w:rFonts w:hint="default"/>
      </w:rPr>
    </w:lvl>
    <w:lvl w:ilvl="2" w:tplc="6F3CC0EC">
      <w:numFmt w:val="bullet"/>
      <w:lvlText w:val="•"/>
      <w:lvlJc w:val="left"/>
      <w:pPr>
        <w:ind w:left="2677" w:hanging="197"/>
      </w:pPr>
      <w:rPr>
        <w:rFonts w:hint="default"/>
      </w:rPr>
    </w:lvl>
    <w:lvl w:ilvl="3" w:tplc="C512FDD6">
      <w:numFmt w:val="bullet"/>
      <w:lvlText w:val="•"/>
      <w:lvlJc w:val="left"/>
      <w:pPr>
        <w:ind w:left="3505" w:hanging="197"/>
      </w:pPr>
      <w:rPr>
        <w:rFonts w:hint="default"/>
      </w:rPr>
    </w:lvl>
    <w:lvl w:ilvl="4" w:tplc="BBEA9944">
      <w:numFmt w:val="bullet"/>
      <w:lvlText w:val="•"/>
      <w:lvlJc w:val="left"/>
      <w:pPr>
        <w:ind w:left="4334" w:hanging="197"/>
      </w:pPr>
      <w:rPr>
        <w:rFonts w:hint="default"/>
      </w:rPr>
    </w:lvl>
    <w:lvl w:ilvl="5" w:tplc="6A4425D2">
      <w:numFmt w:val="bullet"/>
      <w:lvlText w:val="•"/>
      <w:lvlJc w:val="left"/>
      <w:pPr>
        <w:ind w:left="5163" w:hanging="197"/>
      </w:pPr>
      <w:rPr>
        <w:rFonts w:hint="default"/>
      </w:rPr>
    </w:lvl>
    <w:lvl w:ilvl="6" w:tplc="6D721148">
      <w:numFmt w:val="bullet"/>
      <w:lvlText w:val="•"/>
      <w:lvlJc w:val="left"/>
      <w:pPr>
        <w:ind w:left="5991" w:hanging="197"/>
      </w:pPr>
      <w:rPr>
        <w:rFonts w:hint="default"/>
      </w:rPr>
    </w:lvl>
    <w:lvl w:ilvl="7" w:tplc="58566CAE">
      <w:numFmt w:val="bullet"/>
      <w:lvlText w:val="•"/>
      <w:lvlJc w:val="left"/>
      <w:pPr>
        <w:ind w:left="6820" w:hanging="197"/>
      </w:pPr>
      <w:rPr>
        <w:rFonts w:hint="default"/>
      </w:rPr>
    </w:lvl>
    <w:lvl w:ilvl="8" w:tplc="AF1EAC94">
      <w:numFmt w:val="bullet"/>
      <w:lvlText w:val="•"/>
      <w:lvlJc w:val="left"/>
      <w:pPr>
        <w:ind w:left="7649" w:hanging="197"/>
      </w:pPr>
      <w:rPr>
        <w:rFonts w:hint="default"/>
      </w:rPr>
    </w:lvl>
  </w:abstractNum>
  <w:abstractNum w:abstractNumId="9" w15:restartNumberingAfterBreak="0">
    <w:nsid w:val="24B2735C"/>
    <w:multiLevelType w:val="hybridMultilevel"/>
    <w:tmpl w:val="B2D4DC7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28546861"/>
    <w:multiLevelType w:val="multilevel"/>
    <w:tmpl w:val="0405001D"/>
    <w:styleLink w:val="Styl1"/>
    <w:lvl w:ilvl="0">
      <w:start w:val="1"/>
      <w:numFmt w:val="decimal"/>
      <w:lvlText w:val="%1)"/>
      <w:lvlJc w:val="left"/>
      <w:pPr>
        <w:ind w:left="360" w:hanging="360"/>
      </w:pPr>
      <w:rPr>
        <w:rFonts w:ascii="Times New Roman" w:hAnsi="Times New Roman" w:cs="Times New Roman"/>
        <w:sz w:val="28"/>
        <w:szCs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9722EAD"/>
    <w:multiLevelType w:val="hybridMultilevel"/>
    <w:tmpl w:val="014640A2"/>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2" w15:restartNumberingAfterBreak="0">
    <w:nsid w:val="322029A3"/>
    <w:multiLevelType w:val="hybridMultilevel"/>
    <w:tmpl w:val="33828522"/>
    <w:lvl w:ilvl="0" w:tplc="31FE5EA0">
      <w:start w:val="3"/>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6A6733"/>
    <w:multiLevelType w:val="hybridMultilevel"/>
    <w:tmpl w:val="D7F8E0DC"/>
    <w:lvl w:ilvl="0" w:tplc="60563BF2">
      <w:numFmt w:val="bullet"/>
      <w:lvlText w:val="•"/>
      <w:lvlJc w:val="left"/>
      <w:pPr>
        <w:ind w:left="1146" w:hanging="360"/>
      </w:pPr>
      <w:rPr>
        <w:rFonts w:asciiTheme="minorHAnsi" w:hAnsiTheme="minorHAnsi" w:hint="default"/>
        <w:b w:val="0"/>
        <w:i w:val="0"/>
        <w:w w:val="104"/>
        <w:sz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507D0086"/>
    <w:multiLevelType w:val="multilevel"/>
    <w:tmpl w:val="19728870"/>
    <w:lvl w:ilvl="0">
      <w:start w:val="1"/>
      <w:numFmt w:val="decimal"/>
      <w:pStyle w:val="Nadpis1"/>
      <w:lvlText w:val="%1"/>
      <w:lvlJc w:val="left"/>
      <w:pPr>
        <w:tabs>
          <w:tab w:val="num" w:pos="432"/>
        </w:tabs>
        <w:ind w:left="432" w:hanging="432"/>
      </w:pPr>
      <w:rPr>
        <w:rFonts w:cs="Times New Roman" w:hint="default"/>
        <w:color w:val="1F497D"/>
      </w:rPr>
    </w:lvl>
    <w:lvl w:ilvl="1">
      <w:start w:val="1"/>
      <w:numFmt w:val="decimal"/>
      <w:pStyle w:val="Nadpis2"/>
      <w:lvlText w:val="%1.%2"/>
      <w:lvlJc w:val="left"/>
      <w:pPr>
        <w:tabs>
          <w:tab w:val="num" w:pos="1220"/>
        </w:tabs>
        <w:ind w:left="1002" w:hanging="576"/>
      </w:pPr>
      <w:rPr>
        <w:rFonts w:ascii="Times New Roman" w:hAnsi="Times New Roman" w:cs="Times New Roman" w:hint="default"/>
        <w:color w:val="1F497D"/>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51C12895"/>
    <w:multiLevelType w:val="hybridMultilevel"/>
    <w:tmpl w:val="09B85064"/>
    <w:lvl w:ilvl="0" w:tplc="3B94E726">
      <w:start w:val="1"/>
      <w:numFmt w:val="decimal"/>
      <w:pStyle w:val="StylknihyArial"/>
      <w:lvlText w:val="[%1]"/>
      <w:lvlJc w:val="left"/>
      <w:pPr>
        <w:tabs>
          <w:tab w:val="num" w:pos="360"/>
        </w:tabs>
        <w:ind w:left="360" w:hanging="360"/>
      </w:pPr>
      <w:rPr>
        <w:rFonts w:cs="Times New Roman" w:hint="default"/>
      </w:rPr>
    </w:lvl>
    <w:lvl w:ilvl="1" w:tplc="2A544EDA">
      <w:start w:val="1"/>
      <w:numFmt w:val="lowerLetter"/>
      <w:lvlText w:val="%2."/>
      <w:lvlJc w:val="left"/>
      <w:pPr>
        <w:tabs>
          <w:tab w:val="num" w:pos="1440"/>
        </w:tabs>
        <w:ind w:left="1440" w:hanging="360"/>
      </w:pPr>
      <w:rPr>
        <w:rFonts w:cs="Times New Roman"/>
      </w:rPr>
    </w:lvl>
    <w:lvl w:ilvl="2" w:tplc="9988678A">
      <w:start w:val="1"/>
      <w:numFmt w:val="lowerRoman"/>
      <w:lvlText w:val="%3."/>
      <w:lvlJc w:val="right"/>
      <w:pPr>
        <w:tabs>
          <w:tab w:val="num" w:pos="2160"/>
        </w:tabs>
        <w:ind w:left="2160" w:hanging="180"/>
      </w:pPr>
      <w:rPr>
        <w:rFonts w:cs="Times New Roman"/>
      </w:rPr>
    </w:lvl>
    <w:lvl w:ilvl="3" w:tplc="885EFDA8">
      <w:start w:val="1"/>
      <w:numFmt w:val="decimal"/>
      <w:lvlText w:val="%4."/>
      <w:lvlJc w:val="left"/>
      <w:pPr>
        <w:tabs>
          <w:tab w:val="num" w:pos="2880"/>
        </w:tabs>
        <w:ind w:left="2880" w:hanging="360"/>
      </w:pPr>
      <w:rPr>
        <w:rFonts w:cs="Times New Roman"/>
      </w:rPr>
    </w:lvl>
    <w:lvl w:ilvl="4" w:tplc="C96251C0">
      <w:start w:val="1"/>
      <w:numFmt w:val="lowerLetter"/>
      <w:lvlText w:val="%5."/>
      <w:lvlJc w:val="left"/>
      <w:pPr>
        <w:tabs>
          <w:tab w:val="num" w:pos="3600"/>
        </w:tabs>
        <w:ind w:left="3600" w:hanging="360"/>
      </w:pPr>
      <w:rPr>
        <w:rFonts w:cs="Times New Roman"/>
      </w:rPr>
    </w:lvl>
    <w:lvl w:ilvl="5" w:tplc="A36A95F8">
      <w:start w:val="1"/>
      <w:numFmt w:val="lowerRoman"/>
      <w:lvlText w:val="%6."/>
      <w:lvlJc w:val="right"/>
      <w:pPr>
        <w:tabs>
          <w:tab w:val="num" w:pos="4320"/>
        </w:tabs>
        <w:ind w:left="4320" w:hanging="180"/>
      </w:pPr>
      <w:rPr>
        <w:rFonts w:cs="Times New Roman"/>
      </w:rPr>
    </w:lvl>
    <w:lvl w:ilvl="6" w:tplc="D520E224">
      <w:start w:val="1"/>
      <w:numFmt w:val="decimal"/>
      <w:lvlText w:val="%7."/>
      <w:lvlJc w:val="left"/>
      <w:pPr>
        <w:tabs>
          <w:tab w:val="num" w:pos="5040"/>
        </w:tabs>
        <w:ind w:left="5040" w:hanging="360"/>
      </w:pPr>
      <w:rPr>
        <w:rFonts w:cs="Times New Roman"/>
      </w:rPr>
    </w:lvl>
    <w:lvl w:ilvl="7" w:tplc="156048A6">
      <w:start w:val="1"/>
      <w:numFmt w:val="lowerLetter"/>
      <w:lvlText w:val="%8."/>
      <w:lvlJc w:val="left"/>
      <w:pPr>
        <w:tabs>
          <w:tab w:val="num" w:pos="5760"/>
        </w:tabs>
        <w:ind w:left="5760" w:hanging="360"/>
      </w:pPr>
      <w:rPr>
        <w:rFonts w:cs="Times New Roman"/>
      </w:rPr>
    </w:lvl>
    <w:lvl w:ilvl="8" w:tplc="7640199E">
      <w:start w:val="1"/>
      <w:numFmt w:val="lowerRoman"/>
      <w:lvlText w:val="%9."/>
      <w:lvlJc w:val="right"/>
      <w:pPr>
        <w:tabs>
          <w:tab w:val="num" w:pos="6480"/>
        </w:tabs>
        <w:ind w:left="6480" w:hanging="180"/>
      </w:pPr>
      <w:rPr>
        <w:rFonts w:cs="Times New Roman"/>
      </w:rPr>
    </w:lvl>
  </w:abstractNum>
  <w:abstractNum w:abstractNumId="16" w15:restartNumberingAfterBreak="0">
    <w:nsid w:val="51DB72FC"/>
    <w:multiLevelType w:val="hybridMultilevel"/>
    <w:tmpl w:val="FD5A2ACE"/>
    <w:lvl w:ilvl="0" w:tplc="FFFFFFFF">
      <w:start w:val="14"/>
      <w:numFmt w:val="decimal"/>
      <w:lvlText w:val="%1."/>
      <w:lvlJc w:val="left"/>
      <w:pPr>
        <w:ind w:left="416" w:hanging="300"/>
      </w:pPr>
      <w:rPr>
        <w:rFonts w:ascii="Calibri" w:eastAsia="Times New Roman" w:hAnsi="Calibri" w:cs="Calibri" w:hint="default"/>
        <w:b/>
        <w:bCs/>
        <w:spacing w:val="-1"/>
        <w:w w:val="99"/>
        <w:sz w:val="20"/>
        <w:szCs w:val="20"/>
      </w:rPr>
    </w:lvl>
    <w:lvl w:ilvl="1" w:tplc="04050017">
      <w:start w:val="1"/>
      <w:numFmt w:val="lowerLetter"/>
      <w:lvlText w:val="%2)"/>
      <w:lvlJc w:val="left"/>
      <w:pPr>
        <w:ind w:left="1081" w:hanging="202"/>
      </w:pPr>
      <w:rPr>
        <w:rFonts w:cs="Times New Roman" w:hint="default"/>
        <w:w w:val="99"/>
        <w:sz w:val="20"/>
        <w:szCs w:val="20"/>
      </w:rPr>
    </w:lvl>
    <w:lvl w:ilvl="2" w:tplc="FFFFFFFF">
      <w:numFmt w:val="bullet"/>
      <w:lvlText w:val="•"/>
      <w:lvlJc w:val="left"/>
      <w:pPr>
        <w:ind w:left="1994" w:hanging="202"/>
      </w:pPr>
      <w:rPr>
        <w:rFonts w:hint="default"/>
      </w:rPr>
    </w:lvl>
    <w:lvl w:ilvl="3" w:tplc="FFFFFFFF">
      <w:numFmt w:val="bullet"/>
      <w:lvlText w:val="•"/>
      <w:lvlJc w:val="left"/>
      <w:pPr>
        <w:ind w:left="2908" w:hanging="202"/>
      </w:pPr>
      <w:rPr>
        <w:rFonts w:hint="default"/>
      </w:rPr>
    </w:lvl>
    <w:lvl w:ilvl="4" w:tplc="FFFFFFFF">
      <w:numFmt w:val="bullet"/>
      <w:lvlText w:val="•"/>
      <w:lvlJc w:val="left"/>
      <w:pPr>
        <w:ind w:left="3822" w:hanging="202"/>
      </w:pPr>
      <w:rPr>
        <w:rFonts w:hint="default"/>
      </w:rPr>
    </w:lvl>
    <w:lvl w:ilvl="5" w:tplc="FFFFFFFF">
      <w:numFmt w:val="bullet"/>
      <w:lvlText w:val="•"/>
      <w:lvlJc w:val="left"/>
      <w:pPr>
        <w:ind w:left="4736" w:hanging="202"/>
      </w:pPr>
      <w:rPr>
        <w:rFonts w:hint="default"/>
      </w:rPr>
    </w:lvl>
    <w:lvl w:ilvl="6" w:tplc="FFFFFFFF">
      <w:numFmt w:val="bullet"/>
      <w:lvlText w:val="•"/>
      <w:lvlJc w:val="left"/>
      <w:pPr>
        <w:ind w:left="5650" w:hanging="202"/>
      </w:pPr>
      <w:rPr>
        <w:rFonts w:hint="default"/>
      </w:rPr>
    </w:lvl>
    <w:lvl w:ilvl="7" w:tplc="FFFFFFFF">
      <w:numFmt w:val="bullet"/>
      <w:lvlText w:val="•"/>
      <w:lvlJc w:val="left"/>
      <w:pPr>
        <w:ind w:left="6564" w:hanging="202"/>
      </w:pPr>
      <w:rPr>
        <w:rFonts w:hint="default"/>
      </w:rPr>
    </w:lvl>
    <w:lvl w:ilvl="8" w:tplc="FFFFFFFF">
      <w:numFmt w:val="bullet"/>
      <w:lvlText w:val="•"/>
      <w:lvlJc w:val="left"/>
      <w:pPr>
        <w:ind w:left="7478" w:hanging="202"/>
      </w:pPr>
      <w:rPr>
        <w:rFonts w:hint="default"/>
      </w:rPr>
    </w:lvl>
  </w:abstractNum>
  <w:abstractNum w:abstractNumId="17" w15:restartNumberingAfterBreak="0">
    <w:nsid w:val="5252541C"/>
    <w:multiLevelType w:val="hybridMultilevel"/>
    <w:tmpl w:val="15C6B698"/>
    <w:lvl w:ilvl="0" w:tplc="0405000F">
      <w:start w:val="1"/>
      <w:numFmt w:val="decimal"/>
      <w:lvlText w:val="%1."/>
      <w:lvlJc w:val="left"/>
      <w:pPr>
        <w:ind w:left="502"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931D309"/>
    <w:multiLevelType w:val="multilevel"/>
    <w:tmpl w:val="5931D309"/>
    <w:name w:val="Numbered list 9"/>
    <w:lvl w:ilvl="0">
      <w:start w:val="1"/>
      <w:numFmt w:val="upperRoman"/>
      <w:lvlText w:val="%1."/>
      <w:lvlJc w:val="left"/>
      <w:rPr>
        <w:rFonts w:cs="Times New Roman"/>
        <w:b w:val="0"/>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9" w15:restartNumberingAfterBreak="0">
    <w:nsid w:val="5931D31E"/>
    <w:multiLevelType w:val="multilevel"/>
    <w:tmpl w:val="5931D31E"/>
    <w:name w:val="Numbered list 30"/>
    <w:lvl w:ilvl="0">
      <w:start w:val="1"/>
      <w:numFmt w:val="decimal"/>
      <w:pStyle w:val="NormlnOdsazen"/>
      <w:lvlText w:val="7.%1."/>
      <w:lvlJc w:val="left"/>
      <w:rPr>
        <w:rFonts w:cs="Times New Roman"/>
        <w:b w:val="0"/>
      </w:rPr>
    </w:lvl>
    <w:lvl w:ilvl="1">
      <w:start w:val="1"/>
      <w:numFmt w:val="bullet"/>
      <w:lvlText w:val="-"/>
      <w:lvlJc w:val="left"/>
      <w:rPr>
        <w:rFonts w:ascii="Arial" w:hAnsi="Arial"/>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0" w15:restartNumberingAfterBreak="0">
    <w:nsid w:val="5A2D47EF"/>
    <w:multiLevelType w:val="multilevel"/>
    <w:tmpl w:val="C450E728"/>
    <w:lvl w:ilvl="0">
      <w:start w:val="1"/>
      <w:numFmt w:val="decimal"/>
      <w:pStyle w:val="Nadpis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Nadpis3"/>
      <w:lvlText w:val="%1.%28.%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1"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5E4D0577"/>
    <w:multiLevelType w:val="hybridMultilevel"/>
    <w:tmpl w:val="86FC12FC"/>
    <w:lvl w:ilvl="0" w:tplc="0405001B">
      <w:start w:val="1"/>
      <w:numFmt w:val="lowerRoman"/>
      <w:lvlText w:val="%1."/>
      <w:lvlJc w:val="right"/>
      <w:pPr>
        <w:ind w:left="1440" w:hanging="360"/>
      </w:pPr>
      <w:rPr>
        <w:rFonts w:hint="default"/>
        <w:b w:val="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3" w15:restartNumberingAfterBreak="0">
    <w:nsid w:val="61303603"/>
    <w:multiLevelType w:val="hybridMultilevel"/>
    <w:tmpl w:val="B21ED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25" w15:restartNumberingAfterBreak="0">
    <w:nsid w:val="6B14286A"/>
    <w:multiLevelType w:val="hybridMultilevel"/>
    <w:tmpl w:val="7D8000A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C907AC4"/>
    <w:multiLevelType w:val="hybridMultilevel"/>
    <w:tmpl w:val="C2607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5280582">
    <w:abstractNumId w:val="14"/>
  </w:num>
  <w:num w:numId="2" w16cid:durableId="858391060">
    <w:abstractNumId w:val="20"/>
  </w:num>
  <w:num w:numId="3" w16cid:durableId="473642104">
    <w:abstractNumId w:val="21"/>
  </w:num>
  <w:num w:numId="4" w16cid:durableId="2058039849">
    <w:abstractNumId w:val="24"/>
  </w:num>
  <w:num w:numId="5" w16cid:durableId="1489639170">
    <w:abstractNumId w:val="15"/>
  </w:num>
  <w:num w:numId="6" w16cid:durableId="885334391">
    <w:abstractNumId w:val="10"/>
  </w:num>
  <w:num w:numId="7" w16cid:durableId="1328360598">
    <w:abstractNumId w:val="6"/>
  </w:num>
  <w:num w:numId="8" w16cid:durableId="1251085">
    <w:abstractNumId w:val="4"/>
  </w:num>
  <w:num w:numId="9" w16cid:durableId="943729759">
    <w:abstractNumId w:val="19"/>
  </w:num>
  <w:num w:numId="10" w16cid:durableId="441075752">
    <w:abstractNumId w:val="11"/>
  </w:num>
  <w:num w:numId="11" w16cid:durableId="837890458">
    <w:abstractNumId w:val="9"/>
  </w:num>
  <w:num w:numId="12" w16cid:durableId="1742828253">
    <w:abstractNumId w:val="17"/>
  </w:num>
  <w:num w:numId="13" w16cid:durableId="478114960">
    <w:abstractNumId w:val="8"/>
  </w:num>
  <w:num w:numId="14" w16cid:durableId="78142505">
    <w:abstractNumId w:val="16"/>
  </w:num>
  <w:num w:numId="15" w16cid:durableId="944773318">
    <w:abstractNumId w:val="25"/>
  </w:num>
  <w:num w:numId="16" w16cid:durableId="1374185077">
    <w:abstractNumId w:val="23"/>
  </w:num>
  <w:num w:numId="17" w16cid:durableId="649094464">
    <w:abstractNumId w:val="26"/>
  </w:num>
  <w:num w:numId="18" w16cid:durableId="2109157893">
    <w:abstractNumId w:val="22"/>
  </w:num>
  <w:num w:numId="19" w16cid:durableId="1715613616">
    <w:abstractNumId w:val="7"/>
  </w:num>
  <w:num w:numId="20" w16cid:durableId="1714690874">
    <w:abstractNumId w:val="13"/>
  </w:num>
  <w:num w:numId="21" w16cid:durableId="1119950389">
    <w:abstractNumId w:val="1"/>
  </w:num>
  <w:num w:numId="22" w16cid:durableId="102093457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09"/>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AE"/>
    <w:rsid w:val="00000599"/>
    <w:rsid w:val="00000D06"/>
    <w:rsid w:val="0000107B"/>
    <w:rsid w:val="00001CD1"/>
    <w:rsid w:val="00003173"/>
    <w:rsid w:val="00005B1C"/>
    <w:rsid w:val="00005B8E"/>
    <w:rsid w:val="0001028E"/>
    <w:rsid w:val="00010B46"/>
    <w:rsid w:val="00011D8B"/>
    <w:rsid w:val="00012753"/>
    <w:rsid w:val="00012D11"/>
    <w:rsid w:val="00013234"/>
    <w:rsid w:val="000132F1"/>
    <w:rsid w:val="00013B3E"/>
    <w:rsid w:val="00013FF7"/>
    <w:rsid w:val="00014023"/>
    <w:rsid w:val="00014907"/>
    <w:rsid w:val="000172FA"/>
    <w:rsid w:val="0001786F"/>
    <w:rsid w:val="00017EDC"/>
    <w:rsid w:val="00020DD4"/>
    <w:rsid w:val="00022867"/>
    <w:rsid w:val="00022C4C"/>
    <w:rsid w:val="00023A59"/>
    <w:rsid w:val="0002450F"/>
    <w:rsid w:val="00024A24"/>
    <w:rsid w:val="000255B7"/>
    <w:rsid w:val="0002563A"/>
    <w:rsid w:val="000258A5"/>
    <w:rsid w:val="000259FF"/>
    <w:rsid w:val="00026164"/>
    <w:rsid w:val="00026328"/>
    <w:rsid w:val="000273CC"/>
    <w:rsid w:val="000305CD"/>
    <w:rsid w:val="00031E29"/>
    <w:rsid w:val="000344A7"/>
    <w:rsid w:val="000346E6"/>
    <w:rsid w:val="00034E15"/>
    <w:rsid w:val="00035AD3"/>
    <w:rsid w:val="00037DA0"/>
    <w:rsid w:val="0004006F"/>
    <w:rsid w:val="00040FB6"/>
    <w:rsid w:val="0004140A"/>
    <w:rsid w:val="00041412"/>
    <w:rsid w:val="000418E3"/>
    <w:rsid w:val="00041B18"/>
    <w:rsid w:val="0004210D"/>
    <w:rsid w:val="0004548A"/>
    <w:rsid w:val="00046D57"/>
    <w:rsid w:val="00046ED8"/>
    <w:rsid w:val="00047371"/>
    <w:rsid w:val="000478E9"/>
    <w:rsid w:val="000501D0"/>
    <w:rsid w:val="00050386"/>
    <w:rsid w:val="00050E60"/>
    <w:rsid w:val="0005126F"/>
    <w:rsid w:val="00051297"/>
    <w:rsid w:val="000518BA"/>
    <w:rsid w:val="00051938"/>
    <w:rsid w:val="00052634"/>
    <w:rsid w:val="00053714"/>
    <w:rsid w:val="00055831"/>
    <w:rsid w:val="00055B04"/>
    <w:rsid w:val="0005601E"/>
    <w:rsid w:val="00056633"/>
    <w:rsid w:val="00057580"/>
    <w:rsid w:val="00057968"/>
    <w:rsid w:val="0006072D"/>
    <w:rsid w:val="0006450D"/>
    <w:rsid w:val="00064543"/>
    <w:rsid w:val="00066370"/>
    <w:rsid w:val="00067A1C"/>
    <w:rsid w:val="000700B7"/>
    <w:rsid w:val="00072555"/>
    <w:rsid w:val="000728D4"/>
    <w:rsid w:val="00072E2E"/>
    <w:rsid w:val="00073B13"/>
    <w:rsid w:val="000746FC"/>
    <w:rsid w:val="000754F9"/>
    <w:rsid w:val="00075BEB"/>
    <w:rsid w:val="00076577"/>
    <w:rsid w:val="00077723"/>
    <w:rsid w:val="0008085F"/>
    <w:rsid w:val="000811AA"/>
    <w:rsid w:val="0008205D"/>
    <w:rsid w:val="00083332"/>
    <w:rsid w:val="00083736"/>
    <w:rsid w:val="00083978"/>
    <w:rsid w:val="00085612"/>
    <w:rsid w:val="00086300"/>
    <w:rsid w:val="00087647"/>
    <w:rsid w:val="00087F97"/>
    <w:rsid w:val="0009005D"/>
    <w:rsid w:val="0009019B"/>
    <w:rsid w:val="00090422"/>
    <w:rsid w:val="0009077E"/>
    <w:rsid w:val="00090D59"/>
    <w:rsid w:val="0009259D"/>
    <w:rsid w:val="00092945"/>
    <w:rsid w:val="00094387"/>
    <w:rsid w:val="00095677"/>
    <w:rsid w:val="00095C92"/>
    <w:rsid w:val="00096744"/>
    <w:rsid w:val="00096CC9"/>
    <w:rsid w:val="00097D4B"/>
    <w:rsid w:val="000A06D8"/>
    <w:rsid w:val="000A2107"/>
    <w:rsid w:val="000A2A97"/>
    <w:rsid w:val="000A3232"/>
    <w:rsid w:val="000A3671"/>
    <w:rsid w:val="000A5C29"/>
    <w:rsid w:val="000A5C33"/>
    <w:rsid w:val="000A6CFF"/>
    <w:rsid w:val="000A73B6"/>
    <w:rsid w:val="000B0113"/>
    <w:rsid w:val="000B01D9"/>
    <w:rsid w:val="000B0807"/>
    <w:rsid w:val="000B137D"/>
    <w:rsid w:val="000B184B"/>
    <w:rsid w:val="000B1F1F"/>
    <w:rsid w:val="000B29F3"/>
    <w:rsid w:val="000B3E88"/>
    <w:rsid w:val="000B4225"/>
    <w:rsid w:val="000B5A49"/>
    <w:rsid w:val="000B6AD9"/>
    <w:rsid w:val="000B7418"/>
    <w:rsid w:val="000B7715"/>
    <w:rsid w:val="000C0FF6"/>
    <w:rsid w:val="000C1303"/>
    <w:rsid w:val="000C1A1C"/>
    <w:rsid w:val="000C1CFB"/>
    <w:rsid w:val="000C1FB3"/>
    <w:rsid w:val="000C3133"/>
    <w:rsid w:val="000C3C42"/>
    <w:rsid w:val="000C5DE1"/>
    <w:rsid w:val="000C5DE9"/>
    <w:rsid w:val="000C687D"/>
    <w:rsid w:val="000C696F"/>
    <w:rsid w:val="000C6A5C"/>
    <w:rsid w:val="000C789C"/>
    <w:rsid w:val="000D032F"/>
    <w:rsid w:val="000D061E"/>
    <w:rsid w:val="000D085E"/>
    <w:rsid w:val="000D2F21"/>
    <w:rsid w:val="000D2F6F"/>
    <w:rsid w:val="000D3249"/>
    <w:rsid w:val="000D339A"/>
    <w:rsid w:val="000D4BEE"/>
    <w:rsid w:val="000D53A5"/>
    <w:rsid w:val="000D66AD"/>
    <w:rsid w:val="000D66AE"/>
    <w:rsid w:val="000D77FA"/>
    <w:rsid w:val="000E24D2"/>
    <w:rsid w:val="000E3106"/>
    <w:rsid w:val="000E5934"/>
    <w:rsid w:val="000E648E"/>
    <w:rsid w:val="000E6995"/>
    <w:rsid w:val="000E6D06"/>
    <w:rsid w:val="000F027F"/>
    <w:rsid w:val="000F09D4"/>
    <w:rsid w:val="000F1F05"/>
    <w:rsid w:val="000F2472"/>
    <w:rsid w:val="000F4CF4"/>
    <w:rsid w:val="000F4F8E"/>
    <w:rsid w:val="000F53F0"/>
    <w:rsid w:val="000F6760"/>
    <w:rsid w:val="000F6A25"/>
    <w:rsid w:val="000F6EB3"/>
    <w:rsid w:val="000F7071"/>
    <w:rsid w:val="00100609"/>
    <w:rsid w:val="00100974"/>
    <w:rsid w:val="00101306"/>
    <w:rsid w:val="00101F06"/>
    <w:rsid w:val="00102208"/>
    <w:rsid w:val="001022B0"/>
    <w:rsid w:val="00102E9A"/>
    <w:rsid w:val="00105737"/>
    <w:rsid w:val="0010636A"/>
    <w:rsid w:val="00110050"/>
    <w:rsid w:val="001101E5"/>
    <w:rsid w:val="0011082F"/>
    <w:rsid w:val="00111E78"/>
    <w:rsid w:val="001176DA"/>
    <w:rsid w:val="00122A51"/>
    <w:rsid w:val="0012486D"/>
    <w:rsid w:val="00124AE5"/>
    <w:rsid w:val="00124D17"/>
    <w:rsid w:val="00124FB4"/>
    <w:rsid w:val="00125B1E"/>
    <w:rsid w:val="00126041"/>
    <w:rsid w:val="00126A6E"/>
    <w:rsid w:val="00127929"/>
    <w:rsid w:val="00131604"/>
    <w:rsid w:val="001322BC"/>
    <w:rsid w:val="00132E1B"/>
    <w:rsid w:val="00133628"/>
    <w:rsid w:val="0013399B"/>
    <w:rsid w:val="00133A9C"/>
    <w:rsid w:val="0013422D"/>
    <w:rsid w:val="0013467A"/>
    <w:rsid w:val="00134A65"/>
    <w:rsid w:val="00135378"/>
    <w:rsid w:val="0013569E"/>
    <w:rsid w:val="0013586B"/>
    <w:rsid w:val="00135F0F"/>
    <w:rsid w:val="00140783"/>
    <w:rsid w:val="00140DC3"/>
    <w:rsid w:val="00141A14"/>
    <w:rsid w:val="0014266E"/>
    <w:rsid w:val="00142E87"/>
    <w:rsid w:val="00145554"/>
    <w:rsid w:val="0014745C"/>
    <w:rsid w:val="001514AD"/>
    <w:rsid w:val="00151FB1"/>
    <w:rsid w:val="00152090"/>
    <w:rsid w:val="0015238C"/>
    <w:rsid w:val="00152F0C"/>
    <w:rsid w:val="00153FA9"/>
    <w:rsid w:val="001543B1"/>
    <w:rsid w:val="00154C83"/>
    <w:rsid w:val="00154CB5"/>
    <w:rsid w:val="001554E9"/>
    <w:rsid w:val="00155FBC"/>
    <w:rsid w:val="00157532"/>
    <w:rsid w:val="0015765F"/>
    <w:rsid w:val="00157FAC"/>
    <w:rsid w:val="001605D9"/>
    <w:rsid w:val="00161859"/>
    <w:rsid w:val="00162155"/>
    <w:rsid w:val="001642AA"/>
    <w:rsid w:val="0016560C"/>
    <w:rsid w:val="001669BC"/>
    <w:rsid w:val="00166A64"/>
    <w:rsid w:val="00166ACE"/>
    <w:rsid w:val="00170BC1"/>
    <w:rsid w:val="0017144D"/>
    <w:rsid w:val="00171F79"/>
    <w:rsid w:val="00173248"/>
    <w:rsid w:val="00173D89"/>
    <w:rsid w:val="00174C4C"/>
    <w:rsid w:val="001754C0"/>
    <w:rsid w:val="00175D24"/>
    <w:rsid w:val="001766D0"/>
    <w:rsid w:val="00176894"/>
    <w:rsid w:val="00176B8A"/>
    <w:rsid w:val="00177526"/>
    <w:rsid w:val="001806E5"/>
    <w:rsid w:val="00181786"/>
    <w:rsid w:val="00184836"/>
    <w:rsid w:val="00190C0F"/>
    <w:rsid w:val="00191E13"/>
    <w:rsid w:val="00191EAD"/>
    <w:rsid w:val="00192297"/>
    <w:rsid w:val="001931CC"/>
    <w:rsid w:val="001934E0"/>
    <w:rsid w:val="00194730"/>
    <w:rsid w:val="0019646F"/>
    <w:rsid w:val="00197DB9"/>
    <w:rsid w:val="001A01B5"/>
    <w:rsid w:val="001A0222"/>
    <w:rsid w:val="001A0410"/>
    <w:rsid w:val="001A0D44"/>
    <w:rsid w:val="001A1C11"/>
    <w:rsid w:val="001A227F"/>
    <w:rsid w:val="001A2329"/>
    <w:rsid w:val="001A3913"/>
    <w:rsid w:val="001A4E37"/>
    <w:rsid w:val="001A4F0E"/>
    <w:rsid w:val="001A5DA1"/>
    <w:rsid w:val="001A61FB"/>
    <w:rsid w:val="001A69EB"/>
    <w:rsid w:val="001A6D7E"/>
    <w:rsid w:val="001A71CD"/>
    <w:rsid w:val="001A7489"/>
    <w:rsid w:val="001A76EC"/>
    <w:rsid w:val="001B00BF"/>
    <w:rsid w:val="001B0AD1"/>
    <w:rsid w:val="001B0AFD"/>
    <w:rsid w:val="001B0F31"/>
    <w:rsid w:val="001B1A10"/>
    <w:rsid w:val="001B3C23"/>
    <w:rsid w:val="001B4343"/>
    <w:rsid w:val="001B4416"/>
    <w:rsid w:val="001B5A79"/>
    <w:rsid w:val="001B5AFD"/>
    <w:rsid w:val="001B5C80"/>
    <w:rsid w:val="001B5D72"/>
    <w:rsid w:val="001B6F9B"/>
    <w:rsid w:val="001B7CAB"/>
    <w:rsid w:val="001C1785"/>
    <w:rsid w:val="001C19E0"/>
    <w:rsid w:val="001C1FB0"/>
    <w:rsid w:val="001C25D0"/>
    <w:rsid w:val="001C4809"/>
    <w:rsid w:val="001C584B"/>
    <w:rsid w:val="001C61B3"/>
    <w:rsid w:val="001C7069"/>
    <w:rsid w:val="001C7E6B"/>
    <w:rsid w:val="001C7FF0"/>
    <w:rsid w:val="001D103F"/>
    <w:rsid w:val="001D11E8"/>
    <w:rsid w:val="001D2A53"/>
    <w:rsid w:val="001D4464"/>
    <w:rsid w:val="001D4C7E"/>
    <w:rsid w:val="001D51E5"/>
    <w:rsid w:val="001D5956"/>
    <w:rsid w:val="001D59AF"/>
    <w:rsid w:val="001D7852"/>
    <w:rsid w:val="001D7E64"/>
    <w:rsid w:val="001E0E9D"/>
    <w:rsid w:val="001E0EB9"/>
    <w:rsid w:val="001E1866"/>
    <w:rsid w:val="001E2115"/>
    <w:rsid w:val="001E490A"/>
    <w:rsid w:val="001E6E36"/>
    <w:rsid w:val="001E781B"/>
    <w:rsid w:val="001F1CEC"/>
    <w:rsid w:val="001F20A5"/>
    <w:rsid w:val="001F2668"/>
    <w:rsid w:val="001F27CB"/>
    <w:rsid w:val="001F426A"/>
    <w:rsid w:val="001F4461"/>
    <w:rsid w:val="001F6550"/>
    <w:rsid w:val="001F7611"/>
    <w:rsid w:val="001F78DD"/>
    <w:rsid w:val="001F7CF1"/>
    <w:rsid w:val="0020175E"/>
    <w:rsid w:val="00203DFD"/>
    <w:rsid w:val="00205CA7"/>
    <w:rsid w:val="00206B55"/>
    <w:rsid w:val="00207AF3"/>
    <w:rsid w:val="002131BA"/>
    <w:rsid w:val="00213BA9"/>
    <w:rsid w:val="002144DD"/>
    <w:rsid w:val="00215B89"/>
    <w:rsid w:val="00216CE0"/>
    <w:rsid w:val="0022178A"/>
    <w:rsid w:val="00221F2D"/>
    <w:rsid w:val="00222C5A"/>
    <w:rsid w:val="00223931"/>
    <w:rsid w:val="002244FE"/>
    <w:rsid w:val="00226596"/>
    <w:rsid w:val="00226D0F"/>
    <w:rsid w:val="0022716A"/>
    <w:rsid w:val="00227D7B"/>
    <w:rsid w:val="00227FBE"/>
    <w:rsid w:val="002318C7"/>
    <w:rsid w:val="00231D7F"/>
    <w:rsid w:val="0023206F"/>
    <w:rsid w:val="00232378"/>
    <w:rsid w:val="00232554"/>
    <w:rsid w:val="00232A01"/>
    <w:rsid w:val="002331D6"/>
    <w:rsid w:val="00233B64"/>
    <w:rsid w:val="00234223"/>
    <w:rsid w:val="0023513D"/>
    <w:rsid w:val="00235C2C"/>
    <w:rsid w:val="00235F5B"/>
    <w:rsid w:val="002368ED"/>
    <w:rsid w:val="00237EDE"/>
    <w:rsid w:val="00240682"/>
    <w:rsid w:val="00241084"/>
    <w:rsid w:val="002427C0"/>
    <w:rsid w:val="002431CF"/>
    <w:rsid w:val="0024408C"/>
    <w:rsid w:val="002449E1"/>
    <w:rsid w:val="002453CB"/>
    <w:rsid w:val="002462CC"/>
    <w:rsid w:val="00250F34"/>
    <w:rsid w:val="002512CE"/>
    <w:rsid w:val="00252460"/>
    <w:rsid w:val="002533C6"/>
    <w:rsid w:val="002536AF"/>
    <w:rsid w:val="002537C6"/>
    <w:rsid w:val="00254658"/>
    <w:rsid w:val="00255BF0"/>
    <w:rsid w:val="0025681C"/>
    <w:rsid w:val="002569FE"/>
    <w:rsid w:val="00256D0E"/>
    <w:rsid w:val="00256D1B"/>
    <w:rsid w:val="00257695"/>
    <w:rsid w:val="0025772E"/>
    <w:rsid w:val="00260915"/>
    <w:rsid w:val="00260F65"/>
    <w:rsid w:val="00263238"/>
    <w:rsid w:val="00263A7D"/>
    <w:rsid w:val="00263EFD"/>
    <w:rsid w:val="0026483A"/>
    <w:rsid w:val="00264E2A"/>
    <w:rsid w:val="002654FA"/>
    <w:rsid w:val="00265641"/>
    <w:rsid w:val="00265B73"/>
    <w:rsid w:val="00265FB2"/>
    <w:rsid w:val="00267015"/>
    <w:rsid w:val="0027015D"/>
    <w:rsid w:val="00270531"/>
    <w:rsid w:val="00270763"/>
    <w:rsid w:val="00270B31"/>
    <w:rsid w:val="002717B3"/>
    <w:rsid w:val="00271D54"/>
    <w:rsid w:val="00272B46"/>
    <w:rsid w:val="002744CD"/>
    <w:rsid w:val="0027516B"/>
    <w:rsid w:val="00276509"/>
    <w:rsid w:val="00277648"/>
    <w:rsid w:val="00277F63"/>
    <w:rsid w:val="00280B0B"/>
    <w:rsid w:val="00280DBA"/>
    <w:rsid w:val="00281007"/>
    <w:rsid w:val="0028113D"/>
    <w:rsid w:val="00282A94"/>
    <w:rsid w:val="00282AC8"/>
    <w:rsid w:val="002831D8"/>
    <w:rsid w:val="002833B1"/>
    <w:rsid w:val="00283545"/>
    <w:rsid w:val="00283580"/>
    <w:rsid w:val="00284E72"/>
    <w:rsid w:val="00285676"/>
    <w:rsid w:val="0028579A"/>
    <w:rsid w:val="00286369"/>
    <w:rsid w:val="00286909"/>
    <w:rsid w:val="00290E1D"/>
    <w:rsid w:val="0029286A"/>
    <w:rsid w:val="002934BD"/>
    <w:rsid w:val="002942D2"/>
    <w:rsid w:val="0029477D"/>
    <w:rsid w:val="0029495A"/>
    <w:rsid w:val="002949DB"/>
    <w:rsid w:val="002951EF"/>
    <w:rsid w:val="0029571D"/>
    <w:rsid w:val="00295A7C"/>
    <w:rsid w:val="002966A4"/>
    <w:rsid w:val="0029750E"/>
    <w:rsid w:val="002A0B93"/>
    <w:rsid w:val="002A1B07"/>
    <w:rsid w:val="002A3D1C"/>
    <w:rsid w:val="002A4555"/>
    <w:rsid w:val="002A4D72"/>
    <w:rsid w:val="002A5250"/>
    <w:rsid w:val="002A56DB"/>
    <w:rsid w:val="002A652A"/>
    <w:rsid w:val="002A6593"/>
    <w:rsid w:val="002A66C5"/>
    <w:rsid w:val="002A67F5"/>
    <w:rsid w:val="002A6F49"/>
    <w:rsid w:val="002B1554"/>
    <w:rsid w:val="002B18A0"/>
    <w:rsid w:val="002B2093"/>
    <w:rsid w:val="002B3626"/>
    <w:rsid w:val="002B5CC3"/>
    <w:rsid w:val="002B5D66"/>
    <w:rsid w:val="002B675B"/>
    <w:rsid w:val="002B73F8"/>
    <w:rsid w:val="002B7ADB"/>
    <w:rsid w:val="002C1A5A"/>
    <w:rsid w:val="002C2246"/>
    <w:rsid w:val="002C3360"/>
    <w:rsid w:val="002C5571"/>
    <w:rsid w:val="002C5B11"/>
    <w:rsid w:val="002C72E8"/>
    <w:rsid w:val="002C7A29"/>
    <w:rsid w:val="002C7EAF"/>
    <w:rsid w:val="002D0250"/>
    <w:rsid w:val="002D1831"/>
    <w:rsid w:val="002D1954"/>
    <w:rsid w:val="002D2C83"/>
    <w:rsid w:val="002D2F8E"/>
    <w:rsid w:val="002D370E"/>
    <w:rsid w:val="002D39AA"/>
    <w:rsid w:val="002D53A4"/>
    <w:rsid w:val="002D5866"/>
    <w:rsid w:val="002E16EE"/>
    <w:rsid w:val="002E1ACA"/>
    <w:rsid w:val="002E1B46"/>
    <w:rsid w:val="002E257C"/>
    <w:rsid w:val="002E31BF"/>
    <w:rsid w:val="002E3E42"/>
    <w:rsid w:val="002E5160"/>
    <w:rsid w:val="002E52AA"/>
    <w:rsid w:val="002E5D85"/>
    <w:rsid w:val="002E78A3"/>
    <w:rsid w:val="002E792E"/>
    <w:rsid w:val="002F004C"/>
    <w:rsid w:val="002F06BB"/>
    <w:rsid w:val="002F126C"/>
    <w:rsid w:val="002F27BB"/>
    <w:rsid w:val="002F351C"/>
    <w:rsid w:val="002F4046"/>
    <w:rsid w:val="002F4385"/>
    <w:rsid w:val="002F45DB"/>
    <w:rsid w:val="002F5387"/>
    <w:rsid w:val="002F586F"/>
    <w:rsid w:val="002F60DD"/>
    <w:rsid w:val="0030058D"/>
    <w:rsid w:val="003019E6"/>
    <w:rsid w:val="00303375"/>
    <w:rsid w:val="003038AF"/>
    <w:rsid w:val="00303950"/>
    <w:rsid w:val="0030449B"/>
    <w:rsid w:val="00304FEB"/>
    <w:rsid w:val="0030600F"/>
    <w:rsid w:val="003066FF"/>
    <w:rsid w:val="003071AE"/>
    <w:rsid w:val="0030743D"/>
    <w:rsid w:val="003102E3"/>
    <w:rsid w:val="00310446"/>
    <w:rsid w:val="003107F7"/>
    <w:rsid w:val="00310E84"/>
    <w:rsid w:val="00311F4E"/>
    <w:rsid w:val="003126C3"/>
    <w:rsid w:val="00312F0D"/>
    <w:rsid w:val="00313CEB"/>
    <w:rsid w:val="003143B2"/>
    <w:rsid w:val="00314D18"/>
    <w:rsid w:val="00314F9E"/>
    <w:rsid w:val="0031528F"/>
    <w:rsid w:val="003164DD"/>
    <w:rsid w:val="00317A54"/>
    <w:rsid w:val="003204AD"/>
    <w:rsid w:val="00320B69"/>
    <w:rsid w:val="0032112D"/>
    <w:rsid w:val="00321828"/>
    <w:rsid w:val="003219C4"/>
    <w:rsid w:val="00321E8D"/>
    <w:rsid w:val="00322FC3"/>
    <w:rsid w:val="0032320B"/>
    <w:rsid w:val="00323462"/>
    <w:rsid w:val="00325EF8"/>
    <w:rsid w:val="003261C2"/>
    <w:rsid w:val="00327853"/>
    <w:rsid w:val="0033021C"/>
    <w:rsid w:val="00330D8E"/>
    <w:rsid w:val="003310E6"/>
    <w:rsid w:val="003319D5"/>
    <w:rsid w:val="003320B5"/>
    <w:rsid w:val="003327D1"/>
    <w:rsid w:val="00332D48"/>
    <w:rsid w:val="0033431C"/>
    <w:rsid w:val="00337013"/>
    <w:rsid w:val="003405DE"/>
    <w:rsid w:val="00340A2C"/>
    <w:rsid w:val="00340B35"/>
    <w:rsid w:val="0034149A"/>
    <w:rsid w:val="00342663"/>
    <w:rsid w:val="00342668"/>
    <w:rsid w:val="0034305D"/>
    <w:rsid w:val="00343AD1"/>
    <w:rsid w:val="0034413F"/>
    <w:rsid w:val="003451B4"/>
    <w:rsid w:val="00346E65"/>
    <w:rsid w:val="0035136C"/>
    <w:rsid w:val="00355A1C"/>
    <w:rsid w:val="003560A0"/>
    <w:rsid w:val="003561CE"/>
    <w:rsid w:val="00356939"/>
    <w:rsid w:val="003574AD"/>
    <w:rsid w:val="003606CE"/>
    <w:rsid w:val="0036070E"/>
    <w:rsid w:val="00360BE9"/>
    <w:rsid w:val="00361805"/>
    <w:rsid w:val="003618CE"/>
    <w:rsid w:val="00361912"/>
    <w:rsid w:val="00365136"/>
    <w:rsid w:val="0036533A"/>
    <w:rsid w:val="003679DB"/>
    <w:rsid w:val="003707D8"/>
    <w:rsid w:val="00370883"/>
    <w:rsid w:val="00372998"/>
    <w:rsid w:val="00372DDD"/>
    <w:rsid w:val="00373064"/>
    <w:rsid w:val="003734FC"/>
    <w:rsid w:val="003739E0"/>
    <w:rsid w:val="00373C27"/>
    <w:rsid w:val="00373EA8"/>
    <w:rsid w:val="003743C6"/>
    <w:rsid w:val="00374981"/>
    <w:rsid w:val="003750F5"/>
    <w:rsid w:val="00375165"/>
    <w:rsid w:val="0037568D"/>
    <w:rsid w:val="0037668B"/>
    <w:rsid w:val="003768A9"/>
    <w:rsid w:val="00376E58"/>
    <w:rsid w:val="003801B6"/>
    <w:rsid w:val="0038024A"/>
    <w:rsid w:val="00380755"/>
    <w:rsid w:val="00381C75"/>
    <w:rsid w:val="0038298F"/>
    <w:rsid w:val="0038309D"/>
    <w:rsid w:val="00384261"/>
    <w:rsid w:val="00384A57"/>
    <w:rsid w:val="00384C40"/>
    <w:rsid w:val="00385589"/>
    <w:rsid w:val="00386A23"/>
    <w:rsid w:val="00386BB1"/>
    <w:rsid w:val="00390B7A"/>
    <w:rsid w:val="003910E9"/>
    <w:rsid w:val="00391403"/>
    <w:rsid w:val="00392059"/>
    <w:rsid w:val="00393305"/>
    <w:rsid w:val="00394208"/>
    <w:rsid w:val="00395E83"/>
    <w:rsid w:val="0039659E"/>
    <w:rsid w:val="00396E93"/>
    <w:rsid w:val="00396EA3"/>
    <w:rsid w:val="003A061A"/>
    <w:rsid w:val="003A1447"/>
    <w:rsid w:val="003A1A4D"/>
    <w:rsid w:val="003A1C84"/>
    <w:rsid w:val="003A2818"/>
    <w:rsid w:val="003A32B6"/>
    <w:rsid w:val="003A35AB"/>
    <w:rsid w:val="003A4AA2"/>
    <w:rsid w:val="003A5A0A"/>
    <w:rsid w:val="003A61F3"/>
    <w:rsid w:val="003A7ABA"/>
    <w:rsid w:val="003B0442"/>
    <w:rsid w:val="003B0A1E"/>
    <w:rsid w:val="003B0CBD"/>
    <w:rsid w:val="003B0DB6"/>
    <w:rsid w:val="003B0F17"/>
    <w:rsid w:val="003B154C"/>
    <w:rsid w:val="003B29B4"/>
    <w:rsid w:val="003B4A87"/>
    <w:rsid w:val="003B4EAD"/>
    <w:rsid w:val="003B56AD"/>
    <w:rsid w:val="003B6933"/>
    <w:rsid w:val="003C071E"/>
    <w:rsid w:val="003C1434"/>
    <w:rsid w:val="003C2FE2"/>
    <w:rsid w:val="003C3B3B"/>
    <w:rsid w:val="003C55C2"/>
    <w:rsid w:val="003C5944"/>
    <w:rsid w:val="003C6752"/>
    <w:rsid w:val="003C7B08"/>
    <w:rsid w:val="003D1AC2"/>
    <w:rsid w:val="003D1E00"/>
    <w:rsid w:val="003D1FA3"/>
    <w:rsid w:val="003D20EF"/>
    <w:rsid w:val="003D2764"/>
    <w:rsid w:val="003D4D7A"/>
    <w:rsid w:val="003D5CC3"/>
    <w:rsid w:val="003D63FB"/>
    <w:rsid w:val="003D748B"/>
    <w:rsid w:val="003E067E"/>
    <w:rsid w:val="003E273F"/>
    <w:rsid w:val="003E30C3"/>
    <w:rsid w:val="003E3C0C"/>
    <w:rsid w:val="003E52E8"/>
    <w:rsid w:val="003E5503"/>
    <w:rsid w:val="003E5D33"/>
    <w:rsid w:val="003F1886"/>
    <w:rsid w:val="003F29D3"/>
    <w:rsid w:val="003F3B62"/>
    <w:rsid w:val="003F41C8"/>
    <w:rsid w:val="003F4C9B"/>
    <w:rsid w:val="003F532B"/>
    <w:rsid w:val="003F5AFF"/>
    <w:rsid w:val="004009E7"/>
    <w:rsid w:val="00403B46"/>
    <w:rsid w:val="0040449A"/>
    <w:rsid w:val="00406295"/>
    <w:rsid w:val="00406BD7"/>
    <w:rsid w:val="00406DD9"/>
    <w:rsid w:val="00410A80"/>
    <w:rsid w:val="0041115A"/>
    <w:rsid w:val="00411673"/>
    <w:rsid w:val="00412698"/>
    <w:rsid w:val="00412A12"/>
    <w:rsid w:val="00413706"/>
    <w:rsid w:val="00413877"/>
    <w:rsid w:val="00415736"/>
    <w:rsid w:val="00415B41"/>
    <w:rsid w:val="00416EA3"/>
    <w:rsid w:val="00416F16"/>
    <w:rsid w:val="00417A22"/>
    <w:rsid w:val="00417E34"/>
    <w:rsid w:val="004200DF"/>
    <w:rsid w:val="0042022F"/>
    <w:rsid w:val="0042055C"/>
    <w:rsid w:val="00421632"/>
    <w:rsid w:val="004217A5"/>
    <w:rsid w:val="00422167"/>
    <w:rsid w:val="00423750"/>
    <w:rsid w:val="00423DB2"/>
    <w:rsid w:val="0042445A"/>
    <w:rsid w:val="00424C7E"/>
    <w:rsid w:val="00426DDF"/>
    <w:rsid w:val="0042704E"/>
    <w:rsid w:val="0043171F"/>
    <w:rsid w:val="00431F3D"/>
    <w:rsid w:val="00433ADF"/>
    <w:rsid w:val="004352B5"/>
    <w:rsid w:val="00435F95"/>
    <w:rsid w:val="0043640B"/>
    <w:rsid w:val="00436B9D"/>
    <w:rsid w:val="00436EEB"/>
    <w:rsid w:val="00437FF6"/>
    <w:rsid w:val="00442ACC"/>
    <w:rsid w:val="00443DA3"/>
    <w:rsid w:val="00445DD0"/>
    <w:rsid w:val="00446810"/>
    <w:rsid w:val="00446B5A"/>
    <w:rsid w:val="00446C28"/>
    <w:rsid w:val="00447721"/>
    <w:rsid w:val="00447754"/>
    <w:rsid w:val="0045055E"/>
    <w:rsid w:val="00450A06"/>
    <w:rsid w:val="00451845"/>
    <w:rsid w:val="00455CB9"/>
    <w:rsid w:val="00456640"/>
    <w:rsid w:val="00457B9C"/>
    <w:rsid w:val="004605B6"/>
    <w:rsid w:val="004614C1"/>
    <w:rsid w:val="0046191A"/>
    <w:rsid w:val="00462242"/>
    <w:rsid w:val="00462324"/>
    <w:rsid w:val="0046506A"/>
    <w:rsid w:val="00466602"/>
    <w:rsid w:val="00466D42"/>
    <w:rsid w:val="00467245"/>
    <w:rsid w:val="00467BE1"/>
    <w:rsid w:val="00470039"/>
    <w:rsid w:val="004705B1"/>
    <w:rsid w:val="004712A5"/>
    <w:rsid w:val="00471B1C"/>
    <w:rsid w:val="00472602"/>
    <w:rsid w:val="004735BE"/>
    <w:rsid w:val="004739A1"/>
    <w:rsid w:val="0047523D"/>
    <w:rsid w:val="0047565E"/>
    <w:rsid w:val="004761CA"/>
    <w:rsid w:val="0047690A"/>
    <w:rsid w:val="00477307"/>
    <w:rsid w:val="00480897"/>
    <w:rsid w:val="00481695"/>
    <w:rsid w:val="00482543"/>
    <w:rsid w:val="004826F4"/>
    <w:rsid w:val="0048449E"/>
    <w:rsid w:val="00484C9A"/>
    <w:rsid w:val="00485125"/>
    <w:rsid w:val="0048569D"/>
    <w:rsid w:val="004861DF"/>
    <w:rsid w:val="004866E9"/>
    <w:rsid w:val="004870E9"/>
    <w:rsid w:val="004879B9"/>
    <w:rsid w:val="00490178"/>
    <w:rsid w:val="0049028B"/>
    <w:rsid w:val="00491D4E"/>
    <w:rsid w:val="004963AC"/>
    <w:rsid w:val="00496FB4"/>
    <w:rsid w:val="004971C8"/>
    <w:rsid w:val="004973C5"/>
    <w:rsid w:val="00497E1A"/>
    <w:rsid w:val="004A04BA"/>
    <w:rsid w:val="004A0C6C"/>
    <w:rsid w:val="004A14E2"/>
    <w:rsid w:val="004A20D7"/>
    <w:rsid w:val="004A27BC"/>
    <w:rsid w:val="004A3227"/>
    <w:rsid w:val="004A35F3"/>
    <w:rsid w:val="004A4686"/>
    <w:rsid w:val="004A62F3"/>
    <w:rsid w:val="004B0E34"/>
    <w:rsid w:val="004B0ED5"/>
    <w:rsid w:val="004B1817"/>
    <w:rsid w:val="004B2327"/>
    <w:rsid w:val="004B3291"/>
    <w:rsid w:val="004B3856"/>
    <w:rsid w:val="004B3FB7"/>
    <w:rsid w:val="004B4A42"/>
    <w:rsid w:val="004B4CF8"/>
    <w:rsid w:val="004B4EE7"/>
    <w:rsid w:val="004B51CA"/>
    <w:rsid w:val="004B55CD"/>
    <w:rsid w:val="004B6259"/>
    <w:rsid w:val="004B6906"/>
    <w:rsid w:val="004B72C2"/>
    <w:rsid w:val="004B75D2"/>
    <w:rsid w:val="004B7F7E"/>
    <w:rsid w:val="004C03B1"/>
    <w:rsid w:val="004C0771"/>
    <w:rsid w:val="004C088B"/>
    <w:rsid w:val="004C11FD"/>
    <w:rsid w:val="004C22D9"/>
    <w:rsid w:val="004C2596"/>
    <w:rsid w:val="004C2D72"/>
    <w:rsid w:val="004C30EE"/>
    <w:rsid w:val="004C5426"/>
    <w:rsid w:val="004C6240"/>
    <w:rsid w:val="004D217D"/>
    <w:rsid w:val="004D3178"/>
    <w:rsid w:val="004D5BB6"/>
    <w:rsid w:val="004D5D82"/>
    <w:rsid w:val="004E02F4"/>
    <w:rsid w:val="004E1F47"/>
    <w:rsid w:val="004E38A6"/>
    <w:rsid w:val="004E5308"/>
    <w:rsid w:val="004E73B7"/>
    <w:rsid w:val="004F25EF"/>
    <w:rsid w:val="004F3AF5"/>
    <w:rsid w:val="004F3FF6"/>
    <w:rsid w:val="004F619D"/>
    <w:rsid w:val="004F6328"/>
    <w:rsid w:val="004F68B0"/>
    <w:rsid w:val="004F68DA"/>
    <w:rsid w:val="004F722A"/>
    <w:rsid w:val="00500CAF"/>
    <w:rsid w:val="00501AED"/>
    <w:rsid w:val="00501C03"/>
    <w:rsid w:val="0050386F"/>
    <w:rsid w:val="00503EBB"/>
    <w:rsid w:val="00505851"/>
    <w:rsid w:val="00505886"/>
    <w:rsid w:val="00505BCA"/>
    <w:rsid w:val="00505D8B"/>
    <w:rsid w:val="0050661B"/>
    <w:rsid w:val="00506834"/>
    <w:rsid w:val="00506EC6"/>
    <w:rsid w:val="00510ACD"/>
    <w:rsid w:val="0051319B"/>
    <w:rsid w:val="005134AD"/>
    <w:rsid w:val="005147FC"/>
    <w:rsid w:val="005149A4"/>
    <w:rsid w:val="005152C7"/>
    <w:rsid w:val="00515569"/>
    <w:rsid w:val="00515AB7"/>
    <w:rsid w:val="00515E3F"/>
    <w:rsid w:val="005170E8"/>
    <w:rsid w:val="005178CF"/>
    <w:rsid w:val="0052144A"/>
    <w:rsid w:val="00521577"/>
    <w:rsid w:val="00521E7E"/>
    <w:rsid w:val="00522170"/>
    <w:rsid w:val="00522826"/>
    <w:rsid w:val="00522E21"/>
    <w:rsid w:val="00523A95"/>
    <w:rsid w:val="0052409F"/>
    <w:rsid w:val="00524127"/>
    <w:rsid w:val="00525916"/>
    <w:rsid w:val="00525AD8"/>
    <w:rsid w:val="00526A74"/>
    <w:rsid w:val="00527198"/>
    <w:rsid w:val="00530972"/>
    <w:rsid w:val="0053179E"/>
    <w:rsid w:val="005320C5"/>
    <w:rsid w:val="00532103"/>
    <w:rsid w:val="00532885"/>
    <w:rsid w:val="005329AF"/>
    <w:rsid w:val="005329BA"/>
    <w:rsid w:val="005330E2"/>
    <w:rsid w:val="00534416"/>
    <w:rsid w:val="00534423"/>
    <w:rsid w:val="00534606"/>
    <w:rsid w:val="005360F1"/>
    <w:rsid w:val="005364CE"/>
    <w:rsid w:val="00536EDB"/>
    <w:rsid w:val="00537D23"/>
    <w:rsid w:val="00540335"/>
    <w:rsid w:val="0054167F"/>
    <w:rsid w:val="00541F98"/>
    <w:rsid w:val="005425CF"/>
    <w:rsid w:val="00542E8D"/>
    <w:rsid w:val="00543083"/>
    <w:rsid w:val="00543845"/>
    <w:rsid w:val="00544889"/>
    <w:rsid w:val="00544D77"/>
    <w:rsid w:val="00545076"/>
    <w:rsid w:val="00546627"/>
    <w:rsid w:val="00547881"/>
    <w:rsid w:val="00550831"/>
    <w:rsid w:val="00550A18"/>
    <w:rsid w:val="00551BF5"/>
    <w:rsid w:val="005523DE"/>
    <w:rsid w:val="0055240E"/>
    <w:rsid w:val="00552569"/>
    <w:rsid w:val="005534D0"/>
    <w:rsid w:val="0055392E"/>
    <w:rsid w:val="00556307"/>
    <w:rsid w:val="00557594"/>
    <w:rsid w:val="0055786A"/>
    <w:rsid w:val="00560939"/>
    <w:rsid w:val="00562B3E"/>
    <w:rsid w:val="0056365F"/>
    <w:rsid w:val="00564BE5"/>
    <w:rsid w:val="005656E9"/>
    <w:rsid w:val="00565F4D"/>
    <w:rsid w:val="00566179"/>
    <w:rsid w:val="005711DF"/>
    <w:rsid w:val="005716B3"/>
    <w:rsid w:val="00572A3C"/>
    <w:rsid w:val="005731C4"/>
    <w:rsid w:val="0057420F"/>
    <w:rsid w:val="0057447E"/>
    <w:rsid w:val="0057517E"/>
    <w:rsid w:val="0057526A"/>
    <w:rsid w:val="005756D1"/>
    <w:rsid w:val="00577723"/>
    <w:rsid w:val="0058055F"/>
    <w:rsid w:val="00581347"/>
    <w:rsid w:val="005822D1"/>
    <w:rsid w:val="00582624"/>
    <w:rsid w:val="0058293B"/>
    <w:rsid w:val="005831F3"/>
    <w:rsid w:val="00585054"/>
    <w:rsid w:val="00585A83"/>
    <w:rsid w:val="00585DB7"/>
    <w:rsid w:val="00587F8F"/>
    <w:rsid w:val="005903B8"/>
    <w:rsid w:val="00590BBA"/>
    <w:rsid w:val="00592705"/>
    <w:rsid w:val="00594463"/>
    <w:rsid w:val="00594F7F"/>
    <w:rsid w:val="00595C4E"/>
    <w:rsid w:val="00596B5B"/>
    <w:rsid w:val="005A04E0"/>
    <w:rsid w:val="005A235F"/>
    <w:rsid w:val="005A2515"/>
    <w:rsid w:val="005A2D76"/>
    <w:rsid w:val="005A3026"/>
    <w:rsid w:val="005A4175"/>
    <w:rsid w:val="005A5A95"/>
    <w:rsid w:val="005A5BF7"/>
    <w:rsid w:val="005A5F3A"/>
    <w:rsid w:val="005A6B3C"/>
    <w:rsid w:val="005A758A"/>
    <w:rsid w:val="005B1475"/>
    <w:rsid w:val="005B171E"/>
    <w:rsid w:val="005B2705"/>
    <w:rsid w:val="005B2C93"/>
    <w:rsid w:val="005B42B9"/>
    <w:rsid w:val="005B42DA"/>
    <w:rsid w:val="005B4FD5"/>
    <w:rsid w:val="005B52E3"/>
    <w:rsid w:val="005B53E0"/>
    <w:rsid w:val="005B6A6B"/>
    <w:rsid w:val="005B6E5F"/>
    <w:rsid w:val="005B7523"/>
    <w:rsid w:val="005C02A8"/>
    <w:rsid w:val="005C3487"/>
    <w:rsid w:val="005C3A4A"/>
    <w:rsid w:val="005C3C73"/>
    <w:rsid w:val="005C3F99"/>
    <w:rsid w:val="005C4D9B"/>
    <w:rsid w:val="005C552F"/>
    <w:rsid w:val="005C6B89"/>
    <w:rsid w:val="005C6DEB"/>
    <w:rsid w:val="005D0434"/>
    <w:rsid w:val="005D082D"/>
    <w:rsid w:val="005D14E1"/>
    <w:rsid w:val="005D1A7B"/>
    <w:rsid w:val="005D1BE0"/>
    <w:rsid w:val="005D2A9E"/>
    <w:rsid w:val="005D3A2F"/>
    <w:rsid w:val="005D3D5B"/>
    <w:rsid w:val="005D441F"/>
    <w:rsid w:val="005D54BB"/>
    <w:rsid w:val="005D59FE"/>
    <w:rsid w:val="005D76C5"/>
    <w:rsid w:val="005E0B3C"/>
    <w:rsid w:val="005E1A0D"/>
    <w:rsid w:val="005E57D7"/>
    <w:rsid w:val="005E5D6F"/>
    <w:rsid w:val="005E5FC4"/>
    <w:rsid w:val="005E76BD"/>
    <w:rsid w:val="005F0BB0"/>
    <w:rsid w:val="005F0C3D"/>
    <w:rsid w:val="005F166C"/>
    <w:rsid w:val="005F17D0"/>
    <w:rsid w:val="005F1B09"/>
    <w:rsid w:val="005F2934"/>
    <w:rsid w:val="005F2FC2"/>
    <w:rsid w:val="005F3C5E"/>
    <w:rsid w:val="005F464C"/>
    <w:rsid w:val="005F49B8"/>
    <w:rsid w:val="005F4C47"/>
    <w:rsid w:val="005F4EBF"/>
    <w:rsid w:val="005F5B41"/>
    <w:rsid w:val="005F7243"/>
    <w:rsid w:val="005F736C"/>
    <w:rsid w:val="0060166A"/>
    <w:rsid w:val="00602B3F"/>
    <w:rsid w:val="00602C83"/>
    <w:rsid w:val="006044CD"/>
    <w:rsid w:val="00604871"/>
    <w:rsid w:val="00605503"/>
    <w:rsid w:val="00610255"/>
    <w:rsid w:val="006109AF"/>
    <w:rsid w:val="006121F7"/>
    <w:rsid w:val="00614748"/>
    <w:rsid w:val="00614B23"/>
    <w:rsid w:val="00615B41"/>
    <w:rsid w:val="006162DF"/>
    <w:rsid w:val="00617239"/>
    <w:rsid w:val="00617821"/>
    <w:rsid w:val="00620579"/>
    <w:rsid w:val="00621319"/>
    <w:rsid w:val="006233B5"/>
    <w:rsid w:val="00624435"/>
    <w:rsid w:val="0062497A"/>
    <w:rsid w:val="006249B5"/>
    <w:rsid w:val="006249D3"/>
    <w:rsid w:val="00624E26"/>
    <w:rsid w:val="0063009D"/>
    <w:rsid w:val="00630D76"/>
    <w:rsid w:val="00633FDF"/>
    <w:rsid w:val="006340FB"/>
    <w:rsid w:val="00635152"/>
    <w:rsid w:val="006353CB"/>
    <w:rsid w:val="00636A8B"/>
    <w:rsid w:val="0063731F"/>
    <w:rsid w:val="00637FE8"/>
    <w:rsid w:val="006403BB"/>
    <w:rsid w:val="0064107B"/>
    <w:rsid w:val="006416A8"/>
    <w:rsid w:val="00642046"/>
    <w:rsid w:val="0064329A"/>
    <w:rsid w:val="00643A3F"/>
    <w:rsid w:val="006446E8"/>
    <w:rsid w:val="006454A9"/>
    <w:rsid w:val="006459F5"/>
    <w:rsid w:val="00645A2A"/>
    <w:rsid w:val="00645F1C"/>
    <w:rsid w:val="00646FEE"/>
    <w:rsid w:val="006478DF"/>
    <w:rsid w:val="00647BC3"/>
    <w:rsid w:val="00650213"/>
    <w:rsid w:val="00650DC6"/>
    <w:rsid w:val="00651847"/>
    <w:rsid w:val="006525D4"/>
    <w:rsid w:val="00652B67"/>
    <w:rsid w:val="00652C0F"/>
    <w:rsid w:val="00652D5E"/>
    <w:rsid w:val="006534FA"/>
    <w:rsid w:val="00657559"/>
    <w:rsid w:val="00660290"/>
    <w:rsid w:val="00661919"/>
    <w:rsid w:val="00662738"/>
    <w:rsid w:val="00663BCB"/>
    <w:rsid w:val="00664402"/>
    <w:rsid w:val="006645FA"/>
    <w:rsid w:val="0066527E"/>
    <w:rsid w:val="0066543A"/>
    <w:rsid w:val="00665B00"/>
    <w:rsid w:val="00667A6F"/>
    <w:rsid w:val="00670139"/>
    <w:rsid w:val="00671492"/>
    <w:rsid w:val="006715B2"/>
    <w:rsid w:val="00671967"/>
    <w:rsid w:val="006724A3"/>
    <w:rsid w:val="00672FDA"/>
    <w:rsid w:val="006730A0"/>
    <w:rsid w:val="006742E0"/>
    <w:rsid w:val="00674F16"/>
    <w:rsid w:val="00675CE5"/>
    <w:rsid w:val="00675F10"/>
    <w:rsid w:val="00676E13"/>
    <w:rsid w:val="0068123F"/>
    <w:rsid w:val="00683002"/>
    <w:rsid w:val="00685A18"/>
    <w:rsid w:val="00685C68"/>
    <w:rsid w:val="00686A61"/>
    <w:rsid w:val="0068773C"/>
    <w:rsid w:val="006879BF"/>
    <w:rsid w:val="0069010E"/>
    <w:rsid w:val="00690DF4"/>
    <w:rsid w:val="006914E0"/>
    <w:rsid w:val="00691686"/>
    <w:rsid w:val="006934E0"/>
    <w:rsid w:val="0069367D"/>
    <w:rsid w:val="00693B8D"/>
    <w:rsid w:val="00695405"/>
    <w:rsid w:val="0069583D"/>
    <w:rsid w:val="00696366"/>
    <w:rsid w:val="0069693B"/>
    <w:rsid w:val="006971AC"/>
    <w:rsid w:val="00697BD5"/>
    <w:rsid w:val="006A01EF"/>
    <w:rsid w:val="006A1372"/>
    <w:rsid w:val="006A17E6"/>
    <w:rsid w:val="006A252D"/>
    <w:rsid w:val="006A2CD7"/>
    <w:rsid w:val="006A34B4"/>
    <w:rsid w:val="006A4B7B"/>
    <w:rsid w:val="006A52E7"/>
    <w:rsid w:val="006A5AE5"/>
    <w:rsid w:val="006A6647"/>
    <w:rsid w:val="006A6A75"/>
    <w:rsid w:val="006A6F44"/>
    <w:rsid w:val="006A79B7"/>
    <w:rsid w:val="006A7EB4"/>
    <w:rsid w:val="006B0966"/>
    <w:rsid w:val="006B1555"/>
    <w:rsid w:val="006B19F7"/>
    <w:rsid w:val="006B24FB"/>
    <w:rsid w:val="006B2C42"/>
    <w:rsid w:val="006B35E1"/>
    <w:rsid w:val="006B3742"/>
    <w:rsid w:val="006B3DFA"/>
    <w:rsid w:val="006B3FAC"/>
    <w:rsid w:val="006B40EE"/>
    <w:rsid w:val="006B41BD"/>
    <w:rsid w:val="006B5241"/>
    <w:rsid w:val="006B7989"/>
    <w:rsid w:val="006C090E"/>
    <w:rsid w:val="006C3681"/>
    <w:rsid w:val="006C3ABB"/>
    <w:rsid w:val="006C4DE3"/>
    <w:rsid w:val="006C64F5"/>
    <w:rsid w:val="006C7B6B"/>
    <w:rsid w:val="006D0743"/>
    <w:rsid w:val="006D2B37"/>
    <w:rsid w:val="006D59BB"/>
    <w:rsid w:val="006D5A97"/>
    <w:rsid w:val="006D5D11"/>
    <w:rsid w:val="006D69C6"/>
    <w:rsid w:val="006D75F8"/>
    <w:rsid w:val="006D7DDC"/>
    <w:rsid w:val="006D7E51"/>
    <w:rsid w:val="006E323C"/>
    <w:rsid w:val="006E5585"/>
    <w:rsid w:val="006E5976"/>
    <w:rsid w:val="006E5CF3"/>
    <w:rsid w:val="006E6E4F"/>
    <w:rsid w:val="006F02C2"/>
    <w:rsid w:val="006F03B7"/>
    <w:rsid w:val="006F0B46"/>
    <w:rsid w:val="006F10AE"/>
    <w:rsid w:val="006F14C4"/>
    <w:rsid w:val="006F35B1"/>
    <w:rsid w:val="006F4070"/>
    <w:rsid w:val="006F581C"/>
    <w:rsid w:val="006F58FB"/>
    <w:rsid w:val="006F5F11"/>
    <w:rsid w:val="006F65DD"/>
    <w:rsid w:val="006F6A2E"/>
    <w:rsid w:val="0070043C"/>
    <w:rsid w:val="00701EB1"/>
    <w:rsid w:val="007029AB"/>
    <w:rsid w:val="007035E9"/>
    <w:rsid w:val="00703ECD"/>
    <w:rsid w:val="00704FF9"/>
    <w:rsid w:val="007077B8"/>
    <w:rsid w:val="00710F34"/>
    <w:rsid w:val="00710FBB"/>
    <w:rsid w:val="007161F1"/>
    <w:rsid w:val="007176B5"/>
    <w:rsid w:val="0072045A"/>
    <w:rsid w:val="007205E3"/>
    <w:rsid w:val="00720656"/>
    <w:rsid w:val="0072153A"/>
    <w:rsid w:val="007226B4"/>
    <w:rsid w:val="00722D14"/>
    <w:rsid w:val="00722D23"/>
    <w:rsid w:val="00722E55"/>
    <w:rsid w:val="00723542"/>
    <w:rsid w:val="007251C7"/>
    <w:rsid w:val="007261B8"/>
    <w:rsid w:val="0072707D"/>
    <w:rsid w:val="00730C76"/>
    <w:rsid w:val="007315CC"/>
    <w:rsid w:val="00732A0C"/>
    <w:rsid w:val="00732AEC"/>
    <w:rsid w:val="00732BBA"/>
    <w:rsid w:val="00733E58"/>
    <w:rsid w:val="00734079"/>
    <w:rsid w:val="00734409"/>
    <w:rsid w:val="007368BC"/>
    <w:rsid w:val="007369A4"/>
    <w:rsid w:val="00737D8C"/>
    <w:rsid w:val="00742B13"/>
    <w:rsid w:val="00743091"/>
    <w:rsid w:val="00743E17"/>
    <w:rsid w:val="00743E4F"/>
    <w:rsid w:val="00744758"/>
    <w:rsid w:val="00744900"/>
    <w:rsid w:val="007449AC"/>
    <w:rsid w:val="0074553E"/>
    <w:rsid w:val="007457EF"/>
    <w:rsid w:val="00750524"/>
    <w:rsid w:val="007527DD"/>
    <w:rsid w:val="00752B6E"/>
    <w:rsid w:val="00753E00"/>
    <w:rsid w:val="007541CB"/>
    <w:rsid w:val="0075450B"/>
    <w:rsid w:val="00755326"/>
    <w:rsid w:val="0075713F"/>
    <w:rsid w:val="0075751C"/>
    <w:rsid w:val="00761651"/>
    <w:rsid w:val="007626AD"/>
    <w:rsid w:val="00762ABC"/>
    <w:rsid w:val="007647D5"/>
    <w:rsid w:val="00765E8D"/>
    <w:rsid w:val="00766C45"/>
    <w:rsid w:val="00766E2E"/>
    <w:rsid w:val="00767069"/>
    <w:rsid w:val="00767870"/>
    <w:rsid w:val="00767897"/>
    <w:rsid w:val="00767A37"/>
    <w:rsid w:val="00767B83"/>
    <w:rsid w:val="00770FC2"/>
    <w:rsid w:val="00771795"/>
    <w:rsid w:val="0077259C"/>
    <w:rsid w:val="00772903"/>
    <w:rsid w:val="00772CAD"/>
    <w:rsid w:val="007733AA"/>
    <w:rsid w:val="00773D5C"/>
    <w:rsid w:val="00774A60"/>
    <w:rsid w:val="00774DF3"/>
    <w:rsid w:val="00774EB0"/>
    <w:rsid w:val="00775194"/>
    <w:rsid w:val="00777AED"/>
    <w:rsid w:val="007804F0"/>
    <w:rsid w:val="00782316"/>
    <w:rsid w:val="00783115"/>
    <w:rsid w:val="00783137"/>
    <w:rsid w:val="007845C7"/>
    <w:rsid w:val="00785EF8"/>
    <w:rsid w:val="00786383"/>
    <w:rsid w:val="00786AE7"/>
    <w:rsid w:val="007876BC"/>
    <w:rsid w:val="0079264B"/>
    <w:rsid w:val="00793685"/>
    <w:rsid w:val="00794CA6"/>
    <w:rsid w:val="00795491"/>
    <w:rsid w:val="00797068"/>
    <w:rsid w:val="007A0721"/>
    <w:rsid w:val="007A11DC"/>
    <w:rsid w:val="007A1328"/>
    <w:rsid w:val="007A18EB"/>
    <w:rsid w:val="007A2514"/>
    <w:rsid w:val="007A2677"/>
    <w:rsid w:val="007A34F0"/>
    <w:rsid w:val="007A3D4C"/>
    <w:rsid w:val="007A4E92"/>
    <w:rsid w:val="007A4E9B"/>
    <w:rsid w:val="007A576F"/>
    <w:rsid w:val="007A5AF3"/>
    <w:rsid w:val="007A5B56"/>
    <w:rsid w:val="007B01CF"/>
    <w:rsid w:val="007B1778"/>
    <w:rsid w:val="007B3547"/>
    <w:rsid w:val="007B3816"/>
    <w:rsid w:val="007B466D"/>
    <w:rsid w:val="007B4971"/>
    <w:rsid w:val="007B713F"/>
    <w:rsid w:val="007C0BBB"/>
    <w:rsid w:val="007C2D59"/>
    <w:rsid w:val="007C35C6"/>
    <w:rsid w:val="007C3B4F"/>
    <w:rsid w:val="007C525F"/>
    <w:rsid w:val="007D117E"/>
    <w:rsid w:val="007D2112"/>
    <w:rsid w:val="007D2228"/>
    <w:rsid w:val="007D2D92"/>
    <w:rsid w:val="007D2E68"/>
    <w:rsid w:val="007D3A4C"/>
    <w:rsid w:val="007D42EA"/>
    <w:rsid w:val="007D4B49"/>
    <w:rsid w:val="007D5575"/>
    <w:rsid w:val="007D574C"/>
    <w:rsid w:val="007D62A3"/>
    <w:rsid w:val="007D6CCD"/>
    <w:rsid w:val="007D784B"/>
    <w:rsid w:val="007D7BDD"/>
    <w:rsid w:val="007E099B"/>
    <w:rsid w:val="007E0E09"/>
    <w:rsid w:val="007E0E0D"/>
    <w:rsid w:val="007E16B2"/>
    <w:rsid w:val="007E234D"/>
    <w:rsid w:val="007E27A0"/>
    <w:rsid w:val="007E3241"/>
    <w:rsid w:val="007E376E"/>
    <w:rsid w:val="007E4080"/>
    <w:rsid w:val="007E4FCE"/>
    <w:rsid w:val="007E5C24"/>
    <w:rsid w:val="007E5C38"/>
    <w:rsid w:val="007E7214"/>
    <w:rsid w:val="007E7274"/>
    <w:rsid w:val="007E759F"/>
    <w:rsid w:val="007F0121"/>
    <w:rsid w:val="007F01FB"/>
    <w:rsid w:val="007F235E"/>
    <w:rsid w:val="007F2403"/>
    <w:rsid w:val="007F273B"/>
    <w:rsid w:val="007F3006"/>
    <w:rsid w:val="007F4052"/>
    <w:rsid w:val="007F42E6"/>
    <w:rsid w:val="007F42E7"/>
    <w:rsid w:val="007F6275"/>
    <w:rsid w:val="00800144"/>
    <w:rsid w:val="0080076D"/>
    <w:rsid w:val="00801A26"/>
    <w:rsid w:val="00801B25"/>
    <w:rsid w:val="00802C6F"/>
    <w:rsid w:val="00802D71"/>
    <w:rsid w:val="00804246"/>
    <w:rsid w:val="008051C2"/>
    <w:rsid w:val="008057A0"/>
    <w:rsid w:val="00806822"/>
    <w:rsid w:val="00806ECC"/>
    <w:rsid w:val="00807E3F"/>
    <w:rsid w:val="0081001B"/>
    <w:rsid w:val="00810272"/>
    <w:rsid w:val="00811F6E"/>
    <w:rsid w:val="008120B4"/>
    <w:rsid w:val="00812A96"/>
    <w:rsid w:val="00813EF4"/>
    <w:rsid w:val="0081427D"/>
    <w:rsid w:val="00816764"/>
    <w:rsid w:val="00817506"/>
    <w:rsid w:val="00817F3A"/>
    <w:rsid w:val="00820510"/>
    <w:rsid w:val="00820A6D"/>
    <w:rsid w:val="00820B7A"/>
    <w:rsid w:val="00820FF1"/>
    <w:rsid w:val="00822549"/>
    <w:rsid w:val="00823B18"/>
    <w:rsid w:val="008241BC"/>
    <w:rsid w:val="00824BE0"/>
    <w:rsid w:val="00824D4A"/>
    <w:rsid w:val="00825573"/>
    <w:rsid w:val="008264C4"/>
    <w:rsid w:val="00826A7F"/>
    <w:rsid w:val="00827043"/>
    <w:rsid w:val="008274B8"/>
    <w:rsid w:val="00827D05"/>
    <w:rsid w:val="00830028"/>
    <w:rsid w:val="00830994"/>
    <w:rsid w:val="00830EFE"/>
    <w:rsid w:val="00833011"/>
    <w:rsid w:val="008352DE"/>
    <w:rsid w:val="008363F4"/>
    <w:rsid w:val="008366F9"/>
    <w:rsid w:val="00836F48"/>
    <w:rsid w:val="008379E0"/>
    <w:rsid w:val="0084121F"/>
    <w:rsid w:val="00842335"/>
    <w:rsid w:val="0084271D"/>
    <w:rsid w:val="00842B60"/>
    <w:rsid w:val="008435C5"/>
    <w:rsid w:val="00843639"/>
    <w:rsid w:val="00843EE5"/>
    <w:rsid w:val="00844157"/>
    <w:rsid w:val="00844A10"/>
    <w:rsid w:val="00844E25"/>
    <w:rsid w:val="00846717"/>
    <w:rsid w:val="00846872"/>
    <w:rsid w:val="00850793"/>
    <w:rsid w:val="00851354"/>
    <w:rsid w:val="008526FD"/>
    <w:rsid w:val="00852971"/>
    <w:rsid w:val="00852BE9"/>
    <w:rsid w:val="0085351F"/>
    <w:rsid w:val="00853768"/>
    <w:rsid w:val="00853D8F"/>
    <w:rsid w:val="00854216"/>
    <w:rsid w:val="00854E9E"/>
    <w:rsid w:val="00855267"/>
    <w:rsid w:val="008560C9"/>
    <w:rsid w:val="0085678D"/>
    <w:rsid w:val="00856E8C"/>
    <w:rsid w:val="008574EB"/>
    <w:rsid w:val="008602B1"/>
    <w:rsid w:val="008603D4"/>
    <w:rsid w:val="00860E87"/>
    <w:rsid w:val="008619CC"/>
    <w:rsid w:val="00862134"/>
    <w:rsid w:val="008625C8"/>
    <w:rsid w:val="00866836"/>
    <w:rsid w:val="008668F2"/>
    <w:rsid w:val="0086762B"/>
    <w:rsid w:val="00870024"/>
    <w:rsid w:val="0087231B"/>
    <w:rsid w:val="00873C37"/>
    <w:rsid w:val="0087403F"/>
    <w:rsid w:val="008744B8"/>
    <w:rsid w:val="00875324"/>
    <w:rsid w:val="008758D3"/>
    <w:rsid w:val="00875A17"/>
    <w:rsid w:val="00875BC9"/>
    <w:rsid w:val="008779AA"/>
    <w:rsid w:val="0088016B"/>
    <w:rsid w:val="0088133F"/>
    <w:rsid w:val="00881610"/>
    <w:rsid w:val="00881A1B"/>
    <w:rsid w:val="00881DBA"/>
    <w:rsid w:val="00885874"/>
    <w:rsid w:val="0088587F"/>
    <w:rsid w:val="008869C2"/>
    <w:rsid w:val="00887726"/>
    <w:rsid w:val="008920C0"/>
    <w:rsid w:val="0089266F"/>
    <w:rsid w:val="0089336A"/>
    <w:rsid w:val="00893A04"/>
    <w:rsid w:val="00894463"/>
    <w:rsid w:val="008944EB"/>
    <w:rsid w:val="00894879"/>
    <w:rsid w:val="00894B33"/>
    <w:rsid w:val="00894D31"/>
    <w:rsid w:val="008953CB"/>
    <w:rsid w:val="00897C98"/>
    <w:rsid w:val="008A1E39"/>
    <w:rsid w:val="008A37B4"/>
    <w:rsid w:val="008A3A69"/>
    <w:rsid w:val="008A517A"/>
    <w:rsid w:val="008A6008"/>
    <w:rsid w:val="008A64D7"/>
    <w:rsid w:val="008A7E8C"/>
    <w:rsid w:val="008B0926"/>
    <w:rsid w:val="008B1DF5"/>
    <w:rsid w:val="008B298A"/>
    <w:rsid w:val="008B2B73"/>
    <w:rsid w:val="008B2CDC"/>
    <w:rsid w:val="008B316C"/>
    <w:rsid w:val="008B3421"/>
    <w:rsid w:val="008B397D"/>
    <w:rsid w:val="008B3BAA"/>
    <w:rsid w:val="008B3D75"/>
    <w:rsid w:val="008B4EDC"/>
    <w:rsid w:val="008B5AF2"/>
    <w:rsid w:val="008B6D7A"/>
    <w:rsid w:val="008B7C5D"/>
    <w:rsid w:val="008C0668"/>
    <w:rsid w:val="008C12EA"/>
    <w:rsid w:val="008C1EBA"/>
    <w:rsid w:val="008C2851"/>
    <w:rsid w:val="008C33C9"/>
    <w:rsid w:val="008C3807"/>
    <w:rsid w:val="008C53B3"/>
    <w:rsid w:val="008C57DF"/>
    <w:rsid w:val="008C59ED"/>
    <w:rsid w:val="008C627E"/>
    <w:rsid w:val="008C6B1B"/>
    <w:rsid w:val="008C7F65"/>
    <w:rsid w:val="008D0666"/>
    <w:rsid w:val="008D1075"/>
    <w:rsid w:val="008D1605"/>
    <w:rsid w:val="008D19F8"/>
    <w:rsid w:val="008D21B9"/>
    <w:rsid w:val="008D4B3A"/>
    <w:rsid w:val="008D4F20"/>
    <w:rsid w:val="008D578E"/>
    <w:rsid w:val="008D6346"/>
    <w:rsid w:val="008D6561"/>
    <w:rsid w:val="008D6BE2"/>
    <w:rsid w:val="008D717E"/>
    <w:rsid w:val="008E08EA"/>
    <w:rsid w:val="008E160C"/>
    <w:rsid w:val="008E2062"/>
    <w:rsid w:val="008E28EC"/>
    <w:rsid w:val="008E34F1"/>
    <w:rsid w:val="008E45F7"/>
    <w:rsid w:val="008E644E"/>
    <w:rsid w:val="008E6A38"/>
    <w:rsid w:val="008E760E"/>
    <w:rsid w:val="008F0412"/>
    <w:rsid w:val="008F07ED"/>
    <w:rsid w:val="008F0B71"/>
    <w:rsid w:val="008F0BF4"/>
    <w:rsid w:val="008F0D2B"/>
    <w:rsid w:val="008F163F"/>
    <w:rsid w:val="008F1695"/>
    <w:rsid w:val="008F1C05"/>
    <w:rsid w:val="008F226E"/>
    <w:rsid w:val="008F248F"/>
    <w:rsid w:val="008F48D0"/>
    <w:rsid w:val="008F54DD"/>
    <w:rsid w:val="008F5B82"/>
    <w:rsid w:val="008F5C31"/>
    <w:rsid w:val="008F789E"/>
    <w:rsid w:val="008F7FE1"/>
    <w:rsid w:val="009007B3"/>
    <w:rsid w:val="00900D1E"/>
    <w:rsid w:val="00901A96"/>
    <w:rsid w:val="00902985"/>
    <w:rsid w:val="009029B5"/>
    <w:rsid w:val="00903510"/>
    <w:rsid w:val="00903647"/>
    <w:rsid w:val="009038F8"/>
    <w:rsid w:val="00903BF1"/>
    <w:rsid w:val="00904929"/>
    <w:rsid w:val="00905040"/>
    <w:rsid w:val="00907356"/>
    <w:rsid w:val="00907E61"/>
    <w:rsid w:val="00907F61"/>
    <w:rsid w:val="00910144"/>
    <w:rsid w:val="00911ECA"/>
    <w:rsid w:val="009123CB"/>
    <w:rsid w:val="009125F7"/>
    <w:rsid w:val="00912D0C"/>
    <w:rsid w:val="00913636"/>
    <w:rsid w:val="009136EA"/>
    <w:rsid w:val="00913C80"/>
    <w:rsid w:val="00914437"/>
    <w:rsid w:val="00915600"/>
    <w:rsid w:val="00915CF8"/>
    <w:rsid w:val="00915DF5"/>
    <w:rsid w:val="009171B9"/>
    <w:rsid w:val="00920FB8"/>
    <w:rsid w:val="00921680"/>
    <w:rsid w:val="009217AA"/>
    <w:rsid w:val="00924070"/>
    <w:rsid w:val="00924E4E"/>
    <w:rsid w:val="0092558E"/>
    <w:rsid w:val="00925C48"/>
    <w:rsid w:val="009260A4"/>
    <w:rsid w:val="009268F1"/>
    <w:rsid w:val="00926D23"/>
    <w:rsid w:val="00926F83"/>
    <w:rsid w:val="00927FD7"/>
    <w:rsid w:val="00930160"/>
    <w:rsid w:val="0093163B"/>
    <w:rsid w:val="0093250A"/>
    <w:rsid w:val="009335C5"/>
    <w:rsid w:val="00934046"/>
    <w:rsid w:val="00935919"/>
    <w:rsid w:val="00935C67"/>
    <w:rsid w:val="009377C1"/>
    <w:rsid w:val="00940157"/>
    <w:rsid w:val="00940970"/>
    <w:rsid w:val="009411DC"/>
    <w:rsid w:val="0094193C"/>
    <w:rsid w:val="00941AF0"/>
    <w:rsid w:val="009429F7"/>
    <w:rsid w:val="00942ABF"/>
    <w:rsid w:val="00942D89"/>
    <w:rsid w:val="00943A89"/>
    <w:rsid w:val="009447FE"/>
    <w:rsid w:val="009465CD"/>
    <w:rsid w:val="00950CA2"/>
    <w:rsid w:val="00950FC0"/>
    <w:rsid w:val="009517B0"/>
    <w:rsid w:val="0095206B"/>
    <w:rsid w:val="00955F6D"/>
    <w:rsid w:val="00955FF0"/>
    <w:rsid w:val="00956018"/>
    <w:rsid w:val="00956A3C"/>
    <w:rsid w:val="00960BAC"/>
    <w:rsid w:val="00960C65"/>
    <w:rsid w:val="00962E72"/>
    <w:rsid w:val="0096437D"/>
    <w:rsid w:val="00965296"/>
    <w:rsid w:val="00965A9A"/>
    <w:rsid w:val="00965DFB"/>
    <w:rsid w:val="0096677A"/>
    <w:rsid w:val="00966E71"/>
    <w:rsid w:val="00970B3B"/>
    <w:rsid w:val="00971184"/>
    <w:rsid w:val="009712D1"/>
    <w:rsid w:val="00971C5D"/>
    <w:rsid w:val="00971CAF"/>
    <w:rsid w:val="00972677"/>
    <w:rsid w:val="00972949"/>
    <w:rsid w:val="00972F7A"/>
    <w:rsid w:val="00973E66"/>
    <w:rsid w:val="00977228"/>
    <w:rsid w:val="00980181"/>
    <w:rsid w:val="0098160D"/>
    <w:rsid w:val="00981883"/>
    <w:rsid w:val="00981D49"/>
    <w:rsid w:val="0098236F"/>
    <w:rsid w:val="009824FB"/>
    <w:rsid w:val="00985968"/>
    <w:rsid w:val="00985A9E"/>
    <w:rsid w:val="00985E44"/>
    <w:rsid w:val="00986969"/>
    <w:rsid w:val="00990AB0"/>
    <w:rsid w:val="00991250"/>
    <w:rsid w:val="00991C85"/>
    <w:rsid w:val="00992FB1"/>
    <w:rsid w:val="0099549F"/>
    <w:rsid w:val="0099607A"/>
    <w:rsid w:val="00996903"/>
    <w:rsid w:val="009973AE"/>
    <w:rsid w:val="009A0F76"/>
    <w:rsid w:val="009A14B0"/>
    <w:rsid w:val="009A45A8"/>
    <w:rsid w:val="009A65D8"/>
    <w:rsid w:val="009A6690"/>
    <w:rsid w:val="009A6C8F"/>
    <w:rsid w:val="009A6D37"/>
    <w:rsid w:val="009B18A4"/>
    <w:rsid w:val="009B1C48"/>
    <w:rsid w:val="009B3171"/>
    <w:rsid w:val="009B4254"/>
    <w:rsid w:val="009B463E"/>
    <w:rsid w:val="009B4A35"/>
    <w:rsid w:val="009B5511"/>
    <w:rsid w:val="009B65B3"/>
    <w:rsid w:val="009B65C8"/>
    <w:rsid w:val="009B65FC"/>
    <w:rsid w:val="009B7582"/>
    <w:rsid w:val="009C03DE"/>
    <w:rsid w:val="009C0C65"/>
    <w:rsid w:val="009C21F4"/>
    <w:rsid w:val="009C2C0E"/>
    <w:rsid w:val="009C379B"/>
    <w:rsid w:val="009C4ABF"/>
    <w:rsid w:val="009C5D94"/>
    <w:rsid w:val="009C7491"/>
    <w:rsid w:val="009C74F5"/>
    <w:rsid w:val="009D0031"/>
    <w:rsid w:val="009D061F"/>
    <w:rsid w:val="009D09B8"/>
    <w:rsid w:val="009D2F67"/>
    <w:rsid w:val="009D3BE1"/>
    <w:rsid w:val="009D44F2"/>
    <w:rsid w:val="009D4D29"/>
    <w:rsid w:val="009D4DE3"/>
    <w:rsid w:val="009D56B2"/>
    <w:rsid w:val="009D713D"/>
    <w:rsid w:val="009D718D"/>
    <w:rsid w:val="009E0166"/>
    <w:rsid w:val="009E0925"/>
    <w:rsid w:val="009E1A00"/>
    <w:rsid w:val="009E1DE3"/>
    <w:rsid w:val="009E3366"/>
    <w:rsid w:val="009E4B2E"/>
    <w:rsid w:val="009E7E65"/>
    <w:rsid w:val="009E7E6E"/>
    <w:rsid w:val="009F03AE"/>
    <w:rsid w:val="009F0559"/>
    <w:rsid w:val="009F0CC9"/>
    <w:rsid w:val="009F1B99"/>
    <w:rsid w:val="009F1D0C"/>
    <w:rsid w:val="009F2E17"/>
    <w:rsid w:val="009F3614"/>
    <w:rsid w:val="009F3F68"/>
    <w:rsid w:val="009F6118"/>
    <w:rsid w:val="009F685A"/>
    <w:rsid w:val="009F7889"/>
    <w:rsid w:val="00A013CA"/>
    <w:rsid w:val="00A0181E"/>
    <w:rsid w:val="00A021D3"/>
    <w:rsid w:val="00A0376A"/>
    <w:rsid w:val="00A03A48"/>
    <w:rsid w:val="00A04292"/>
    <w:rsid w:val="00A0462F"/>
    <w:rsid w:val="00A04E64"/>
    <w:rsid w:val="00A06152"/>
    <w:rsid w:val="00A065B6"/>
    <w:rsid w:val="00A06A44"/>
    <w:rsid w:val="00A11DC4"/>
    <w:rsid w:val="00A128E3"/>
    <w:rsid w:val="00A13D44"/>
    <w:rsid w:val="00A1462C"/>
    <w:rsid w:val="00A152DE"/>
    <w:rsid w:val="00A15424"/>
    <w:rsid w:val="00A15759"/>
    <w:rsid w:val="00A162E6"/>
    <w:rsid w:val="00A16A0E"/>
    <w:rsid w:val="00A16F29"/>
    <w:rsid w:val="00A208D8"/>
    <w:rsid w:val="00A20F50"/>
    <w:rsid w:val="00A2270C"/>
    <w:rsid w:val="00A2370D"/>
    <w:rsid w:val="00A23A4E"/>
    <w:rsid w:val="00A241F9"/>
    <w:rsid w:val="00A26505"/>
    <w:rsid w:val="00A26F24"/>
    <w:rsid w:val="00A27470"/>
    <w:rsid w:val="00A27972"/>
    <w:rsid w:val="00A31140"/>
    <w:rsid w:val="00A318BB"/>
    <w:rsid w:val="00A31EA9"/>
    <w:rsid w:val="00A32847"/>
    <w:rsid w:val="00A33269"/>
    <w:rsid w:val="00A33EE2"/>
    <w:rsid w:val="00A34342"/>
    <w:rsid w:val="00A35032"/>
    <w:rsid w:val="00A35170"/>
    <w:rsid w:val="00A35E9E"/>
    <w:rsid w:val="00A37567"/>
    <w:rsid w:val="00A3768B"/>
    <w:rsid w:val="00A414FA"/>
    <w:rsid w:val="00A416E1"/>
    <w:rsid w:val="00A4199A"/>
    <w:rsid w:val="00A428A7"/>
    <w:rsid w:val="00A43F94"/>
    <w:rsid w:val="00A44B76"/>
    <w:rsid w:val="00A45A6B"/>
    <w:rsid w:val="00A46448"/>
    <w:rsid w:val="00A46631"/>
    <w:rsid w:val="00A4760F"/>
    <w:rsid w:val="00A479DF"/>
    <w:rsid w:val="00A5044E"/>
    <w:rsid w:val="00A50E41"/>
    <w:rsid w:val="00A51627"/>
    <w:rsid w:val="00A51B6A"/>
    <w:rsid w:val="00A52467"/>
    <w:rsid w:val="00A52E97"/>
    <w:rsid w:val="00A54055"/>
    <w:rsid w:val="00A54C37"/>
    <w:rsid w:val="00A54DAF"/>
    <w:rsid w:val="00A567B7"/>
    <w:rsid w:val="00A56FF6"/>
    <w:rsid w:val="00A5758A"/>
    <w:rsid w:val="00A57896"/>
    <w:rsid w:val="00A617C6"/>
    <w:rsid w:val="00A61A1E"/>
    <w:rsid w:val="00A626C8"/>
    <w:rsid w:val="00A6300A"/>
    <w:rsid w:val="00A63335"/>
    <w:rsid w:val="00A65010"/>
    <w:rsid w:val="00A65087"/>
    <w:rsid w:val="00A650D2"/>
    <w:rsid w:val="00A66383"/>
    <w:rsid w:val="00A663E0"/>
    <w:rsid w:val="00A6656F"/>
    <w:rsid w:val="00A66A38"/>
    <w:rsid w:val="00A71BE7"/>
    <w:rsid w:val="00A752C9"/>
    <w:rsid w:val="00A76339"/>
    <w:rsid w:val="00A77190"/>
    <w:rsid w:val="00A80313"/>
    <w:rsid w:val="00A8072A"/>
    <w:rsid w:val="00A8128F"/>
    <w:rsid w:val="00A82D1A"/>
    <w:rsid w:val="00A84405"/>
    <w:rsid w:val="00A84F5E"/>
    <w:rsid w:val="00A85439"/>
    <w:rsid w:val="00A85612"/>
    <w:rsid w:val="00A859B0"/>
    <w:rsid w:val="00A85F1F"/>
    <w:rsid w:val="00A8665B"/>
    <w:rsid w:val="00A87025"/>
    <w:rsid w:val="00A90252"/>
    <w:rsid w:val="00A90414"/>
    <w:rsid w:val="00A906D3"/>
    <w:rsid w:val="00A90960"/>
    <w:rsid w:val="00A90B63"/>
    <w:rsid w:val="00A92EA3"/>
    <w:rsid w:val="00A934EB"/>
    <w:rsid w:val="00A93822"/>
    <w:rsid w:val="00A93B18"/>
    <w:rsid w:val="00A944B0"/>
    <w:rsid w:val="00A964CF"/>
    <w:rsid w:val="00A96B51"/>
    <w:rsid w:val="00A96D63"/>
    <w:rsid w:val="00A96FD2"/>
    <w:rsid w:val="00A97C7C"/>
    <w:rsid w:val="00AA005A"/>
    <w:rsid w:val="00AA0464"/>
    <w:rsid w:val="00AA5465"/>
    <w:rsid w:val="00AA5EE1"/>
    <w:rsid w:val="00AA6134"/>
    <w:rsid w:val="00AA6303"/>
    <w:rsid w:val="00AA6C53"/>
    <w:rsid w:val="00AA72E1"/>
    <w:rsid w:val="00AA7EA1"/>
    <w:rsid w:val="00AB15E1"/>
    <w:rsid w:val="00AB160C"/>
    <w:rsid w:val="00AB1EC7"/>
    <w:rsid w:val="00AB21EE"/>
    <w:rsid w:val="00AB34DC"/>
    <w:rsid w:val="00AB37B7"/>
    <w:rsid w:val="00AB497A"/>
    <w:rsid w:val="00AB6103"/>
    <w:rsid w:val="00AB7A14"/>
    <w:rsid w:val="00AC0007"/>
    <w:rsid w:val="00AC02F0"/>
    <w:rsid w:val="00AC1B47"/>
    <w:rsid w:val="00AC33E5"/>
    <w:rsid w:val="00AC3961"/>
    <w:rsid w:val="00AC3D05"/>
    <w:rsid w:val="00AC45CD"/>
    <w:rsid w:val="00AC5023"/>
    <w:rsid w:val="00AC511C"/>
    <w:rsid w:val="00AC6476"/>
    <w:rsid w:val="00AC7524"/>
    <w:rsid w:val="00AD114C"/>
    <w:rsid w:val="00AD1710"/>
    <w:rsid w:val="00AD2456"/>
    <w:rsid w:val="00AD3A2D"/>
    <w:rsid w:val="00AD4C69"/>
    <w:rsid w:val="00AD6265"/>
    <w:rsid w:val="00AD66C5"/>
    <w:rsid w:val="00AD7500"/>
    <w:rsid w:val="00AD7EEE"/>
    <w:rsid w:val="00AE0D23"/>
    <w:rsid w:val="00AE0DE6"/>
    <w:rsid w:val="00AE0F79"/>
    <w:rsid w:val="00AE1DA1"/>
    <w:rsid w:val="00AE20E6"/>
    <w:rsid w:val="00AE3F37"/>
    <w:rsid w:val="00AE402A"/>
    <w:rsid w:val="00AE688D"/>
    <w:rsid w:val="00AE6EA3"/>
    <w:rsid w:val="00AE7BC0"/>
    <w:rsid w:val="00AF0423"/>
    <w:rsid w:val="00AF04F5"/>
    <w:rsid w:val="00AF0F78"/>
    <w:rsid w:val="00AF0F8E"/>
    <w:rsid w:val="00AF114A"/>
    <w:rsid w:val="00AF1BF1"/>
    <w:rsid w:val="00AF1BFF"/>
    <w:rsid w:val="00AF1F78"/>
    <w:rsid w:val="00AF288E"/>
    <w:rsid w:val="00AF50F4"/>
    <w:rsid w:val="00AF66D2"/>
    <w:rsid w:val="00AF7417"/>
    <w:rsid w:val="00B0112F"/>
    <w:rsid w:val="00B0206F"/>
    <w:rsid w:val="00B026CB"/>
    <w:rsid w:val="00B03712"/>
    <w:rsid w:val="00B04CC3"/>
    <w:rsid w:val="00B051BD"/>
    <w:rsid w:val="00B05248"/>
    <w:rsid w:val="00B10433"/>
    <w:rsid w:val="00B10FC4"/>
    <w:rsid w:val="00B11F4A"/>
    <w:rsid w:val="00B124C5"/>
    <w:rsid w:val="00B12EA3"/>
    <w:rsid w:val="00B1306F"/>
    <w:rsid w:val="00B14FB9"/>
    <w:rsid w:val="00B164FC"/>
    <w:rsid w:val="00B16C02"/>
    <w:rsid w:val="00B20476"/>
    <w:rsid w:val="00B204B2"/>
    <w:rsid w:val="00B20BE2"/>
    <w:rsid w:val="00B21574"/>
    <w:rsid w:val="00B21AB3"/>
    <w:rsid w:val="00B22905"/>
    <w:rsid w:val="00B25D92"/>
    <w:rsid w:val="00B26DBD"/>
    <w:rsid w:val="00B2792D"/>
    <w:rsid w:val="00B3185B"/>
    <w:rsid w:val="00B32697"/>
    <w:rsid w:val="00B35939"/>
    <w:rsid w:val="00B37AA8"/>
    <w:rsid w:val="00B40805"/>
    <w:rsid w:val="00B4135F"/>
    <w:rsid w:val="00B41689"/>
    <w:rsid w:val="00B42D94"/>
    <w:rsid w:val="00B443D7"/>
    <w:rsid w:val="00B445C8"/>
    <w:rsid w:val="00B451E1"/>
    <w:rsid w:val="00B4572D"/>
    <w:rsid w:val="00B47D95"/>
    <w:rsid w:val="00B47DA0"/>
    <w:rsid w:val="00B50533"/>
    <w:rsid w:val="00B5095A"/>
    <w:rsid w:val="00B50F51"/>
    <w:rsid w:val="00B5152B"/>
    <w:rsid w:val="00B519C3"/>
    <w:rsid w:val="00B52425"/>
    <w:rsid w:val="00B525A4"/>
    <w:rsid w:val="00B5312F"/>
    <w:rsid w:val="00B53D84"/>
    <w:rsid w:val="00B55279"/>
    <w:rsid w:val="00B57F12"/>
    <w:rsid w:val="00B60664"/>
    <w:rsid w:val="00B630EF"/>
    <w:rsid w:val="00B63680"/>
    <w:rsid w:val="00B642D8"/>
    <w:rsid w:val="00B651CC"/>
    <w:rsid w:val="00B6546D"/>
    <w:rsid w:val="00B6560A"/>
    <w:rsid w:val="00B66EE0"/>
    <w:rsid w:val="00B67C3E"/>
    <w:rsid w:val="00B700E8"/>
    <w:rsid w:val="00B70541"/>
    <w:rsid w:val="00B70B4A"/>
    <w:rsid w:val="00B70D24"/>
    <w:rsid w:val="00B710C0"/>
    <w:rsid w:val="00B717EE"/>
    <w:rsid w:val="00B71867"/>
    <w:rsid w:val="00B727E1"/>
    <w:rsid w:val="00B7359D"/>
    <w:rsid w:val="00B75034"/>
    <w:rsid w:val="00B75AA0"/>
    <w:rsid w:val="00B76C9F"/>
    <w:rsid w:val="00B77369"/>
    <w:rsid w:val="00B773E3"/>
    <w:rsid w:val="00B77EA0"/>
    <w:rsid w:val="00B80329"/>
    <w:rsid w:val="00B81805"/>
    <w:rsid w:val="00B82A4E"/>
    <w:rsid w:val="00B82B27"/>
    <w:rsid w:val="00B83CC6"/>
    <w:rsid w:val="00B83FB7"/>
    <w:rsid w:val="00B84DB7"/>
    <w:rsid w:val="00B8520D"/>
    <w:rsid w:val="00B8534D"/>
    <w:rsid w:val="00B86B32"/>
    <w:rsid w:val="00B906F1"/>
    <w:rsid w:val="00B90D55"/>
    <w:rsid w:val="00B90F89"/>
    <w:rsid w:val="00B9443B"/>
    <w:rsid w:val="00B95AF5"/>
    <w:rsid w:val="00B96E61"/>
    <w:rsid w:val="00B96FF6"/>
    <w:rsid w:val="00B9712B"/>
    <w:rsid w:val="00B971E8"/>
    <w:rsid w:val="00BA0453"/>
    <w:rsid w:val="00BA103F"/>
    <w:rsid w:val="00BA1D81"/>
    <w:rsid w:val="00BA33DC"/>
    <w:rsid w:val="00BA4EB5"/>
    <w:rsid w:val="00BA537C"/>
    <w:rsid w:val="00BA5FD8"/>
    <w:rsid w:val="00BA692D"/>
    <w:rsid w:val="00BA6CE7"/>
    <w:rsid w:val="00BA7B38"/>
    <w:rsid w:val="00BB0457"/>
    <w:rsid w:val="00BB1249"/>
    <w:rsid w:val="00BB1305"/>
    <w:rsid w:val="00BB1C5A"/>
    <w:rsid w:val="00BB22B0"/>
    <w:rsid w:val="00BB57C0"/>
    <w:rsid w:val="00BB6A76"/>
    <w:rsid w:val="00BC2416"/>
    <w:rsid w:val="00BC2FDB"/>
    <w:rsid w:val="00BC50B5"/>
    <w:rsid w:val="00BC568A"/>
    <w:rsid w:val="00BC5B6F"/>
    <w:rsid w:val="00BC6463"/>
    <w:rsid w:val="00BC7380"/>
    <w:rsid w:val="00BC778B"/>
    <w:rsid w:val="00BD017F"/>
    <w:rsid w:val="00BD0D31"/>
    <w:rsid w:val="00BD15AD"/>
    <w:rsid w:val="00BD3CD1"/>
    <w:rsid w:val="00BD4B86"/>
    <w:rsid w:val="00BD60A2"/>
    <w:rsid w:val="00BD6198"/>
    <w:rsid w:val="00BD7409"/>
    <w:rsid w:val="00BD7813"/>
    <w:rsid w:val="00BE193D"/>
    <w:rsid w:val="00BE2BA7"/>
    <w:rsid w:val="00BE2C7B"/>
    <w:rsid w:val="00BE3B06"/>
    <w:rsid w:val="00BE4B2D"/>
    <w:rsid w:val="00BE74B9"/>
    <w:rsid w:val="00BE7D0B"/>
    <w:rsid w:val="00BF1816"/>
    <w:rsid w:val="00BF2D65"/>
    <w:rsid w:val="00BF3D75"/>
    <w:rsid w:val="00BF45A6"/>
    <w:rsid w:val="00BF4AFD"/>
    <w:rsid w:val="00BF536D"/>
    <w:rsid w:val="00BF54B8"/>
    <w:rsid w:val="00BF692F"/>
    <w:rsid w:val="00BF7179"/>
    <w:rsid w:val="00C00F0C"/>
    <w:rsid w:val="00C01F31"/>
    <w:rsid w:val="00C02570"/>
    <w:rsid w:val="00C027AF"/>
    <w:rsid w:val="00C029EF"/>
    <w:rsid w:val="00C02A25"/>
    <w:rsid w:val="00C02AEA"/>
    <w:rsid w:val="00C02DF7"/>
    <w:rsid w:val="00C038DF"/>
    <w:rsid w:val="00C051CE"/>
    <w:rsid w:val="00C0708F"/>
    <w:rsid w:val="00C07156"/>
    <w:rsid w:val="00C07320"/>
    <w:rsid w:val="00C07C73"/>
    <w:rsid w:val="00C10248"/>
    <w:rsid w:val="00C10484"/>
    <w:rsid w:val="00C1056C"/>
    <w:rsid w:val="00C10996"/>
    <w:rsid w:val="00C11127"/>
    <w:rsid w:val="00C12906"/>
    <w:rsid w:val="00C12C43"/>
    <w:rsid w:val="00C13296"/>
    <w:rsid w:val="00C15504"/>
    <w:rsid w:val="00C15F96"/>
    <w:rsid w:val="00C1622D"/>
    <w:rsid w:val="00C1680B"/>
    <w:rsid w:val="00C176C2"/>
    <w:rsid w:val="00C20146"/>
    <w:rsid w:val="00C218E8"/>
    <w:rsid w:val="00C22058"/>
    <w:rsid w:val="00C22170"/>
    <w:rsid w:val="00C232A8"/>
    <w:rsid w:val="00C245B1"/>
    <w:rsid w:val="00C252E2"/>
    <w:rsid w:val="00C26732"/>
    <w:rsid w:val="00C26933"/>
    <w:rsid w:val="00C274E0"/>
    <w:rsid w:val="00C30555"/>
    <w:rsid w:val="00C3197D"/>
    <w:rsid w:val="00C32AEA"/>
    <w:rsid w:val="00C34468"/>
    <w:rsid w:val="00C348DF"/>
    <w:rsid w:val="00C34D55"/>
    <w:rsid w:val="00C34D64"/>
    <w:rsid w:val="00C34E69"/>
    <w:rsid w:val="00C35468"/>
    <w:rsid w:val="00C355A7"/>
    <w:rsid w:val="00C369C0"/>
    <w:rsid w:val="00C36AE2"/>
    <w:rsid w:val="00C406DE"/>
    <w:rsid w:val="00C413FC"/>
    <w:rsid w:val="00C4193B"/>
    <w:rsid w:val="00C42909"/>
    <w:rsid w:val="00C42B70"/>
    <w:rsid w:val="00C438F1"/>
    <w:rsid w:val="00C44F8F"/>
    <w:rsid w:val="00C45094"/>
    <w:rsid w:val="00C457DB"/>
    <w:rsid w:val="00C462AA"/>
    <w:rsid w:val="00C468D2"/>
    <w:rsid w:val="00C5044E"/>
    <w:rsid w:val="00C5117A"/>
    <w:rsid w:val="00C52038"/>
    <w:rsid w:val="00C52C80"/>
    <w:rsid w:val="00C534D1"/>
    <w:rsid w:val="00C53919"/>
    <w:rsid w:val="00C5394F"/>
    <w:rsid w:val="00C53C94"/>
    <w:rsid w:val="00C5508E"/>
    <w:rsid w:val="00C60666"/>
    <w:rsid w:val="00C6105C"/>
    <w:rsid w:val="00C616BD"/>
    <w:rsid w:val="00C61B2E"/>
    <w:rsid w:val="00C63E28"/>
    <w:rsid w:val="00C64898"/>
    <w:rsid w:val="00C651F5"/>
    <w:rsid w:val="00C652A3"/>
    <w:rsid w:val="00C65340"/>
    <w:rsid w:val="00C658C1"/>
    <w:rsid w:val="00C664AC"/>
    <w:rsid w:val="00C708A3"/>
    <w:rsid w:val="00C71473"/>
    <w:rsid w:val="00C71D07"/>
    <w:rsid w:val="00C73E76"/>
    <w:rsid w:val="00C740E3"/>
    <w:rsid w:val="00C74E3E"/>
    <w:rsid w:val="00C760F0"/>
    <w:rsid w:val="00C761F5"/>
    <w:rsid w:val="00C76377"/>
    <w:rsid w:val="00C768D3"/>
    <w:rsid w:val="00C77DA4"/>
    <w:rsid w:val="00C8137F"/>
    <w:rsid w:val="00C8236D"/>
    <w:rsid w:val="00C8267B"/>
    <w:rsid w:val="00C846D9"/>
    <w:rsid w:val="00C85630"/>
    <w:rsid w:val="00C85EBC"/>
    <w:rsid w:val="00C86109"/>
    <w:rsid w:val="00C871A8"/>
    <w:rsid w:val="00C87FC9"/>
    <w:rsid w:val="00C911E2"/>
    <w:rsid w:val="00C92C11"/>
    <w:rsid w:val="00C9530F"/>
    <w:rsid w:val="00C9572B"/>
    <w:rsid w:val="00C958FD"/>
    <w:rsid w:val="00C96D2B"/>
    <w:rsid w:val="00C97489"/>
    <w:rsid w:val="00C97B6A"/>
    <w:rsid w:val="00CA0E96"/>
    <w:rsid w:val="00CA1D55"/>
    <w:rsid w:val="00CA2714"/>
    <w:rsid w:val="00CA472B"/>
    <w:rsid w:val="00CA76D8"/>
    <w:rsid w:val="00CA7C79"/>
    <w:rsid w:val="00CB0893"/>
    <w:rsid w:val="00CB097A"/>
    <w:rsid w:val="00CB0E85"/>
    <w:rsid w:val="00CB17F9"/>
    <w:rsid w:val="00CB1845"/>
    <w:rsid w:val="00CB1A13"/>
    <w:rsid w:val="00CB222B"/>
    <w:rsid w:val="00CB563D"/>
    <w:rsid w:val="00CB7348"/>
    <w:rsid w:val="00CB7723"/>
    <w:rsid w:val="00CB7A8E"/>
    <w:rsid w:val="00CC0B32"/>
    <w:rsid w:val="00CC101F"/>
    <w:rsid w:val="00CC2AF6"/>
    <w:rsid w:val="00CC2D17"/>
    <w:rsid w:val="00CC2F74"/>
    <w:rsid w:val="00CC3C02"/>
    <w:rsid w:val="00CC3D39"/>
    <w:rsid w:val="00CC58D8"/>
    <w:rsid w:val="00CC5D90"/>
    <w:rsid w:val="00CC61ED"/>
    <w:rsid w:val="00CC6C98"/>
    <w:rsid w:val="00CD2A21"/>
    <w:rsid w:val="00CD3792"/>
    <w:rsid w:val="00CD5453"/>
    <w:rsid w:val="00CD64A3"/>
    <w:rsid w:val="00CD66A5"/>
    <w:rsid w:val="00CD6A6C"/>
    <w:rsid w:val="00CD7BC7"/>
    <w:rsid w:val="00CD7F86"/>
    <w:rsid w:val="00CE0DB4"/>
    <w:rsid w:val="00CE12A6"/>
    <w:rsid w:val="00CE1914"/>
    <w:rsid w:val="00CE1F14"/>
    <w:rsid w:val="00CE4717"/>
    <w:rsid w:val="00CE52B8"/>
    <w:rsid w:val="00CE566A"/>
    <w:rsid w:val="00CE6F9D"/>
    <w:rsid w:val="00CE7376"/>
    <w:rsid w:val="00CF1631"/>
    <w:rsid w:val="00CF1E38"/>
    <w:rsid w:val="00CF4050"/>
    <w:rsid w:val="00CF4F37"/>
    <w:rsid w:val="00CF515F"/>
    <w:rsid w:val="00CF55A2"/>
    <w:rsid w:val="00CF5C35"/>
    <w:rsid w:val="00CF6ABF"/>
    <w:rsid w:val="00CF6C1E"/>
    <w:rsid w:val="00CF7DF7"/>
    <w:rsid w:val="00CF7FB7"/>
    <w:rsid w:val="00D00E1C"/>
    <w:rsid w:val="00D00EAC"/>
    <w:rsid w:val="00D01042"/>
    <w:rsid w:val="00D019DE"/>
    <w:rsid w:val="00D0252C"/>
    <w:rsid w:val="00D032F8"/>
    <w:rsid w:val="00D03821"/>
    <w:rsid w:val="00D04F17"/>
    <w:rsid w:val="00D05CEC"/>
    <w:rsid w:val="00D074F8"/>
    <w:rsid w:val="00D11202"/>
    <w:rsid w:val="00D11208"/>
    <w:rsid w:val="00D134CE"/>
    <w:rsid w:val="00D149A2"/>
    <w:rsid w:val="00D15C6C"/>
    <w:rsid w:val="00D162CF"/>
    <w:rsid w:val="00D16514"/>
    <w:rsid w:val="00D16E2E"/>
    <w:rsid w:val="00D1758B"/>
    <w:rsid w:val="00D175BE"/>
    <w:rsid w:val="00D21327"/>
    <w:rsid w:val="00D21687"/>
    <w:rsid w:val="00D217E3"/>
    <w:rsid w:val="00D237C2"/>
    <w:rsid w:val="00D243A6"/>
    <w:rsid w:val="00D24EEC"/>
    <w:rsid w:val="00D25A50"/>
    <w:rsid w:val="00D27850"/>
    <w:rsid w:val="00D27E29"/>
    <w:rsid w:val="00D30C27"/>
    <w:rsid w:val="00D311E0"/>
    <w:rsid w:val="00D317E9"/>
    <w:rsid w:val="00D33172"/>
    <w:rsid w:val="00D33793"/>
    <w:rsid w:val="00D340D8"/>
    <w:rsid w:val="00D34C5A"/>
    <w:rsid w:val="00D34DB8"/>
    <w:rsid w:val="00D362B6"/>
    <w:rsid w:val="00D37223"/>
    <w:rsid w:val="00D40150"/>
    <w:rsid w:val="00D4076B"/>
    <w:rsid w:val="00D40D93"/>
    <w:rsid w:val="00D427AA"/>
    <w:rsid w:val="00D42EA6"/>
    <w:rsid w:val="00D43296"/>
    <w:rsid w:val="00D43590"/>
    <w:rsid w:val="00D4409F"/>
    <w:rsid w:val="00D44FF7"/>
    <w:rsid w:val="00D47530"/>
    <w:rsid w:val="00D47B59"/>
    <w:rsid w:val="00D51461"/>
    <w:rsid w:val="00D5165E"/>
    <w:rsid w:val="00D52B13"/>
    <w:rsid w:val="00D56B24"/>
    <w:rsid w:val="00D56CCE"/>
    <w:rsid w:val="00D57155"/>
    <w:rsid w:val="00D57480"/>
    <w:rsid w:val="00D6163A"/>
    <w:rsid w:val="00D62A4C"/>
    <w:rsid w:val="00D62F7B"/>
    <w:rsid w:val="00D638D1"/>
    <w:rsid w:val="00D641CD"/>
    <w:rsid w:val="00D65366"/>
    <w:rsid w:val="00D67F28"/>
    <w:rsid w:val="00D71A5C"/>
    <w:rsid w:val="00D72891"/>
    <w:rsid w:val="00D73600"/>
    <w:rsid w:val="00D7391D"/>
    <w:rsid w:val="00D73C66"/>
    <w:rsid w:val="00D73D95"/>
    <w:rsid w:val="00D74167"/>
    <w:rsid w:val="00D742DA"/>
    <w:rsid w:val="00D74511"/>
    <w:rsid w:val="00D74CFC"/>
    <w:rsid w:val="00D74E15"/>
    <w:rsid w:val="00D75996"/>
    <w:rsid w:val="00D75F7D"/>
    <w:rsid w:val="00D80434"/>
    <w:rsid w:val="00D81A22"/>
    <w:rsid w:val="00D81DA5"/>
    <w:rsid w:val="00D8254D"/>
    <w:rsid w:val="00D82BB3"/>
    <w:rsid w:val="00D84B1D"/>
    <w:rsid w:val="00D85D6C"/>
    <w:rsid w:val="00D862FC"/>
    <w:rsid w:val="00D867E7"/>
    <w:rsid w:val="00D87CDB"/>
    <w:rsid w:val="00D91F54"/>
    <w:rsid w:val="00D92B8E"/>
    <w:rsid w:val="00D9533F"/>
    <w:rsid w:val="00D96CDD"/>
    <w:rsid w:val="00DA077A"/>
    <w:rsid w:val="00DA10D0"/>
    <w:rsid w:val="00DA196C"/>
    <w:rsid w:val="00DA2BAB"/>
    <w:rsid w:val="00DA390F"/>
    <w:rsid w:val="00DA4974"/>
    <w:rsid w:val="00DA49C2"/>
    <w:rsid w:val="00DA574D"/>
    <w:rsid w:val="00DA5D19"/>
    <w:rsid w:val="00DA5F80"/>
    <w:rsid w:val="00DA6093"/>
    <w:rsid w:val="00DA7068"/>
    <w:rsid w:val="00DA7640"/>
    <w:rsid w:val="00DA7A14"/>
    <w:rsid w:val="00DB17FE"/>
    <w:rsid w:val="00DB2E2A"/>
    <w:rsid w:val="00DB3B14"/>
    <w:rsid w:val="00DB3CD8"/>
    <w:rsid w:val="00DB43C9"/>
    <w:rsid w:val="00DB4B06"/>
    <w:rsid w:val="00DB63D1"/>
    <w:rsid w:val="00DB663E"/>
    <w:rsid w:val="00DB7B77"/>
    <w:rsid w:val="00DB7BBA"/>
    <w:rsid w:val="00DB7DFD"/>
    <w:rsid w:val="00DC0E6B"/>
    <w:rsid w:val="00DC1802"/>
    <w:rsid w:val="00DC253A"/>
    <w:rsid w:val="00DC2EA2"/>
    <w:rsid w:val="00DC2ECE"/>
    <w:rsid w:val="00DC3359"/>
    <w:rsid w:val="00DC55A2"/>
    <w:rsid w:val="00DC674C"/>
    <w:rsid w:val="00DC6D22"/>
    <w:rsid w:val="00DC7FCC"/>
    <w:rsid w:val="00DD0661"/>
    <w:rsid w:val="00DD176E"/>
    <w:rsid w:val="00DD247F"/>
    <w:rsid w:val="00DD3EA5"/>
    <w:rsid w:val="00DD3F75"/>
    <w:rsid w:val="00DD4BEE"/>
    <w:rsid w:val="00DD513B"/>
    <w:rsid w:val="00DD576E"/>
    <w:rsid w:val="00DD5D0A"/>
    <w:rsid w:val="00DD622D"/>
    <w:rsid w:val="00DD73FC"/>
    <w:rsid w:val="00DD7777"/>
    <w:rsid w:val="00DE17C5"/>
    <w:rsid w:val="00DE2720"/>
    <w:rsid w:val="00DE4F7E"/>
    <w:rsid w:val="00DE5AAF"/>
    <w:rsid w:val="00DE5E93"/>
    <w:rsid w:val="00DE6103"/>
    <w:rsid w:val="00DE76EC"/>
    <w:rsid w:val="00DF022E"/>
    <w:rsid w:val="00DF0D5C"/>
    <w:rsid w:val="00DF0D81"/>
    <w:rsid w:val="00DF18CA"/>
    <w:rsid w:val="00DF1AD0"/>
    <w:rsid w:val="00DF22A4"/>
    <w:rsid w:val="00DF2E27"/>
    <w:rsid w:val="00DF43EC"/>
    <w:rsid w:val="00DF46BE"/>
    <w:rsid w:val="00DF4FEE"/>
    <w:rsid w:val="00DF51F9"/>
    <w:rsid w:val="00DF542F"/>
    <w:rsid w:val="00DF663A"/>
    <w:rsid w:val="00DF6AB2"/>
    <w:rsid w:val="00DF7BF9"/>
    <w:rsid w:val="00E0169E"/>
    <w:rsid w:val="00E0233E"/>
    <w:rsid w:val="00E048A5"/>
    <w:rsid w:val="00E04D99"/>
    <w:rsid w:val="00E050C1"/>
    <w:rsid w:val="00E057D9"/>
    <w:rsid w:val="00E05FC6"/>
    <w:rsid w:val="00E067A5"/>
    <w:rsid w:val="00E06DD7"/>
    <w:rsid w:val="00E075E5"/>
    <w:rsid w:val="00E100BC"/>
    <w:rsid w:val="00E100E5"/>
    <w:rsid w:val="00E10FD5"/>
    <w:rsid w:val="00E115D6"/>
    <w:rsid w:val="00E11D13"/>
    <w:rsid w:val="00E12185"/>
    <w:rsid w:val="00E12800"/>
    <w:rsid w:val="00E12C73"/>
    <w:rsid w:val="00E12EC3"/>
    <w:rsid w:val="00E137BC"/>
    <w:rsid w:val="00E13EF7"/>
    <w:rsid w:val="00E1415F"/>
    <w:rsid w:val="00E1555B"/>
    <w:rsid w:val="00E156B3"/>
    <w:rsid w:val="00E158E1"/>
    <w:rsid w:val="00E16F88"/>
    <w:rsid w:val="00E170D6"/>
    <w:rsid w:val="00E17994"/>
    <w:rsid w:val="00E20565"/>
    <w:rsid w:val="00E21FAF"/>
    <w:rsid w:val="00E22318"/>
    <w:rsid w:val="00E2255C"/>
    <w:rsid w:val="00E23157"/>
    <w:rsid w:val="00E24F82"/>
    <w:rsid w:val="00E25CA5"/>
    <w:rsid w:val="00E25CF2"/>
    <w:rsid w:val="00E27064"/>
    <w:rsid w:val="00E32137"/>
    <w:rsid w:val="00E32702"/>
    <w:rsid w:val="00E32AF4"/>
    <w:rsid w:val="00E32B96"/>
    <w:rsid w:val="00E33F29"/>
    <w:rsid w:val="00E340FE"/>
    <w:rsid w:val="00E36EC8"/>
    <w:rsid w:val="00E408DC"/>
    <w:rsid w:val="00E41137"/>
    <w:rsid w:val="00E413E5"/>
    <w:rsid w:val="00E413F9"/>
    <w:rsid w:val="00E41460"/>
    <w:rsid w:val="00E423A6"/>
    <w:rsid w:val="00E42E68"/>
    <w:rsid w:val="00E4370C"/>
    <w:rsid w:val="00E44A22"/>
    <w:rsid w:val="00E45266"/>
    <w:rsid w:val="00E453AE"/>
    <w:rsid w:val="00E50009"/>
    <w:rsid w:val="00E500D3"/>
    <w:rsid w:val="00E52AA5"/>
    <w:rsid w:val="00E52E00"/>
    <w:rsid w:val="00E53686"/>
    <w:rsid w:val="00E56295"/>
    <w:rsid w:val="00E56D09"/>
    <w:rsid w:val="00E57319"/>
    <w:rsid w:val="00E600A0"/>
    <w:rsid w:val="00E60507"/>
    <w:rsid w:val="00E61D52"/>
    <w:rsid w:val="00E624EB"/>
    <w:rsid w:val="00E632CD"/>
    <w:rsid w:val="00E6434B"/>
    <w:rsid w:val="00E6492C"/>
    <w:rsid w:val="00E66456"/>
    <w:rsid w:val="00E70B84"/>
    <w:rsid w:val="00E7207C"/>
    <w:rsid w:val="00E7314F"/>
    <w:rsid w:val="00E7477D"/>
    <w:rsid w:val="00E756AF"/>
    <w:rsid w:val="00E75741"/>
    <w:rsid w:val="00E76C78"/>
    <w:rsid w:val="00E80BF7"/>
    <w:rsid w:val="00E80FFA"/>
    <w:rsid w:val="00E81182"/>
    <w:rsid w:val="00E81C8B"/>
    <w:rsid w:val="00E8321F"/>
    <w:rsid w:val="00E83440"/>
    <w:rsid w:val="00E8362B"/>
    <w:rsid w:val="00E84185"/>
    <w:rsid w:val="00E84915"/>
    <w:rsid w:val="00E84B32"/>
    <w:rsid w:val="00E850E8"/>
    <w:rsid w:val="00E858AE"/>
    <w:rsid w:val="00E87AD0"/>
    <w:rsid w:val="00E90AB9"/>
    <w:rsid w:val="00E91F09"/>
    <w:rsid w:val="00E9236D"/>
    <w:rsid w:val="00E9237F"/>
    <w:rsid w:val="00E93280"/>
    <w:rsid w:val="00E95356"/>
    <w:rsid w:val="00E95D6A"/>
    <w:rsid w:val="00E9717B"/>
    <w:rsid w:val="00EA06A5"/>
    <w:rsid w:val="00EA1145"/>
    <w:rsid w:val="00EA13B1"/>
    <w:rsid w:val="00EA19A3"/>
    <w:rsid w:val="00EA37D9"/>
    <w:rsid w:val="00EA4B21"/>
    <w:rsid w:val="00EA60BC"/>
    <w:rsid w:val="00EA6301"/>
    <w:rsid w:val="00EA6E5E"/>
    <w:rsid w:val="00EA726C"/>
    <w:rsid w:val="00EA786E"/>
    <w:rsid w:val="00EB1B1D"/>
    <w:rsid w:val="00EB2E10"/>
    <w:rsid w:val="00EB32C7"/>
    <w:rsid w:val="00EB3EDF"/>
    <w:rsid w:val="00EB3FB1"/>
    <w:rsid w:val="00EB4C84"/>
    <w:rsid w:val="00EB67C1"/>
    <w:rsid w:val="00EB690A"/>
    <w:rsid w:val="00EB6F4C"/>
    <w:rsid w:val="00EB7B5F"/>
    <w:rsid w:val="00EB7EB4"/>
    <w:rsid w:val="00EC029B"/>
    <w:rsid w:val="00EC0F81"/>
    <w:rsid w:val="00EC11E0"/>
    <w:rsid w:val="00EC1530"/>
    <w:rsid w:val="00EC3F05"/>
    <w:rsid w:val="00EC4971"/>
    <w:rsid w:val="00EC4A9C"/>
    <w:rsid w:val="00EC4C52"/>
    <w:rsid w:val="00EC5BE7"/>
    <w:rsid w:val="00EC7903"/>
    <w:rsid w:val="00ED0746"/>
    <w:rsid w:val="00ED16FD"/>
    <w:rsid w:val="00ED3D40"/>
    <w:rsid w:val="00ED4E46"/>
    <w:rsid w:val="00ED5B9C"/>
    <w:rsid w:val="00ED7EB7"/>
    <w:rsid w:val="00EE1B71"/>
    <w:rsid w:val="00EE4728"/>
    <w:rsid w:val="00EE48FA"/>
    <w:rsid w:val="00EE74B5"/>
    <w:rsid w:val="00EF24B1"/>
    <w:rsid w:val="00EF2F43"/>
    <w:rsid w:val="00EF3587"/>
    <w:rsid w:val="00EF48C0"/>
    <w:rsid w:val="00EF5951"/>
    <w:rsid w:val="00EF630E"/>
    <w:rsid w:val="00EF6D17"/>
    <w:rsid w:val="00F02112"/>
    <w:rsid w:val="00F033A8"/>
    <w:rsid w:val="00F037B8"/>
    <w:rsid w:val="00F05F62"/>
    <w:rsid w:val="00F060AA"/>
    <w:rsid w:val="00F0666F"/>
    <w:rsid w:val="00F06CA1"/>
    <w:rsid w:val="00F103A8"/>
    <w:rsid w:val="00F10E71"/>
    <w:rsid w:val="00F11099"/>
    <w:rsid w:val="00F11841"/>
    <w:rsid w:val="00F122A4"/>
    <w:rsid w:val="00F123D3"/>
    <w:rsid w:val="00F13902"/>
    <w:rsid w:val="00F14DBA"/>
    <w:rsid w:val="00F16B0D"/>
    <w:rsid w:val="00F1715A"/>
    <w:rsid w:val="00F20A41"/>
    <w:rsid w:val="00F234E5"/>
    <w:rsid w:val="00F23ED3"/>
    <w:rsid w:val="00F245C1"/>
    <w:rsid w:val="00F256F6"/>
    <w:rsid w:val="00F30917"/>
    <w:rsid w:val="00F309B4"/>
    <w:rsid w:val="00F31470"/>
    <w:rsid w:val="00F31AD0"/>
    <w:rsid w:val="00F31E08"/>
    <w:rsid w:val="00F31F95"/>
    <w:rsid w:val="00F32962"/>
    <w:rsid w:val="00F32BD1"/>
    <w:rsid w:val="00F347D2"/>
    <w:rsid w:val="00F35638"/>
    <w:rsid w:val="00F3583F"/>
    <w:rsid w:val="00F36A23"/>
    <w:rsid w:val="00F37258"/>
    <w:rsid w:val="00F37596"/>
    <w:rsid w:val="00F376DB"/>
    <w:rsid w:val="00F37F28"/>
    <w:rsid w:val="00F4016A"/>
    <w:rsid w:val="00F411CF"/>
    <w:rsid w:val="00F416E9"/>
    <w:rsid w:val="00F41D52"/>
    <w:rsid w:val="00F42B34"/>
    <w:rsid w:val="00F42BC3"/>
    <w:rsid w:val="00F42E99"/>
    <w:rsid w:val="00F43E3D"/>
    <w:rsid w:val="00F44578"/>
    <w:rsid w:val="00F44D66"/>
    <w:rsid w:val="00F456DE"/>
    <w:rsid w:val="00F459DC"/>
    <w:rsid w:val="00F46693"/>
    <w:rsid w:val="00F503F2"/>
    <w:rsid w:val="00F50862"/>
    <w:rsid w:val="00F5246E"/>
    <w:rsid w:val="00F5264A"/>
    <w:rsid w:val="00F565D1"/>
    <w:rsid w:val="00F604C5"/>
    <w:rsid w:val="00F61277"/>
    <w:rsid w:val="00F6135C"/>
    <w:rsid w:val="00F61582"/>
    <w:rsid w:val="00F62906"/>
    <w:rsid w:val="00F62C66"/>
    <w:rsid w:val="00F63336"/>
    <w:rsid w:val="00F6408D"/>
    <w:rsid w:val="00F64AA0"/>
    <w:rsid w:val="00F64BB8"/>
    <w:rsid w:val="00F66C8C"/>
    <w:rsid w:val="00F66DE4"/>
    <w:rsid w:val="00F66EF2"/>
    <w:rsid w:val="00F70639"/>
    <w:rsid w:val="00F70BB4"/>
    <w:rsid w:val="00F714C0"/>
    <w:rsid w:val="00F71C9D"/>
    <w:rsid w:val="00F71E7E"/>
    <w:rsid w:val="00F721C5"/>
    <w:rsid w:val="00F722E7"/>
    <w:rsid w:val="00F72C1E"/>
    <w:rsid w:val="00F73A2A"/>
    <w:rsid w:val="00F73C64"/>
    <w:rsid w:val="00F73D96"/>
    <w:rsid w:val="00F74309"/>
    <w:rsid w:val="00F74AAB"/>
    <w:rsid w:val="00F75051"/>
    <w:rsid w:val="00F752A4"/>
    <w:rsid w:val="00F75DD1"/>
    <w:rsid w:val="00F76025"/>
    <w:rsid w:val="00F763DC"/>
    <w:rsid w:val="00F80213"/>
    <w:rsid w:val="00F80350"/>
    <w:rsid w:val="00F80559"/>
    <w:rsid w:val="00F80E61"/>
    <w:rsid w:val="00F80E98"/>
    <w:rsid w:val="00F81300"/>
    <w:rsid w:val="00F85088"/>
    <w:rsid w:val="00F8612B"/>
    <w:rsid w:val="00F8662F"/>
    <w:rsid w:val="00F8708A"/>
    <w:rsid w:val="00F871F0"/>
    <w:rsid w:val="00F8735C"/>
    <w:rsid w:val="00F900FE"/>
    <w:rsid w:val="00F95AF1"/>
    <w:rsid w:val="00F95D19"/>
    <w:rsid w:val="00F967CA"/>
    <w:rsid w:val="00F96811"/>
    <w:rsid w:val="00F9789C"/>
    <w:rsid w:val="00F97992"/>
    <w:rsid w:val="00FA1EF8"/>
    <w:rsid w:val="00FA238D"/>
    <w:rsid w:val="00FA51C4"/>
    <w:rsid w:val="00FA53F8"/>
    <w:rsid w:val="00FA5C11"/>
    <w:rsid w:val="00FA5FD2"/>
    <w:rsid w:val="00FA6321"/>
    <w:rsid w:val="00FA7974"/>
    <w:rsid w:val="00FB0832"/>
    <w:rsid w:val="00FB0959"/>
    <w:rsid w:val="00FB1371"/>
    <w:rsid w:val="00FB1398"/>
    <w:rsid w:val="00FB169F"/>
    <w:rsid w:val="00FB2400"/>
    <w:rsid w:val="00FB2D7F"/>
    <w:rsid w:val="00FB34F0"/>
    <w:rsid w:val="00FB479F"/>
    <w:rsid w:val="00FB4E0E"/>
    <w:rsid w:val="00FB50E6"/>
    <w:rsid w:val="00FB72FE"/>
    <w:rsid w:val="00FC2CCC"/>
    <w:rsid w:val="00FC3052"/>
    <w:rsid w:val="00FC4BF2"/>
    <w:rsid w:val="00FC586B"/>
    <w:rsid w:val="00FC7C98"/>
    <w:rsid w:val="00FD009D"/>
    <w:rsid w:val="00FD094D"/>
    <w:rsid w:val="00FD0AAA"/>
    <w:rsid w:val="00FD1539"/>
    <w:rsid w:val="00FD164A"/>
    <w:rsid w:val="00FD203A"/>
    <w:rsid w:val="00FD2560"/>
    <w:rsid w:val="00FD268D"/>
    <w:rsid w:val="00FD375C"/>
    <w:rsid w:val="00FD4300"/>
    <w:rsid w:val="00FD4533"/>
    <w:rsid w:val="00FD58C0"/>
    <w:rsid w:val="00FD5EB8"/>
    <w:rsid w:val="00FD686A"/>
    <w:rsid w:val="00FD6AC1"/>
    <w:rsid w:val="00FE17B8"/>
    <w:rsid w:val="00FE1A50"/>
    <w:rsid w:val="00FE1BAB"/>
    <w:rsid w:val="00FE2404"/>
    <w:rsid w:val="00FE2784"/>
    <w:rsid w:val="00FE394C"/>
    <w:rsid w:val="00FE3E06"/>
    <w:rsid w:val="00FE493D"/>
    <w:rsid w:val="00FE4C33"/>
    <w:rsid w:val="00FE4D8E"/>
    <w:rsid w:val="00FE5254"/>
    <w:rsid w:val="00FE599F"/>
    <w:rsid w:val="00FE628E"/>
    <w:rsid w:val="00FE68EE"/>
    <w:rsid w:val="00FE7C1C"/>
    <w:rsid w:val="00FF356B"/>
    <w:rsid w:val="00FF3855"/>
    <w:rsid w:val="00FF48A8"/>
    <w:rsid w:val="00FF4DED"/>
    <w:rsid w:val="00FF4EE8"/>
    <w:rsid w:val="00FF4EF0"/>
    <w:rsid w:val="00FF50A3"/>
    <w:rsid w:val="00FF523D"/>
    <w:rsid w:val="00FF53A9"/>
    <w:rsid w:val="00FF69F7"/>
    <w:rsid w:val="00FF77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26C7316"/>
  <w15:docId w15:val="{B93380C4-08C5-4196-A722-782751E6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4A10"/>
    <w:rPr>
      <w:rFonts w:ascii="Times New Roman" w:eastAsia="Times New Roman" w:hAnsi="Times New Roman"/>
      <w:color w:val="1F497D"/>
      <w:sz w:val="20"/>
      <w:szCs w:val="20"/>
    </w:rPr>
  </w:style>
  <w:style w:type="paragraph" w:styleId="Nadpis1">
    <w:name w:val="heading 1"/>
    <w:aliases w:val="Kapitola,Kapitola1,Kapitola2,Kapitola3,kapitola,Chapter,NADPIS1,adpis 1,Kapitola4,Kapitola5,Kapitola11,Kapitola21,Kapitola31,Kapitola41,Kapitola6,Kapitola12,Kapitola22,Kapitola32,Kapitola42,Kapitola51,Kapitola111,Kapitola211,Kapitola311,h1,F8"/>
    <w:basedOn w:val="Normln"/>
    <w:next w:val="Normln"/>
    <w:link w:val="Nadpis1Char"/>
    <w:uiPriority w:val="99"/>
    <w:qFormat/>
    <w:rsid w:val="00DF46BE"/>
    <w:pPr>
      <w:keepNext/>
      <w:numPr>
        <w:numId w:val="1"/>
      </w:numPr>
      <w:spacing w:before="240" w:after="60"/>
      <w:outlineLvl w:val="0"/>
    </w:pPr>
    <w:rPr>
      <w:b/>
      <w:bCs/>
      <w:kern w:val="32"/>
      <w:sz w:val="24"/>
      <w:szCs w:val="2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iPriority w:val="99"/>
    <w:qFormat/>
    <w:rsid w:val="00E84185"/>
    <w:pPr>
      <w:keepNext/>
      <w:numPr>
        <w:ilvl w:val="1"/>
        <w:numId w:val="1"/>
      </w:numPr>
      <w:outlineLvl w:val="1"/>
    </w:pPr>
    <w:rPr>
      <w:rFonts w:ascii="Arial" w:hAnsi="Arial"/>
      <w:b/>
      <w:bCs/>
      <w:color w:val="000000"/>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uiPriority w:val="99"/>
    <w:qFormat/>
    <w:rsid w:val="009973AE"/>
    <w:pPr>
      <w:keepNext/>
      <w:numPr>
        <w:ilvl w:val="2"/>
        <w:numId w:val="2"/>
      </w:numPr>
      <w:spacing w:before="240" w:after="60"/>
      <w:outlineLvl w:val="2"/>
    </w:pPr>
    <w:rPr>
      <w:rFonts w:ascii="Arial" w:hAnsi="Arial"/>
      <w:u w:val="single"/>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uiPriority w:val="99"/>
    <w:qFormat/>
    <w:rsid w:val="009973AE"/>
    <w:pPr>
      <w:keepNext/>
      <w:numPr>
        <w:ilvl w:val="3"/>
        <w:numId w:val="2"/>
      </w:numPr>
      <w:spacing w:before="240" w:after="60"/>
      <w:outlineLvl w:val="3"/>
    </w:pPr>
    <w:rPr>
      <w:rFonts w:eastAsia="Calibri"/>
      <w:b/>
      <w:sz w:val="28"/>
    </w:rPr>
  </w:style>
  <w:style w:type="paragraph" w:styleId="Nadpis5">
    <w:name w:val="heading 5"/>
    <w:aliases w:val="_2.podnadpis"/>
    <w:basedOn w:val="Normln"/>
    <w:next w:val="Normln"/>
    <w:link w:val="Nadpis5Char"/>
    <w:uiPriority w:val="99"/>
    <w:qFormat/>
    <w:rsid w:val="009973AE"/>
    <w:pPr>
      <w:keepNext/>
      <w:numPr>
        <w:ilvl w:val="4"/>
        <w:numId w:val="2"/>
      </w:numPr>
      <w:outlineLvl w:val="4"/>
    </w:pPr>
    <w:rPr>
      <w:b/>
      <w:bCs/>
      <w:sz w:val="28"/>
      <w:szCs w:val="28"/>
    </w:rPr>
  </w:style>
  <w:style w:type="paragraph" w:styleId="Nadpis6">
    <w:name w:val="heading 6"/>
    <w:basedOn w:val="Normln"/>
    <w:next w:val="Normln"/>
    <w:link w:val="Nadpis6Char"/>
    <w:uiPriority w:val="99"/>
    <w:qFormat/>
    <w:rsid w:val="009973AE"/>
    <w:pPr>
      <w:keepNext/>
      <w:numPr>
        <w:ilvl w:val="5"/>
        <w:numId w:val="2"/>
      </w:numPr>
      <w:jc w:val="right"/>
      <w:outlineLvl w:val="5"/>
    </w:pPr>
    <w:rPr>
      <w:rFonts w:ascii="Arial" w:hAnsi="Arial"/>
      <w:b/>
      <w:bCs/>
    </w:rPr>
  </w:style>
  <w:style w:type="paragraph" w:styleId="Nadpis7">
    <w:name w:val="heading 7"/>
    <w:basedOn w:val="Normln"/>
    <w:next w:val="Normln"/>
    <w:link w:val="Nadpis7Char"/>
    <w:uiPriority w:val="99"/>
    <w:qFormat/>
    <w:rsid w:val="009973AE"/>
    <w:pPr>
      <w:numPr>
        <w:ilvl w:val="6"/>
        <w:numId w:val="2"/>
      </w:numPr>
      <w:spacing w:before="240" w:after="60"/>
      <w:outlineLvl w:val="6"/>
    </w:pPr>
    <w:rPr>
      <w:sz w:val="24"/>
      <w:szCs w:val="24"/>
    </w:rPr>
  </w:style>
  <w:style w:type="paragraph" w:styleId="Nadpis8">
    <w:name w:val="heading 8"/>
    <w:basedOn w:val="Normln"/>
    <w:next w:val="Normln"/>
    <w:link w:val="Nadpis8Char"/>
    <w:uiPriority w:val="99"/>
    <w:qFormat/>
    <w:rsid w:val="009973AE"/>
    <w:pPr>
      <w:numPr>
        <w:ilvl w:val="7"/>
        <w:numId w:val="2"/>
      </w:numPr>
      <w:spacing w:before="240" w:after="60"/>
      <w:outlineLvl w:val="7"/>
    </w:pPr>
    <w:rPr>
      <w:i/>
      <w:iCs/>
      <w:sz w:val="24"/>
      <w:szCs w:val="24"/>
    </w:rPr>
  </w:style>
  <w:style w:type="paragraph" w:styleId="Nadpis9">
    <w:name w:val="heading 9"/>
    <w:aliases w:val="Nadpis 91"/>
    <w:basedOn w:val="Normln"/>
    <w:next w:val="Normln"/>
    <w:link w:val="Nadpis9Char"/>
    <w:uiPriority w:val="99"/>
    <w:qFormat/>
    <w:rsid w:val="009973AE"/>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 Char,Chapter Char,NADPIS1 Char,adpis 1 Char,Kapitola4 Char,Kapitola5 Char,Kapitola11 Char,Kapitola21 Char,Kapitola31 Char,Kapitola41 Char,Kapitola6 Char,Kapitola12 Char"/>
    <w:basedOn w:val="Standardnpsmoodstavce"/>
    <w:link w:val="Nadpis1"/>
    <w:uiPriority w:val="99"/>
    <w:locked/>
    <w:rsid w:val="00DF46BE"/>
    <w:rPr>
      <w:rFonts w:ascii="Times New Roman" w:eastAsia="Times New Roman" w:hAnsi="Times New Roman"/>
      <w:b/>
      <w:bCs/>
      <w:color w:val="1F497D"/>
      <w:kern w:val="32"/>
      <w:sz w:val="24"/>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locked/>
    <w:rsid w:val="00E84185"/>
    <w:rPr>
      <w:rFonts w:ascii="Arial" w:eastAsia="Times New Roman" w:hAnsi="Arial"/>
      <w:b/>
      <w:bCs/>
      <w:color w:val="000000"/>
      <w:sz w:val="20"/>
      <w:szCs w:val="20"/>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locked/>
    <w:rsid w:val="009973AE"/>
    <w:rPr>
      <w:rFonts w:ascii="Arial" w:eastAsia="Times New Roman" w:hAnsi="Arial"/>
      <w:color w:val="1F497D"/>
      <w:sz w:val="20"/>
      <w:szCs w:val="20"/>
      <w:u w:val="single"/>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F16FF4"/>
    <w:rPr>
      <w:rFonts w:asciiTheme="minorHAnsi" w:eastAsiaTheme="minorEastAsia" w:hAnsiTheme="minorHAnsi" w:cstheme="minorBidi"/>
      <w:b/>
      <w:bCs/>
      <w:color w:val="1F497D"/>
      <w:sz w:val="28"/>
      <w:szCs w:val="28"/>
    </w:rPr>
  </w:style>
  <w:style w:type="character" w:customStyle="1" w:styleId="Nadpis5Char">
    <w:name w:val="Nadpis 5 Char"/>
    <w:aliases w:val="_2.podnadpis Char"/>
    <w:basedOn w:val="Standardnpsmoodstavce"/>
    <w:link w:val="Nadpis5"/>
    <w:uiPriority w:val="99"/>
    <w:locked/>
    <w:rsid w:val="009973AE"/>
    <w:rPr>
      <w:rFonts w:ascii="Times New Roman" w:eastAsia="Times New Roman" w:hAnsi="Times New Roman"/>
      <w:b/>
      <w:bCs/>
      <w:color w:val="1F497D"/>
      <w:sz w:val="28"/>
      <w:szCs w:val="28"/>
    </w:rPr>
  </w:style>
  <w:style w:type="character" w:customStyle="1" w:styleId="Nadpis6Char">
    <w:name w:val="Nadpis 6 Char"/>
    <w:basedOn w:val="Standardnpsmoodstavce"/>
    <w:link w:val="Nadpis6"/>
    <w:uiPriority w:val="99"/>
    <w:locked/>
    <w:rsid w:val="009973AE"/>
    <w:rPr>
      <w:rFonts w:ascii="Arial" w:eastAsia="Times New Roman" w:hAnsi="Arial"/>
      <w:b/>
      <w:bCs/>
      <w:color w:val="1F497D"/>
      <w:sz w:val="20"/>
      <w:szCs w:val="20"/>
    </w:rPr>
  </w:style>
  <w:style w:type="character" w:customStyle="1" w:styleId="Nadpis7Char">
    <w:name w:val="Nadpis 7 Char"/>
    <w:basedOn w:val="Standardnpsmoodstavce"/>
    <w:link w:val="Nadpis7"/>
    <w:uiPriority w:val="99"/>
    <w:locked/>
    <w:rsid w:val="009973AE"/>
    <w:rPr>
      <w:rFonts w:ascii="Times New Roman" w:eastAsia="Times New Roman" w:hAnsi="Times New Roman"/>
      <w:color w:val="1F497D"/>
      <w:sz w:val="24"/>
      <w:szCs w:val="24"/>
    </w:rPr>
  </w:style>
  <w:style w:type="character" w:customStyle="1" w:styleId="Nadpis8Char">
    <w:name w:val="Nadpis 8 Char"/>
    <w:basedOn w:val="Standardnpsmoodstavce"/>
    <w:link w:val="Nadpis8"/>
    <w:uiPriority w:val="99"/>
    <w:locked/>
    <w:rsid w:val="009973AE"/>
    <w:rPr>
      <w:rFonts w:ascii="Times New Roman" w:eastAsia="Times New Roman" w:hAnsi="Times New Roman"/>
      <w:i/>
      <w:iCs/>
      <w:color w:val="1F497D"/>
      <w:sz w:val="24"/>
      <w:szCs w:val="24"/>
    </w:rPr>
  </w:style>
  <w:style w:type="character" w:customStyle="1" w:styleId="Nadpis9Char">
    <w:name w:val="Nadpis 9 Char"/>
    <w:aliases w:val="Nadpis 91 Char"/>
    <w:basedOn w:val="Standardnpsmoodstavce"/>
    <w:link w:val="Nadpis9"/>
    <w:uiPriority w:val="99"/>
    <w:locked/>
    <w:rsid w:val="009973AE"/>
    <w:rPr>
      <w:rFonts w:ascii="Arial" w:eastAsia="Times New Roman" w:hAnsi="Arial"/>
      <w:color w:val="1F497D"/>
    </w:rPr>
  </w:style>
  <w:style w:type="character" w:customStyle="1" w:styleId="Heading4Char4">
    <w:name w:val="Heading 4 Char4"/>
    <w:aliases w:val="1.podnadpis Char3,H4 Char3,Heading 4 Char2 Char3,Heading 4 Char1 Char Char3,Heading 4 Char Char Char Char3,Heading 4 Char Char1 Char3,1-1 Char3,Odstavec 1 Char3,Odstavec 11 Char3,Odstavec 12 Char3,Odstavec 13 Char3,Odstavec 14 Char3"/>
    <w:basedOn w:val="Standardnpsmoodstavce"/>
    <w:uiPriority w:val="99"/>
    <w:semiHidden/>
    <w:locked/>
    <w:rPr>
      <w:rFonts w:ascii="Calibri" w:hAnsi="Calibri" w:cs="Times New Roman"/>
      <w:b/>
      <w:bCs/>
      <w:color w:val="1F497D"/>
      <w:sz w:val="28"/>
      <w:szCs w:val="28"/>
    </w:rPr>
  </w:style>
  <w:style w:type="character" w:customStyle="1" w:styleId="Heading4Char3">
    <w:name w:val="Heading 4 Char3"/>
    <w:aliases w:val="1.podnadpis Char2,H4 Char2,Heading 4 Char2 Char2,Heading 4 Char1 Char Char2,Heading 4 Char Char Char Char2,Heading 4 Char Char1 Char2,1-1 Char2,Odstavec 1 Char2,Odstavec 11 Char2,Odstavec 12 Char2,Odstavec 13 Char2,Odstavec 14 Char2"/>
    <w:basedOn w:val="Standardnpsmoodstavce"/>
    <w:uiPriority w:val="99"/>
    <w:semiHidden/>
    <w:locked/>
    <w:rsid w:val="00A35E9E"/>
    <w:rPr>
      <w:rFonts w:ascii="Calibri" w:hAnsi="Calibri" w:cs="Times New Roman"/>
      <w:b/>
      <w:bCs/>
      <w:color w:val="1F497D"/>
      <w:sz w:val="28"/>
      <w:szCs w:val="28"/>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locked/>
    <w:rsid w:val="009973AE"/>
    <w:rPr>
      <w:rFonts w:ascii="Times New Roman" w:hAnsi="Times New Roman"/>
      <w:b/>
      <w:color w:val="1F497D"/>
      <w:sz w:val="28"/>
      <w:szCs w:val="20"/>
    </w:rPr>
  </w:style>
  <w:style w:type="paragraph" w:styleId="Textbubliny">
    <w:name w:val="Balloon Text"/>
    <w:basedOn w:val="Normln"/>
    <w:link w:val="TextbublinyChar"/>
    <w:uiPriority w:val="99"/>
    <w:semiHidden/>
    <w:rsid w:val="009973AE"/>
    <w:rPr>
      <w:rFonts w:ascii="Tahoma" w:eastAsia="Calibri" w:hAnsi="Tahoma"/>
      <w:color w:val="auto"/>
      <w:sz w:val="16"/>
      <w:szCs w:val="16"/>
    </w:rPr>
  </w:style>
  <w:style w:type="character" w:customStyle="1" w:styleId="TextbublinyChar">
    <w:name w:val="Text bubliny Char"/>
    <w:basedOn w:val="Standardnpsmoodstavce"/>
    <w:link w:val="Textbubliny"/>
    <w:uiPriority w:val="99"/>
    <w:semiHidden/>
    <w:locked/>
    <w:rsid w:val="009973AE"/>
    <w:rPr>
      <w:rFonts w:ascii="Tahoma" w:hAnsi="Tahoma" w:cs="Times New Roman"/>
      <w:sz w:val="16"/>
      <w:lang w:eastAsia="cs-CZ"/>
    </w:rPr>
  </w:style>
  <w:style w:type="paragraph" w:styleId="Zkladntext">
    <w:name w:val="Body Text"/>
    <w:basedOn w:val="Normln"/>
    <w:link w:val="ZkladntextChar"/>
    <w:uiPriority w:val="99"/>
    <w:rsid w:val="009973AE"/>
    <w:pPr>
      <w:spacing w:after="120"/>
    </w:pPr>
    <w:rPr>
      <w:rFonts w:eastAsia="Calibri"/>
      <w:color w:val="auto"/>
    </w:rPr>
  </w:style>
  <w:style w:type="character" w:customStyle="1" w:styleId="ZkladntextChar">
    <w:name w:val="Základní text Char"/>
    <w:basedOn w:val="Standardnpsmoodstavce"/>
    <w:link w:val="Zkladntext"/>
    <w:uiPriority w:val="99"/>
    <w:locked/>
    <w:rsid w:val="009973AE"/>
    <w:rPr>
      <w:rFonts w:ascii="Times New Roman" w:hAnsi="Times New Roman" w:cs="Times New Roman"/>
      <w:sz w:val="20"/>
      <w:lang w:eastAsia="cs-CZ"/>
    </w:rPr>
  </w:style>
  <w:style w:type="paragraph" w:styleId="Zpat">
    <w:name w:val="footer"/>
    <w:basedOn w:val="Normln"/>
    <w:link w:val="ZpatChar"/>
    <w:uiPriority w:val="99"/>
    <w:rsid w:val="009973AE"/>
    <w:pPr>
      <w:tabs>
        <w:tab w:val="center" w:pos="4536"/>
        <w:tab w:val="right" w:pos="9072"/>
      </w:tabs>
    </w:pPr>
    <w:rPr>
      <w:rFonts w:eastAsia="Calibri"/>
      <w:color w:val="auto"/>
    </w:rPr>
  </w:style>
  <w:style w:type="character" w:customStyle="1" w:styleId="ZpatChar">
    <w:name w:val="Zápatí Char"/>
    <w:basedOn w:val="Standardnpsmoodstavce"/>
    <w:link w:val="Zpat"/>
    <w:uiPriority w:val="99"/>
    <w:locked/>
    <w:rsid w:val="009973AE"/>
    <w:rPr>
      <w:rFonts w:ascii="Times New Roman" w:hAnsi="Times New Roman" w:cs="Times New Roman"/>
      <w:sz w:val="20"/>
      <w:lang w:eastAsia="cs-CZ"/>
    </w:rPr>
  </w:style>
  <w:style w:type="character" w:styleId="slostrnky">
    <w:name w:val="page number"/>
    <w:basedOn w:val="Standardnpsmoodstavce"/>
    <w:uiPriority w:val="99"/>
    <w:rsid w:val="009973AE"/>
    <w:rPr>
      <w:rFonts w:cs="Times New Roman"/>
    </w:rPr>
  </w:style>
  <w:style w:type="character" w:styleId="Hypertextovodkaz">
    <w:name w:val="Hyperlink"/>
    <w:basedOn w:val="Standardnpsmoodstavce"/>
    <w:uiPriority w:val="99"/>
    <w:rsid w:val="009973AE"/>
    <w:rPr>
      <w:rFonts w:cs="Times New Roman"/>
      <w:color w:val="0000FF"/>
      <w:u w:val="single"/>
    </w:rPr>
  </w:style>
  <w:style w:type="paragraph" w:customStyle="1" w:styleId="Normodsaz">
    <w:name w:val="Norm.odsaz."/>
    <w:basedOn w:val="Normln"/>
    <w:uiPriority w:val="99"/>
    <w:rsid w:val="009973AE"/>
    <w:pPr>
      <w:tabs>
        <w:tab w:val="num" w:pos="1440"/>
      </w:tabs>
      <w:ind w:left="1440" w:hanging="360"/>
      <w:jc w:val="both"/>
    </w:pPr>
    <w:rPr>
      <w:sz w:val="24"/>
      <w:szCs w:val="24"/>
    </w:rPr>
  </w:style>
  <w:style w:type="paragraph" w:styleId="Zkladntext2">
    <w:name w:val="Body Text 2"/>
    <w:basedOn w:val="Normln"/>
    <w:link w:val="Zkladntext2Char"/>
    <w:uiPriority w:val="99"/>
    <w:rsid w:val="009973AE"/>
    <w:pPr>
      <w:overflowPunct w:val="0"/>
      <w:autoSpaceDE w:val="0"/>
      <w:autoSpaceDN w:val="0"/>
      <w:adjustRightInd w:val="0"/>
      <w:jc w:val="both"/>
      <w:textAlignment w:val="baseline"/>
    </w:pPr>
    <w:rPr>
      <w:rFonts w:ascii="Courier New" w:eastAsia="Calibri" w:hAnsi="Courier New"/>
      <w:b/>
      <w:bCs/>
      <w:color w:val="auto"/>
      <w:sz w:val="18"/>
      <w:szCs w:val="18"/>
    </w:rPr>
  </w:style>
  <w:style w:type="character" w:customStyle="1" w:styleId="Zkladntext2Char">
    <w:name w:val="Základní text 2 Char"/>
    <w:basedOn w:val="Standardnpsmoodstavce"/>
    <w:link w:val="Zkladntext2"/>
    <w:uiPriority w:val="99"/>
    <w:locked/>
    <w:rsid w:val="009973AE"/>
    <w:rPr>
      <w:rFonts w:ascii="Courier New" w:hAnsi="Courier New" w:cs="Times New Roman"/>
      <w:b/>
      <w:sz w:val="18"/>
      <w:lang w:eastAsia="cs-CZ"/>
    </w:rPr>
  </w:style>
  <w:style w:type="paragraph" w:customStyle="1" w:styleId="odrky">
    <w:name w:val="odr‡ìky"/>
    <w:basedOn w:val="Normln"/>
    <w:uiPriority w:val="99"/>
    <w:rsid w:val="009973AE"/>
    <w:pPr>
      <w:widowControl w:val="0"/>
      <w:tabs>
        <w:tab w:val="left" w:pos="215"/>
        <w:tab w:val="left" w:pos="374"/>
        <w:tab w:val="left" w:pos="452"/>
      </w:tabs>
      <w:spacing w:line="-220" w:lineRule="auto"/>
      <w:ind w:left="215" w:hanging="215"/>
      <w:jc w:val="both"/>
    </w:pPr>
    <w:rPr>
      <w:rFonts w:ascii="Book Antiqua" w:hAnsi="Book Antiqua" w:cs="Book Antiqua"/>
      <w:color w:val="000000"/>
      <w:sz w:val="18"/>
      <w:szCs w:val="18"/>
      <w:lang w:val="en-US"/>
    </w:rPr>
  </w:style>
  <w:style w:type="paragraph" w:styleId="Zkladntextodsazen2">
    <w:name w:val="Body Text Indent 2"/>
    <w:basedOn w:val="Normln"/>
    <w:link w:val="Zkladntextodsazen2Char"/>
    <w:uiPriority w:val="99"/>
    <w:rsid w:val="009973AE"/>
    <w:pPr>
      <w:spacing w:after="120" w:line="480" w:lineRule="auto"/>
      <w:ind w:left="283"/>
    </w:pPr>
    <w:rPr>
      <w:rFonts w:eastAsia="Calibri"/>
      <w:color w:val="auto"/>
    </w:rPr>
  </w:style>
  <w:style w:type="character" w:customStyle="1" w:styleId="Zkladntextodsazen2Char">
    <w:name w:val="Základní text odsazený 2 Char"/>
    <w:basedOn w:val="Standardnpsmoodstavce"/>
    <w:link w:val="Zkladntextodsazen2"/>
    <w:uiPriority w:val="99"/>
    <w:locked/>
    <w:rsid w:val="009973AE"/>
    <w:rPr>
      <w:rFonts w:ascii="Times New Roman" w:hAnsi="Times New Roman" w:cs="Times New Roman"/>
      <w:sz w:val="20"/>
      <w:lang w:eastAsia="cs-CZ"/>
    </w:rPr>
  </w:style>
  <w:style w:type="paragraph" w:styleId="Normlnweb">
    <w:name w:val="Normal (Web)"/>
    <w:basedOn w:val="Normln"/>
    <w:uiPriority w:val="99"/>
    <w:rsid w:val="009973AE"/>
    <w:pPr>
      <w:spacing w:before="100" w:beforeAutospacing="1" w:after="100" w:afterAutospacing="1"/>
      <w:jc w:val="both"/>
    </w:pPr>
    <w:rPr>
      <w:rFonts w:ascii="Verdana" w:hAnsi="Verdana" w:cs="Verdana"/>
      <w:color w:val="000000"/>
      <w:sz w:val="22"/>
      <w:szCs w:val="22"/>
    </w:rPr>
  </w:style>
  <w:style w:type="paragraph" w:styleId="Obsah1">
    <w:name w:val="toc 1"/>
    <w:basedOn w:val="Normln"/>
    <w:next w:val="Normln"/>
    <w:autoRedefine/>
    <w:uiPriority w:val="99"/>
    <w:semiHidden/>
    <w:rsid w:val="009973AE"/>
    <w:pPr>
      <w:tabs>
        <w:tab w:val="left" w:pos="400"/>
        <w:tab w:val="right" w:leader="dot" w:pos="9219"/>
      </w:tabs>
      <w:spacing w:line="360" w:lineRule="auto"/>
      <w:ind w:left="709"/>
    </w:pPr>
    <w:rPr>
      <w:rFonts w:ascii="Arial" w:hAnsi="Arial" w:cs="Arial"/>
      <w:b/>
      <w:bCs/>
      <w:noProof/>
    </w:rPr>
  </w:style>
  <w:style w:type="paragraph" w:styleId="Obsah2">
    <w:name w:val="toc 2"/>
    <w:basedOn w:val="Normln"/>
    <w:next w:val="Normln"/>
    <w:autoRedefine/>
    <w:uiPriority w:val="99"/>
    <w:semiHidden/>
    <w:rsid w:val="009973AE"/>
    <w:pPr>
      <w:tabs>
        <w:tab w:val="left" w:pos="720"/>
        <w:tab w:val="right" w:leader="dot" w:pos="9219"/>
      </w:tabs>
      <w:spacing w:line="360" w:lineRule="auto"/>
      <w:ind w:left="198"/>
    </w:pPr>
    <w:rPr>
      <w:noProof/>
      <w:sz w:val="16"/>
      <w:szCs w:val="16"/>
    </w:rPr>
  </w:style>
  <w:style w:type="paragraph" w:styleId="Zhlav">
    <w:name w:val="header"/>
    <w:basedOn w:val="Normln"/>
    <w:link w:val="ZhlavChar"/>
    <w:uiPriority w:val="99"/>
    <w:rsid w:val="009973AE"/>
    <w:pPr>
      <w:tabs>
        <w:tab w:val="center" w:pos="4536"/>
        <w:tab w:val="right" w:pos="9072"/>
      </w:tabs>
    </w:pPr>
    <w:rPr>
      <w:rFonts w:eastAsia="Calibri"/>
      <w:color w:val="auto"/>
    </w:rPr>
  </w:style>
  <w:style w:type="character" w:customStyle="1" w:styleId="ZhlavChar">
    <w:name w:val="Záhlaví Char"/>
    <w:basedOn w:val="Standardnpsmoodstavce"/>
    <w:link w:val="Zhlav"/>
    <w:uiPriority w:val="99"/>
    <w:locked/>
    <w:rsid w:val="009973AE"/>
    <w:rPr>
      <w:rFonts w:ascii="Times New Roman" w:hAnsi="Times New Roman" w:cs="Times New Roman"/>
      <w:sz w:val="20"/>
      <w:lang w:eastAsia="cs-CZ"/>
    </w:rPr>
  </w:style>
  <w:style w:type="paragraph" w:styleId="Textkomente">
    <w:name w:val="annotation text"/>
    <w:aliases w:val="Comment Text Char,Comment Text Char Char Char"/>
    <w:basedOn w:val="Normln"/>
    <w:link w:val="TextkomenteChar"/>
    <w:uiPriority w:val="99"/>
    <w:semiHidden/>
    <w:rsid w:val="009973AE"/>
    <w:rPr>
      <w:rFonts w:eastAsia="Calibri"/>
      <w:color w:val="auto"/>
    </w:rPr>
  </w:style>
  <w:style w:type="character" w:customStyle="1" w:styleId="TextkomenteChar">
    <w:name w:val="Text komentáře Char"/>
    <w:aliases w:val="Comment Text Char Char,Comment Text Char Char Char Char"/>
    <w:basedOn w:val="Standardnpsmoodstavce"/>
    <w:link w:val="Textkomente"/>
    <w:uiPriority w:val="99"/>
    <w:locked/>
    <w:rsid w:val="009973AE"/>
    <w:rPr>
      <w:rFonts w:ascii="Times New Roman" w:hAnsi="Times New Roman" w:cs="Times New Roman"/>
      <w:sz w:val="20"/>
      <w:lang w:eastAsia="cs-CZ"/>
    </w:rPr>
  </w:style>
  <w:style w:type="character" w:styleId="Sledovanodkaz">
    <w:name w:val="FollowedHyperlink"/>
    <w:basedOn w:val="Standardnpsmoodstavce"/>
    <w:uiPriority w:val="99"/>
    <w:rsid w:val="009973AE"/>
    <w:rPr>
      <w:rFonts w:cs="Times New Roman"/>
      <w:color w:val="800080"/>
      <w:u w:val="single"/>
    </w:rPr>
  </w:style>
  <w:style w:type="paragraph" w:customStyle="1" w:styleId="Odstavecodsazen">
    <w:name w:val="Odstavec odsazený"/>
    <w:basedOn w:val="Normln"/>
    <w:uiPriority w:val="99"/>
    <w:rsid w:val="009973AE"/>
    <w:pPr>
      <w:widowControl w:val="0"/>
      <w:tabs>
        <w:tab w:val="left" w:pos="1699"/>
      </w:tabs>
      <w:overflowPunct w:val="0"/>
      <w:autoSpaceDE w:val="0"/>
      <w:autoSpaceDN w:val="0"/>
      <w:adjustRightInd w:val="0"/>
      <w:ind w:left="1332" w:hanging="849"/>
      <w:jc w:val="both"/>
    </w:pPr>
    <w:rPr>
      <w:noProof/>
      <w:color w:val="000000"/>
      <w:sz w:val="24"/>
      <w:szCs w:val="24"/>
    </w:rPr>
  </w:style>
  <w:style w:type="paragraph" w:customStyle="1" w:styleId="Nadpis10">
    <w:name w:val="Nadpis1"/>
    <w:basedOn w:val="Nadpis1"/>
    <w:uiPriority w:val="99"/>
    <w:rsid w:val="009973AE"/>
    <w:pPr>
      <w:numPr>
        <w:numId w:val="2"/>
      </w:numPr>
      <w:spacing w:before="0" w:after="0"/>
      <w:jc w:val="both"/>
    </w:pPr>
    <w:rPr>
      <w:kern w:val="0"/>
      <w:sz w:val="26"/>
      <w:szCs w:val="26"/>
      <w:lang w:eastAsia="en-US"/>
    </w:rPr>
  </w:style>
  <w:style w:type="paragraph" w:customStyle="1" w:styleId="StylNadpis2ArialZarovnatdobloku">
    <w:name w:val="Styl Nadpis 2 + Arial Zarovnat do bloku"/>
    <w:basedOn w:val="Nadpis2"/>
    <w:link w:val="StylNadpis2ArialZarovnatdoblokuChar"/>
    <w:uiPriority w:val="99"/>
    <w:rsid w:val="009973AE"/>
    <w:pPr>
      <w:jc w:val="both"/>
    </w:pPr>
    <w:rPr>
      <w:rFonts w:eastAsia="Calibri"/>
      <w:bCs w:val="0"/>
      <w:color w:val="auto"/>
      <w:sz w:val="22"/>
      <w:lang w:eastAsia="en-US"/>
    </w:rPr>
  </w:style>
  <w:style w:type="character" w:customStyle="1" w:styleId="StylNadpis2ArialZarovnatdoblokuChar">
    <w:name w:val="Styl Nadpis 2 + Arial Zarovnat do bloku Char"/>
    <w:link w:val="StylNadpis2ArialZarovnatdobloku"/>
    <w:uiPriority w:val="99"/>
    <w:locked/>
    <w:rsid w:val="009973AE"/>
    <w:rPr>
      <w:rFonts w:ascii="Arial" w:hAnsi="Arial"/>
      <w:b/>
      <w:szCs w:val="20"/>
      <w:lang w:eastAsia="en-US"/>
    </w:rPr>
  </w:style>
  <w:style w:type="paragraph" w:styleId="Odstavecseseznamem">
    <w:name w:val="List Paragraph"/>
    <w:aliases w:val="Nad,Odstavec cíl se seznamem,Odstavec se seznamem5,Odstavec_muj,Odrážky,NAKIT List Paragraph,Odstavec se seznamem a odrážkou,1 úroveň Odstavec se seznamem,List Paragraph (Czech Tourism),Reference List"/>
    <w:basedOn w:val="Normln"/>
    <w:link w:val="OdstavecseseznamemChar"/>
    <w:uiPriority w:val="99"/>
    <w:qFormat/>
    <w:rsid w:val="009973AE"/>
    <w:pPr>
      <w:ind w:left="708"/>
    </w:pPr>
    <w:rPr>
      <w:rFonts w:eastAsia="Calibri"/>
      <w:color w:val="auto"/>
      <w:sz w:val="24"/>
    </w:rPr>
  </w:style>
  <w:style w:type="character" w:styleId="Odkaznakoment">
    <w:name w:val="annotation reference"/>
    <w:basedOn w:val="Standardnpsmoodstavce"/>
    <w:uiPriority w:val="99"/>
    <w:semiHidden/>
    <w:rsid w:val="009973AE"/>
    <w:rPr>
      <w:rFonts w:cs="Times New Roman"/>
      <w:sz w:val="16"/>
    </w:rPr>
  </w:style>
  <w:style w:type="character" w:customStyle="1" w:styleId="CharChar1">
    <w:name w:val="Char Char1"/>
    <w:uiPriority w:val="99"/>
    <w:semiHidden/>
    <w:rsid w:val="009973AE"/>
    <w:rPr>
      <w:lang w:val="cs-CZ" w:eastAsia="cs-CZ"/>
    </w:rPr>
  </w:style>
  <w:style w:type="paragraph" w:styleId="Pedmtkomente">
    <w:name w:val="annotation subject"/>
    <w:basedOn w:val="Textkomente"/>
    <w:next w:val="Textkomente"/>
    <w:link w:val="PedmtkomenteChar"/>
    <w:uiPriority w:val="99"/>
    <w:semiHidden/>
    <w:rsid w:val="009973AE"/>
    <w:rPr>
      <w:b/>
      <w:bCs/>
    </w:rPr>
  </w:style>
  <w:style w:type="character" w:customStyle="1" w:styleId="PedmtkomenteChar">
    <w:name w:val="Předmět komentáře Char"/>
    <w:basedOn w:val="TextkomenteChar"/>
    <w:link w:val="Pedmtkomente"/>
    <w:uiPriority w:val="99"/>
    <w:semiHidden/>
    <w:locked/>
    <w:rsid w:val="009973AE"/>
    <w:rPr>
      <w:rFonts w:ascii="Times New Roman" w:hAnsi="Times New Roman" w:cs="Times New Roman"/>
      <w:b/>
      <w:sz w:val="20"/>
      <w:lang w:eastAsia="cs-CZ"/>
    </w:rPr>
  </w:style>
  <w:style w:type="paragraph" w:styleId="Revize">
    <w:name w:val="Revision"/>
    <w:hidden/>
    <w:uiPriority w:val="99"/>
    <w:semiHidden/>
    <w:rsid w:val="009973AE"/>
    <w:rPr>
      <w:rFonts w:ascii="Times New Roman" w:eastAsia="Times New Roman" w:hAnsi="Times New Roman"/>
      <w:sz w:val="20"/>
      <w:szCs w:val="20"/>
    </w:rPr>
  </w:style>
  <w:style w:type="paragraph" w:styleId="Obsah3">
    <w:name w:val="toc 3"/>
    <w:basedOn w:val="Normln"/>
    <w:next w:val="Normln"/>
    <w:autoRedefine/>
    <w:uiPriority w:val="99"/>
    <w:semiHidden/>
    <w:rsid w:val="009973AE"/>
    <w:pPr>
      <w:ind w:left="400"/>
    </w:pPr>
  </w:style>
  <w:style w:type="paragraph" w:styleId="Rejstk1">
    <w:name w:val="index 1"/>
    <w:basedOn w:val="Normln"/>
    <w:next w:val="Normln"/>
    <w:autoRedefine/>
    <w:uiPriority w:val="99"/>
    <w:semiHidden/>
    <w:rsid w:val="009973AE"/>
    <w:pPr>
      <w:ind w:left="200" w:hanging="200"/>
    </w:pPr>
  </w:style>
  <w:style w:type="paragraph" w:styleId="Textvysvtlivek">
    <w:name w:val="endnote text"/>
    <w:basedOn w:val="Normln"/>
    <w:link w:val="TextvysvtlivekChar"/>
    <w:uiPriority w:val="99"/>
    <w:semiHidden/>
    <w:rsid w:val="009973AE"/>
    <w:rPr>
      <w:rFonts w:eastAsia="Calibri"/>
      <w:color w:val="auto"/>
    </w:rPr>
  </w:style>
  <w:style w:type="character" w:customStyle="1" w:styleId="TextvysvtlivekChar">
    <w:name w:val="Text vysvětlivek Char"/>
    <w:basedOn w:val="Standardnpsmoodstavce"/>
    <w:link w:val="Textvysvtlivek"/>
    <w:uiPriority w:val="99"/>
    <w:semiHidden/>
    <w:locked/>
    <w:rsid w:val="009973AE"/>
    <w:rPr>
      <w:rFonts w:ascii="Times New Roman" w:hAnsi="Times New Roman" w:cs="Times New Roman"/>
      <w:sz w:val="20"/>
      <w:lang w:eastAsia="cs-CZ"/>
    </w:rPr>
  </w:style>
  <w:style w:type="character" w:styleId="Odkaznavysvtlivky">
    <w:name w:val="endnote reference"/>
    <w:basedOn w:val="Standardnpsmoodstavce"/>
    <w:uiPriority w:val="99"/>
    <w:semiHidden/>
    <w:rsid w:val="009973AE"/>
    <w:rPr>
      <w:rFonts w:cs="Times New Roman"/>
      <w:vertAlign w:val="superscript"/>
    </w:rPr>
  </w:style>
  <w:style w:type="paragraph" w:styleId="Textpoznpodarou">
    <w:name w:val="footnote text"/>
    <w:basedOn w:val="Normln"/>
    <w:link w:val="TextpoznpodarouChar"/>
    <w:uiPriority w:val="99"/>
    <w:rsid w:val="009973AE"/>
    <w:rPr>
      <w:rFonts w:eastAsia="Calibri"/>
      <w:color w:val="auto"/>
    </w:rPr>
  </w:style>
  <w:style w:type="character" w:customStyle="1" w:styleId="TextpoznpodarouChar">
    <w:name w:val="Text pozn. pod čarou Char"/>
    <w:basedOn w:val="Standardnpsmoodstavce"/>
    <w:link w:val="Textpoznpodarou"/>
    <w:uiPriority w:val="99"/>
    <w:locked/>
    <w:rsid w:val="009973AE"/>
    <w:rPr>
      <w:rFonts w:ascii="Times New Roman" w:hAnsi="Times New Roman" w:cs="Times New Roman"/>
      <w:sz w:val="20"/>
      <w:lang w:eastAsia="cs-CZ"/>
    </w:rPr>
  </w:style>
  <w:style w:type="character" w:styleId="Znakapoznpodarou">
    <w:name w:val="footnote reference"/>
    <w:basedOn w:val="Standardnpsmoodstavce"/>
    <w:uiPriority w:val="99"/>
    <w:rsid w:val="009973AE"/>
    <w:rPr>
      <w:rFonts w:cs="Times New Roman"/>
      <w:vertAlign w:val="superscript"/>
    </w:rPr>
  </w:style>
  <w:style w:type="paragraph" w:customStyle="1" w:styleId="normln0">
    <w:name w:val="normální"/>
    <w:basedOn w:val="Normln"/>
    <w:uiPriority w:val="99"/>
    <w:rsid w:val="009973AE"/>
    <w:pPr>
      <w:jc w:val="both"/>
    </w:pPr>
    <w:rPr>
      <w:rFonts w:ascii="Arial" w:hAnsi="Arial" w:cs="Arial"/>
      <w:sz w:val="24"/>
      <w:szCs w:val="24"/>
    </w:rPr>
  </w:style>
  <w:style w:type="paragraph" w:customStyle="1" w:styleId="Zaklad">
    <w:name w:val="Zaklad"/>
    <w:basedOn w:val="Normln"/>
    <w:uiPriority w:val="99"/>
    <w:rsid w:val="009973AE"/>
    <w:pPr>
      <w:autoSpaceDE w:val="0"/>
      <w:autoSpaceDN w:val="0"/>
      <w:adjustRightInd w:val="0"/>
      <w:spacing w:before="120" w:after="120"/>
      <w:jc w:val="both"/>
    </w:pPr>
    <w:rPr>
      <w:color w:val="000000"/>
      <w:sz w:val="24"/>
      <w:szCs w:val="24"/>
    </w:rPr>
  </w:style>
  <w:style w:type="character" w:customStyle="1" w:styleId="CharChar3">
    <w:name w:val="Char Char3"/>
    <w:uiPriority w:val="99"/>
    <w:rsid w:val="009973AE"/>
  </w:style>
  <w:style w:type="character" w:customStyle="1" w:styleId="CharChar31">
    <w:name w:val="Char Char31"/>
    <w:uiPriority w:val="99"/>
    <w:rsid w:val="009973AE"/>
  </w:style>
  <w:style w:type="paragraph" w:customStyle="1" w:styleId="Textpsmene">
    <w:name w:val="Text písmene"/>
    <w:basedOn w:val="Normln"/>
    <w:uiPriority w:val="99"/>
    <w:rsid w:val="009973AE"/>
    <w:pPr>
      <w:numPr>
        <w:ilvl w:val="1"/>
        <w:numId w:val="4"/>
      </w:numPr>
      <w:jc w:val="both"/>
      <w:outlineLvl w:val="7"/>
    </w:pPr>
    <w:rPr>
      <w:sz w:val="24"/>
      <w:szCs w:val="24"/>
    </w:rPr>
  </w:style>
  <w:style w:type="paragraph" w:customStyle="1" w:styleId="Textodstavce">
    <w:name w:val="Text odstavce"/>
    <w:basedOn w:val="Normln"/>
    <w:uiPriority w:val="99"/>
    <w:rsid w:val="009973AE"/>
    <w:pPr>
      <w:numPr>
        <w:numId w:val="4"/>
      </w:numPr>
      <w:tabs>
        <w:tab w:val="left" w:pos="851"/>
      </w:tabs>
      <w:spacing w:before="120" w:after="120"/>
      <w:jc w:val="both"/>
      <w:outlineLvl w:val="6"/>
    </w:pPr>
    <w:rPr>
      <w:sz w:val="24"/>
      <w:szCs w:val="24"/>
    </w:rPr>
  </w:style>
  <w:style w:type="paragraph" w:styleId="Zkladntext3">
    <w:name w:val="Body Text 3"/>
    <w:basedOn w:val="Normln"/>
    <w:link w:val="Zkladntext3Char"/>
    <w:uiPriority w:val="99"/>
    <w:semiHidden/>
    <w:rsid w:val="009973AE"/>
    <w:pPr>
      <w:spacing w:after="120"/>
    </w:pPr>
    <w:rPr>
      <w:rFonts w:eastAsia="Calibri"/>
      <w:color w:val="auto"/>
      <w:sz w:val="16"/>
      <w:szCs w:val="16"/>
    </w:rPr>
  </w:style>
  <w:style w:type="character" w:customStyle="1" w:styleId="Zkladntext3Char">
    <w:name w:val="Základní text 3 Char"/>
    <w:basedOn w:val="Standardnpsmoodstavce"/>
    <w:link w:val="Zkladntext3"/>
    <w:uiPriority w:val="99"/>
    <w:semiHidden/>
    <w:locked/>
    <w:rsid w:val="009973AE"/>
    <w:rPr>
      <w:rFonts w:ascii="Times New Roman" w:hAnsi="Times New Roman" w:cs="Times New Roman"/>
      <w:sz w:val="16"/>
      <w:lang w:eastAsia="cs-CZ"/>
    </w:rPr>
  </w:style>
  <w:style w:type="paragraph" w:customStyle="1" w:styleId="StylknihyArial">
    <w:name w:val="Styl knihy + Arial"/>
    <w:basedOn w:val="Normln"/>
    <w:uiPriority w:val="99"/>
    <w:rsid w:val="009973AE"/>
    <w:pPr>
      <w:numPr>
        <w:numId w:val="5"/>
      </w:numPr>
      <w:spacing w:line="360" w:lineRule="auto"/>
    </w:pPr>
    <w:rPr>
      <w:rFonts w:ascii="Arial" w:hAnsi="Arial" w:cs="Arial"/>
      <w:sz w:val="24"/>
      <w:szCs w:val="24"/>
    </w:rPr>
  </w:style>
  <w:style w:type="paragraph" w:customStyle="1" w:styleId="Default">
    <w:name w:val="Default"/>
    <w:uiPriority w:val="99"/>
    <w:rsid w:val="009973AE"/>
    <w:pPr>
      <w:autoSpaceDE w:val="0"/>
      <w:autoSpaceDN w:val="0"/>
      <w:adjustRightInd w:val="0"/>
    </w:pPr>
    <w:rPr>
      <w:rFonts w:ascii="Verdana" w:hAnsi="Verdana" w:cs="Verdana"/>
      <w:color w:val="000000"/>
      <w:sz w:val="24"/>
      <w:szCs w:val="24"/>
      <w:lang w:eastAsia="en-US"/>
    </w:rPr>
  </w:style>
  <w:style w:type="paragraph" w:styleId="Obsah4">
    <w:name w:val="toc 4"/>
    <w:basedOn w:val="Normln"/>
    <w:next w:val="Normln"/>
    <w:autoRedefine/>
    <w:uiPriority w:val="99"/>
    <w:semiHidden/>
    <w:rsid w:val="009973AE"/>
    <w:pPr>
      <w:spacing w:after="100" w:line="276" w:lineRule="auto"/>
      <w:ind w:left="660"/>
    </w:pPr>
    <w:rPr>
      <w:rFonts w:ascii="Calibri" w:hAnsi="Calibri" w:cs="Calibri"/>
      <w:sz w:val="22"/>
      <w:szCs w:val="22"/>
    </w:rPr>
  </w:style>
  <w:style w:type="paragraph" w:styleId="Obsah5">
    <w:name w:val="toc 5"/>
    <w:basedOn w:val="Normln"/>
    <w:next w:val="Normln"/>
    <w:autoRedefine/>
    <w:uiPriority w:val="99"/>
    <w:semiHidden/>
    <w:rsid w:val="009973AE"/>
    <w:pPr>
      <w:spacing w:after="100" w:line="276" w:lineRule="auto"/>
      <w:ind w:left="880"/>
    </w:pPr>
    <w:rPr>
      <w:rFonts w:ascii="Calibri" w:hAnsi="Calibri" w:cs="Calibri"/>
      <w:sz w:val="22"/>
      <w:szCs w:val="22"/>
    </w:rPr>
  </w:style>
  <w:style w:type="paragraph" w:styleId="Obsah6">
    <w:name w:val="toc 6"/>
    <w:basedOn w:val="Normln"/>
    <w:next w:val="Normln"/>
    <w:autoRedefine/>
    <w:uiPriority w:val="99"/>
    <w:semiHidden/>
    <w:rsid w:val="009973AE"/>
    <w:pPr>
      <w:spacing w:after="100" w:line="276" w:lineRule="auto"/>
      <w:ind w:left="1100"/>
    </w:pPr>
    <w:rPr>
      <w:rFonts w:ascii="Calibri" w:hAnsi="Calibri" w:cs="Calibri"/>
      <w:sz w:val="22"/>
      <w:szCs w:val="22"/>
    </w:rPr>
  </w:style>
  <w:style w:type="paragraph" w:styleId="Obsah7">
    <w:name w:val="toc 7"/>
    <w:basedOn w:val="Normln"/>
    <w:next w:val="Normln"/>
    <w:autoRedefine/>
    <w:uiPriority w:val="99"/>
    <w:semiHidden/>
    <w:rsid w:val="009973AE"/>
    <w:pPr>
      <w:spacing w:after="100" w:line="276" w:lineRule="auto"/>
      <w:ind w:left="1320"/>
    </w:pPr>
    <w:rPr>
      <w:rFonts w:ascii="Calibri" w:hAnsi="Calibri" w:cs="Calibri"/>
      <w:sz w:val="22"/>
      <w:szCs w:val="22"/>
    </w:rPr>
  </w:style>
  <w:style w:type="paragraph" w:styleId="Obsah8">
    <w:name w:val="toc 8"/>
    <w:basedOn w:val="Normln"/>
    <w:next w:val="Normln"/>
    <w:autoRedefine/>
    <w:uiPriority w:val="99"/>
    <w:semiHidden/>
    <w:rsid w:val="009973AE"/>
    <w:pPr>
      <w:spacing w:after="100" w:line="276" w:lineRule="auto"/>
      <w:ind w:left="1540"/>
    </w:pPr>
    <w:rPr>
      <w:rFonts w:ascii="Calibri" w:hAnsi="Calibri" w:cs="Calibri"/>
      <w:sz w:val="22"/>
      <w:szCs w:val="22"/>
    </w:rPr>
  </w:style>
  <w:style w:type="paragraph" w:styleId="Obsah9">
    <w:name w:val="toc 9"/>
    <w:basedOn w:val="Normln"/>
    <w:next w:val="Normln"/>
    <w:autoRedefine/>
    <w:uiPriority w:val="99"/>
    <w:semiHidden/>
    <w:rsid w:val="009973AE"/>
    <w:pPr>
      <w:spacing w:after="100" w:line="276" w:lineRule="auto"/>
      <w:ind w:left="1760"/>
    </w:pPr>
    <w:rPr>
      <w:rFonts w:ascii="Calibri" w:hAnsi="Calibri" w:cs="Calibri"/>
      <w:sz w:val="22"/>
      <w:szCs w:val="22"/>
    </w:rPr>
  </w:style>
  <w:style w:type="paragraph" w:customStyle="1" w:styleId="Pa11">
    <w:name w:val="Pa11"/>
    <w:basedOn w:val="Normln"/>
    <w:next w:val="Normln"/>
    <w:uiPriority w:val="99"/>
    <w:rsid w:val="009973AE"/>
    <w:pPr>
      <w:autoSpaceDE w:val="0"/>
      <w:autoSpaceDN w:val="0"/>
      <w:adjustRightInd w:val="0"/>
      <w:spacing w:before="20" w:line="200" w:lineRule="auto"/>
    </w:pPr>
    <w:rPr>
      <w:rFonts w:ascii="HelveticaCE-Bold" w:hAnsi="HelveticaCE-Bold" w:cs="HelveticaCE-Bold"/>
      <w:sz w:val="24"/>
      <w:szCs w:val="24"/>
    </w:rPr>
  </w:style>
  <w:style w:type="character" w:customStyle="1" w:styleId="platne1">
    <w:name w:val="platne1"/>
    <w:uiPriority w:val="99"/>
    <w:rsid w:val="009973AE"/>
    <w:rPr>
      <w:w w:val="120"/>
    </w:rPr>
  </w:style>
  <w:style w:type="character" w:styleId="Siln">
    <w:name w:val="Strong"/>
    <w:basedOn w:val="Standardnpsmoodstavce"/>
    <w:uiPriority w:val="99"/>
    <w:qFormat/>
    <w:rsid w:val="009973AE"/>
    <w:rPr>
      <w:rFonts w:cs="Times New Roman"/>
      <w:b/>
    </w:rPr>
  </w:style>
  <w:style w:type="paragraph" w:customStyle="1" w:styleId="odsazfurt">
    <w:name w:val="odsaz furt"/>
    <w:basedOn w:val="Normln"/>
    <w:uiPriority w:val="99"/>
    <w:rsid w:val="00F95AF1"/>
    <w:pPr>
      <w:suppressAutoHyphens/>
      <w:ind w:left="284"/>
      <w:jc w:val="both"/>
    </w:pPr>
    <w:rPr>
      <w:rFonts w:ascii="Tahoma" w:hAnsi="Tahoma" w:cs="Tahoma"/>
      <w:color w:val="000000"/>
      <w:lang w:eastAsia="ar-SA"/>
    </w:rPr>
  </w:style>
  <w:style w:type="paragraph" w:customStyle="1" w:styleId="Eodsazenfurt0">
    <w:name w:val="E odsazení furt 0"/>
    <w:basedOn w:val="Normln"/>
    <w:uiPriority w:val="99"/>
    <w:rsid w:val="00F95AF1"/>
    <w:pPr>
      <w:suppressAutoHyphens/>
      <w:ind w:left="284"/>
      <w:jc w:val="both"/>
    </w:pPr>
    <w:rPr>
      <w:rFonts w:ascii="Tahoma" w:hAnsi="Tahoma" w:cs="Tahoma"/>
      <w:lang w:eastAsia="ar-SA"/>
    </w:rPr>
  </w:style>
  <w:style w:type="paragraph" w:styleId="Nadpisobsahu">
    <w:name w:val="TOC Heading"/>
    <w:basedOn w:val="Nadpis1"/>
    <w:next w:val="Normln"/>
    <w:uiPriority w:val="99"/>
    <w:qFormat/>
    <w:rsid w:val="00A96FD2"/>
    <w:pPr>
      <w:keepLines/>
      <w:numPr>
        <w:numId w:val="0"/>
      </w:numPr>
      <w:spacing w:before="480" w:after="0" w:line="276" w:lineRule="auto"/>
      <w:outlineLvl w:val="9"/>
    </w:pPr>
    <w:rPr>
      <w:rFonts w:ascii="Cambria" w:hAnsi="Cambria" w:cs="Cambria"/>
      <w:color w:val="365F91"/>
      <w:kern w:val="0"/>
      <w:sz w:val="28"/>
      <w:szCs w:val="28"/>
      <w:lang w:eastAsia="en-US"/>
    </w:rPr>
  </w:style>
  <w:style w:type="paragraph" w:styleId="Prosttext">
    <w:name w:val="Plain Text"/>
    <w:basedOn w:val="Normln"/>
    <w:link w:val="ProsttextChar"/>
    <w:uiPriority w:val="99"/>
    <w:semiHidden/>
    <w:rsid w:val="003A061A"/>
    <w:rPr>
      <w:rFonts w:ascii="Consolas" w:eastAsia="Calibri" w:hAnsi="Consolas"/>
      <w:color w:val="auto"/>
      <w:sz w:val="21"/>
      <w:szCs w:val="21"/>
      <w:lang w:eastAsia="en-US"/>
    </w:rPr>
  </w:style>
  <w:style w:type="character" w:customStyle="1" w:styleId="ProsttextChar">
    <w:name w:val="Prostý text Char"/>
    <w:basedOn w:val="Standardnpsmoodstavce"/>
    <w:link w:val="Prosttext"/>
    <w:uiPriority w:val="99"/>
    <w:semiHidden/>
    <w:locked/>
    <w:rsid w:val="003A061A"/>
    <w:rPr>
      <w:rFonts w:ascii="Consolas" w:hAnsi="Consolas" w:cs="Times New Roman"/>
      <w:sz w:val="21"/>
      <w:lang w:eastAsia="en-US"/>
    </w:rPr>
  </w:style>
  <w:style w:type="paragraph" w:customStyle="1" w:styleId="Odstavecseseznamem1">
    <w:name w:val="Odstavec se seznamem1"/>
    <w:basedOn w:val="Normln"/>
    <w:uiPriority w:val="99"/>
    <w:rsid w:val="007161F1"/>
    <w:pPr>
      <w:ind w:left="708"/>
    </w:pPr>
  </w:style>
  <w:style w:type="character" w:customStyle="1" w:styleId="Bodytext">
    <w:name w:val="Body text_"/>
    <w:link w:val="Bodytext1"/>
    <w:uiPriority w:val="99"/>
    <w:locked/>
    <w:rsid w:val="007161F1"/>
    <w:rPr>
      <w:sz w:val="22"/>
      <w:shd w:val="clear" w:color="auto" w:fill="FFFFFF"/>
    </w:rPr>
  </w:style>
  <w:style w:type="paragraph" w:customStyle="1" w:styleId="Bodytext1">
    <w:name w:val="Body text1"/>
    <w:basedOn w:val="Normln"/>
    <w:link w:val="Bodytext"/>
    <w:uiPriority w:val="99"/>
    <w:rsid w:val="007161F1"/>
    <w:pPr>
      <w:widowControl w:val="0"/>
      <w:shd w:val="clear" w:color="auto" w:fill="FFFFFF"/>
      <w:spacing w:before="60" w:after="60" w:line="278" w:lineRule="exact"/>
      <w:ind w:hanging="360"/>
      <w:jc w:val="both"/>
    </w:pPr>
    <w:rPr>
      <w:rFonts w:ascii="Calibri" w:eastAsia="Calibri" w:hAnsi="Calibri"/>
      <w:color w:val="auto"/>
      <w:sz w:val="22"/>
    </w:rPr>
  </w:style>
  <w:style w:type="character" w:customStyle="1" w:styleId="WW8Num17z1">
    <w:name w:val="WW8Num17z1"/>
    <w:uiPriority w:val="99"/>
    <w:rsid w:val="00CC2AF6"/>
    <w:rPr>
      <w:rFonts w:ascii="Courier New" w:hAnsi="Courier New"/>
    </w:rPr>
  </w:style>
  <w:style w:type="character" w:styleId="Zdraznn">
    <w:name w:val="Emphasis"/>
    <w:basedOn w:val="Standardnpsmoodstavce"/>
    <w:uiPriority w:val="99"/>
    <w:qFormat/>
    <w:rsid w:val="001A69EB"/>
    <w:rPr>
      <w:rFonts w:cs="Times New Roman"/>
      <w:i/>
    </w:rPr>
  </w:style>
  <w:style w:type="character" w:customStyle="1" w:styleId="cpvselected">
    <w:name w:val="cpvselected"/>
    <w:uiPriority w:val="99"/>
    <w:rsid w:val="00F74AAB"/>
  </w:style>
  <w:style w:type="paragraph" w:styleId="Bezmezer">
    <w:name w:val="No Spacing"/>
    <w:link w:val="BezmezerChar"/>
    <w:uiPriority w:val="99"/>
    <w:qFormat/>
    <w:rsid w:val="00F74AAB"/>
    <w:rPr>
      <w:lang w:eastAsia="en-US"/>
    </w:rPr>
  </w:style>
  <w:style w:type="paragraph" w:customStyle="1" w:styleId="ListParagraph1">
    <w:name w:val="List Paragraph1"/>
    <w:basedOn w:val="Normln"/>
    <w:link w:val="ListParagraphChar"/>
    <w:uiPriority w:val="99"/>
    <w:rsid w:val="00AD3A2D"/>
    <w:pPr>
      <w:spacing w:after="120" w:line="276" w:lineRule="auto"/>
      <w:ind w:left="720"/>
      <w:contextualSpacing/>
    </w:pPr>
    <w:rPr>
      <w:rFonts w:ascii="Arial" w:eastAsia="Calibri" w:hAnsi="Arial"/>
      <w:color w:val="000000"/>
      <w:sz w:val="22"/>
      <w:lang w:eastAsia="en-US"/>
    </w:rPr>
  </w:style>
  <w:style w:type="character" w:customStyle="1" w:styleId="ListParagraphChar">
    <w:name w:val="List Paragraph Char"/>
    <w:link w:val="ListParagraph1"/>
    <w:uiPriority w:val="99"/>
    <w:locked/>
    <w:rsid w:val="00AD3A2D"/>
    <w:rPr>
      <w:rFonts w:ascii="Arial" w:hAnsi="Arial"/>
      <w:color w:val="000000"/>
      <w:sz w:val="22"/>
      <w:lang w:eastAsia="en-US"/>
    </w:rPr>
  </w:style>
  <w:style w:type="character" w:customStyle="1" w:styleId="datalabel">
    <w:name w:val="datalabel"/>
    <w:uiPriority w:val="99"/>
    <w:rsid w:val="00435F95"/>
  </w:style>
  <w:style w:type="character" w:customStyle="1" w:styleId="OdstavecseseznamemChar">
    <w:name w:val="Odstavec se seznamem Char"/>
    <w:aliases w:val="Nad Char,Odstavec cíl se seznamem Char,Odstavec se seznamem5 Char,Odstavec_muj Char,Odrážky Char,NAKIT List Paragraph Char,Odstavec se seznamem a odrážkou Char,1 úroveň Odstavec se seznamem Char,Reference List Char"/>
    <w:link w:val="Odstavecseseznamem"/>
    <w:uiPriority w:val="99"/>
    <w:locked/>
    <w:rsid w:val="00B83FB7"/>
    <w:rPr>
      <w:rFonts w:ascii="Times New Roman" w:hAnsi="Times New Roman"/>
      <w:sz w:val="24"/>
    </w:rPr>
  </w:style>
  <w:style w:type="paragraph" w:customStyle="1" w:styleId="Textkomente1">
    <w:name w:val="Text komentáře1"/>
    <w:basedOn w:val="Normln"/>
    <w:uiPriority w:val="99"/>
    <w:rsid w:val="00F32962"/>
    <w:pPr>
      <w:suppressAutoHyphens/>
    </w:pPr>
    <w:rPr>
      <w:lang w:eastAsia="ar-SA"/>
    </w:rPr>
  </w:style>
  <w:style w:type="table" w:styleId="Mkatabulky">
    <w:name w:val="Table Grid"/>
    <w:basedOn w:val="Normlntabulka"/>
    <w:uiPriority w:val="99"/>
    <w:rsid w:val="009A0F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uiPriority w:val="99"/>
    <w:rsid w:val="00175D24"/>
  </w:style>
  <w:style w:type="character" w:customStyle="1" w:styleId="tsubjname">
    <w:name w:val="tsubjname"/>
    <w:uiPriority w:val="99"/>
    <w:rsid w:val="00BF2D65"/>
  </w:style>
  <w:style w:type="character" w:customStyle="1" w:styleId="preformatted">
    <w:name w:val="preformatted"/>
    <w:uiPriority w:val="99"/>
    <w:rsid w:val="00050386"/>
  </w:style>
  <w:style w:type="paragraph" w:customStyle="1" w:styleId="Anet1">
    <w:name w:val="Anet 1"/>
    <w:basedOn w:val="Normln"/>
    <w:uiPriority w:val="99"/>
    <w:rsid w:val="00A85612"/>
    <w:rPr>
      <w:rFonts w:eastAsia="Calibri"/>
      <w:b/>
      <w:sz w:val="36"/>
      <w:szCs w:val="40"/>
    </w:rPr>
  </w:style>
  <w:style w:type="paragraph" w:customStyle="1" w:styleId="dka">
    <w:name w:val="Řádka"/>
    <w:uiPriority w:val="99"/>
    <w:rsid w:val="00C4193B"/>
    <w:pPr>
      <w:widowControl w:val="0"/>
      <w:ind w:left="742"/>
      <w:jc w:val="both"/>
    </w:pPr>
    <w:rPr>
      <w:rFonts w:ascii="EurostileEE" w:hAnsi="EurostileEE"/>
      <w:b/>
      <w:color w:val="000000"/>
      <w:sz w:val="20"/>
      <w:szCs w:val="20"/>
    </w:rPr>
  </w:style>
  <w:style w:type="paragraph" w:customStyle="1" w:styleId="Odrazka2">
    <w:name w:val="Odrazka2"/>
    <w:uiPriority w:val="99"/>
    <w:rsid w:val="00C4193B"/>
    <w:pPr>
      <w:widowControl w:val="0"/>
      <w:ind w:left="686"/>
      <w:jc w:val="both"/>
    </w:pPr>
    <w:rPr>
      <w:rFonts w:ascii="Timpani" w:hAnsi="Timpani"/>
      <w:color w:val="000000"/>
      <w:sz w:val="28"/>
      <w:szCs w:val="20"/>
    </w:rPr>
  </w:style>
  <w:style w:type="paragraph" w:customStyle="1" w:styleId="BodySingle">
    <w:name w:val="Body Single"/>
    <w:uiPriority w:val="99"/>
    <w:rsid w:val="00C4193B"/>
    <w:pPr>
      <w:widowControl w:val="0"/>
      <w:ind w:left="686"/>
      <w:jc w:val="both"/>
    </w:pPr>
    <w:rPr>
      <w:rFonts w:ascii="EurostileEE" w:hAnsi="EurostileEE"/>
      <w:color w:val="000000"/>
      <w:sz w:val="20"/>
      <w:szCs w:val="20"/>
    </w:rPr>
  </w:style>
  <w:style w:type="paragraph" w:customStyle="1" w:styleId="Odrazka3">
    <w:name w:val="Odrazka3"/>
    <w:uiPriority w:val="99"/>
    <w:rsid w:val="00C4193B"/>
    <w:pPr>
      <w:widowControl w:val="0"/>
      <w:ind w:left="1423" w:hanging="3"/>
    </w:pPr>
    <w:rPr>
      <w:rFonts w:ascii="Timpani" w:hAnsi="Timpani"/>
      <w:color w:val="000000"/>
      <w:sz w:val="24"/>
      <w:szCs w:val="20"/>
    </w:rPr>
  </w:style>
  <w:style w:type="paragraph" w:customStyle="1" w:styleId="Bullet1">
    <w:name w:val="Bullet 1"/>
    <w:uiPriority w:val="99"/>
    <w:rsid w:val="00C4193B"/>
    <w:pPr>
      <w:widowControl w:val="0"/>
      <w:ind w:left="1031"/>
    </w:pPr>
    <w:rPr>
      <w:rFonts w:ascii="EurostileEE" w:hAnsi="EurostileEE"/>
      <w:color w:val="000000"/>
      <w:sz w:val="20"/>
      <w:szCs w:val="20"/>
    </w:rPr>
  </w:style>
  <w:style w:type="paragraph" w:customStyle="1" w:styleId="Standard">
    <w:name w:val="Standard"/>
    <w:uiPriority w:val="99"/>
    <w:rsid w:val="0038309D"/>
    <w:pPr>
      <w:suppressAutoHyphens/>
      <w:autoSpaceDN w:val="0"/>
      <w:textAlignment w:val="baseline"/>
    </w:pPr>
    <w:rPr>
      <w:rFonts w:ascii="Times New Roman" w:hAnsi="Times New Roman"/>
      <w:kern w:val="3"/>
      <w:sz w:val="24"/>
      <w:szCs w:val="24"/>
      <w:lang w:eastAsia="ar-SA"/>
    </w:rPr>
  </w:style>
  <w:style w:type="paragraph" w:customStyle="1" w:styleId="Styl">
    <w:name w:val="Styl"/>
    <w:uiPriority w:val="99"/>
    <w:rsid w:val="0037668B"/>
    <w:pPr>
      <w:widowControl w:val="0"/>
      <w:suppressAutoHyphens/>
      <w:autoSpaceDE w:val="0"/>
    </w:pPr>
    <w:rPr>
      <w:rFonts w:ascii="Arial" w:eastAsia="Times New Roman" w:hAnsi="Arial" w:cs="Arial"/>
      <w:sz w:val="24"/>
      <w:szCs w:val="24"/>
      <w:lang w:eastAsia="zh-CN"/>
    </w:rPr>
  </w:style>
  <w:style w:type="paragraph" w:customStyle="1" w:styleId="StylOdrkaVlevo159cm">
    <w:name w:val="Styl Odrážka + Vlevo:  159 cm"/>
    <w:basedOn w:val="Normln"/>
    <w:link w:val="StylOdrkaVlevo159cmChar"/>
    <w:uiPriority w:val="99"/>
    <w:rsid w:val="0037668B"/>
    <w:pPr>
      <w:numPr>
        <w:numId w:val="8"/>
      </w:numPr>
      <w:suppressAutoHyphens/>
      <w:spacing w:before="20" w:after="20"/>
      <w:jc w:val="both"/>
    </w:pPr>
    <w:rPr>
      <w:rFonts w:ascii="Arial" w:eastAsia="Calibri" w:hAnsi="Arial"/>
      <w:sz w:val="24"/>
      <w:lang w:eastAsia="zh-CN"/>
    </w:rPr>
  </w:style>
  <w:style w:type="character" w:customStyle="1" w:styleId="BezmezerChar">
    <w:name w:val="Bez mezer Char"/>
    <w:link w:val="Bezmezer"/>
    <w:uiPriority w:val="99"/>
    <w:locked/>
    <w:rsid w:val="0037668B"/>
    <w:rPr>
      <w:sz w:val="22"/>
      <w:lang w:eastAsia="en-US"/>
    </w:rPr>
  </w:style>
  <w:style w:type="character" w:customStyle="1" w:styleId="StylOdrkaVlevo159cmChar">
    <w:name w:val="Styl Odrážka + Vlevo:  159 cm Char"/>
    <w:link w:val="StylOdrkaVlevo159cm"/>
    <w:uiPriority w:val="99"/>
    <w:locked/>
    <w:rsid w:val="0037668B"/>
    <w:rPr>
      <w:rFonts w:ascii="Arial" w:hAnsi="Arial"/>
      <w:color w:val="1F497D"/>
      <w:sz w:val="24"/>
      <w:szCs w:val="20"/>
      <w:lang w:eastAsia="zh-CN"/>
    </w:rPr>
  </w:style>
  <w:style w:type="paragraph" w:styleId="Podnadpis">
    <w:name w:val="Subtitle"/>
    <w:basedOn w:val="Normln"/>
    <w:next w:val="Normln"/>
    <w:link w:val="PodnadpisChar"/>
    <w:uiPriority w:val="99"/>
    <w:qFormat/>
    <w:rsid w:val="00A4760F"/>
    <w:pPr>
      <w:numPr>
        <w:ilvl w:val="1"/>
      </w:numPr>
      <w:spacing w:after="160"/>
    </w:pPr>
    <w:rPr>
      <w:rFonts w:ascii="Calibri" w:hAnsi="Calibri"/>
      <w:color w:val="5A5A5A"/>
      <w:spacing w:val="15"/>
      <w:sz w:val="22"/>
      <w:szCs w:val="22"/>
    </w:rPr>
  </w:style>
  <w:style w:type="character" w:customStyle="1" w:styleId="PodnadpisChar">
    <w:name w:val="Podnadpis Char"/>
    <w:basedOn w:val="Standardnpsmoodstavce"/>
    <w:link w:val="Podnadpis"/>
    <w:uiPriority w:val="99"/>
    <w:locked/>
    <w:rsid w:val="00A4760F"/>
    <w:rPr>
      <w:rFonts w:ascii="Calibri" w:hAnsi="Calibri" w:cs="Times New Roman"/>
      <w:color w:val="5A5A5A"/>
      <w:spacing w:val="15"/>
      <w:sz w:val="22"/>
      <w:szCs w:val="22"/>
    </w:rPr>
  </w:style>
  <w:style w:type="character" w:styleId="Zdraznnjemn">
    <w:name w:val="Subtle Emphasis"/>
    <w:basedOn w:val="Standardnpsmoodstavce"/>
    <w:uiPriority w:val="99"/>
    <w:qFormat/>
    <w:rsid w:val="00A4760F"/>
    <w:rPr>
      <w:rFonts w:cs="Times New Roman"/>
      <w:i/>
      <w:iCs/>
      <w:color w:val="404040"/>
    </w:rPr>
  </w:style>
  <w:style w:type="paragraph" w:customStyle="1" w:styleId="NormlnOdsazen">
    <w:name w:val="Normální  + Odsazení"/>
    <w:basedOn w:val="Normln"/>
    <w:uiPriority w:val="99"/>
    <w:rsid w:val="000746FC"/>
    <w:pPr>
      <w:numPr>
        <w:numId w:val="9"/>
      </w:numPr>
      <w:spacing w:after="120"/>
      <w:ind w:left="924" w:hanging="567"/>
      <w:jc w:val="both"/>
    </w:pPr>
    <w:rPr>
      <w:rFonts w:ascii="Verdana" w:hAnsi="Verdana"/>
      <w:color w:val="auto"/>
      <w:szCs w:val="24"/>
    </w:rPr>
  </w:style>
  <w:style w:type="paragraph" w:customStyle="1" w:styleId="Nadpis11doobsahu">
    <w:name w:val="Nadpis 1.1 do obsahu"/>
    <w:basedOn w:val="Nadpis2"/>
    <w:uiPriority w:val="99"/>
    <w:rsid w:val="00752B6E"/>
    <w:pPr>
      <w:numPr>
        <w:ilvl w:val="0"/>
        <w:numId w:val="0"/>
      </w:numPr>
      <w:tabs>
        <w:tab w:val="num" w:pos="1427"/>
      </w:tabs>
      <w:spacing w:before="120" w:after="120"/>
      <w:ind w:left="1427" w:hanging="576"/>
      <w:jc w:val="both"/>
    </w:pPr>
    <w:rPr>
      <w:rFonts w:ascii="Calibri" w:hAnsi="Calibri" w:cs="Calibri"/>
      <w:color w:val="auto"/>
      <w:sz w:val="24"/>
      <w:szCs w:val="24"/>
    </w:rPr>
  </w:style>
  <w:style w:type="character" w:customStyle="1" w:styleId="Nevyeenzmnka1">
    <w:name w:val="Nevyřešená zmínka1"/>
    <w:basedOn w:val="Standardnpsmoodstavce"/>
    <w:uiPriority w:val="99"/>
    <w:semiHidden/>
    <w:rsid w:val="005903B8"/>
    <w:rPr>
      <w:rFonts w:cs="Times New Roman"/>
      <w:color w:val="605E5C"/>
      <w:shd w:val="clear" w:color="auto" w:fill="E1DFDD"/>
    </w:rPr>
  </w:style>
  <w:style w:type="paragraph" w:styleId="Rozloendokumentu">
    <w:name w:val="Document Map"/>
    <w:basedOn w:val="Normln"/>
    <w:link w:val="RozloendokumentuChar"/>
    <w:uiPriority w:val="99"/>
    <w:semiHidden/>
    <w:locked/>
    <w:rsid w:val="008F1C0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8F1C05"/>
    <w:rPr>
      <w:rFonts w:ascii="Tahoma" w:hAnsi="Tahoma" w:cs="Tahoma"/>
      <w:color w:val="1F497D"/>
      <w:sz w:val="16"/>
      <w:szCs w:val="16"/>
    </w:rPr>
  </w:style>
  <w:style w:type="numbering" w:customStyle="1" w:styleId="Styl2">
    <w:name w:val="Styl2"/>
    <w:rsid w:val="00F16FF4"/>
    <w:pPr>
      <w:numPr>
        <w:numId w:val="7"/>
      </w:numPr>
    </w:pPr>
  </w:style>
  <w:style w:type="numbering" w:customStyle="1" w:styleId="Styl1">
    <w:name w:val="Styl1"/>
    <w:rsid w:val="00F16FF4"/>
    <w:pPr>
      <w:numPr>
        <w:numId w:val="6"/>
      </w:numPr>
    </w:pPr>
  </w:style>
  <w:style w:type="numbering" w:customStyle="1" w:styleId="Odrazkovyseznam">
    <w:name w:val="Odrazkovy seznam"/>
    <w:rsid w:val="00F16FF4"/>
    <w:pPr>
      <w:numPr>
        <w:numId w:val="3"/>
      </w:numPr>
    </w:pPr>
  </w:style>
  <w:style w:type="character" w:styleId="Nevyeenzmnka">
    <w:name w:val="Unresolved Mention"/>
    <w:basedOn w:val="Standardnpsmoodstavce"/>
    <w:uiPriority w:val="99"/>
    <w:semiHidden/>
    <w:unhideWhenUsed/>
    <w:rsid w:val="00240682"/>
    <w:rPr>
      <w:color w:val="605E5C"/>
      <w:shd w:val="clear" w:color="auto" w:fill="E1DFDD"/>
    </w:rPr>
  </w:style>
  <w:style w:type="table" w:styleId="Tabulkasmkou4zvraznn5">
    <w:name w:val="Grid Table 4 Accent 5"/>
    <w:basedOn w:val="Normlntabulka"/>
    <w:uiPriority w:val="49"/>
    <w:rsid w:val="00881A1B"/>
    <w:rPr>
      <w:rFonts w:asciiTheme="minorHAnsi" w:eastAsia="Times New Roman"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42118">
      <w:marLeft w:val="0"/>
      <w:marRight w:val="0"/>
      <w:marTop w:val="0"/>
      <w:marBottom w:val="0"/>
      <w:divBdr>
        <w:top w:val="none" w:sz="0" w:space="0" w:color="auto"/>
        <w:left w:val="none" w:sz="0" w:space="0" w:color="auto"/>
        <w:bottom w:val="none" w:sz="0" w:space="0" w:color="auto"/>
        <w:right w:val="none" w:sz="0" w:space="0" w:color="auto"/>
      </w:divBdr>
    </w:div>
    <w:div w:id="732242119">
      <w:marLeft w:val="0"/>
      <w:marRight w:val="0"/>
      <w:marTop w:val="0"/>
      <w:marBottom w:val="0"/>
      <w:divBdr>
        <w:top w:val="none" w:sz="0" w:space="0" w:color="auto"/>
        <w:left w:val="none" w:sz="0" w:space="0" w:color="auto"/>
        <w:bottom w:val="none" w:sz="0" w:space="0" w:color="auto"/>
        <w:right w:val="none" w:sz="0" w:space="0" w:color="auto"/>
      </w:divBdr>
    </w:div>
    <w:div w:id="732242120">
      <w:marLeft w:val="0"/>
      <w:marRight w:val="0"/>
      <w:marTop w:val="0"/>
      <w:marBottom w:val="0"/>
      <w:divBdr>
        <w:top w:val="none" w:sz="0" w:space="0" w:color="auto"/>
        <w:left w:val="none" w:sz="0" w:space="0" w:color="auto"/>
        <w:bottom w:val="none" w:sz="0" w:space="0" w:color="auto"/>
        <w:right w:val="none" w:sz="0" w:space="0" w:color="auto"/>
      </w:divBdr>
    </w:div>
    <w:div w:id="732242121">
      <w:marLeft w:val="0"/>
      <w:marRight w:val="0"/>
      <w:marTop w:val="0"/>
      <w:marBottom w:val="0"/>
      <w:divBdr>
        <w:top w:val="none" w:sz="0" w:space="0" w:color="auto"/>
        <w:left w:val="none" w:sz="0" w:space="0" w:color="auto"/>
        <w:bottom w:val="none" w:sz="0" w:space="0" w:color="auto"/>
        <w:right w:val="none" w:sz="0" w:space="0" w:color="auto"/>
      </w:divBdr>
    </w:div>
    <w:div w:id="732242122">
      <w:marLeft w:val="0"/>
      <w:marRight w:val="0"/>
      <w:marTop w:val="0"/>
      <w:marBottom w:val="0"/>
      <w:divBdr>
        <w:top w:val="none" w:sz="0" w:space="0" w:color="auto"/>
        <w:left w:val="none" w:sz="0" w:space="0" w:color="auto"/>
        <w:bottom w:val="none" w:sz="0" w:space="0" w:color="auto"/>
        <w:right w:val="none" w:sz="0" w:space="0" w:color="auto"/>
      </w:divBdr>
    </w:div>
    <w:div w:id="732242123">
      <w:marLeft w:val="0"/>
      <w:marRight w:val="0"/>
      <w:marTop w:val="0"/>
      <w:marBottom w:val="0"/>
      <w:divBdr>
        <w:top w:val="none" w:sz="0" w:space="0" w:color="auto"/>
        <w:left w:val="none" w:sz="0" w:space="0" w:color="auto"/>
        <w:bottom w:val="none" w:sz="0" w:space="0" w:color="auto"/>
        <w:right w:val="none" w:sz="0" w:space="0" w:color="auto"/>
      </w:divBdr>
    </w:div>
    <w:div w:id="732242124">
      <w:marLeft w:val="0"/>
      <w:marRight w:val="0"/>
      <w:marTop w:val="0"/>
      <w:marBottom w:val="0"/>
      <w:divBdr>
        <w:top w:val="none" w:sz="0" w:space="0" w:color="auto"/>
        <w:left w:val="none" w:sz="0" w:space="0" w:color="auto"/>
        <w:bottom w:val="none" w:sz="0" w:space="0" w:color="auto"/>
        <w:right w:val="none" w:sz="0" w:space="0" w:color="auto"/>
      </w:divBdr>
    </w:div>
    <w:div w:id="732242125">
      <w:marLeft w:val="0"/>
      <w:marRight w:val="0"/>
      <w:marTop w:val="0"/>
      <w:marBottom w:val="0"/>
      <w:divBdr>
        <w:top w:val="none" w:sz="0" w:space="0" w:color="auto"/>
        <w:left w:val="none" w:sz="0" w:space="0" w:color="auto"/>
        <w:bottom w:val="none" w:sz="0" w:space="0" w:color="auto"/>
        <w:right w:val="none" w:sz="0" w:space="0" w:color="auto"/>
      </w:divBdr>
    </w:div>
    <w:div w:id="732242126">
      <w:marLeft w:val="0"/>
      <w:marRight w:val="0"/>
      <w:marTop w:val="0"/>
      <w:marBottom w:val="0"/>
      <w:divBdr>
        <w:top w:val="none" w:sz="0" w:space="0" w:color="auto"/>
        <w:left w:val="none" w:sz="0" w:space="0" w:color="auto"/>
        <w:bottom w:val="none" w:sz="0" w:space="0" w:color="auto"/>
        <w:right w:val="none" w:sz="0" w:space="0" w:color="auto"/>
      </w:divBdr>
    </w:div>
    <w:div w:id="732242127">
      <w:marLeft w:val="0"/>
      <w:marRight w:val="0"/>
      <w:marTop w:val="0"/>
      <w:marBottom w:val="0"/>
      <w:divBdr>
        <w:top w:val="none" w:sz="0" w:space="0" w:color="auto"/>
        <w:left w:val="none" w:sz="0" w:space="0" w:color="auto"/>
        <w:bottom w:val="none" w:sz="0" w:space="0" w:color="auto"/>
        <w:right w:val="none" w:sz="0" w:space="0" w:color="auto"/>
      </w:divBdr>
    </w:div>
    <w:div w:id="732242128">
      <w:marLeft w:val="0"/>
      <w:marRight w:val="0"/>
      <w:marTop w:val="0"/>
      <w:marBottom w:val="0"/>
      <w:divBdr>
        <w:top w:val="none" w:sz="0" w:space="0" w:color="auto"/>
        <w:left w:val="none" w:sz="0" w:space="0" w:color="auto"/>
        <w:bottom w:val="none" w:sz="0" w:space="0" w:color="auto"/>
        <w:right w:val="none" w:sz="0" w:space="0" w:color="auto"/>
      </w:divBdr>
    </w:div>
    <w:div w:id="732242129">
      <w:marLeft w:val="0"/>
      <w:marRight w:val="0"/>
      <w:marTop w:val="0"/>
      <w:marBottom w:val="0"/>
      <w:divBdr>
        <w:top w:val="none" w:sz="0" w:space="0" w:color="auto"/>
        <w:left w:val="none" w:sz="0" w:space="0" w:color="auto"/>
        <w:bottom w:val="none" w:sz="0" w:space="0" w:color="auto"/>
        <w:right w:val="none" w:sz="0" w:space="0" w:color="auto"/>
      </w:divBdr>
    </w:div>
    <w:div w:id="732242130">
      <w:marLeft w:val="0"/>
      <w:marRight w:val="0"/>
      <w:marTop w:val="0"/>
      <w:marBottom w:val="0"/>
      <w:divBdr>
        <w:top w:val="none" w:sz="0" w:space="0" w:color="auto"/>
        <w:left w:val="none" w:sz="0" w:space="0" w:color="auto"/>
        <w:bottom w:val="none" w:sz="0" w:space="0" w:color="auto"/>
        <w:right w:val="none" w:sz="0" w:space="0" w:color="auto"/>
      </w:divBdr>
    </w:div>
    <w:div w:id="732242131">
      <w:marLeft w:val="0"/>
      <w:marRight w:val="0"/>
      <w:marTop w:val="0"/>
      <w:marBottom w:val="0"/>
      <w:divBdr>
        <w:top w:val="none" w:sz="0" w:space="0" w:color="auto"/>
        <w:left w:val="none" w:sz="0" w:space="0" w:color="auto"/>
        <w:bottom w:val="none" w:sz="0" w:space="0" w:color="auto"/>
        <w:right w:val="none" w:sz="0" w:space="0" w:color="auto"/>
      </w:divBdr>
    </w:div>
    <w:div w:id="732242132">
      <w:marLeft w:val="0"/>
      <w:marRight w:val="0"/>
      <w:marTop w:val="0"/>
      <w:marBottom w:val="0"/>
      <w:divBdr>
        <w:top w:val="none" w:sz="0" w:space="0" w:color="auto"/>
        <w:left w:val="none" w:sz="0" w:space="0" w:color="auto"/>
        <w:bottom w:val="none" w:sz="0" w:space="0" w:color="auto"/>
        <w:right w:val="none" w:sz="0" w:space="0" w:color="auto"/>
      </w:divBdr>
    </w:div>
    <w:div w:id="732242133">
      <w:marLeft w:val="0"/>
      <w:marRight w:val="0"/>
      <w:marTop w:val="0"/>
      <w:marBottom w:val="0"/>
      <w:divBdr>
        <w:top w:val="none" w:sz="0" w:space="0" w:color="auto"/>
        <w:left w:val="none" w:sz="0" w:space="0" w:color="auto"/>
        <w:bottom w:val="none" w:sz="0" w:space="0" w:color="auto"/>
        <w:right w:val="none" w:sz="0" w:space="0" w:color="auto"/>
      </w:divBdr>
    </w:div>
    <w:div w:id="732242134">
      <w:marLeft w:val="0"/>
      <w:marRight w:val="0"/>
      <w:marTop w:val="0"/>
      <w:marBottom w:val="0"/>
      <w:divBdr>
        <w:top w:val="none" w:sz="0" w:space="0" w:color="auto"/>
        <w:left w:val="none" w:sz="0" w:space="0" w:color="auto"/>
        <w:bottom w:val="none" w:sz="0" w:space="0" w:color="auto"/>
        <w:right w:val="none" w:sz="0" w:space="0" w:color="auto"/>
      </w:divBdr>
    </w:div>
    <w:div w:id="732242135">
      <w:marLeft w:val="0"/>
      <w:marRight w:val="0"/>
      <w:marTop w:val="0"/>
      <w:marBottom w:val="0"/>
      <w:divBdr>
        <w:top w:val="none" w:sz="0" w:space="0" w:color="auto"/>
        <w:left w:val="none" w:sz="0" w:space="0" w:color="auto"/>
        <w:bottom w:val="none" w:sz="0" w:space="0" w:color="auto"/>
        <w:right w:val="none" w:sz="0" w:space="0" w:color="auto"/>
      </w:divBdr>
    </w:div>
    <w:div w:id="732242136">
      <w:marLeft w:val="0"/>
      <w:marRight w:val="0"/>
      <w:marTop w:val="0"/>
      <w:marBottom w:val="0"/>
      <w:divBdr>
        <w:top w:val="none" w:sz="0" w:space="0" w:color="auto"/>
        <w:left w:val="none" w:sz="0" w:space="0" w:color="auto"/>
        <w:bottom w:val="none" w:sz="0" w:space="0" w:color="auto"/>
        <w:right w:val="none" w:sz="0" w:space="0" w:color="auto"/>
      </w:divBdr>
    </w:div>
    <w:div w:id="732242137">
      <w:marLeft w:val="0"/>
      <w:marRight w:val="0"/>
      <w:marTop w:val="0"/>
      <w:marBottom w:val="0"/>
      <w:divBdr>
        <w:top w:val="none" w:sz="0" w:space="0" w:color="auto"/>
        <w:left w:val="none" w:sz="0" w:space="0" w:color="auto"/>
        <w:bottom w:val="none" w:sz="0" w:space="0" w:color="auto"/>
        <w:right w:val="none" w:sz="0" w:space="0" w:color="auto"/>
      </w:divBdr>
    </w:div>
    <w:div w:id="732242139">
      <w:marLeft w:val="0"/>
      <w:marRight w:val="0"/>
      <w:marTop w:val="0"/>
      <w:marBottom w:val="0"/>
      <w:divBdr>
        <w:top w:val="none" w:sz="0" w:space="0" w:color="auto"/>
        <w:left w:val="none" w:sz="0" w:space="0" w:color="auto"/>
        <w:bottom w:val="none" w:sz="0" w:space="0" w:color="auto"/>
        <w:right w:val="none" w:sz="0" w:space="0" w:color="auto"/>
      </w:divBdr>
    </w:div>
    <w:div w:id="732242140">
      <w:marLeft w:val="0"/>
      <w:marRight w:val="0"/>
      <w:marTop w:val="0"/>
      <w:marBottom w:val="0"/>
      <w:divBdr>
        <w:top w:val="none" w:sz="0" w:space="0" w:color="auto"/>
        <w:left w:val="none" w:sz="0" w:space="0" w:color="auto"/>
        <w:bottom w:val="none" w:sz="0" w:space="0" w:color="auto"/>
        <w:right w:val="none" w:sz="0" w:space="0" w:color="auto"/>
      </w:divBdr>
    </w:div>
    <w:div w:id="732242149">
      <w:marLeft w:val="0"/>
      <w:marRight w:val="0"/>
      <w:marTop w:val="0"/>
      <w:marBottom w:val="0"/>
      <w:divBdr>
        <w:top w:val="none" w:sz="0" w:space="0" w:color="auto"/>
        <w:left w:val="none" w:sz="0" w:space="0" w:color="auto"/>
        <w:bottom w:val="none" w:sz="0" w:space="0" w:color="auto"/>
        <w:right w:val="none" w:sz="0" w:space="0" w:color="auto"/>
      </w:divBdr>
      <w:divsChild>
        <w:div w:id="732242138">
          <w:marLeft w:val="0"/>
          <w:marRight w:val="0"/>
          <w:marTop w:val="0"/>
          <w:marBottom w:val="0"/>
          <w:divBdr>
            <w:top w:val="none" w:sz="0" w:space="0" w:color="auto"/>
            <w:left w:val="none" w:sz="0" w:space="0" w:color="auto"/>
            <w:bottom w:val="none" w:sz="0" w:space="0" w:color="auto"/>
            <w:right w:val="none" w:sz="0" w:space="0" w:color="auto"/>
          </w:divBdr>
        </w:div>
        <w:div w:id="732242141">
          <w:marLeft w:val="0"/>
          <w:marRight w:val="0"/>
          <w:marTop w:val="0"/>
          <w:marBottom w:val="0"/>
          <w:divBdr>
            <w:top w:val="none" w:sz="0" w:space="0" w:color="auto"/>
            <w:left w:val="none" w:sz="0" w:space="0" w:color="auto"/>
            <w:bottom w:val="none" w:sz="0" w:space="0" w:color="auto"/>
            <w:right w:val="none" w:sz="0" w:space="0" w:color="auto"/>
          </w:divBdr>
        </w:div>
        <w:div w:id="732242145">
          <w:marLeft w:val="0"/>
          <w:marRight w:val="0"/>
          <w:marTop w:val="0"/>
          <w:marBottom w:val="0"/>
          <w:divBdr>
            <w:top w:val="none" w:sz="0" w:space="0" w:color="auto"/>
            <w:left w:val="none" w:sz="0" w:space="0" w:color="auto"/>
            <w:bottom w:val="none" w:sz="0" w:space="0" w:color="auto"/>
            <w:right w:val="none" w:sz="0" w:space="0" w:color="auto"/>
          </w:divBdr>
        </w:div>
        <w:div w:id="732242147">
          <w:marLeft w:val="0"/>
          <w:marRight w:val="0"/>
          <w:marTop w:val="0"/>
          <w:marBottom w:val="0"/>
          <w:divBdr>
            <w:top w:val="none" w:sz="0" w:space="0" w:color="auto"/>
            <w:left w:val="none" w:sz="0" w:space="0" w:color="auto"/>
            <w:bottom w:val="none" w:sz="0" w:space="0" w:color="auto"/>
            <w:right w:val="none" w:sz="0" w:space="0" w:color="auto"/>
          </w:divBdr>
        </w:div>
        <w:div w:id="732242150">
          <w:marLeft w:val="0"/>
          <w:marRight w:val="0"/>
          <w:marTop w:val="0"/>
          <w:marBottom w:val="0"/>
          <w:divBdr>
            <w:top w:val="none" w:sz="0" w:space="0" w:color="auto"/>
            <w:left w:val="none" w:sz="0" w:space="0" w:color="auto"/>
            <w:bottom w:val="none" w:sz="0" w:space="0" w:color="auto"/>
            <w:right w:val="none" w:sz="0" w:space="0" w:color="auto"/>
          </w:divBdr>
        </w:div>
      </w:divsChild>
    </w:div>
    <w:div w:id="732242151">
      <w:marLeft w:val="0"/>
      <w:marRight w:val="0"/>
      <w:marTop w:val="0"/>
      <w:marBottom w:val="0"/>
      <w:divBdr>
        <w:top w:val="none" w:sz="0" w:space="0" w:color="auto"/>
        <w:left w:val="none" w:sz="0" w:space="0" w:color="auto"/>
        <w:bottom w:val="none" w:sz="0" w:space="0" w:color="auto"/>
        <w:right w:val="none" w:sz="0" w:space="0" w:color="auto"/>
      </w:divBdr>
      <w:divsChild>
        <w:div w:id="732242142">
          <w:marLeft w:val="0"/>
          <w:marRight w:val="0"/>
          <w:marTop w:val="0"/>
          <w:marBottom w:val="0"/>
          <w:divBdr>
            <w:top w:val="none" w:sz="0" w:space="0" w:color="auto"/>
            <w:left w:val="none" w:sz="0" w:space="0" w:color="auto"/>
            <w:bottom w:val="none" w:sz="0" w:space="0" w:color="auto"/>
            <w:right w:val="none" w:sz="0" w:space="0" w:color="auto"/>
          </w:divBdr>
        </w:div>
        <w:div w:id="732242143">
          <w:marLeft w:val="0"/>
          <w:marRight w:val="0"/>
          <w:marTop w:val="0"/>
          <w:marBottom w:val="0"/>
          <w:divBdr>
            <w:top w:val="none" w:sz="0" w:space="0" w:color="auto"/>
            <w:left w:val="none" w:sz="0" w:space="0" w:color="auto"/>
            <w:bottom w:val="none" w:sz="0" w:space="0" w:color="auto"/>
            <w:right w:val="none" w:sz="0" w:space="0" w:color="auto"/>
          </w:divBdr>
        </w:div>
        <w:div w:id="732242144">
          <w:marLeft w:val="0"/>
          <w:marRight w:val="0"/>
          <w:marTop w:val="0"/>
          <w:marBottom w:val="0"/>
          <w:divBdr>
            <w:top w:val="none" w:sz="0" w:space="0" w:color="auto"/>
            <w:left w:val="none" w:sz="0" w:space="0" w:color="auto"/>
            <w:bottom w:val="none" w:sz="0" w:space="0" w:color="auto"/>
            <w:right w:val="none" w:sz="0" w:space="0" w:color="auto"/>
          </w:divBdr>
        </w:div>
        <w:div w:id="732242146">
          <w:marLeft w:val="0"/>
          <w:marRight w:val="0"/>
          <w:marTop w:val="0"/>
          <w:marBottom w:val="0"/>
          <w:divBdr>
            <w:top w:val="none" w:sz="0" w:space="0" w:color="auto"/>
            <w:left w:val="none" w:sz="0" w:space="0" w:color="auto"/>
            <w:bottom w:val="none" w:sz="0" w:space="0" w:color="auto"/>
            <w:right w:val="none" w:sz="0" w:space="0" w:color="auto"/>
          </w:divBdr>
        </w:div>
        <w:div w:id="732242148">
          <w:marLeft w:val="0"/>
          <w:marRight w:val="0"/>
          <w:marTop w:val="0"/>
          <w:marBottom w:val="0"/>
          <w:divBdr>
            <w:top w:val="none" w:sz="0" w:space="0" w:color="auto"/>
            <w:left w:val="none" w:sz="0" w:space="0" w:color="auto"/>
            <w:bottom w:val="none" w:sz="0" w:space="0" w:color="auto"/>
            <w:right w:val="none" w:sz="0" w:space="0" w:color="auto"/>
          </w:divBdr>
        </w:div>
      </w:divsChild>
    </w:div>
    <w:div w:id="732242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13" Type="http://schemas.openxmlformats.org/officeDocument/2006/relationships/hyperlink" Target="https://zakazky.cenakhk.cz/profile_display_1330.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odok.cz/attachment/-/down/RCIAAPNEQ20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azky.cenakhk.cz/profile_display_133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kib.gov.cz/cs/uredni-deska/" TargetMode="External"/><Relationship Id="rId5" Type="http://schemas.openxmlformats.org/officeDocument/2006/relationships/webSettings" Target="webSettings.xml"/><Relationship Id="rId15" Type="http://schemas.openxmlformats.org/officeDocument/2006/relationships/hyperlink" Target="https://zakazky.cenakhk.cz/" TargetMode="External"/><Relationship Id="rId10" Type="http://schemas.openxmlformats.org/officeDocument/2006/relationships/hyperlink" Target="https://zakazky.cenakhk.cz/profile_display_1330.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kolova.veronika@nemocnicenachod.cz" TargetMode="External"/><Relationship Id="rId14" Type="http://schemas.openxmlformats.org/officeDocument/2006/relationships/hyperlink" Target="https://fe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0411-577A-40AB-8192-15D7BF88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4999</Words>
  <Characters>30887</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Univerzita Karlova v Praze</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Eliška Erbenová</dc:creator>
  <cp:keywords/>
  <dc:description/>
  <cp:lastModifiedBy>Veronika Sokolová, DiS.</cp:lastModifiedBy>
  <cp:revision>5</cp:revision>
  <cp:lastPrinted>2025-03-19T06:47:00Z</cp:lastPrinted>
  <dcterms:created xsi:type="dcterms:W3CDTF">2025-11-13T09:02:00Z</dcterms:created>
  <dcterms:modified xsi:type="dcterms:W3CDTF">2025-11-14T05:15:00Z</dcterms:modified>
</cp:coreProperties>
</file>