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E6D1" w14:textId="42C929A4" w:rsidR="00C50EAC" w:rsidRPr="006A0585" w:rsidRDefault="00C50EAC" w:rsidP="004A52C3">
      <w:pPr>
        <w:autoSpaceDE w:val="0"/>
        <w:autoSpaceDN w:val="0"/>
        <w:adjustRightInd w:val="0"/>
        <w:spacing w:after="240" w:line="240" w:lineRule="auto"/>
        <w:ind w:left="2124" w:firstLine="708"/>
        <w:rPr>
          <w:rFonts w:ascii="Palatino Linotype" w:hAnsi="Palatino Linotype" w:cs="Arial"/>
          <w:b/>
          <w:bCs/>
          <w:sz w:val="24"/>
          <w:szCs w:val="32"/>
          <w:u w:val="single"/>
        </w:rPr>
      </w:pPr>
      <w:r w:rsidRPr="006A0585">
        <w:rPr>
          <w:rFonts w:ascii="Palatino Linotype" w:hAnsi="Palatino Linotype" w:cs="Arial"/>
          <w:b/>
          <w:bCs/>
          <w:sz w:val="24"/>
          <w:szCs w:val="32"/>
          <w:u w:val="single"/>
        </w:rPr>
        <w:t>Souhrnné prohlášení dodavatele</w:t>
      </w:r>
    </w:p>
    <w:p w14:paraId="2817D0DE" w14:textId="74488EA4" w:rsidR="00C66DA3" w:rsidRPr="006A0585" w:rsidRDefault="00D759FB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6A0585">
        <w:rPr>
          <w:rFonts w:ascii="Palatino Linotype" w:hAnsi="Palatino Linotype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FF7275" w14:paraId="2FB9C891" w14:textId="77777777" w:rsidTr="00846F38">
        <w:tc>
          <w:tcPr>
            <w:tcW w:w="5000" w:type="pct"/>
            <w:gridSpan w:val="2"/>
            <w:shd w:val="clear" w:color="auto" w:fill="548DD4" w:themeFill="text2" w:themeFillTint="99"/>
            <w:vAlign w:val="center"/>
          </w:tcPr>
          <w:p w14:paraId="753C91FF" w14:textId="22EFBF6D" w:rsidR="00F15DC2" w:rsidRPr="00846F38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b/>
                <w:sz w:val="20"/>
                <w:szCs w:val="20"/>
              </w:rPr>
              <w:t>Informace o veřejné zakázce</w:t>
            </w:r>
          </w:p>
        </w:tc>
      </w:tr>
      <w:tr w:rsidR="00C5658A" w:rsidRPr="00FF727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70EA13DB" w:rsidR="00C5658A" w:rsidRPr="00DB5808" w:rsidRDefault="00084B85" w:rsidP="00CB2EA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bCs/>
                <w:sz w:val="24"/>
                <w:szCs w:val="24"/>
                <w:highlight w:val="yellow"/>
              </w:rPr>
            </w:pPr>
            <w:r w:rsidRPr="00084B85">
              <w:rPr>
                <w:rFonts w:ascii="Palatino Linotype" w:hAnsi="Palatino Linotype" w:cs="Arial"/>
                <w:b/>
                <w:bCs/>
                <w:sz w:val="24"/>
                <w:szCs w:val="24"/>
              </w:rPr>
              <w:t>MK/22/904 stavební úpravy v budově č.p. 1371, ul. Na Okrouhlíku, Hradec Králové – výkon TDS a BOZP</w:t>
            </w:r>
          </w:p>
        </w:tc>
      </w:tr>
      <w:tr w:rsidR="00F86835" w:rsidRPr="00FF727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FF7275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2F5CF6EC" w:rsidR="00F86835" w:rsidRPr="00FF7275" w:rsidRDefault="00530C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 xml:space="preserve">Královéhradecký kraj, Pivovarské náměstí 1245, 500 03 Hradec Králové, </w:t>
            </w:r>
            <w:r w:rsidR="009F1AF1" w:rsidRPr="00FF7275">
              <w:rPr>
                <w:rFonts w:ascii="Palatino Linotype" w:hAnsi="Palatino Linotype" w:cs="Arial"/>
                <w:sz w:val="20"/>
                <w:szCs w:val="20"/>
              </w:rPr>
              <w:br/>
            </w:r>
            <w:r w:rsidRPr="00FF7275">
              <w:rPr>
                <w:rFonts w:ascii="Palatino Linotype" w:hAnsi="Palatino Linotype" w:cs="Arial"/>
                <w:sz w:val="20"/>
                <w:szCs w:val="20"/>
              </w:rPr>
              <w:t>IČ</w:t>
            </w:r>
            <w:r w:rsidR="00DB5808">
              <w:rPr>
                <w:rFonts w:ascii="Palatino Linotype" w:hAnsi="Palatino Linotype" w:cs="Arial"/>
                <w:sz w:val="20"/>
                <w:szCs w:val="20"/>
              </w:rPr>
              <w:t>O</w:t>
            </w:r>
            <w:r w:rsidRPr="00FF7275">
              <w:rPr>
                <w:rFonts w:ascii="Palatino Linotype" w:hAnsi="Palatino Linotype" w:cs="Arial"/>
                <w:sz w:val="20"/>
                <w:szCs w:val="20"/>
              </w:rPr>
              <w:t xml:space="preserve"> 708 89 546</w:t>
            </w:r>
          </w:p>
        </w:tc>
      </w:tr>
      <w:tr w:rsidR="00C5658A" w:rsidRPr="00FF727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3A62CADB" w:rsidR="00C5658A" w:rsidRPr="00FF7275" w:rsidRDefault="004B6750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 xml:space="preserve">Veřejná zakázka malého rozsahu </w:t>
            </w:r>
            <w:r w:rsidR="00F355CE">
              <w:rPr>
                <w:rFonts w:ascii="Palatino Linotype" w:hAnsi="Palatino Linotype" w:cs="Arial"/>
                <w:sz w:val="20"/>
                <w:szCs w:val="20"/>
              </w:rPr>
              <w:t>2</w:t>
            </w:r>
            <w:r w:rsidR="0082022D">
              <w:rPr>
                <w:rFonts w:ascii="Palatino Linotype" w:hAnsi="Palatino Linotype" w:cs="Arial"/>
                <w:sz w:val="20"/>
                <w:szCs w:val="20"/>
              </w:rPr>
              <w:t>.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kategorie</w:t>
            </w:r>
          </w:p>
        </w:tc>
      </w:tr>
      <w:tr w:rsidR="00846F38" w:rsidRPr="00FF7275" w14:paraId="5D31EF36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CB11E70" w14:textId="738B527B" w:rsidR="00846F38" w:rsidRPr="00FF7275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Předpokládaná hodnota VZ</w:t>
            </w:r>
          </w:p>
        </w:tc>
        <w:tc>
          <w:tcPr>
            <w:tcW w:w="3950" w:type="pct"/>
            <w:vAlign w:val="center"/>
          </w:tcPr>
          <w:p w14:paraId="61E9B0D6" w14:textId="27776AB9" w:rsidR="00846F38" w:rsidRPr="00396BAF" w:rsidRDefault="006149AB" w:rsidP="00805635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</w:rPr>
              <w:t>7</w:t>
            </w:r>
            <w:r w:rsidR="00577107">
              <w:rPr>
                <w:rFonts w:ascii="Palatino Linotype" w:hAnsi="Palatino Linotype"/>
                <w:b/>
              </w:rPr>
              <w:t>0</w:t>
            </w:r>
            <w:r w:rsidR="00D5125A">
              <w:rPr>
                <w:rFonts w:ascii="Palatino Linotype" w:hAnsi="Palatino Linotype"/>
                <w:b/>
              </w:rPr>
              <w:t>0</w:t>
            </w:r>
            <w:r w:rsidR="008C2C0A">
              <w:rPr>
                <w:rFonts w:ascii="Palatino Linotype" w:hAnsi="Palatino Linotype"/>
                <w:b/>
              </w:rPr>
              <w:t xml:space="preserve"> 000 Kč bez DPH </w:t>
            </w:r>
            <w:r w:rsidR="00A62EDB" w:rsidRPr="00A62EDB">
              <w:rPr>
                <w:rFonts w:ascii="Palatino Linotype" w:hAnsi="Palatino Linotype"/>
                <w:b/>
              </w:rPr>
              <w:t>(bez vyhrazené změny závazku)</w:t>
            </w:r>
          </w:p>
        </w:tc>
      </w:tr>
    </w:tbl>
    <w:p w14:paraId="30B1D65C" w14:textId="77777777" w:rsidR="00B37081" w:rsidRPr="00FF727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FF7275" w14:paraId="15BAF9DD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1794E3B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FF727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4E1E9D" w:rsidRPr="00FF7275" w14:paraId="32C5ECBB" w14:textId="77777777" w:rsidTr="004E1E9D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36F6016" w14:textId="7643B832" w:rsidR="004E1E9D" w:rsidRPr="00FF7275" w:rsidRDefault="004E1E9D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B20ED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Společnost zapsaná v obchodním rejstříku vedeném</w:t>
            </w: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pod spisovou značkou 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FF727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FF727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FF7275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FF727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DB5808" w:rsidRPr="00FF7275" w14:paraId="65DAB574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9F44CD5" w14:textId="102416B0" w:rsidR="00DB5808" w:rsidRPr="00FF7275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Zástupce</w:t>
            </w:r>
          </w:p>
        </w:tc>
        <w:tc>
          <w:tcPr>
            <w:tcW w:w="3950" w:type="pct"/>
          </w:tcPr>
          <w:p w14:paraId="5C3484E2" w14:textId="002F8720" w:rsidR="00DB5808" w:rsidRPr="00FF7275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5D5A" w:rsidRPr="00FF7275" w14:paraId="5624042B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7E8AAFFC" w14:textId="28386F98" w:rsidR="00B25D5A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Bankovní spojení/ číslo účtu</w:t>
            </w:r>
          </w:p>
        </w:tc>
        <w:tc>
          <w:tcPr>
            <w:tcW w:w="3950" w:type="pct"/>
          </w:tcPr>
          <w:p w14:paraId="298E60CB" w14:textId="34F6A79B" w:rsidR="00B25D5A" w:rsidRPr="00FF7275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0BBB434" w14:textId="77777777" w:rsidR="001D5358" w:rsidRPr="00FF7275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FF7275" w14:paraId="718D4A69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BFCEFEE" w14:textId="77777777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FF7275" w14:paraId="3B6D5E5F" w14:textId="77777777" w:rsidTr="00B25D5A">
        <w:tc>
          <w:tcPr>
            <w:tcW w:w="1050" w:type="pct"/>
            <w:shd w:val="clear" w:color="auto" w:fill="F2DBDB" w:themeFill="accent2" w:themeFillTint="33"/>
            <w:vAlign w:val="center"/>
          </w:tcPr>
          <w:p w14:paraId="546C985A" w14:textId="39BFF610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Kontaktní osoba</w:t>
            </w:r>
            <w:r w:rsidR="00B25D5A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ve věci veřejné zakázky</w:t>
            </w:r>
          </w:p>
        </w:tc>
        <w:tc>
          <w:tcPr>
            <w:tcW w:w="3950" w:type="pct"/>
          </w:tcPr>
          <w:p w14:paraId="651D986C" w14:textId="77777777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FF727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FF727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368B83F3" w:rsidR="001D5358" w:rsidRPr="00FF7275" w:rsidRDefault="00767473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T</w:t>
            </w:r>
            <w:r w:rsidR="001D5358" w:rsidRPr="00FF7275">
              <w:rPr>
                <w:rFonts w:ascii="Palatino Linotype" w:hAnsi="Palatino Linotype" w:cs="Arial"/>
                <w:sz w:val="20"/>
                <w:szCs w:val="20"/>
              </w:rPr>
              <w:t>elefon</w:t>
            </w:r>
          </w:p>
        </w:tc>
        <w:tc>
          <w:tcPr>
            <w:tcW w:w="3950" w:type="pct"/>
          </w:tcPr>
          <w:p w14:paraId="3F65637A" w14:textId="77777777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5D5A" w:rsidRPr="00FF7275" w14:paraId="43DF2418" w14:textId="77777777" w:rsidTr="00B25D5A">
        <w:tc>
          <w:tcPr>
            <w:tcW w:w="1050" w:type="pct"/>
            <w:shd w:val="clear" w:color="auto" w:fill="D6E3BC" w:themeFill="accent3" w:themeFillTint="66"/>
            <w:vAlign w:val="center"/>
          </w:tcPr>
          <w:p w14:paraId="258A4D12" w14:textId="70D3DEF7" w:rsidR="00B25D5A" w:rsidRPr="00FF7275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Kontaktní osoba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ve věc</w:t>
            </w:r>
            <w:r w:rsidR="001072C8">
              <w:rPr>
                <w:rFonts w:ascii="Palatino Linotype" w:hAnsi="Palatino Linotype" w:cs="Arial"/>
                <w:b/>
                <w:sz w:val="20"/>
                <w:szCs w:val="20"/>
              </w:rPr>
              <w:t>ech smluvních</w:t>
            </w:r>
          </w:p>
        </w:tc>
        <w:tc>
          <w:tcPr>
            <w:tcW w:w="3950" w:type="pct"/>
          </w:tcPr>
          <w:p w14:paraId="45BB775E" w14:textId="28209675" w:rsidR="00B25D5A" w:rsidRPr="00FF7275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5D5A" w:rsidRPr="00FF7275" w14:paraId="79B966F2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84D761C" w14:textId="2E19F5FB" w:rsidR="00B25D5A" w:rsidRPr="00FF7275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lastRenderedPageBreak/>
              <w:t>e-mail</w:t>
            </w:r>
          </w:p>
        </w:tc>
        <w:tc>
          <w:tcPr>
            <w:tcW w:w="3950" w:type="pct"/>
          </w:tcPr>
          <w:p w14:paraId="5EB8FC71" w14:textId="0538CF43" w:rsidR="00B25D5A" w:rsidRPr="00FF7275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5D5A" w:rsidRPr="00FF7275" w14:paraId="6AD048BC" w14:textId="77777777" w:rsidTr="00B229FE">
        <w:tc>
          <w:tcPr>
            <w:tcW w:w="105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3E464CA" w14:textId="07AE8993" w:rsidR="00B25D5A" w:rsidRPr="00FF7275" w:rsidRDefault="00767473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T</w:t>
            </w:r>
            <w:r w:rsidR="00B25D5A" w:rsidRPr="00FF7275">
              <w:rPr>
                <w:rFonts w:ascii="Palatino Linotype" w:hAnsi="Palatino Linotype" w:cs="Arial"/>
                <w:sz w:val="20"/>
                <w:szCs w:val="20"/>
              </w:rPr>
              <w:t>elefon</w:t>
            </w:r>
          </w:p>
        </w:tc>
        <w:tc>
          <w:tcPr>
            <w:tcW w:w="3950" w:type="pct"/>
          </w:tcPr>
          <w:p w14:paraId="2BFB82A9" w14:textId="6F73FF20" w:rsidR="00B25D5A" w:rsidRPr="00FF7275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29FE" w:rsidRPr="00FF7275" w14:paraId="2FB81BCC" w14:textId="77777777" w:rsidTr="00FD366A">
        <w:tc>
          <w:tcPr>
            <w:tcW w:w="1050" w:type="pct"/>
            <w:shd w:val="clear" w:color="auto" w:fill="CCC0D9" w:themeFill="accent4" w:themeFillTint="66"/>
          </w:tcPr>
          <w:p w14:paraId="230F8A97" w14:textId="2646963C" w:rsidR="00B229FE" w:rsidRPr="00B229FE" w:rsidRDefault="00B229FE" w:rsidP="00B229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B229FE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Osoba vykonávající TDS</w:t>
            </w:r>
          </w:p>
        </w:tc>
        <w:tc>
          <w:tcPr>
            <w:tcW w:w="3950" w:type="pct"/>
          </w:tcPr>
          <w:p w14:paraId="26449295" w14:textId="0ADD6BE1" w:rsidR="00B229FE" w:rsidRPr="00FF7275" w:rsidRDefault="00B229FE" w:rsidP="00B229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29FE" w:rsidRPr="00FF7275" w14:paraId="005FA0C8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9D24735" w14:textId="134AB732" w:rsidR="00B229FE" w:rsidRPr="00FF7275" w:rsidRDefault="00B229FE" w:rsidP="00B229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3302756D" w14:textId="6B804D0F" w:rsidR="00B229FE" w:rsidRPr="00FF7275" w:rsidRDefault="00B229FE" w:rsidP="00B229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29FE" w:rsidRPr="00FF7275" w14:paraId="70F75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4E5C1CC" w14:textId="622D0F33" w:rsidR="00B229FE" w:rsidRPr="00FF7275" w:rsidRDefault="00B229FE" w:rsidP="00B229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4D487D2F" w14:textId="34192CBD" w:rsidR="00B229FE" w:rsidRPr="00FF7275" w:rsidRDefault="00B229FE" w:rsidP="00B229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29FE" w:rsidRPr="00FF7275" w14:paraId="49079062" w14:textId="77777777" w:rsidTr="00454396">
        <w:tc>
          <w:tcPr>
            <w:tcW w:w="1050" w:type="pct"/>
            <w:shd w:val="clear" w:color="auto" w:fill="E5B8B7" w:themeFill="accent2" w:themeFillTint="66"/>
            <w:vAlign w:val="center"/>
          </w:tcPr>
          <w:p w14:paraId="0AB6327A" w14:textId="03360624" w:rsidR="00B229FE" w:rsidRPr="00B229FE" w:rsidRDefault="00B229FE" w:rsidP="00B229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B229FE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Osoba vykonávající BOZP</w:t>
            </w:r>
          </w:p>
        </w:tc>
        <w:tc>
          <w:tcPr>
            <w:tcW w:w="3950" w:type="pct"/>
            <w:vAlign w:val="center"/>
          </w:tcPr>
          <w:p w14:paraId="0ABB2859" w14:textId="0FAA9E6D" w:rsidR="00B229FE" w:rsidRPr="00B229FE" w:rsidRDefault="00B229FE" w:rsidP="00B229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B229F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29FE" w:rsidRPr="00FF7275" w14:paraId="502FD8CA" w14:textId="77777777" w:rsidTr="00454396">
        <w:tc>
          <w:tcPr>
            <w:tcW w:w="1050" w:type="pct"/>
            <w:vAlign w:val="center"/>
          </w:tcPr>
          <w:p w14:paraId="423AE654" w14:textId="00F85475" w:rsidR="00B229FE" w:rsidRPr="00B229FE" w:rsidRDefault="00B229FE" w:rsidP="00B229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B229FE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  <w:vAlign w:val="center"/>
          </w:tcPr>
          <w:p w14:paraId="68A2FF7A" w14:textId="51CCAE85" w:rsidR="00B229FE" w:rsidRPr="00B229FE" w:rsidRDefault="00B229FE" w:rsidP="00B229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B229F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29FE" w:rsidRPr="00FF7275" w14:paraId="06093288" w14:textId="77777777" w:rsidTr="00454396">
        <w:tc>
          <w:tcPr>
            <w:tcW w:w="1050" w:type="pct"/>
            <w:vAlign w:val="center"/>
          </w:tcPr>
          <w:p w14:paraId="569CA5AF" w14:textId="34500FFE" w:rsidR="00B229FE" w:rsidRPr="00B229FE" w:rsidRDefault="00B229FE" w:rsidP="00B229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B229FE">
              <w:rPr>
                <w:rFonts w:ascii="Palatino Linotype" w:hAnsi="Palatino Linotype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  <w:vAlign w:val="center"/>
          </w:tcPr>
          <w:p w14:paraId="528CFE6B" w14:textId="7E8242E2" w:rsidR="00B229FE" w:rsidRPr="00B229FE" w:rsidRDefault="00B229FE" w:rsidP="00B229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B229FE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BBAD43C" w14:textId="4BA98A5A" w:rsidR="00B25D5A" w:rsidRDefault="00B25D5A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422D6B0C" w14:textId="1A7E39C8" w:rsidR="00B229FE" w:rsidRDefault="00B229FE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777B6720" w14:textId="77777777" w:rsidR="00B229FE" w:rsidRDefault="00B229FE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bookmarkStart w:id="0" w:name="_Hlk193350105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47F47" w:rsidRPr="00FF7275" w14:paraId="0BDFF4A5" w14:textId="77777777" w:rsidTr="009D7477">
        <w:tc>
          <w:tcPr>
            <w:tcW w:w="9062" w:type="dxa"/>
            <w:gridSpan w:val="2"/>
            <w:shd w:val="clear" w:color="auto" w:fill="DBE5F1" w:themeFill="accent1" w:themeFillTint="33"/>
          </w:tcPr>
          <w:p w14:paraId="11693341" w14:textId="5556E07D" w:rsidR="00047F47" w:rsidRPr="00FF7275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047F47">
              <w:rPr>
                <w:rFonts w:ascii="Palatino Linotype" w:hAnsi="Palatino Linotype" w:cs="Arial"/>
                <w:b/>
                <w:sz w:val="20"/>
                <w:szCs w:val="20"/>
              </w:rPr>
              <w:t>Nabídková cena</w:t>
            </w:r>
          </w:p>
        </w:tc>
      </w:tr>
      <w:tr w:rsidR="009B5D58" w:rsidRPr="00FF7275" w14:paraId="4491C1E7" w14:textId="77777777" w:rsidTr="004C201F">
        <w:tc>
          <w:tcPr>
            <w:tcW w:w="4531" w:type="dxa"/>
            <w:shd w:val="clear" w:color="auto" w:fill="DBE5F1" w:themeFill="accent1" w:themeFillTint="33"/>
          </w:tcPr>
          <w:p w14:paraId="18DB89CE" w14:textId="7F0490B5" w:rsidR="009B5D58" w:rsidRPr="002569D2" w:rsidRDefault="009B5D58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2569D2">
              <w:rPr>
                <w:rFonts w:ascii="Palatino Linotype" w:hAnsi="Palatino Linotype" w:cs="Arial"/>
                <w:b/>
                <w:sz w:val="20"/>
                <w:szCs w:val="20"/>
              </w:rPr>
              <w:t>Celková nabídková cena v Kč bez DPH</w:t>
            </w:r>
            <w:r w:rsidR="008B3392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</w:t>
            </w:r>
            <w:r w:rsidR="008B3392" w:rsidRPr="008B3392">
              <w:rPr>
                <w:rFonts w:ascii="Palatino Linotype" w:hAnsi="Palatino Linotype" w:cs="Arial"/>
                <w:b/>
                <w:color w:val="FF0000"/>
                <w:sz w:val="20"/>
                <w:szCs w:val="20"/>
              </w:rPr>
              <w:t>(údaj pro hodnocení</w:t>
            </w:r>
          </w:p>
        </w:tc>
        <w:tc>
          <w:tcPr>
            <w:tcW w:w="4531" w:type="dxa"/>
            <w:shd w:val="clear" w:color="auto" w:fill="EEECE1" w:themeFill="background2"/>
          </w:tcPr>
          <w:p w14:paraId="39426E64" w14:textId="35E66DE6" w:rsidR="009B5D58" w:rsidRPr="00FF7275" w:rsidRDefault="008F7F8E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B5D58" w:rsidRPr="00FF7275" w14:paraId="1C21E4AA" w14:textId="77777777" w:rsidTr="004C201F">
        <w:tc>
          <w:tcPr>
            <w:tcW w:w="4531" w:type="dxa"/>
            <w:shd w:val="clear" w:color="auto" w:fill="DBE5F1" w:themeFill="accent1" w:themeFillTint="33"/>
          </w:tcPr>
          <w:p w14:paraId="26C89103" w14:textId="77777777" w:rsidR="009B5D58" w:rsidRPr="002569D2" w:rsidRDefault="009B5D58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2569D2">
              <w:rPr>
                <w:rFonts w:ascii="Palatino Linotype" w:hAnsi="Palatino Linotype" w:cs="Arial"/>
                <w:bCs/>
                <w:sz w:val="20"/>
                <w:szCs w:val="20"/>
              </w:rPr>
              <w:t>DPH samostatně</w:t>
            </w:r>
          </w:p>
        </w:tc>
        <w:tc>
          <w:tcPr>
            <w:tcW w:w="4531" w:type="dxa"/>
            <w:shd w:val="clear" w:color="auto" w:fill="EEECE1" w:themeFill="background2"/>
          </w:tcPr>
          <w:p w14:paraId="776FEE9D" w14:textId="36C4D37A" w:rsidR="009B5D58" w:rsidRPr="00FF7275" w:rsidRDefault="008F7F8E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B5D58" w:rsidRPr="00FF7275" w14:paraId="3A757D2D" w14:textId="77777777" w:rsidTr="004C201F">
        <w:tc>
          <w:tcPr>
            <w:tcW w:w="4531" w:type="dxa"/>
            <w:shd w:val="clear" w:color="auto" w:fill="8DB3E2" w:themeFill="text2" w:themeFillTint="66"/>
          </w:tcPr>
          <w:p w14:paraId="5B4E0953" w14:textId="77777777" w:rsidR="009B5D58" w:rsidRPr="002569D2" w:rsidRDefault="009B5D58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Celková </w:t>
            </w:r>
            <w:r w:rsidRPr="002569D2">
              <w:rPr>
                <w:rFonts w:ascii="Palatino Linotype" w:hAnsi="Palatino Linotype" w:cs="Arial"/>
                <w:bCs/>
                <w:sz w:val="20"/>
                <w:szCs w:val="20"/>
              </w:rPr>
              <w:t>nabídková cena v Kč s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 </w:t>
            </w:r>
            <w:r w:rsidRPr="002569D2">
              <w:rPr>
                <w:rFonts w:ascii="Palatino Linotype" w:hAnsi="Palatino Linotype" w:cs="Arial"/>
                <w:bCs/>
                <w:sz w:val="20"/>
                <w:szCs w:val="20"/>
              </w:rPr>
              <w:t>DPH</w:t>
            </w:r>
          </w:p>
        </w:tc>
        <w:tc>
          <w:tcPr>
            <w:tcW w:w="4531" w:type="dxa"/>
            <w:shd w:val="clear" w:color="auto" w:fill="EEECE1" w:themeFill="background2"/>
          </w:tcPr>
          <w:p w14:paraId="5BC89E80" w14:textId="767C0551" w:rsidR="009B5D58" w:rsidRPr="00FF7275" w:rsidRDefault="00EB755D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bookmarkEnd w:id="0"/>
    </w:tbl>
    <w:p w14:paraId="166B5B1D" w14:textId="77777777" w:rsidR="008B3392" w:rsidRDefault="008B3392" w:rsidP="008B339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507FD5CA" w14:textId="77777777" w:rsidR="008B3392" w:rsidRDefault="008B3392" w:rsidP="008B339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B3392" w:rsidRPr="00FF7275" w14:paraId="382A0327" w14:textId="77777777" w:rsidTr="00177C11">
        <w:tc>
          <w:tcPr>
            <w:tcW w:w="9062" w:type="dxa"/>
            <w:gridSpan w:val="2"/>
            <w:shd w:val="clear" w:color="auto" w:fill="DBE5F1" w:themeFill="accent1" w:themeFillTint="33"/>
          </w:tcPr>
          <w:p w14:paraId="2F931219" w14:textId="0453C245" w:rsidR="008B3392" w:rsidRPr="00FF7275" w:rsidRDefault="008B3392" w:rsidP="00177C1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B3392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Týdenní odměna za výkon zajišťované činnosti 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 xml:space="preserve">dle čl. 7 odst. 1 </w:t>
            </w:r>
            <w:proofErr w:type="spellStart"/>
            <w:r>
              <w:rPr>
                <w:rFonts w:ascii="Palatino Linotype" w:hAnsi="Palatino Linotype" w:cs="Arial"/>
                <w:b/>
                <w:sz w:val="20"/>
                <w:szCs w:val="20"/>
              </w:rPr>
              <w:t>písm</w:t>
            </w:r>
            <w:proofErr w:type="spellEnd"/>
            <w:r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</w:t>
            </w:r>
            <w:r w:rsidR="003E6785">
              <w:rPr>
                <w:rFonts w:ascii="Palatino Linotype" w:hAnsi="Palatino Linotype" w:cs="Arial"/>
                <w:b/>
                <w:sz w:val="20"/>
                <w:szCs w:val="20"/>
              </w:rPr>
              <w:t>b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>)</w:t>
            </w:r>
            <w:r w:rsidR="00F95A63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příkazní smlouvy</w:t>
            </w:r>
          </w:p>
        </w:tc>
      </w:tr>
      <w:tr w:rsidR="008B3392" w:rsidRPr="00FF7275" w14:paraId="3C67743D" w14:textId="77777777" w:rsidTr="00177C11">
        <w:tc>
          <w:tcPr>
            <w:tcW w:w="4531" w:type="dxa"/>
            <w:shd w:val="clear" w:color="auto" w:fill="DBE5F1" w:themeFill="accent1" w:themeFillTint="33"/>
          </w:tcPr>
          <w:p w14:paraId="3EC7C03E" w14:textId="1BC94C97" w:rsidR="008B3392" w:rsidRPr="002569D2" w:rsidRDefault="008B3392" w:rsidP="00177C1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B3392">
              <w:rPr>
                <w:rFonts w:ascii="Palatino Linotype" w:hAnsi="Palatino Linotype" w:cs="Arial"/>
                <w:b/>
                <w:sz w:val="20"/>
                <w:szCs w:val="20"/>
              </w:rPr>
              <w:t>Týdenní odměna bez DPH</w:t>
            </w:r>
          </w:p>
        </w:tc>
        <w:tc>
          <w:tcPr>
            <w:tcW w:w="4531" w:type="dxa"/>
            <w:shd w:val="clear" w:color="auto" w:fill="EEECE1" w:themeFill="background2"/>
          </w:tcPr>
          <w:p w14:paraId="1026D288" w14:textId="77777777" w:rsidR="008B3392" w:rsidRPr="00FF7275" w:rsidRDefault="008B3392" w:rsidP="00177C1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8B3392" w:rsidRPr="00FF7275" w14:paraId="3E8DEFCE" w14:textId="77777777" w:rsidTr="00177C11">
        <w:tc>
          <w:tcPr>
            <w:tcW w:w="4531" w:type="dxa"/>
            <w:shd w:val="clear" w:color="auto" w:fill="DBE5F1" w:themeFill="accent1" w:themeFillTint="33"/>
          </w:tcPr>
          <w:p w14:paraId="67E310EA" w14:textId="77777777" w:rsidR="008B3392" w:rsidRPr="002569D2" w:rsidRDefault="008B3392" w:rsidP="00177C1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2569D2">
              <w:rPr>
                <w:rFonts w:ascii="Palatino Linotype" w:hAnsi="Palatino Linotype" w:cs="Arial"/>
                <w:bCs/>
                <w:sz w:val="20"/>
                <w:szCs w:val="20"/>
              </w:rPr>
              <w:t>DPH samostatně</w:t>
            </w:r>
          </w:p>
        </w:tc>
        <w:tc>
          <w:tcPr>
            <w:tcW w:w="4531" w:type="dxa"/>
            <w:shd w:val="clear" w:color="auto" w:fill="EEECE1" w:themeFill="background2"/>
          </w:tcPr>
          <w:p w14:paraId="0D0CC929" w14:textId="77777777" w:rsidR="008B3392" w:rsidRPr="00FF7275" w:rsidRDefault="008B3392" w:rsidP="00177C1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8B3392" w:rsidRPr="00FF7275" w14:paraId="7886D855" w14:textId="77777777" w:rsidTr="00177C11">
        <w:tc>
          <w:tcPr>
            <w:tcW w:w="4531" w:type="dxa"/>
            <w:shd w:val="clear" w:color="auto" w:fill="8DB3E2" w:themeFill="text2" w:themeFillTint="66"/>
          </w:tcPr>
          <w:p w14:paraId="6635775E" w14:textId="740D3A7D" w:rsidR="008B3392" w:rsidRPr="002569D2" w:rsidRDefault="008B3392" w:rsidP="00177C1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B3392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Týdenní odměna </w:t>
            </w:r>
            <w:r w:rsidRPr="002569D2">
              <w:rPr>
                <w:rFonts w:ascii="Palatino Linotype" w:hAnsi="Palatino Linotype" w:cs="Arial"/>
                <w:bCs/>
                <w:sz w:val="20"/>
                <w:szCs w:val="20"/>
              </w:rPr>
              <w:t>v Kč s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 </w:t>
            </w:r>
            <w:r w:rsidRPr="002569D2">
              <w:rPr>
                <w:rFonts w:ascii="Palatino Linotype" w:hAnsi="Palatino Linotype" w:cs="Arial"/>
                <w:bCs/>
                <w:sz w:val="20"/>
                <w:szCs w:val="20"/>
              </w:rPr>
              <w:t>DPH</w:t>
            </w:r>
          </w:p>
        </w:tc>
        <w:tc>
          <w:tcPr>
            <w:tcW w:w="4531" w:type="dxa"/>
            <w:shd w:val="clear" w:color="auto" w:fill="EEECE1" w:themeFill="background2"/>
          </w:tcPr>
          <w:p w14:paraId="2C314091" w14:textId="77777777" w:rsidR="008B3392" w:rsidRPr="00FF7275" w:rsidRDefault="008B3392" w:rsidP="00177C1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FDC8CF6" w14:textId="77777777" w:rsidR="008B3392" w:rsidRDefault="008B3392" w:rsidP="00767473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Palatino Linotype" w:hAnsi="Palatino Linotype" w:cs="Arial"/>
          <w:b/>
          <w:bCs/>
          <w:sz w:val="24"/>
          <w:szCs w:val="32"/>
        </w:rPr>
      </w:pPr>
    </w:p>
    <w:p w14:paraId="1E7D5455" w14:textId="7B2938CA" w:rsidR="00C50EAC" w:rsidRDefault="00C50EAC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6A0585">
        <w:rPr>
          <w:rFonts w:ascii="Palatino Linotype" w:hAnsi="Palatino Linotype" w:cs="Arial"/>
          <w:b/>
          <w:bCs/>
          <w:sz w:val="24"/>
          <w:szCs w:val="32"/>
        </w:rPr>
        <w:t>Prohlášení o kvalifikaci</w:t>
      </w:r>
    </w:p>
    <w:p w14:paraId="1A3690AE" w14:textId="77777777" w:rsidR="006A0585" w:rsidRPr="006A0585" w:rsidRDefault="006A0585" w:rsidP="006A0585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Palatino Linotype" w:hAnsi="Palatino Linotype" w:cs="Arial"/>
          <w:b/>
          <w:bCs/>
          <w:sz w:val="24"/>
          <w:szCs w:val="32"/>
        </w:rPr>
      </w:pPr>
    </w:p>
    <w:p w14:paraId="2E96CA7E" w14:textId="77777777" w:rsidR="00C50EAC" w:rsidRPr="00D41A0E" w:rsidRDefault="00C50EAC" w:rsidP="00D41A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rPr>
          <w:rFonts w:ascii="Palatino Linotype" w:hAnsi="Palatino Linotype" w:cs="Arial"/>
          <w:b/>
        </w:rPr>
      </w:pPr>
      <w:r w:rsidRPr="00D41A0E">
        <w:rPr>
          <w:rFonts w:ascii="Palatino Linotype" w:hAnsi="Palatino Linotype" w:cs="Arial"/>
          <w:b/>
        </w:rPr>
        <w:t>Dodavatel k prokázání základní způsobilosti prohlašuje, že:</w:t>
      </w:r>
    </w:p>
    <w:p w14:paraId="69E2FD8A" w14:textId="77777777" w:rsidR="00C50EAC" w:rsidRPr="00FF7275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Pr="00FF7275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lastRenderedPageBreak/>
        <w:t>nemá v České republice nebo v zemi svého sídla v evidenci daní zachycen splatný daňový nedoplatek;</w:t>
      </w:r>
    </w:p>
    <w:p w14:paraId="716DACF0" w14:textId="77777777" w:rsidR="00C50EAC" w:rsidRPr="00FF7275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Pr="00FF7275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Pr="00FF7275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441652EA" w14:textId="51A091C3" w:rsidR="008F7F8E" w:rsidRPr="008F7F8E" w:rsidRDefault="00C50EAC" w:rsidP="00DB605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Palatino Linotype" w:hAnsi="Palatino Linotype" w:cs="Arial"/>
          <w:b/>
          <w:bCs/>
          <w:sz w:val="20"/>
          <w:szCs w:val="20"/>
        </w:rPr>
      </w:pPr>
      <w:r w:rsidRPr="008F7F8E">
        <w:rPr>
          <w:rFonts w:ascii="Palatino Linotype" w:hAnsi="Palatino Linotype" w:cs="Arial"/>
          <w:b/>
        </w:rPr>
        <w:t>Dodavatel k prokázání profesní způsobilosti prohlašuje, že</w:t>
      </w:r>
      <w:r w:rsidR="008F7F8E">
        <w:rPr>
          <w:rFonts w:ascii="Palatino Linotype" w:hAnsi="Palatino Linotype" w:cs="Arial"/>
          <w:b/>
          <w:bCs/>
          <w:sz w:val="20"/>
          <w:szCs w:val="20"/>
        </w:rPr>
        <w:t>:</w:t>
      </w:r>
      <w:r w:rsidR="008F7F8E" w:rsidRPr="008F7F8E">
        <w:rPr>
          <w:rFonts w:ascii="Palatino Linotype" w:hAnsi="Palatino Linotype" w:cs="Arial"/>
          <w:b/>
          <w:bCs/>
          <w:sz w:val="20"/>
          <w:szCs w:val="20"/>
        </w:rPr>
        <w:t xml:space="preserve"> </w:t>
      </w:r>
    </w:p>
    <w:p w14:paraId="067971EE" w14:textId="363C836F" w:rsidR="00846436" w:rsidRPr="00846436" w:rsidRDefault="00846436" w:rsidP="008F7F8E">
      <w:pPr>
        <w:numPr>
          <w:ilvl w:val="0"/>
          <w:numId w:val="22"/>
        </w:numPr>
        <w:spacing w:before="120" w:after="120"/>
        <w:jc w:val="both"/>
        <w:rPr>
          <w:rFonts w:ascii="Palatino Linotype" w:hAnsi="Palatino Linotype" w:cs="Arial"/>
          <w:bCs/>
          <w:sz w:val="20"/>
          <w:szCs w:val="20"/>
        </w:rPr>
      </w:pPr>
      <w:r w:rsidRPr="00846436">
        <w:rPr>
          <w:rFonts w:ascii="Palatino Linotype" w:hAnsi="Palatino Linotype" w:cs="Arial"/>
          <w:bCs/>
          <w:sz w:val="20"/>
          <w:szCs w:val="20"/>
        </w:rPr>
        <w:t>disponuje</w:t>
      </w:r>
      <w:r w:rsidR="00805837">
        <w:rPr>
          <w:rFonts w:ascii="Palatino Linotype" w:hAnsi="Palatino Linotype" w:cs="Arial"/>
          <w:bCs/>
          <w:sz w:val="20"/>
          <w:szCs w:val="20"/>
        </w:rPr>
        <w:t xml:space="preserve"> </w:t>
      </w:r>
      <w:r w:rsidR="00805837" w:rsidRPr="00805837">
        <w:rPr>
          <w:rFonts w:ascii="Palatino Linotype" w:hAnsi="Palatino Linotype" w:cs="Arial"/>
          <w:bCs/>
          <w:sz w:val="20"/>
          <w:szCs w:val="20"/>
        </w:rPr>
        <w:t>výpis</w:t>
      </w:r>
      <w:r w:rsidR="00805837">
        <w:rPr>
          <w:rFonts w:ascii="Palatino Linotype" w:hAnsi="Palatino Linotype" w:cs="Arial"/>
          <w:bCs/>
          <w:sz w:val="20"/>
          <w:szCs w:val="20"/>
        </w:rPr>
        <w:t>em</w:t>
      </w:r>
      <w:r w:rsidR="00805837" w:rsidRPr="00805837">
        <w:rPr>
          <w:rFonts w:ascii="Palatino Linotype" w:hAnsi="Palatino Linotype" w:cs="Arial"/>
          <w:bCs/>
          <w:sz w:val="20"/>
          <w:szCs w:val="20"/>
        </w:rPr>
        <w:t xml:space="preserve"> z obchodního rejstříku, či výpis</w:t>
      </w:r>
      <w:r w:rsidR="00805837">
        <w:rPr>
          <w:rFonts w:ascii="Palatino Linotype" w:hAnsi="Palatino Linotype" w:cs="Arial"/>
          <w:bCs/>
          <w:sz w:val="20"/>
          <w:szCs w:val="20"/>
        </w:rPr>
        <w:t>em</w:t>
      </w:r>
      <w:r w:rsidR="00805837" w:rsidRPr="00805837">
        <w:rPr>
          <w:rFonts w:ascii="Palatino Linotype" w:hAnsi="Palatino Linotype" w:cs="Arial"/>
          <w:bCs/>
          <w:sz w:val="20"/>
          <w:szCs w:val="20"/>
        </w:rPr>
        <w:t xml:space="preserve"> z jiné obdobné evidence, pokud je v ní zapsán</w:t>
      </w:r>
      <w:r w:rsidR="009B4D61">
        <w:rPr>
          <w:rFonts w:ascii="Palatino Linotype" w:hAnsi="Palatino Linotype" w:cs="Arial"/>
          <w:bCs/>
          <w:sz w:val="20"/>
          <w:szCs w:val="20"/>
        </w:rPr>
        <w:t>.</w:t>
      </w:r>
    </w:p>
    <w:p w14:paraId="7501763D" w14:textId="1FE5BA7E" w:rsidR="00110A7B" w:rsidRDefault="00846436" w:rsidP="008F7F8E">
      <w:pPr>
        <w:numPr>
          <w:ilvl w:val="0"/>
          <w:numId w:val="22"/>
        </w:numPr>
        <w:spacing w:before="120" w:after="120"/>
        <w:jc w:val="both"/>
        <w:rPr>
          <w:rFonts w:ascii="Palatino Linotype" w:hAnsi="Palatino Linotype" w:cs="Arial"/>
          <w:bCs/>
          <w:sz w:val="20"/>
          <w:szCs w:val="20"/>
        </w:rPr>
      </w:pPr>
      <w:bookmarkStart w:id="1" w:name="_Hlk107411647"/>
      <w:r>
        <w:rPr>
          <w:rFonts w:ascii="Palatino Linotype" w:hAnsi="Palatino Linotype" w:cs="Arial"/>
          <w:bCs/>
          <w:sz w:val="20"/>
          <w:szCs w:val="20"/>
          <w:u w:val="single"/>
        </w:rPr>
        <w:t xml:space="preserve">disponuje </w:t>
      </w:r>
      <w:r w:rsidR="008F7F8E" w:rsidRPr="008F7F8E">
        <w:rPr>
          <w:rFonts w:ascii="Palatino Linotype" w:hAnsi="Palatino Linotype" w:cs="Arial"/>
          <w:bCs/>
          <w:sz w:val="20"/>
          <w:szCs w:val="20"/>
          <w:u w:val="single"/>
        </w:rPr>
        <w:t>doklad</w:t>
      </w:r>
      <w:r>
        <w:rPr>
          <w:rFonts w:ascii="Palatino Linotype" w:hAnsi="Palatino Linotype" w:cs="Arial"/>
          <w:bCs/>
          <w:sz w:val="20"/>
          <w:szCs w:val="20"/>
          <w:u w:val="single"/>
        </w:rPr>
        <w:t>em</w:t>
      </w:r>
      <w:r w:rsidR="008F7F8E" w:rsidRPr="008F7F8E">
        <w:rPr>
          <w:rFonts w:ascii="Palatino Linotype" w:hAnsi="Palatino Linotype" w:cs="Arial"/>
          <w:bCs/>
          <w:sz w:val="20"/>
          <w:szCs w:val="20"/>
          <w:u w:val="single"/>
        </w:rPr>
        <w:t xml:space="preserve"> osvědčující</w:t>
      </w:r>
      <w:r w:rsidR="00CD2F3D">
        <w:rPr>
          <w:rFonts w:ascii="Palatino Linotype" w:hAnsi="Palatino Linotype" w:cs="Arial"/>
          <w:bCs/>
          <w:sz w:val="20"/>
          <w:szCs w:val="20"/>
          <w:u w:val="single"/>
        </w:rPr>
        <w:t>m</w:t>
      </w:r>
      <w:r w:rsidR="008F7F8E" w:rsidRPr="008F7F8E">
        <w:rPr>
          <w:rFonts w:ascii="Palatino Linotype" w:hAnsi="Palatino Linotype" w:cs="Arial"/>
          <w:bCs/>
          <w:sz w:val="20"/>
          <w:szCs w:val="20"/>
          <w:u w:val="single"/>
        </w:rPr>
        <w:t xml:space="preserve"> odbornou způsobilost dodavatele</w:t>
      </w:r>
      <w:bookmarkEnd w:id="1"/>
      <w:r w:rsidR="008F7F8E" w:rsidRPr="008F7F8E">
        <w:rPr>
          <w:rFonts w:ascii="Palatino Linotype" w:hAnsi="Palatino Linotype" w:cs="Arial"/>
          <w:bCs/>
          <w:sz w:val="20"/>
          <w:szCs w:val="20"/>
        </w:rPr>
        <w:t>, nebo osoby, jejímž prostřednictvím odbornou způsobilost zabezpečuje</w:t>
      </w:r>
      <w:r w:rsidR="00CD2F3D">
        <w:rPr>
          <w:rFonts w:ascii="Palatino Linotype" w:hAnsi="Palatino Linotype" w:cs="Arial"/>
          <w:bCs/>
          <w:sz w:val="20"/>
          <w:szCs w:val="20"/>
        </w:rPr>
        <w:t>,</w:t>
      </w:r>
      <w:r w:rsidR="00110A7B">
        <w:rPr>
          <w:rFonts w:ascii="Palatino Linotype" w:hAnsi="Palatino Linotype" w:cs="Arial"/>
          <w:bCs/>
          <w:sz w:val="20"/>
          <w:szCs w:val="20"/>
        </w:rPr>
        <w:t xml:space="preserve"> </w:t>
      </w:r>
      <w:r w:rsidR="008F7F8E" w:rsidRPr="008F7F8E">
        <w:rPr>
          <w:rFonts w:ascii="Palatino Linotype" w:hAnsi="Palatino Linotype" w:cs="Arial"/>
          <w:bCs/>
          <w:sz w:val="20"/>
          <w:szCs w:val="20"/>
        </w:rPr>
        <w:t xml:space="preserve">ve formě </w:t>
      </w:r>
      <w:r w:rsidR="008F7F8E" w:rsidRPr="008F7F8E">
        <w:rPr>
          <w:rFonts w:ascii="Palatino Linotype" w:hAnsi="Palatino Linotype" w:cs="Arial"/>
          <w:b/>
          <w:bCs/>
          <w:sz w:val="20"/>
          <w:szCs w:val="20"/>
        </w:rPr>
        <w:t>osvědčení o autorizaci</w:t>
      </w:r>
      <w:r w:rsidR="008F7F8E" w:rsidRPr="008F7F8E">
        <w:rPr>
          <w:rFonts w:ascii="Palatino Linotype" w:hAnsi="Palatino Linotype" w:cs="Arial"/>
          <w:bCs/>
          <w:sz w:val="20"/>
          <w:szCs w:val="20"/>
        </w:rPr>
        <w:t xml:space="preserve"> podle zákona č. 360/1992 Sb., o výkonu povolání autorizovaných architektů a o výkonu povolání autorizovaných inženýrů a techniků činných ve výstavbě, ve znění pozdějších předpisů</w:t>
      </w:r>
      <w:r w:rsidR="00110A7B">
        <w:rPr>
          <w:rFonts w:ascii="Palatino Linotype" w:hAnsi="Palatino Linotype" w:cs="Arial"/>
          <w:bCs/>
          <w:sz w:val="20"/>
          <w:szCs w:val="20"/>
        </w:rPr>
        <w:t xml:space="preserve"> </w:t>
      </w:r>
      <w:r w:rsidR="00110A7B" w:rsidRPr="00110A7B">
        <w:rPr>
          <w:rFonts w:ascii="Palatino Linotype" w:hAnsi="Palatino Linotype" w:cs="Arial"/>
          <w:bCs/>
          <w:sz w:val="20"/>
          <w:szCs w:val="20"/>
        </w:rPr>
        <w:t>(dále jen „autorizační zákon“)</w:t>
      </w:r>
      <w:r w:rsidR="008F7F8E" w:rsidRPr="008F7F8E">
        <w:rPr>
          <w:rFonts w:ascii="Palatino Linotype" w:hAnsi="Palatino Linotype" w:cs="Arial"/>
          <w:bCs/>
          <w:sz w:val="20"/>
          <w:szCs w:val="20"/>
        </w:rPr>
        <w:t xml:space="preserve">, anebo osvědčení o registraci dle § 30r autorizačního zákona, </w:t>
      </w:r>
      <w:r w:rsidR="00D5125A">
        <w:rPr>
          <w:rFonts w:ascii="Palatino Linotype" w:hAnsi="Palatino Linotype" w:cs="Arial"/>
          <w:bCs/>
          <w:sz w:val="20"/>
          <w:szCs w:val="20"/>
        </w:rPr>
        <w:t>a to:</w:t>
      </w:r>
    </w:p>
    <w:p w14:paraId="60B87DFA" w14:textId="6CDEA70A" w:rsidR="00D5125A" w:rsidRPr="007266FE" w:rsidRDefault="00D5125A" w:rsidP="007266FE">
      <w:pPr>
        <w:pStyle w:val="Odstavecseseznamem"/>
        <w:numPr>
          <w:ilvl w:val="0"/>
          <w:numId w:val="30"/>
        </w:numPr>
        <w:spacing w:before="120" w:after="120"/>
        <w:jc w:val="both"/>
        <w:rPr>
          <w:rFonts w:ascii="Palatino Linotype" w:hAnsi="Palatino Linotype" w:cs="Arial"/>
          <w:b/>
          <w:sz w:val="20"/>
          <w:szCs w:val="20"/>
        </w:rPr>
      </w:pPr>
      <w:r w:rsidRPr="007266FE">
        <w:rPr>
          <w:rFonts w:ascii="Palatino Linotype" w:hAnsi="Palatino Linotype" w:cs="Arial"/>
          <w:b/>
          <w:sz w:val="20"/>
          <w:szCs w:val="20"/>
        </w:rPr>
        <w:t xml:space="preserve">autorizace v oboru </w:t>
      </w:r>
      <w:r w:rsidR="00EB755D" w:rsidRPr="007266FE">
        <w:rPr>
          <w:rFonts w:ascii="Palatino Linotype" w:hAnsi="Palatino Linotype" w:cs="Arial"/>
          <w:b/>
          <w:sz w:val="20"/>
          <w:szCs w:val="20"/>
        </w:rPr>
        <w:t>pozemní</w:t>
      </w:r>
      <w:r w:rsidRPr="007266FE">
        <w:rPr>
          <w:rFonts w:ascii="Palatino Linotype" w:hAnsi="Palatino Linotype" w:cs="Arial"/>
          <w:b/>
          <w:sz w:val="20"/>
          <w:szCs w:val="20"/>
        </w:rPr>
        <w:t xml:space="preserve"> stavby</w:t>
      </w:r>
    </w:p>
    <w:tbl>
      <w:tblPr>
        <w:tblW w:w="4480" w:type="pct"/>
        <w:tblInd w:w="988" w:type="dxa"/>
        <w:tblLook w:val="04A0" w:firstRow="1" w:lastRow="0" w:firstColumn="1" w:lastColumn="0" w:noHBand="0" w:noVBand="1"/>
      </w:tblPr>
      <w:tblGrid>
        <w:gridCol w:w="3336"/>
        <w:gridCol w:w="4784"/>
      </w:tblGrid>
      <w:tr w:rsidR="00D5125A" w:rsidRPr="00CA75DF" w14:paraId="08CAC72D" w14:textId="77777777" w:rsidTr="00B84656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30222C6" w14:textId="77777777" w:rsidR="00D5125A" w:rsidRPr="008F7F8E" w:rsidRDefault="00D5125A" w:rsidP="00B8465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Jméno a příjmení autorizované osoby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EADC" w14:textId="77777777" w:rsidR="00D5125A" w:rsidRPr="00CA75DF" w:rsidRDefault="00D5125A" w:rsidP="00B8465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5125A" w:rsidRPr="00CA75DF" w14:paraId="7B381457" w14:textId="77777777" w:rsidTr="00B84656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647C73D" w14:textId="77777777" w:rsidR="00D5125A" w:rsidRPr="008F7F8E" w:rsidRDefault="00D5125A" w:rsidP="00B8465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Vztah osoby k dodavateli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4A58" w14:textId="77777777" w:rsidR="00D5125A" w:rsidRPr="00CA75DF" w:rsidRDefault="00D5125A" w:rsidP="00B8465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D5125A" w:rsidRPr="00CA75DF" w14:paraId="7663EC35" w14:textId="77777777" w:rsidTr="00B84656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1714FE8" w14:textId="77777777" w:rsidR="00D5125A" w:rsidRPr="008F7F8E" w:rsidRDefault="00D5125A" w:rsidP="00B8465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Obor autorizace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4C53" w14:textId="6DF1775A" w:rsidR="00D5125A" w:rsidRPr="00CA75DF" w:rsidRDefault="007266FE" w:rsidP="00B84656">
            <w:pPr>
              <w:spacing w:before="120" w:after="120"/>
              <w:jc w:val="both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  <w:highlight w:val="yellow"/>
              </w:rPr>
              <w:t>pozemní</w:t>
            </w:r>
            <w:r w:rsidR="00D5125A" w:rsidRPr="00CA75DF">
              <w:rPr>
                <w:rFonts w:ascii="Palatino Linotype" w:hAnsi="Palatino Linotype" w:cs="Arial"/>
                <w:b/>
                <w:bCs/>
                <w:sz w:val="20"/>
                <w:szCs w:val="20"/>
                <w:highlight w:val="yellow"/>
              </w:rPr>
              <w:t xml:space="preserve"> stavby</w:t>
            </w:r>
          </w:p>
        </w:tc>
      </w:tr>
      <w:tr w:rsidR="00D5125A" w:rsidRPr="00CA75DF" w14:paraId="3BEA0A56" w14:textId="77777777" w:rsidTr="00B84656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269A835" w14:textId="77777777" w:rsidR="00D5125A" w:rsidRPr="008F7F8E" w:rsidRDefault="00D5125A" w:rsidP="00B8465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Číslo autorizace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FC4D" w14:textId="77777777" w:rsidR="00D5125A" w:rsidRPr="00CA75DF" w:rsidRDefault="00D5125A" w:rsidP="00B8465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0C5BA90" w14:textId="67606C94" w:rsidR="00D5125A" w:rsidRPr="00D5125A" w:rsidRDefault="00D5125A" w:rsidP="00D5125A">
      <w:pPr>
        <w:spacing w:before="120" w:after="120"/>
        <w:ind w:left="1062"/>
        <w:jc w:val="both"/>
        <w:rPr>
          <w:rFonts w:ascii="Palatino Linotype" w:hAnsi="Palatino Linotype" w:cs="Arial"/>
          <w:bCs/>
          <w:sz w:val="20"/>
          <w:szCs w:val="20"/>
        </w:rPr>
      </w:pPr>
      <w:r w:rsidRPr="00D5125A">
        <w:rPr>
          <w:rFonts w:ascii="Palatino Linotype" w:hAnsi="Palatino Linotype" w:cs="Arial"/>
          <w:bCs/>
          <w:sz w:val="20"/>
          <w:szCs w:val="20"/>
        </w:rPr>
        <w:t xml:space="preserve">   </w:t>
      </w:r>
    </w:p>
    <w:p w14:paraId="5C92D883" w14:textId="5769D538" w:rsidR="00D5125A" w:rsidRPr="00D5125A" w:rsidRDefault="007266FE" w:rsidP="007266FE">
      <w:pPr>
        <w:spacing w:before="120" w:after="120"/>
        <w:ind w:left="993"/>
        <w:jc w:val="both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bCs/>
          <w:sz w:val="20"/>
          <w:szCs w:val="20"/>
        </w:rPr>
        <w:t>disponuje</w:t>
      </w:r>
      <w:r w:rsidRPr="007266FE">
        <w:rPr>
          <w:rFonts w:ascii="Palatino Linotype" w:hAnsi="Palatino Linotype" w:cs="Arial"/>
          <w:bCs/>
          <w:sz w:val="20"/>
          <w:szCs w:val="20"/>
        </w:rPr>
        <w:t xml:space="preserve"> doklady prokazující odbornou způsobilost ve smyslu zákona č. 309/2006 Sb., kterým se upravují další požadavky bezpečnosti a ochrany zdraví při práci v pracovně právních vztazích a o zajištění bezpečnosti a ochrany zdraví při činnosti nebo poskytování služeb mimo pracovněprávní vztahy – požadavek na:</w:t>
      </w:r>
    </w:p>
    <w:p w14:paraId="4B3036F7" w14:textId="78FE95A4" w:rsidR="00D5125A" w:rsidRPr="007266FE" w:rsidRDefault="00D5125A" w:rsidP="007266FE">
      <w:pPr>
        <w:pStyle w:val="Odstavecseseznamem"/>
        <w:numPr>
          <w:ilvl w:val="0"/>
          <w:numId w:val="31"/>
        </w:numPr>
        <w:spacing w:before="120" w:after="120"/>
        <w:jc w:val="both"/>
        <w:rPr>
          <w:rFonts w:ascii="Palatino Linotype" w:hAnsi="Palatino Linotype" w:cs="Arial"/>
          <w:b/>
          <w:sz w:val="20"/>
          <w:szCs w:val="20"/>
        </w:rPr>
      </w:pPr>
      <w:r w:rsidRPr="007266FE">
        <w:rPr>
          <w:rFonts w:ascii="Palatino Linotype" w:hAnsi="Palatino Linotype" w:cs="Arial"/>
          <w:b/>
          <w:sz w:val="20"/>
          <w:szCs w:val="20"/>
        </w:rPr>
        <w:t>osvědčení Koordinátor bezpečnosti a ochrany zdraví při práci na staveništi</w:t>
      </w:r>
    </w:p>
    <w:tbl>
      <w:tblPr>
        <w:tblW w:w="4480" w:type="pct"/>
        <w:tblInd w:w="988" w:type="dxa"/>
        <w:tblLook w:val="04A0" w:firstRow="1" w:lastRow="0" w:firstColumn="1" w:lastColumn="0" w:noHBand="0" w:noVBand="1"/>
      </w:tblPr>
      <w:tblGrid>
        <w:gridCol w:w="3336"/>
        <w:gridCol w:w="4784"/>
      </w:tblGrid>
      <w:tr w:rsidR="00CA75DF" w:rsidRPr="00CA75DF" w14:paraId="1F1C44F2" w14:textId="77777777" w:rsidTr="004C201F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0BFCDE7" w14:textId="301BC4F4" w:rsidR="00CA75DF" w:rsidRPr="008F7F8E" w:rsidRDefault="00CA75DF" w:rsidP="004C201F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Jméno a příjmení osoby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0C1C" w14:textId="77777777" w:rsidR="00CA75DF" w:rsidRPr="00CA75DF" w:rsidRDefault="00CA75DF" w:rsidP="004C201F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A75DF" w:rsidRPr="00CA75DF" w14:paraId="79F3FCC3" w14:textId="77777777" w:rsidTr="004C201F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A8DC94A" w14:textId="77777777" w:rsidR="00CA75DF" w:rsidRPr="008F7F8E" w:rsidRDefault="00CA75DF" w:rsidP="004C201F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Vztah osoby k dodavateli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D966" w14:textId="77777777" w:rsidR="00CA75DF" w:rsidRPr="00CA75DF" w:rsidRDefault="00CA75DF" w:rsidP="004C201F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CA75DF" w:rsidRPr="00CA75DF" w14:paraId="35BE3820" w14:textId="77777777" w:rsidTr="004C201F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034B576" w14:textId="3F130748" w:rsidR="00CA75DF" w:rsidRPr="008F7F8E" w:rsidRDefault="00CA75DF" w:rsidP="004C201F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lastRenderedPageBreak/>
              <w:t>O</w:t>
            </w:r>
            <w:r w:rsidR="006D5D33">
              <w:rPr>
                <w:rFonts w:ascii="Palatino Linotype" w:hAnsi="Palatino Linotype" w:cs="Arial"/>
                <w:bCs/>
                <w:sz w:val="20"/>
                <w:szCs w:val="20"/>
              </w:rPr>
              <w:t>svědčení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23A5" w14:textId="6C79BE92" w:rsidR="00CA75DF" w:rsidRPr="00CA75DF" w:rsidRDefault="006D5D33" w:rsidP="004C201F">
            <w:pPr>
              <w:spacing w:before="120" w:after="120"/>
              <w:jc w:val="both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6D5D3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Koordinátor bezpečnosti a ochrany zdraví při práci na staveništi</w:t>
            </w:r>
          </w:p>
        </w:tc>
      </w:tr>
      <w:tr w:rsidR="00CA75DF" w:rsidRPr="00CA75DF" w14:paraId="5AEEEF04" w14:textId="77777777" w:rsidTr="004C201F"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7BEC87" w14:textId="0C3C5488" w:rsidR="00CA75DF" w:rsidRPr="008F7F8E" w:rsidRDefault="00CA75DF" w:rsidP="004C201F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Číslo </w:t>
            </w:r>
            <w:r w:rsidR="006D5D33">
              <w:rPr>
                <w:rFonts w:ascii="Palatino Linotype" w:hAnsi="Palatino Linotype" w:cs="Arial"/>
                <w:bCs/>
                <w:sz w:val="20"/>
                <w:szCs w:val="20"/>
              </w:rPr>
              <w:t>osvědčení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D21" w14:textId="77777777" w:rsidR="00CA75DF" w:rsidRPr="00CA75DF" w:rsidRDefault="00CA75DF" w:rsidP="004C201F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1B8D410" w14:textId="77777777" w:rsidR="00CA75DF" w:rsidRPr="00D67437" w:rsidRDefault="00CA75DF" w:rsidP="00D67437">
      <w:pPr>
        <w:spacing w:before="120" w:after="120"/>
        <w:jc w:val="both"/>
        <w:rPr>
          <w:rFonts w:ascii="Palatino Linotype" w:hAnsi="Palatino Linotype" w:cs="Arial"/>
          <w:bCs/>
          <w:sz w:val="20"/>
          <w:szCs w:val="20"/>
        </w:rPr>
      </w:pPr>
    </w:p>
    <w:p w14:paraId="43E9BF0C" w14:textId="77777777" w:rsidR="00846436" w:rsidRPr="00846436" w:rsidRDefault="000724C2" w:rsidP="007266FE">
      <w:pPr>
        <w:pStyle w:val="Odstavecseseznamem"/>
        <w:numPr>
          <w:ilvl w:val="0"/>
          <w:numId w:val="16"/>
        </w:numPr>
        <w:spacing w:before="120" w:after="120"/>
        <w:ind w:left="142" w:hanging="426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031B60">
        <w:rPr>
          <w:rFonts w:ascii="Palatino Linotype" w:hAnsi="Palatino Linotype" w:cs="Arial"/>
          <w:b/>
        </w:rPr>
        <w:t xml:space="preserve">Dodavatel k prokázání </w:t>
      </w:r>
      <w:r w:rsidRPr="00031B60">
        <w:rPr>
          <w:rFonts w:ascii="Palatino Linotype" w:hAnsi="Palatino Linotype" w:cs="Arial"/>
          <w:b/>
          <w:u w:val="single"/>
        </w:rPr>
        <w:t>technické kvalifikace</w:t>
      </w:r>
      <w:r w:rsidR="009A610B" w:rsidRPr="00031B60">
        <w:rPr>
          <w:rFonts w:ascii="Palatino Linotype" w:hAnsi="Palatino Linotype" w:cs="Arial"/>
          <w:b/>
        </w:rPr>
        <w:t xml:space="preserve"> předkládá</w:t>
      </w:r>
      <w:r w:rsidR="00846436">
        <w:rPr>
          <w:rFonts w:ascii="Palatino Linotype" w:hAnsi="Palatino Linotype" w:cs="Arial"/>
          <w:b/>
        </w:rPr>
        <w:t>:</w:t>
      </w:r>
    </w:p>
    <w:p w14:paraId="2DE515F2" w14:textId="77777777" w:rsidR="00F355CE" w:rsidRPr="00F355CE" w:rsidRDefault="00F355CE" w:rsidP="00F355CE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Palatino Linotype" w:eastAsia="Times New Roman" w:hAnsi="Palatino Linotype" w:cs="Arial"/>
          <w:sz w:val="20"/>
          <w:szCs w:val="20"/>
          <w:lang w:eastAsia="ar-SA"/>
        </w:rPr>
      </w:pPr>
      <w:r w:rsidRPr="00F355CE">
        <w:rPr>
          <w:rFonts w:ascii="Palatino Linotype" w:eastAsia="Times New Roman" w:hAnsi="Palatino Linotype" w:cs="Arial"/>
          <w:b/>
          <w:sz w:val="20"/>
          <w:szCs w:val="20"/>
          <w:u w:val="single"/>
          <w:lang w:eastAsia="ar-SA"/>
        </w:rPr>
        <w:t>Seznamu významných služeb poskytnutých za poslední tři (3) roky před zahájením této veřejné zakázky</w:t>
      </w:r>
      <w:r w:rsidRPr="00F355CE">
        <w:rPr>
          <w:rFonts w:ascii="Palatino Linotype" w:eastAsia="Times New Roman" w:hAnsi="Palatino Linotype" w:cs="Arial"/>
          <w:sz w:val="20"/>
          <w:szCs w:val="20"/>
          <w:lang w:eastAsia="ar-SA"/>
        </w:rPr>
        <w:t>, seznam musí zahrnovat název, výši investičních nákladů dozorované stavby a doby realizace stavby, identifikaci objednatele, kontaktní osoby objednatele včetně kontaktu na ni (telefon, e-mil).</w:t>
      </w:r>
    </w:p>
    <w:p w14:paraId="4887AE45" w14:textId="77777777" w:rsidR="00F355CE" w:rsidRPr="00F355CE" w:rsidRDefault="00F355CE" w:rsidP="00F355CE">
      <w:pPr>
        <w:autoSpaceDE w:val="0"/>
        <w:autoSpaceDN w:val="0"/>
        <w:adjustRightInd w:val="0"/>
        <w:spacing w:after="0"/>
        <w:jc w:val="both"/>
        <w:rPr>
          <w:rFonts w:ascii="Palatino Linotype" w:eastAsia="Times New Roman" w:hAnsi="Palatino Linotype" w:cs="Arial"/>
          <w:sz w:val="20"/>
          <w:szCs w:val="20"/>
          <w:lang w:eastAsia="ar-SA"/>
        </w:rPr>
      </w:pPr>
    </w:p>
    <w:p w14:paraId="1835603D" w14:textId="77777777" w:rsidR="00F355CE" w:rsidRPr="00F355CE" w:rsidRDefault="00F355CE" w:rsidP="00F355CE">
      <w:pPr>
        <w:autoSpaceDE w:val="0"/>
        <w:autoSpaceDN w:val="0"/>
        <w:adjustRightInd w:val="0"/>
        <w:spacing w:after="0"/>
        <w:ind w:left="567" w:hanging="141"/>
        <w:jc w:val="both"/>
        <w:rPr>
          <w:rFonts w:ascii="Palatino Linotype" w:eastAsia="Times New Roman" w:hAnsi="Palatino Linotype" w:cs="Arial"/>
          <w:b/>
          <w:sz w:val="20"/>
          <w:szCs w:val="20"/>
          <w:lang w:eastAsia="ar-SA"/>
        </w:rPr>
      </w:pPr>
      <w:r w:rsidRPr="00F355CE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>Ze seznamu významných služeb musí vyplývat realizace alespoň:</w:t>
      </w:r>
    </w:p>
    <w:p w14:paraId="52B9CF76" w14:textId="77777777" w:rsidR="00F355CE" w:rsidRPr="00084B85" w:rsidRDefault="00F355CE" w:rsidP="00F355CE">
      <w:pPr>
        <w:spacing w:after="0"/>
        <w:ind w:left="567" w:firstLine="426"/>
        <w:jc w:val="both"/>
        <w:rPr>
          <w:rFonts w:ascii="Palatino Linotype" w:eastAsia="Times New Roman" w:hAnsi="Palatino Linotype" w:cs="Arial"/>
          <w:b/>
          <w:sz w:val="20"/>
          <w:szCs w:val="20"/>
          <w:lang w:eastAsia="ar-SA"/>
        </w:rPr>
      </w:pPr>
    </w:p>
    <w:p w14:paraId="6FEC1C7D" w14:textId="77777777" w:rsidR="00A62EDB" w:rsidRPr="00A62EDB" w:rsidRDefault="00A62EDB" w:rsidP="00A62EDB">
      <w:pPr>
        <w:numPr>
          <w:ilvl w:val="0"/>
          <w:numId w:val="42"/>
        </w:numPr>
        <w:spacing w:after="0" w:line="240" w:lineRule="auto"/>
        <w:jc w:val="both"/>
        <w:rPr>
          <w:rFonts w:ascii="Palatino Linotype" w:eastAsia="Times New Roman" w:hAnsi="Palatino Linotype" w:cs="Arial"/>
          <w:b/>
          <w:sz w:val="20"/>
          <w:szCs w:val="20"/>
        </w:rPr>
      </w:pPr>
      <w:bookmarkStart w:id="2" w:name="_Hlk179881197"/>
      <w:r w:rsidRPr="00A62EDB">
        <w:rPr>
          <w:rFonts w:ascii="Palatino Linotype" w:eastAsia="Times New Roman" w:hAnsi="Palatino Linotype" w:cs="Arial"/>
          <w:b/>
          <w:sz w:val="20"/>
          <w:szCs w:val="20"/>
        </w:rPr>
        <w:t xml:space="preserve">dvou (2) zakázky na služby, jejichž předmětem byl výkon činnosti TDS v rámci výstavby či rekonstrukce budovy občanské výstavby nebo haly občanské výstavby nebo budovy pro bydlení, </w:t>
      </w:r>
      <w:r w:rsidRPr="00A62EDB">
        <w:rPr>
          <w:rFonts w:ascii="Palatino Linotype" w:eastAsia="Times New Roman" w:hAnsi="Palatino Linotype" w:cs="Arial"/>
          <w:bCs/>
          <w:sz w:val="20"/>
          <w:szCs w:val="20"/>
        </w:rPr>
        <w:t>jejíž stavební náklady byly minimálně ve výši</w:t>
      </w:r>
      <w:r w:rsidRPr="00A62EDB">
        <w:rPr>
          <w:rFonts w:ascii="Palatino Linotype" w:eastAsia="Times New Roman" w:hAnsi="Palatino Linotype" w:cs="Arial"/>
          <w:b/>
          <w:sz w:val="20"/>
          <w:szCs w:val="20"/>
        </w:rPr>
        <w:t xml:space="preserve"> 10.000.000 Kč bez DPH;</w:t>
      </w:r>
    </w:p>
    <w:p w14:paraId="500DD122" w14:textId="77777777" w:rsidR="00A62EDB" w:rsidRPr="00A62EDB" w:rsidRDefault="00A62EDB" w:rsidP="00A62EDB">
      <w:pPr>
        <w:widowControl w:val="0"/>
        <w:suppressAutoHyphens/>
        <w:spacing w:after="0"/>
        <w:ind w:left="1855"/>
        <w:jc w:val="both"/>
        <w:rPr>
          <w:rFonts w:ascii="Palatino Linotype" w:eastAsia="Times New Roman" w:hAnsi="Palatino Linotype" w:cs="Arial"/>
          <w:b/>
          <w:sz w:val="20"/>
          <w:szCs w:val="20"/>
        </w:rPr>
      </w:pPr>
    </w:p>
    <w:p w14:paraId="3D1CEA95" w14:textId="77777777" w:rsidR="00A62EDB" w:rsidRPr="00A62EDB" w:rsidRDefault="00A62EDB" w:rsidP="00A62EDB">
      <w:pPr>
        <w:numPr>
          <w:ilvl w:val="0"/>
          <w:numId w:val="28"/>
        </w:numPr>
        <w:spacing w:after="0" w:line="240" w:lineRule="auto"/>
        <w:ind w:left="1843" w:hanging="283"/>
        <w:jc w:val="both"/>
        <w:rPr>
          <w:rFonts w:ascii="Palatino Linotype" w:eastAsia="Times New Roman" w:hAnsi="Palatino Linotype" w:cs="Arial"/>
          <w:b/>
          <w:sz w:val="20"/>
          <w:szCs w:val="20"/>
          <w:lang w:eastAsia="ar-SA"/>
        </w:rPr>
      </w:pPr>
      <w:r w:rsidRPr="00A62EDB">
        <w:rPr>
          <w:rFonts w:ascii="Palatino Linotype" w:eastAsia="Times New Roman" w:hAnsi="Palatino Linotype" w:cs="Arial"/>
          <w:b/>
          <w:sz w:val="20"/>
          <w:szCs w:val="20"/>
          <w:lang w:eastAsia="ar-SA"/>
        </w:rPr>
        <w:t>jedné (1) zakázky na služby</w:t>
      </w:r>
      <w:r w:rsidRPr="00A62EDB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 xml:space="preserve">, jejichž předmětem byl </w:t>
      </w:r>
      <w:r w:rsidRPr="00A62EDB">
        <w:rPr>
          <w:rFonts w:ascii="Palatino Linotype" w:eastAsia="Times New Roman" w:hAnsi="Palatino Linotype" w:cs="Arial"/>
          <w:b/>
          <w:sz w:val="20"/>
          <w:szCs w:val="20"/>
          <w:lang w:eastAsia="ar-SA"/>
        </w:rPr>
        <w:t xml:space="preserve">výkon činnosti koordinátora BOZP v rámci výstavby či rekonstrukce </w:t>
      </w:r>
      <w:r w:rsidRPr="00A62EDB">
        <w:rPr>
          <w:rFonts w:ascii="Palatino Linotype" w:eastAsia="Times New Roman" w:hAnsi="Palatino Linotype" w:cs="Arial"/>
          <w:b/>
          <w:bCs/>
          <w:sz w:val="20"/>
          <w:szCs w:val="20"/>
          <w:lang w:eastAsia="ar-SA"/>
        </w:rPr>
        <w:t xml:space="preserve">budovy občanské výstavby nebo haly občanské výstavby nebo budovy pro bydlení, </w:t>
      </w:r>
      <w:r w:rsidRPr="00A62EDB">
        <w:rPr>
          <w:rFonts w:ascii="Palatino Linotype" w:eastAsia="Times New Roman" w:hAnsi="Palatino Linotype" w:cs="Arial"/>
          <w:sz w:val="20"/>
          <w:szCs w:val="20"/>
          <w:lang w:eastAsia="ar-SA"/>
        </w:rPr>
        <w:t>jejíž stavební náklady byly</w:t>
      </w:r>
      <w:r w:rsidRPr="00A62EDB">
        <w:rPr>
          <w:rFonts w:ascii="Palatino Linotype" w:eastAsia="Times New Roman" w:hAnsi="Palatino Linotype" w:cs="Arial"/>
          <w:b/>
          <w:bCs/>
          <w:sz w:val="20"/>
          <w:szCs w:val="20"/>
          <w:lang w:eastAsia="ar-SA"/>
        </w:rPr>
        <w:t xml:space="preserve"> </w:t>
      </w:r>
      <w:r w:rsidRPr="00A62EDB">
        <w:rPr>
          <w:rFonts w:ascii="Palatino Linotype" w:eastAsia="Times New Roman" w:hAnsi="Palatino Linotype" w:cs="Arial"/>
          <w:sz w:val="20"/>
          <w:szCs w:val="20"/>
          <w:lang w:eastAsia="ar-SA"/>
        </w:rPr>
        <w:t>minimálně ve výši</w:t>
      </w:r>
      <w:r w:rsidRPr="00A62EDB">
        <w:rPr>
          <w:rFonts w:ascii="Palatino Linotype" w:eastAsia="Times New Roman" w:hAnsi="Palatino Linotype" w:cs="Arial"/>
          <w:b/>
          <w:bCs/>
          <w:sz w:val="20"/>
          <w:szCs w:val="20"/>
          <w:lang w:eastAsia="ar-SA"/>
        </w:rPr>
        <w:t xml:space="preserve"> 10.000.000 Kč bez DPH</w:t>
      </w:r>
      <w:r w:rsidRPr="00A62EDB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>.</w:t>
      </w:r>
    </w:p>
    <w:p w14:paraId="65F313C4" w14:textId="3267EB5B" w:rsidR="00084B85" w:rsidRPr="00084B85" w:rsidRDefault="00084B85" w:rsidP="00A62EDB">
      <w:pPr>
        <w:spacing w:after="0" w:line="240" w:lineRule="auto"/>
        <w:ind w:left="1843"/>
        <w:jc w:val="both"/>
        <w:rPr>
          <w:rFonts w:ascii="Palatino Linotype" w:eastAsia="Times New Roman" w:hAnsi="Palatino Linotype" w:cs="Arial"/>
          <w:b/>
          <w:sz w:val="20"/>
          <w:szCs w:val="20"/>
          <w:lang w:eastAsia="ar-SA"/>
        </w:rPr>
      </w:pPr>
    </w:p>
    <w:p w14:paraId="35132BB1" w14:textId="5C5B8490" w:rsidR="006611E5" w:rsidRPr="006611E5" w:rsidRDefault="006611E5" w:rsidP="00084B85">
      <w:pPr>
        <w:spacing w:after="0"/>
        <w:ind w:left="1843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bookmarkEnd w:id="2"/>
    <w:p w14:paraId="54A01848" w14:textId="77777777" w:rsidR="00F355CE" w:rsidRPr="00F355CE" w:rsidRDefault="00F355CE" w:rsidP="00F355CE">
      <w:pPr>
        <w:spacing w:after="0"/>
        <w:ind w:left="1843"/>
        <w:jc w:val="both"/>
        <w:rPr>
          <w:rFonts w:ascii="Palatino Linotype" w:eastAsia="Times New Roman" w:hAnsi="Palatino Linotype" w:cs="Arial"/>
          <w:b/>
          <w:sz w:val="20"/>
          <w:szCs w:val="20"/>
          <w:lang w:eastAsia="ar-SA"/>
        </w:rPr>
      </w:pPr>
    </w:p>
    <w:p w14:paraId="1CD05867" w14:textId="77777777" w:rsidR="00F355CE" w:rsidRPr="00F355CE" w:rsidRDefault="00F355CE" w:rsidP="00F355CE">
      <w:pPr>
        <w:spacing w:after="100"/>
        <w:jc w:val="both"/>
        <w:rPr>
          <w:rFonts w:ascii="Palatino Linotype" w:eastAsia="Times New Roman" w:hAnsi="Palatino Linotype" w:cs="Arial"/>
          <w:bCs/>
          <w:sz w:val="20"/>
          <w:szCs w:val="20"/>
          <w:lang w:eastAsia="ar-SA"/>
        </w:rPr>
      </w:pPr>
      <w:r w:rsidRPr="00F355CE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>Za budovy občanské výstavby budou zadavatelem považovány stavební objekty zařazené v číselníku Klasifikace stavebních objektů (KSO) ve skupině 801. Za haly občanské výstavby</w:t>
      </w:r>
      <w:r w:rsidRPr="00F355CE">
        <w:rPr>
          <w:rFonts w:ascii="Palatino Linotype" w:eastAsia="Times New Roman" w:hAnsi="Palatino Linotype" w:cs="Times New Roman"/>
          <w:sz w:val="20"/>
          <w:szCs w:val="20"/>
          <w:lang w:eastAsia="ar-SA"/>
        </w:rPr>
        <w:t xml:space="preserve"> </w:t>
      </w:r>
      <w:r w:rsidRPr="00F355CE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>budou zadavatelem považovány stavební objekty zařazené v číselníku Klasifikace stavebních objektů (KSO) ve skupině 802. Za budovy pro bydlení budou zadavatelem považovány stavební objekty zařazené v číselníku Klasifikace stavebních objektů (KSO) ve skupině 803.</w:t>
      </w:r>
    </w:p>
    <w:p w14:paraId="7FDC1D83" w14:textId="77777777" w:rsidR="00F355CE" w:rsidRPr="00F355CE" w:rsidRDefault="00F355CE" w:rsidP="00F355CE">
      <w:pPr>
        <w:spacing w:after="100"/>
        <w:jc w:val="both"/>
        <w:rPr>
          <w:rFonts w:ascii="Palatino Linotype" w:eastAsia="Times New Roman" w:hAnsi="Palatino Linotype" w:cs="Arial"/>
          <w:bCs/>
          <w:sz w:val="20"/>
          <w:szCs w:val="20"/>
          <w:lang w:eastAsia="ar-SA"/>
        </w:rPr>
      </w:pPr>
      <w:r w:rsidRPr="00F355CE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 xml:space="preserve">Za výstavbu či rekonstrukci se pro potřeby tohoto ustanovení nepovažuje stavební akce, kde hlavním předmětem byla opatření ke snižování energetické náročnosti budov (ETICS, výměna okenních a dveřních výplní, zateplení střešního pláště, změna způsobu vytápění, instalace vzduchotechniky včetně rekuperace, úprava měření a </w:t>
      </w:r>
      <w:proofErr w:type="gramStart"/>
      <w:r w:rsidRPr="00F355CE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>regulace,</w:t>
      </w:r>
      <w:proofErr w:type="gramEnd"/>
      <w:r w:rsidRPr="00F355CE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 xml:space="preserve"> apod.).</w:t>
      </w:r>
    </w:p>
    <w:p w14:paraId="552C67D0" w14:textId="3A653056" w:rsidR="009B69E6" w:rsidRDefault="00F355CE" w:rsidP="00F355CE">
      <w:pPr>
        <w:spacing w:after="100"/>
        <w:jc w:val="both"/>
        <w:rPr>
          <w:rFonts w:ascii="Palatino Linotype" w:eastAsia="Times New Roman" w:hAnsi="Palatino Linotype" w:cs="Arial"/>
          <w:bCs/>
          <w:sz w:val="20"/>
          <w:szCs w:val="20"/>
          <w:lang w:eastAsia="ar-SA"/>
        </w:rPr>
      </w:pPr>
      <w:r w:rsidRPr="00F355CE">
        <w:rPr>
          <w:rFonts w:ascii="Palatino Linotype" w:eastAsia="Times New Roman" w:hAnsi="Palatino Linotype" w:cs="Arial"/>
          <w:b/>
          <w:sz w:val="20"/>
          <w:szCs w:val="20"/>
          <w:lang w:eastAsia="ar-SA"/>
        </w:rPr>
        <w:t>Referenční služby pro technický dozor stavebníka (TDS) a pro koordinátora bezpečnosti a ochrany zdraví při práci na staveništi (BOZP) mohou být součástí jedné zakázky</w:t>
      </w:r>
      <w:r w:rsidRPr="00F355CE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>. Dodavatel je tak oprávněn předložit seznam, ze kterého v rámci jedné akce plyne realizace jedné referenční zakázky pro TDS a zároveň realizace jedné referenční zakázky pro BOZP. Dodavatel tak vždy uvede minimálně 2 referenční služby.</w:t>
      </w:r>
    </w:p>
    <w:p w14:paraId="1B44EA3D" w14:textId="77777777" w:rsidR="00912E2A" w:rsidRPr="00F355CE" w:rsidRDefault="00912E2A" w:rsidP="00F355CE">
      <w:pPr>
        <w:spacing w:after="100"/>
        <w:jc w:val="both"/>
        <w:rPr>
          <w:rFonts w:ascii="Palatino Linotype" w:eastAsia="Times New Roman" w:hAnsi="Palatino Linotype" w:cs="Arial"/>
          <w:bCs/>
          <w:sz w:val="20"/>
          <w:szCs w:val="20"/>
          <w:lang w:eastAsia="ar-SA"/>
        </w:rPr>
      </w:pPr>
    </w:p>
    <w:p w14:paraId="01F6B96A" w14:textId="77777777" w:rsidR="009B69E6" w:rsidRPr="00FF7275" w:rsidRDefault="009B69E6" w:rsidP="009B69E6">
      <w:pPr>
        <w:keepNext/>
        <w:keepLines/>
        <w:spacing w:before="240" w:after="240"/>
        <w:ind w:left="284" w:hanging="284"/>
        <w:jc w:val="both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b/>
          <w:sz w:val="20"/>
          <w:szCs w:val="20"/>
        </w:rPr>
        <w:lastRenderedPageBreak/>
        <w:t>Významná služba 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9B69E6" w:rsidRPr="00FF7275" w14:paraId="0AF7918D" w14:textId="77777777" w:rsidTr="00C351FA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33C1B1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Název a p</w:t>
            </w: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ředmět</w:t>
            </w:r>
          </w:p>
          <w:p w14:paraId="699A8741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(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významné služby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C55E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9B69E6" w:rsidRPr="00FF7275" w14:paraId="384454CC" w14:textId="77777777" w:rsidTr="00C351FA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6977F00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Objednatel</w:t>
            </w:r>
          </w:p>
          <w:p w14:paraId="0CF0065C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(alespoň název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, 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IČO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, kontaktní osoba objednatele – telefon, e-mail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A55A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doplní dodavatel]</w:t>
            </w:r>
          </w:p>
        </w:tc>
      </w:tr>
      <w:tr w:rsidR="009B69E6" w:rsidRPr="00FF7275" w14:paraId="2BAFBCDC" w14:textId="77777777" w:rsidTr="00C351FA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075ED8D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Termín realizace</w:t>
            </w:r>
          </w:p>
          <w:p w14:paraId="37271317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1D2A" w14:textId="77777777" w:rsidR="009B69E6" w:rsidRPr="00FF7275" w:rsidRDefault="009B69E6" w:rsidP="00C351FA">
            <w:pPr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9B69E6" w:rsidRPr="00FF7275" w14:paraId="24F3E209" w14:textId="77777777" w:rsidTr="00C351FA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ED0D48" w14:textId="77777777" w:rsidR="009B69E6" w:rsidRPr="006D5D33" w:rsidRDefault="009B69E6" w:rsidP="00C351FA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Místo poskytnutí služeb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2FF7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doplní dodavatel]</w:t>
            </w:r>
          </w:p>
        </w:tc>
      </w:tr>
      <w:tr w:rsidR="009B69E6" w:rsidRPr="00FF7275" w14:paraId="4364371D" w14:textId="77777777" w:rsidTr="00C351FA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333BCD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E83C61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Hodnota stavebních nákladů stavby, v jejímž rámci byla služba poskytována, v 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FAB8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76A33E4E" w14:textId="77777777" w:rsidR="009B69E6" w:rsidRPr="00FF7275" w:rsidRDefault="009B69E6" w:rsidP="009B69E6">
      <w:pPr>
        <w:keepNext/>
        <w:keepLines/>
        <w:spacing w:before="240" w:after="240"/>
        <w:ind w:left="284" w:hanging="284"/>
        <w:jc w:val="both"/>
        <w:rPr>
          <w:rFonts w:ascii="Palatino Linotype" w:hAnsi="Palatino Linotype" w:cs="Arial"/>
          <w:b/>
          <w:sz w:val="20"/>
          <w:szCs w:val="20"/>
        </w:rPr>
      </w:pPr>
      <w:bookmarkStart w:id="3" w:name="_Hlk101345145"/>
      <w:r>
        <w:rPr>
          <w:rFonts w:ascii="Palatino Linotype" w:hAnsi="Palatino Linotype" w:cs="Arial"/>
          <w:b/>
          <w:sz w:val="20"/>
          <w:szCs w:val="20"/>
        </w:rPr>
        <w:t>Významná služba č. 2</w:t>
      </w:r>
      <w:bookmarkEnd w:id="3"/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9B69E6" w:rsidRPr="00FF7275" w14:paraId="58CEFB56" w14:textId="77777777" w:rsidTr="00C351FA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9A3051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Název a p</w:t>
            </w: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ředmět</w:t>
            </w:r>
          </w:p>
          <w:p w14:paraId="093C888B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(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významné služby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EC5F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9B69E6" w:rsidRPr="00FF7275" w14:paraId="70550F6B" w14:textId="77777777" w:rsidTr="00C351FA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8CF1C7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Objednatel</w:t>
            </w:r>
          </w:p>
          <w:p w14:paraId="1524297A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(alespoň název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, 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IČO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>, kontaktní osoba objednatele – telefon, e-mail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7DA0E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doplní dodavatel]</w:t>
            </w:r>
          </w:p>
        </w:tc>
      </w:tr>
      <w:tr w:rsidR="009B69E6" w:rsidRPr="00FF7275" w14:paraId="63C7C653" w14:textId="77777777" w:rsidTr="00C351FA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A3D6EE4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Termín realizace</w:t>
            </w:r>
          </w:p>
          <w:p w14:paraId="71D3CD68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C11E7" w14:textId="77777777" w:rsidR="009B69E6" w:rsidRPr="00FF7275" w:rsidRDefault="009B69E6" w:rsidP="00C351FA">
            <w:pPr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9B69E6" w:rsidRPr="00FF7275" w14:paraId="6B3D5E3B" w14:textId="77777777" w:rsidTr="00C351FA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103E37" w14:textId="77777777" w:rsidR="009B69E6" w:rsidRPr="006D5D33" w:rsidRDefault="009B69E6" w:rsidP="00C351FA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Místo poskytnutí služeb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7236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</w:t>
            </w: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doplní dodavatel]</w:t>
            </w:r>
          </w:p>
        </w:tc>
      </w:tr>
      <w:tr w:rsidR="009B69E6" w:rsidRPr="00FF7275" w14:paraId="73C0C08F" w14:textId="77777777" w:rsidTr="00C351FA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54DB65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E83C61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Hodnota stavebních nákladů stavby, v jejímž rámci byla služba poskytována, v 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8323" w14:textId="77777777" w:rsidR="009B69E6" w:rsidRPr="00FF7275" w:rsidRDefault="009B69E6" w:rsidP="00C351FA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4A82EE7" w14:textId="77777777" w:rsidR="009B69E6" w:rsidRDefault="009B69E6" w:rsidP="009B69E6">
      <w:pPr>
        <w:suppressAutoHyphens/>
        <w:spacing w:after="0"/>
        <w:ind w:left="1134"/>
        <w:jc w:val="both"/>
        <w:rPr>
          <w:rFonts w:ascii="Palatino Linotype" w:eastAsia="Times New Roman" w:hAnsi="Palatino Linotype" w:cs="Arial"/>
          <w:sz w:val="20"/>
          <w:szCs w:val="20"/>
          <w:lang w:eastAsia="ar-SA"/>
        </w:rPr>
      </w:pPr>
    </w:p>
    <w:p w14:paraId="031C1EA0" w14:textId="77777777" w:rsidR="009B69E6" w:rsidRDefault="009B69E6" w:rsidP="009B69E6">
      <w:pPr>
        <w:suppressAutoHyphens/>
        <w:spacing w:after="0"/>
        <w:ind w:left="142"/>
        <w:jc w:val="both"/>
        <w:rPr>
          <w:rFonts w:ascii="Palatino Linotype" w:eastAsia="Times New Roman" w:hAnsi="Palatino Linotype" w:cs="Arial"/>
          <w:b/>
          <w:bCs/>
          <w:color w:val="0070C0"/>
          <w:u w:val="single"/>
          <w:lang w:eastAsia="ar-SA"/>
        </w:rPr>
      </w:pPr>
      <w:r w:rsidRPr="00E83C61">
        <w:rPr>
          <w:rFonts w:ascii="Palatino Linotype" w:eastAsia="Times New Roman" w:hAnsi="Palatino Linotype" w:cs="Arial"/>
          <w:b/>
          <w:bCs/>
          <w:color w:val="0070C0"/>
          <w:u w:val="single"/>
          <w:lang w:eastAsia="ar-SA"/>
        </w:rPr>
        <w:t>Tabulku užije dodavatel tolikrát, kolik významných služeb hodlá uvést.</w:t>
      </w:r>
    </w:p>
    <w:p w14:paraId="439A2D28" w14:textId="77777777" w:rsidR="00E83C61" w:rsidRPr="00E83C61" w:rsidRDefault="00E83C61" w:rsidP="00E83C61">
      <w:pPr>
        <w:suppressAutoHyphens/>
        <w:spacing w:after="0"/>
        <w:ind w:left="142"/>
        <w:jc w:val="both"/>
        <w:rPr>
          <w:rFonts w:ascii="Palatino Linotype" w:eastAsia="Times New Roman" w:hAnsi="Palatino Linotype" w:cs="Arial"/>
          <w:b/>
          <w:bCs/>
          <w:color w:val="0070C0"/>
          <w:u w:val="single"/>
          <w:lang w:eastAsia="ar-SA"/>
        </w:rPr>
      </w:pPr>
    </w:p>
    <w:p w14:paraId="30DFC074" w14:textId="77777777" w:rsidR="009B69E6" w:rsidRPr="009B69E6" w:rsidRDefault="009B69E6" w:rsidP="009B69E6">
      <w:pPr>
        <w:numPr>
          <w:ilvl w:val="0"/>
          <w:numId w:val="32"/>
        </w:numPr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Palatino Linotype" w:eastAsia="Times New Roman" w:hAnsi="Palatino Linotype" w:cs="Arial"/>
          <w:b/>
          <w:sz w:val="20"/>
          <w:szCs w:val="20"/>
          <w:u w:val="single"/>
          <w:lang w:eastAsia="ar-SA"/>
        </w:rPr>
      </w:pPr>
      <w:bookmarkStart w:id="4" w:name="_Hlk179286438"/>
      <w:bookmarkStart w:id="5" w:name="_Hlk151446176"/>
      <w:bookmarkStart w:id="6" w:name="_Hlk127868682"/>
      <w:r w:rsidRPr="009B69E6">
        <w:rPr>
          <w:rFonts w:ascii="Palatino Linotype" w:eastAsia="Times New Roman" w:hAnsi="Palatino Linotype" w:cs="Arial"/>
          <w:b/>
          <w:sz w:val="20"/>
          <w:szCs w:val="20"/>
          <w:u w:val="single"/>
          <w:lang w:eastAsia="ar-SA"/>
        </w:rPr>
        <w:t>Seznam techniků, kteří se budou podílet na plnění veřejné zakázky</w:t>
      </w:r>
    </w:p>
    <w:p w14:paraId="74124B4E" w14:textId="77777777" w:rsidR="00F355CE" w:rsidRPr="00F355CE" w:rsidRDefault="00F355CE" w:rsidP="00F355CE">
      <w:pPr>
        <w:autoSpaceDE w:val="0"/>
        <w:autoSpaceDN w:val="0"/>
        <w:adjustRightInd w:val="0"/>
        <w:spacing w:before="120" w:after="0"/>
        <w:ind w:left="709"/>
        <w:jc w:val="both"/>
        <w:rPr>
          <w:rFonts w:ascii="Palatino Linotype" w:eastAsia="Times New Roman" w:hAnsi="Palatino Linotype" w:cs="Arial"/>
          <w:bCs/>
          <w:sz w:val="20"/>
          <w:szCs w:val="20"/>
          <w:lang w:eastAsia="ar-SA"/>
        </w:rPr>
      </w:pPr>
      <w:bookmarkStart w:id="7" w:name="_Hlk127868721"/>
      <w:bookmarkEnd w:id="4"/>
      <w:r w:rsidRPr="00F355CE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>(tyto osoby mohou být měněny pouze se souhlasem zadavatele), jehož přílohou budou odpovídající osvědčení a autorizace alespoň jako prosté kopie, Ze seznamu musí vyplývat, že osoby, které se budou podílet na plnění veřejné zakázky splňují požadavek na:</w:t>
      </w:r>
    </w:p>
    <w:bookmarkEnd w:id="7"/>
    <w:p w14:paraId="7CDFE80B" w14:textId="77777777" w:rsidR="00F355CE" w:rsidRPr="00F355CE" w:rsidRDefault="00F355CE" w:rsidP="00F355CE">
      <w:pPr>
        <w:numPr>
          <w:ilvl w:val="0"/>
          <w:numId w:val="33"/>
        </w:numPr>
        <w:autoSpaceDE w:val="0"/>
        <w:autoSpaceDN w:val="0"/>
        <w:adjustRightInd w:val="0"/>
        <w:spacing w:before="120" w:after="0" w:line="240" w:lineRule="auto"/>
        <w:ind w:left="1134" w:hanging="425"/>
        <w:jc w:val="both"/>
        <w:rPr>
          <w:rFonts w:ascii="Palatino Linotype" w:eastAsia="Times New Roman" w:hAnsi="Palatino Linotype" w:cs="Arial"/>
          <w:bCs/>
          <w:sz w:val="20"/>
          <w:szCs w:val="20"/>
          <w:lang w:eastAsia="ar-SA"/>
        </w:rPr>
      </w:pPr>
      <w:r w:rsidRPr="00F355CE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 xml:space="preserve">autorizace podle zákona č. 360/1992 Sb., o výkonu povolání autorizovaných architektů a o výkonu povolání autorizovaných inženýrů a techniků činných ve výstavbě, ve znění </w:t>
      </w:r>
      <w:r w:rsidRPr="00F355CE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lastRenderedPageBreak/>
        <w:t xml:space="preserve">pozdějších předpisů, </w:t>
      </w:r>
      <w:r w:rsidRPr="00F355CE">
        <w:rPr>
          <w:rFonts w:ascii="Palatino Linotype" w:eastAsia="Times New Roman" w:hAnsi="Palatino Linotype" w:cs="Arial"/>
          <w:b/>
          <w:sz w:val="20"/>
          <w:szCs w:val="20"/>
          <w:lang w:eastAsia="ar-SA"/>
        </w:rPr>
        <w:t>v oboru pozemní stavby</w:t>
      </w:r>
      <w:r w:rsidRPr="00F355CE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>, případně v rozsahu autorizace autorizovaného architekta ve smyslu § 4 zákona č. 360/1992 Sb., o výkonu povolání autorizovaných architektů a o výkonu povolání autorizovaných inženýrů a techniků činných ve výstavbě, ve znění pozdějších předpisů;</w:t>
      </w:r>
    </w:p>
    <w:p w14:paraId="34D5DFD0" w14:textId="77777777" w:rsidR="00F355CE" w:rsidRPr="00F355CE" w:rsidRDefault="00F355CE" w:rsidP="00F355CE">
      <w:pPr>
        <w:numPr>
          <w:ilvl w:val="0"/>
          <w:numId w:val="33"/>
        </w:numPr>
        <w:autoSpaceDE w:val="0"/>
        <w:autoSpaceDN w:val="0"/>
        <w:adjustRightInd w:val="0"/>
        <w:spacing w:before="120" w:after="0" w:line="240" w:lineRule="auto"/>
        <w:ind w:left="1134" w:hanging="425"/>
        <w:jc w:val="both"/>
        <w:rPr>
          <w:rFonts w:ascii="Palatino Linotype" w:eastAsia="Times New Roman" w:hAnsi="Palatino Linotype" w:cs="Arial"/>
          <w:bCs/>
          <w:sz w:val="20"/>
          <w:szCs w:val="20"/>
          <w:lang w:eastAsia="ar-SA"/>
        </w:rPr>
      </w:pPr>
      <w:r w:rsidRPr="00F355CE">
        <w:rPr>
          <w:rFonts w:ascii="Palatino Linotype" w:eastAsia="Times New Roman" w:hAnsi="Palatino Linotype" w:cs="Arial"/>
          <w:sz w:val="20"/>
          <w:szCs w:val="20"/>
          <w:lang w:eastAsia="ar-SA"/>
        </w:rPr>
        <w:t>doklady prokazující odbornou způsobilost ve smyslu zákona č. 309/2006 Sb., kterým se upravují další požadavky bezpečnosti a ochrany zdraví při práci v pracovně právních vztazích a o zajištění bezpečnosti a ochrany zdraví při činnosti nebo poskytování služeb mimo pracovněprávní vztahy – požadavek na:</w:t>
      </w:r>
    </w:p>
    <w:p w14:paraId="0BF8051C" w14:textId="77777777" w:rsidR="00F355CE" w:rsidRPr="00F355CE" w:rsidRDefault="00F355CE" w:rsidP="00F355CE">
      <w:pPr>
        <w:suppressAutoHyphens/>
        <w:autoSpaceDE w:val="0"/>
        <w:autoSpaceDN w:val="0"/>
        <w:adjustRightInd w:val="0"/>
        <w:spacing w:before="120" w:after="120"/>
        <w:ind w:left="425" w:firstLine="709"/>
        <w:jc w:val="both"/>
        <w:rPr>
          <w:rFonts w:ascii="Palatino Linotype" w:eastAsia="Times New Roman" w:hAnsi="Palatino Linotype" w:cs="Arial"/>
          <w:b/>
          <w:bCs/>
          <w:sz w:val="20"/>
          <w:szCs w:val="20"/>
          <w:lang w:eastAsia="ar-SA"/>
        </w:rPr>
      </w:pPr>
      <w:r w:rsidRPr="00F355CE">
        <w:rPr>
          <w:rFonts w:ascii="Palatino Linotype" w:eastAsia="Times New Roman" w:hAnsi="Palatino Linotype" w:cs="Arial"/>
          <w:b/>
          <w:bCs/>
          <w:sz w:val="20"/>
          <w:szCs w:val="20"/>
          <w:lang w:eastAsia="ar-SA"/>
        </w:rPr>
        <w:t>osvědčení Koordinátor bezpečnosti a ochrany zdraví při práci na staveništi</w:t>
      </w:r>
    </w:p>
    <w:p w14:paraId="44E8AEC8" w14:textId="77777777" w:rsidR="00F355CE" w:rsidRPr="00F355CE" w:rsidRDefault="00F355CE" w:rsidP="00F355CE">
      <w:pPr>
        <w:numPr>
          <w:ilvl w:val="0"/>
          <w:numId w:val="34"/>
        </w:numPr>
        <w:suppressAutoHyphens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Palatino Linotype" w:eastAsia="Times New Roman" w:hAnsi="Palatino Linotype" w:cs="Arial"/>
          <w:b/>
          <w:bCs/>
          <w:sz w:val="20"/>
          <w:szCs w:val="20"/>
          <w:lang w:eastAsia="ar-SA"/>
        </w:rPr>
      </w:pPr>
      <w:r w:rsidRPr="00F355CE">
        <w:rPr>
          <w:rFonts w:ascii="Palatino Linotype" w:eastAsia="Times New Roman" w:hAnsi="Palatino Linotype" w:cs="Arial"/>
          <w:sz w:val="20"/>
          <w:szCs w:val="20"/>
          <w:lang w:eastAsia="ar-SA"/>
        </w:rPr>
        <w:t xml:space="preserve">Součástí seznamu osob, kterými </w:t>
      </w:r>
      <w:r w:rsidRPr="00F355CE">
        <w:rPr>
          <w:rFonts w:ascii="Palatino Linotype" w:eastAsia="Times New Roman" w:hAnsi="Palatino Linotype" w:cs="Arial"/>
          <w:b/>
          <w:bCs/>
          <w:sz w:val="20"/>
          <w:szCs w:val="20"/>
          <w:lang w:eastAsia="ar-SA"/>
        </w:rPr>
        <w:t>bude dodavatel plnit tuto zakázku</w:t>
      </w:r>
      <w:r w:rsidRPr="00F355CE">
        <w:rPr>
          <w:rFonts w:ascii="Palatino Linotype" w:eastAsia="Times New Roman" w:hAnsi="Palatino Linotype" w:cs="Arial"/>
          <w:sz w:val="20"/>
          <w:szCs w:val="20"/>
          <w:lang w:eastAsia="ar-SA"/>
        </w:rPr>
        <w:t xml:space="preserve">, bude také seznam obdobných služeb (činnost TDS nebo koordinátora BOZP), jejichž realizaci tyto osoby zajišťovaly v období posledních 3 let před zahájením veřejné zakázky, včetně uvedení názvu zakázky, výše investičních nákladů dozorované stavby a doby realizace stavby, identifikace objednatele, kontaktní osoby objednatele včetně kontaktu na ni (telefon či e-mail), místa poskytování služeb a stručného popisu činnosti takové osoby v rámci zajišťované služby.  </w:t>
      </w:r>
    </w:p>
    <w:p w14:paraId="2D85FD8F" w14:textId="77777777" w:rsidR="00F355CE" w:rsidRPr="00F355CE" w:rsidRDefault="00F355CE" w:rsidP="00F355CE">
      <w:pPr>
        <w:suppressAutoHyphens/>
        <w:spacing w:after="0"/>
        <w:ind w:left="425"/>
        <w:jc w:val="both"/>
        <w:rPr>
          <w:rFonts w:ascii="Palatino Linotype" w:eastAsia="Times New Roman" w:hAnsi="Palatino Linotype" w:cs="Arial"/>
          <w:sz w:val="20"/>
          <w:szCs w:val="20"/>
          <w:u w:val="single"/>
          <w:lang w:eastAsia="ar-SA"/>
        </w:rPr>
      </w:pPr>
    </w:p>
    <w:p w14:paraId="085D14B2" w14:textId="77777777" w:rsidR="00F355CE" w:rsidRPr="00F355CE" w:rsidRDefault="00F355CE" w:rsidP="00F355CE">
      <w:pPr>
        <w:suppressAutoHyphens/>
        <w:spacing w:after="0"/>
        <w:ind w:left="1134"/>
        <w:jc w:val="both"/>
        <w:rPr>
          <w:rFonts w:ascii="Palatino Linotype" w:eastAsia="Times New Roman" w:hAnsi="Palatino Linotype" w:cs="Arial"/>
          <w:sz w:val="20"/>
          <w:szCs w:val="20"/>
          <w:u w:val="single"/>
          <w:lang w:eastAsia="ar-SA"/>
        </w:rPr>
      </w:pPr>
      <w:r w:rsidRPr="00F355CE">
        <w:rPr>
          <w:rFonts w:ascii="Palatino Linotype" w:eastAsia="Times New Roman" w:hAnsi="Palatino Linotype" w:cs="Arial"/>
          <w:sz w:val="20"/>
          <w:szCs w:val="20"/>
          <w:u w:val="single"/>
          <w:lang w:eastAsia="ar-SA"/>
        </w:rPr>
        <w:t>Minimální úroveň tohoto technického kvalifikačního předpokladu:</w:t>
      </w:r>
    </w:p>
    <w:p w14:paraId="75EF978D" w14:textId="77777777" w:rsidR="00F355CE" w:rsidRPr="00F355CE" w:rsidRDefault="00F355CE" w:rsidP="00F355CE">
      <w:pPr>
        <w:suppressAutoHyphens/>
        <w:spacing w:after="0"/>
        <w:ind w:left="1134"/>
        <w:jc w:val="both"/>
        <w:rPr>
          <w:rFonts w:ascii="Palatino Linotype" w:eastAsia="Times New Roman" w:hAnsi="Palatino Linotype" w:cs="Arial"/>
          <w:sz w:val="20"/>
          <w:szCs w:val="20"/>
          <w:lang w:eastAsia="ar-SA"/>
        </w:rPr>
      </w:pPr>
      <w:r w:rsidRPr="00F355CE">
        <w:rPr>
          <w:rFonts w:ascii="Palatino Linotype" w:eastAsia="Times New Roman" w:hAnsi="Palatino Linotype" w:cs="Arial"/>
          <w:sz w:val="20"/>
          <w:szCs w:val="20"/>
          <w:lang w:eastAsia="ar-SA"/>
        </w:rPr>
        <w:t xml:space="preserve">Zadavatel stanovuje, že dodavatel splní tento kvalifikační předpoklad, pokud se osoba, která se bude podílet na plnění této zakázky (vykonávat činnost TDS nebo koordinátora BOZP), </w:t>
      </w:r>
      <w:r w:rsidRPr="00F355CE">
        <w:rPr>
          <w:rFonts w:ascii="Palatino Linotype" w:eastAsia="Times New Roman" w:hAnsi="Palatino Linotype" w:cs="Arial"/>
          <w:b/>
          <w:sz w:val="20"/>
          <w:szCs w:val="20"/>
          <w:lang w:eastAsia="ar-SA"/>
        </w:rPr>
        <w:t xml:space="preserve">v posledních 3 letech podílela na realizaci alespoň 1 významné služby </w:t>
      </w:r>
      <w:r w:rsidRPr="00F355CE">
        <w:rPr>
          <w:rFonts w:ascii="Palatino Linotype" w:eastAsia="Times New Roman" w:hAnsi="Palatino Linotype" w:cs="Arial"/>
          <w:sz w:val="20"/>
          <w:szCs w:val="20"/>
          <w:lang w:eastAsia="ar-SA"/>
        </w:rPr>
        <w:t>charakteru výkonu TDS nebo koordinátora BOZP (podle činnosti, kterou bude daná osoba vykonávat), při realizaci:</w:t>
      </w:r>
    </w:p>
    <w:p w14:paraId="0395E07B" w14:textId="33E4E62E" w:rsidR="00F355CE" w:rsidRPr="00F355CE" w:rsidRDefault="00F355CE" w:rsidP="00F355CE">
      <w:pPr>
        <w:suppressAutoHyphens/>
        <w:spacing w:after="0"/>
        <w:ind w:left="1134"/>
        <w:jc w:val="both"/>
        <w:rPr>
          <w:rFonts w:ascii="Palatino Linotype" w:eastAsia="Times New Roman" w:hAnsi="Palatino Linotype" w:cs="Arial"/>
          <w:b/>
          <w:bCs/>
          <w:sz w:val="20"/>
          <w:szCs w:val="20"/>
          <w:lang w:eastAsia="ar-SA"/>
        </w:rPr>
      </w:pPr>
      <w:r w:rsidRPr="00F355CE">
        <w:rPr>
          <w:rFonts w:ascii="Palatino Linotype" w:eastAsia="Times New Roman" w:hAnsi="Palatino Linotype" w:cs="Arial"/>
          <w:sz w:val="20"/>
          <w:szCs w:val="20"/>
          <w:lang w:eastAsia="ar-SA"/>
        </w:rPr>
        <w:t>výstavby anebo rekonstrukce budov pro občanskou výstavbu (KSO 801),</w:t>
      </w:r>
      <w:r w:rsidRPr="00F355CE">
        <w:rPr>
          <w:rFonts w:ascii="Palatino Linotype" w:eastAsia="Times New Roman" w:hAnsi="Palatino Linotype" w:cs="Times New Roman"/>
          <w:sz w:val="20"/>
          <w:szCs w:val="20"/>
          <w:lang w:eastAsia="ar-SA"/>
        </w:rPr>
        <w:t xml:space="preserve"> </w:t>
      </w:r>
      <w:r w:rsidRPr="00F355CE">
        <w:rPr>
          <w:rFonts w:ascii="Palatino Linotype" w:eastAsia="Times New Roman" w:hAnsi="Palatino Linotype" w:cs="Arial"/>
          <w:sz w:val="20"/>
          <w:szCs w:val="20"/>
          <w:lang w:eastAsia="ar-SA"/>
        </w:rPr>
        <w:t xml:space="preserve">nebo haly občanské výstavby (KSO 802), nebo budovy pro bydlení (KSO 803), s investičními náklady minimálně ve výši </w:t>
      </w:r>
      <w:r w:rsidR="00084B85">
        <w:rPr>
          <w:rFonts w:ascii="Palatino Linotype" w:eastAsia="Times New Roman" w:hAnsi="Palatino Linotype" w:cs="Arial"/>
          <w:b/>
          <w:bCs/>
          <w:sz w:val="20"/>
          <w:szCs w:val="20"/>
          <w:lang w:eastAsia="ar-SA"/>
        </w:rPr>
        <w:t>10</w:t>
      </w:r>
      <w:r w:rsidRPr="00F355CE">
        <w:rPr>
          <w:rFonts w:ascii="Palatino Linotype" w:eastAsia="Times New Roman" w:hAnsi="Palatino Linotype" w:cs="Arial"/>
          <w:b/>
          <w:bCs/>
          <w:sz w:val="20"/>
          <w:szCs w:val="20"/>
          <w:lang w:eastAsia="ar-SA"/>
        </w:rPr>
        <w:t xml:space="preserve"> mil. Kč bez DPH </w:t>
      </w:r>
      <w:r w:rsidRPr="00F355CE">
        <w:rPr>
          <w:rFonts w:ascii="Palatino Linotype" w:eastAsia="Times New Roman" w:hAnsi="Palatino Linotype" w:cs="Arial"/>
          <w:sz w:val="20"/>
          <w:szCs w:val="20"/>
          <w:lang w:eastAsia="ar-SA"/>
        </w:rPr>
        <w:t>(musí jít přitom o stavbu řádně dokončené a protokolárně předanou);</w:t>
      </w:r>
    </w:p>
    <w:p w14:paraId="14872CB8" w14:textId="77777777" w:rsidR="00A62EDB" w:rsidRDefault="00A62EDB" w:rsidP="00F355CE">
      <w:pPr>
        <w:suppressAutoHyphens/>
        <w:spacing w:after="0"/>
        <w:ind w:left="1134"/>
        <w:jc w:val="both"/>
        <w:rPr>
          <w:rFonts w:ascii="Palatino Linotype" w:eastAsia="Times New Roman" w:hAnsi="Palatino Linotype" w:cs="Arial"/>
          <w:sz w:val="20"/>
          <w:szCs w:val="20"/>
          <w:lang w:eastAsia="ar-SA"/>
        </w:rPr>
      </w:pPr>
    </w:p>
    <w:p w14:paraId="27D183A9" w14:textId="34D618EE" w:rsidR="00F355CE" w:rsidRPr="00F355CE" w:rsidRDefault="00A62EDB" w:rsidP="00F355CE">
      <w:pPr>
        <w:suppressAutoHyphens/>
        <w:spacing w:after="0"/>
        <w:ind w:left="1134"/>
        <w:jc w:val="both"/>
        <w:rPr>
          <w:rFonts w:ascii="Palatino Linotype" w:eastAsia="Times New Roman" w:hAnsi="Palatino Linotype" w:cs="Arial"/>
          <w:sz w:val="20"/>
          <w:szCs w:val="20"/>
          <w:lang w:eastAsia="ar-SA"/>
        </w:rPr>
      </w:pPr>
      <w:r w:rsidRPr="00A62EDB">
        <w:rPr>
          <w:rFonts w:ascii="Palatino Linotype" w:eastAsia="Times New Roman" w:hAnsi="Palatino Linotype" w:cs="Arial"/>
          <w:sz w:val="20"/>
          <w:szCs w:val="20"/>
          <w:lang w:eastAsia="ar-SA"/>
        </w:rPr>
        <w:t xml:space="preserve">Za výstavbu či rekonstrukci se pro potřeby tohoto ustanovení nepovažuje stavební akce, kde hlavním předmětem byla opatření ke snižování energetické náročnosti budov (ETICS, výměna okenních a dveřních výplní, zateplení střešního pláště, změna způsobu vytápění, instalace vzduchotechniky včetně rekuperace, úprava měření a </w:t>
      </w:r>
      <w:proofErr w:type="gramStart"/>
      <w:r w:rsidRPr="00A62EDB">
        <w:rPr>
          <w:rFonts w:ascii="Palatino Linotype" w:eastAsia="Times New Roman" w:hAnsi="Palatino Linotype" w:cs="Arial"/>
          <w:sz w:val="20"/>
          <w:szCs w:val="20"/>
          <w:lang w:eastAsia="ar-SA"/>
        </w:rPr>
        <w:t>regulace,</w:t>
      </w:r>
      <w:proofErr w:type="gramEnd"/>
      <w:r w:rsidRPr="00A62EDB">
        <w:rPr>
          <w:rFonts w:ascii="Palatino Linotype" w:eastAsia="Times New Roman" w:hAnsi="Palatino Linotype" w:cs="Arial"/>
          <w:sz w:val="20"/>
          <w:szCs w:val="20"/>
          <w:lang w:eastAsia="ar-SA"/>
        </w:rPr>
        <w:t xml:space="preserve"> apod.).</w:t>
      </w:r>
    </w:p>
    <w:p w14:paraId="30C4B513" w14:textId="77777777" w:rsidR="00A62EDB" w:rsidRDefault="00A62EDB" w:rsidP="00F355CE">
      <w:pPr>
        <w:suppressAutoHyphens/>
        <w:spacing w:after="0"/>
        <w:ind w:left="1134"/>
        <w:jc w:val="both"/>
        <w:rPr>
          <w:rFonts w:ascii="Palatino Linotype" w:eastAsia="Times New Roman" w:hAnsi="Palatino Linotype" w:cs="Arial"/>
          <w:sz w:val="20"/>
          <w:szCs w:val="20"/>
          <w:lang w:eastAsia="ar-SA"/>
        </w:rPr>
      </w:pPr>
    </w:p>
    <w:p w14:paraId="2BB4ADFB" w14:textId="20CB428C" w:rsidR="00F355CE" w:rsidRPr="00F355CE" w:rsidRDefault="00F355CE" w:rsidP="00F355CE">
      <w:pPr>
        <w:suppressAutoHyphens/>
        <w:spacing w:after="0"/>
        <w:ind w:left="1134"/>
        <w:jc w:val="both"/>
        <w:rPr>
          <w:rFonts w:ascii="Palatino Linotype" w:eastAsia="Times New Roman" w:hAnsi="Palatino Linotype" w:cs="Arial"/>
          <w:sz w:val="20"/>
          <w:szCs w:val="20"/>
          <w:lang w:eastAsia="ar-SA"/>
        </w:rPr>
      </w:pPr>
      <w:r w:rsidRPr="00F355CE">
        <w:rPr>
          <w:rFonts w:ascii="Palatino Linotype" w:eastAsia="Times New Roman" w:hAnsi="Palatino Linotype" w:cs="Arial"/>
          <w:sz w:val="20"/>
          <w:szCs w:val="20"/>
          <w:lang w:eastAsia="ar-SA"/>
        </w:rPr>
        <w:t>Osoba TDS a osoba koordinátora BOZP mohou být totožné.</w:t>
      </w:r>
    </w:p>
    <w:p w14:paraId="3330EC04" w14:textId="77777777" w:rsidR="009B69E6" w:rsidRPr="009B69E6" w:rsidRDefault="009B69E6" w:rsidP="009B69E6">
      <w:pPr>
        <w:suppressAutoHyphens/>
        <w:spacing w:after="0"/>
        <w:ind w:left="1134"/>
        <w:jc w:val="both"/>
        <w:rPr>
          <w:rFonts w:ascii="Palatino Linotype" w:eastAsia="Times New Roman" w:hAnsi="Palatino Linotype" w:cs="Arial"/>
          <w:sz w:val="20"/>
          <w:szCs w:val="20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79"/>
        <w:gridCol w:w="1298"/>
        <w:gridCol w:w="2189"/>
        <w:gridCol w:w="2996"/>
      </w:tblGrid>
      <w:tr w:rsidR="005B1513" w:rsidRPr="002656A1" w14:paraId="40E38B38" w14:textId="77777777" w:rsidTr="0042489E">
        <w:trPr>
          <w:cantSplit/>
        </w:trPr>
        <w:tc>
          <w:tcPr>
            <w:tcW w:w="5000" w:type="pct"/>
            <w:gridSpan w:val="4"/>
            <w:shd w:val="clear" w:color="auto" w:fill="FFCC00"/>
          </w:tcPr>
          <w:p w14:paraId="236A5249" w14:textId="77777777" w:rsidR="005B1513" w:rsidRPr="002656A1" w:rsidRDefault="005B1513" w:rsidP="0042489E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caps/>
                <w:snapToGrid w:val="0"/>
                <w:sz w:val="18"/>
                <w:szCs w:val="18"/>
                <w:highlight w:val="yellow"/>
                <w:lang w:eastAsia="en-US"/>
              </w:rPr>
            </w:pPr>
            <w:bookmarkStart w:id="8" w:name="_Hlk62820933"/>
            <w:bookmarkEnd w:id="5"/>
            <w:bookmarkEnd w:id="6"/>
          </w:p>
        </w:tc>
      </w:tr>
      <w:tr w:rsidR="005B1513" w:rsidRPr="002656A1" w14:paraId="5BADAEA9" w14:textId="77777777" w:rsidTr="0042489E">
        <w:trPr>
          <w:cantSplit/>
        </w:trPr>
        <w:tc>
          <w:tcPr>
            <w:tcW w:w="2139" w:type="pct"/>
            <w:gridSpan w:val="2"/>
          </w:tcPr>
          <w:p w14:paraId="7460AEDE" w14:textId="77777777" w:rsidR="005B1513" w:rsidRPr="002656A1" w:rsidRDefault="005B1513" w:rsidP="0042489E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highlight w:val="yellow"/>
                <w:lang w:eastAsia="en-US"/>
              </w:rPr>
            </w:pPr>
            <w:r w:rsidRPr="002656A1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highlight w:val="yellow"/>
                <w:lang w:eastAsia="en-US"/>
              </w:rPr>
              <w:t>Jméno a příjmení</w:t>
            </w:r>
          </w:p>
          <w:p w14:paraId="3C217E73" w14:textId="77777777" w:rsidR="005B1513" w:rsidRPr="002656A1" w:rsidRDefault="005B1513" w:rsidP="0042489E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861" w:type="pct"/>
            <w:gridSpan w:val="2"/>
          </w:tcPr>
          <w:p w14:paraId="6BFCC8BB" w14:textId="77777777" w:rsidR="005B1513" w:rsidRPr="002656A1" w:rsidRDefault="005B1513" w:rsidP="0042489E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5B1513" w:rsidRPr="002656A1" w14:paraId="6F18FF7B" w14:textId="77777777" w:rsidTr="0042489E">
        <w:trPr>
          <w:cantSplit/>
        </w:trPr>
        <w:tc>
          <w:tcPr>
            <w:tcW w:w="2139" w:type="pct"/>
            <w:gridSpan w:val="2"/>
          </w:tcPr>
          <w:p w14:paraId="311265A2" w14:textId="77777777" w:rsidR="005B1513" w:rsidRPr="002656A1" w:rsidRDefault="005B1513" w:rsidP="0042489E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highlight w:val="yellow"/>
                <w:lang w:eastAsia="en-US"/>
              </w:rPr>
            </w:pPr>
            <w:r w:rsidRPr="002656A1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highlight w:val="yellow"/>
                <w:lang w:eastAsia="en-US"/>
              </w:rPr>
              <w:t>Vztah k dodavateli (zaměstnanec/ poddodavatel aj.)</w:t>
            </w:r>
          </w:p>
        </w:tc>
        <w:tc>
          <w:tcPr>
            <w:tcW w:w="2861" w:type="pct"/>
            <w:gridSpan w:val="2"/>
          </w:tcPr>
          <w:p w14:paraId="29D1C255" w14:textId="77777777" w:rsidR="005B1513" w:rsidRPr="002656A1" w:rsidRDefault="005B1513" w:rsidP="0042489E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5B1513" w:rsidRPr="002656A1" w14:paraId="28037E0D" w14:textId="77777777" w:rsidTr="0042489E">
        <w:trPr>
          <w:cantSplit/>
        </w:trPr>
        <w:tc>
          <w:tcPr>
            <w:tcW w:w="2139" w:type="pct"/>
            <w:gridSpan w:val="2"/>
          </w:tcPr>
          <w:p w14:paraId="2D0E1243" w14:textId="77777777" w:rsidR="005B1513" w:rsidRPr="002656A1" w:rsidRDefault="005B1513" w:rsidP="0042489E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highlight w:val="yellow"/>
                <w:lang w:eastAsia="en-US"/>
              </w:rPr>
            </w:pPr>
            <w:r w:rsidRPr="002656A1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highlight w:val="yellow"/>
                <w:lang w:eastAsia="en-US"/>
              </w:rPr>
              <w:t>Autorizace</w:t>
            </w:r>
          </w:p>
          <w:p w14:paraId="0FDF627E" w14:textId="77777777" w:rsidR="005B1513" w:rsidRPr="002656A1" w:rsidRDefault="005B1513" w:rsidP="0042489E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highlight w:val="yellow"/>
                <w:lang w:eastAsia="en-US"/>
              </w:rPr>
            </w:pPr>
            <w:r w:rsidRPr="002656A1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highlight w:val="yellow"/>
                <w:lang w:eastAsia="en-US"/>
              </w:rPr>
              <w:t>(uveďte č. autorizace a obor)</w:t>
            </w:r>
          </w:p>
        </w:tc>
        <w:tc>
          <w:tcPr>
            <w:tcW w:w="2861" w:type="pct"/>
            <w:gridSpan w:val="2"/>
          </w:tcPr>
          <w:p w14:paraId="07D24090" w14:textId="77777777" w:rsidR="005B1513" w:rsidRPr="002656A1" w:rsidRDefault="005B1513" w:rsidP="0042489E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5B1513" w:rsidRPr="002656A1" w14:paraId="1711F830" w14:textId="77777777" w:rsidTr="0042489E">
        <w:trPr>
          <w:cantSplit/>
          <w:trHeight w:val="699"/>
        </w:trPr>
        <w:tc>
          <w:tcPr>
            <w:tcW w:w="2139" w:type="pct"/>
            <w:gridSpan w:val="2"/>
          </w:tcPr>
          <w:p w14:paraId="290772DE" w14:textId="77777777" w:rsidR="005B1513" w:rsidRPr="002656A1" w:rsidRDefault="005B1513" w:rsidP="0042489E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highlight w:val="yellow"/>
                <w:lang w:eastAsia="en-US"/>
              </w:rPr>
            </w:pPr>
            <w:r w:rsidRPr="002656A1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highlight w:val="yellow"/>
                <w:lang w:eastAsia="en-US"/>
              </w:rPr>
              <w:t>Osvědčení Koordinátor bezpečnosti a ochrany zdraví při práci na staveništi (uveďte č. osvědčení)</w:t>
            </w:r>
          </w:p>
        </w:tc>
        <w:tc>
          <w:tcPr>
            <w:tcW w:w="2861" w:type="pct"/>
            <w:gridSpan w:val="2"/>
          </w:tcPr>
          <w:p w14:paraId="1DCE86B1" w14:textId="77777777" w:rsidR="005B1513" w:rsidRPr="002656A1" w:rsidRDefault="005B1513" w:rsidP="0042489E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5B1513" w:rsidRPr="002656A1" w14:paraId="5EE2E8E5" w14:textId="77777777" w:rsidTr="0042489E">
        <w:trPr>
          <w:cantSplit/>
        </w:trPr>
        <w:tc>
          <w:tcPr>
            <w:tcW w:w="1423" w:type="pct"/>
            <w:vMerge w:val="restart"/>
            <w:vAlign w:val="center"/>
          </w:tcPr>
          <w:p w14:paraId="276B12A5" w14:textId="77777777" w:rsidR="005B1513" w:rsidRPr="002656A1" w:rsidRDefault="005B1513" w:rsidP="0042489E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highlight w:val="yellow"/>
                <w:lang w:eastAsia="en-US"/>
              </w:rPr>
            </w:pPr>
            <w:bookmarkStart w:id="9" w:name="_Hlk62820762"/>
            <w:r w:rsidRPr="002656A1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highlight w:val="yellow"/>
                <w:lang w:eastAsia="en-US"/>
              </w:rPr>
              <w:t>Referenční služba 1</w:t>
            </w:r>
          </w:p>
        </w:tc>
        <w:tc>
          <w:tcPr>
            <w:tcW w:w="1924" w:type="pct"/>
            <w:gridSpan w:val="2"/>
          </w:tcPr>
          <w:p w14:paraId="51B7092D" w14:textId="77777777" w:rsidR="005B1513" w:rsidRPr="002656A1" w:rsidRDefault="005B1513" w:rsidP="0042489E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snapToGrid w:val="0"/>
                <w:sz w:val="18"/>
                <w:szCs w:val="18"/>
                <w:highlight w:val="yellow"/>
                <w:lang w:eastAsia="en-US"/>
              </w:rPr>
            </w:pPr>
            <w:r w:rsidRPr="002656A1">
              <w:rPr>
                <w:rFonts w:ascii="Palatino Linotype" w:eastAsia="Times New Roman" w:hAnsi="Palatino Linotype" w:cs="Arial"/>
                <w:b/>
                <w:snapToGrid w:val="0"/>
                <w:sz w:val="18"/>
                <w:szCs w:val="18"/>
                <w:highlight w:val="yellow"/>
                <w:lang w:eastAsia="en-US"/>
              </w:rPr>
              <w:t xml:space="preserve">Název referenční služby </w:t>
            </w:r>
          </w:p>
          <w:p w14:paraId="75E7D6E4" w14:textId="77777777" w:rsidR="005B1513" w:rsidRPr="002656A1" w:rsidRDefault="005B1513" w:rsidP="0042489E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/>
                <w:snapToGrid w:val="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653" w:type="pct"/>
          </w:tcPr>
          <w:p w14:paraId="5A2BD6F9" w14:textId="77777777" w:rsidR="005B1513" w:rsidRPr="002656A1" w:rsidRDefault="005B1513" w:rsidP="0042489E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5B1513" w:rsidRPr="002656A1" w14:paraId="679143B2" w14:textId="77777777" w:rsidTr="0042489E">
        <w:trPr>
          <w:cantSplit/>
          <w:trHeight w:val="482"/>
        </w:trPr>
        <w:tc>
          <w:tcPr>
            <w:tcW w:w="1423" w:type="pct"/>
            <w:vMerge/>
          </w:tcPr>
          <w:p w14:paraId="420D7C3F" w14:textId="77777777" w:rsidR="005B1513" w:rsidRPr="002656A1" w:rsidRDefault="005B1513" w:rsidP="0042489E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24" w:type="pct"/>
            <w:gridSpan w:val="2"/>
          </w:tcPr>
          <w:p w14:paraId="1A645BAC" w14:textId="77777777" w:rsidR="005B1513" w:rsidRPr="002656A1" w:rsidRDefault="005B1513" w:rsidP="0042489E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highlight w:val="yellow"/>
                <w:lang w:eastAsia="en-US"/>
              </w:rPr>
            </w:pPr>
            <w:r w:rsidRPr="002656A1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highlight w:val="yellow"/>
                <w:lang w:eastAsia="en-US"/>
              </w:rPr>
              <w:t>Identifikace objednatele</w:t>
            </w:r>
            <w:r w:rsidRPr="002656A1">
              <w:rPr>
                <w:rFonts w:ascii="Palatino Linotype" w:eastAsia="Times New Roman" w:hAnsi="Palatino Linotype" w:cs="Arial"/>
                <w:sz w:val="20"/>
                <w:szCs w:val="20"/>
                <w:highlight w:val="yellow"/>
                <w:lang w:eastAsia="ar-SA"/>
              </w:rPr>
              <w:t xml:space="preserve"> (kontaktní osoba objednatele včetně kontaktu na </w:t>
            </w:r>
            <w:proofErr w:type="gramStart"/>
            <w:r w:rsidRPr="002656A1">
              <w:rPr>
                <w:rFonts w:ascii="Palatino Linotype" w:eastAsia="Times New Roman" w:hAnsi="Palatino Linotype" w:cs="Arial"/>
                <w:sz w:val="20"/>
                <w:szCs w:val="20"/>
                <w:highlight w:val="yellow"/>
                <w:lang w:eastAsia="ar-SA"/>
              </w:rPr>
              <w:t>ni - telefon</w:t>
            </w:r>
            <w:proofErr w:type="gramEnd"/>
            <w:r w:rsidRPr="002656A1">
              <w:rPr>
                <w:rFonts w:ascii="Palatino Linotype" w:eastAsia="Times New Roman" w:hAnsi="Palatino Linotype" w:cs="Arial"/>
                <w:sz w:val="20"/>
                <w:szCs w:val="20"/>
                <w:highlight w:val="yellow"/>
                <w:lang w:eastAsia="ar-SA"/>
              </w:rPr>
              <w:t xml:space="preserve"> či e-mail)</w:t>
            </w:r>
          </w:p>
        </w:tc>
        <w:tc>
          <w:tcPr>
            <w:tcW w:w="1653" w:type="pct"/>
          </w:tcPr>
          <w:p w14:paraId="171DA6B6" w14:textId="77777777" w:rsidR="005B1513" w:rsidRPr="002656A1" w:rsidRDefault="005B1513" w:rsidP="0042489E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5B1513" w:rsidRPr="002656A1" w14:paraId="48122A9B" w14:textId="77777777" w:rsidTr="0042489E">
        <w:trPr>
          <w:cantSplit/>
          <w:trHeight w:val="680"/>
        </w:trPr>
        <w:tc>
          <w:tcPr>
            <w:tcW w:w="1423" w:type="pct"/>
            <w:vMerge/>
          </w:tcPr>
          <w:p w14:paraId="4ADEEA9D" w14:textId="77777777" w:rsidR="005B1513" w:rsidRPr="002656A1" w:rsidRDefault="005B1513" w:rsidP="0042489E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24" w:type="pct"/>
            <w:gridSpan w:val="2"/>
          </w:tcPr>
          <w:p w14:paraId="64DB78E7" w14:textId="77777777" w:rsidR="005B1513" w:rsidRPr="002656A1" w:rsidRDefault="005B1513" w:rsidP="0042489E">
            <w:pPr>
              <w:ind w:right="72"/>
              <w:rPr>
                <w:rFonts w:ascii="Palatino Linotype" w:hAnsi="Palatino Linotype" w:cs="Arial"/>
                <w:sz w:val="18"/>
                <w:szCs w:val="18"/>
                <w:highlight w:val="yellow"/>
              </w:rPr>
            </w:pPr>
            <w:r w:rsidRPr="002656A1">
              <w:rPr>
                <w:rFonts w:ascii="Palatino Linotype" w:hAnsi="Palatino Linotype" w:cs="Arial"/>
                <w:sz w:val="18"/>
                <w:szCs w:val="18"/>
                <w:highlight w:val="yellow"/>
              </w:rPr>
              <w:t>Místo poskytování služeb a stručný popis činnosti takové osoby v rámci zajišťované služby</w:t>
            </w:r>
          </w:p>
        </w:tc>
        <w:tc>
          <w:tcPr>
            <w:tcW w:w="1653" w:type="pct"/>
          </w:tcPr>
          <w:p w14:paraId="52BA1706" w14:textId="77777777" w:rsidR="005B1513" w:rsidRPr="002656A1" w:rsidRDefault="005B1513" w:rsidP="0042489E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5B1513" w:rsidRPr="002656A1" w14:paraId="7DCD3D66" w14:textId="77777777" w:rsidTr="0042489E">
        <w:trPr>
          <w:cantSplit/>
          <w:trHeight w:val="704"/>
        </w:trPr>
        <w:tc>
          <w:tcPr>
            <w:tcW w:w="1423" w:type="pct"/>
            <w:vMerge/>
          </w:tcPr>
          <w:p w14:paraId="7BF94596" w14:textId="77777777" w:rsidR="005B1513" w:rsidRPr="002656A1" w:rsidRDefault="005B1513" w:rsidP="0042489E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24" w:type="pct"/>
            <w:gridSpan w:val="2"/>
          </w:tcPr>
          <w:p w14:paraId="24EF7E0F" w14:textId="09972827" w:rsidR="005B1513" w:rsidRPr="002656A1" w:rsidRDefault="00E83C61" w:rsidP="0042489E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highlight w:val="yellow"/>
                <w:lang w:eastAsia="en-US"/>
              </w:rPr>
            </w:pPr>
            <w:r w:rsidRPr="002656A1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highlight w:val="yellow"/>
                <w:lang w:eastAsia="en-US"/>
              </w:rPr>
              <w:t>Hodnota stavebních nákladů stavby, v jejímž rámci byla služba poskytována, v Kč bez DPH</w:t>
            </w:r>
          </w:p>
        </w:tc>
        <w:tc>
          <w:tcPr>
            <w:tcW w:w="1653" w:type="pct"/>
          </w:tcPr>
          <w:p w14:paraId="12C3D4F4" w14:textId="77777777" w:rsidR="005B1513" w:rsidRPr="002656A1" w:rsidRDefault="005B1513" w:rsidP="0042489E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5B1513" w:rsidRPr="00BD2A37" w14:paraId="0A1E5D78" w14:textId="77777777" w:rsidTr="0042489E">
        <w:trPr>
          <w:cantSplit/>
          <w:trHeight w:val="680"/>
        </w:trPr>
        <w:tc>
          <w:tcPr>
            <w:tcW w:w="1423" w:type="pct"/>
            <w:vMerge/>
          </w:tcPr>
          <w:p w14:paraId="45B96B10" w14:textId="77777777" w:rsidR="005B1513" w:rsidRPr="002656A1" w:rsidRDefault="005B1513" w:rsidP="0042489E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924" w:type="pct"/>
            <w:gridSpan w:val="2"/>
          </w:tcPr>
          <w:p w14:paraId="754D2C23" w14:textId="77777777" w:rsidR="005B1513" w:rsidRPr="00BD2A37" w:rsidRDefault="005B1513" w:rsidP="0042489E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lang w:eastAsia="en-US"/>
              </w:rPr>
            </w:pPr>
            <w:r w:rsidRPr="002656A1">
              <w:rPr>
                <w:rFonts w:ascii="Palatino Linotype" w:eastAsia="Times New Roman" w:hAnsi="Palatino Linotype" w:cs="Arial"/>
                <w:snapToGrid w:val="0"/>
                <w:sz w:val="18"/>
                <w:szCs w:val="18"/>
                <w:highlight w:val="yellow"/>
                <w:lang w:eastAsia="en-US"/>
              </w:rPr>
              <w:t>Doba realizace</w:t>
            </w:r>
          </w:p>
        </w:tc>
        <w:tc>
          <w:tcPr>
            <w:tcW w:w="1653" w:type="pct"/>
          </w:tcPr>
          <w:p w14:paraId="2CA32710" w14:textId="77777777" w:rsidR="005B1513" w:rsidRPr="00BD2A37" w:rsidRDefault="005B1513" w:rsidP="0042489E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18"/>
                <w:szCs w:val="18"/>
                <w:lang w:eastAsia="en-US"/>
              </w:rPr>
            </w:pPr>
          </w:p>
        </w:tc>
      </w:tr>
      <w:bookmarkEnd w:id="8"/>
      <w:bookmarkEnd w:id="9"/>
    </w:tbl>
    <w:p w14:paraId="1ADED1F0" w14:textId="77777777" w:rsidR="004835AF" w:rsidRDefault="004835AF" w:rsidP="004835AF">
      <w:pPr>
        <w:suppressAutoHyphens/>
        <w:spacing w:after="0"/>
        <w:ind w:left="142"/>
        <w:jc w:val="both"/>
        <w:rPr>
          <w:rFonts w:ascii="Palatino Linotype" w:eastAsia="Times New Roman" w:hAnsi="Palatino Linotype" w:cs="Arial"/>
          <w:b/>
          <w:bCs/>
          <w:color w:val="0070C0"/>
          <w:u w:val="single"/>
          <w:lang w:eastAsia="ar-SA"/>
        </w:rPr>
      </w:pPr>
    </w:p>
    <w:p w14:paraId="087C69CF" w14:textId="273E44B6" w:rsidR="004835AF" w:rsidRDefault="004835AF" w:rsidP="004835AF">
      <w:pPr>
        <w:suppressAutoHyphens/>
        <w:spacing w:after="0"/>
        <w:ind w:left="142"/>
        <w:jc w:val="both"/>
        <w:rPr>
          <w:rFonts w:ascii="Palatino Linotype" w:eastAsia="Times New Roman" w:hAnsi="Palatino Linotype" w:cs="Arial"/>
          <w:b/>
          <w:bCs/>
          <w:color w:val="0070C0"/>
          <w:u w:val="single"/>
          <w:lang w:eastAsia="ar-SA"/>
        </w:rPr>
      </w:pPr>
      <w:r w:rsidRPr="00E83C61">
        <w:rPr>
          <w:rFonts w:ascii="Palatino Linotype" w:eastAsia="Times New Roman" w:hAnsi="Palatino Linotype" w:cs="Arial"/>
          <w:b/>
          <w:bCs/>
          <w:color w:val="0070C0"/>
          <w:u w:val="single"/>
          <w:lang w:eastAsia="ar-SA"/>
        </w:rPr>
        <w:t xml:space="preserve">Tabulku užije dodavatel tolikrát, kolik </w:t>
      </w:r>
      <w:r>
        <w:rPr>
          <w:rFonts w:ascii="Palatino Linotype" w:eastAsia="Times New Roman" w:hAnsi="Palatino Linotype" w:cs="Arial"/>
          <w:b/>
          <w:bCs/>
          <w:color w:val="0070C0"/>
          <w:u w:val="single"/>
          <w:lang w:eastAsia="ar-SA"/>
        </w:rPr>
        <w:t>techniků</w:t>
      </w:r>
      <w:r w:rsidRPr="00E83C61">
        <w:rPr>
          <w:rFonts w:ascii="Palatino Linotype" w:eastAsia="Times New Roman" w:hAnsi="Palatino Linotype" w:cs="Arial"/>
          <w:b/>
          <w:bCs/>
          <w:color w:val="0070C0"/>
          <w:u w:val="single"/>
          <w:lang w:eastAsia="ar-SA"/>
        </w:rPr>
        <w:t xml:space="preserve"> hodlá uvést.</w:t>
      </w:r>
    </w:p>
    <w:p w14:paraId="3C04F898" w14:textId="77777777" w:rsidR="00805837" w:rsidRDefault="00805837" w:rsidP="00846436">
      <w:pPr>
        <w:pStyle w:val="Odstavecseseznamem"/>
        <w:autoSpaceDE w:val="0"/>
        <w:autoSpaceDN w:val="0"/>
        <w:adjustRightInd w:val="0"/>
        <w:spacing w:before="240" w:after="240"/>
        <w:ind w:left="1080"/>
        <w:rPr>
          <w:rFonts w:ascii="Palatino Linotype" w:hAnsi="Palatino Linotype" w:cs="Arial"/>
          <w:b/>
          <w:bCs/>
        </w:rPr>
      </w:pPr>
    </w:p>
    <w:p w14:paraId="7131FD91" w14:textId="314D71C4" w:rsidR="00C505D9" w:rsidRDefault="00C505D9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="Arial"/>
          <w:b/>
          <w:bCs/>
        </w:rPr>
      </w:pPr>
      <w:r w:rsidRPr="006A0585">
        <w:rPr>
          <w:rFonts w:ascii="Palatino Linotype" w:hAnsi="Palatino Linotype" w:cs="Arial"/>
          <w:b/>
          <w:bCs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414"/>
        <w:gridCol w:w="1064"/>
        <w:gridCol w:w="6584"/>
      </w:tblGrid>
      <w:tr w:rsidR="00047F47" w:rsidRPr="00846F38" w14:paraId="4E52ABD2" w14:textId="77777777" w:rsidTr="004C201F">
        <w:tc>
          <w:tcPr>
            <w:tcW w:w="5000" w:type="pct"/>
            <w:gridSpan w:val="3"/>
            <w:shd w:val="clear" w:color="auto" w:fill="8DB3E2" w:themeFill="text2" w:themeFillTint="66"/>
            <w:vAlign w:val="center"/>
          </w:tcPr>
          <w:p w14:paraId="3B1FCEF0" w14:textId="77777777" w:rsidR="00047F47" w:rsidRPr="00846F38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 xml:space="preserve">Dodavatel prohlašuje, že </w:t>
            </w:r>
            <w:r w:rsidRPr="00AE3A42">
              <w:rPr>
                <w:rFonts w:ascii="Palatino Linotype" w:eastAsia="Arial" w:hAnsi="Palatino Linotype" w:cs="Arial"/>
                <w:sz w:val="20"/>
                <w:szCs w:val="20"/>
                <w:highlight w:val="yellow"/>
              </w:rPr>
              <w:t>[dodavatel označí příslušnou možnost]</w:t>
            </w:r>
          </w:p>
        </w:tc>
      </w:tr>
      <w:tr w:rsidR="00047F47" w:rsidRPr="00846F38" w14:paraId="422103B7" w14:textId="77777777" w:rsidTr="004C201F">
        <w:tc>
          <w:tcPr>
            <w:tcW w:w="780" w:type="pct"/>
            <w:shd w:val="clear" w:color="auto" w:fill="auto"/>
            <w:vAlign w:val="center"/>
          </w:tcPr>
          <w:p w14:paraId="549680F0" w14:textId="77777777" w:rsidR="00047F47" w:rsidRPr="00846F38" w:rsidRDefault="00047F47" w:rsidP="004C201F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4220" w:type="pct"/>
            <w:gridSpan w:val="2"/>
            <w:shd w:val="clear" w:color="auto" w:fill="auto"/>
          </w:tcPr>
          <w:p w14:paraId="2CDD5560" w14:textId="77777777" w:rsidR="00047F47" w:rsidRPr="00846F38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F1F76">
              <w:rPr>
                <w:rFonts w:ascii="Palatino Linotype" w:hAnsi="Palatino Linotype" w:cs="Arial"/>
                <w:sz w:val="20"/>
                <w:szCs w:val="20"/>
              </w:rPr>
              <w:t>k plnění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veřejné zakázky nehodlá využít poddodavatele, tzn. že </w:t>
            </w:r>
            <w:r w:rsidRPr="00F55F3A">
              <w:rPr>
                <w:rFonts w:ascii="Palatino Linotype" w:hAnsi="Palatino Linotype" w:cs="Arial"/>
                <w:sz w:val="20"/>
                <w:szCs w:val="20"/>
              </w:rPr>
              <w:t>veškeré plnění tvořící předmět smlouvy se zavazuje realizovat vlastními silami</w:t>
            </w:r>
          </w:p>
        </w:tc>
      </w:tr>
      <w:tr w:rsidR="00047F47" w:rsidRPr="00846F38" w14:paraId="196E11D1" w14:textId="77777777" w:rsidTr="004C201F">
        <w:tc>
          <w:tcPr>
            <w:tcW w:w="780" w:type="pct"/>
            <w:shd w:val="clear" w:color="auto" w:fill="auto"/>
          </w:tcPr>
          <w:p w14:paraId="07985408" w14:textId="77777777" w:rsidR="00047F47" w:rsidRPr="00846F38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220" w:type="pct"/>
            <w:gridSpan w:val="2"/>
          </w:tcPr>
          <w:p w14:paraId="79DC747E" w14:textId="77777777" w:rsidR="00047F47" w:rsidRPr="00846F38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F1F76">
              <w:rPr>
                <w:rFonts w:ascii="Palatino Linotype" w:hAnsi="Palatino Linotype" w:cs="Arial"/>
                <w:sz w:val="20"/>
                <w:szCs w:val="20"/>
              </w:rPr>
              <w:t>k plnění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veřejné zakázky hodlá využít poddodavatele</w:t>
            </w:r>
          </w:p>
        </w:tc>
      </w:tr>
      <w:tr w:rsidR="002E704B" w:rsidRPr="00846F38" w14:paraId="57E29206" w14:textId="77777777" w:rsidTr="00204C9D"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14:paraId="6FE24E4B" w14:textId="77777777" w:rsidR="002E704B" w:rsidRPr="002E704B" w:rsidRDefault="002E704B" w:rsidP="002E704B">
            <w:pPr>
              <w:autoSpaceDE w:val="0"/>
              <w:autoSpaceDN w:val="0"/>
              <w:adjustRightInd w:val="0"/>
              <w:spacing w:before="120" w:after="120"/>
              <w:ind w:left="36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2E704B">
              <w:rPr>
                <w:rFonts w:ascii="Palatino Linotype" w:hAnsi="Palatino Linotype" w:cs="Arial"/>
                <w:sz w:val="20"/>
                <w:szCs w:val="20"/>
              </w:rPr>
              <w:t>Identifikační údaje poddodavatele</w:t>
            </w:r>
          </w:p>
        </w:tc>
      </w:tr>
      <w:tr w:rsidR="002E704B" w:rsidRPr="00846F38" w14:paraId="3DEB00FE" w14:textId="77777777" w:rsidTr="00204C9D">
        <w:tc>
          <w:tcPr>
            <w:tcW w:w="1367" w:type="pct"/>
            <w:gridSpan w:val="2"/>
            <w:shd w:val="clear" w:color="auto" w:fill="F2F2F2" w:themeFill="background1" w:themeFillShade="F2"/>
            <w:vAlign w:val="center"/>
          </w:tcPr>
          <w:p w14:paraId="2A08D6E8" w14:textId="77777777" w:rsidR="002E704B" w:rsidRPr="00846F38" w:rsidRDefault="002E704B" w:rsidP="00204C9D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30295D3F" w14:textId="77777777" w:rsidR="002E704B" w:rsidRPr="00846F38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E704B" w:rsidRPr="00846F38" w14:paraId="74F59B9D" w14:textId="77777777" w:rsidTr="00204C9D">
        <w:tc>
          <w:tcPr>
            <w:tcW w:w="1367" w:type="pct"/>
            <w:gridSpan w:val="2"/>
            <w:shd w:val="clear" w:color="auto" w:fill="F2F2F2" w:themeFill="background1" w:themeFillShade="F2"/>
          </w:tcPr>
          <w:p w14:paraId="7B91F892" w14:textId="77777777" w:rsidR="002E704B" w:rsidRPr="00846F38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29F9F340" w14:textId="77777777" w:rsidR="002E704B" w:rsidRPr="00846F38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E704B" w:rsidRPr="00846F38" w14:paraId="007F7EBE" w14:textId="77777777" w:rsidTr="00204C9D">
        <w:tc>
          <w:tcPr>
            <w:tcW w:w="1367" w:type="pct"/>
            <w:gridSpan w:val="2"/>
            <w:shd w:val="clear" w:color="auto" w:fill="F2F2F2" w:themeFill="background1" w:themeFillShade="F2"/>
          </w:tcPr>
          <w:p w14:paraId="0D5FCD2D" w14:textId="77777777" w:rsidR="002E704B" w:rsidRPr="00846F38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2F4EE3A2" w14:textId="77777777" w:rsidR="002E704B" w:rsidRPr="00846F38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E704B" w:rsidRPr="00846F38" w14:paraId="1D779642" w14:textId="77777777" w:rsidTr="00204C9D">
        <w:tc>
          <w:tcPr>
            <w:tcW w:w="5000" w:type="pct"/>
            <w:gridSpan w:val="3"/>
            <w:shd w:val="clear" w:color="auto" w:fill="C6D9F1" w:themeFill="text2" w:themeFillTint="33"/>
          </w:tcPr>
          <w:p w14:paraId="362DFE0A" w14:textId="77777777" w:rsidR="002E704B" w:rsidRPr="00846F38" w:rsidRDefault="002E704B" w:rsidP="00204C9D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Plnění, které bude poddodavatel realizovat</w:t>
            </w:r>
          </w:p>
        </w:tc>
      </w:tr>
      <w:tr w:rsidR="002E704B" w:rsidRPr="00846F38" w14:paraId="27A7038B" w14:textId="77777777" w:rsidTr="00204C9D">
        <w:tc>
          <w:tcPr>
            <w:tcW w:w="5000" w:type="pct"/>
            <w:gridSpan w:val="3"/>
            <w:shd w:val="clear" w:color="auto" w:fill="FFFFFF" w:themeFill="background1"/>
          </w:tcPr>
          <w:p w14:paraId="0FCC3201" w14:textId="77777777" w:rsidR="002E704B" w:rsidRPr="00846F38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E704B" w:rsidRPr="00846F38" w14:paraId="1D1BA41F" w14:textId="77777777" w:rsidTr="00204C9D">
        <w:tc>
          <w:tcPr>
            <w:tcW w:w="5000" w:type="pct"/>
            <w:gridSpan w:val="3"/>
            <w:shd w:val="clear" w:color="auto" w:fill="C6D9F1" w:themeFill="text2" w:themeFillTint="33"/>
          </w:tcPr>
          <w:p w14:paraId="4D3FA14B" w14:textId="77777777" w:rsidR="002E704B" w:rsidRPr="00846F38" w:rsidRDefault="002E704B" w:rsidP="00204C9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2E704B" w:rsidRPr="00846F38" w14:paraId="261694C0" w14:textId="77777777" w:rsidTr="00204C9D">
        <w:tc>
          <w:tcPr>
            <w:tcW w:w="5000" w:type="pct"/>
            <w:gridSpan w:val="3"/>
            <w:shd w:val="clear" w:color="auto" w:fill="FFFFFF" w:themeFill="background1"/>
          </w:tcPr>
          <w:p w14:paraId="487405FD" w14:textId="77777777" w:rsidR="002E704B" w:rsidRPr="00846F38" w:rsidRDefault="002E704B" w:rsidP="00204C9D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E704B" w:rsidRPr="00846F38" w14:paraId="24A117A0" w14:textId="77777777" w:rsidTr="00204C9D">
        <w:tc>
          <w:tcPr>
            <w:tcW w:w="5000" w:type="pct"/>
            <w:gridSpan w:val="3"/>
            <w:shd w:val="clear" w:color="auto" w:fill="B8CCE4" w:themeFill="accent1" w:themeFillTint="66"/>
          </w:tcPr>
          <w:p w14:paraId="4B555B6C" w14:textId="7F96020F" w:rsidR="002E704B" w:rsidRPr="00846F38" w:rsidRDefault="00E83C61" w:rsidP="00204C9D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E83C61">
              <w:rPr>
                <w:rFonts w:ascii="Palatino Linotype" w:hAnsi="Palatino Linotype" w:cs="Arial"/>
                <w:sz w:val="20"/>
                <w:szCs w:val="20"/>
              </w:rPr>
              <w:t>Jedná se o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</w:t>
            </w:r>
            <w:r w:rsidR="004E1E9D" w:rsidRPr="00846F38">
              <w:rPr>
                <w:rFonts w:ascii="Palatino Linotype" w:hAnsi="Palatino Linotype" w:cs="Arial"/>
                <w:sz w:val="20"/>
                <w:szCs w:val="20"/>
              </w:rPr>
              <w:t>?</w:t>
            </w:r>
            <w:r w:rsidR="004E1E9D" w:rsidRPr="002F49E1">
              <w:rPr>
                <w:rStyle w:val="Znakapoznpodarou"/>
                <w:rFonts w:ascii="Palatino Linotype" w:hAnsi="Palatino Linotype" w:cs="Arial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2E704B" w:rsidRPr="00846F38" w14:paraId="469CFF73" w14:textId="77777777" w:rsidTr="00204C9D">
        <w:tc>
          <w:tcPr>
            <w:tcW w:w="5000" w:type="pct"/>
            <w:gridSpan w:val="3"/>
            <w:shd w:val="clear" w:color="auto" w:fill="FFFFFF" w:themeFill="background1"/>
          </w:tcPr>
          <w:p w14:paraId="53142359" w14:textId="35D93B6F" w:rsidR="002E704B" w:rsidRPr="00846F38" w:rsidRDefault="004E1E9D" w:rsidP="00204C9D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E1E9D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[ANO/NE]</w:t>
            </w:r>
          </w:p>
        </w:tc>
      </w:tr>
    </w:tbl>
    <w:p w14:paraId="4D854567" w14:textId="77777777" w:rsidR="002E704B" w:rsidRDefault="002E704B" w:rsidP="00B6475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104C88B7" w14:textId="7128932A" w:rsidR="00C505D9" w:rsidRDefault="00C505D9" w:rsidP="00B6475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846F38">
        <w:rPr>
          <w:rFonts w:ascii="Palatino Linotype" w:hAnsi="Palatino Linotype" w:cs="Arial"/>
          <w:sz w:val="20"/>
          <w:szCs w:val="20"/>
        </w:rPr>
        <w:t>Tabulku užije dodavatel tolikrát, kolik poddodavatelů hodlá pří plnění veřejné zakázky využít.</w:t>
      </w:r>
    </w:p>
    <w:p w14:paraId="3CA2AE31" w14:textId="623821A1" w:rsidR="004835AF" w:rsidRDefault="004835AF" w:rsidP="00B6475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1E6F0591" w14:textId="24354A9E" w:rsidR="004835AF" w:rsidRDefault="004835AF" w:rsidP="00B6475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1946C5C3" w14:textId="37820BC1" w:rsidR="00C50EAC" w:rsidRPr="00D41A0E" w:rsidRDefault="00D41A0E" w:rsidP="004835AF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 w:line="240" w:lineRule="auto"/>
        <w:jc w:val="center"/>
        <w:rPr>
          <w:rFonts w:ascii="Palatino Linotype" w:hAnsi="Palatino Linotype" w:cs="Arial"/>
          <w:b/>
          <w:bCs/>
          <w:sz w:val="24"/>
          <w:szCs w:val="24"/>
        </w:rPr>
      </w:pPr>
      <w:r w:rsidRPr="00D41A0E">
        <w:rPr>
          <w:rFonts w:ascii="Palatino Linotype" w:hAnsi="Palatino Linotype" w:cs="Arial"/>
          <w:b/>
          <w:bCs/>
          <w:sz w:val="24"/>
          <w:szCs w:val="24"/>
        </w:rPr>
        <w:t>P</w:t>
      </w:r>
      <w:r w:rsidR="00C50EAC" w:rsidRPr="00D41A0E">
        <w:rPr>
          <w:rFonts w:ascii="Palatino Linotype" w:hAnsi="Palatino Linotype" w:cs="Arial"/>
          <w:b/>
          <w:bCs/>
          <w:sz w:val="24"/>
          <w:szCs w:val="24"/>
        </w:rPr>
        <w:t>rohlášení o neexistenci střetu zájmů</w:t>
      </w:r>
      <w:r w:rsidRPr="00D41A0E">
        <w:rPr>
          <w:rFonts w:ascii="Palatino Linotype" w:hAnsi="Palatino Linotype" w:cs="Arial"/>
          <w:b/>
          <w:bCs/>
          <w:sz w:val="24"/>
          <w:szCs w:val="24"/>
        </w:rPr>
        <w:t>:</w:t>
      </w:r>
    </w:p>
    <w:p w14:paraId="12767771" w14:textId="77777777" w:rsidR="00C50EAC" w:rsidRPr="00FF7275" w:rsidRDefault="00C50EAC" w:rsidP="004835AF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  <w:r w:rsidRPr="00FF7275">
        <w:rPr>
          <w:rFonts w:ascii="Palatino Linotype" w:hAnsi="Palatino Linotype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D41A0E">
        <w:rPr>
          <w:rFonts w:ascii="Palatino Linotype" w:hAnsi="Palatino Linotype"/>
          <w:vertAlign w:val="superscript"/>
        </w:rPr>
        <w:footnoteReference w:id="2"/>
      </w:r>
      <w:r w:rsidRPr="00D41A0E">
        <w:rPr>
          <w:rFonts w:ascii="Palatino Linotype" w:hAnsi="Palatino Linotype" w:cs="Arial"/>
          <w:b/>
          <w:sz w:val="20"/>
          <w:szCs w:val="20"/>
          <w:vertAlign w:val="superscript"/>
        </w:rPr>
        <w:t xml:space="preserve"> </w:t>
      </w:r>
      <w:r w:rsidRPr="00FF7275">
        <w:rPr>
          <w:rFonts w:ascii="Palatino Linotype" w:hAnsi="Palatino Linotype" w:cs="Arial"/>
          <w:b/>
          <w:sz w:val="20"/>
          <w:szCs w:val="20"/>
        </w:rPr>
        <w:t>a prohlašuje, že</w:t>
      </w:r>
    </w:p>
    <w:p w14:paraId="65D0E77D" w14:textId="77777777" w:rsidR="00C50EAC" w:rsidRPr="00FF7275" w:rsidRDefault="00C50EAC" w:rsidP="004835AF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068469C5" w14:textId="0CDC7582" w:rsidR="008D3A89" w:rsidRDefault="00C50EAC" w:rsidP="008D3A89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>poddodavatel, prostřednictvím kterého prokazuj</w:t>
      </w:r>
      <w:r w:rsidR="00D41A0E">
        <w:rPr>
          <w:rFonts w:ascii="Palatino Linotype" w:hAnsi="Palatino Linotype" w:cs="Arial"/>
          <w:sz w:val="20"/>
          <w:szCs w:val="20"/>
        </w:rPr>
        <w:t>e</w:t>
      </w:r>
      <w:r w:rsidRPr="00FF7275">
        <w:rPr>
          <w:rFonts w:ascii="Palatino Linotype" w:hAnsi="Palatino Linotype" w:cs="Arial"/>
          <w:sz w:val="20"/>
          <w:szCs w:val="20"/>
        </w:rPr>
        <w:t xml:space="preserve">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0094C330" w14:textId="77777777" w:rsidR="00045CBD" w:rsidRDefault="00045CBD" w:rsidP="00045CBD">
      <w:pPr>
        <w:autoSpaceDE w:val="0"/>
        <w:autoSpaceDN w:val="0"/>
        <w:adjustRightInd w:val="0"/>
        <w:spacing w:before="240" w:after="240"/>
        <w:ind w:left="714"/>
        <w:jc w:val="both"/>
        <w:rPr>
          <w:rFonts w:ascii="Palatino Linotype" w:hAnsi="Palatino Linotype" w:cs="Arial"/>
          <w:sz w:val="20"/>
          <w:szCs w:val="20"/>
        </w:rPr>
      </w:pPr>
    </w:p>
    <w:p w14:paraId="1926CD42" w14:textId="3E142592" w:rsidR="00B35623" w:rsidRDefault="004E1E9D" w:rsidP="00B35623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4E1E9D">
        <w:rPr>
          <w:rFonts w:ascii="Palatino Linotype" w:hAnsi="Palatino Linotype" w:cs="Arial"/>
          <w:b/>
          <w:bCs/>
          <w:sz w:val="24"/>
          <w:szCs w:val="32"/>
        </w:rPr>
        <w:t>Prohlášení o neexistenci důvodu aplikace zákazu zadání či plnění veřejné zakázky v souladu s Nařízením Rady (EU) 2022/576 ze dne 8. dubna 22:</w:t>
      </w:r>
    </w:p>
    <w:p w14:paraId="7D332D17" w14:textId="77777777" w:rsidR="00B35623" w:rsidRDefault="00B35623" w:rsidP="007266FE">
      <w:pPr>
        <w:pStyle w:val="Odstavecseseznamem"/>
        <w:autoSpaceDE w:val="0"/>
        <w:autoSpaceDN w:val="0"/>
        <w:adjustRightInd w:val="0"/>
        <w:spacing w:after="240"/>
        <w:ind w:left="709"/>
        <w:jc w:val="both"/>
        <w:rPr>
          <w:rFonts w:ascii="Palatino Linotype" w:hAnsi="Palatino Linotype" w:cs="Arial"/>
          <w:b/>
          <w:bCs/>
          <w:sz w:val="24"/>
          <w:szCs w:val="32"/>
        </w:rPr>
      </w:pPr>
    </w:p>
    <w:p w14:paraId="5136C6EB" w14:textId="247FD9FA" w:rsidR="00155880" w:rsidRDefault="00155880" w:rsidP="007266FE">
      <w:pPr>
        <w:pStyle w:val="Odstavecseseznamem"/>
        <w:autoSpaceDE w:val="0"/>
        <w:autoSpaceDN w:val="0"/>
        <w:adjustRightInd w:val="0"/>
        <w:spacing w:after="240"/>
        <w:ind w:left="0"/>
        <w:jc w:val="both"/>
        <w:rPr>
          <w:rFonts w:ascii="Palatino Linotype" w:hAnsi="Palatino Linotype" w:cs="Arial"/>
          <w:sz w:val="20"/>
          <w:szCs w:val="20"/>
        </w:rPr>
      </w:pPr>
      <w:r w:rsidRPr="00155880">
        <w:rPr>
          <w:rFonts w:ascii="Palatino Linotype" w:hAnsi="Palatino Linotype" w:cs="Arial"/>
          <w:sz w:val="20"/>
          <w:szCs w:val="20"/>
        </w:rPr>
        <w:t>Dodavatel prohlašuje, že neexistují důvody, pro které by mu nebylo možné zadat veřejnou zakázku ve smyslu článku 5k Nařízení Rady (EU) 2022/576 ze dne 8. dubna 2022, kterým se mění nařízení (EU) č. 833/2014 o omezujících opatřeních vzhledem k činnostem Ruska destabilizujícím situaci na Ukrajině.</w:t>
      </w:r>
    </w:p>
    <w:p w14:paraId="79264080" w14:textId="49565269" w:rsidR="00EB755D" w:rsidRDefault="00EB755D" w:rsidP="007266FE">
      <w:pPr>
        <w:pStyle w:val="Odstavecseseznamem"/>
        <w:autoSpaceDE w:val="0"/>
        <w:autoSpaceDN w:val="0"/>
        <w:adjustRightInd w:val="0"/>
        <w:spacing w:after="240"/>
        <w:ind w:left="0"/>
        <w:rPr>
          <w:rFonts w:ascii="Palatino Linotype" w:hAnsi="Palatino Linotype" w:cs="Arial"/>
          <w:b/>
          <w:bCs/>
          <w:sz w:val="24"/>
          <w:szCs w:val="32"/>
        </w:rPr>
      </w:pPr>
    </w:p>
    <w:p w14:paraId="0FA4653B" w14:textId="77777777" w:rsidR="00E83C61" w:rsidRDefault="00E83C61" w:rsidP="007266FE">
      <w:pPr>
        <w:pStyle w:val="Odstavecseseznamem"/>
        <w:autoSpaceDE w:val="0"/>
        <w:autoSpaceDN w:val="0"/>
        <w:adjustRightInd w:val="0"/>
        <w:spacing w:after="240"/>
        <w:ind w:left="0"/>
        <w:rPr>
          <w:rFonts w:ascii="Palatino Linotype" w:hAnsi="Palatino Linotype" w:cs="Arial"/>
          <w:b/>
          <w:bCs/>
          <w:sz w:val="24"/>
          <w:szCs w:val="32"/>
        </w:rPr>
      </w:pPr>
    </w:p>
    <w:p w14:paraId="76523AD7" w14:textId="77777777" w:rsidR="00202513" w:rsidRPr="00077A4A" w:rsidRDefault="00202513" w:rsidP="007266FE">
      <w:pPr>
        <w:pStyle w:val="Odstavecseseznamem"/>
        <w:keepLines/>
        <w:numPr>
          <w:ilvl w:val="0"/>
          <w:numId w:val="27"/>
        </w:numPr>
        <w:autoSpaceDE w:val="0"/>
        <w:autoSpaceDN w:val="0"/>
        <w:adjustRightInd w:val="0"/>
        <w:spacing w:after="240"/>
        <w:jc w:val="center"/>
        <w:rPr>
          <w:rFonts w:ascii="Palatino Linotype" w:hAnsi="Palatino Linotype" w:cs="Arial"/>
          <w:b/>
          <w:bCs/>
          <w:sz w:val="24"/>
          <w:szCs w:val="24"/>
        </w:rPr>
      </w:pPr>
      <w:r w:rsidRPr="00077A4A">
        <w:rPr>
          <w:rFonts w:ascii="Palatino Linotype" w:hAnsi="Palatino Linotype" w:cs="Arial"/>
          <w:b/>
          <w:bCs/>
          <w:sz w:val="24"/>
          <w:szCs w:val="24"/>
        </w:rPr>
        <w:t xml:space="preserve">Čestné prohlášení </w:t>
      </w:r>
      <w:bookmarkStart w:id="10" w:name="_Hlk94533199"/>
      <w:r w:rsidRPr="00077A4A">
        <w:rPr>
          <w:rFonts w:ascii="Palatino Linotype" w:hAnsi="Palatino Linotype" w:cs="Arial"/>
          <w:b/>
          <w:bCs/>
          <w:sz w:val="24"/>
          <w:szCs w:val="24"/>
        </w:rPr>
        <w:t xml:space="preserve">k sociálně odpovědnému plnění veřejné zakázky  </w:t>
      </w:r>
      <w:bookmarkEnd w:id="10"/>
    </w:p>
    <w:p w14:paraId="4BA830D5" w14:textId="77777777" w:rsidR="00202513" w:rsidRPr="00202513" w:rsidRDefault="00202513" w:rsidP="007266FE">
      <w:pPr>
        <w:keepLines/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bookmarkStart w:id="11" w:name="_Hlk94532486"/>
      <w:bookmarkStart w:id="12" w:name="_Hlk107411314"/>
      <w:r w:rsidRPr="00202513">
        <w:rPr>
          <w:rFonts w:ascii="Palatino Linotype" w:hAnsi="Palatino Linotype" w:cs="Arial"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0E66366C" w14:textId="77777777" w:rsidR="00202513" w:rsidRPr="00202513" w:rsidRDefault="00202513" w:rsidP="007266FE">
      <w:pPr>
        <w:keepLines/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202513">
        <w:rPr>
          <w:rFonts w:ascii="Palatino Linotype" w:hAnsi="Palatino Linotype" w:cs="Arial"/>
          <w:sz w:val="20"/>
          <w:szCs w:val="20"/>
        </w:rPr>
        <w:t xml:space="preserve">a)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024274F3" w14:textId="77777777" w:rsidR="00202513" w:rsidRPr="00202513" w:rsidRDefault="00202513" w:rsidP="007266FE">
      <w:pPr>
        <w:keepLines/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202513">
        <w:rPr>
          <w:rFonts w:ascii="Palatino Linotype" w:hAnsi="Palatino Linotype" w:cs="Arial"/>
          <w:sz w:val="20"/>
          <w:szCs w:val="20"/>
        </w:rPr>
        <w:lastRenderedPageBreak/>
        <w:t xml:space="preserve">b) sjednání a dodržování smluvních podmínek se svými poddodavateli srovnatelných s podmínkami sjednanými ve smlouvě na plnění veřejné zakázky, a to v rozsahu výše smluvních pokut; uvedené smluvní podmínky se považují za srovnatelné, bude-li výše smluvních pokut shodná se smlouvou na veřejnou zakázku, </w:t>
      </w:r>
    </w:p>
    <w:p w14:paraId="4A8D4C18" w14:textId="1D36CA4D" w:rsidR="00202513" w:rsidRDefault="00202513" w:rsidP="007266FE">
      <w:pPr>
        <w:keepLines/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202513">
        <w:rPr>
          <w:rFonts w:ascii="Palatino Linotype" w:hAnsi="Palatino Linotype" w:cs="Arial"/>
          <w:sz w:val="20"/>
          <w:szCs w:val="20"/>
        </w:rPr>
        <w:t>c)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plnění.</w:t>
      </w:r>
      <w:bookmarkEnd w:id="11"/>
    </w:p>
    <w:p w14:paraId="216982CF" w14:textId="77777777" w:rsidR="00045CBD" w:rsidRPr="00202513" w:rsidRDefault="00045CBD" w:rsidP="007266FE">
      <w:pPr>
        <w:keepLines/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</w:p>
    <w:bookmarkEnd w:id="12"/>
    <w:p w14:paraId="5232E1E9" w14:textId="77777777" w:rsidR="00202513" w:rsidRDefault="00202513" w:rsidP="007266FE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="Arial"/>
          <w:b/>
          <w:bCs/>
          <w:sz w:val="24"/>
          <w:szCs w:val="24"/>
        </w:rPr>
      </w:pPr>
    </w:p>
    <w:p w14:paraId="5347C097" w14:textId="7EE27F19" w:rsidR="00D41A0E" w:rsidRPr="006A0585" w:rsidRDefault="00D41A0E" w:rsidP="007266FE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="Arial"/>
          <w:b/>
          <w:bCs/>
          <w:sz w:val="24"/>
          <w:szCs w:val="24"/>
        </w:rPr>
      </w:pPr>
      <w:r w:rsidRPr="006A0585">
        <w:rPr>
          <w:rFonts w:ascii="Palatino Linotype" w:hAnsi="Palatino Linotype" w:cs="Arial"/>
          <w:b/>
          <w:bCs/>
          <w:sz w:val="24"/>
          <w:szCs w:val="24"/>
        </w:rPr>
        <w:t>Prohlášení k akceptaci obchodních podmínek</w:t>
      </w:r>
    </w:p>
    <w:p w14:paraId="3C4E7E5D" w14:textId="0C51DD4C" w:rsidR="00D41A0E" w:rsidRDefault="00D41A0E" w:rsidP="007266FE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  <w:sz w:val="20"/>
          <w:szCs w:val="20"/>
        </w:rPr>
      </w:pPr>
      <w:r w:rsidRPr="00D41A0E">
        <w:rPr>
          <w:rFonts w:ascii="Palatino Linotype" w:hAnsi="Palatino Linotype" w:cs="Arial"/>
          <w:sz w:val="20"/>
          <w:szCs w:val="20"/>
        </w:rPr>
        <w:t xml:space="preserve">Dodavatel prohlašuje, že se seznámil s návrhem smlouvy, který je </w:t>
      </w:r>
      <w:r w:rsidRPr="00B64755">
        <w:rPr>
          <w:rFonts w:ascii="Palatino Linotype" w:hAnsi="Palatino Linotype" w:cs="Arial"/>
          <w:sz w:val="20"/>
          <w:szCs w:val="20"/>
        </w:rPr>
        <w:t xml:space="preserve">přílohou č. </w:t>
      </w:r>
      <w:r w:rsidR="00BD2A37">
        <w:rPr>
          <w:rFonts w:ascii="Palatino Linotype" w:hAnsi="Palatino Linotype" w:cs="Arial"/>
          <w:sz w:val="20"/>
          <w:szCs w:val="20"/>
        </w:rPr>
        <w:t>2</w:t>
      </w:r>
      <w:r w:rsidRPr="00D41A0E">
        <w:rPr>
          <w:rFonts w:ascii="Palatino Linotype" w:hAnsi="Palatino Linotype" w:cs="Arial"/>
          <w:sz w:val="20"/>
          <w:szCs w:val="20"/>
        </w:rPr>
        <w:t xml:space="preserve"> </w:t>
      </w:r>
      <w:r w:rsidR="008127D5">
        <w:rPr>
          <w:rFonts w:ascii="Palatino Linotype" w:hAnsi="Palatino Linotype" w:cs="Arial"/>
          <w:sz w:val="20"/>
          <w:szCs w:val="20"/>
        </w:rPr>
        <w:t>Výzvy</w:t>
      </w:r>
      <w:r w:rsidRPr="00D41A0E">
        <w:rPr>
          <w:rFonts w:ascii="Palatino Linotype" w:hAnsi="Palatino Linotype" w:cs="Arial"/>
          <w:sz w:val="20"/>
          <w:szCs w:val="20"/>
        </w:rPr>
        <w:t xml:space="preserve"> a že s takto navrženými obchodními podmínkami bez výhrad souhlasí a bere na vědomí, že smlouva na plnění této veřejné zakázky bude uzavírána ve znění přílohy č. </w:t>
      </w:r>
      <w:r w:rsidR="00BD2A37">
        <w:rPr>
          <w:rFonts w:ascii="Palatino Linotype" w:hAnsi="Palatino Linotype" w:cs="Arial"/>
          <w:sz w:val="20"/>
          <w:szCs w:val="20"/>
        </w:rPr>
        <w:t>2</w:t>
      </w:r>
      <w:r w:rsidRPr="00D41A0E">
        <w:rPr>
          <w:rFonts w:ascii="Palatino Linotype" w:hAnsi="Palatino Linotype" w:cs="Arial"/>
          <w:sz w:val="20"/>
          <w:szCs w:val="20"/>
        </w:rPr>
        <w:t xml:space="preserve"> </w:t>
      </w:r>
      <w:r w:rsidR="008127D5">
        <w:rPr>
          <w:rFonts w:ascii="Palatino Linotype" w:hAnsi="Palatino Linotype" w:cs="Arial"/>
          <w:sz w:val="20"/>
          <w:szCs w:val="20"/>
        </w:rPr>
        <w:t>Výzvy</w:t>
      </w:r>
      <w:r w:rsidRPr="00D41A0E">
        <w:rPr>
          <w:rFonts w:ascii="Palatino Linotype" w:hAnsi="Palatino Linotype" w:cs="Arial"/>
          <w:sz w:val="20"/>
          <w:szCs w:val="20"/>
        </w:rPr>
        <w:t xml:space="preserve">, a zavazuje se, že v případě, že bude vybraným dodavatelem, smlouvu ve znění přílohy č. </w:t>
      </w:r>
      <w:r w:rsidR="00BD2A37">
        <w:rPr>
          <w:rFonts w:ascii="Palatino Linotype" w:hAnsi="Palatino Linotype" w:cs="Arial"/>
          <w:sz w:val="20"/>
          <w:szCs w:val="20"/>
        </w:rPr>
        <w:t>2</w:t>
      </w:r>
      <w:r w:rsidRPr="00D41A0E">
        <w:rPr>
          <w:rFonts w:ascii="Palatino Linotype" w:hAnsi="Palatino Linotype" w:cs="Arial"/>
          <w:sz w:val="20"/>
          <w:szCs w:val="20"/>
        </w:rPr>
        <w:t xml:space="preserve"> uzavře na výzvu zadavatele bez zbytečného odkladu.</w:t>
      </w:r>
    </w:p>
    <w:p w14:paraId="45AF7160" w14:textId="77777777" w:rsidR="007266FE" w:rsidRDefault="00C50EAC" w:rsidP="00B6475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 xml:space="preserve">Za dodavatele dne </w:t>
      </w:r>
      <w:r w:rsidRPr="00FF7275">
        <w:rPr>
          <w:rFonts w:ascii="Palatino Linotype" w:hAnsi="Palatino Linotype" w:cs="Arial"/>
          <w:sz w:val="20"/>
          <w:szCs w:val="20"/>
          <w:highlight w:val="yellow"/>
        </w:rPr>
        <w:t>[</w:t>
      </w:r>
      <w:proofErr w:type="gramStart"/>
      <w:r w:rsidRPr="00FF7275">
        <w:rPr>
          <w:rFonts w:ascii="Palatino Linotype" w:hAnsi="Palatino Linotype" w:cs="Arial"/>
          <w:sz w:val="20"/>
          <w:szCs w:val="20"/>
          <w:highlight w:val="yellow"/>
        </w:rPr>
        <w:t>datum - doplní</w:t>
      </w:r>
      <w:proofErr w:type="gramEnd"/>
      <w:r w:rsidRPr="00FF7275">
        <w:rPr>
          <w:rFonts w:ascii="Palatino Linotype" w:hAnsi="Palatino Linotype" w:cs="Arial"/>
          <w:sz w:val="20"/>
          <w:szCs w:val="20"/>
          <w:highlight w:val="yellow"/>
        </w:rPr>
        <w:t xml:space="preserve"> dodavatel]</w:t>
      </w:r>
    </w:p>
    <w:p w14:paraId="7BFB59B6" w14:textId="769D3841" w:rsidR="00B64755" w:rsidRDefault="00C50EAC" w:rsidP="00B6475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ab/>
      </w:r>
    </w:p>
    <w:p w14:paraId="213DB235" w14:textId="5DE02BC0" w:rsidR="00C50EAC" w:rsidRPr="00FF7275" w:rsidRDefault="00C50EAC" w:rsidP="00B6475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>………………………</w:t>
      </w:r>
    </w:p>
    <w:p w14:paraId="0073A3B8" w14:textId="5E3CA2C2" w:rsidR="00CB5F85" w:rsidRPr="00FF7275" w:rsidRDefault="00C50EAC" w:rsidP="000724C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  <w:highlight w:val="yellow"/>
        </w:rPr>
        <w:t>[jméno, příjmení, funkce – doplní dodavatel]</w:t>
      </w:r>
      <w:r w:rsidR="00D41A0E">
        <w:rPr>
          <w:rStyle w:val="Znakapoznpodarou"/>
          <w:rFonts w:ascii="Palatino Linotype" w:hAnsi="Palatino Linotype" w:cs="Arial"/>
          <w:sz w:val="20"/>
          <w:szCs w:val="20"/>
          <w:highlight w:val="yellow"/>
        </w:rPr>
        <w:footnoteReference w:id="3"/>
      </w:r>
    </w:p>
    <w:sectPr w:rsidR="00CB5F85" w:rsidRPr="00FF7275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DEFFD" w14:textId="77777777" w:rsidR="003921CD" w:rsidRDefault="003921CD" w:rsidP="002002D1">
      <w:pPr>
        <w:spacing w:after="0" w:line="240" w:lineRule="auto"/>
      </w:pPr>
      <w:r>
        <w:separator/>
      </w:r>
    </w:p>
  </w:endnote>
  <w:endnote w:type="continuationSeparator" w:id="0">
    <w:p w14:paraId="535F20FD" w14:textId="77777777" w:rsidR="003921CD" w:rsidRDefault="003921CD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6F7D5A">
          <w:rPr>
            <w:rFonts w:ascii="Arial" w:hAnsi="Arial" w:cs="Arial"/>
            <w:noProof/>
            <w:sz w:val="16"/>
          </w:rPr>
          <w:t>3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4A4EA" w14:textId="77777777" w:rsidR="003921CD" w:rsidRDefault="003921CD" w:rsidP="002002D1">
      <w:pPr>
        <w:spacing w:after="0" w:line="240" w:lineRule="auto"/>
      </w:pPr>
      <w:r>
        <w:separator/>
      </w:r>
    </w:p>
  </w:footnote>
  <w:footnote w:type="continuationSeparator" w:id="0">
    <w:p w14:paraId="287994D0" w14:textId="77777777" w:rsidR="003921CD" w:rsidRDefault="003921CD" w:rsidP="002002D1">
      <w:pPr>
        <w:spacing w:after="0" w:line="240" w:lineRule="auto"/>
      </w:pPr>
      <w:r>
        <w:continuationSeparator/>
      </w:r>
    </w:p>
  </w:footnote>
  <w:footnote w:id="1">
    <w:p w14:paraId="6F5E7AB7" w14:textId="6177A46D" w:rsidR="004E1E9D" w:rsidRPr="00192BF8" w:rsidRDefault="004E1E9D" w:rsidP="004E1E9D">
      <w:pPr>
        <w:pStyle w:val="Textpoznpodarou"/>
        <w:rPr>
          <w:rFonts w:ascii="Palatino Linotype" w:hAnsi="Palatino Linotype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192BF8">
        <w:rPr>
          <w:rFonts w:ascii="Palatino Linotype" w:hAnsi="Palatino Linotype"/>
          <w:sz w:val="18"/>
          <w:szCs w:val="18"/>
        </w:rPr>
        <w:t xml:space="preserve">Ve vazbě na </w:t>
      </w:r>
      <w:hyperlink r:id="rId1" w:history="1">
        <w:r w:rsidRPr="00192BF8">
          <w:rPr>
            <w:rStyle w:val="Hypertextovodkaz"/>
            <w:rFonts w:ascii="Palatino Linotype" w:hAnsi="Palatino Linotype"/>
            <w:sz w:val="18"/>
            <w:szCs w:val="18"/>
          </w:rPr>
          <w:t>Nařízení Rady (EU) 2022/576</w:t>
        </w:r>
      </w:hyperlink>
      <w:r w:rsidRPr="00192BF8">
        <w:rPr>
          <w:rFonts w:ascii="Palatino Linotype" w:hAnsi="Palatino Linotype"/>
          <w:sz w:val="18"/>
          <w:szCs w:val="18"/>
        </w:rPr>
        <w:t xml:space="preserve"> ze dne 8. dubna 2022, kterým se mění nařízení (EU) č. 833/2014 o omezujících opatřeních vzhledem k činnostem Ruska destabilizujícím situaci na Ukrajině – </w:t>
      </w:r>
      <w:r w:rsidRPr="00192BF8">
        <w:rPr>
          <w:rFonts w:ascii="Palatino Linotype" w:hAnsi="Palatino Linotype"/>
          <w:b/>
          <w:bCs/>
          <w:sz w:val="18"/>
          <w:szCs w:val="18"/>
        </w:rPr>
        <w:t>viz. čl. 1</w:t>
      </w:r>
      <w:r>
        <w:rPr>
          <w:rFonts w:ascii="Palatino Linotype" w:hAnsi="Palatino Linotype"/>
          <w:b/>
          <w:bCs/>
          <w:sz w:val="18"/>
          <w:szCs w:val="18"/>
        </w:rPr>
        <w:t>8</w:t>
      </w:r>
      <w:r w:rsidRPr="00192BF8">
        <w:rPr>
          <w:rFonts w:ascii="Palatino Linotype" w:hAnsi="Palatino Linotype"/>
          <w:b/>
          <w:bCs/>
          <w:sz w:val="18"/>
          <w:szCs w:val="18"/>
        </w:rPr>
        <w:t xml:space="preserve"> odst. </w:t>
      </w:r>
      <w:r>
        <w:rPr>
          <w:rFonts w:ascii="Palatino Linotype" w:hAnsi="Palatino Linotype"/>
          <w:b/>
          <w:bCs/>
          <w:sz w:val="18"/>
          <w:szCs w:val="18"/>
        </w:rPr>
        <w:t>2 výzvy k podání nabídek</w:t>
      </w:r>
      <w:r w:rsidRPr="00192BF8">
        <w:rPr>
          <w:rFonts w:ascii="Palatino Linotype" w:hAnsi="Palatino Linotype"/>
          <w:sz w:val="18"/>
          <w:szCs w:val="18"/>
        </w:rPr>
        <w:t>.</w:t>
      </w:r>
    </w:p>
  </w:footnote>
  <w:footnote w:id="2">
    <w:p w14:paraId="6E212EF8" w14:textId="77777777" w:rsidR="00C50EAC" w:rsidRPr="00D41A0E" w:rsidRDefault="00C50EAC" w:rsidP="00C50EAC">
      <w:pPr>
        <w:pStyle w:val="Textpoznpodarou"/>
        <w:jc w:val="both"/>
        <w:rPr>
          <w:rFonts w:ascii="Palatino Linotype" w:hAnsi="Palatino Linotype" w:cs="Arial"/>
          <w:sz w:val="18"/>
          <w:szCs w:val="18"/>
        </w:rPr>
      </w:pPr>
      <w:r w:rsidRPr="00D41A0E">
        <w:rPr>
          <w:rStyle w:val="Znakapoznpodarou"/>
          <w:rFonts w:ascii="Palatino Linotype" w:hAnsi="Palatino Linotype" w:cs="Arial"/>
          <w:sz w:val="18"/>
          <w:szCs w:val="18"/>
        </w:rPr>
        <w:footnoteRef/>
      </w:r>
      <w:r w:rsidRPr="00D41A0E">
        <w:rPr>
          <w:rFonts w:ascii="Palatino Linotype" w:hAnsi="Palatino Linotype" w:cs="Arial"/>
          <w:sz w:val="18"/>
          <w:szCs w:val="18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3">
    <w:p w14:paraId="573CC7E3" w14:textId="6ED9C557" w:rsidR="00D41A0E" w:rsidRPr="00D41A0E" w:rsidRDefault="00D41A0E">
      <w:pPr>
        <w:pStyle w:val="Textpoznpodarou"/>
        <w:rPr>
          <w:rFonts w:ascii="Palatino Linotype" w:hAnsi="Palatino Linotype"/>
          <w:sz w:val="18"/>
          <w:szCs w:val="18"/>
        </w:rPr>
      </w:pPr>
      <w:r w:rsidRPr="00D41A0E">
        <w:rPr>
          <w:rStyle w:val="Znakapoznpodarou"/>
          <w:rFonts w:ascii="Palatino Linotype" w:hAnsi="Palatino Linotype"/>
          <w:sz w:val="18"/>
          <w:szCs w:val="18"/>
        </w:rPr>
        <w:footnoteRef/>
      </w:r>
      <w:r w:rsidRPr="00D41A0E">
        <w:rPr>
          <w:rFonts w:ascii="Palatino Linotype" w:hAnsi="Palatino Linotype"/>
          <w:sz w:val="18"/>
          <w:szCs w:val="18"/>
        </w:rPr>
        <w:t xml:space="preserve"> 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814E" w14:textId="72E49B75" w:rsidR="00535601" w:rsidRDefault="00A04EE3" w:rsidP="00535601">
    <w:pPr>
      <w:pStyle w:val="Zhlav"/>
      <w:rPr>
        <w:rFonts w:ascii="Palatino Linotype" w:hAnsi="Palatino Linotype" w:cs="Arial"/>
        <w:bCs/>
        <w:sz w:val="16"/>
      </w:rPr>
    </w:pPr>
    <w:r w:rsidRPr="00DB5808">
      <w:rPr>
        <w:rFonts w:ascii="Palatino Linotype" w:hAnsi="Palatino Linotype" w:cs="Arial"/>
        <w:bCs/>
        <w:sz w:val="16"/>
      </w:rPr>
      <w:t xml:space="preserve">Příloha č. </w:t>
    </w:r>
    <w:r w:rsidR="004835AF">
      <w:rPr>
        <w:rFonts w:ascii="Palatino Linotype" w:hAnsi="Palatino Linotype" w:cs="Arial"/>
        <w:bCs/>
        <w:sz w:val="16"/>
      </w:rPr>
      <w:t>1</w:t>
    </w:r>
  </w:p>
  <w:p w14:paraId="538FA88A" w14:textId="77777777" w:rsidR="004806BD" w:rsidRPr="00DB5808" w:rsidRDefault="004806BD" w:rsidP="00535601">
    <w:pPr>
      <w:pStyle w:val="Zhlav"/>
      <w:rPr>
        <w:rFonts w:ascii="Palatino Linotype" w:hAnsi="Palatino Linotype" w:cs="Arial"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71006"/>
    <w:multiLevelType w:val="hybridMultilevel"/>
    <w:tmpl w:val="E820BB4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45BB2"/>
    <w:multiLevelType w:val="hybridMultilevel"/>
    <w:tmpl w:val="697412D4"/>
    <w:lvl w:ilvl="0" w:tplc="2FECE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0D204EE">
      <w:numFmt w:val="bullet"/>
      <w:lvlText w:val="-"/>
      <w:lvlJc w:val="left"/>
      <w:pPr>
        <w:ind w:left="1440" w:hanging="360"/>
      </w:pPr>
      <w:rPr>
        <w:rFonts w:ascii="Palatino Linotype" w:eastAsiaTheme="minorEastAsia" w:hAnsi="Palatino Linotype" w:cs="Arial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8" w15:restartNumberingAfterBreak="0">
    <w:nsid w:val="303B1252"/>
    <w:multiLevelType w:val="hybridMultilevel"/>
    <w:tmpl w:val="327885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A4F41"/>
    <w:multiLevelType w:val="hybridMultilevel"/>
    <w:tmpl w:val="616A96FC"/>
    <w:lvl w:ilvl="0" w:tplc="0405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10" w15:restartNumberingAfterBreak="0">
    <w:nsid w:val="38C34788"/>
    <w:multiLevelType w:val="hybridMultilevel"/>
    <w:tmpl w:val="F662A858"/>
    <w:lvl w:ilvl="0" w:tplc="BDA61D14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05484"/>
    <w:multiLevelType w:val="hybridMultilevel"/>
    <w:tmpl w:val="35B612B4"/>
    <w:lvl w:ilvl="0" w:tplc="040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5" w15:restartNumberingAfterBreak="0">
    <w:nsid w:val="43EE3FBA"/>
    <w:multiLevelType w:val="hybridMultilevel"/>
    <w:tmpl w:val="58C03354"/>
    <w:lvl w:ilvl="0" w:tplc="D29C24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7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05CC5"/>
    <w:multiLevelType w:val="hybridMultilevel"/>
    <w:tmpl w:val="38DEE9C6"/>
    <w:lvl w:ilvl="0" w:tplc="DFEAB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AF0562"/>
    <w:multiLevelType w:val="hybridMultilevel"/>
    <w:tmpl w:val="536251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B46EFD"/>
    <w:multiLevelType w:val="hybridMultilevel"/>
    <w:tmpl w:val="7BA600BA"/>
    <w:lvl w:ilvl="0" w:tplc="04050001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23" w15:restartNumberingAfterBreak="0">
    <w:nsid w:val="662D0FD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04022"/>
    <w:multiLevelType w:val="hybridMultilevel"/>
    <w:tmpl w:val="4CD28B50"/>
    <w:lvl w:ilvl="0" w:tplc="BC26959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677300E2"/>
    <w:multiLevelType w:val="hybridMultilevel"/>
    <w:tmpl w:val="3EEC367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A3428CA"/>
    <w:multiLevelType w:val="hybridMultilevel"/>
    <w:tmpl w:val="BB54194A"/>
    <w:lvl w:ilvl="0" w:tplc="7918265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8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686151"/>
    <w:multiLevelType w:val="hybridMultilevel"/>
    <w:tmpl w:val="5A9EDB10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168516717">
    <w:abstractNumId w:val="13"/>
  </w:num>
  <w:num w:numId="2" w16cid:durableId="1310092517">
    <w:abstractNumId w:val="27"/>
  </w:num>
  <w:num w:numId="3" w16cid:durableId="1428960894">
    <w:abstractNumId w:val="7"/>
  </w:num>
  <w:num w:numId="4" w16cid:durableId="1132400255">
    <w:abstractNumId w:val="16"/>
  </w:num>
  <w:num w:numId="5" w16cid:durableId="373891698">
    <w:abstractNumId w:val="31"/>
  </w:num>
  <w:num w:numId="6" w16cid:durableId="346177621">
    <w:abstractNumId w:val="30"/>
  </w:num>
  <w:num w:numId="7" w16cid:durableId="1369145001">
    <w:abstractNumId w:val="5"/>
  </w:num>
  <w:num w:numId="8" w16cid:durableId="334655400">
    <w:abstractNumId w:val="12"/>
  </w:num>
  <w:num w:numId="9" w16cid:durableId="1299721359">
    <w:abstractNumId w:val="4"/>
  </w:num>
  <w:num w:numId="10" w16cid:durableId="317080360">
    <w:abstractNumId w:val="2"/>
  </w:num>
  <w:num w:numId="11" w16cid:durableId="1251236869">
    <w:abstractNumId w:val="11"/>
  </w:num>
  <w:num w:numId="12" w16cid:durableId="1736513088">
    <w:abstractNumId w:val="29"/>
  </w:num>
  <w:num w:numId="13" w16cid:durableId="872155942">
    <w:abstractNumId w:val="28"/>
  </w:num>
  <w:num w:numId="14" w16cid:durableId="97022638">
    <w:abstractNumId w:val="1"/>
  </w:num>
  <w:num w:numId="15" w16cid:durableId="48698255">
    <w:abstractNumId w:val="32"/>
  </w:num>
  <w:num w:numId="16" w16cid:durableId="19892879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6662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388944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40032172">
    <w:abstractNumId w:val="19"/>
  </w:num>
  <w:num w:numId="20" w16cid:durableId="1753505379">
    <w:abstractNumId w:val="10"/>
  </w:num>
  <w:num w:numId="21" w16cid:durableId="179248630">
    <w:abstractNumId w:val="3"/>
  </w:num>
  <w:num w:numId="22" w16cid:durableId="868031797">
    <w:abstractNumId w:val="20"/>
  </w:num>
  <w:num w:numId="23" w16cid:durableId="1117411275">
    <w:abstractNumId w:val="18"/>
  </w:num>
  <w:num w:numId="24" w16cid:durableId="344871473">
    <w:abstractNumId w:val="23"/>
  </w:num>
  <w:num w:numId="25" w16cid:durableId="1857696351">
    <w:abstractNumId w:val="21"/>
  </w:num>
  <w:num w:numId="26" w16cid:durableId="1888489515">
    <w:abstractNumId w:val="24"/>
  </w:num>
  <w:num w:numId="27" w16cid:durableId="1094475881">
    <w:abstractNumId w:val="6"/>
  </w:num>
  <w:num w:numId="28" w16cid:durableId="895353859">
    <w:abstractNumId w:val="22"/>
  </w:num>
  <w:num w:numId="29" w16cid:durableId="1698896340">
    <w:abstractNumId w:val="9"/>
  </w:num>
  <w:num w:numId="30" w16cid:durableId="1589608036">
    <w:abstractNumId w:val="0"/>
  </w:num>
  <w:num w:numId="31" w16cid:durableId="1494104325">
    <w:abstractNumId w:val="25"/>
  </w:num>
  <w:num w:numId="32" w16cid:durableId="285427775">
    <w:abstractNumId w:val="15"/>
  </w:num>
  <w:num w:numId="33" w16cid:durableId="698511311">
    <w:abstractNumId w:val="8"/>
  </w:num>
  <w:num w:numId="34" w16cid:durableId="1275746987">
    <w:abstractNumId w:val="33"/>
  </w:num>
  <w:num w:numId="35" w16cid:durableId="853492869">
    <w:abstractNumId w:val="14"/>
  </w:num>
  <w:num w:numId="36" w16cid:durableId="1797410373">
    <w:abstractNumId w:val="14"/>
  </w:num>
  <w:num w:numId="37" w16cid:durableId="124273754">
    <w:abstractNumId w:val="14"/>
  </w:num>
  <w:num w:numId="38" w16cid:durableId="1715427097">
    <w:abstractNumId w:val="14"/>
  </w:num>
  <w:num w:numId="39" w16cid:durableId="995180881">
    <w:abstractNumId w:val="14"/>
  </w:num>
  <w:num w:numId="40" w16cid:durableId="1594701449">
    <w:abstractNumId w:val="14"/>
  </w:num>
  <w:num w:numId="41" w16cid:durableId="1927298107">
    <w:abstractNumId w:val="14"/>
  </w:num>
  <w:num w:numId="42" w16cid:durableId="4665134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774B"/>
    <w:rsid w:val="00025F66"/>
    <w:rsid w:val="00031B60"/>
    <w:rsid w:val="00045CBD"/>
    <w:rsid w:val="00047F47"/>
    <w:rsid w:val="000724C2"/>
    <w:rsid w:val="00077A4A"/>
    <w:rsid w:val="00081846"/>
    <w:rsid w:val="00083109"/>
    <w:rsid w:val="00084B85"/>
    <w:rsid w:val="000A2FA0"/>
    <w:rsid w:val="000A4DF6"/>
    <w:rsid w:val="00106D2E"/>
    <w:rsid w:val="001072C8"/>
    <w:rsid w:val="00110A7B"/>
    <w:rsid w:val="001326D0"/>
    <w:rsid w:val="001467A4"/>
    <w:rsid w:val="00155880"/>
    <w:rsid w:val="001579B1"/>
    <w:rsid w:val="00157B8D"/>
    <w:rsid w:val="001707B7"/>
    <w:rsid w:val="00185072"/>
    <w:rsid w:val="001923B4"/>
    <w:rsid w:val="001A0B02"/>
    <w:rsid w:val="001B0C12"/>
    <w:rsid w:val="001B595C"/>
    <w:rsid w:val="001C572D"/>
    <w:rsid w:val="001D5358"/>
    <w:rsid w:val="001D75A6"/>
    <w:rsid w:val="001E554C"/>
    <w:rsid w:val="002002D1"/>
    <w:rsid w:val="00202513"/>
    <w:rsid w:val="00215AA4"/>
    <w:rsid w:val="00232435"/>
    <w:rsid w:val="002333AF"/>
    <w:rsid w:val="00241584"/>
    <w:rsid w:val="00244356"/>
    <w:rsid w:val="00244FBF"/>
    <w:rsid w:val="00245CBF"/>
    <w:rsid w:val="00250033"/>
    <w:rsid w:val="002569D2"/>
    <w:rsid w:val="00262118"/>
    <w:rsid w:val="002656A1"/>
    <w:rsid w:val="00270491"/>
    <w:rsid w:val="002765EE"/>
    <w:rsid w:val="00280472"/>
    <w:rsid w:val="00280AE0"/>
    <w:rsid w:val="00283C47"/>
    <w:rsid w:val="0028460E"/>
    <w:rsid w:val="00286B16"/>
    <w:rsid w:val="002951F5"/>
    <w:rsid w:val="002A4FF4"/>
    <w:rsid w:val="002B2D32"/>
    <w:rsid w:val="002C4D05"/>
    <w:rsid w:val="002D411B"/>
    <w:rsid w:val="002E704B"/>
    <w:rsid w:val="002F28C1"/>
    <w:rsid w:val="002F60D9"/>
    <w:rsid w:val="00304593"/>
    <w:rsid w:val="00311C50"/>
    <w:rsid w:val="003205F9"/>
    <w:rsid w:val="003352C9"/>
    <w:rsid w:val="003418E5"/>
    <w:rsid w:val="00375ED8"/>
    <w:rsid w:val="00377683"/>
    <w:rsid w:val="00380AD4"/>
    <w:rsid w:val="003812FC"/>
    <w:rsid w:val="0038267D"/>
    <w:rsid w:val="00384076"/>
    <w:rsid w:val="003921CD"/>
    <w:rsid w:val="00396BAF"/>
    <w:rsid w:val="003B6A5F"/>
    <w:rsid w:val="003E6785"/>
    <w:rsid w:val="003F42D8"/>
    <w:rsid w:val="00405C94"/>
    <w:rsid w:val="00420897"/>
    <w:rsid w:val="0042601D"/>
    <w:rsid w:val="00430B67"/>
    <w:rsid w:val="00431805"/>
    <w:rsid w:val="00440812"/>
    <w:rsid w:val="004413C3"/>
    <w:rsid w:val="0046101C"/>
    <w:rsid w:val="00462882"/>
    <w:rsid w:val="0046756A"/>
    <w:rsid w:val="004806BD"/>
    <w:rsid w:val="004835AF"/>
    <w:rsid w:val="004853C2"/>
    <w:rsid w:val="0048590A"/>
    <w:rsid w:val="00485A87"/>
    <w:rsid w:val="004A1B8A"/>
    <w:rsid w:val="004A52C3"/>
    <w:rsid w:val="004B6750"/>
    <w:rsid w:val="004C3CA8"/>
    <w:rsid w:val="004C5B9C"/>
    <w:rsid w:val="004D7A76"/>
    <w:rsid w:val="004E1E9D"/>
    <w:rsid w:val="00510899"/>
    <w:rsid w:val="005210AE"/>
    <w:rsid w:val="0052359E"/>
    <w:rsid w:val="00530C79"/>
    <w:rsid w:val="00532311"/>
    <w:rsid w:val="00535601"/>
    <w:rsid w:val="00535C8F"/>
    <w:rsid w:val="005416A7"/>
    <w:rsid w:val="00541786"/>
    <w:rsid w:val="00554011"/>
    <w:rsid w:val="00555ED1"/>
    <w:rsid w:val="00571EB8"/>
    <w:rsid w:val="00577107"/>
    <w:rsid w:val="0058256D"/>
    <w:rsid w:val="005845D2"/>
    <w:rsid w:val="00585FCC"/>
    <w:rsid w:val="005A071B"/>
    <w:rsid w:val="005A4052"/>
    <w:rsid w:val="005B1513"/>
    <w:rsid w:val="005D3498"/>
    <w:rsid w:val="005D6247"/>
    <w:rsid w:val="005E2A1D"/>
    <w:rsid w:val="00605073"/>
    <w:rsid w:val="00612869"/>
    <w:rsid w:val="006149AB"/>
    <w:rsid w:val="00640F13"/>
    <w:rsid w:val="00647F39"/>
    <w:rsid w:val="00653D0B"/>
    <w:rsid w:val="006611E5"/>
    <w:rsid w:val="0066510D"/>
    <w:rsid w:val="0066739E"/>
    <w:rsid w:val="006A0585"/>
    <w:rsid w:val="006B0540"/>
    <w:rsid w:val="006B580A"/>
    <w:rsid w:val="006D5D33"/>
    <w:rsid w:val="006F5A81"/>
    <w:rsid w:val="006F7A5C"/>
    <w:rsid w:val="006F7D5A"/>
    <w:rsid w:val="007034BF"/>
    <w:rsid w:val="007132F6"/>
    <w:rsid w:val="00717EB6"/>
    <w:rsid w:val="007266FE"/>
    <w:rsid w:val="00743A79"/>
    <w:rsid w:val="00756806"/>
    <w:rsid w:val="007620E1"/>
    <w:rsid w:val="0076343B"/>
    <w:rsid w:val="007654B7"/>
    <w:rsid w:val="00765961"/>
    <w:rsid w:val="00767473"/>
    <w:rsid w:val="00770B4D"/>
    <w:rsid w:val="00772608"/>
    <w:rsid w:val="00773C68"/>
    <w:rsid w:val="00780703"/>
    <w:rsid w:val="007814A2"/>
    <w:rsid w:val="007825DF"/>
    <w:rsid w:val="00795AA4"/>
    <w:rsid w:val="007A10ED"/>
    <w:rsid w:val="007B26A3"/>
    <w:rsid w:val="007C4888"/>
    <w:rsid w:val="007C4F6B"/>
    <w:rsid w:val="007D0EB6"/>
    <w:rsid w:val="007D3A71"/>
    <w:rsid w:val="007E0CD2"/>
    <w:rsid w:val="007E474B"/>
    <w:rsid w:val="007E639A"/>
    <w:rsid w:val="007F08B2"/>
    <w:rsid w:val="00805635"/>
    <w:rsid w:val="00805837"/>
    <w:rsid w:val="008100EB"/>
    <w:rsid w:val="00810230"/>
    <w:rsid w:val="008127D5"/>
    <w:rsid w:val="00813E58"/>
    <w:rsid w:val="0082022D"/>
    <w:rsid w:val="00823295"/>
    <w:rsid w:val="00846436"/>
    <w:rsid w:val="00846F38"/>
    <w:rsid w:val="008633DF"/>
    <w:rsid w:val="00865408"/>
    <w:rsid w:val="00866080"/>
    <w:rsid w:val="008A7162"/>
    <w:rsid w:val="008B05D1"/>
    <w:rsid w:val="008B3392"/>
    <w:rsid w:val="008C2C0A"/>
    <w:rsid w:val="008D2B5D"/>
    <w:rsid w:val="008D3A89"/>
    <w:rsid w:val="008D47D4"/>
    <w:rsid w:val="008E3C6A"/>
    <w:rsid w:val="008E7421"/>
    <w:rsid w:val="008F397A"/>
    <w:rsid w:val="008F7F8E"/>
    <w:rsid w:val="00902649"/>
    <w:rsid w:val="00903F99"/>
    <w:rsid w:val="00912E2A"/>
    <w:rsid w:val="00923085"/>
    <w:rsid w:val="00931CF3"/>
    <w:rsid w:val="00935F3A"/>
    <w:rsid w:val="00945056"/>
    <w:rsid w:val="00946ED4"/>
    <w:rsid w:val="00972FE0"/>
    <w:rsid w:val="00976161"/>
    <w:rsid w:val="00980E46"/>
    <w:rsid w:val="00993B39"/>
    <w:rsid w:val="009A193D"/>
    <w:rsid w:val="009A52FF"/>
    <w:rsid w:val="009A610B"/>
    <w:rsid w:val="009A7D74"/>
    <w:rsid w:val="009B0B84"/>
    <w:rsid w:val="009B4D61"/>
    <w:rsid w:val="009B5D58"/>
    <w:rsid w:val="009B69E6"/>
    <w:rsid w:val="009E0727"/>
    <w:rsid w:val="009E1134"/>
    <w:rsid w:val="009E4542"/>
    <w:rsid w:val="009E4929"/>
    <w:rsid w:val="009F1AF1"/>
    <w:rsid w:val="009F72B3"/>
    <w:rsid w:val="009F7FB5"/>
    <w:rsid w:val="00A04EE3"/>
    <w:rsid w:val="00A06F26"/>
    <w:rsid w:val="00A15545"/>
    <w:rsid w:val="00A25EB2"/>
    <w:rsid w:val="00A4279A"/>
    <w:rsid w:val="00A4569D"/>
    <w:rsid w:val="00A563DD"/>
    <w:rsid w:val="00A62EDB"/>
    <w:rsid w:val="00A65597"/>
    <w:rsid w:val="00A709E2"/>
    <w:rsid w:val="00A834B9"/>
    <w:rsid w:val="00A91F1E"/>
    <w:rsid w:val="00AA4DD7"/>
    <w:rsid w:val="00AA5718"/>
    <w:rsid w:val="00AA5DDA"/>
    <w:rsid w:val="00AB22BC"/>
    <w:rsid w:val="00AB678B"/>
    <w:rsid w:val="00AD3DDA"/>
    <w:rsid w:val="00AD5D5F"/>
    <w:rsid w:val="00AD6C7E"/>
    <w:rsid w:val="00AE3A42"/>
    <w:rsid w:val="00AF4BFB"/>
    <w:rsid w:val="00AF616A"/>
    <w:rsid w:val="00B06759"/>
    <w:rsid w:val="00B07504"/>
    <w:rsid w:val="00B229FE"/>
    <w:rsid w:val="00B25D5A"/>
    <w:rsid w:val="00B33DD3"/>
    <w:rsid w:val="00B35623"/>
    <w:rsid w:val="00B37081"/>
    <w:rsid w:val="00B40A5C"/>
    <w:rsid w:val="00B540C2"/>
    <w:rsid w:val="00B55945"/>
    <w:rsid w:val="00B568BA"/>
    <w:rsid w:val="00B64755"/>
    <w:rsid w:val="00B94166"/>
    <w:rsid w:val="00B979A4"/>
    <w:rsid w:val="00BC2CD5"/>
    <w:rsid w:val="00BC586B"/>
    <w:rsid w:val="00BD17CE"/>
    <w:rsid w:val="00BD2A37"/>
    <w:rsid w:val="00BE3237"/>
    <w:rsid w:val="00BE33C2"/>
    <w:rsid w:val="00C02982"/>
    <w:rsid w:val="00C02F1E"/>
    <w:rsid w:val="00C131BE"/>
    <w:rsid w:val="00C20C16"/>
    <w:rsid w:val="00C258C8"/>
    <w:rsid w:val="00C452D3"/>
    <w:rsid w:val="00C505D9"/>
    <w:rsid w:val="00C50C87"/>
    <w:rsid w:val="00C50EAC"/>
    <w:rsid w:val="00C522CF"/>
    <w:rsid w:val="00C53A54"/>
    <w:rsid w:val="00C5658A"/>
    <w:rsid w:val="00C65C2D"/>
    <w:rsid w:val="00C66DA3"/>
    <w:rsid w:val="00C77EBE"/>
    <w:rsid w:val="00CA75DF"/>
    <w:rsid w:val="00CB1D12"/>
    <w:rsid w:val="00CB2EA2"/>
    <w:rsid w:val="00CB5F85"/>
    <w:rsid w:val="00CB6A93"/>
    <w:rsid w:val="00CC29FD"/>
    <w:rsid w:val="00CD2F3D"/>
    <w:rsid w:val="00CD5C93"/>
    <w:rsid w:val="00CD6EEC"/>
    <w:rsid w:val="00CF0254"/>
    <w:rsid w:val="00D12966"/>
    <w:rsid w:val="00D14ECC"/>
    <w:rsid w:val="00D24BA1"/>
    <w:rsid w:val="00D32C92"/>
    <w:rsid w:val="00D41A0E"/>
    <w:rsid w:val="00D445C9"/>
    <w:rsid w:val="00D5125A"/>
    <w:rsid w:val="00D55238"/>
    <w:rsid w:val="00D55ADE"/>
    <w:rsid w:val="00D6563D"/>
    <w:rsid w:val="00D66BAF"/>
    <w:rsid w:val="00D67437"/>
    <w:rsid w:val="00D71F57"/>
    <w:rsid w:val="00D759FB"/>
    <w:rsid w:val="00D822AB"/>
    <w:rsid w:val="00D92288"/>
    <w:rsid w:val="00DA3092"/>
    <w:rsid w:val="00DB5808"/>
    <w:rsid w:val="00DD2A32"/>
    <w:rsid w:val="00DD2DC1"/>
    <w:rsid w:val="00DD6EC7"/>
    <w:rsid w:val="00DE2DCD"/>
    <w:rsid w:val="00DE5DED"/>
    <w:rsid w:val="00DE61A8"/>
    <w:rsid w:val="00DF1278"/>
    <w:rsid w:val="00DF7A87"/>
    <w:rsid w:val="00E1066F"/>
    <w:rsid w:val="00E303C4"/>
    <w:rsid w:val="00E43FCC"/>
    <w:rsid w:val="00E44038"/>
    <w:rsid w:val="00E654F1"/>
    <w:rsid w:val="00E76680"/>
    <w:rsid w:val="00E83568"/>
    <w:rsid w:val="00E83C61"/>
    <w:rsid w:val="00EB27FA"/>
    <w:rsid w:val="00EB2BDF"/>
    <w:rsid w:val="00EB56D2"/>
    <w:rsid w:val="00EB61B6"/>
    <w:rsid w:val="00EB755D"/>
    <w:rsid w:val="00EC77F4"/>
    <w:rsid w:val="00EC7B20"/>
    <w:rsid w:val="00ED76F2"/>
    <w:rsid w:val="00EE61C7"/>
    <w:rsid w:val="00EF71BA"/>
    <w:rsid w:val="00F0477C"/>
    <w:rsid w:val="00F10CE5"/>
    <w:rsid w:val="00F150E9"/>
    <w:rsid w:val="00F15DC2"/>
    <w:rsid w:val="00F32BCF"/>
    <w:rsid w:val="00F355CE"/>
    <w:rsid w:val="00F53C13"/>
    <w:rsid w:val="00F55A6B"/>
    <w:rsid w:val="00F60F68"/>
    <w:rsid w:val="00F86835"/>
    <w:rsid w:val="00F95A63"/>
    <w:rsid w:val="00FB6BB6"/>
    <w:rsid w:val="00FC2C9F"/>
    <w:rsid w:val="00FD366A"/>
    <w:rsid w:val="00FF0E28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5D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2333AF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333AF"/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44356"/>
  </w:style>
  <w:style w:type="paragraph" w:customStyle="1" w:styleId="text">
    <w:name w:val="text"/>
    <w:rsid w:val="00CD2F3D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CS/TXT/?uri=uriserv%3AOJ.L_.2022.111.01.0001.01.CES&amp;toc=OJ%3AL%3A2022%3A111%3ATOC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C57A06-B5CB-4C3F-AFAC-507E46B6B4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2164</Words>
  <Characters>12774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Blatníková Michaela Bc.</cp:lastModifiedBy>
  <cp:revision>28</cp:revision>
  <dcterms:created xsi:type="dcterms:W3CDTF">2023-06-20T08:09:00Z</dcterms:created>
  <dcterms:modified xsi:type="dcterms:W3CDTF">2025-10-30T08:58:00Z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