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9EED" w14:textId="77777777" w:rsidR="003E439B" w:rsidRPr="0073138C" w:rsidRDefault="003E439B" w:rsidP="00D65476">
      <w:pPr>
        <w:pStyle w:val="Nadpis1"/>
        <w:keepNext w:val="0"/>
        <w:widowControl w:val="0"/>
        <w:spacing w:after="200"/>
        <w:ind w:left="357"/>
        <w:rPr>
          <w:rFonts w:ascii="Palatino Linotype" w:hAnsi="Palatino Linotype" w:cs="Arial"/>
          <w:sz w:val="32"/>
          <w:szCs w:val="32"/>
        </w:rPr>
      </w:pPr>
      <w:r w:rsidRPr="0073138C">
        <w:rPr>
          <w:rFonts w:ascii="Palatino Linotype" w:hAnsi="Palatino Linotype" w:cs="Arial"/>
          <w:sz w:val="32"/>
          <w:szCs w:val="32"/>
        </w:rPr>
        <w:t>KUPNÍ SMLOUVA</w:t>
      </w:r>
      <w:r w:rsidR="00846636" w:rsidRPr="0073138C">
        <w:rPr>
          <w:rFonts w:ascii="Palatino Linotype" w:hAnsi="Palatino Linotype" w:cs="Arial"/>
          <w:sz w:val="32"/>
          <w:szCs w:val="32"/>
        </w:rPr>
        <w:t xml:space="preserve"> </w:t>
      </w:r>
    </w:p>
    <w:p w14:paraId="7897C296" w14:textId="77777777" w:rsidR="003E439B" w:rsidRPr="0073138C" w:rsidRDefault="003E439B" w:rsidP="00D65476">
      <w:pPr>
        <w:widowControl w:val="0"/>
        <w:spacing w:after="200"/>
        <w:ind w:left="357"/>
        <w:jc w:val="center"/>
        <w:rPr>
          <w:rFonts w:ascii="Palatino Linotype" w:hAnsi="Palatino Linotype" w:cs="Arial"/>
        </w:rPr>
      </w:pPr>
      <w:r w:rsidRPr="0073138C">
        <w:rPr>
          <w:rFonts w:ascii="Palatino Linotype" w:hAnsi="Palatino Linotype" w:cs="Arial"/>
        </w:rPr>
        <w:t xml:space="preserve">uzavřená dle § </w:t>
      </w:r>
      <w:r w:rsidR="00C80D19" w:rsidRPr="0073138C">
        <w:rPr>
          <w:rFonts w:ascii="Palatino Linotype" w:hAnsi="Palatino Linotype" w:cs="Arial"/>
        </w:rPr>
        <w:t>2079</w:t>
      </w:r>
      <w:r w:rsidR="00454AB9" w:rsidRPr="0073138C">
        <w:rPr>
          <w:rFonts w:ascii="Palatino Linotype" w:hAnsi="Palatino Linotype" w:cs="Arial"/>
        </w:rPr>
        <w:t xml:space="preserve"> </w:t>
      </w:r>
      <w:r w:rsidRPr="0073138C">
        <w:rPr>
          <w:rFonts w:ascii="Palatino Linotype" w:hAnsi="Palatino Linotype" w:cs="Arial"/>
        </w:rPr>
        <w:t>a násl</w:t>
      </w:r>
      <w:r w:rsidR="00B17CD4" w:rsidRPr="0073138C">
        <w:rPr>
          <w:rFonts w:ascii="Palatino Linotype" w:hAnsi="Palatino Linotype" w:cs="Arial"/>
        </w:rPr>
        <w:t>.</w:t>
      </w:r>
      <w:r w:rsidR="00454AB9" w:rsidRPr="0073138C">
        <w:rPr>
          <w:rFonts w:ascii="Palatino Linotype" w:hAnsi="Palatino Linotype" w:cs="Arial"/>
        </w:rPr>
        <w:t xml:space="preserve"> občanského</w:t>
      </w:r>
      <w:r w:rsidRPr="0073138C">
        <w:rPr>
          <w:rFonts w:ascii="Palatino Linotype" w:hAnsi="Palatino Linotype" w:cs="Arial"/>
        </w:rPr>
        <w:t xml:space="preserve"> zákoníku, ve znění pozdějších předpisů</w:t>
      </w:r>
      <w:r w:rsidR="00C42A44" w:rsidRPr="0073138C">
        <w:rPr>
          <w:rFonts w:ascii="Palatino Linotype" w:hAnsi="Palatino Linotype" w:cs="Arial"/>
        </w:rPr>
        <w:t xml:space="preserve"> </w:t>
      </w:r>
      <w:r w:rsidRPr="0073138C">
        <w:rPr>
          <w:rFonts w:ascii="Palatino Linotype" w:hAnsi="Palatino Linotype" w:cs="Arial"/>
        </w:rPr>
        <w:t>mezi:</w:t>
      </w:r>
    </w:p>
    <w:p w14:paraId="7110E22F" w14:textId="77777777" w:rsidR="003E439B" w:rsidRPr="0073138C" w:rsidRDefault="003E439B" w:rsidP="00D65476">
      <w:pPr>
        <w:widowControl w:val="0"/>
        <w:autoSpaceDE w:val="0"/>
        <w:autoSpaceDN w:val="0"/>
        <w:adjustRightInd w:val="0"/>
        <w:spacing w:after="120"/>
        <w:ind w:left="357"/>
        <w:rPr>
          <w:rFonts w:ascii="Palatino Linotype" w:hAnsi="Palatino Linotype" w:cs="Arial"/>
        </w:rPr>
      </w:pPr>
    </w:p>
    <w:p w14:paraId="2FC22248" w14:textId="77777777" w:rsidR="00D74FB0" w:rsidRPr="0073138C" w:rsidRDefault="00D74FB0" w:rsidP="00D65476">
      <w:pPr>
        <w:widowControl w:val="0"/>
        <w:pBdr>
          <w:top w:val="nil"/>
          <w:left w:val="nil"/>
          <w:bottom w:val="nil"/>
          <w:right w:val="nil"/>
          <w:between w:val="nil"/>
        </w:pBdr>
        <w:spacing w:after="240"/>
        <w:ind w:left="567" w:hanging="567"/>
        <w:jc w:val="left"/>
        <w:rPr>
          <w:rFonts w:ascii="Palatino Linotype" w:eastAsia="Arial" w:hAnsi="Palatino Linotype" w:cs="Arial"/>
          <w:b/>
          <w:color w:val="000000"/>
        </w:rPr>
      </w:pPr>
      <w:r w:rsidRPr="0073138C">
        <w:rPr>
          <w:rFonts w:ascii="Palatino Linotype" w:eastAsia="Arial" w:hAnsi="Palatino Linotype" w:cs="Arial"/>
          <w:b/>
          <w:color w:val="000000"/>
        </w:rPr>
        <w:t>Kupující</w:t>
      </w:r>
      <w:r w:rsidRPr="0073138C">
        <w:rPr>
          <w:rFonts w:ascii="Palatino Linotype" w:eastAsia="Arial" w:hAnsi="Palatino Linotype" w:cs="Arial"/>
          <w:b/>
          <w:color w:val="000000"/>
        </w:rPr>
        <w:tab/>
      </w:r>
      <w:r w:rsidRPr="0073138C">
        <w:rPr>
          <w:rFonts w:ascii="Palatino Linotype" w:eastAsia="Arial" w:hAnsi="Palatino Linotype" w:cs="Arial"/>
          <w:b/>
          <w:color w:val="000000"/>
        </w:rPr>
        <w:tab/>
        <w:t>Královéhradecký kraj</w:t>
      </w:r>
    </w:p>
    <w:p w14:paraId="45A9EBB6" w14:textId="77777777" w:rsidR="00D74FB0" w:rsidRPr="0073138C" w:rsidRDefault="00D74FB0" w:rsidP="00D65476">
      <w:pPr>
        <w:widowControl w:val="0"/>
        <w:pBdr>
          <w:top w:val="nil"/>
          <w:left w:val="nil"/>
          <w:bottom w:val="nil"/>
          <w:right w:val="nil"/>
          <w:between w:val="nil"/>
        </w:pBdr>
        <w:spacing w:after="60"/>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IČO</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t>708 89 546</w:t>
      </w:r>
    </w:p>
    <w:p w14:paraId="22C490DE" w14:textId="77777777" w:rsidR="00D74FB0" w:rsidRPr="0073138C" w:rsidRDefault="00D74FB0" w:rsidP="00D65476">
      <w:pPr>
        <w:widowControl w:val="0"/>
        <w:pBdr>
          <w:top w:val="nil"/>
          <w:left w:val="nil"/>
          <w:bottom w:val="nil"/>
          <w:right w:val="nil"/>
          <w:between w:val="nil"/>
        </w:pBdr>
        <w:spacing w:after="60"/>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se sídlem</w:t>
      </w:r>
      <w:r w:rsidRPr="0073138C">
        <w:rPr>
          <w:rFonts w:ascii="Palatino Linotype" w:eastAsia="Arial" w:hAnsi="Palatino Linotype" w:cs="Arial"/>
          <w:color w:val="000000"/>
        </w:rPr>
        <w:tab/>
      </w:r>
      <w:r w:rsidRPr="0073138C">
        <w:rPr>
          <w:rFonts w:ascii="Palatino Linotype" w:eastAsia="Arial" w:hAnsi="Palatino Linotype" w:cs="Arial"/>
          <w:color w:val="000000"/>
        </w:rPr>
        <w:tab/>
        <w:t>Pivovarské náměstí 1245, 500 03 Hradec Králové</w:t>
      </w:r>
    </w:p>
    <w:p w14:paraId="69F64FC4" w14:textId="4E620A5C" w:rsidR="00D74FB0" w:rsidRPr="0073138C" w:rsidRDefault="00D74FB0" w:rsidP="00D65476">
      <w:pPr>
        <w:widowControl w:val="0"/>
        <w:pBdr>
          <w:top w:val="nil"/>
          <w:left w:val="nil"/>
          <w:bottom w:val="nil"/>
          <w:right w:val="nil"/>
          <w:between w:val="nil"/>
        </w:pBdr>
        <w:spacing w:after="240"/>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 xml:space="preserve">zastoupen </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00A11C86">
        <w:rPr>
          <w:rFonts w:ascii="Palatino Linotype" w:eastAsia="Arial" w:hAnsi="Palatino Linotype" w:cs="Arial"/>
          <w:color w:val="000000"/>
        </w:rPr>
        <w:t>Petr Koleta</w:t>
      </w:r>
      <w:r w:rsidRPr="0073138C">
        <w:rPr>
          <w:rFonts w:ascii="Palatino Linotype" w:eastAsia="Arial" w:hAnsi="Palatino Linotype" w:cs="Arial"/>
          <w:color w:val="000000"/>
        </w:rPr>
        <w:t>, hejtman kraje</w:t>
      </w:r>
    </w:p>
    <w:p w14:paraId="295EF81B" w14:textId="77777777" w:rsidR="00D74FB0" w:rsidRPr="0073138C" w:rsidRDefault="00D74FB0" w:rsidP="00D65476">
      <w:pPr>
        <w:widowControl w:val="0"/>
        <w:pBdr>
          <w:top w:val="nil"/>
          <w:left w:val="nil"/>
          <w:bottom w:val="nil"/>
          <w:right w:val="nil"/>
          <w:between w:val="nil"/>
        </w:pBdr>
        <w:spacing w:after="60"/>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 xml:space="preserve">bankovní spojení </w:t>
      </w:r>
      <w:r w:rsidRPr="0073138C">
        <w:rPr>
          <w:rFonts w:ascii="Palatino Linotype" w:eastAsia="Arial" w:hAnsi="Palatino Linotype" w:cs="Arial"/>
          <w:color w:val="000000"/>
        </w:rPr>
        <w:tab/>
        <w:t>Komerční banka Hradec Králové</w:t>
      </w:r>
    </w:p>
    <w:p w14:paraId="3B60FED9" w14:textId="77777777" w:rsidR="00D74FB0" w:rsidRPr="0073138C" w:rsidRDefault="00D74FB0" w:rsidP="00D65476">
      <w:pPr>
        <w:widowControl w:val="0"/>
        <w:pBdr>
          <w:top w:val="nil"/>
          <w:left w:val="nil"/>
          <w:bottom w:val="nil"/>
          <w:right w:val="nil"/>
          <w:between w:val="nil"/>
        </w:pBdr>
        <w:spacing w:after="240"/>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číslo účtu</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C83F13">
        <w:rPr>
          <w:rFonts w:ascii="Palatino Linotype" w:eastAsia="Arial" w:hAnsi="Palatino Linotype" w:cs="Arial"/>
          <w:color w:val="000000"/>
        </w:rPr>
        <w:t>27-2031110287/0100</w:t>
      </w:r>
    </w:p>
    <w:p w14:paraId="38F11A91" w14:textId="474D8523" w:rsidR="001428D3" w:rsidRDefault="00D74FB0" w:rsidP="00D65476">
      <w:pPr>
        <w:widowControl w:val="0"/>
        <w:pBdr>
          <w:top w:val="nil"/>
          <w:left w:val="nil"/>
          <w:bottom w:val="nil"/>
          <w:right w:val="nil"/>
          <w:between w:val="nil"/>
        </w:pBdr>
        <w:spacing w:before="240" w:after="24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 xml:space="preserve">dále také jako </w:t>
      </w:r>
      <w:r w:rsidRPr="0073138C">
        <w:rPr>
          <w:rFonts w:ascii="Palatino Linotype" w:eastAsia="Arial" w:hAnsi="Palatino Linotype" w:cs="Arial"/>
          <w:i/>
          <w:color w:val="000000"/>
        </w:rPr>
        <w:t>„kupující“</w:t>
      </w:r>
      <w:r w:rsidR="00B144D1">
        <w:rPr>
          <w:rFonts w:ascii="Palatino Linotype" w:eastAsia="Arial" w:hAnsi="Palatino Linotype" w:cs="Arial"/>
          <w:i/>
          <w:color w:val="000000"/>
        </w:rPr>
        <w:t xml:space="preserve"> nebo „zadavatel“</w:t>
      </w:r>
      <w:r w:rsidRPr="0073138C">
        <w:rPr>
          <w:rFonts w:ascii="Palatino Linotype" w:eastAsia="Arial" w:hAnsi="Palatino Linotype" w:cs="Arial"/>
          <w:color w:val="000000"/>
        </w:rPr>
        <w:t xml:space="preserve"> </w:t>
      </w:r>
    </w:p>
    <w:p w14:paraId="717FE075" w14:textId="14950E4F" w:rsidR="00D74FB0" w:rsidRPr="0073138C" w:rsidRDefault="00D74FB0" w:rsidP="00D65476">
      <w:pPr>
        <w:widowControl w:val="0"/>
        <w:pBdr>
          <w:top w:val="nil"/>
          <w:left w:val="nil"/>
          <w:bottom w:val="nil"/>
          <w:right w:val="nil"/>
          <w:between w:val="nil"/>
        </w:pBdr>
        <w:spacing w:before="240" w:after="24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a</w:t>
      </w:r>
    </w:p>
    <w:p w14:paraId="51D2E316" w14:textId="2D5EA9B7" w:rsidR="00D74FB0" w:rsidRPr="0073138C" w:rsidRDefault="00D74FB0" w:rsidP="00D65476">
      <w:pPr>
        <w:widowControl w:val="0"/>
        <w:pBdr>
          <w:top w:val="nil"/>
          <w:left w:val="nil"/>
          <w:bottom w:val="nil"/>
          <w:right w:val="nil"/>
          <w:between w:val="nil"/>
        </w:pBdr>
        <w:spacing w:after="240"/>
        <w:ind w:left="567" w:hanging="567"/>
        <w:jc w:val="left"/>
        <w:rPr>
          <w:rFonts w:ascii="Palatino Linotype" w:eastAsia="Arial" w:hAnsi="Palatino Linotype" w:cs="Arial"/>
          <w:b/>
          <w:color w:val="000000"/>
        </w:rPr>
      </w:pPr>
      <w:r w:rsidRPr="0073138C">
        <w:rPr>
          <w:rFonts w:ascii="Palatino Linotype" w:eastAsia="Arial" w:hAnsi="Palatino Linotype" w:cs="Arial"/>
          <w:b/>
          <w:color w:val="000000"/>
        </w:rPr>
        <w:t xml:space="preserve">Prodávající     </w:t>
      </w:r>
      <w:r w:rsidRPr="0073138C">
        <w:rPr>
          <w:rFonts w:ascii="Palatino Linotype" w:eastAsia="Arial" w:hAnsi="Palatino Linotype" w:cs="Arial"/>
          <w:b/>
          <w:color w:val="000000"/>
        </w:rPr>
        <w:tab/>
        <w:t xml:space="preserve">         </w:t>
      </w:r>
      <w:proofErr w:type="gramStart"/>
      <w:r w:rsidRPr="0073138C">
        <w:rPr>
          <w:rFonts w:ascii="Palatino Linotype" w:eastAsia="Arial" w:hAnsi="Palatino Linotype" w:cs="Arial"/>
          <w:b/>
          <w:color w:val="000000"/>
        </w:rPr>
        <w:t xml:space="preserve">   </w:t>
      </w:r>
      <w:r w:rsidR="00FD3137" w:rsidRPr="00C20845">
        <w:rPr>
          <w:rFonts w:ascii="Palatino Linotype" w:eastAsia="Arial" w:hAnsi="Palatino Linotype" w:cs="Arial"/>
          <w:b/>
          <w:color w:val="000000"/>
          <w:highlight w:val="yellow"/>
        </w:rPr>
        <w:t>[</w:t>
      </w:r>
      <w:proofErr w:type="gramEnd"/>
      <w:r w:rsidR="00FD3137" w:rsidRPr="00C20845">
        <w:rPr>
          <w:rFonts w:ascii="Palatino Linotype" w:eastAsia="Arial" w:hAnsi="Palatino Linotype" w:cs="Arial"/>
          <w:b/>
          <w:color w:val="000000"/>
          <w:highlight w:val="yellow"/>
        </w:rPr>
        <w:t>bude doplněno před podpisem]</w:t>
      </w:r>
    </w:p>
    <w:p w14:paraId="1F2E1645" w14:textId="46190E16" w:rsidR="00FD3137" w:rsidRDefault="00D74FB0" w:rsidP="00D65476">
      <w:pPr>
        <w:widowControl w:val="0"/>
        <w:pBdr>
          <w:top w:val="nil"/>
          <w:left w:val="nil"/>
          <w:bottom w:val="nil"/>
          <w:right w:val="nil"/>
          <w:between w:val="nil"/>
        </w:pBdr>
        <w:spacing w:after="240"/>
        <w:ind w:left="0" w:firstLine="0"/>
        <w:rPr>
          <w:rFonts w:ascii="Palatino Linotype" w:eastAsia="Arial" w:hAnsi="Palatino Linotype" w:cs="Arial"/>
          <w:b/>
          <w:color w:val="000000"/>
        </w:rPr>
      </w:pPr>
      <w:r w:rsidRPr="0073138C">
        <w:rPr>
          <w:rFonts w:ascii="Palatino Linotype" w:eastAsia="Arial" w:hAnsi="Palatino Linotype" w:cs="Arial"/>
          <w:color w:val="000000"/>
        </w:rPr>
        <w:t xml:space="preserve">Obchodní společnost zapsaná v obchodním rejstříku vedeném </w:t>
      </w:r>
      <w:r w:rsidR="00FD3137" w:rsidRPr="00C20845">
        <w:rPr>
          <w:rFonts w:ascii="Palatino Linotype" w:eastAsia="Arial" w:hAnsi="Palatino Linotype" w:cs="Arial"/>
          <w:b/>
          <w:color w:val="000000"/>
          <w:highlight w:val="yellow"/>
        </w:rPr>
        <w:t>[bude doplněno před podpisem]</w:t>
      </w:r>
      <w:r w:rsidRPr="0073138C">
        <w:rPr>
          <w:rFonts w:ascii="Palatino Linotype" w:eastAsia="Arial" w:hAnsi="Palatino Linotype" w:cs="Arial"/>
          <w:color w:val="000000"/>
        </w:rPr>
        <w:t xml:space="preserve"> soudem v </w:t>
      </w:r>
      <w:r w:rsidR="00FD3137" w:rsidRPr="00C20845">
        <w:rPr>
          <w:rFonts w:ascii="Palatino Linotype" w:eastAsia="Arial" w:hAnsi="Palatino Linotype" w:cs="Arial"/>
          <w:b/>
          <w:color w:val="000000"/>
          <w:highlight w:val="yellow"/>
        </w:rPr>
        <w:t>[bude doplněno před podpisem]</w:t>
      </w:r>
      <w:r w:rsidR="00FD3137">
        <w:rPr>
          <w:rFonts w:ascii="Palatino Linotype" w:eastAsia="Arial" w:hAnsi="Palatino Linotype" w:cs="Arial"/>
          <w:b/>
          <w:color w:val="000000"/>
        </w:rPr>
        <w:t xml:space="preserve"> </w:t>
      </w:r>
      <w:r w:rsidRPr="0073138C">
        <w:rPr>
          <w:rFonts w:ascii="Palatino Linotype" w:eastAsia="Arial" w:hAnsi="Palatino Linotype" w:cs="Arial"/>
          <w:color w:val="000000"/>
        </w:rPr>
        <w:t xml:space="preserve">pod spisovou značkou </w:t>
      </w:r>
      <w:r w:rsidR="00FD3137" w:rsidRPr="00C20845">
        <w:rPr>
          <w:rFonts w:ascii="Palatino Linotype" w:eastAsia="Arial" w:hAnsi="Palatino Linotype" w:cs="Arial"/>
          <w:b/>
          <w:color w:val="000000"/>
          <w:highlight w:val="yellow"/>
        </w:rPr>
        <w:t>[bude doplněno před podpisem]</w:t>
      </w:r>
    </w:p>
    <w:p w14:paraId="23A4DE30" w14:textId="51DA7CEB" w:rsidR="00D74FB0" w:rsidRPr="0073138C" w:rsidRDefault="00D74FB0" w:rsidP="00D65476">
      <w:pPr>
        <w:widowControl w:val="0"/>
        <w:pBdr>
          <w:top w:val="nil"/>
          <w:left w:val="nil"/>
          <w:bottom w:val="nil"/>
          <w:right w:val="nil"/>
          <w:between w:val="nil"/>
        </w:pBdr>
        <w:spacing w:after="240"/>
        <w:ind w:left="0" w:firstLine="0"/>
        <w:rPr>
          <w:rFonts w:ascii="Palatino Linotype" w:eastAsia="Arial" w:hAnsi="Palatino Linotype" w:cs="Arial"/>
          <w:color w:val="000000"/>
        </w:rPr>
      </w:pPr>
      <w:r w:rsidRPr="0073138C">
        <w:rPr>
          <w:rFonts w:ascii="Palatino Linotype" w:eastAsia="Arial" w:hAnsi="Palatino Linotype" w:cs="Arial"/>
          <w:color w:val="000000"/>
        </w:rPr>
        <w:t>IČO</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00FD3137" w:rsidRPr="00C20845">
        <w:rPr>
          <w:rFonts w:ascii="Palatino Linotype" w:eastAsia="Arial" w:hAnsi="Palatino Linotype" w:cs="Arial"/>
          <w:b/>
          <w:color w:val="000000"/>
          <w:highlight w:val="yellow"/>
        </w:rPr>
        <w:t>[bude doplněno před podpisem]</w:t>
      </w:r>
    </w:p>
    <w:p w14:paraId="06ECAFEE" w14:textId="3692767C" w:rsidR="00D74FB0" w:rsidRPr="0073138C" w:rsidRDefault="00D74FB0" w:rsidP="00D65476">
      <w:pPr>
        <w:widowControl w:val="0"/>
        <w:pBdr>
          <w:top w:val="nil"/>
          <w:left w:val="nil"/>
          <w:bottom w:val="nil"/>
          <w:right w:val="nil"/>
          <w:between w:val="nil"/>
        </w:pBdr>
        <w:spacing w:after="6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DIČ</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00FD3137" w:rsidRPr="00C20845">
        <w:rPr>
          <w:rFonts w:ascii="Palatino Linotype" w:eastAsia="Arial" w:hAnsi="Palatino Linotype" w:cs="Arial"/>
          <w:b/>
          <w:color w:val="000000"/>
          <w:highlight w:val="yellow"/>
        </w:rPr>
        <w:t>[bude doplněno před podpisem]</w:t>
      </w:r>
    </w:p>
    <w:p w14:paraId="412604CB" w14:textId="59525060" w:rsidR="00D74FB0" w:rsidRPr="0073138C" w:rsidRDefault="00D74FB0" w:rsidP="00D65476">
      <w:pPr>
        <w:widowControl w:val="0"/>
        <w:pBdr>
          <w:top w:val="nil"/>
          <w:left w:val="nil"/>
          <w:bottom w:val="nil"/>
          <w:right w:val="nil"/>
          <w:between w:val="nil"/>
        </w:pBdr>
        <w:spacing w:after="6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se sídlem</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00FD3137" w:rsidRPr="00C20845">
        <w:rPr>
          <w:rFonts w:ascii="Palatino Linotype" w:eastAsia="Arial" w:hAnsi="Palatino Linotype" w:cs="Arial"/>
          <w:b/>
          <w:color w:val="000000"/>
          <w:highlight w:val="yellow"/>
        </w:rPr>
        <w:t>[bude doplněno před podpisem]</w:t>
      </w:r>
    </w:p>
    <w:p w14:paraId="6A92B696" w14:textId="14CB63FC" w:rsidR="00D74FB0" w:rsidRPr="0073138C" w:rsidRDefault="00D74FB0" w:rsidP="00D65476">
      <w:pPr>
        <w:widowControl w:val="0"/>
        <w:pBdr>
          <w:top w:val="nil"/>
          <w:left w:val="nil"/>
          <w:bottom w:val="nil"/>
          <w:right w:val="nil"/>
          <w:between w:val="nil"/>
        </w:pBdr>
        <w:spacing w:after="24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zastoupen</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00FD3137" w:rsidRPr="00C20845">
        <w:rPr>
          <w:rFonts w:ascii="Palatino Linotype" w:eastAsia="Arial" w:hAnsi="Palatino Linotype" w:cs="Arial"/>
          <w:b/>
          <w:color w:val="000000"/>
          <w:highlight w:val="yellow"/>
        </w:rPr>
        <w:t>[bude doplněno před podpisem]</w:t>
      </w:r>
    </w:p>
    <w:p w14:paraId="19738657" w14:textId="0795BB64" w:rsidR="00D74FB0" w:rsidRPr="0073138C" w:rsidRDefault="00D74FB0" w:rsidP="00D65476">
      <w:pPr>
        <w:widowControl w:val="0"/>
        <w:pBdr>
          <w:top w:val="nil"/>
          <w:left w:val="nil"/>
          <w:bottom w:val="nil"/>
          <w:right w:val="nil"/>
          <w:between w:val="nil"/>
        </w:pBdr>
        <w:spacing w:after="6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 xml:space="preserve">bankovní spojení </w:t>
      </w:r>
      <w:r w:rsidRPr="0073138C">
        <w:rPr>
          <w:rFonts w:ascii="Palatino Linotype" w:eastAsia="Arial" w:hAnsi="Palatino Linotype" w:cs="Arial"/>
          <w:color w:val="000000"/>
        </w:rPr>
        <w:tab/>
      </w:r>
      <w:r w:rsidR="00FD3137" w:rsidRPr="00C20845">
        <w:rPr>
          <w:rFonts w:ascii="Palatino Linotype" w:eastAsia="Arial" w:hAnsi="Palatino Linotype" w:cs="Arial"/>
          <w:b/>
          <w:color w:val="000000"/>
          <w:highlight w:val="yellow"/>
        </w:rPr>
        <w:t>[bude doplněno před podpisem]</w:t>
      </w:r>
    </w:p>
    <w:p w14:paraId="7FF57604" w14:textId="4366AF42" w:rsidR="00D74FB0" w:rsidRPr="0073138C" w:rsidRDefault="00D74FB0" w:rsidP="00D65476">
      <w:pPr>
        <w:widowControl w:val="0"/>
        <w:pBdr>
          <w:top w:val="nil"/>
          <w:left w:val="nil"/>
          <w:bottom w:val="nil"/>
          <w:right w:val="nil"/>
          <w:between w:val="nil"/>
        </w:pBdr>
        <w:spacing w:after="24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číslo účtu</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00FD3137" w:rsidRPr="00C20845">
        <w:rPr>
          <w:rFonts w:ascii="Palatino Linotype" w:eastAsia="Arial" w:hAnsi="Palatino Linotype" w:cs="Arial"/>
          <w:b/>
          <w:color w:val="000000"/>
          <w:highlight w:val="yellow"/>
        </w:rPr>
        <w:t>[bude doplněno před podpisem]</w:t>
      </w:r>
    </w:p>
    <w:p w14:paraId="06BD836C" w14:textId="57A3D37A" w:rsidR="00D74FB0" w:rsidRPr="0073138C" w:rsidRDefault="00D74FB0" w:rsidP="00D65476">
      <w:pPr>
        <w:widowControl w:val="0"/>
        <w:pBdr>
          <w:top w:val="nil"/>
          <w:left w:val="nil"/>
          <w:bottom w:val="nil"/>
          <w:right w:val="nil"/>
          <w:between w:val="nil"/>
        </w:pBdr>
        <w:spacing w:before="240" w:after="240"/>
        <w:ind w:left="0" w:firstLine="0"/>
        <w:jc w:val="left"/>
        <w:rPr>
          <w:rFonts w:ascii="Palatino Linotype" w:eastAsia="Arial" w:hAnsi="Palatino Linotype" w:cs="Arial"/>
          <w:color w:val="000000"/>
        </w:rPr>
      </w:pPr>
      <w:r w:rsidRPr="0073138C">
        <w:rPr>
          <w:rFonts w:ascii="Palatino Linotype" w:hAnsi="Palatino Linotype" w:cs="Arial"/>
        </w:rPr>
        <w:t xml:space="preserve"> </w:t>
      </w:r>
      <w:r w:rsidRPr="0073138C">
        <w:rPr>
          <w:rFonts w:ascii="Palatino Linotype" w:eastAsia="Arial" w:hAnsi="Palatino Linotype" w:cs="Arial"/>
          <w:color w:val="000000"/>
        </w:rPr>
        <w:t xml:space="preserve">dále také jako </w:t>
      </w:r>
      <w:r w:rsidRPr="0073138C">
        <w:rPr>
          <w:rFonts w:ascii="Palatino Linotype" w:eastAsia="Arial" w:hAnsi="Palatino Linotype" w:cs="Arial"/>
          <w:i/>
          <w:color w:val="000000"/>
        </w:rPr>
        <w:t>„prodávající“</w:t>
      </w:r>
      <w:r w:rsidRPr="0073138C">
        <w:rPr>
          <w:rFonts w:ascii="Palatino Linotype" w:eastAsia="Arial" w:hAnsi="Palatino Linotype" w:cs="Arial"/>
          <w:color w:val="000000"/>
        </w:rPr>
        <w:t xml:space="preserve"> </w:t>
      </w:r>
      <w:r w:rsidR="005428E4">
        <w:rPr>
          <w:rFonts w:ascii="Palatino Linotype" w:eastAsia="Arial" w:hAnsi="Palatino Linotype" w:cs="Arial"/>
          <w:color w:val="000000"/>
        </w:rPr>
        <w:t xml:space="preserve">nebo </w:t>
      </w:r>
      <w:r w:rsidR="005428E4" w:rsidRPr="005428E4">
        <w:rPr>
          <w:rFonts w:ascii="Palatino Linotype" w:eastAsia="Arial" w:hAnsi="Palatino Linotype" w:cs="Arial"/>
          <w:i/>
          <w:iCs/>
          <w:color w:val="000000"/>
        </w:rPr>
        <w:t>„dodavatel“</w:t>
      </w:r>
      <w:r w:rsidR="005428E4">
        <w:rPr>
          <w:rFonts w:ascii="Palatino Linotype" w:eastAsia="Arial" w:hAnsi="Palatino Linotype" w:cs="Arial"/>
          <w:color w:val="000000"/>
        </w:rPr>
        <w:t xml:space="preserve"> </w:t>
      </w:r>
      <w:r w:rsidRPr="0073138C">
        <w:rPr>
          <w:rFonts w:ascii="Palatino Linotype" w:eastAsia="Arial" w:hAnsi="Palatino Linotype" w:cs="Arial"/>
          <w:color w:val="000000"/>
        </w:rPr>
        <w:t>a</w:t>
      </w:r>
    </w:p>
    <w:p w14:paraId="2F678566" w14:textId="77777777" w:rsidR="003E439B" w:rsidRDefault="003E439B" w:rsidP="00D65476">
      <w:pPr>
        <w:pStyle w:val="Zpat"/>
        <w:widowControl w:val="0"/>
        <w:tabs>
          <w:tab w:val="clear" w:pos="4536"/>
          <w:tab w:val="clear" w:pos="9072"/>
        </w:tabs>
        <w:spacing w:after="120"/>
        <w:ind w:left="142" w:firstLine="0"/>
        <w:rPr>
          <w:rFonts w:ascii="Palatino Linotype" w:hAnsi="Palatino Linotype" w:cs="Arial"/>
        </w:rPr>
      </w:pPr>
      <w:r w:rsidRPr="0073138C">
        <w:rPr>
          <w:rFonts w:ascii="Palatino Linotype" w:hAnsi="Palatino Linotype" w:cs="Arial"/>
        </w:rPr>
        <w:t>Prodávající a kupující jsou dále označen</w:t>
      </w:r>
      <w:r w:rsidR="005779CF" w:rsidRPr="0073138C">
        <w:rPr>
          <w:rFonts w:ascii="Palatino Linotype" w:hAnsi="Palatino Linotype" w:cs="Arial"/>
        </w:rPr>
        <w:t>i</w:t>
      </w:r>
      <w:r w:rsidRPr="0073138C">
        <w:rPr>
          <w:rFonts w:ascii="Palatino Linotype" w:hAnsi="Palatino Linotype" w:cs="Arial"/>
        </w:rPr>
        <w:t xml:space="preserve"> rovněž jako „</w:t>
      </w:r>
      <w:r w:rsidRPr="0073138C">
        <w:rPr>
          <w:rFonts w:ascii="Palatino Linotype" w:hAnsi="Palatino Linotype" w:cs="Arial"/>
          <w:b/>
        </w:rPr>
        <w:t>smluvní strana</w:t>
      </w:r>
      <w:r w:rsidR="00B7785F" w:rsidRPr="0073138C">
        <w:rPr>
          <w:rFonts w:ascii="Palatino Linotype" w:hAnsi="Palatino Linotype" w:cs="Arial"/>
        </w:rPr>
        <w:t>“ či společně jako</w:t>
      </w:r>
      <w:r w:rsidR="00FB7B04" w:rsidRPr="0073138C">
        <w:rPr>
          <w:rFonts w:ascii="Palatino Linotype" w:hAnsi="Palatino Linotype" w:cs="Arial"/>
        </w:rPr>
        <w:t xml:space="preserve"> </w:t>
      </w:r>
      <w:r w:rsidRPr="0073138C">
        <w:rPr>
          <w:rFonts w:ascii="Palatino Linotype" w:hAnsi="Palatino Linotype" w:cs="Arial"/>
        </w:rPr>
        <w:t>„</w:t>
      </w:r>
      <w:r w:rsidRPr="0073138C">
        <w:rPr>
          <w:rFonts w:ascii="Palatino Linotype" w:hAnsi="Palatino Linotype" w:cs="Arial"/>
          <w:b/>
        </w:rPr>
        <w:t>smluvní strany</w:t>
      </w:r>
      <w:r w:rsidRPr="0073138C">
        <w:rPr>
          <w:rFonts w:ascii="Palatino Linotype" w:hAnsi="Palatino Linotype" w:cs="Arial"/>
        </w:rPr>
        <w:t>“.</w:t>
      </w:r>
    </w:p>
    <w:p w14:paraId="54794725" w14:textId="77777777" w:rsidR="00A174A7" w:rsidRPr="0073138C" w:rsidRDefault="00A174A7" w:rsidP="00D65476">
      <w:pPr>
        <w:pStyle w:val="Zpat"/>
        <w:widowControl w:val="0"/>
        <w:tabs>
          <w:tab w:val="clear" w:pos="4536"/>
          <w:tab w:val="clear" w:pos="9072"/>
        </w:tabs>
        <w:spacing w:after="120"/>
        <w:ind w:left="142" w:firstLine="0"/>
        <w:rPr>
          <w:rFonts w:ascii="Palatino Linotype" w:hAnsi="Palatino Linotype" w:cs="Arial"/>
        </w:rPr>
      </w:pPr>
    </w:p>
    <w:p w14:paraId="3175789E" w14:textId="77777777" w:rsidR="00FB7B04" w:rsidRPr="0073138C" w:rsidRDefault="00FB7B04" w:rsidP="00D65476">
      <w:pPr>
        <w:widowControl w:val="0"/>
        <w:spacing w:after="200"/>
        <w:ind w:left="0" w:firstLine="0"/>
        <w:jc w:val="center"/>
        <w:rPr>
          <w:rFonts w:ascii="Palatino Linotype" w:hAnsi="Palatino Linotype" w:cs="Arial"/>
          <w:b/>
        </w:rPr>
      </w:pPr>
      <w:r w:rsidRPr="0073138C">
        <w:rPr>
          <w:rFonts w:ascii="Palatino Linotype" w:hAnsi="Palatino Linotype" w:cs="Arial"/>
          <w:b/>
        </w:rPr>
        <w:t>Preambule</w:t>
      </w:r>
    </w:p>
    <w:p w14:paraId="02A101B8" w14:textId="6B2F2752" w:rsidR="008F3A12" w:rsidRPr="000B460E" w:rsidRDefault="008F3A12" w:rsidP="00D65476">
      <w:pPr>
        <w:pStyle w:val="Odstavecseseznamem"/>
        <w:widowControl w:val="0"/>
        <w:numPr>
          <w:ilvl w:val="0"/>
          <w:numId w:val="3"/>
        </w:numPr>
        <w:spacing w:line="240" w:lineRule="auto"/>
        <w:ind w:left="284" w:hanging="284"/>
        <w:contextualSpacing w:val="0"/>
        <w:rPr>
          <w:rFonts w:ascii="Palatino Linotype" w:hAnsi="Palatino Linotype" w:cs="Arial"/>
          <w:color w:val="000000"/>
          <w:sz w:val="20"/>
          <w:szCs w:val="20"/>
        </w:rPr>
      </w:pPr>
      <w:r w:rsidRPr="000B460E">
        <w:rPr>
          <w:rFonts w:ascii="Palatino Linotype" w:hAnsi="Palatino Linotype" w:cs="Arial"/>
          <w:sz w:val="20"/>
          <w:szCs w:val="20"/>
        </w:rPr>
        <w:t xml:space="preserve">Tato smlouva se uzavírá v souladu se zadávací dokumentací kupujícího, a to na základě výsledku nadlimitní veřejné zakázky na </w:t>
      </w:r>
      <w:r w:rsidRPr="005C54D0">
        <w:rPr>
          <w:rFonts w:ascii="Palatino Linotype" w:hAnsi="Palatino Linotype" w:cs="Arial"/>
          <w:bCs/>
          <w:sz w:val="20"/>
          <w:szCs w:val="20"/>
        </w:rPr>
        <w:t>dodávky</w:t>
      </w:r>
      <w:r w:rsidR="008E3218" w:rsidRPr="005C54D0">
        <w:rPr>
          <w:rFonts w:ascii="Palatino Linotype" w:hAnsi="Palatino Linotype" w:cs="Arial"/>
          <w:bCs/>
          <w:sz w:val="20"/>
          <w:szCs w:val="20"/>
        </w:rPr>
        <w:t xml:space="preserve"> s</w:t>
      </w:r>
      <w:r w:rsidR="009507B2" w:rsidRPr="005C54D0">
        <w:rPr>
          <w:rFonts w:ascii="Palatino Linotype" w:hAnsi="Palatino Linotype" w:cs="Arial"/>
          <w:bCs/>
          <w:sz w:val="20"/>
          <w:szCs w:val="20"/>
        </w:rPr>
        <w:t> </w:t>
      </w:r>
      <w:r w:rsidR="008E3218" w:rsidRPr="005C54D0">
        <w:rPr>
          <w:rFonts w:ascii="Palatino Linotype" w:hAnsi="Palatino Linotype" w:cs="Arial"/>
          <w:bCs/>
          <w:sz w:val="20"/>
          <w:szCs w:val="20"/>
        </w:rPr>
        <w:t>názvem</w:t>
      </w:r>
      <w:r w:rsidR="009507B2" w:rsidRPr="000B460E">
        <w:rPr>
          <w:rFonts w:ascii="Palatino Linotype" w:hAnsi="Palatino Linotype" w:cs="Arial"/>
          <w:sz w:val="20"/>
          <w:szCs w:val="20"/>
        </w:rPr>
        <w:t xml:space="preserve"> „</w:t>
      </w:r>
      <w:r w:rsidR="005C54D0" w:rsidRPr="005C54D0">
        <w:rPr>
          <w:rFonts w:ascii="Palatino Linotype" w:hAnsi="Palatino Linotype"/>
          <w:b/>
          <w:sz w:val="20"/>
          <w:szCs w:val="20"/>
        </w:rPr>
        <w:t>Modernizace stravovacího provozu, Městská nemocnice, a. s. ve Dvoře Králové nad Labem</w:t>
      </w:r>
      <w:r w:rsidR="004613DA" w:rsidRPr="004613DA">
        <w:rPr>
          <w:rFonts w:ascii="Palatino Linotype" w:hAnsi="Palatino Linotype"/>
          <w:b/>
          <w:sz w:val="20"/>
          <w:szCs w:val="20"/>
        </w:rPr>
        <w:t xml:space="preserve"> – </w:t>
      </w:r>
      <w:proofErr w:type="spellStart"/>
      <w:r w:rsidR="004613DA" w:rsidRPr="004613DA">
        <w:rPr>
          <w:rFonts w:ascii="Palatino Linotype" w:hAnsi="Palatino Linotype"/>
          <w:b/>
          <w:sz w:val="20"/>
          <w:szCs w:val="20"/>
        </w:rPr>
        <w:t>gastrotechnologie</w:t>
      </w:r>
      <w:proofErr w:type="spellEnd"/>
      <w:r w:rsidR="009507B2" w:rsidRPr="000B460E">
        <w:rPr>
          <w:rFonts w:ascii="Palatino Linotype" w:hAnsi="Palatino Linotype"/>
          <w:b/>
          <w:bCs/>
          <w:sz w:val="20"/>
          <w:szCs w:val="20"/>
        </w:rPr>
        <w:t>“</w:t>
      </w:r>
      <w:r w:rsidRPr="000B460E">
        <w:rPr>
          <w:rFonts w:ascii="Palatino Linotype" w:hAnsi="Palatino Linotype" w:cs="Arial"/>
          <w:b/>
          <w:sz w:val="20"/>
          <w:szCs w:val="20"/>
        </w:rPr>
        <w:t xml:space="preserve"> </w:t>
      </w:r>
      <w:r w:rsidRPr="000B460E">
        <w:rPr>
          <w:rFonts w:ascii="Palatino Linotype" w:hAnsi="Palatino Linotype" w:cs="Arial"/>
          <w:sz w:val="20"/>
          <w:szCs w:val="20"/>
        </w:rPr>
        <w:t>(dále</w:t>
      </w:r>
      <w:r w:rsidRPr="000B460E">
        <w:rPr>
          <w:rFonts w:ascii="Palatino Linotype" w:hAnsi="Palatino Linotype" w:cs="Arial"/>
          <w:sz w:val="20"/>
          <w:szCs w:val="20"/>
          <w:shd w:val="clear" w:color="auto" w:fill="FFFFFF"/>
        </w:rPr>
        <w:t xml:space="preserve"> jen „veřejná zakázka“),</w:t>
      </w:r>
      <w:r w:rsidRPr="000B460E">
        <w:rPr>
          <w:rFonts w:ascii="Palatino Linotype" w:hAnsi="Palatino Linotype" w:cs="Arial"/>
          <w:b/>
          <w:sz w:val="20"/>
          <w:szCs w:val="20"/>
        </w:rPr>
        <w:t xml:space="preserve"> </w:t>
      </w:r>
      <w:r w:rsidRPr="000B460E">
        <w:rPr>
          <w:rFonts w:ascii="Palatino Linotype" w:hAnsi="Palatino Linotype" w:cs="Arial"/>
          <w:sz w:val="20"/>
          <w:szCs w:val="20"/>
        </w:rPr>
        <w:t xml:space="preserve">zadané v otevřeném řízení dle </w:t>
      </w:r>
      <w:r w:rsidR="00E44370" w:rsidRPr="000B460E">
        <w:rPr>
          <w:rFonts w:ascii="Palatino Linotype" w:hAnsi="Palatino Linotype" w:cs="Arial"/>
          <w:sz w:val="20"/>
          <w:szCs w:val="20"/>
        </w:rPr>
        <w:t xml:space="preserve">§ </w:t>
      </w:r>
      <w:r w:rsidRPr="000B460E">
        <w:rPr>
          <w:rFonts w:ascii="Palatino Linotype" w:hAnsi="Palatino Linotype" w:cs="Arial"/>
          <w:sz w:val="20"/>
          <w:szCs w:val="20"/>
        </w:rPr>
        <w:t xml:space="preserve">56 zákona č. 134/2016 Sb., o zadávání veřejných zakázek, v </w:t>
      </w:r>
      <w:r w:rsidR="00B10118" w:rsidRPr="000B460E">
        <w:rPr>
          <w:rFonts w:ascii="Palatino Linotype" w:hAnsi="Palatino Linotype" w:cs="Arial"/>
          <w:sz w:val="20"/>
          <w:szCs w:val="20"/>
        </w:rPr>
        <w:t xml:space="preserve">účinném </w:t>
      </w:r>
      <w:r w:rsidRPr="000B460E">
        <w:rPr>
          <w:rFonts w:ascii="Palatino Linotype" w:hAnsi="Palatino Linotype" w:cs="Arial"/>
          <w:sz w:val="20"/>
          <w:szCs w:val="20"/>
        </w:rPr>
        <w:t>znění (dále jen „ZZVZ“) a dále v souladu s</w:t>
      </w:r>
      <w:r w:rsidR="008C67CF" w:rsidRPr="000B460E">
        <w:rPr>
          <w:rFonts w:ascii="Palatino Linotype" w:hAnsi="Palatino Linotype" w:cs="Arial"/>
          <w:sz w:val="20"/>
          <w:szCs w:val="20"/>
        </w:rPr>
        <w:t xml:space="preserve"> vlastními</w:t>
      </w:r>
      <w:r w:rsidRPr="000B460E">
        <w:rPr>
          <w:rFonts w:ascii="Palatino Linotype" w:hAnsi="Palatino Linotype" w:cs="Arial"/>
          <w:sz w:val="20"/>
          <w:szCs w:val="20"/>
        </w:rPr>
        <w:t> </w:t>
      </w:r>
      <w:r w:rsidR="00A81240" w:rsidRPr="000B460E">
        <w:rPr>
          <w:rFonts w:ascii="Palatino Linotype" w:hAnsi="Palatino Linotype" w:cs="Arial"/>
          <w:sz w:val="20"/>
          <w:szCs w:val="20"/>
        </w:rPr>
        <w:t>t</w:t>
      </w:r>
      <w:r w:rsidRPr="000B460E">
        <w:rPr>
          <w:rFonts w:ascii="Palatino Linotype" w:hAnsi="Palatino Linotype" w:cs="Arial"/>
          <w:sz w:val="20"/>
          <w:szCs w:val="20"/>
        </w:rPr>
        <w:t xml:space="preserve">echnickými </w:t>
      </w:r>
      <w:r w:rsidR="00EE4DD9" w:rsidRPr="000B460E">
        <w:rPr>
          <w:rFonts w:ascii="Palatino Linotype" w:hAnsi="Palatino Linotype" w:cs="Arial"/>
          <w:sz w:val="20"/>
          <w:szCs w:val="20"/>
        </w:rPr>
        <w:t>podmínkami</w:t>
      </w:r>
      <w:r w:rsidRPr="000B460E">
        <w:rPr>
          <w:rFonts w:ascii="Palatino Linotype" w:hAnsi="Palatino Linotype" w:cs="Arial"/>
          <w:sz w:val="20"/>
          <w:szCs w:val="20"/>
        </w:rPr>
        <w:t xml:space="preserve"> </w:t>
      </w:r>
      <w:r w:rsidR="008E3218" w:rsidRPr="000B460E">
        <w:rPr>
          <w:rFonts w:ascii="Palatino Linotype" w:hAnsi="Palatino Linotype" w:cs="Arial"/>
          <w:sz w:val="20"/>
          <w:szCs w:val="20"/>
        </w:rPr>
        <w:t>předmětu koupě</w:t>
      </w:r>
      <w:r w:rsidRPr="000B460E">
        <w:rPr>
          <w:rFonts w:ascii="Palatino Linotype" w:hAnsi="Palatino Linotype" w:cs="Arial"/>
          <w:sz w:val="20"/>
          <w:szCs w:val="20"/>
        </w:rPr>
        <w:t xml:space="preserve">, </w:t>
      </w:r>
      <w:r w:rsidR="003E7FFD" w:rsidRPr="000B460E">
        <w:rPr>
          <w:rFonts w:ascii="Palatino Linotype" w:hAnsi="Palatino Linotype" w:cs="Arial"/>
          <w:sz w:val="20"/>
          <w:szCs w:val="20"/>
        </w:rPr>
        <w:t>specifikované „</w:t>
      </w:r>
      <w:r w:rsidR="003E7FFD" w:rsidRPr="000B460E">
        <w:rPr>
          <w:rFonts w:ascii="Palatino Linotype" w:hAnsi="Palatino Linotype"/>
          <w:bCs/>
          <w:sz w:val="20"/>
          <w:szCs w:val="20"/>
        </w:rPr>
        <w:t xml:space="preserve">projektovou dokumentací“ a „výkazem výměr“, které vypracovala </w:t>
      </w:r>
      <w:r w:rsidR="000C4044" w:rsidRPr="000B460E">
        <w:rPr>
          <w:rFonts w:ascii="Palatino Linotype" w:hAnsi="Palatino Linotype"/>
          <w:bCs/>
          <w:sz w:val="20"/>
          <w:szCs w:val="20"/>
        </w:rPr>
        <w:t>společnost</w:t>
      </w:r>
      <w:r w:rsidR="00A174A7">
        <w:rPr>
          <w:rFonts w:ascii="Palatino Linotype" w:hAnsi="Palatino Linotype"/>
          <w:bCs/>
          <w:sz w:val="20"/>
          <w:szCs w:val="20"/>
        </w:rPr>
        <w:t xml:space="preserve"> </w:t>
      </w:r>
      <w:r w:rsidR="004613DA" w:rsidRPr="004613DA">
        <w:rPr>
          <w:rFonts w:ascii="Palatino Linotype" w:hAnsi="Palatino Linotype"/>
          <w:bCs/>
          <w:sz w:val="20"/>
          <w:szCs w:val="20"/>
        </w:rPr>
        <w:t>MP technik spol. s r.o., Francouzská 149, 345 62 Holýšov</w:t>
      </w:r>
      <w:r w:rsidRPr="000B460E">
        <w:rPr>
          <w:rFonts w:ascii="Palatino Linotype" w:hAnsi="Palatino Linotype" w:cs="Arial"/>
          <w:bCs/>
          <w:sz w:val="20"/>
          <w:szCs w:val="20"/>
        </w:rPr>
        <w:t>.</w:t>
      </w:r>
      <w:r w:rsidRPr="000B460E">
        <w:rPr>
          <w:rFonts w:ascii="Palatino Linotype" w:hAnsi="Palatino Linotype" w:cs="Arial"/>
          <w:sz w:val="20"/>
          <w:szCs w:val="20"/>
        </w:rPr>
        <w:t xml:space="preserve"> </w:t>
      </w:r>
    </w:p>
    <w:p w14:paraId="75CBABC9" w14:textId="77777777" w:rsidR="008F3A12" w:rsidRPr="0073138C" w:rsidRDefault="008F3A12" w:rsidP="00D65476">
      <w:pPr>
        <w:pStyle w:val="Odstavecseseznamem"/>
        <w:widowControl w:val="0"/>
        <w:numPr>
          <w:ilvl w:val="0"/>
          <w:numId w:val="3"/>
        </w:numPr>
        <w:spacing w:line="240" w:lineRule="auto"/>
        <w:ind w:left="284" w:hanging="284"/>
        <w:contextualSpacing w:val="0"/>
        <w:rPr>
          <w:rFonts w:ascii="Palatino Linotype" w:hAnsi="Palatino Linotype" w:cs="Arial"/>
          <w:kern w:val="32"/>
          <w:sz w:val="20"/>
          <w:szCs w:val="20"/>
        </w:rPr>
      </w:pPr>
      <w:r w:rsidRPr="0073138C">
        <w:rPr>
          <w:rFonts w:ascii="Palatino Linotype" w:hAnsi="Palatino Linotype" w:cs="Arial"/>
          <w:sz w:val="20"/>
          <w:szCs w:val="20"/>
        </w:rPr>
        <w:t xml:space="preserve">Prodávající prohlašuje, že </w:t>
      </w:r>
      <w:r w:rsidRPr="0073138C">
        <w:rPr>
          <w:rFonts w:ascii="Palatino Linotype" w:hAnsi="Palatino Linotype" w:cs="Arial"/>
          <w:color w:val="000000"/>
          <w:sz w:val="20"/>
          <w:szCs w:val="20"/>
        </w:rPr>
        <w:t xml:space="preserve">je přímo či prostřednictvím svých poddodavatelů držitelem všech potřebných oprávnění a povolení k realizaci předmětu </w:t>
      </w:r>
      <w:r w:rsidR="008E3218" w:rsidRPr="0073138C">
        <w:rPr>
          <w:rFonts w:ascii="Palatino Linotype" w:hAnsi="Palatino Linotype" w:cs="Arial"/>
          <w:color w:val="000000"/>
          <w:sz w:val="20"/>
          <w:szCs w:val="20"/>
        </w:rPr>
        <w:t>kupní smlouvy</w:t>
      </w:r>
      <w:r w:rsidRPr="0073138C">
        <w:rPr>
          <w:rFonts w:ascii="Palatino Linotype" w:hAnsi="Palatino Linotype" w:cs="Arial"/>
          <w:color w:val="000000"/>
          <w:sz w:val="20"/>
          <w:szCs w:val="20"/>
        </w:rPr>
        <w:t xml:space="preserve"> a že disponuje vybavením, zkušenostmi a schopnostmi potřebnými k včasné a řádné realizaci předmětu této smlouvy.</w:t>
      </w:r>
    </w:p>
    <w:p w14:paraId="218A23DA" w14:textId="02C99BED" w:rsidR="001820F9" w:rsidRPr="00DD3385" w:rsidRDefault="00571A5E" w:rsidP="00D65476">
      <w:pPr>
        <w:pStyle w:val="Odstavecseseznamem"/>
        <w:widowControl w:val="0"/>
        <w:numPr>
          <w:ilvl w:val="0"/>
          <w:numId w:val="3"/>
        </w:numPr>
        <w:spacing w:line="240" w:lineRule="auto"/>
        <w:ind w:left="284" w:hanging="284"/>
        <w:contextualSpacing w:val="0"/>
        <w:rPr>
          <w:rFonts w:ascii="Palatino Linotype" w:hAnsi="Palatino Linotype" w:cs="Arial"/>
          <w:color w:val="000000"/>
          <w:sz w:val="20"/>
          <w:szCs w:val="20"/>
        </w:rPr>
      </w:pPr>
      <w:r w:rsidRPr="0073138C">
        <w:rPr>
          <w:rFonts w:ascii="Palatino Linotype" w:hAnsi="Palatino Linotype" w:cs="Arial"/>
          <w:kern w:val="32"/>
          <w:sz w:val="20"/>
          <w:szCs w:val="20"/>
        </w:rPr>
        <w:lastRenderedPageBreak/>
        <w:t>Prodávající</w:t>
      </w:r>
      <w:r w:rsidR="001820F9" w:rsidRPr="0073138C">
        <w:rPr>
          <w:rFonts w:ascii="Palatino Linotype" w:hAnsi="Palatino Linotype" w:cs="Arial"/>
          <w:kern w:val="32"/>
          <w:sz w:val="20"/>
          <w:szCs w:val="20"/>
        </w:rPr>
        <w:t xml:space="preserve"> dále prohlašuje, že před podáním nabídky na plnění veřejné zakázky realizované touto smlouvou prověřil, že předložené podklady týkající se předmětu </w:t>
      </w:r>
      <w:r w:rsidR="004C051F" w:rsidRPr="0073138C">
        <w:rPr>
          <w:rFonts w:ascii="Palatino Linotype" w:hAnsi="Palatino Linotype" w:cs="Arial"/>
          <w:kern w:val="32"/>
          <w:sz w:val="20"/>
          <w:szCs w:val="20"/>
        </w:rPr>
        <w:t>smlouvy</w:t>
      </w:r>
      <w:r w:rsidR="001820F9" w:rsidRPr="0073138C">
        <w:rPr>
          <w:rFonts w:ascii="Palatino Linotype" w:hAnsi="Palatino Linotype" w:cs="Arial"/>
          <w:kern w:val="32"/>
          <w:sz w:val="20"/>
          <w:szCs w:val="20"/>
        </w:rPr>
        <w:t xml:space="preserve"> nemají zjevné vady a nedostatky, neobsahují nevhodná řešení, materiály a technologie, a že </w:t>
      </w:r>
      <w:r w:rsidRPr="0073138C">
        <w:rPr>
          <w:rFonts w:ascii="Palatino Linotype" w:hAnsi="Palatino Linotype" w:cs="Arial"/>
          <w:kern w:val="32"/>
          <w:sz w:val="20"/>
          <w:szCs w:val="20"/>
        </w:rPr>
        <w:t xml:space="preserve">zboží </w:t>
      </w:r>
      <w:r w:rsidR="001820F9" w:rsidRPr="0073138C">
        <w:rPr>
          <w:rFonts w:ascii="Palatino Linotype" w:hAnsi="Palatino Linotype" w:cs="Arial"/>
          <w:kern w:val="32"/>
          <w:sz w:val="20"/>
          <w:szCs w:val="20"/>
        </w:rPr>
        <w:t xml:space="preserve">je tak možno </w:t>
      </w:r>
      <w:r w:rsidRPr="0073138C">
        <w:rPr>
          <w:rFonts w:ascii="Palatino Linotype" w:hAnsi="Palatino Linotype" w:cs="Arial"/>
          <w:kern w:val="32"/>
          <w:sz w:val="20"/>
          <w:szCs w:val="20"/>
        </w:rPr>
        <w:t>dodat</w:t>
      </w:r>
      <w:r w:rsidR="001820F9" w:rsidRPr="0073138C">
        <w:rPr>
          <w:rFonts w:ascii="Palatino Linotype" w:hAnsi="Palatino Linotype" w:cs="Arial"/>
          <w:kern w:val="32"/>
          <w:sz w:val="20"/>
          <w:szCs w:val="20"/>
        </w:rPr>
        <w:t xml:space="preserve"> za</w:t>
      </w:r>
      <w:r w:rsidR="00A174A7">
        <w:rPr>
          <w:rFonts w:ascii="Palatino Linotype" w:hAnsi="Palatino Linotype" w:cs="Arial"/>
          <w:kern w:val="32"/>
          <w:sz w:val="20"/>
          <w:szCs w:val="20"/>
        </w:rPr>
        <w:t> </w:t>
      </w:r>
      <w:r w:rsidR="001820F9" w:rsidRPr="0073138C">
        <w:rPr>
          <w:rFonts w:ascii="Palatino Linotype" w:hAnsi="Palatino Linotype" w:cs="Arial"/>
          <w:kern w:val="32"/>
          <w:sz w:val="20"/>
          <w:szCs w:val="20"/>
        </w:rPr>
        <w:t>jím nabídnutou smluvní cenu uvedenou v článku I</w:t>
      </w:r>
      <w:r w:rsidR="00817B71" w:rsidRPr="0073138C">
        <w:rPr>
          <w:rFonts w:ascii="Palatino Linotype" w:hAnsi="Palatino Linotype" w:cs="Arial"/>
          <w:kern w:val="32"/>
          <w:sz w:val="20"/>
          <w:szCs w:val="20"/>
        </w:rPr>
        <w:t>II.</w:t>
      </w:r>
      <w:r w:rsidR="001820F9" w:rsidRPr="0073138C">
        <w:rPr>
          <w:rFonts w:ascii="Palatino Linotype" w:hAnsi="Palatino Linotype" w:cs="Arial"/>
          <w:kern w:val="32"/>
          <w:sz w:val="20"/>
          <w:szCs w:val="20"/>
        </w:rPr>
        <w:t xml:space="preserve"> této smlouvy.</w:t>
      </w:r>
    </w:p>
    <w:p w14:paraId="1FA2228C" w14:textId="77777777" w:rsidR="00DD3385" w:rsidRPr="00DD3385" w:rsidRDefault="00DD3385" w:rsidP="00DD3385">
      <w:pPr>
        <w:pStyle w:val="Odstavecseseznamem"/>
        <w:widowControl w:val="0"/>
        <w:numPr>
          <w:ilvl w:val="0"/>
          <w:numId w:val="3"/>
        </w:numPr>
        <w:ind w:left="284" w:hanging="284"/>
        <w:rPr>
          <w:rFonts w:ascii="Palatino Linotype" w:hAnsi="Palatino Linotype" w:cs="Arial"/>
          <w:color w:val="000000"/>
          <w:sz w:val="20"/>
          <w:szCs w:val="20"/>
        </w:rPr>
      </w:pPr>
      <w:r w:rsidRPr="00DD3385">
        <w:rPr>
          <w:rFonts w:ascii="Palatino Linotype" w:hAnsi="Palatino Linotype" w:cs="Arial"/>
          <w:color w:val="000000"/>
          <w:sz w:val="20"/>
          <w:szCs w:val="20"/>
        </w:rPr>
        <w:t xml:space="preserve">Předmět této smlouvy je součástí dotačního projektu, který je předmětem žádosti o podporu z Operačního programu Životní prostředí pro období 2021-2027 ve specifických cílech 1.1 až 1.6 OPŽP. </w:t>
      </w:r>
    </w:p>
    <w:p w14:paraId="0FE67C28" w14:textId="00BB7F6E" w:rsidR="00DD3385" w:rsidRDefault="00DD3385" w:rsidP="00DD3385">
      <w:pPr>
        <w:pStyle w:val="Odstavecseseznamem"/>
        <w:widowControl w:val="0"/>
        <w:spacing w:line="240" w:lineRule="auto"/>
        <w:ind w:left="284" w:firstLine="0"/>
        <w:contextualSpacing w:val="0"/>
        <w:rPr>
          <w:rFonts w:ascii="Palatino Linotype" w:hAnsi="Palatino Linotype" w:cs="Arial"/>
          <w:color w:val="000000"/>
          <w:sz w:val="20"/>
          <w:szCs w:val="20"/>
        </w:rPr>
      </w:pPr>
      <w:r w:rsidRPr="00DD3385">
        <w:rPr>
          <w:rFonts w:ascii="Palatino Linotype" w:hAnsi="Palatino Linotype" w:cs="Arial"/>
          <w:color w:val="000000"/>
          <w:sz w:val="20"/>
          <w:szCs w:val="20"/>
        </w:rPr>
        <w:t>Výzva č. 63 OPŽP pro specifický cíl 1.1, Opatření 1.1.2 Snížení energetické náročnosti/zvýšení účinnosti technologických procesů – název předmětu: MODERNIZACE STRAVOVACÍHO PROSTORU MN DVŮR KRÁLOVÉ NAD LABEM</w:t>
      </w:r>
      <w:r>
        <w:rPr>
          <w:rFonts w:ascii="Palatino Linotype" w:hAnsi="Palatino Linotype" w:cs="Arial"/>
          <w:color w:val="000000"/>
          <w:sz w:val="20"/>
          <w:szCs w:val="20"/>
        </w:rPr>
        <w:t>.</w:t>
      </w:r>
    </w:p>
    <w:p w14:paraId="52D6C8B6" w14:textId="77777777" w:rsidR="00DD3385" w:rsidRPr="0073138C" w:rsidRDefault="00DD3385" w:rsidP="00DD3385">
      <w:pPr>
        <w:pStyle w:val="Odstavecseseznamem"/>
        <w:widowControl w:val="0"/>
        <w:spacing w:line="240" w:lineRule="auto"/>
        <w:ind w:left="284" w:firstLine="0"/>
        <w:contextualSpacing w:val="0"/>
        <w:rPr>
          <w:rFonts w:ascii="Palatino Linotype" w:hAnsi="Palatino Linotype" w:cs="Arial"/>
          <w:color w:val="000000"/>
          <w:sz w:val="20"/>
          <w:szCs w:val="20"/>
        </w:rPr>
      </w:pPr>
    </w:p>
    <w:p w14:paraId="4B8E26E7" w14:textId="77777777" w:rsidR="003E439B" w:rsidRPr="0073138C" w:rsidRDefault="003E439B" w:rsidP="00D65476">
      <w:pPr>
        <w:widowControl w:val="0"/>
        <w:spacing w:after="120"/>
        <w:jc w:val="center"/>
        <w:rPr>
          <w:rFonts w:ascii="Palatino Linotype" w:hAnsi="Palatino Linotype" w:cs="Arial"/>
          <w:b/>
        </w:rPr>
      </w:pPr>
      <w:r w:rsidRPr="0073138C">
        <w:rPr>
          <w:rFonts w:ascii="Palatino Linotype" w:hAnsi="Palatino Linotype" w:cs="Arial"/>
          <w:b/>
        </w:rPr>
        <w:t>I.</w:t>
      </w:r>
    </w:p>
    <w:p w14:paraId="27775B6A" w14:textId="77777777" w:rsidR="003E439B" w:rsidRPr="0073138C" w:rsidRDefault="003E439B" w:rsidP="00D65476">
      <w:pPr>
        <w:pStyle w:val="Nadpis2"/>
        <w:keepNext w:val="0"/>
        <w:widowControl w:val="0"/>
        <w:spacing w:after="120"/>
        <w:jc w:val="center"/>
        <w:rPr>
          <w:rFonts w:ascii="Palatino Linotype" w:hAnsi="Palatino Linotype" w:cs="Arial"/>
        </w:rPr>
      </w:pPr>
      <w:r w:rsidRPr="0073138C">
        <w:rPr>
          <w:rFonts w:ascii="Palatino Linotype" w:hAnsi="Palatino Linotype" w:cs="Arial"/>
        </w:rPr>
        <w:t>Předmět smlouvy</w:t>
      </w:r>
    </w:p>
    <w:p w14:paraId="4BECD846" w14:textId="77777777" w:rsidR="00A174A7" w:rsidRDefault="003E439B" w:rsidP="00D65476">
      <w:pPr>
        <w:pStyle w:val="Odstavecseseznamem"/>
        <w:widowControl w:val="0"/>
        <w:numPr>
          <w:ilvl w:val="1"/>
          <w:numId w:val="17"/>
        </w:numPr>
        <w:overflowPunct w:val="0"/>
        <w:autoSpaceDE w:val="0"/>
        <w:autoSpaceDN w:val="0"/>
        <w:adjustRightInd w:val="0"/>
        <w:spacing w:line="240" w:lineRule="auto"/>
        <w:ind w:left="426" w:hanging="426"/>
        <w:textAlignment w:val="baseline"/>
        <w:rPr>
          <w:rFonts w:ascii="Palatino Linotype" w:hAnsi="Palatino Linotype" w:cs="Arial"/>
          <w:sz w:val="20"/>
          <w:szCs w:val="20"/>
        </w:rPr>
      </w:pPr>
      <w:r w:rsidRPr="00D01F92">
        <w:rPr>
          <w:rFonts w:ascii="Palatino Linotype" w:hAnsi="Palatino Linotype" w:cs="Arial"/>
          <w:sz w:val="20"/>
          <w:szCs w:val="20"/>
        </w:rPr>
        <w:t>Prodávající se touto smlouvou zavazuje kupujícímu</w:t>
      </w:r>
      <w:r w:rsidR="00454AB9" w:rsidRPr="00D01F92">
        <w:rPr>
          <w:rFonts w:ascii="Palatino Linotype" w:hAnsi="Palatino Linotype" w:cs="Arial"/>
          <w:sz w:val="20"/>
          <w:szCs w:val="20"/>
        </w:rPr>
        <w:t xml:space="preserve"> </w:t>
      </w:r>
      <w:r w:rsidR="00F80F24" w:rsidRPr="00D01F92">
        <w:rPr>
          <w:rFonts w:ascii="Palatino Linotype" w:hAnsi="Palatino Linotype" w:cs="Arial"/>
          <w:sz w:val="20"/>
          <w:szCs w:val="20"/>
        </w:rPr>
        <w:t xml:space="preserve">odevzdat </w:t>
      </w:r>
      <w:r w:rsidR="00454AB9" w:rsidRPr="00D01F92">
        <w:rPr>
          <w:rFonts w:ascii="Palatino Linotype" w:hAnsi="Palatino Linotype" w:cs="Arial"/>
          <w:sz w:val="20"/>
          <w:szCs w:val="20"/>
        </w:rPr>
        <w:t>předmět koupě a umožnit</w:t>
      </w:r>
      <w:r w:rsidR="00863C9B" w:rsidRPr="00D01F92">
        <w:rPr>
          <w:rFonts w:ascii="Palatino Linotype" w:hAnsi="Palatino Linotype" w:cs="Arial"/>
          <w:sz w:val="20"/>
          <w:szCs w:val="20"/>
        </w:rPr>
        <w:t xml:space="preserve"> mu</w:t>
      </w:r>
      <w:r w:rsidR="008C1448" w:rsidRPr="00D01F92">
        <w:rPr>
          <w:rFonts w:ascii="Palatino Linotype" w:hAnsi="Palatino Linotype" w:cs="Arial"/>
          <w:sz w:val="20"/>
          <w:szCs w:val="20"/>
        </w:rPr>
        <w:t xml:space="preserve"> k</w:t>
      </w:r>
      <w:r w:rsidR="00A174A7">
        <w:rPr>
          <w:rFonts w:ascii="Palatino Linotype" w:hAnsi="Palatino Linotype" w:cs="Arial"/>
          <w:sz w:val="20"/>
          <w:szCs w:val="20"/>
        </w:rPr>
        <w:t> </w:t>
      </w:r>
      <w:r w:rsidR="008C1448" w:rsidRPr="00D01F92">
        <w:rPr>
          <w:rFonts w:ascii="Palatino Linotype" w:hAnsi="Palatino Linotype" w:cs="Arial"/>
          <w:sz w:val="20"/>
          <w:szCs w:val="20"/>
        </w:rPr>
        <w:t>němu</w:t>
      </w:r>
      <w:r w:rsidR="00454AB9" w:rsidRPr="00D01F92">
        <w:rPr>
          <w:rFonts w:ascii="Palatino Linotype" w:hAnsi="Palatino Linotype" w:cs="Arial"/>
          <w:sz w:val="20"/>
          <w:szCs w:val="20"/>
        </w:rPr>
        <w:t xml:space="preserve"> nabýt vlastnické práv</w:t>
      </w:r>
      <w:r w:rsidR="008C1448" w:rsidRPr="00D01F92">
        <w:rPr>
          <w:rFonts w:ascii="Palatino Linotype" w:hAnsi="Palatino Linotype" w:cs="Arial"/>
          <w:sz w:val="20"/>
          <w:szCs w:val="20"/>
        </w:rPr>
        <w:t xml:space="preserve">, přičemž se jedná o </w:t>
      </w:r>
      <w:r w:rsidR="008C1448" w:rsidRPr="00D01F92">
        <w:rPr>
          <w:rFonts w:ascii="Palatino Linotype" w:hAnsi="Palatino Linotype"/>
          <w:sz w:val="20"/>
          <w:szCs w:val="20"/>
        </w:rPr>
        <w:t>dodání, instalaci a kompletní uvedení do</w:t>
      </w:r>
      <w:r w:rsidR="00A174A7">
        <w:rPr>
          <w:rFonts w:ascii="Palatino Linotype" w:hAnsi="Palatino Linotype"/>
          <w:sz w:val="20"/>
          <w:szCs w:val="20"/>
        </w:rPr>
        <w:t> </w:t>
      </w:r>
      <w:r w:rsidR="008C1448" w:rsidRPr="00D01F92">
        <w:rPr>
          <w:rFonts w:ascii="Palatino Linotype" w:hAnsi="Palatino Linotype"/>
          <w:sz w:val="20"/>
          <w:szCs w:val="20"/>
        </w:rPr>
        <w:t xml:space="preserve">provozu </w:t>
      </w:r>
      <w:proofErr w:type="spellStart"/>
      <w:r w:rsidR="004613DA" w:rsidRPr="004613DA">
        <w:rPr>
          <w:rFonts w:ascii="Palatino Linotype" w:hAnsi="Palatino Linotype"/>
          <w:sz w:val="20"/>
          <w:szCs w:val="20"/>
        </w:rPr>
        <w:t>gastrotechnologie</w:t>
      </w:r>
      <w:proofErr w:type="spellEnd"/>
      <w:r w:rsidR="004613DA" w:rsidRPr="004613DA">
        <w:rPr>
          <w:rFonts w:ascii="Palatino Linotype" w:hAnsi="Palatino Linotype"/>
          <w:sz w:val="20"/>
          <w:szCs w:val="20"/>
        </w:rPr>
        <w:t xml:space="preserve"> do stravovacího zařízení v areálu nemocnice ve Dvoře Králové nad Labem</w:t>
      </w:r>
      <w:r w:rsidR="008C1448" w:rsidRPr="00D01F92">
        <w:rPr>
          <w:rFonts w:ascii="Palatino Linotype" w:hAnsi="Palatino Linotype"/>
          <w:bCs/>
          <w:sz w:val="20"/>
          <w:szCs w:val="20"/>
        </w:rPr>
        <w:t xml:space="preserve"> </w:t>
      </w:r>
      <w:r w:rsidR="00D25DAA" w:rsidRPr="00D01F92">
        <w:rPr>
          <w:rFonts w:ascii="Palatino Linotype" w:hAnsi="Palatino Linotype" w:cs="Arial"/>
          <w:sz w:val="20"/>
          <w:szCs w:val="20"/>
        </w:rPr>
        <w:t>(</w:t>
      </w:r>
      <w:r w:rsidRPr="00D01F92">
        <w:rPr>
          <w:rFonts w:ascii="Palatino Linotype" w:hAnsi="Palatino Linotype" w:cs="Arial"/>
          <w:sz w:val="20"/>
          <w:szCs w:val="20"/>
        </w:rPr>
        <w:t xml:space="preserve">dále </w:t>
      </w:r>
      <w:r w:rsidR="00353534" w:rsidRPr="00D01F92">
        <w:rPr>
          <w:rFonts w:ascii="Palatino Linotype" w:hAnsi="Palatino Linotype" w:cs="Arial"/>
          <w:sz w:val="20"/>
          <w:szCs w:val="20"/>
        </w:rPr>
        <w:t xml:space="preserve">též </w:t>
      </w:r>
      <w:r w:rsidRPr="00D01F92">
        <w:rPr>
          <w:rFonts w:ascii="Palatino Linotype" w:hAnsi="Palatino Linotype" w:cs="Arial"/>
          <w:sz w:val="20"/>
          <w:szCs w:val="20"/>
        </w:rPr>
        <w:t xml:space="preserve">jen </w:t>
      </w:r>
      <w:r w:rsidR="00C42A44" w:rsidRPr="00D01F92">
        <w:rPr>
          <w:rFonts w:ascii="Palatino Linotype" w:hAnsi="Palatino Linotype" w:cs="Arial"/>
          <w:sz w:val="20"/>
          <w:szCs w:val="20"/>
        </w:rPr>
        <w:t>„</w:t>
      </w:r>
      <w:r w:rsidRPr="00D01F92">
        <w:rPr>
          <w:rFonts w:ascii="Palatino Linotype" w:hAnsi="Palatino Linotype" w:cs="Arial"/>
          <w:sz w:val="20"/>
          <w:szCs w:val="20"/>
        </w:rPr>
        <w:t>zboží</w:t>
      </w:r>
      <w:r w:rsidR="00C42A44" w:rsidRPr="00D01F92">
        <w:rPr>
          <w:rFonts w:ascii="Palatino Linotype" w:hAnsi="Palatino Linotype" w:cs="Arial"/>
          <w:sz w:val="20"/>
          <w:szCs w:val="20"/>
        </w:rPr>
        <w:t>“</w:t>
      </w:r>
      <w:r w:rsidRPr="00D01F92">
        <w:rPr>
          <w:rFonts w:ascii="Palatino Linotype" w:hAnsi="Palatino Linotype" w:cs="Arial"/>
          <w:sz w:val="20"/>
          <w:szCs w:val="20"/>
        </w:rPr>
        <w:t>)</w:t>
      </w:r>
      <w:r w:rsidR="00761E4A" w:rsidRPr="00D01F92">
        <w:rPr>
          <w:rFonts w:ascii="Palatino Linotype" w:hAnsi="Palatino Linotype" w:cs="Arial"/>
          <w:sz w:val="20"/>
          <w:szCs w:val="20"/>
        </w:rPr>
        <w:t>.</w:t>
      </w:r>
      <w:r w:rsidRPr="00D01F92">
        <w:rPr>
          <w:rFonts w:ascii="Palatino Linotype" w:hAnsi="Palatino Linotype" w:cs="Arial"/>
          <w:sz w:val="20"/>
          <w:szCs w:val="20"/>
        </w:rPr>
        <w:t xml:space="preserve"> </w:t>
      </w:r>
      <w:r w:rsidR="00761E4A" w:rsidRPr="00D01F92">
        <w:rPr>
          <w:rFonts w:ascii="Palatino Linotype" w:hAnsi="Palatino Linotype" w:cs="Arial"/>
          <w:sz w:val="20"/>
          <w:szCs w:val="20"/>
        </w:rPr>
        <w:t>K</w:t>
      </w:r>
      <w:r w:rsidRPr="00D01F92">
        <w:rPr>
          <w:rFonts w:ascii="Palatino Linotype" w:hAnsi="Palatino Linotype" w:cs="Arial"/>
          <w:sz w:val="20"/>
          <w:szCs w:val="20"/>
        </w:rPr>
        <w:t xml:space="preserve">upující se na základě této smlouvy zavazuje </w:t>
      </w:r>
      <w:r w:rsidR="00454AB9" w:rsidRPr="00D01F92">
        <w:rPr>
          <w:rFonts w:ascii="Palatino Linotype" w:hAnsi="Palatino Linotype" w:cs="Arial"/>
          <w:sz w:val="20"/>
          <w:szCs w:val="20"/>
        </w:rPr>
        <w:t xml:space="preserve">zboží převzít a </w:t>
      </w:r>
      <w:r w:rsidRPr="00D01F92">
        <w:rPr>
          <w:rFonts w:ascii="Palatino Linotype" w:hAnsi="Palatino Linotype" w:cs="Arial"/>
          <w:sz w:val="20"/>
          <w:szCs w:val="20"/>
        </w:rPr>
        <w:t>zaplatit prodávajícímu za dodané zboží kupní cenu specifikovanou v čl. II</w:t>
      </w:r>
      <w:r w:rsidR="00783796" w:rsidRPr="00D01F92">
        <w:rPr>
          <w:rFonts w:ascii="Palatino Linotype" w:hAnsi="Palatino Linotype" w:cs="Arial"/>
          <w:sz w:val="20"/>
          <w:szCs w:val="20"/>
        </w:rPr>
        <w:t>I</w:t>
      </w:r>
      <w:r w:rsidRPr="00D01F92">
        <w:rPr>
          <w:rFonts w:ascii="Palatino Linotype" w:hAnsi="Palatino Linotype" w:cs="Arial"/>
          <w:sz w:val="20"/>
          <w:szCs w:val="20"/>
        </w:rPr>
        <w:t>. této smlouvy.</w:t>
      </w:r>
      <w:r w:rsidR="00D25DAA" w:rsidRPr="00D01F92">
        <w:rPr>
          <w:rFonts w:ascii="Palatino Linotype" w:hAnsi="Palatino Linotype" w:cs="Arial"/>
          <w:sz w:val="20"/>
          <w:szCs w:val="20"/>
        </w:rPr>
        <w:t xml:space="preserve"> </w:t>
      </w:r>
    </w:p>
    <w:p w14:paraId="7E85BAEA" w14:textId="1A29AD5F" w:rsidR="008C1448" w:rsidRDefault="00D25DAA" w:rsidP="00D65476">
      <w:pPr>
        <w:pStyle w:val="Odstavecseseznamem"/>
        <w:widowControl w:val="0"/>
        <w:overflowPunct w:val="0"/>
        <w:autoSpaceDE w:val="0"/>
        <w:autoSpaceDN w:val="0"/>
        <w:adjustRightInd w:val="0"/>
        <w:spacing w:line="240" w:lineRule="auto"/>
        <w:ind w:left="426" w:firstLine="0"/>
        <w:textAlignment w:val="baseline"/>
        <w:rPr>
          <w:rFonts w:ascii="Palatino Linotype" w:hAnsi="Palatino Linotype" w:cs="Arial"/>
          <w:sz w:val="20"/>
          <w:szCs w:val="20"/>
        </w:rPr>
      </w:pPr>
      <w:r w:rsidRPr="00D01F92">
        <w:rPr>
          <w:rFonts w:ascii="Palatino Linotype" w:hAnsi="Palatino Linotype" w:cs="Arial"/>
          <w:sz w:val="20"/>
          <w:szCs w:val="20"/>
        </w:rPr>
        <w:t>Přesná specifikace zb</w:t>
      </w:r>
      <w:r w:rsidR="006B2FE0" w:rsidRPr="00D01F92">
        <w:rPr>
          <w:rFonts w:ascii="Palatino Linotype" w:hAnsi="Palatino Linotype" w:cs="Arial"/>
          <w:sz w:val="20"/>
          <w:szCs w:val="20"/>
        </w:rPr>
        <w:t>oží je uvedena v </w:t>
      </w:r>
      <w:r w:rsidR="006B2FE0" w:rsidRPr="00D01F92">
        <w:rPr>
          <w:rFonts w:ascii="Palatino Linotype" w:hAnsi="Palatino Linotype" w:cs="Arial"/>
          <w:b/>
          <w:sz w:val="20"/>
          <w:szCs w:val="20"/>
        </w:rPr>
        <w:t>příloze č. 1</w:t>
      </w:r>
      <w:r w:rsidR="006B2FE0" w:rsidRPr="00D01F92">
        <w:rPr>
          <w:rFonts w:ascii="Palatino Linotype" w:hAnsi="Palatino Linotype" w:cs="Arial"/>
          <w:sz w:val="20"/>
          <w:szCs w:val="20"/>
        </w:rPr>
        <w:t xml:space="preserve"> </w:t>
      </w:r>
      <w:r w:rsidR="00D73086" w:rsidRPr="00D01F92">
        <w:rPr>
          <w:rFonts w:ascii="Palatino Linotype" w:hAnsi="Palatino Linotype" w:cs="Arial"/>
          <w:sz w:val="20"/>
          <w:szCs w:val="20"/>
        </w:rPr>
        <w:t xml:space="preserve">této smlouvy </w:t>
      </w:r>
      <w:r w:rsidR="006D7154" w:rsidRPr="00D01F92">
        <w:rPr>
          <w:rFonts w:ascii="Palatino Linotype" w:hAnsi="Palatino Linotype" w:cs="Arial"/>
          <w:sz w:val="20"/>
          <w:szCs w:val="20"/>
        </w:rPr>
        <w:t xml:space="preserve">– </w:t>
      </w:r>
      <w:r w:rsidR="00E85A4C" w:rsidRPr="00D01F92">
        <w:rPr>
          <w:rFonts w:ascii="Palatino Linotype" w:hAnsi="Palatino Linotype" w:cs="Arial"/>
          <w:sz w:val="20"/>
          <w:szCs w:val="20"/>
        </w:rPr>
        <w:t>„</w:t>
      </w:r>
      <w:r w:rsidR="00E85A4C" w:rsidRPr="00D01F92">
        <w:rPr>
          <w:rFonts w:ascii="Palatino Linotype" w:hAnsi="Palatino Linotype"/>
          <w:bCs/>
          <w:sz w:val="20"/>
          <w:szCs w:val="20"/>
        </w:rPr>
        <w:t xml:space="preserve">projektová dokumentace“, </w:t>
      </w:r>
      <w:r w:rsidR="00E85A4C" w:rsidRPr="001E0868">
        <w:rPr>
          <w:rFonts w:ascii="Palatino Linotype" w:hAnsi="Palatino Linotype"/>
          <w:b/>
          <w:sz w:val="20"/>
          <w:szCs w:val="20"/>
        </w:rPr>
        <w:t>příloze č. 2</w:t>
      </w:r>
      <w:r w:rsidR="00E85A4C" w:rsidRPr="00D01F92">
        <w:rPr>
          <w:rFonts w:ascii="Palatino Linotype" w:hAnsi="Palatino Linotype"/>
          <w:bCs/>
          <w:sz w:val="20"/>
          <w:szCs w:val="20"/>
        </w:rPr>
        <w:t xml:space="preserve"> této smlouvy - „výkaz výměr“</w:t>
      </w:r>
      <w:r w:rsidR="00E85A4C" w:rsidRPr="00D01F92">
        <w:rPr>
          <w:rFonts w:ascii="Palatino Linotype" w:hAnsi="Palatino Linotype" w:cs="Arial"/>
          <w:sz w:val="20"/>
          <w:szCs w:val="20"/>
        </w:rPr>
        <w:t xml:space="preserve"> </w:t>
      </w:r>
      <w:r w:rsidR="008C67CF" w:rsidRPr="00D01F92">
        <w:rPr>
          <w:rFonts w:ascii="Palatino Linotype" w:hAnsi="Palatino Linotype" w:cs="Arial"/>
          <w:sz w:val="20"/>
          <w:szCs w:val="20"/>
        </w:rPr>
        <w:t>a v </w:t>
      </w:r>
      <w:r w:rsidR="008C67CF" w:rsidRPr="00D01F92">
        <w:rPr>
          <w:rFonts w:ascii="Palatino Linotype" w:hAnsi="Palatino Linotype" w:cs="Arial"/>
          <w:b/>
          <w:sz w:val="20"/>
          <w:szCs w:val="20"/>
        </w:rPr>
        <w:t xml:space="preserve">příloze č. </w:t>
      </w:r>
      <w:r w:rsidR="00E85A4C" w:rsidRPr="00D01F92">
        <w:rPr>
          <w:rFonts w:ascii="Palatino Linotype" w:hAnsi="Palatino Linotype" w:cs="Arial"/>
          <w:b/>
          <w:sz w:val="20"/>
          <w:szCs w:val="20"/>
        </w:rPr>
        <w:t>3</w:t>
      </w:r>
      <w:r w:rsidR="008C67CF" w:rsidRPr="00D01F92">
        <w:rPr>
          <w:rFonts w:ascii="Palatino Linotype" w:hAnsi="Palatino Linotype" w:cs="Arial"/>
          <w:sz w:val="20"/>
          <w:szCs w:val="20"/>
        </w:rPr>
        <w:t xml:space="preserve"> </w:t>
      </w:r>
      <w:r w:rsidRPr="00D01F92">
        <w:rPr>
          <w:rFonts w:ascii="Palatino Linotype" w:hAnsi="Palatino Linotype" w:cs="Arial"/>
          <w:sz w:val="20"/>
          <w:szCs w:val="20"/>
        </w:rPr>
        <w:t>této</w:t>
      </w:r>
      <w:r w:rsidR="00C17864" w:rsidRPr="00D01F92">
        <w:rPr>
          <w:rFonts w:ascii="Palatino Linotype" w:hAnsi="Palatino Linotype" w:cs="Arial"/>
          <w:sz w:val="20"/>
          <w:szCs w:val="20"/>
        </w:rPr>
        <w:t xml:space="preserve"> </w:t>
      </w:r>
      <w:r w:rsidRPr="00D01F92">
        <w:rPr>
          <w:rFonts w:ascii="Palatino Linotype" w:hAnsi="Palatino Linotype" w:cs="Arial"/>
          <w:sz w:val="20"/>
          <w:szCs w:val="20"/>
        </w:rPr>
        <w:t>smlouvy</w:t>
      </w:r>
      <w:r w:rsidR="00D73086" w:rsidRPr="00D01F92">
        <w:rPr>
          <w:rFonts w:ascii="Palatino Linotype" w:hAnsi="Palatino Linotype" w:cs="Arial"/>
          <w:sz w:val="20"/>
          <w:szCs w:val="20"/>
        </w:rPr>
        <w:t xml:space="preserve"> </w:t>
      </w:r>
      <w:r w:rsidR="00E85A4C" w:rsidRPr="00D01F92">
        <w:rPr>
          <w:rFonts w:ascii="Palatino Linotype" w:hAnsi="Palatino Linotype" w:cs="Arial"/>
          <w:sz w:val="20"/>
          <w:szCs w:val="20"/>
        </w:rPr>
        <w:t>–</w:t>
      </w:r>
      <w:r w:rsidR="00D73086" w:rsidRPr="00D01F92">
        <w:rPr>
          <w:rFonts w:ascii="Palatino Linotype" w:hAnsi="Palatino Linotype" w:cs="Arial"/>
          <w:sz w:val="20"/>
          <w:szCs w:val="20"/>
        </w:rPr>
        <w:t xml:space="preserve"> </w:t>
      </w:r>
      <w:r w:rsidR="00E85A4C" w:rsidRPr="00D01F92">
        <w:rPr>
          <w:rFonts w:ascii="Palatino Linotype" w:hAnsi="Palatino Linotype" w:cs="Arial"/>
          <w:b/>
          <w:sz w:val="20"/>
          <w:szCs w:val="20"/>
        </w:rPr>
        <w:t xml:space="preserve">technické podmínky </w:t>
      </w:r>
      <w:r w:rsidR="00E85A4C" w:rsidRPr="00D01F92">
        <w:rPr>
          <w:rFonts w:ascii="Palatino Linotype" w:hAnsi="Palatino Linotype" w:cs="Arial"/>
          <w:bCs/>
          <w:sz w:val="20"/>
          <w:szCs w:val="20"/>
        </w:rPr>
        <w:t>(nabízeného zboží)</w:t>
      </w:r>
      <w:r w:rsidR="00C42A44" w:rsidRPr="00D01F92">
        <w:rPr>
          <w:rFonts w:ascii="Palatino Linotype" w:hAnsi="Palatino Linotype" w:cs="Arial"/>
          <w:bCs/>
          <w:sz w:val="20"/>
          <w:szCs w:val="20"/>
        </w:rPr>
        <w:t>.</w:t>
      </w:r>
      <w:r w:rsidR="00B37097" w:rsidRPr="00D01F92">
        <w:rPr>
          <w:rFonts w:ascii="Palatino Linotype" w:hAnsi="Palatino Linotype" w:cs="Arial"/>
          <w:sz w:val="20"/>
          <w:szCs w:val="20"/>
        </w:rPr>
        <w:t xml:space="preserve"> </w:t>
      </w:r>
      <w:r w:rsidR="00641C0B" w:rsidRPr="00D01F92">
        <w:rPr>
          <w:rFonts w:ascii="Palatino Linotype" w:hAnsi="Palatino Linotype" w:cs="Arial"/>
          <w:sz w:val="20"/>
          <w:szCs w:val="20"/>
        </w:rPr>
        <w:t xml:space="preserve">Prodávající se zavazuje odevzdat kupujícímu zboží způsobem dle </w:t>
      </w:r>
      <w:r w:rsidR="000B3807" w:rsidRPr="00D01F92">
        <w:rPr>
          <w:rFonts w:ascii="Palatino Linotype" w:hAnsi="Palatino Linotype" w:cs="Arial"/>
          <w:sz w:val="20"/>
          <w:szCs w:val="20"/>
        </w:rPr>
        <w:t>článku II.</w:t>
      </w:r>
      <w:r w:rsidR="00641C0B" w:rsidRPr="00D01F92">
        <w:rPr>
          <w:rFonts w:ascii="Palatino Linotype" w:hAnsi="Palatino Linotype" w:cs="Arial"/>
          <w:sz w:val="20"/>
          <w:szCs w:val="20"/>
        </w:rPr>
        <w:t xml:space="preserve"> této smlouvy.</w:t>
      </w:r>
    </w:p>
    <w:p w14:paraId="0A567341" w14:textId="77777777" w:rsidR="00D01F92" w:rsidRPr="00D01F92" w:rsidRDefault="00D01F92" w:rsidP="00D65476">
      <w:pPr>
        <w:pStyle w:val="Odstavecseseznamem"/>
        <w:widowControl w:val="0"/>
        <w:overflowPunct w:val="0"/>
        <w:autoSpaceDE w:val="0"/>
        <w:autoSpaceDN w:val="0"/>
        <w:adjustRightInd w:val="0"/>
        <w:spacing w:line="240" w:lineRule="auto"/>
        <w:ind w:left="426" w:firstLine="0"/>
        <w:textAlignment w:val="baseline"/>
        <w:rPr>
          <w:rFonts w:ascii="Palatino Linotype" w:hAnsi="Palatino Linotype" w:cs="Arial"/>
          <w:sz w:val="20"/>
          <w:szCs w:val="20"/>
        </w:rPr>
      </w:pPr>
    </w:p>
    <w:p w14:paraId="001F5871" w14:textId="03037D8B" w:rsidR="00D01F92" w:rsidRDefault="00D25DAA" w:rsidP="00D65476">
      <w:pPr>
        <w:pStyle w:val="Odstavecseseznamem"/>
        <w:widowControl w:val="0"/>
        <w:numPr>
          <w:ilvl w:val="1"/>
          <w:numId w:val="17"/>
        </w:numPr>
        <w:tabs>
          <w:tab w:val="left" w:pos="567"/>
        </w:tabs>
        <w:overflowPunct w:val="0"/>
        <w:autoSpaceDE w:val="0"/>
        <w:autoSpaceDN w:val="0"/>
        <w:adjustRightInd w:val="0"/>
        <w:spacing w:line="240" w:lineRule="auto"/>
        <w:ind w:left="357" w:hanging="357"/>
        <w:textAlignment w:val="baseline"/>
        <w:rPr>
          <w:rFonts w:ascii="Palatino Linotype" w:hAnsi="Palatino Linotype" w:cs="Arial"/>
          <w:sz w:val="20"/>
          <w:szCs w:val="20"/>
        </w:rPr>
      </w:pPr>
      <w:r w:rsidRPr="00D01F92">
        <w:rPr>
          <w:rFonts w:ascii="Palatino Linotype" w:hAnsi="Palatino Linotype" w:cs="Arial"/>
          <w:sz w:val="20"/>
          <w:szCs w:val="20"/>
        </w:rPr>
        <w:t>Prodávající se zavazuje dodat zboží originální, nové, nerepasované a nepoužité.</w:t>
      </w:r>
      <w:r w:rsidR="00B37097" w:rsidRPr="00D01F92">
        <w:rPr>
          <w:rFonts w:ascii="Palatino Linotype" w:hAnsi="Palatino Linotype" w:cs="Arial"/>
          <w:sz w:val="20"/>
          <w:szCs w:val="20"/>
        </w:rPr>
        <w:t xml:space="preserve"> Prodávající se zavazuje dodat kupujícímu zboží s odbornou péčí, v kvalitě, jež bude v souladu s touto smlouvou</w:t>
      </w:r>
      <w:r w:rsidR="00C50291" w:rsidRPr="00D01F92">
        <w:rPr>
          <w:rFonts w:ascii="Palatino Linotype" w:hAnsi="Palatino Linotype" w:cs="Arial"/>
          <w:sz w:val="20"/>
          <w:szCs w:val="20"/>
        </w:rPr>
        <w:t xml:space="preserve"> a v souladu s veškerou dostupnou dokumentací (poskytnutou </w:t>
      </w:r>
      <w:r w:rsidR="009E165C" w:rsidRPr="00D01F92">
        <w:rPr>
          <w:rFonts w:ascii="Palatino Linotype" w:hAnsi="Palatino Linotype" w:cs="Arial"/>
          <w:sz w:val="20"/>
          <w:szCs w:val="20"/>
        </w:rPr>
        <w:t>prodávajícím</w:t>
      </w:r>
      <w:r w:rsidR="00C50291" w:rsidRPr="00D01F92">
        <w:rPr>
          <w:rFonts w:ascii="Palatino Linotype" w:hAnsi="Palatino Linotype" w:cs="Arial"/>
          <w:sz w:val="20"/>
          <w:szCs w:val="20"/>
        </w:rPr>
        <w:t>)</w:t>
      </w:r>
      <w:r w:rsidR="00B37097" w:rsidRPr="00D01F92">
        <w:rPr>
          <w:rFonts w:ascii="Palatino Linotype" w:hAnsi="Palatino Linotype" w:cs="Arial"/>
          <w:sz w:val="20"/>
          <w:szCs w:val="20"/>
        </w:rPr>
        <w:t xml:space="preserve"> příslušnými platnými právními předpisy a technickými, kvalitativními či jinými normami, a to jak v České republice, tak i v zemi výrobce zboží.</w:t>
      </w:r>
      <w:r w:rsidR="002D6770" w:rsidRPr="00D01F92">
        <w:rPr>
          <w:rFonts w:ascii="Palatino Linotype" w:hAnsi="Palatino Linotype" w:cs="Arial"/>
          <w:sz w:val="20"/>
          <w:szCs w:val="20"/>
        </w:rPr>
        <w:t xml:space="preserve"> </w:t>
      </w:r>
    </w:p>
    <w:p w14:paraId="090C5A33" w14:textId="77777777" w:rsidR="00D01F92" w:rsidRPr="00D01F92" w:rsidRDefault="00D01F92" w:rsidP="00D65476">
      <w:pPr>
        <w:pStyle w:val="Odstavecseseznamem"/>
        <w:widowControl w:val="0"/>
        <w:spacing w:line="240" w:lineRule="auto"/>
        <w:rPr>
          <w:rFonts w:ascii="Palatino Linotype" w:hAnsi="Palatino Linotype" w:cs="Arial"/>
          <w:sz w:val="20"/>
          <w:szCs w:val="20"/>
        </w:rPr>
      </w:pPr>
    </w:p>
    <w:p w14:paraId="35ED07C4" w14:textId="5A6DF15E" w:rsidR="00D01F92" w:rsidRDefault="00EF66C0" w:rsidP="00D65476">
      <w:pPr>
        <w:pStyle w:val="Odstavecseseznamem"/>
        <w:widowControl w:val="0"/>
        <w:numPr>
          <w:ilvl w:val="1"/>
          <w:numId w:val="17"/>
        </w:numPr>
        <w:tabs>
          <w:tab w:val="left" w:pos="567"/>
        </w:tabs>
        <w:overflowPunct w:val="0"/>
        <w:autoSpaceDE w:val="0"/>
        <w:autoSpaceDN w:val="0"/>
        <w:adjustRightInd w:val="0"/>
        <w:spacing w:line="240" w:lineRule="auto"/>
        <w:ind w:left="357" w:hanging="357"/>
        <w:textAlignment w:val="baseline"/>
        <w:rPr>
          <w:rFonts w:ascii="Palatino Linotype" w:hAnsi="Palatino Linotype" w:cs="Arial"/>
          <w:sz w:val="20"/>
          <w:szCs w:val="20"/>
        </w:rPr>
      </w:pPr>
      <w:r w:rsidRPr="00D01F92">
        <w:rPr>
          <w:rFonts w:ascii="Palatino Linotype" w:hAnsi="Palatino Linotype" w:cs="Arial"/>
          <w:sz w:val="20"/>
          <w:szCs w:val="20"/>
        </w:rPr>
        <w:t xml:space="preserve">Kupující prohlašuje, že </w:t>
      </w:r>
      <w:r w:rsidRPr="00BE18E0">
        <w:rPr>
          <w:rFonts w:ascii="Palatino Linotype" w:hAnsi="Palatino Linotype" w:cs="Arial"/>
          <w:bCs/>
          <w:sz w:val="20"/>
          <w:szCs w:val="20"/>
        </w:rPr>
        <w:t>stavební připravenost</w:t>
      </w:r>
      <w:r w:rsidRPr="00D01F92">
        <w:rPr>
          <w:rFonts w:ascii="Palatino Linotype" w:hAnsi="Palatino Linotype" w:cs="Arial"/>
          <w:sz w:val="20"/>
          <w:szCs w:val="20"/>
        </w:rPr>
        <w:t xml:space="preserve"> v době zahájení plnění dle této smlouvy </w:t>
      </w:r>
      <w:r w:rsidR="006D6712" w:rsidRPr="00D01F92">
        <w:rPr>
          <w:rFonts w:ascii="Palatino Linotype" w:hAnsi="Palatino Linotype" w:cs="Arial"/>
          <w:sz w:val="20"/>
          <w:szCs w:val="20"/>
        </w:rPr>
        <w:t xml:space="preserve">je nastavena jako tzv. výchozí připravenost (dle projektové dokumentace) a </w:t>
      </w:r>
      <w:r w:rsidR="00447E06" w:rsidRPr="00D01F92">
        <w:rPr>
          <w:rFonts w:ascii="Palatino Linotype" w:hAnsi="Palatino Linotype" w:cs="Arial"/>
          <w:sz w:val="20"/>
          <w:szCs w:val="20"/>
        </w:rPr>
        <w:t xml:space="preserve">bude kupujícím upravena podle konkrétních potřeb </w:t>
      </w:r>
      <w:r w:rsidR="006D6712" w:rsidRPr="00D01F92">
        <w:rPr>
          <w:rFonts w:ascii="Palatino Linotype" w:hAnsi="Palatino Linotype" w:cs="Arial"/>
          <w:sz w:val="20"/>
          <w:szCs w:val="20"/>
        </w:rPr>
        <w:t xml:space="preserve">a požadavků </w:t>
      </w:r>
      <w:r w:rsidR="00447E06" w:rsidRPr="00D01F92">
        <w:rPr>
          <w:rFonts w:ascii="Palatino Linotype" w:hAnsi="Palatino Linotype" w:cs="Arial"/>
          <w:sz w:val="20"/>
          <w:szCs w:val="20"/>
        </w:rPr>
        <w:t>dodávaného zboží.</w:t>
      </w:r>
    </w:p>
    <w:p w14:paraId="6F8F123E" w14:textId="77777777" w:rsidR="00D01F92" w:rsidRPr="00D01F92" w:rsidRDefault="00D01F92" w:rsidP="00D65476">
      <w:pPr>
        <w:pStyle w:val="Odstavecseseznamem"/>
        <w:widowControl w:val="0"/>
        <w:spacing w:line="240" w:lineRule="auto"/>
        <w:rPr>
          <w:rFonts w:ascii="Palatino Linotype" w:hAnsi="Palatino Linotype" w:cs="Arial"/>
          <w:sz w:val="20"/>
          <w:szCs w:val="20"/>
        </w:rPr>
      </w:pPr>
    </w:p>
    <w:p w14:paraId="5109551D" w14:textId="25941773" w:rsidR="00930112" w:rsidRDefault="00016654" w:rsidP="00D65476">
      <w:pPr>
        <w:pStyle w:val="Odstavecseseznamem"/>
        <w:widowControl w:val="0"/>
        <w:numPr>
          <w:ilvl w:val="1"/>
          <w:numId w:val="17"/>
        </w:numPr>
        <w:tabs>
          <w:tab w:val="left" w:pos="567"/>
        </w:tabs>
        <w:overflowPunct w:val="0"/>
        <w:autoSpaceDE w:val="0"/>
        <w:autoSpaceDN w:val="0"/>
        <w:adjustRightInd w:val="0"/>
        <w:spacing w:line="240" w:lineRule="auto"/>
        <w:ind w:left="357" w:hanging="357"/>
        <w:textAlignment w:val="baseline"/>
        <w:rPr>
          <w:rFonts w:ascii="Palatino Linotype" w:hAnsi="Palatino Linotype" w:cs="Arial"/>
        </w:rPr>
      </w:pPr>
      <w:r w:rsidRPr="00D01F92">
        <w:rPr>
          <w:rFonts w:ascii="Palatino Linotype" w:hAnsi="Palatino Linotype" w:cs="Arial"/>
          <w:sz w:val="20"/>
          <w:szCs w:val="20"/>
        </w:rPr>
        <w:t xml:space="preserve">Prodávající prohlašuje, že </w:t>
      </w:r>
      <w:r w:rsidR="00D44DAA" w:rsidRPr="00D01F92">
        <w:rPr>
          <w:rFonts w:ascii="Palatino Linotype" w:hAnsi="Palatino Linotype" w:cs="Arial"/>
          <w:sz w:val="20"/>
          <w:szCs w:val="20"/>
        </w:rPr>
        <w:t xml:space="preserve">zboží či doklady, se kterými bude zboží dodáno, </w:t>
      </w:r>
      <w:r w:rsidR="00627B99" w:rsidRPr="00D01F92">
        <w:rPr>
          <w:rFonts w:ascii="Palatino Linotype" w:hAnsi="Palatino Linotype" w:cs="Arial"/>
          <w:sz w:val="20"/>
          <w:szCs w:val="20"/>
        </w:rPr>
        <w:t xml:space="preserve">nebudou </w:t>
      </w:r>
      <w:r w:rsidR="00D44DAA" w:rsidRPr="00D01F92">
        <w:rPr>
          <w:rFonts w:ascii="Palatino Linotype" w:hAnsi="Palatino Linotype" w:cs="Arial"/>
          <w:sz w:val="20"/>
          <w:szCs w:val="20"/>
        </w:rPr>
        <w:t xml:space="preserve">porušovat ani </w:t>
      </w:r>
      <w:r w:rsidR="00627B99" w:rsidRPr="00D01F92">
        <w:rPr>
          <w:rFonts w:ascii="Palatino Linotype" w:hAnsi="Palatino Linotype" w:cs="Arial"/>
          <w:sz w:val="20"/>
          <w:szCs w:val="20"/>
        </w:rPr>
        <w:t xml:space="preserve">nebudou </w:t>
      </w:r>
      <w:r w:rsidR="00D44DAA" w:rsidRPr="00D01F92">
        <w:rPr>
          <w:rFonts w:ascii="Palatino Linotype" w:hAnsi="Palatino Linotype" w:cs="Arial"/>
          <w:sz w:val="20"/>
          <w:szCs w:val="20"/>
        </w:rPr>
        <w:t>mít za následek porušení jakéhokoliv práva duševního vlastnictví či jiného práva třetích osob</w:t>
      </w:r>
      <w:r w:rsidR="00FD7E2A" w:rsidRPr="00D01F92">
        <w:rPr>
          <w:rFonts w:ascii="Palatino Linotype" w:hAnsi="Palatino Linotype" w:cs="Arial"/>
          <w:sz w:val="20"/>
          <w:szCs w:val="20"/>
        </w:rPr>
        <w:t xml:space="preserve">. </w:t>
      </w:r>
      <w:r w:rsidR="00B37097" w:rsidRPr="00D01F92">
        <w:rPr>
          <w:rFonts w:ascii="Palatino Linotype" w:hAnsi="Palatino Linotype" w:cs="Arial"/>
          <w:sz w:val="20"/>
          <w:szCs w:val="20"/>
        </w:rPr>
        <w:t xml:space="preserve"> </w:t>
      </w:r>
      <w:r w:rsidR="00E025EC" w:rsidRPr="00D01F92">
        <w:rPr>
          <w:rFonts w:ascii="Palatino Linotype" w:hAnsi="Palatino Linotype" w:cs="Arial"/>
        </w:rPr>
        <w:tab/>
      </w:r>
    </w:p>
    <w:p w14:paraId="390F1629" w14:textId="77777777" w:rsidR="00033717" w:rsidRPr="00033717" w:rsidRDefault="00033717" w:rsidP="00D65476">
      <w:pPr>
        <w:widowControl w:val="0"/>
        <w:tabs>
          <w:tab w:val="left" w:pos="567"/>
        </w:tabs>
        <w:overflowPunct w:val="0"/>
        <w:autoSpaceDE w:val="0"/>
        <w:autoSpaceDN w:val="0"/>
        <w:adjustRightInd w:val="0"/>
        <w:ind w:left="0" w:firstLine="0"/>
        <w:textAlignment w:val="baseline"/>
        <w:rPr>
          <w:rFonts w:ascii="Palatino Linotype" w:hAnsi="Palatino Linotype" w:cs="Arial"/>
        </w:rPr>
      </w:pPr>
    </w:p>
    <w:p w14:paraId="14F1FB1A" w14:textId="5C049DF0" w:rsidR="003E439B" w:rsidRPr="00E025EC" w:rsidRDefault="00930112" w:rsidP="00D65476">
      <w:pPr>
        <w:widowControl w:val="0"/>
        <w:tabs>
          <w:tab w:val="left" w:pos="567"/>
        </w:tabs>
        <w:spacing w:after="200"/>
        <w:ind w:left="567" w:firstLine="0"/>
        <w:rPr>
          <w:rFonts w:ascii="Palatino Linotype" w:hAnsi="Palatino Linotype" w:cs="Arial"/>
        </w:rPr>
      </w:pPr>
      <w:r>
        <w:rPr>
          <w:rFonts w:ascii="Palatino Linotype" w:hAnsi="Palatino Linotype" w:cs="Arial"/>
        </w:rPr>
        <w:tab/>
      </w:r>
      <w:r>
        <w:rPr>
          <w:rFonts w:ascii="Palatino Linotype" w:hAnsi="Palatino Linotype" w:cs="Arial"/>
        </w:rPr>
        <w:tab/>
      </w:r>
      <w:r>
        <w:rPr>
          <w:rFonts w:ascii="Palatino Linotype" w:hAnsi="Palatino Linotype" w:cs="Arial"/>
        </w:rPr>
        <w:tab/>
      </w:r>
      <w:r w:rsidR="00E025EC">
        <w:rPr>
          <w:rFonts w:ascii="Palatino Linotype" w:hAnsi="Palatino Linotype" w:cs="Arial"/>
        </w:rPr>
        <w:tab/>
      </w:r>
      <w:r w:rsidR="00E025EC">
        <w:rPr>
          <w:rFonts w:ascii="Palatino Linotype" w:hAnsi="Palatino Linotype" w:cs="Arial"/>
        </w:rPr>
        <w:tab/>
      </w:r>
      <w:r w:rsidR="00E025EC">
        <w:rPr>
          <w:rFonts w:ascii="Palatino Linotype" w:hAnsi="Palatino Linotype" w:cs="Arial"/>
        </w:rPr>
        <w:tab/>
        <w:t xml:space="preserve">       </w:t>
      </w:r>
      <w:r w:rsidR="00E025EC" w:rsidRPr="00E025EC">
        <w:rPr>
          <w:rFonts w:ascii="Palatino Linotype" w:hAnsi="Palatino Linotype" w:cs="Arial"/>
          <w:b/>
          <w:sz w:val="22"/>
          <w:szCs w:val="22"/>
        </w:rPr>
        <w:t>II.</w:t>
      </w:r>
    </w:p>
    <w:p w14:paraId="223ABF02" w14:textId="1EE0E328" w:rsidR="003A7FEA" w:rsidRPr="00535479" w:rsidRDefault="00227DED" w:rsidP="00D65476">
      <w:pPr>
        <w:pStyle w:val="Nadpis2"/>
        <w:keepNext w:val="0"/>
        <w:widowControl w:val="0"/>
        <w:spacing w:after="120"/>
        <w:jc w:val="center"/>
        <w:rPr>
          <w:rFonts w:ascii="Palatino Linotype" w:hAnsi="Palatino Linotype" w:cs="Arial"/>
        </w:rPr>
      </w:pPr>
      <w:r w:rsidRPr="00535479">
        <w:rPr>
          <w:rFonts w:ascii="Palatino Linotype" w:hAnsi="Palatino Linotype" w:cs="Arial"/>
        </w:rPr>
        <w:t>Podmínky</w:t>
      </w:r>
      <w:r w:rsidR="003A7FEA" w:rsidRPr="00535479">
        <w:rPr>
          <w:rFonts w:ascii="Palatino Linotype" w:hAnsi="Palatino Linotype" w:cs="Arial"/>
        </w:rPr>
        <w:t xml:space="preserve"> </w:t>
      </w:r>
      <w:r w:rsidR="00D92343" w:rsidRPr="00535479">
        <w:rPr>
          <w:rFonts w:ascii="Palatino Linotype" w:hAnsi="Palatino Linotype" w:cs="Arial"/>
        </w:rPr>
        <w:t xml:space="preserve">a termín </w:t>
      </w:r>
      <w:r w:rsidR="009E18EE" w:rsidRPr="00535479">
        <w:rPr>
          <w:rFonts w:ascii="Palatino Linotype" w:hAnsi="Palatino Linotype" w:cs="Arial"/>
        </w:rPr>
        <w:t>dodání</w:t>
      </w:r>
    </w:p>
    <w:p w14:paraId="34774ABA" w14:textId="432FCBE4" w:rsidR="00535479" w:rsidRPr="00535479" w:rsidRDefault="00535479" w:rsidP="00D65476">
      <w:pPr>
        <w:widowControl w:val="0"/>
        <w:ind w:left="426" w:hanging="426"/>
      </w:pPr>
      <w:r w:rsidRPr="00535479">
        <w:t xml:space="preserve">2.1 </w:t>
      </w:r>
      <w:r w:rsidRPr="00535479">
        <w:rPr>
          <w:rFonts w:ascii="Palatino Linotype" w:hAnsi="Palatino Linotype"/>
        </w:rPr>
        <w:t xml:space="preserve">Plnění předmětu </w:t>
      </w:r>
      <w:r>
        <w:rPr>
          <w:rFonts w:ascii="Palatino Linotype" w:hAnsi="Palatino Linotype"/>
        </w:rPr>
        <w:t xml:space="preserve">této smlouvy </w:t>
      </w:r>
      <w:r w:rsidRPr="00535479">
        <w:rPr>
          <w:rFonts w:ascii="Palatino Linotype" w:hAnsi="Palatino Linotype"/>
        </w:rPr>
        <w:t xml:space="preserve">bude započato </w:t>
      </w:r>
      <w:r w:rsidRPr="00535479">
        <w:rPr>
          <w:rFonts w:ascii="Palatino Linotype" w:hAnsi="Palatino Linotype"/>
          <w:b/>
          <w:bCs/>
        </w:rPr>
        <w:t>na základě písemné výzvy zadavatele</w:t>
      </w:r>
      <w:r w:rsidRPr="00535479">
        <w:rPr>
          <w:rFonts w:ascii="Palatino Linotype" w:hAnsi="Palatino Linotype"/>
        </w:rPr>
        <w:t xml:space="preserve">, přičemž kompletní dodávka </w:t>
      </w:r>
      <w:r w:rsidR="00C11AE7" w:rsidRPr="00C11AE7">
        <w:rPr>
          <w:rFonts w:ascii="Palatino Linotype" w:hAnsi="Palatino Linotype"/>
        </w:rPr>
        <w:t xml:space="preserve">včetně montáže a zprovoznění </w:t>
      </w:r>
      <w:r w:rsidRPr="00535479">
        <w:rPr>
          <w:rFonts w:ascii="Palatino Linotype" w:hAnsi="Palatino Linotype"/>
        </w:rPr>
        <w:t xml:space="preserve">bude dodána </w:t>
      </w:r>
      <w:r w:rsidRPr="00535479">
        <w:rPr>
          <w:rFonts w:ascii="Palatino Linotype" w:hAnsi="Palatino Linotype"/>
          <w:u w:val="single"/>
        </w:rPr>
        <w:t>nejpozději do kolaudace stavebních úprav</w:t>
      </w:r>
      <w:r w:rsidRPr="00535479">
        <w:rPr>
          <w:rFonts w:ascii="Palatino Linotype" w:hAnsi="Palatino Linotype"/>
        </w:rPr>
        <w:t xml:space="preserve"> (kolaudaci zajišťuje zhotovitel stavební části – vybraný dodavatel samostatného výběrového řízení). </w:t>
      </w:r>
      <w:r w:rsidRPr="00535479">
        <w:rPr>
          <w:rFonts w:ascii="Palatino Linotype" w:hAnsi="Palatino Linotype" w:cs="Arial"/>
        </w:rPr>
        <w:t>Výzva k plnění bude učiněna nejpozději do 1 roku od nabytí účinnosti kupní smlouvy. Pokud nebude výzva učiněna v této lhůtě, smlouva bez dalšího zaniká.</w:t>
      </w:r>
    </w:p>
    <w:p w14:paraId="361C528C" w14:textId="6987B8BB" w:rsidR="005B5F34" w:rsidRPr="00C20845" w:rsidRDefault="00AD48DB" w:rsidP="00D65476">
      <w:pPr>
        <w:widowControl w:val="0"/>
        <w:spacing w:before="120" w:after="120"/>
        <w:ind w:left="425" w:hanging="425"/>
        <w:rPr>
          <w:rFonts w:ascii="Palatino Linotype" w:hAnsi="Palatino Linotype"/>
        </w:rPr>
      </w:pPr>
      <w:r>
        <w:rPr>
          <w:rFonts w:ascii="Palatino Linotype" w:hAnsi="Palatino Linotype"/>
          <w:sz w:val="22"/>
          <w:szCs w:val="22"/>
        </w:rPr>
        <w:t xml:space="preserve">2.2 </w:t>
      </w:r>
      <w:r w:rsidR="005B5F34" w:rsidRPr="00C20845">
        <w:rPr>
          <w:rFonts w:ascii="Palatino Linotype" w:hAnsi="Palatino Linotype"/>
        </w:rPr>
        <w:t>Plnění bude</w:t>
      </w:r>
      <w:r w:rsidR="003D4325">
        <w:rPr>
          <w:rFonts w:ascii="Palatino Linotype" w:hAnsi="Palatino Linotype"/>
        </w:rPr>
        <w:t>, v návaznosti na článek 2.1 této smlouvy,</w:t>
      </w:r>
      <w:r w:rsidR="005B5F34" w:rsidRPr="00C20845">
        <w:rPr>
          <w:rFonts w:ascii="Palatino Linotype" w:hAnsi="Palatino Linotype"/>
        </w:rPr>
        <w:t xml:space="preserve"> probíhat dle následujícího schématu:</w:t>
      </w:r>
    </w:p>
    <w:p w14:paraId="58FEDFCC" w14:textId="77777777" w:rsidR="004613DA" w:rsidRPr="004613DA" w:rsidRDefault="004613DA" w:rsidP="00D65476">
      <w:pPr>
        <w:pStyle w:val="Odstavecseseznamem"/>
        <w:widowControl w:val="0"/>
        <w:numPr>
          <w:ilvl w:val="0"/>
          <w:numId w:val="20"/>
        </w:numPr>
        <w:pBdr>
          <w:top w:val="nil"/>
          <w:left w:val="nil"/>
          <w:bottom w:val="nil"/>
          <w:right w:val="nil"/>
          <w:between w:val="nil"/>
        </w:pBdr>
        <w:overflowPunct w:val="0"/>
        <w:autoSpaceDE w:val="0"/>
        <w:autoSpaceDN w:val="0"/>
        <w:adjustRightInd w:val="0"/>
        <w:spacing w:line="240" w:lineRule="auto"/>
        <w:ind w:left="714" w:hanging="357"/>
        <w:contextualSpacing w:val="0"/>
        <w:textAlignment w:val="baseline"/>
        <w:rPr>
          <w:rFonts w:ascii="Palatino Linotype" w:hAnsi="Palatino Linotype"/>
          <w:sz w:val="20"/>
          <w:szCs w:val="20"/>
        </w:rPr>
      </w:pPr>
      <w:r w:rsidRPr="004613DA">
        <w:rPr>
          <w:rFonts w:ascii="Palatino Linotype" w:hAnsi="Palatino Linotype"/>
          <w:sz w:val="20"/>
          <w:szCs w:val="20"/>
        </w:rPr>
        <w:t xml:space="preserve">po podpisu Smlouvy bude probíhat příprava zařízení gastro, budou probíhat ve spolupráci s </w:t>
      </w:r>
      <w:r w:rsidRPr="004613DA">
        <w:rPr>
          <w:rFonts w:ascii="Palatino Linotype" w:hAnsi="Palatino Linotype"/>
          <w:sz w:val="20"/>
          <w:szCs w:val="20"/>
        </w:rPr>
        <w:lastRenderedPageBreak/>
        <w:t>firmou provádějící stavební úpravy konzultace a upřesňování napojovacích bodů a případných stavebních úprav.</w:t>
      </w:r>
    </w:p>
    <w:p w14:paraId="44DC7DDC" w14:textId="2CEA1D18" w:rsidR="004613DA" w:rsidRPr="004613DA" w:rsidRDefault="004613DA" w:rsidP="00D65476">
      <w:pPr>
        <w:pStyle w:val="Odstavecseseznamem"/>
        <w:widowControl w:val="0"/>
        <w:numPr>
          <w:ilvl w:val="0"/>
          <w:numId w:val="20"/>
        </w:numPr>
        <w:pBdr>
          <w:top w:val="nil"/>
          <w:left w:val="nil"/>
          <w:bottom w:val="nil"/>
          <w:right w:val="nil"/>
          <w:between w:val="nil"/>
        </w:pBdr>
        <w:overflowPunct w:val="0"/>
        <w:autoSpaceDE w:val="0"/>
        <w:autoSpaceDN w:val="0"/>
        <w:adjustRightInd w:val="0"/>
        <w:spacing w:line="240" w:lineRule="auto"/>
        <w:ind w:left="714" w:hanging="357"/>
        <w:contextualSpacing w:val="0"/>
        <w:textAlignment w:val="baseline"/>
        <w:rPr>
          <w:rFonts w:ascii="Palatino Linotype" w:hAnsi="Palatino Linotype"/>
          <w:sz w:val="20"/>
          <w:szCs w:val="20"/>
        </w:rPr>
      </w:pPr>
      <w:r w:rsidRPr="004613DA">
        <w:rPr>
          <w:rFonts w:ascii="Palatino Linotype" w:hAnsi="Palatino Linotype"/>
          <w:sz w:val="20"/>
          <w:szCs w:val="20"/>
        </w:rPr>
        <w:t xml:space="preserve">před dokončením stavebních prací na výzvu objednatele dojde k dodávce </w:t>
      </w:r>
      <w:proofErr w:type="spellStart"/>
      <w:r w:rsidRPr="004613DA">
        <w:rPr>
          <w:rFonts w:ascii="Palatino Linotype" w:hAnsi="Palatino Linotype"/>
          <w:sz w:val="20"/>
          <w:szCs w:val="20"/>
        </w:rPr>
        <w:t>gastrotechnologie</w:t>
      </w:r>
      <w:proofErr w:type="spellEnd"/>
      <w:r w:rsidRPr="004613DA">
        <w:rPr>
          <w:rFonts w:ascii="Palatino Linotype" w:hAnsi="Palatino Linotype"/>
          <w:sz w:val="20"/>
          <w:szCs w:val="20"/>
        </w:rPr>
        <w:t xml:space="preserve"> s</w:t>
      </w:r>
      <w:r w:rsidR="00A174A7">
        <w:rPr>
          <w:rFonts w:ascii="Palatino Linotype" w:hAnsi="Palatino Linotype"/>
          <w:sz w:val="20"/>
          <w:szCs w:val="20"/>
        </w:rPr>
        <w:t> </w:t>
      </w:r>
      <w:r w:rsidRPr="004613DA">
        <w:rPr>
          <w:rFonts w:ascii="Palatino Linotype" w:hAnsi="Palatino Linotype"/>
          <w:sz w:val="20"/>
          <w:szCs w:val="20"/>
        </w:rPr>
        <w:t xml:space="preserve">termínem dokončení do kolaudace stavebních úprav (zajišťuje zhotovitel stavební části – vítěz samostatného výběrového řízení) – předpoklad na dodávku </w:t>
      </w:r>
      <w:proofErr w:type="spellStart"/>
      <w:r w:rsidRPr="004613DA">
        <w:rPr>
          <w:rFonts w:ascii="Palatino Linotype" w:hAnsi="Palatino Linotype"/>
          <w:sz w:val="20"/>
          <w:szCs w:val="20"/>
        </w:rPr>
        <w:t>gastrotechnologie</w:t>
      </w:r>
      <w:proofErr w:type="spellEnd"/>
      <w:r w:rsidRPr="004613DA">
        <w:rPr>
          <w:rFonts w:ascii="Palatino Linotype" w:hAnsi="Palatino Linotype"/>
          <w:sz w:val="20"/>
          <w:szCs w:val="20"/>
        </w:rPr>
        <w:t xml:space="preserve"> </w:t>
      </w:r>
      <w:r w:rsidRPr="00D65476">
        <w:rPr>
          <w:rFonts w:ascii="Palatino Linotype" w:hAnsi="Palatino Linotype"/>
          <w:b/>
          <w:bCs/>
          <w:sz w:val="20"/>
          <w:szCs w:val="20"/>
        </w:rPr>
        <w:t>cca 10 týdnů</w:t>
      </w:r>
      <w:r w:rsidR="00A174A7">
        <w:rPr>
          <w:rFonts w:ascii="Palatino Linotype" w:hAnsi="Palatino Linotype"/>
          <w:sz w:val="20"/>
          <w:szCs w:val="20"/>
        </w:rPr>
        <w:t>.</w:t>
      </w:r>
    </w:p>
    <w:p w14:paraId="11CD35BF" w14:textId="15A701DC" w:rsidR="00033717" w:rsidRPr="00C20845" w:rsidRDefault="003A7FEA" w:rsidP="00D65476">
      <w:pPr>
        <w:widowControl w:val="0"/>
        <w:ind w:left="357" w:firstLine="0"/>
        <w:rPr>
          <w:rFonts w:ascii="Palatino Linotype" w:hAnsi="Palatino Linotype" w:cs="Arial"/>
        </w:rPr>
      </w:pPr>
      <w:r w:rsidRPr="00C20845">
        <w:rPr>
          <w:rFonts w:ascii="Palatino Linotype" w:hAnsi="Palatino Linotype" w:cs="Arial"/>
        </w:rPr>
        <w:t xml:space="preserve">O </w:t>
      </w:r>
      <w:r w:rsidR="006038F1" w:rsidRPr="00C20845">
        <w:rPr>
          <w:rFonts w:ascii="Palatino Linotype" w:hAnsi="Palatino Linotype" w:cs="Arial"/>
        </w:rPr>
        <w:t xml:space="preserve">konkrétním </w:t>
      </w:r>
      <w:r w:rsidRPr="00C20845">
        <w:rPr>
          <w:rFonts w:ascii="Palatino Linotype" w:hAnsi="Palatino Linotype" w:cs="Arial"/>
        </w:rPr>
        <w:t xml:space="preserve">termínu </w:t>
      </w:r>
      <w:r w:rsidR="006038F1" w:rsidRPr="00C20845">
        <w:rPr>
          <w:rFonts w:ascii="Palatino Linotype" w:hAnsi="Palatino Linotype" w:cs="Arial"/>
        </w:rPr>
        <w:t xml:space="preserve">a času </w:t>
      </w:r>
      <w:r w:rsidRPr="00C20845">
        <w:rPr>
          <w:rFonts w:ascii="Palatino Linotype" w:hAnsi="Palatino Linotype" w:cs="Arial"/>
        </w:rPr>
        <w:t xml:space="preserve">dodání musí prodávající informovat pověřené pracovníky kupujícího minimálně 3 pracovní dny předem. </w:t>
      </w:r>
      <w:r w:rsidR="00E40C43" w:rsidRPr="00C20845">
        <w:rPr>
          <w:rFonts w:ascii="Palatino Linotype" w:hAnsi="Palatino Linotype" w:cs="Arial"/>
        </w:rPr>
        <w:t xml:space="preserve">O předání </w:t>
      </w:r>
      <w:r w:rsidR="00517C40" w:rsidRPr="00C20845">
        <w:rPr>
          <w:rFonts w:ascii="Palatino Linotype" w:hAnsi="Palatino Linotype" w:cs="Arial"/>
        </w:rPr>
        <w:t xml:space="preserve">zboží prodávajícím a jeho </w:t>
      </w:r>
      <w:r w:rsidR="00E40C43" w:rsidRPr="00C20845">
        <w:rPr>
          <w:rFonts w:ascii="Palatino Linotype" w:hAnsi="Palatino Linotype" w:cs="Arial"/>
        </w:rPr>
        <w:t xml:space="preserve">převzetí kupujícím se strany zavazují sepsat Předávací protokol, dle závazného vzoru uvedeného v příloze č. </w:t>
      </w:r>
      <w:r w:rsidR="003D153F">
        <w:rPr>
          <w:rFonts w:ascii="Palatino Linotype" w:hAnsi="Palatino Linotype" w:cs="Arial"/>
        </w:rPr>
        <w:t>4</w:t>
      </w:r>
      <w:r w:rsidR="00E40C43" w:rsidRPr="00C20845">
        <w:rPr>
          <w:rFonts w:ascii="Palatino Linotype" w:hAnsi="Palatino Linotype" w:cs="Arial"/>
        </w:rPr>
        <w:t xml:space="preserve"> této smlouvy. Předávací protokol bude vždy podepsaný pověřeným zástupcem prodávajícího a dvěma pověřenými osobami na straně </w:t>
      </w:r>
      <w:r w:rsidR="00327C3D" w:rsidRPr="00C20845">
        <w:rPr>
          <w:rFonts w:ascii="Palatino Linotype" w:hAnsi="Palatino Linotype" w:cs="Arial"/>
        </w:rPr>
        <w:t>kupujícího</w:t>
      </w:r>
      <w:r w:rsidR="00BF5687" w:rsidRPr="00C20845">
        <w:rPr>
          <w:rFonts w:ascii="Palatino Linotype" w:hAnsi="Palatino Linotype" w:cs="Arial"/>
        </w:rPr>
        <w:t>:</w:t>
      </w:r>
    </w:p>
    <w:p w14:paraId="2735E216" w14:textId="77777777" w:rsidR="00033717" w:rsidRPr="00C20845" w:rsidRDefault="00033717" w:rsidP="00D65476">
      <w:pPr>
        <w:widowControl w:val="0"/>
        <w:ind w:left="357" w:firstLine="0"/>
        <w:rPr>
          <w:rFonts w:ascii="Palatino Linotype" w:hAnsi="Palatino Linotype" w:cs="Arial"/>
        </w:rPr>
      </w:pPr>
    </w:p>
    <w:p w14:paraId="3C8E3B15" w14:textId="4BC496B2" w:rsidR="00D311A6" w:rsidRDefault="003A7FEA" w:rsidP="00D65476">
      <w:pPr>
        <w:widowControl w:val="0"/>
        <w:ind w:left="357" w:firstLine="0"/>
        <w:rPr>
          <w:rFonts w:ascii="Palatino Linotype" w:hAnsi="Palatino Linotype" w:cs="Arial"/>
        </w:rPr>
      </w:pPr>
      <w:r w:rsidRPr="00C20845">
        <w:rPr>
          <w:rFonts w:ascii="Palatino Linotype" w:hAnsi="Palatino Linotype" w:cs="Arial"/>
        </w:rPr>
        <w:t xml:space="preserve">Pověřeným </w:t>
      </w:r>
      <w:r w:rsidRPr="00C20845">
        <w:rPr>
          <w:rFonts w:ascii="Palatino Linotype" w:hAnsi="Palatino Linotype" w:cs="Arial"/>
          <w:b/>
        </w:rPr>
        <w:t>zástupcem prodávajícího</w:t>
      </w:r>
      <w:r w:rsidRPr="00C20845">
        <w:rPr>
          <w:rFonts w:ascii="Palatino Linotype" w:hAnsi="Palatino Linotype" w:cs="Arial"/>
        </w:rPr>
        <w:t xml:space="preserve"> je</w:t>
      </w:r>
      <w:r w:rsidRPr="00C20845">
        <w:rPr>
          <w:rFonts w:ascii="Palatino Linotype" w:hAnsi="Palatino Linotype" w:cs="Arial"/>
          <w:highlight w:val="yellow"/>
        </w:rPr>
        <w:t>:</w:t>
      </w:r>
      <w:r w:rsidR="004613DA">
        <w:rPr>
          <w:rFonts w:ascii="Palatino Linotype" w:hAnsi="Palatino Linotype" w:cs="Arial"/>
          <w:highlight w:val="yellow"/>
        </w:rPr>
        <w:t xml:space="preserve"> </w:t>
      </w:r>
      <w:r w:rsidR="00F9478B" w:rsidRPr="00C20845">
        <w:rPr>
          <w:rFonts w:ascii="Palatino Linotype" w:hAnsi="Palatino Linotype" w:cs="Arial"/>
          <w:highlight w:val="yellow"/>
        </w:rPr>
        <w:t>……………</w:t>
      </w:r>
      <w:proofErr w:type="gramStart"/>
      <w:r w:rsidR="00F9478B" w:rsidRPr="00C20845">
        <w:rPr>
          <w:rFonts w:ascii="Palatino Linotype" w:hAnsi="Palatino Linotype" w:cs="Arial"/>
          <w:highlight w:val="yellow"/>
        </w:rPr>
        <w:t>…….</w:t>
      </w:r>
      <w:proofErr w:type="gramEnd"/>
      <w:r w:rsidR="00F9478B" w:rsidRPr="00C20845">
        <w:rPr>
          <w:rFonts w:ascii="Palatino Linotype" w:hAnsi="Palatino Linotype" w:cs="Arial"/>
          <w:highlight w:val="yellow"/>
        </w:rPr>
        <w:t>.</w:t>
      </w:r>
      <w:r w:rsidRPr="00C20845">
        <w:rPr>
          <w:rFonts w:ascii="Palatino Linotype" w:hAnsi="Palatino Linotype" w:cs="Arial"/>
          <w:highlight w:val="yellow"/>
        </w:rPr>
        <w:t>,</w:t>
      </w:r>
      <w:r w:rsidR="004613DA">
        <w:rPr>
          <w:rFonts w:ascii="Palatino Linotype" w:hAnsi="Palatino Linotype" w:cs="Arial"/>
          <w:highlight w:val="yellow"/>
        </w:rPr>
        <w:t xml:space="preserve"> </w:t>
      </w:r>
      <w:r w:rsidRPr="00C20845">
        <w:rPr>
          <w:rFonts w:ascii="Palatino Linotype" w:hAnsi="Palatino Linotype" w:cs="Arial"/>
          <w:highlight w:val="yellow"/>
        </w:rPr>
        <w:t xml:space="preserve">tel.: </w:t>
      </w:r>
      <w:r w:rsidR="00F9478B" w:rsidRPr="00C20845">
        <w:rPr>
          <w:rFonts w:ascii="Palatino Linotype" w:hAnsi="Palatino Linotype" w:cs="Arial"/>
          <w:highlight w:val="yellow"/>
        </w:rPr>
        <w:t>…………….</w:t>
      </w:r>
      <w:r w:rsidR="00BF5687" w:rsidRPr="00C20845">
        <w:rPr>
          <w:rFonts w:ascii="Palatino Linotype" w:hAnsi="Palatino Linotype" w:cs="Arial"/>
          <w:highlight w:val="yellow"/>
        </w:rPr>
        <w:t>.</w:t>
      </w:r>
      <w:r w:rsidR="004613DA">
        <w:rPr>
          <w:rFonts w:ascii="Palatino Linotype" w:hAnsi="Palatino Linotype" w:cs="Arial"/>
          <w:highlight w:val="yellow"/>
        </w:rPr>
        <w:t xml:space="preserve"> </w:t>
      </w:r>
      <w:proofErr w:type="gramStart"/>
      <w:r w:rsidR="00BF5687" w:rsidRPr="00C20845">
        <w:rPr>
          <w:rFonts w:ascii="Palatino Linotype" w:hAnsi="Palatino Linotype" w:cs="Arial"/>
          <w:highlight w:val="yellow"/>
        </w:rPr>
        <w:t>,</w:t>
      </w:r>
      <w:r w:rsidRPr="00C20845">
        <w:rPr>
          <w:rFonts w:ascii="Palatino Linotype" w:hAnsi="Palatino Linotype" w:cs="Arial"/>
          <w:highlight w:val="yellow"/>
        </w:rPr>
        <w:t>email</w:t>
      </w:r>
      <w:proofErr w:type="gramEnd"/>
      <w:r w:rsidRPr="00C20845">
        <w:rPr>
          <w:rFonts w:ascii="Palatino Linotype" w:hAnsi="Palatino Linotype" w:cs="Arial"/>
          <w:highlight w:val="yellow"/>
        </w:rPr>
        <w:t>:</w:t>
      </w:r>
      <w:r w:rsidR="00E86798">
        <w:rPr>
          <w:rFonts w:ascii="Palatino Linotype" w:hAnsi="Palatino Linotype" w:cs="Arial"/>
          <w:highlight w:val="yellow"/>
        </w:rPr>
        <w:t xml:space="preserve"> </w:t>
      </w:r>
      <w:r w:rsidR="00045CE4" w:rsidRPr="00C20845">
        <w:rPr>
          <w:rFonts w:ascii="Palatino Linotype" w:eastAsia="Arial" w:hAnsi="Palatino Linotype" w:cs="Arial"/>
          <w:b/>
          <w:color w:val="000000"/>
          <w:highlight w:val="yellow"/>
        </w:rPr>
        <w:t>[bude doplněno před podpisem]</w:t>
      </w:r>
      <w:r w:rsidRPr="00C20845">
        <w:rPr>
          <w:rFonts w:ascii="Palatino Linotype" w:hAnsi="Palatino Linotype" w:cs="Arial"/>
        </w:rPr>
        <w:t xml:space="preserve"> </w:t>
      </w:r>
    </w:p>
    <w:p w14:paraId="616D56ED" w14:textId="77777777" w:rsidR="004613DA" w:rsidRPr="00C20845" w:rsidRDefault="004613DA" w:rsidP="00D65476">
      <w:pPr>
        <w:widowControl w:val="0"/>
        <w:ind w:left="357" w:firstLine="0"/>
        <w:rPr>
          <w:rFonts w:ascii="Palatino Linotype" w:hAnsi="Palatino Linotype" w:cs="Arial"/>
        </w:rPr>
      </w:pPr>
    </w:p>
    <w:p w14:paraId="377D5D76" w14:textId="77777777" w:rsidR="003A7FEA" w:rsidRPr="00C20845" w:rsidRDefault="003A7FEA" w:rsidP="00D65476">
      <w:pPr>
        <w:widowControl w:val="0"/>
        <w:spacing w:after="120"/>
        <w:rPr>
          <w:rFonts w:ascii="Palatino Linotype" w:hAnsi="Palatino Linotype" w:cs="Arial"/>
        </w:rPr>
      </w:pPr>
      <w:r w:rsidRPr="00C20845">
        <w:rPr>
          <w:rFonts w:ascii="Palatino Linotype" w:hAnsi="Palatino Linotype" w:cs="Arial"/>
        </w:rPr>
        <w:t>Pověřeným</w:t>
      </w:r>
      <w:r w:rsidR="00D311A6" w:rsidRPr="00C20845">
        <w:rPr>
          <w:rFonts w:ascii="Palatino Linotype" w:hAnsi="Palatino Linotype" w:cs="Arial"/>
        </w:rPr>
        <w:t>i</w:t>
      </w:r>
      <w:r w:rsidRPr="00C20845">
        <w:rPr>
          <w:rFonts w:ascii="Palatino Linotype" w:hAnsi="Palatino Linotype" w:cs="Arial"/>
        </w:rPr>
        <w:t xml:space="preserve"> </w:t>
      </w:r>
      <w:r w:rsidRPr="00C20845">
        <w:rPr>
          <w:rFonts w:ascii="Palatino Linotype" w:hAnsi="Palatino Linotype" w:cs="Arial"/>
          <w:b/>
        </w:rPr>
        <w:t>zástupc</w:t>
      </w:r>
      <w:r w:rsidR="00D311A6" w:rsidRPr="00C20845">
        <w:rPr>
          <w:rFonts w:ascii="Palatino Linotype" w:hAnsi="Palatino Linotype" w:cs="Arial"/>
          <w:b/>
        </w:rPr>
        <w:t>i</w:t>
      </w:r>
      <w:r w:rsidRPr="00C20845">
        <w:rPr>
          <w:rFonts w:ascii="Palatino Linotype" w:hAnsi="Palatino Linotype" w:cs="Arial"/>
          <w:b/>
        </w:rPr>
        <w:t xml:space="preserve"> kupujícího</w:t>
      </w:r>
      <w:r w:rsidRPr="00C20845">
        <w:rPr>
          <w:rFonts w:ascii="Palatino Linotype" w:hAnsi="Palatino Linotype" w:cs="Arial"/>
        </w:rPr>
        <w:t xml:space="preserve"> j</w:t>
      </w:r>
      <w:r w:rsidR="00E40C43" w:rsidRPr="00C20845">
        <w:rPr>
          <w:rFonts w:ascii="Palatino Linotype" w:hAnsi="Palatino Linotype" w:cs="Arial"/>
        </w:rPr>
        <w:t>sou</w:t>
      </w:r>
      <w:r w:rsidRPr="00C20845">
        <w:rPr>
          <w:rFonts w:ascii="Palatino Linotype" w:hAnsi="Palatino Linotype" w:cs="Arial"/>
        </w:rPr>
        <w:t>:</w:t>
      </w:r>
    </w:p>
    <w:p w14:paraId="5F77409F" w14:textId="57FB1D96" w:rsidR="003A7FEA" w:rsidRPr="00C20845" w:rsidRDefault="00477E5A" w:rsidP="00D65476">
      <w:pPr>
        <w:pStyle w:val="Odstavecseseznamem"/>
        <w:widowControl w:val="0"/>
        <w:numPr>
          <w:ilvl w:val="0"/>
          <w:numId w:val="11"/>
        </w:numPr>
        <w:spacing w:line="240" w:lineRule="auto"/>
        <w:ind w:left="851" w:hanging="567"/>
        <w:rPr>
          <w:rFonts w:ascii="Palatino Linotype" w:hAnsi="Palatino Linotype" w:cs="Arial"/>
          <w:sz w:val="20"/>
          <w:szCs w:val="20"/>
        </w:rPr>
      </w:pPr>
      <w:r w:rsidRPr="00C20845">
        <w:rPr>
          <w:rFonts w:ascii="Palatino Linotype" w:hAnsi="Palatino Linotype" w:cs="Arial"/>
          <w:sz w:val="20"/>
          <w:szCs w:val="20"/>
        </w:rPr>
        <w:t>Ing. Václav Nýč</w:t>
      </w:r>
      <w:r w:rsidR="00225296" w:rsidRPr="00C20845">
        <w:rPr>
          <w:rFonts w:ascii="Palatino Linotype" w:hAnsi="Palatino Linotype" w:cs="Arial"/>
          <w:sz w:val="20"/>
          <w:szCs w:val="20"/>
        </w:rPr>
        <w:t xml:space="preserve">, </w:t>
      </w:r>
      <w:r w:rsidR="00BF5687" w:rsidRPr="00C20845">
        <w:rPr>
          <w:rFonts w:ascii="Palatino Linotype" w:hAnsi="Palatino Linotype" w:cs="Arial"/>
          <w:sz w:val="20"/>
          <w:szCs w:val="20"/>
        </w:rPr>
        <w:t>tel.:</w:t>
      </w:r>
      <w:r w:rsidRPr="00C20845">
        <w:rPr>
          <w:rFonts w:ascii="Palatino Linotype" w:hAnsi="Palatino Linotype"/>
          <w:sz w:val="20"/>
          <w:szCs w:val="20"/>
        </w:rPr>
        <w:t xml:space="preserve"> +420 602 441 087</w:t>
      </w:r>
      <w:r w:rsidR="00BF5687" w:rsidRPr="00C20845">
        <w:rPr>
          <w:rFonts w:ascii="Palatino Linotype" w:hAnsi="Palatino Linotype" w:cs="Arial"/>
          <w:sz w:val="20"/>
          <w:szCs w:val="20"/>
        </w:rPr>
        <w:t>, e-mail:</w:t>
      </w:r>
      <w:r w:rsidRPr="00C20845">
        <w:rPr>
          <w:sz w:val="20"/>
          <w:szCs w:val="20"/>
        </w:rPr>
        <w:t xml:space="preserve"> </w:t>
      </w:r>
      <w:hyperlink r:id="rId8" w:history="1">
        <w:r w:rsidR="004613DA" w:rsidRPr="00503D74">
          <w:rPr>
            <w:rStyle w:val="Hypertextovodkaz"/>
            <w:rFonts w:ascii="Palatino Linotype" w:hAnsi="Palatino Linotype"/>
            <w:sz w:val="20"/>
            <w:szCs w:val="20"/>
          </w:rPr>
          <w:t>vnyc@khk.cz</w:t>
        </w:r>
      </w:hyperlink>
      <w:r w:rsidR="00C35D06" w:rsidRPr="00C20845">
        <w:rPr>
          <w:rFonts w:ascii="Palatino Linotype" w:hAnsi="Palatino Linotype" w:cs="Arial"/>
          <w:sz w:val="20"/>
          <w:szCs w:val="20"/>
        </w:rPr>
        <w:t xml:space="preserve">  </w:t>
      </w:r>
      <w:r w:rsidR="00225296" w:rsidRPr="00C20845">
        <w:rPr>
          <w:rFonts w:ascii="Palatino Linotype" w:hAnsi="Palatino Linotype" w:cs="Arial"/>
          <w:sz w:val="20"/>
          <w:szCs w:val="20"/>
        </w:rPr>
        <w:t>nebo</w:t>
      </w:r>
      <w:r w:rsidR="00D311A6" w:rsidRPr="00C20845">
        <w:rPr>
          <w:rFonts w:ascii="Palatino Linotype" w:hAnsi="Palatino Linotype" w:cs="Arial"/>
          <w:sz w:val="20"/>
          <w:szCs w:val="20"/>
        </w:rPr>
        <w:t>;</w:t>
      </w:r>
    </w:p>
    <w:p w14:paraId="430C3CFC" w14:textId="77777777" w:rsidR="005C54D0" w:rsidRPr="005C54D0" w:rsidRDefault="004613DA" w:rsidP="00D65476">
      <w:pPr>
        <w:pStyle w:val="Odstavecseseznamem"/>
        <w:widowControl w:val="0"/>
        <w:numPr>
          <w:ilvl w:val="0"/>
          <w:numId w:val="11"/>
        </w:numPr>
        <w:spacing w:line="240" w:lineRule="auto"/>
        <w:ind w:left="851" w:hanging="567"/>
        <w:jc w:val="left"/>
        <w:rPr>
          <w:rFonts w:ascii="Palatino Linotype" w:hAnsi="Palatino Linotype" w:cs="Arial"/>
          <w:sz w:val="20"/>
          <w:szCs w:val="20"/>
        </w:rPr>
      </w:pPr>
      <w:r w:rsidRPr="004613DA">
        <w:rPr>
          <w:rFonts w:ascii="Palatino Linotype" w:hAnsi="Palatino Linotype"/>
          <w:sz w:val="20"/>
          <w:szCs w:val="20"/>
        </w:rPr>
        <w:t>Ing. Markéta Synková</w:t>
      </w:r>
      <w:r>
        <w:rPr>
          <w:rFonts w:ascii="Palatino Linotype" w:hAnsi="Palatino Linotype"/>
          <w:sz w:val="20"/>
          <w:szCs w:val="20"/>
        </w:rPr>
        <w:t xml:space="preserve">, </w:t>
      </w:r>
      <w:r w:rsidRPr="004613DA">
        <w:rPr>
          <w:rFonts w:ascii="Palatino Linotype" w:hAnsi="Palatino Linotype"/>
          <w:sz w:val="20"/>
          <w:szCs w:val="20"/>
        </w:rPr>
        <w:t>tel.: +420 722 992 584,</w:t>
      </w:r>
      <w:r>
        <w:rPr>
          <w:rFonts w:ascii="Palatino Linotype" w:hAnsi="Palatino Linotype"/>
          <w:sz w:val="20"/>
          <w:szCs w:val="20"/>
        </w:rPr>
        <w:t xml:space="preserve"> </w:t>
      </w:r>
      <w:r w:rsidRPr="004613DA">
        <w:rPr>
          <w:rFonts w:ascii="Palatino Linotype" w:hAnsi="Palatino Linotype"/>
          <w:sz w:val="20"/>
          <w:szCs w:val="20"/>
        </w:rPr>
        <w:t xml:space="preserve">e-mail: </w:t>
      </w:r>
      <w:hyperlink r:id="rId9" w:history="1">
        <w:r w:rsidRPr="00503D74">
          <w:rPr>
            <w:rStyle w:val="Hypertextovodkaz"/>
            <w:rFonts w:ascii="Palatino Linotype" w:hAnsi="Palatino Linotype"/>
            <w:sz w:val="20"/>
            <w:szCs w:val="20"/>
          </w:rPr>
          <w:t>msynkova@khk.cz</w:t>
        </w:r>
      </w:hyperlink>
      <w:r>
        <w:rPr>
          <w:rFonts w:ascii="Palatino Linotype" w:hAnsi="Palatino Linotype"/>
          <w:sz w:val="20"/>
          <w:szCs w:val="20"/>
        </w:rPr>
        <w:t>.</w:t>
      </w:r>
    </w:p>
    <w:p w14:paraId="494F949C" w14:textId="479F77D2" w:rsidR="005C54D0" w:rsidRPr="005C54D0" w:rsidRDefault="005C54D0" w:rsidP="00D65476">
      <w:pPr>
        <w:widowControl w:val="0"/>
        <w:ind w:left="284" w:firstLine="0"/>
        <w:jc w:val="left"/>
        <w:rPr>
          <w:rFonts w:ascii="Palatino Linotype" w:hAnsi="Palatino Linotype" w:cs="Arial"/>
        </w:rPr>
      </w:pPr>
      <w:r w:rsidRPr="005C54D0">
        <w:rPr>
          <w:rFonts w:ascii="Palatino Linotype" w:hAnsi="Palatino Linotype" w:cs="Arial"/>
          <w:b/>
          <w:bCs/>
        </w:rPr>
        <w:t>Za uživatele objektu</w:t>
      </w:r>
      <w:r>
        <w:rPr>
          <w:rFonts w:ascii="Palatino Linotype" w:hAnsi="Palatino Linotype" w:cs="Arial"/>
        </w:rPr>
        <w:t>:</w:t>
      </w:r>
    </w:p>
    <w:p w14:paraId="77EC1084" w14:textId="086EF778" w:rsidR="005C54D0" w:rsidRDefault="005C54D0" w:rsidP="00D65476">
      <w:pPr>
        <w:pStyle w:val="Odstavecseseznamem"/>
        <w:widowControl w:val="0"/>
        <w:numPr>
          <w:ilvl w:val="0"/>
          <w:numId w:val="11"/>
        </w:numPr>
        <w:spacing w:line="240" w:lineRule="auto"/>
        <w:ind w:left="851" w:hanging="567"/>
        <w:jc w:val="left"/>
        <w:rPr>
          <w:rFonts w:ascii="Palatino Linotype" w:hAnsi="Palatino Linotype" w:cs="Arial"/>
          <w:sz w:val="20"/>
          <w:szCs w:val="20"/>
        </w:rPr>
      </w:pPr>
      <w:r w:rsidRPr="005C54D0">
        <w:rPr>
          <w:rFonts w:ascii="Palatino Linotype" w:hAnsi="Palatino Linotype" w:cs="Arial"/>
          <w:sz w:val="20"/>
          <w:szCs w:val="20"/>
        </w:rPr>
        <w:t>Jiří Schreiber, správce nemocnice</w:t>
      </w:r>
      <w:r>
        <w:rPr>
          <w:rFonts w:ascii="Palatino Linotype" w:hAnsi="Palatino Linotype" w:cs="Arial"/>
          <w:sz w:val="20"/>
          <w:szCs w:val="20"/>
        </w:rPr>
        <w:t>, t</w:t>
      </w:r>
      <w:r w:rsidRPr="005C54D0">
        <w:rPr>
          <w:rFonts w:ascii="Palatino Linotype" w:hAnsi="Palatino Linotype" w:cs="Arial"/>
          <w:sz w:val="20"/>
          <w:szCs w:val="20"/>
        </w:rPr>
        <w:t xml:space="preserve">el.: +420 499 300 657, e-mail: </w:t>
      </w:r>
      <w:hyperlink r:id="rId10" w:history="1">
        <w:r w:rsidRPr="00EB3CE8">
          <w:rPr>
            <w:rStyle w:val="Hypertextovodkaz"/>
            <w:rFonts w:ascii="Palatino Linotype" w:hAnsi="Palatino Linotype" w:cs="Arial"/>
            <w:sz w:val="20"/>
            <w:szCs w:val="20"/>
          </w:rPr>
          <w:t>schreiber@mndk.cz</w:t>
        </w:r>
      </w:hyperlink>
      <w:r>
        <w:rPr>
          <w:rFonts w:ascii="Palatino Linotype" w:hAnsi="Palatino Linotype" w:cs="Arial"/>
          <w:sz w:val="20"/>
          <w:szCs w:val="20"/>
        </w:rPr>
        <w:t>,</w:t>
      </w:r>
    </w:p>
    <w:p w14:paraId="58B83A0E" w14:textId="2003BD25" w:rsidR="005C54D0" w:rsidRPr="005C54D0" w:rsidRDefault="005C54D0" w:rsidP="00D65476">
      <w:pPr>
        <w:pStyle w:val="Odstavecseseznamem"/>
        <w:widowControl w:val="0"/>
        <w:numPr>
          <w:ilvl w:val="0"/>
          <w:numId w:val="11"/>
        </w:numPr>
        <w:spacing w:line="240" w:lineRule="auto"/>
        <w:ind w:left="851" w:hanging="567"/>
        <w:jc w:val="left"/>
        <w:rPr>
          <w:rFonts w:ascii="Palatino Linotype" w:hAnsi="Palatino Linotype" w:cs="Arial"/>
          <w:sz w:val="20"/>
          <w:szCs w:val="20"/>
        </w:rPr>
      </w:pPr>
      <w:r w:rsidRPr="005C54D0">
        <w:rPr>
          <w:rFonts w:ascii="Palatino Linotype" w:hAnsi="Palatino Linotype" w:cs="Arial"/>
          <w:sz w:val="20"/>
          <w:szCs w:val="20"/>
        </w:rPr>
        <w:t>Mgr. Jana Holanová, hlavní sestra,</w:t>
      </w:r>
      <w:r>
        <w:rPr>
          <w:rFonts w:ascii="Palatino Linotype" w:hAnsi="Palatino Linotype" w:cs="Arial"/>
          <w:sz w:val="20"/>
          <w:szCs w:val="20"/>
        </w:rPr>
        <w:t xml:space="preserve"> t</w:t>
      </w:r>
      <w:r w:rsidRPr="005C54D0">
        <w:rPr>
          <w:rFonts w:ascii="Palatino Linotype" w:hAnsi="Palatino Linotype" w:cs="Arial"/>
          <w:sz w:val="20"/>
          <w:szCs w:val="20"/>
        </w:rPr>
        <w:t xml:space="preserve">el.: +420 499 300 733, e-mail: </w:t>
      </w:r>
      <w:hyperlink r:id="rId11" w:history="1">
        <w:r w:rsidRPr="00EB3CE8">
          <w:rPr>
            <w:rStyle w:val="Hypertextovodkaz"/>
            <w:rFonts w:ascii="Palatino Linotype" w:hAnsi="Palatino Linotype" w:cs="Arial"/>
            <w:sz w:val="20"/>
            <w:szCs w:val="20"/>
          </w:rPr>
          <w:t>holanova@mndk.cz</w:t>
        </w:r>
      </w:hyperlink>
      <w:r>
        <w:rPr>
          <w:rFonts w:ascii="Palatino Linotype" w:hAnsi="Palatino Linotype" w:cs="Arial"/>
          <w:sz w:val="20"/>
          <w:szCs w:val="20"/>
        </w:rPr>
        <w:t xml:space="preserve">. </w:t>
      </w:r>
    </w:p>
    <w:p w14:paraId="4F8ECDFB" w14:textId="4A7BF0C2" w:rsidR="00D311A6" w:rsidRPr="0073138C" w:rsidRDefault="004613DA" w:rsidP="00D65476">
      <w:pPr>
        <w:widowControl w:val="0"/>
        <w:ind w:left="0" w:firstLine="0"/>
        <w:jc w:val="left"/>
        <w:rPr>
          <w:rFonts w:ascii="Palatino Linotype" w:hAnsi="Palatino Linotype" w:cs="Arial"/>
        </w:rPr>
      </w:pPr>
      <w:r w:rsidRPr="005C54D0">
        <w:rPr>
          <w:rFonts w:ascii="Palatino Linotype" w:hAnsi="Palatino Linotype"/>
        </w:rPr>
        <w:t xml:space="preserve"> </w:t>
      </w:r>
      <w:r w:rsidR="00477E5A" w:rsidRPr="005C54D0">
        <w:rPr>
          <w:rStyle w:val="Hypertextovodkaz"/>
          <w:rFonts w:ascii="Palatino Linotype" w:hAnsi="Palatino Linotype"/>
        </w:rPr>
        <w:t xml:space="preserve"> </w:t>
      </w:r>
      <w:r w:rsidRPr="005C54D0">
        <w:rPr>
          <w:rStyle w:val="Hypertextovodkaz"/>
          <w:rFonts w:ascii="Palatino Linotype" w:hAnsi="Palatino Linotype"/>
        </w:rPr>
        <w:t xml:space="preserve"> </w:t>
      </w:r>
    </w:p>
    <w:p w14:paraId="3480E635" w14:textId="548B13FE" w:rsidR="003A7FEA" w:rsidRPr="00C20845" w:rsidRDefault="003A7FEA" w:rsidP="00D65476">
      <w:pPr>
        <w:pStyle w:val="Odstavecseseznamem"/>
        <w:widowControl w:val="0"/>
        <w:numPr>
          <w:ilvl w:val="1"/>
          <w:numId w:val="18"/>
        </w:numPr>
        <w:spacing w:line="240" w:lineRule="auto"/>
        <w:rPr>
          <w:rFonts w:ascii="Palatino Linotype" w:hAnsi="Palatino Linotype" w:cs="Arial"/>
        </w:rPr>
      </w:pPr>
      <w:r w:rsidRPr="00C20845">
        <w:rPr>
          <w:rFonts w:ascii="Palatino Linotype" w:hAnsi="Palatino Linotype" w:cs="Arial"/>
        </w:rPr>
        <w:t xml:space="preserve">Za </w:t>
      </w:r>
      <w:r w:rsidR="00E40C43" w:rsidRPr="00C20845">
        <w:rPr>
          <w:rFonts w:ascii="Palatino Linotype" w:hAnsi="Palatino Linotype" w:cs="Arial"/>
        </w:rPr>
        <w:t xml:space="preserve">řádné </w:t>
      </w:r>
      <w:r w:rsidR="00153A70" w:rsidRPr="00C20845">
        <w:rPr>
          <w:rFonts w:ascii="Palatino Linotype" w:hAnsi="Palatino Linotype" w:cs="Arial"/>
        </w:rPr>
        <w:t>předání</w:t>
      </w:r>
      <w:r w:rsidRPr="00C20845">
        <w:rPr>
          <w:rFonts w:ascii="Palatino Linotype" w:hAnsi="Palatino Linotype" w:cs="Arial"/>
        </w:rPr>
        <w:t xml:space="preserve"> zboží se považuje:</w:t>
      </w:r>
    </w:p>
    <w:p w14:paraId="500C58CB" w14:textId="716CC5D7" w:rsidR="003A7FEA" w:rsidRPr="0073138C" w:rsidRDefault="003A7FEA" w:rsidP="00D65476">
      <w:pPr>
        <w:widowControl w:val="0"/>
        <w:numPr>
          <w:ilvl w:val="1"/>
          <w:numId w:val="2"/>
        </w:numPr>
        <w:spacing w:after="200"/>
        <w:ind w:left="851" w:hanging="425"/>
        <w:rPr>
          <w:rFonts w:ascii="Palatino Linotype" w:hAnsi="Palatino Linotype" w:cs="Arial"/>
        </w:rPr>
      </w:pPr>
      <w:r w:rsidRPr="0073138C">
        <w:rPr>
          <w:rFonts w:ascii="Palatino Linotype" w:hAnsi="Palatino Linotype" w:cs="Arial"/>
        </w:rPr>
        <w:t xml:space="preserve">jeho dodání na </w:t>
      </w:r>
      <w:r w:rsidR="00C35D06" w:rsidRPr="0073138C">
        <w:rPr>
          <w:rFonts w:ascii="Palatino Linotype" w:hAnsi="Palatino Linotype" w:cs="Arial"/>
        </w:rPr>
        <w:t xml:space="preserve">místo dodání </w:t>
      </w:r>
      <w:r w:rsidR="00517C40" w:rsidRPr="0073138C">
        <w:rPr>
          <w:rFonts w:ascii="Palatino Linotype" w:hAnsi="Palatino Linotype" w:cs="Arial"/>
        </w:rPr>
        <w:t xml:space="preserve">specifikované </w:t>
      </w:r>
      <w:r w:rsidR="00F1318E" w:rsidRPr="0073138C">
        <w:rPr>
          <w:rFonts w:ascii="Palatino Linotype" w:hAnsi="Palatino Linotype" w:cs="Arial"/>
        </w:rPr>
        <w:t>v</w:t>
      </w:r>
      <w:r w:rsidR="00153A70" w:rsidRPr="0073138C">
        <w:rPr>
          <w:rFonts w:ascii="Palatino Linotype" w:hAnsi="Palatino Linotype" w:cs="Arial"/>
        </w:rPr>
        <w:t xml:space="preserve"> předchozím odstavci </w:t>
      </w:r>
      <w:r w:rsidR="00A925DE" w:rsidRPr="0073138C">
        <w:rPr>
          <w:rFonts w:ascii="Palatino Linotype" w:hAnsi="Palatino Linotype" w:cs="Arial"/>
        </w:rPr>
        <w:t>2. 1</w:t>
      </w:r>
      <w:r w:rsidR="00153A70" w:rsidRPr="0073138C">
        <w:rPr>
          <w:rFonts w:ascii="Palatino Linotype" w:hAnsi="Palatino Linotype" w:cs="Arial"/>
        </w:rPr>
        <w:t>. této smlouvy</w:t>
      </w:r>
      <w:r w:rsidR="00F1318E" w:rsidRPr="0073138C">
        <w:rPr>
          <w:rFonts w:ascii="Palatino Linotype" w:hAnsi="Palatino Linotype" w:cs="Arial"/>
        </w:rPr>
        <w:t>; a</w:t>
      </w:r>
    </w:p>
    <w:p w14:paraId="04B73FE9" w14:textId="45351BAC" w:rsidR="003A7FEA" w:rsidRDefault="003A7FEA" w:rsidP="00D65476">
      <w:pPr>
        <w:widowControl w:val="0"/>
        <w:numPr>
          <w:ilvl w:val="1"/>
          <w:numId w:val="2"/>
        </w:numPr>
        <w:spacing w:after="200"/>
        <w:ind w:left="851" w:hanging="425"/>
        <w:rPr>
          <w:rFonts w:ascii="Palatino Linotype" w:hAnsi="Palatino Linotype" w:cs="Arial"/>
        </w:rPr>
      </w:pPr>
      <w:r w:rsidRPr="0073138C">
        <w:rPr>
          <w:rFonts w:ascii="Palatino Linotype" w:hAnsi="Palatino Linotype" w:cs="Arial"/>
        </w:rPr>
        <w:t xml:space="preserve">montáž, instalace, uvedení do provozu včetně ověření jeho funkčnosti, </w:t>
      </w:r>
      <w:r w:rsidR="00650C66">
        <w:rPr>
          <w:rFonts w:ascii="Palatino Linotype" w:hAnsi="Palatino Linotype" w:cs="Arial"/>
        </w:rPr>
        <w:t>o</w:t>
      </w:r>
      <w:r w:rsidRPr="0073138C">
        <w:rPr>
          <w:rFonts w:ascii="Palatino Linotype" w:hAnsi="Palatino Linotype" w:cs="Arial"/>
        </w:rPr>
        <w:t xml:space="preserve">věření deklarovaných technických parametrů, zboží musí splňovat veškeré požadavky na něj kladené </w:t>
      </w:r>
      <w:r w:rsidR="00C81FDC" w:rsidRPr="0073138C">
        <w:rPr>
          <w:rFonts w:ascii="Palatino Linotype" w:hAnsi="Palatino Linotype" w:cs="Arial"/>
        </w:rPr>
        <w:t xml:space="preserve">právními </w:t>
      </w:r>
      <w:r w:rsidRPr="0073138C">
        <w:rPr>
          <w:rFonts w:ascii="Palatino Linotype" w:hAnsi="Palatino Linotype" w:cs="Arial"/>
        </w:rPr>
        <w:t>předpisy České republiky</w:t>
      </w:r>
      <w:r w:rsidR="005C17D4">
        <w:rPr>
          <w:rFonts w:ascii="Palatino Linotype" w:hAnsi="Palatino Linotype" w:cs="Arial"/>
        </w:rPr>
        <w:t xml:space="preserve">. </w:t>
      </w:r>
      <w:r w:rsidR="005C17D4" w:rsidRPr="005C17D4">
        <w:rPr>
          <w:rFonts w:ascii="Palatino Linotype" w:hAnsi="Palatino Linotype" w:cs="Arial"/>
        </w:rPr>
        <w:t>Nebudou instalovány spotřebiče pro neprofesionální použití (zařízení pro domácnost) podle nařízení Evropského parlamentu a Rady 2017/1369 ze dne 4.</w:t>
      </w:r>
      <w:r w:rsidR="005C17D4">
        <w:rPr>
          <w:rFonts w:ascii="Palatino Linotype" w:hAnsi="Palatino Linotype" w:cs="Arial"/>
        </w:rPr>
        <w:t> </w:t>
      </w:r>
      <w:r w:rsidR="005C17D4" w:rsidRPr="005C17D4">
        <w:rPr>
          <w:rFonts w:ascii="Palatino Linotype" w:hAnsi="Palatino Linotype" w:cs="Arial"/>
        </w:rPr>
        <w:t>července 2017, kterým se stanoví rámec pro označování energetickými štítky a zrušuje směrnice 2010/30/EU.</w:t>
      </w:r>
      <w:r w:rsidR="00F43C74">
        <w:rPr>
          <w:rFonts w:ascii="Palatino Linotype" w:hAnsi="Palatino Linotype" w:cs="Arial"/>
        </w:rPr>
        <w:t xml:space="preserve"> </w:t>
      </w:r>
      <w:r w:rsidR="00F43C74" w:rsidRPr="00F43C74">
        <w:rPr>
          <w:rFonts w:ascii="Palatino Linotype" w:hAnsi="Palatino Linotype" w:cs="Arial"/>
        </w:rPr>
        <w:t>Budou instalovány spotřebiče splňující nejvyšší dostupnou energetickou třídu dle příslušné legislativy pro daný typ spotřebiče</w:t>
      </w:r>
      <w:r w:rsidR="005C17D4">
        <w:rPr>
          <w:rFonts w:ascii="Palatino Linotype" w:hAnsi="Palatino Linotype" w:cs="Arial"/>
        </w:rPr>
        <w:t>;</w:t>
      </w:r>
      <w:r w:rsidRPr="0073138C">
        <w:rPr>
          <w:rFonts w:ascii="Palatino Linotype" w:hAnsi="Palatino Linotype" w:cs="Arial"/>
        </w:rPr>
        <w:t xml:space="preserve"> a</w:t>
      </w:r>
    </w:p>
    <w:p w14:paraId="46BE55D1" w14:textId="07664037" w:rsidR="003A7FEA" w:rsidRPr="00734792" w:rsidRDefault="005C17D4" w:rsidP="00D65476">
      <w:pPr>
        <w:widowControl w:val="0"/>
        <w:numPr>
          <w:ilvl w:val="1"/>
          <w:numId w:val="2"/>
        </w:numPr>
        <w:spacing w:after="200"/>
        <w:ind w:left="851" w:hanging="425"/>
        <w:rPr>
          <w:rFonts w:ascii="Palatino Linotype" w:hAnsi="Palatino Linotype" w:cs="Arial"/>
        </w:rPr>
      </w:pPr>
      <w:r>
        <w:rPr>
          <w:rFonts w:ascii="Palatino Linotype" w:hAnsi="Palatino Linotype" w:cs="Arial"/>
        </w:rPr>
        <w:t>z</w:t>
      </w:r>
      <w:r w:rsidRPr="005C17D4">
        <w:rPr>
          <w:rFonts w:ascii="Palatino Linotype" w:hAnsi="Palatino Linotype" w:cs="Arial"/>
        </w:rPr>
        <w:t>pracování kompletní technické a provozní dokumentace obsahující uživatelské příručky k</w:t>
      </w:r>
      <w:r>
        <w:rPr>
          <w:rFonts w:ascii="Palatino Linotype" w:hAnsi="Palatino Linotype" w:cs="Arial"/>
        </w:rPr>
        <w:t> </w:t>
      </w:r>
      <w:r w:rsidRPr="005C17D4">
        <w:rPr>
          <w:rFonts w:ascii="Palatino Linotype" w:hAnsi="Palatino Linotype" w:cs="Arial"/>
        </w:rPr>
        <w:t xml:space="preserve">dodávanému zboží včetně doporučení postupu údržby v českém jazyce, příslušné atesty, certifikáty a prohlášení o shodě k dodanému zboží.  Veškerá dokumentace bude vypracována a předána dvakrát (ve 2 </w:t>
      </w:r>
      <w:proofErr w:type="spellStart"/>
      <w:r w:rsidRPr="005C17D4">
        <w:rPr>
          <w:rFonts w:ascii="Palatino Linotype" w:hAnsi="Palatino Linotype" w:cs="Arial"/>
        </w:rPr>
        <w:t>paré</w:t>
      </w:r>
      <w:proofErr w:type="spellEnd"/>
      <w:r w:rsidRPr="005C17D4">
        <w:rPr>
          <w:rFonts w:ascii="Palatino Linotype" w:hAnsi="Palatino Linotype" w:cs="Arial"/>
        </w:rPr>
        <w:t>) v listinné a jednou v elektronické podobě ve formátu .</w:t>
      </w:r>
      <w:proofErr w:type="spellStart"/>
      <w:r w:rsidRPr="005C17D4">
        <w:rPr>
          <w:rFonts w:ascii="Palatino Linotype" w:hAnsi="Palatino Linotype" w:cs="Arial"/>
        </w:rPr>
        <w:t>pdf</w:t>
      </w:r>
      <w:proofErr w:type="spellEnd"/>
      <w:r w:rsidRPr="005C17D4">
        <w:rPr>
          <w:rFonts w:ascii="Palatino Linotype" w:hAnsi="Palatino Linotype" w:cs="Arial"/>
        </w:rPr>
        <w:t>.</w:t>
      </w:r>
      <w:r w:rsidR="003A7FEA" w:rsidRPr="00734792">
        <w:rPr>
          <w:rFonts w:ascii="Palatino Linotype" w:hAnsi="Palatino Linotype" w:cs="Arial"/>
        </w:rPr>
        <w:t>; a</w:t>
      </w:r>
    </w:p>
    <w:p w14:paraId="0EEF049A" w14:textId="5F18AF93" w:rsidR="003A7FEA" w:rsidRPr="0073138C" w:rsidRDefault="003A7FEA" w:rsidP="00D65476">
      <w:pPr>
        <w:widowControl w:val="0"/>
        <w:numPr>
          <w:ilvl w:val="1"/>
          <w:numId w:val="2"/>
        </w:numPr>
        <w:spacing w:after="200"/>
        <w:ind w:left="851" w:hanging="425"/>
        <w:rPr>
          <w:rFonts w:ascii="Palatino Linotype" w:hAnsi="Palatino Linotype" w:cs="Arial"/>
        </w:rPr>
      </w:pPr>
      <w:r w:rsidRPr="0073138C">
        <w:rPr>
          <w:rFonts w:ascii="Palatino Linotype" w:hAnsi="Palatino Linotype" w:cs="Arial"/>
        </w:rPr>
        <w:t xml:space="preserve">podpis </w:t>
      </w:r>
      <w:r w:rsidR="00D311A6" w:rsidRPr="0073138C">
        <w:rPr>
          <w:rFonts w:ascii="Palatino Linotype" w:hAnsi="Palatino Linotype" w:cs="Arial"/>
        </w:rPr>
        <w:t xml:space="preserve">Předávacího </w:t>
      </w:r>
      <w:r w:rsidRPr="0073138C">
        <w:rPr>
          <w:rFonts w:ascii="Palatino Linotype" w:hAnsi="Palatino Linotype" w:cs="Arial"/>
        </w:rPr>
        <w:t xml:space="preserve">protokolu o předání a převzetí zboží pověřenými zástupci obou smluvních stran </w:t>
      </w:r>
      <w:r w:rsidR="00D311A6" w:rsidRPr="0073138C">
        <w:rPr>
          <w:rFonts w:ascii="Palatino Linotype" w:hAnsi="Palatino Linotype" w:cs="Arial"/>
        </w:rPr>
        <w:t xml:space="preserve">postupem </w:t>
      </w:r>
      <w:r w:rsidRPr="0073138C">
        <w:rPr>
          <w:rFonts w:ascii="Palatino Linotype" w:hAnsi="Palatino Linotype" w:cs="Arial"/>
        </w:rPr>
        <w:t xml:space="preserve">dle </w:t>
      </w:r>
      <w:r w:rsidR="00D311A6" w:rsidRPr="0073138C">
        <w:rPr>
          <w:rFonts w:ascii="Palatino Linotype" w:hAnsi="Palatino Linotype" w:cs="Arial"/>
        </w:rPr>
        <w:t xml:space="preserve">předchozího </w:t>
      </w:r>
      <w:r w:rsidRPr="0073138C">
        <w:rPr>
          <w:rFonts w:ascii="Palatino Linotype" w:hAnsi="Palatino Linotype" w:cs="Arial"/>
        </w:rPr>
        <w:t>odstavce</w:t>
      </w:r>
      <w:r w:rsidR="005C17D4">
        <w:rPr>
          <w:rFonts w:ascii="Palatino Linotype" w:hAnsi="Palatino Linotype" w:cs="Arial"/>
        </w:rPr>
        <w:t xml:space="preserve">. </w:t>
      </w:r>
      <w:r w:rsidR="005C17D4" w:rsidRPr="005C17D4">
        <w:rPr>
          <w:rFonts w:ascii="Palatino Linotype" w:hAnsi="Palatino Linotype" w:cs="Arial"/>
        </w:rPr>
        <w:t>Kupující si vyhrazuje právo před převzetím dodávky provést kontrolu zboží v rozsahu požadované technické specifikace. V</w:t>
      </w:r>
      <w:r w:rsidR="005C17D4">
        <w:rPr>
          <w:rFonts w:ascii="Palatino Linotype" w:hAnsi="Palatino Linotype" w:cs="Arial"/>
        </w:rPr>
        <w:t> </w:t>
      </w:r>
      <w:r w:rsidR="005C17D4" w:rsidRPr="005C17D4">
        <w:rPr>
          <w:rFonts w:ascii="Palatino Linotype" w:hAnsi="Palatino Linotype" w:cs="Arial"/>
        </w:rPr>
        <w:t>případě nesplnění požadavků není kupující povinen dodávku převzít. Kupující v tomto případě není v prodlení s</w:t>
      </w:r>
      <w:r w:rsidR="005C17D4">
        <w:rPr>
          <w:rFonts w:ascii="Palatino Linotype" w:hAnsi="Palatino Linotype" w:cs="Arial"/>
        </w:rPr>
        <w:t> </w:t>
      </w:r>
      <w:r w:rsidR="005C17D4" w:rsidRPr="005C17D4">
        <w:rPr>
          <w:rFonts w:ascii="Palatino Linotype" w:hAnsi="Palatino Linotype" w:cs="Arial"/>
        </w:rPr>
        <w:t>plněním</w:t>
      </w:r>
      <w:r w:rsidR="005C17D4">
        <w:rPr>
          <w:rFonts w:ascii="Palatino Linotype" w:hAnsi="Palatino Linotype" w:cs="Arial"/>
        </w:rPr>
        <w:t>;</w:t>
      </w:r>
      <w:r w:rsidR="00641C0B" w:rsidRPr="0073138C">
        <w:rPr>
          <w:rFonts w:ascii="Palatino Linotype" w:hAnsi="Palatino Linotype" w:cs="Arial"/>
        </w:rPr>
        <w:t xml:space="preserve"> a</w:t>
      </w:r>
    </w:p>
    <w:p w14:paraId="02903AFA" w14:textId="77777777" w:rsidR="00641C0B" w:rsidRPr="0073138C" w:rsidRDefault="00641032" w:rsidP="00D65476">
      <w:pPr>
        <w:widowControl w:val="0"/>
        <w:numPr>
          <w:ilvl w:val="1"/>
          <w:numId w:val="2"/>
        </w:numPr>
        <w:spacing w:after="200"/>
        <w:ind w:left="851" w:hanging="425"/>
        <w:rPr>
          <w:rFonts w:ascii="Palatino Linotype" w:hAnsi="Palatino Linotype" w:cs="Arial"/>
        </w:rPr>
      </w:pPr>
      <w:r w:rsidRPr="0073138C">
        <w:rPr>
          <w:rFonts w:ascii="Palatino Linotype" w:hAnsi="Palatino Linotype" w:cs="Arial"/>
        </w:rPr>
        <w:t xml:space="preserve">ekologická </w:t>
      </w:r>
      <w:r w:rsidR="00641C0B" w:rsidRPr="0073138C">
        <w:rPr>
          <w:rFonts w:ascii="Palatino Linotype" w:hAnsi="Palatino Linotype" w:cs="Arial"/>
        </w:rPr>
        <w:t>likvidace obalového materiálu, v </w:t>
      </w:r>
      <w:r w:rsidR="0081242C" w:rsidRPr="0073138C">
        <w:rPr>
          <w:rFonts w:ascii="Palatino Linotype" w:hAnsi="Palatino Linotype" w:cs="Arial"/>
        </w:rPr>
        <w:t xml:space="preserve">němž </w:t>
      </w:r>
      <w:r w:rsidR="00641C0B" w:rsidRPr="0073138C">
        <w:rPr>
          <w:rFonts w:ascii="Palatino Linotype" w:hAnsi="Palatino Linotype" w:cs="Arial"/>
        </w:rPr>
        <w:t>bylo zboží dodáno</w:t>
      </w:r>
      <w:r w:rsidR="00EC56C7">
        <w:rPr>
          <w:rFonts w:ascii="Palatino Linotype" w:hAnsi="Palatino Linotype" w:cs="Arial"/>
        </w:rPr>
        <w:t>,</w:t>
      </w:r>
      <w:r w:rsidR="004D4490">
        <w:rPr>
          <w:rFonts w:ascii="Palatino Linotype" w:hAnsi="Palatino Linotype" w:cs="Arial"/>
        </w:rPr>
        <w:t xml:space="preserve"> v souladu se</w:t>
      </w:r>
      <w:r w:rsidR="0081242C" w:rsidRPr="0073138C">
        <w:rPr>
          <w:rFonts w:ascii="Palatino Linotype" w:hAnsi="Palatino Linotype" w:cs="Arial"/>
        </w:rPr>
        <w:t xml:space="preserve"> zákon</w:t>
      </w:r>
      <w:r w:rsidR="00EC56C7">
        <w:rPr>
          <w:rFonts w:ascii="Palatino Linotype" w:hAnsi="Palatino Linotype" w:cs="Arial"/>
        </w:rPr>
        <w:t>em</w:t>
      </w:r>
      <w:r w:rsidR="0081242C" w:rsidRPr="0073138C">
        <w:rPr>
          <w:rFonts w:ascii="Palatino Linotype" w:hAnsi="Palatino Linotype" w:cs="Arial"/>
        </w:rPr>
        <w:t xml:space="preserve"> č. 477/2001 Sb., o obalech, v účinném znění, pokud tomu nebrání závazná ustanovení jiných právních předpisů</w:t>
      </w:r>
    </w:p>
    <w:p w14:paraId="723330AE" w14:textId="77777777" w:rsidR="007C2DDB" w:rsidRPr="0073138C" w:rsidRDefault="003A7FEA" w:rsidP="00D65476">
      <w:pPr>
        <w:pStyle w:val="Odstavecseseznamem"/>
        <w:widowControl w:val="0"/>
        <w:spacing w:line="240" w:lineRule="auto"/>
        <w:ind w:left="567" w:firstLine="0"/>
        <w:contextualSpacing w:val="0"/>
        <w:rPr>
          <w:rFonts w:ascii="Palatino Linotype" w:hAnsi="Palatino Linotype" w:cs="Arial"/>
          <w:sz w:val="20"/>
          <w:szCs w:val="20"/>
        </w:rPr>
      </w:pPr>
      <w:r w:rsidRPr="0073138C">
        <w:rPr>
          <w:rFonts w:ascii="Palatino Linotype" w:hAnsi="Palatino Linotype" w:cs="Arial"/>
          <w:sz w:val="20"/>
          <w:szCs w:val="20"/>
        </w:rPr>
        <w:t>(vše dále též „předání zboží“).</w:t>
      </w:r>
    </w:p>
    <w:p w14:paraId="30DF7555" w14:textId="77777777" w:rsidR="003A7FEA" w:rsidRPr="0073138C" w:rsidRDefault="00E06E4D" w:rsidP="00D65476">
      <w:pPr>
        <w:pStyle w:val="Odstavecseseznamem"/>
        <w:widowControl w:val="0"/>
        <w:spacing w:line="240" w:lineRule="auto"/>
        <w:ind w:left="567" w:firstLine="0"/>
        <w:contextualSpacing w:val="0"/>
        <w:rPr>
          <w:rFonts w:ascii="Palatino Linotype" w:hAnsi="Palatino Linotype" w:cs="Arial"/>
          <w:sz w:val="20"/>
          <w:szCs w:val="20"/>
        </w:rPr>
      </w:pPr>
      <w:r w:rsidRPr="0073138C">
        <w:rPr>
          <w:rFonts w:ascii="Palatino Linotype" w:hAnsi="Palatino Linotype" w:cs="Arial"/>
          <w:sz w:val="20"/>
          <w:szCs w:val="20"/>
        </w:rPr>
        <w:lastRenderedPageBreak/>
        <w:t xml:space="preserve">Kupující není povinen zboží převzít, zejména pokud prodávající nedodá </w:t>
      </w:r>
      <w:r w:rsidR="008A53A0">
        <w:rPr>
          <w:rFonts w:ascii="Palatino Linotype" w:hAnsi="Palatino Linotype" w:cs="Arial"/>
          <w:sz w:val="20"/>
          <w:szCs w:val="20"/>
        </w:rPr>
        <w:t xml:space="preserve">funkční </w:t>
      </w:r>
      <w:r w:rsidRPr="0073138C">
        <w:rPr>
          <w:rFonts w:ascii="Palatino Linotype" w:hAnsi="Palatino Linotype" w:cs="Arial"/>
          <w:sz w:val="20"/>
          <w:szCs w:val="20"/>
        </w:rPr>
        <w:t>zboží v objednaném množství nebo druhovém složení, pokud zboží nebude v předepsané kvalitě a jakosti nebo bude dodáno v</w:t>
      </w:r>
      <w:r w:rsidR="00A925DE" w:rsidRPr="0073138C">
        <w:rPr>
          <w:rFonts w:ascii="Palatino Linotype" w:hAnsi="Palatino Linotype" w:cs="Arial"/>
          <w:sz w:val="20"/>
          <w:szCs w:val="20"/>
        </w:rPr>
        <w:t> </w:t>
      </w:r>
      <w:r w:rsidRPr="0073138C">
        <w:rPr>
          <w:rFonts w:ascii="Palatino Linotype" w:hAnsi="Palatino Linotype" w:cs="Arial"/>
          <w:sz w:val="20"/>
          <w:szCs w:val="20"/>
        </w:rPr>
        <w:t>poškozen</w:t>
      </w:r>
      <w:r w:rsidR="00A925DE" w:rsidRPr="0073138C">
        <w:rPr>
          <w:rFonts w:ascii="Palatino Linotype" w:hAnsi="Palatino Linotype" w:cs="Arial"/>
          <w:sz w:val="20"/>
          <w:szCs w:val="20"/>
        </w:rPr>
        <w:t xml:space="preserve">ém </w:t>
      </w:r>
      <w:r w:rsidRPr="0073138C">
        <w:rPr>
          <w:rFonts w:ascii="Palatino Linotype" w:hAnsi="Palatino Linotype" w:cs="Arial"/>
          <w:sz w:val="20"/>
          <w:szCs w:val="20"/>
        </w:rPr>
        <w:t>obal</w:t>
      </w:r>
      <w:r w:rsidR="00A925DE" w:rsidRPr="0073138C">
        <w:rPr>
          <w:rFonts w:ascii="Palatino Linotype" w:hAnsi="Palatino Linotype" w:cs="Arial"/>
          <w:sz w:val="20"/>
          <w:szCs w:val="20"/>
        </w:rPr>
        <w:t>u</w:t>
      </w:r>
      <w:r w:rsidRPr="0073138C">
        <w:rPr>
          <w:rFonts w:ascii="Palatino Linotype" w:hAnsi="Palatino Linotype"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73138C">
        <w:rPr>
          <w:rFonts w:ascii="Palatino Linotype" w:hAnsi="Palatino Linotype" w:cs="Arial"/>
          <w:sz w:val="20"/>
          <w:szCs w:val="20"/>
        </w:rPr>
        <w:t xml:space="preserve">, nejpozději však </w:t>
      </w:r>
      <w:r w:rsidR="006038F1" w:rsidRPr="0073138C">
        <w:rPr>
          <w:rFonts w:ascii="Palatino Linotype" w:hAnsi="Palatino Linotype" w:cs="Arial"/>
          <w:b/>
          <w:sz w:val="20"/>
          <w:szCs w:val="20"/>
        </w:rPr>
        <w:t xml:space="preserve">do </w:t>
      </w:r>
      <w:r w:rsidR="00970D3C" w:rsidRPr="0073138C">
        <w:rPr>
          <w:rFonts w:ascii="Palatino Linotype" w:hAnsi="Palatino Linotype" w:cs="Arial"/>
          <w:b/>
          <w:sz w:val="20"/>
          <w:szCs w:val="20"/>
        </w:rPr>
        <w:t>2 týdnů</w:t>
      </w:r>
      <w:r w:rsidR="00970D3C" w:rsidRPr="0073138C">
        <w:rPr>
          <w:rFonts w:ascii="Palatino Linotype" w:hAnsi="Palatino Linotype" w:cs="Arial"/>
          <w:sz w:val="20"/>
          <w:szCs w:val="20"/>
        </w:rPr>
        <w:t xml:space="preserve"> </w:t>
      </w:r>
      <w:r w:rsidR="006038F1" w:rsidRPr="0073138C">
        <w:rPr>
          <w:rFonts w:ascii="Palatino Linotype" w:hAnsi="Palatino Linotype" w:cs="Arial"/>
          <w:sz w:val="20"/>
          <w:szCs w:val="20"/>
        </w:rPr>
        <w:t>ode dne, kdy kupující zboží či jeho část v souladu s touto smlouvou nepřevzal,</w:t>
      </w:r>
      <w:r w:rsidRPr="0073138C">
        <w:rPr>
          <w:rFonts w:ascii="Palatino Linotype" w:hAnsi="Palatino Linotype" w:cs="Arial"/>
          <w:sz w:val="20"/>
          <w:szCs w:val="20"/>
        </w:rPr>
        <w:t xml:space="preserve"> zboží nové či dodat chybějící zboží v požadovaném množství, </w:t>
      </w:r>
      <w:r w:rsidR="00083220" w:rsidRPr="0073138C">
        <w:rPr>
          <w:rFonts w:ascii="Palatino Linotype" w:hAnsi="Palatino Linotype" w:cs="Arial"/>
          <w:sz w:val="20"/>
          <w:szCs w:val="20"/>
        </w:rPr>
        <w:t xml:space="preserve">nebo chybějící doklady </w:t>
      </w:r>
      <w:r w:rsidRPr="0073138C">
        <w:rPr>
          <w:rFonts w:ascii="Palatino Linotype" w:hAnsi="Palatino Linotype" w:cs="Arial"/>
          <w:sz w:val="20"/>
          <w:szCs w:val="20"/>
        </w:rPr>
        <w:t xml:space="preserve">v souladu s touto smlouvou. </w:t>
      </w:r>
      <w:r w:rsidR="005423B4" w:rsidRPr="0073138C">
        <w:rPr>
          <w:rFonts w:ascii="Palatino Linotype" w:hAnsi="Palatino Linotype" w:cs="Arial"/>
          <w:sz w:val="20"/>
          <w:szCs w:val="20"/>
        </w:rPr>
        <w:t xml:space="preserve">V takovém případě se opakuje přejímací řízení v nezbytně nutném rozsahu, když povinnost prodávajícího dodat zboží je v takovém případě splněna až po </w:t>
      </w:r>
      <w:r w:rsidR="002010D5" w:rsidRPr="0073138C">
        <w:rPr>
          <w:rFonts w:ascii="Palatino Linotype" w:hAnsi="Palatino Linotype" w:cs="Arial"/>
          <w:sz w:val="20"/>
          <w:szCs w:val="20"/>
        </w:rPr>
        <w:t>jeho řá</w:t>
      </w:r>
      <w:r w:rsidR="00F4264D">
        <w:rPr>
          <w:rFonts w:ascii="Palatino Linotype" w:hAnsi="Palatino Linotype" w:cs="Arial"/>
          <w:sz w:val="20"/>
          <w:szCs w:val="20"/>
        </w:rPr>
        <w:t>d</w:t>
      </w:r>
      <w:r w:rsidR="002010D5" w:rsidRPr="0073138C">
        <w:rPr>
          <w:rFonts w:ascii="Palatino Linotype" w:hAnsi="Palatino Linotype" w:cs="Arial"/>
          <w:sz w:val="20"/>
          <w:szCs w:val="20"/>
        </w:rPr>
        <w:t>ném předání</w:t>
      </w:r>
      <w:r w:rsidR="005423B4" w:rsidRPr="0073138C">
        <w:rPr>
          <w:rFonts w:ascii="Palatino Linotype" w:hAnsi="Palatino Linotype" w:cs="Arial"/>
          <w:sz w:val="20"/>
          <w:szCs w:val="20"/>
        </w:rPr>
        <w:t xml:space="preserve">. </w:t>
      </w:r>
      <w:r w:rsidRPr="0073138C">
        <w:rPr>
          <w:rFonts w:ascii="Palatino Linotype" w:hAnsi="Palatino Linotype" w:cs="Arial"/>
          <w:sz w:val="20"/>
          <w:szCs w:val="20"/>
        </w:rPr>
        <w:t>Nárok kupujícího na smluvní pokutu a náhradu škody v případě prodlení prodávajícího s dodáním zboží není tímto ustanovením dotčen.</w:t>
      </w:r>
    </w:p>
    <w:p w14:paraId="07A4FA80" w14:textId="1ED9D4A8" w:rsidR="003A7FEA" w:rsidRPr="00A2721A" w:rsidRDefault="003A7FEA" w:rsidP="00D65476">
      <w:pPr>
        <w:pStyle w:val="Odstavecseseznamem"/>
        <w:widowControl w:val="0"/>
        <w:numPr>
          <w:ilvl w:val="1"/>
          <w:numId w:val="18"/>
        </w:numPr>
        <w:spacing w:line="240" w:lineRule="auto"/>
        <w:ind w:left="357" w:hanging="357"/>
        <w:contextualSpacing w:val="0"/>
        <w:rPr>
          <w:rFonts w:ascii="Palatino Linotype" w:hAnsi="Palatino Linotype" w:cs="Arial"/>
          <w:sz w:val="20"/>
          <w:szCs w:val="20"/>
        </w:rPr>
      </w:pPr>
      <w:r w:rsidRPr="00A2721A">
        <w:rPr>
          <w:rFonts w:ascii="Palatino Linotype" w:hAnsi="Palatino Linotype" w:cs="Arial"/>
          <w:sz w:val="20"/>
          <w:szCs w:val="20"/>
        </w:rPr>
        <w:t xml:space="preserve">Prodávající odpovídá za činnost svých </w:t>
      </w:r>
      <w:r w:rsidRPr="00A2721A">
        <w:rPr>
          <w:rFonts w:ascii="Palatino Linotype" w:hAnsi="Palatino Linotype" w:cs="Arial"/>
          <w:b/>
          <w:sz w:val="20"/>
          <w:szCs w:val="20"/>
        </w:rPr>
        <w:t>poddodavatelů</w:t>
      </w:r>
      <w:r w:rsidRPr="00A2721A">
        <w:rPr>
          <w:rFonts w:ascii="Palatino Linotype" w:hAnsi="Palatino Linotype" w:cs="Arial"/>
          <w:sz w:val="20"/>
          <w:szCs w:val="20"/>
        </w:rPr>
        <w:t xml:space="preserve">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w:t>
      </w:r>
      <w:r w:rsidR="00A174A7">
        <w:rPr>
          <w:rFonts w:ascii="Palatino Linotype" w:hAnsi="Palatino Linotype" w:cs="Arial"/>
          <w:sz w:val="20"/>
          <w:szCs w:val="20"/>
        </w:rPr>
        <w:t> </w:t>
      </w:r>
      <w:r w:rsidRPr="00A2721A">
        <w:rPr>
          <w:rFonts w:ascii="Palatino Linotype" w:hAnsi="Palatino Linotype" w:cs="Arial"/>
          <w:sz w:val="20"/>
          <w:szCs w:val="20"/>
        </w:rPr>
        <w:t>kterém se k jejímu plnění ve smlouvě s prodávajícím zavázal), a to 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5F2AB1F3" w14:textId="6CB2F840" w:rsidR="003A7FEA" w:rsidRPr="00A2721A" w:rsidRDefault="003A7FEA" w:rsidP="00D65476">
      <w:pPr>
        <w:pStyle w:val="Odstavecseseznamem"/>
        <w:widowControl w:val="0"/>
        <w:numPr>
          <w:ilvl w:val="1"/>
          <w:numId w:val="18"/>
        </w:numPr>
        <w:spacing w:line="240" w:lineRule="auto"/>
        <w:ind w:left="357"/>
        <w:contextualSpacing w:val="0"/>
        <w:rPr>
          <w:rFonts w:ascii="Palatino Linotype" w:hAnsi="Palatino Linotype" w:cs="Arial"/>
          <w:sz w:val="20"/>
          <w:szCs w:val="20"/>
        </w:rPr>
      </w:pPr>
      <w:r w:rsidRPr="00A2721A">
        <w:rPr>
          <w:rFonts w:ascii="Palatino Linotype" w:hAnsi="Palatino Linotype" w:cs="Arial"/>
          <w:sz w:val="20"/>
          <w:szCs w:val="20"/>
        </w:rPr>
        <w:t>Prodávající se zavazuje zajistit, že zboží nebude zatíženo výhradou vlastnického práva ve prospěch jakékoli třetí osoby.</w:t>
      </w:r>
    </w:p>
    <w:p w14:paraId="0DF59AC8" w14:textId="77777777" w:rsidR="00B57C6D" w:rsidRDefault="003A7FEA" w:rsidP="00D65476">
      <w:pPr>
        <w:pStyle w:val="Odstavecseseznamem"/>
        <w:widowControl w:val="0"/>
        <w:numPr>
          <w:ilvl w:val="1"/>
          <w:numId w:val="18"/>
        </w:numPr>
        <w:spacing w:line="240" w:lineRule="auto"/>
        <w:ind w:left="357"/>
        <w:contextualSpacing w:val="0"/>
        <w:rPr>
          <w:rFonts w:ascii="Palatino Linotype" w:hAnsi="Palatino Linotype" w:cs="Arial"/>
          <w:sz w:val="20"/>
          <w:szCs w:val="20"/>
        </w:rPr>
      </w:pPr>
      <w:r w:rsidRPr="00A2721A">
        <w:rPr>
          <w:rFonts w:ascii="Palatino Linotype" w:hAnsi="Palatino Linotype" w:cs="Arial"/>
          <w:sz w:val="20"/>
          <w:szCs w:val="20"/>
        </w:rPr>
        <w:t xml:space="preserve">Prodávající se zavazuje odvézt z místa dodání zboží veškeré obaly a balící materiál, v nichž bylo zboží zabaleno a zajistit jejich </w:t>
      </w:r>
      <w:r w:rsidR="00B923A4" w:rsidRPr="00A2721A">
        <w:rPr>
          <w:rFonts w:ascii="Palatino Linotype" w:hAnsi="Palatino Linotype" w:cs="Arial"/>
          <w:sz w:val="20"/>
          <w:szCs w:val="20"/>
        </w:rPr>
        <w:t xml:space="preserve">ekologickou </w:t>
      </w:r>
      <w:r w:rsidRPr="00A2721A">
        <w:rPr>
          <w:rFonts w:ascii="Palatino Linotype" w:hAnsi="Palatino Linotype" w:cs="Arial"/>
          <w:sz w:val="20"/>
          <w:szCs w:val="20"/>
        </w:rPr>
        <w:t>likvidaci v souladu s právními předpisy.</w:t>
      </w:r>
      <w:bookmarkStart w:id="0" w:name="_Hlk74297262"/>
      <w:bookmarkStart w:id="1" w:name="_Hlk89074937"/>
    </w:p>
    <w:p w14:paraId="70DB1663" w14:textId="02FAB9D3" w:rsidR="00B57C6D" w:rsidRDefault="00B57C6D" w:rsidP="00D65476">
      <w:pPr>
        <w:pStyle w:val="Odstavecseseznamem"/>
        <w:widowControl w:val="0"/>
        <w:numPr>
          <w:ilvl w:val="1"/>
          <w:numId w:val="18"/>
        </w:numPr>
        <w:spacing w:line="240" w:lineRule="auto"/>
        <w:ind w:left="357"/>
        <w:contextualSpacing w:val="0"/>
        <w:rPr>
          <w:rFonts w:ascii="Palatino Linotype" w:hAnsi="Palatino Linotype" w:cs="Arial"/>
          <w:sz w:val="20"/>
          <w:szCs w:val="20"/>
        </w:rPr>
      </w:pPr>
      <w:r w:rsidRPr="00B57C6D">
        <w:rPr>
          <w:rFonts w:ascii="Palatino Linotype" w:hAnsi="Palatino Linotype" w:cs="Arial"/>
          <w:sz w:val="20"/>
          <w:szCs w:val="20"/>
        </w:rPr>
        <w:t xml:space="preserve">Prodávající zajistí na svoje náklady </w:t>
      </w:r>
      <w:r w:rsidRPr="00B57C6D">
        <w:rPr>
          <w:rFonts w:ascii="Palatino Linotype" w:hAnsi="Palatino Linotype" w:cs="Arial"/>
          <w:b/>
          <w:sz w:val="20"/>
          <w:szCs w:val="20"/>
        </w:rPr>
        <w:t>ekologickou likvidaci veškerých odpadů</w:t>
      </w:r>
      <w:r w:rsidRPr="00B57C6D">
        <w:rPr>
          <w:rFonts w:ascii="Palatino Linotype" w:hAnsi="Palatino Linotype" w:cs="Arial"/>
          <w:sz w:val="20"/>
          <w:szCs w:val="20"/>
        </w:rPr>
        <w:t xml:space="preserve"> vzniklých v</w:t>
      </w:r>
      <w:r w:rsidR="005C54D0">
        <w:rPr>
          <w:rFonts w:ascii="Palatino Linotype" w:hAnsi="Palatino Linotype" w:cs="Arial"/>
          <w:sz w:val="20"/>
          <w:szCs w:val="20"/>
        </w:rPr>
        <w:t> </w:t>
      </w:r>
      <w:r w:rsidRPr="00B57C6D">
        <w:rPr>
          <w:rFonts w:ascii="Palatino Linotype" w:hAnsi="Palatino Linotype" w:cs="Arial"/>
          <w:sz w:val="20"/>
          <w:szCs w:val="20"/>
        </w:rPr>
        <w:t>souvislosti s jeho činností při vlastní dodávce a montáži a musí provést veškerá potřebná opatření k zajištění minimalizace škodlivých vlivů na životní prostředí</w:t>
      </w:r>
      <w:bookmarkEnd w:id="0"/>
      <w:bookmarkEnd w:id="1"/>
      <w:r w:rsidRPr="00B57C6D">
        <w:rPr>
          <w:rFonts w:ascii="Palatino Linotype" w:hAnsi="Palatino Linotype" w:cs="Arial"/>
          <w:sz w:val="20"/>
          <w:szCs w:val="20"/>
        </w:rPr>
        <w:t>.</w:t>
      </w:r>
    </w:p>
    <w:p w14:paraId="272E450A" w14:textId="35F9BB37" w:rsidR="00B57C6D" w:rsidRPr="003B1467" w:rsidRDefault="00B57C6D" w:rsidP="00D65476">
      <w:pPr>
        <w:pStyle w:val="Odstavecseseznamem"/>
        <w:widowControl w:val="0"/>
        <w:numPr>
          <w:ilvl w:val="1"/>
          <w:numId w:val="18"/>
        </w:numPr>
        <w:spacing w:line="240" w:lineRule="auto"/>
        <w:ind w:left="357"/>
        <w:contextualSpacing w:val="0"/>
        <w:rPr>
          <w:rFonts w:ascii="Palatino Linotype" w:hAnsi="Palatino Linotype" w:cs="Arial"/>
          <w:sz w:val="20"/>
          <w:szCs w:val="20"/>
        </w:rPr>
      </w:pPr>
      <w:r w:rsidRPr="003B1467">
        <w:rPr>
          <w:rFonts w:ascii="Palatino Linotype" w:hAnsi="Palatino Linotype" w:cs="Arial"/>
          <w:sz w:val="20"/>
          <w:szCs w:val="20"/>
        </w:rPr>
        <w:t xml:space="preserve">Prodávající vyvine maximální úsilí, aby byly minimalizovány dopady na životní prostředí, bude respektovat udržitelnost či možnosti cirkulární ekonomiky a pokud je to možné a vhodné bude implementovat nové nebo značně zlepšené produkty, služby nebo postupy související s předmětem veřejné zakázky a bude se zasazovat o dodržování dalších </w:t>
      </w:r>
      <w:r w:rsidRPr="003B1467">
        <w:rPr>
          <w:rFonts w:ascii="Palatino Linotype" w:hAnsi="Palatino Linotype" w:cs="Arial"/>
          <w:b/>
          <w:i/>
          <w:sz w:val="20"/>
          <w:szCs w:val="20"/>
        </w:rPr>
        <w:t xml:space="preserve">požadavků na společenskou a environmentální odpovědnost a inovace </w:t>
      </w:r>
      <w:r w:rsidRPr="003B1467">
        <w:rPr>
          <w:rFonts w:ascii="Palatino Linotype" w:hAnsi="Palatino Linotype" w:cs="Arial"/>
          <w:color w:val="000000"/>
          <w:sz w:val="20"/>
          <w:szCs w:val="20"/>
        </w:rPr>
        <w:t xml:space="preserve">zejména pak </w:t>
      </w:r>
      <w:r w:rsidRPr="003B1467">
        <w:rPr>
          <w:rFonts w:ascii="Palatino Linotype" w:hAnsi="Palatino Linotype" w:cs="Arial"/>
          <w:b/>
          <w:bCs/>
          <w:i/>
          <w:iCs/>
          <w:color w:val="000000"/>
          <w:sz w:val="20"/>
          <w:szCs w:val="20"/>
        </w:rPr>
        <w:t>dodržení podmínek tzv. etického nakupování</w:t>
      </w:r>
      <w:r w:rsidRPr="003B1467">
        <w:rPr>
          <w:rStyle w:val="Znakapoznpodarou"/>
          <w:rFonts w:ascii="Palatino Linotype" w:hAnsi="Palatino Linotype" w:cs="Arial"/>
          <w:b/>
          <w:bCs/>
          <w:i/>
          <w:iCs/>
          <w:color w:val="000000"/>
          <w:sz w:val="20"/>
          <w:szCs w:val="20"/>
        </w:rPr>
        <w:footnoteReference w:id="1"/>
      </w:r>
      <w:r w:rsidRPr="003B1467">
        <w:rPr>
          <w:rFonts w:ascii="Palatino Linotype" w:hAnsi="Palatino Linotype" w:cs="Arial"/>
          <w:sz w:val="20"/>
          <w:szCs w:val="20"/>
        </w:rPr>
        <w:t>; splnění uvedených požadavků zajistí prodávající i u svých poddodavatelů.</w:t>
      </w:r>
    </w:p>
    <w:p w14:paraId="1D54431E" w14:textId="0D801BA8" w:rsidR="00EE5932" w:rsidRPr="00A2721A" w:rsidRDefault="00EE5932" w:rsidP="00D65476">
      <w:pPr>
        <w:pStyle w:val="Odstavecseseznamem"/>
        <w:widowControl w:val="0"/>
        <w:numPr>
          <w:ilvl w:val="1"/>
          <w:numId w:val="18"/>
        </w:numPr>
        <w:spacing w:line="240" w:lineRule="auto"/>
        <w:ind w:left="357"/>
        <w:contextualSpacing w:val="0"/>
        <w:rPr>
          <w:rFonts w:ascii="Palatino Linotype" w:hAnsi="Palatino Linotype" w:cs="Arial"/>
          <w:sz w:val="20"/>
          <w:szCs w:val="20"/>
        </w:rPr>
      </w:pPr>
      <w:r w:rsidRPr="00A2721A">
        <w:rPr>
          <w:rFonts w:ascii="Palatino Linotype" w:hAnsi="Palatino Linotype" w:cs="Arial"/>
          <w:sz w:val="20"/>
          <w:szCs w:val="20"/>
        </w:rPr>
        <w:t xml:space="preserve">Prodávající se zavazuje zajistit v nezbytném rozsahu </w:t>
      </w:r>
      <w:r w:rsidRPr="00A2721A">
        <w:rPr>
          <w:rFonts w:ascii="Palatino Linotype" w:hAnsi="Palatino Linotype" w:cs="Arial"/>
          <w:b/>
          <w:sz w:val="20"/>
          <w:szCs w:val="20"/>
        </w:rPr>
        <w:t>úklid</w:t>
      </w:r>
      <w:r w:rsidRPr="00A2721A">
        <w:rPr>
          <w:rFonts w:ascii="Palatino Linotype" w:hAnsi="Palatino Linotype" w:cs="Arial"/>
          <w:sz w:val="20"/>
          <w:szCs w:val="20"/>
        </w:rPr>
        <w:t xml:space="preserve"> </w:t>
      </w:r>
      <w:r w:rsidR="009112B0" w:rsidRPr="00A2721A">
        <w:rPr>
          <w:rFonts w:ascii="Palatino Linotype" w:hAnsi="Palatino Linotype" w:cs="Arial"/>
          <w:sz w:val="20"/>
          <w:szCs w:val="20"/>
        </w:rPr>
        <w:t>po provedených instalacích, montážích a jiných činnostech</w:t>
      </w:r>
      <w:r w:rsidR="000B6EF4" w:rsidRPr="00A2721A">
        <w:rPr>
          <w:rFonts w:ascii="Palatino Linotype" w:hAnsi="Palatino Linotype" w:cs="Arial"/>
          <w:sz w:val="20"/>
          <w:szCs w:val="20"/>
        </w:rPr>
        <w:t xml:space="preserve"> </w:t>
      </w:r>
      <w:r w:rsidR="008D02D8" w:rsidRPr="00A2721A">
        <w:rPr>
          <w:rFonts w:ascii="Palatino Linotype" w:hAnsi="Palatino Linotype" w:cs="Arial"/>
          <w:sz w:val="20"/>
          <w:szCs w:val="20"/>
        </w:rPr>
        <w:t xml:space="preserve">při dodání zboží do místa </w:t>
      </w:r>
      <w:r w:rsidR="00E656D8" w:rsidRPr="00A2721A">
        <w:rPr>
          <w:rFonts w:ascii="Palatino Linotype" w:hAnsi="Palatino Linotype" w:cs="Arial"/>
          <w:sz w:val="20"/>
          <w:szCs w:val="20"/>
        </w:rPr>
        <w:t>dodání</w:t>
      </w:r>
      <w:r w:rsidR="009112B0" w:rsidRPr="00A2721A">
        <w:rPr>
          <w:rFonts w:ascii="Palatino Linotype" w:hAnsi="Palatino Linotype" w:cs="Arial"/>
          <w:sz w:val="20"/>
          <w:szCs w:val="20"/>
        </w:rPr>
        <w:t xml:space="preserve">, </w:t>
      </w:r>
      <w:r w:rsidR="0010274D" w:rsidRPr="00A2721A">
        <w:rPr>
          <w:rFonts w:ascii="Palatino Linotype" w:hAnsi="Palatino Linotype" w:cs="Arial"/>
          <w:sz w:val="20"/>
          <w:szCs w:val="20"/>
        </w:rPr>
        <w:t xml:space="preserve">včetně případného </w:t>
      </w:r>
      <w:r w:rsidR="00F32444" w:rsidRPr="00A2721A">
        <w:rPr>
          <w:rFonts w:ascii="Palatino Linotype" w:hAnsi="Palatino Linotype" w:cs="Arial"/>
          <w:sz w:val="20"/>
          <w:szCs w:val="20"/>
        </w:rPr>
        <w:t xml:space="preserve">(mokrého) </w:t>
      </w:r>
      <w:r w:rsidR="0010274D" w:rsidRPr="00A2721A">
        <w:rPr>
          <w:rFonts w:ascii="Palatino Linotype" w:hAnsi="Palatino Linotype" w:cs="Arial"/>
          <w:sz w:val="20"/>
          <w:szCs w:val="20"/>
        </w:rPr>
        <w:t>očištění dotčených povrchů.</w:t>
      </w:r>
    </w:p>
    <w:p w14:paraId="0916CD99" w14:textId="2B82AA7F" w:rsidR="00654AA0" w:rsidRDefault="003A7FEA" w:rsidP="00D65476">
      <w:pPr>
        <w:pStyle w:val="Odstavecseseznamem"/>
        <w:widowControl w:val="0"/>
        <w:numPr>
          <w:ilvl w:val="1"/>
          <w:numId w:val="18"/>
        </w:numPr>
        <w:spacing w:line="240" w:lineRule="auto"/>
        <w:ind w:left="357"/>
        <w:contextualSpacing w:val="0"/>
        <w:rPr>
          <w:rFonts w:ascii="Palatino Linotype" w:hAnsi="Palatino Linotype" w:cs="Arial"/>
          <w:sz w:val="20"/>
          <w:szCs w:val="20"/>
        </w:rPr>
      </w:pPr>
      <w:r w:rsidRPr="00A2721A">
        <w:rPr>
          <w:rFonts w:ascii="Palatino Linotype" w:hAnsi="Palatino Linotype" w:cs="Arial"/>
          <w:sz w:val="20"/>
          <w:szCs w:val="20"/>
        </w:rPr>
        <w:t>Prodávající se zavazuje při plnění této smlouvy dodržovat veškeré interní předpisy kupujícího, jakož i podmínky pro pohyb v místě dodání zboží, se kterými bude kupujícím předem seznámen.</w:t>
      </w:r>
    </w:p>
    <w:p w14:paraId="5B8D87F0" w14:textId="31FFB9E3" w:rsidR="00A51282" w:rsidRPr="005C54D0" w:rsidRDefault="00654AA0" w:rsidP="00D65476">
      <w:pPr>
        <w:pStyle w:val="Odstavecseseznamem"/>
        <w:widowControl w:val="0"/>
        <w:numPr>
          <w:ilvl w:val="1"/>
          <w:numId w:val="18"/>
        </w:numPr>
        <w:pBdr>
          <w:bottom w:val="single" w:sz="4" w:space="1" w:color="auto"/>
        </w:pBdr>
        <w:spacing w:line="240" w:lineRule="auto"/>
        <w:ind w:left="357"/>
        <w:contextualSpacing w:val="0"/>
        <w:rPr>
          <w:rFonts w:ascii="Palatino Linotype" w:hAnsi="Palatino Linotype" w:cs="Arial"/>
        </w:rPr>
      </w:pPr>
      <w:r w:rsidRPr="005C54D0">
        <w:rPr>
          <w:rFonts w:ascii="Palatino Linotype" w:hAnsi="Palatino Linotype" w:cs="Arial"/>
          <w:sz w:val="20"/>
          <w:szCs w:val="20"/>
        </w:rPr>
        <w:t xml:space="preserve"> Prodávající se dále zavazuje</w:t>
      </w:r>
      <w:r w:rsidRPr="0026081A">
        <w:rPr>
          <w:sz w:val="20"/>
          <w:szCs w:val="20"/>
        </w:rPr>
        <w:t xml:space="preserve"> </w:t>
      </w:r>
      <w:r w:rsidRPr="005C54D0">
        <w:rPr>
          <w:rFonts w:ascii="Palatino Linotype" w:hAnsi="Palatino Linotype"/>
          <w:sz w:val="20"/>
          <w:szCs w:val="20"/>
        </w:rPr>
        <w:t>dodržovat při plnění této smlouvy</w:t>
      </w:r>
      <w:r w:rsidRPr="0026081A">
        <w:rPr>
          <w:sz w:val="20"/>
          <w:szCs w:val="20"/>
        </w:rPr>
        <w:t xml:space="preserve"> </w:t>
      </w:r>
      <w:r w:rsidRPr="005C54D0">
        <w:rPr>
          <w:rFonts w:ascii="Palatino Linotype" w:hAnsi="Palatino Linotype" w:cs="Arial"/>
          <w:b/>
          <w:bCs/>
          <w:i/>
          <w:iCs/>
          <w:sz w:val="20"/>
          <w:szCs w:val="20"/>
        </w:rPr>
        <w:t>povinnosti stanovené Čestným prohlášením ke společensky odpovědnému plnění veřejné zakázky</w:t>
      </w:r>
      <w:r w:rsidRPr="005C54D0">
        <w:rPr>
          <w:rFonts w:ascii="Palatino Linotype" w:hAnsi="Palatino Linotype" w:cs="Arial"/>
          <w:sz w:val="20"/>
          <w:szCs w:val="20"/>
        </w:rPr>
        <w:t xml:space="preserve"> (dále též jen </w:t>
      </w:r>
      <w:r w:rsidR="007E66CF" w:rsidRPr="005C54D0">
        <w:rPr>
          <w:rFonts w:ascii="Palatino Linotype" w:hAnsi="Palatino Linotype" w:cs="Arial"/>
          <w:sz w:val="20"/>
          <w:szCs w:val="20"/>
        </w:rPr>
        <w:t xml:space="preserve">„čestné“ nebo </w:t>
      </w:r>
      <w:r w:rsidRPr="005C54D0">
        <w:rPr>
          <w:rFonts w:ascii="Palatino Linotype" w:hAnsi="Palatino Linotype" w:cs="Arial"/>
          <w:sz w:val="20"/>
          <w:szCs w:val="20"/>
        </w:rPr>
        <w:t>„souhrnné pr</w:t>
      </w:r>
      <w:r w:rsidR="007E66CF" w:rsidRPr="005C54D0">
        <w:rPr>
          <w:rFonts w:ascii="Palatino Linotype" w:hAnsi="Palatino Linotype" w:cs="Arial"/>
          <w:sz w:val="20"/>
          <w:szCs w:val="20"/>
        </w:rPr>
        <w:t>o</w:t>
      </w:r>
      <w:r w:rsidRPr="005C54D0">
        <w:rPr>
          <w:rFonts w:ascii="Palatino Linotype" w:hAnsi="Palatino Linotype" w:cs="Arial"/>
          <w:sz w:val="20"/>
          <w:szCs w:val="20"/>
        </w:rPr>
        <w:t xml:space="preserve">hlášení“, které předal prodávající kupujícímu při podání nabídky na tuto veřejnou </w:t>
      </w:r>
      <w:r w:rsidRPr="005C54D0">
        <w:rPr>
          <w:rFonts w:ascii="Palatino Linotype" w:hAnsi="Palatino Linotype" w:cs="Arial"/>
          <w:sz w:val="20"/>
          <w:szCs w:val="20"/>
        </w:rPr>
        <w:lastRenderedPageBreak/>
        <w:t xml:space="preserve">zakázku, a které je přílohou č. </w:t>
      </w:r>
      <w:r w:rsidR="005C54D0">
        <w:rPr>
          <w:rFonts w:ascii="Palatino Linotype" w:hAnsi="Palatino Linotype" w:cs="Arial"/>
          <w:sz w:val="20"/>
          <w:szCs w:val="20"/>
        </w:rPr>
        <w:t>4</w:t>
      </w:r>
      <w:r w:rsidRPr="005C54D0">
        <w:rPr>
          <w:rFonts w:ascii="Palatino Linotype" w:hAnsi="Palatino Linotype" w:cs="Arial"/>
          <w:sz w:val="20"/>
          <w:szCs w:val="20"/>
        </w:rPr>
        <w:t xml:space="preserve"> (oddělenou) této smlouvy. Prodávající se tímto prohlášením zavázal, že:</w:t>
      </w:r>
    </w:p>
    <w:p w14:paraId="5FA4E40B" w14:textId="77777777" w:rsidR="00A51282" w:rsidRPr="00D470A8" w:rsidRDefault="00A51282" w:rsidP="00D65476">
      <w:pPr>
        <w:pStyle w:val="Textpoznpodarou"/>
        <w:widowControl w:val="0"/>
        <w:rPr>
          <w:rFonts w:ascii="Palatino Linotype" w:hAnsi="Palatino Linotype"/>
          <w:color w:val="444444"/>
          <w:sz w:val="16"/>
          <w:szCs w:val="16"/>
          <w:shd w:val="clear" w:color="auto" w:fill="FFFFFF"/>
        </w:rPr>
      </w:pPr>
      <w:r>
        <w:rPr>
          <w:rStyle w:val="Znakapoznpodarou"/>
        </w:rPr>
        <w:footnoteRef/>
      </w:r>
      <w:r>
        <w:t xml:space="preserve"> </w:t>
      </w:r>
      <w:r w:rsidRPr="00D470A8">
        <w:rPr>
          <w:rFonts w:ascii="Palatino Linotype" w:hAnsi="Palatino Linotype"/>
          <w:sz w:val="16"/>
          <w:szCs w:val="16"/>
        </w:rPr>
        <w:t xml:space="preserve">Viz např. </w:t>
      </w:r>
      <w:r w:rsidRPr="00D470A8">
        <w:rPr>
          <w:rFonts w:ascii="Palatino Linotype" w:hAnsi="Palatino Linotype"/>
          <w:color w:val="444444"/>
          <w:sz w:val="16"/>
          <w:szCs w:val="16"/>
          <w:shd w:val="clear" w:color="auto" w:fill="FFFFFF"/>
        </w:rPr>
        <w:t>soulad s přílohou X Směrnice Evropského parlamentu a Rady č. 2014/24/EU ze dne 26. 2. 2014, která obsahuje mj. tyto úmluvy:</w:t>
      </w:r>
    </w:p>
    <w:p w14:paraId="53CD5C60" w14:textId="77777777" w:rsidR="00A51282" w:rsidRPr="00D470A8" w:rsidRDefault="00A51282" w:rsidP="00D65476">
      <w:pPr>
        <w:widowControl w:val="0"/>
        <w:numPr>
          <w:ilvl w:val="0"/>
          <w:numId w:val="19"/>
        </w:numPr>
        <w:shd w:val="clear" w:color="auto" w:fill="FFFFFF"/>
        <w:spacing w:before="100" w:beforeAutospacing="1" w:after="100" w:afterAutospacing="1"/>
        <w:jc w:val="left"/>
        <w:rPr>
          <w:rFonts w:ascii="Palatino Linotype" w:hAnsi="Palatino Linotype"/>
          <w:color w:val="444444"/>
          <w:sz w:val="16"/>
          <w:szCs w:val="16"/>
        </w:rPr>
      </w:pPr>
      <w:r w:rsidRPr="00D470A8">
        <w:rPr>
          <w:rFonts w:ascii="Palatino Linotype" w:hAnsi="Palatino Linotype"/>
          <w:color w:val="444444"/>
          <w:sz w:val="16"/>
          <w:szCs w:val="16"/>
        </w:rPr>
        <w:t>Úmluva MOP č. 29 o nucené nebo povinné práci;</w:t>
      </w:r>
    </w:p>
    <w:p w14:paraId="085DBBAD" w14:textId="77777777" w:rsidR="00A51282" w:rsidRPr="00D470A8" w:rsidRDefault="00A51282" w:rsidP="00D65476">
      <w:pPr>
        <w:widowControl w:val="0"/>
        <w:numPr>
          <w:ilvl w:val="0"/>
          <w:numId w:val="19"/>
        </w:numPr>
        <w:shd w:val="clear" w:color="auto" w:fill="FFFFFF"/>
        <w:spacing w:before="100" w:beforeAutospacing="1" w:after="100" w:afterAutospacing="1"/>
        <w:jc w:val="left"/>
        <w:rPr>
          <w:rFonts w:ascii="Palatino Linotype" w:hAnsi="Palatino Linotype"/>
          <w:color w:val="444444"/>
          <w:sz w:val="16"/>
          <w:szCs w:val="16"/>
        </w:rPr>
      </w:pPr>
      <w:r w:rsidRPr="00D470A8">
        <w:rPr>
          <w:rFonts w:ascii="Palatino Linotype" w:hAnsi="Palatino Linotype"/>
          <w:color w:val="444444"/>
          <w:sz w:val="16"/>
          <w:szCs w:val="16"/>
        </w:rPr>
        <w:t>Úmluva MOP č. 105 o odstranění nucené práce;</w:t>
      </w:r>
    </w:p>
    <w:p w14:paraId="0EF58570" w14:textId="77777777" w:rsidR="00A51282" w:rsidRPr="00D470A8" w:rsidRDefault="00A51282" w:rsidP="00D65476">
      <w:pPr>
        <w:widowControl w:val="0"/>
        <w:numPr>
          <w:ilvl w:val="0"/>
          <w:numId w:val="19"/>
        </w:numPr>
        <w:shd w:val="clear" w:color="auto" w:fill="FFFFFF"/>
        <w:spacing w:before="100" w:beforeAutospacing="1" w:after="100" w:afterAutospacing="1"/>
        <w:jc w:val="left"/>
        <w:rPr>
          <w:rFonts w:ascii="Palatino Linotype" w:hAnsi="Palatino Linotype"/>
          <w:color w:val="444444"/>
          <w:sz w:val="16"/>
          <w:szCs w:val="16"/>
        </w:rPr>
      </w:pPr>
      <w:r w:rsidRPr="00D470A8">
        <w:rPr>
          <w:rFonts w:ascii="Palatino Linotype" w:hAnsi="Palatino Linotype"/>
          <w:color w:val="444444"/>
          <w:sz w:val="16"/>
          <w:szCs w:val="16"/>
        </w:rPr>
        <w:t>Úmluva MOP č. 138 o minimálním věku pro zaměstnávání dětí;</w:t>
      </w:r>
    </w:p>
    <w:p w14:paraId="7C0CC5E4" w14:textId="77777777" w:rsidR="00A51282" w:rsidRPr="00D470A8" w:rsidRDefault="00A51282" w:rsidP="00D65476">
      <w:pPr>
        <w:widowControl w:val="0"/>
        <w:numPr>
          <w:ilvl w:val="0"/>
          <w:numId w:val="19"/>
        </w:numPr>
        <w:shd w:val="clear" w:color="auto" w:fill="FFFFFF"/>
        <w:spacing w:before="100" w:beforeAutospacing="1" w:after="100" w:afterAutospacing="1"/>
        <w:ind w:left="714" w:hanging="357"/>
        <w:jc w:val="left"/>
        <w:rPr>
          <w:rFonts w:ascii="Palatino Linotype" w:hAnsi="Palatino Linotype"/>
          <w:color w:val="444444"/>
          <w:sz w:val="16"/>
          <w:szCs w:val="16"/>
        </w:rPr>
      </w:pPr>
      <w:r w:rsidRPr="00D470A8">
        <w:rPr>
          <w:rFonts w:ascii="Palatino Linotype" w:hAnsi="Palatino Linotype"/>
          <w:color w:val="444444"/>
          <w:sz w:val="16"/>
          <w:szCs w:val="16"/>
        </w:rPr>
        <w:t>Úmluva MOP č. 182 o nejhorších formách dětské práce;</w:t>
      </w:r>
    </w:p>
    <w:p w14:paraId="74DFAF2B" w14:textId="77777777" w:rsidR="00654AA0" w:rsidRPr="0026081A" w:rsidRDefault="00654AA0" w:rsidP="00D65476">
      <w:pPr>
        <w:widowControl w:val="0"/>
        <w:spacing w:after="200"/>
        <w:ind w:left="567" w:firstLine="0"/>
        <w:rPr>
          <w:rFonts w:ascii="Palatino Linotype" w:hAnsi="Palatino Linotype" w:cs="Arial"/>
        </w:rPr>
      </w:pPr>
      <w:r w:rsidRPr="0026081A">
        <w:rPr>
          <w:rFonts w:ascii="Palatino Linotype" w:hAnsi="Palatino Linotype" w:cs="Arial"/>
        </w:rPr>
        <w:t>bude-li s ním uzavřena smlouva na veřejnou zakázku, zajistí po celou dobu plnění veřejné zakázky:</w:t>
      </w:r>
    </w:p>
    <w:p w14:paraId="444FE833" w14:textId="77777777" w:rsidR="00654AA0" w:rsidRPr="0026081A" w:rsidRDefault="00654AA0" w:rsidP="00D65476">
      <w:pPr>
        <w:widowControl w:val="0"/>
        <w:spacing w:after="200"/>
        <w:ind w:left="567" w:firstLine="0"/>
        <w:rPr>
          <w:rFonts w:ascii="Palatino Linotype" w:hAnsi="Palatino Linotype" w:cs="Arial"/>
        </w:rPr>
      </w:pPr>
      <w:r w:rsidRPr="0026081A">
        <w:rPr>
          <w:rFonts w:ascii="Palatino Linotype" w:hAnsi="Palatino Linotype" w:cs="Arial"/>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488BD5CD" w14:textId="77777777" w:rsidR="00654AA0" w:rsidRPr="0026081A" w:rsidRDefault="00654AA0" w:rsidP="00D65476">
      <w:pPr>
        <w:widowControl w:val="0"/>
        <w:spacing w:after="200"/>
        <w:ind w:left="567" w:firstLine="0"/>
        <w:rPr>
          <w:rFonts w:ascii="Palatino Linotype" w:hAnsi="Palatino Linotype" w:cs="Arial"/>
        </w:rPr>
      </w:pPr>
      <w:r w:rsidRPr="0026081A">
        <w:rPr>
          <w:rFonts w:ascii="Palatino Linotype" w:hAnsi="Palatino Linotype" w:cs="Arial"/>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3795FB2E" w14:textId="77777777" w:rsidR="00654AA0" w:rsidRPr="0026081A" w:rsidRDefault="00654AA0" w:rsidP="00D65476">
      <w:pPr>
        <w:widowControl w:val="0"/>
        <w:spacing w:after="200"/>
        <w:ind w:left="567" w:firstLine="0"/>
        <w:rPr>
          <w:rFonts w:ascii="Palatino Linotype" w:hAnsi="Palatino Linotype" w:cs="Arial"/>
        </w:rPr>
      </w:pPr>
      <w:r w:rsidRPr="0026081A">
        <w:rPr>
          <w:rFonts w:ascii="Palatino Linotype" w:hAnsi="Palatino Linotype" w:cs="Arial"/>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0FD1E829" w14:textId="3B2459E9" w:rsidR="00654AA0" w:rsidRDefault="00654AA0" w:rsidP="00D65476">
      <w:pPr>
        <w:pStyle w:val="Odstavecseseznamem"/>
        <w:widowControl w:val="0"/>
        <w:numPr>
          <w:ilvl w:val="1"/>
          <w:numId w:val="18"/>
        </w:numPr>
        <w:spacing w:line="240" w:lineRule="auto"/>
        <w:rPr>
          <w:rFonts w:ascii="Palatino Linotype" w:hAnsi="Palatino Linotype" w:cs="Arial"/>
          <w:sz w:val="20"/>
          <w:szCs w:val="20"/>
        </w:rPr>
      </w:pPr>
      <w:r w:rsidRPr="0026081A">
        <w:rPr>
          <w:rFonts w:ascii="Palatino Linotype" w:hAnsi="Palatino Linotype" w:cs="Arial"/>
          <w:sz w:val="20"/>
          <w:szCs w:val="20"/>
        </w:rPr>
        <w:t>Kupující je oprávněn plnění povinností vyplývajících z Čestného prohlášení kdykoliv kontrolovat, a to i bez předchozího ohlášení prodávajícímu. Je-li k provedení kontroly potřeba předložení dokumentů, zavazuje se prodávající k jejich předložení nejpozději do 2 pracovních dnů od doručení výzvy kupujícího. Výzva dle předchozí věty může být učiněna i e-mailem na kontaktní osobu prodávajícího.</w:t>
      </w:r>
    </w:p>
    <w:p w14:paraId="7C9A0566" w14:textId="78397BBD" w:rsidR="00142306" w:rsidRDefault="00142306" w:rsidP="00D65476">
      <w:pPr>
        <w:widowControl w:val="0"/>
        <w:rPr>
          <w:rFonts w:ascii="Palatino Linotype" w:hAnsi="Palatino Linotype" w:cs="Arial"/>
        </w:rPr>
      </w:pPr>
    </w:p>
    <w:p w14:paraId="32704DF0" w14:textId="77777777" w:rsidR="00142306" w:rsidRPr="0073138C" w:rsidRDefault="00142306" w:rsidP="00D65476">
      <w:pPr>
        <w:pStyle w:val="Odstavecseseznamem"/>
        <w:widowControl w:val="0"/>
        <w:spacing w:line="240" w:lineRule="auto"/>
        <w:ind w:left="0" w:firstLine="0"/>
        <w:jc w:val="center"/>
        <w:rPr>
          <w:rFonts w:ascii="Palatino Linotype" w:hAnsi="Palatino Linotype" w:cs="Arial"/>
          <w:b/>
          <w:sz w:val="20"/>
          <w:szCs w:val="20"/>
        </w:rPr>
      </w:pPr>
      <w:r w:rsidRPr="0073138C">
        <w:rPr>
          <w:rFonts w:ascii="Palatino Linotype" w:hAnsi="Palatino Linotype" w:cs="Arial"/>
          <w:b/>
          <w:sz w:val="20"/>
          <w:szCs w:val="20"/>
        </w:rPr>
        <w:t>III.</w:t>
      </w:r>
    </w:p>
    <w:p w14:paraId="196AB247" w14:textId="77777777" w:rsidR="00142306" w:rsidRPr="0073138C" w:rsidRDefault="00142306" w:rsidP="00D65476">
      <w:pPr>
        <w:pStyle w:val="Odstavecseseznamem"/>
        <w:widowControl w:val="0"/>
        <w:spacing w:line="240" w:lineRule="auto"/>
        <w:ind w:left="0" w:firstLine="0"/>
        <w:jc w:val="center"/>
        <w:rPr>
          <w:rFonts w:ascii="Palatino Linotype" w:hAnsi="Palatino Linotype" w:cs="Arial"/>
          <w:b/>
          <w:sz w:val="20"/>
          <w:szCs w:val="20"/>
        </w:rPr>
      </w:pPr>
      <w:r w:rsidRPr="0073138C">
        <w:rPr>
          <w:rFonts w:ascii="Palatino Linotype" w:hAnsi="Palatino Linotype" w:cs="Arial"/>
          <w:b/>
          <w:sz w:val="20"/>
          <w:szCs w:val="20"/>
        </w:rPr>
        <w:t>Kupní cena zboží</w:t>
      </w:r>
    </w:p>
    <w:p w14:paraId="2D460936" w14:textId="4BD58292" w:rsidR="00142306" w:rsidRDefault="00142306" w:rsidP="00D65476">
      <w:pPr>
        <w:widowControl w:val="0"/>
        <w:numPr>
          <w:ilvl w:val="0"/>
          <w:numId w:val="1"/>
        </w:numPr>
        <w:tabs>
          <w:tab w:val="left" w:pos="567"/>
        </w:tabs>
        <w:spacing w:after="200"/>
        <w:ind w:left="567" w:hanging="567"/>
        <w:rPr>
          <w:rFonts w:ascii="Palatino Linotype" w:hAnsi="Palatino Linotype" w:cs="Arial"/>
          <w:b/>
        </w:rPr>
      </w:pPr>
      <w:r w:rsidRPr="00B852ED">
        <w:rPr>
          <w:rFonts w:ascii="Palatino Linotype" w:hAnsi="Palatino Linotype" w:cs="Arial"/>
        </w:rPr>
        <w:t xml:space="preserve">Celková kupní cena zboží činí </w:t>
      </w:r>
      <w:r w:rsidRPr="00C20845">
        <w:rPr>
          <w:rFonts w:ascii="Palatino Linotype" w:eastAsia="Arial" w:hAnsi="Palatino Linotype" w:cs="Arial"/>
          <w:b/>
          <w:color w:val="000000"/>
          <w:highlight w:val="yellow"/>
        </w:rPr>
        <w:t>[bude doplněno před podpisem]</w:t>
      </w:r>
      <w:r>
        <w:rPr>
          <w:rFonts w:ascii="Palatino Linotype" w:eastAsia="Arial" w:hAnsi="Palatino Linotype" w:cs="Arial"/>
          <w:b/>
          <w:color w:val="000000"/>
        </w:rPr>
        <w:t xml:space="preserve"> </w:t>
      </w:r>
      <w:r w:rsidRPr="00B852ED">
        <w:rPr>
          <w:rFonts w:ascii="Palatino Linotype" w:hAnsi="Palatino Linotype" w:cs="Arial"/>
          <w:b/>
        </w:rPr>
        <w:t>Kč bez 21 % DPH</w:t>
      </w:r>
      <w:r w:rsidRPr="00B852ED">
        <w:rPr>
          <w:rFonts w:ascii="Palatino Linotype" w:hAnsi="Palatino Linotype" w:cs="Arial"/>
        </w:rPr>
        <w:t xml:space="preserve">, DPH činí </w:t>
      </w:r>
      <w:r w:rsidRPr="00C20845">
        <w:rPr>
          <w:rFonts w:ascii="Palatino Linotype" w:eastAsia="Arial" w:hAnsi="Palatino Linotype" w:cs="Arial"/>
          <w:b/>
          <w:color w:val="000000"/>
          <w:highlight w:val="yellow"/>
        </w:rPr>
        <w:t>[bude doplněno před podpisem]</w:t>
      </w:r>
      <w:r w:rsidRPr="00B852ED">
        <w:rPr>
          <w:rFonts w:ascii="Palatino Linotype" w:hAnsi="Palatino Linotype" w:cs="Arial"/>
        </w:rPr>
        <w:t xml:space="preserve"> Kč, tj. </w:t>
      </w:r>
      <w:r w:rsidRPr="00C20845">
        <w:rPr>
          <w:rFonts w:ascii="Palatino Linotype" w:eastAsia="Arial" w:hAnsi="Palatino Linotype" w:cs="Arial"/>
          <w:b/>
          <w:color w:val="000000"/>
          <w:highlight w:val="yellow"/>
        </w:rPr>
        <w:t>[bude doplněno před podpisem]</w:t>
      </w:r>
      <w:r>
        <w:rPr>
          <w:rFonts w:ascii="Palatino Linotype" w:hAnsi="Palatino Linotype" w:cs="Arial"/>
        </w:rPr>
        <w:t xml:space="preserve"> </w:t>
      </w:r>
      <w:r w:rsidRPr="00B852ED">
        <w:rPr>
          <w:rFonts w:ascii="Palatino Linotype" w:hAnsi="Palatino Linotype" w:cs="Arial"/>
        </w:rPr>
        <w:t>Kč</w:t>
      </w:r>
      <w:r>
        <w:rPr>
          <w:rFonts w:ascii="Palatino Linotype" w:hAnsi="Palatino Linotype" w:cs="Arial"/>
          <w:b/>
        </w:rPr>
        <w:t xml:space="preserve"> </w:t>
      </w:r>
      <w:r w:rsidRPr="00B852ED">
        <w:rPr>
          <w:rFonts w:ascii="Palatino Linotype" w:hAnsi="Palatino Linotype" w:cs="Arial"/>
          <w:b/>
        </w:rPr>
        <w:t>včetně DPH</w:t>
      </w:r>
      <w:r>
        <w:rPr>
          <w:rFonts w:ascii="Palatino Linotype" w:hAnsi="Palatino Linotype" w:cs="Arial"/>
          <w:b/>
        </w:rPr>
        <w:t xml:space="preserve"> </w:t>
      </w:r>
      <w:r w:rsidRPr="00B852ED">
        <w:rPr>
          <w:rFonts w:ascii="Palatino Linotype" w:hAnsi="Palatino Linotype" w:cs="Arial"/>
        </w:rPr>
        <w:t xml:space="preserve">(slovy: </w:t>
      </w:r>
      <w:r w:rsidRPr="00B852ED">
        <w:rPr>
          <w:rFonts w:ascii="Palatino Linotype" w:hAnsi="Palatino Linotype" w:cs="Arial"/>
          <w:highlight w:val="yellow"/>
        </w:rPr>
        <w:t>…………………………… k</w:t>
      </w:r>
      <w:r w:rsidRPr="00B852ED">
        <w:rPr>
          <w:rFonts w:ascii="Palatino Linotype" w:hAnsi="Palatino Linotype" w:cs="Arial"/>
        </w:rPr>
        <w:t>orun českých</w:t>
      </w:r>
      <w:r>
        <w:rPr>
          <w:rFonts w:ascii="Palatino Linotype" w:hAnsi="Palatino Linotype" w:cs="Arial"/>
          <w:b/>
        </w:rPr>
        <w:t>).</w:t>
      </w:r>
    </w:p>
    <w:p w14:paraId="72DC3807" w14:textId="6181914A" w:rsidR="00142306" w:rsidRPr="00B852ED" w:rsidRDefault="00142306" w:rsidP="00D65476">
      <w:pPr>
        <w:widowControl w:val="0"/>
        <w:tabs>
          <w:tab w:val="left" w:pos="0"/>
        </w:tabs>
        <w:spacing w:after="200"/>
        <w:ind w:left="567" w:hanging="567"/>
        <w:rPr>
          <w:rFonts w:ascii="Palatino Linotype" w:hAnsi="Palatino Linotype" w:cs="Arial"/>
          <w:b/>
        </w:rPr>
      </w:pPr>
      <w:r w:rsidRPr="00B852ED">
        <w:rPr>
          <w:rFonts w:ascii="Palatino Linotype" w:hAnsi="Palatino Linotype" w:cs="Arial"/>
          <w:b/>
        </w:rPr>
        <w:t xml:space="preserve"> </w:t>
      </w:r>
      <w:r w:rsidRPr="00B852ED">
        <w:rPr>
          <w:rFonts w:ascii="Palatino Linotype" w:hAnsi="Palatino Linotype" w:cs="Arial"/>
        </w:rPr>
        <w:t xml:space="preserve">3.2. </w:t>
      </w:r>
      <w:r w:rsidRPr="00B852ED">
        <w:rPr>
          <w:rFonts w:ascii="Palatino Linotype" w:hAnsi="Palatino Linotype" w:cs="Arial"/>
        </w:rPr>
        <w:tab/>
        <w:t>Kupní cena je cenou nejvýše přípustnou a nepřekročitelnou a je cenou konečnou zahrnující veškeré náklady a činnosti, k nimž je prodávající dle této smlouvy povinen, zejména dodání zboží do místa dodání vč. dopravy, instalace (montáž) zboží, instruktáž (školení) a uvedení do</w:t>
      </w:r>
      <w:r w:rsidR="00A174A7">
        <w:rPr>
          <w:rFonts w:ascii="Palatino Linotype" w:hAnsi="Palatino Linotype" w:cs="Arial"/>
        </w:rPr>
        <w:t> </w:t>
      </w:r>
      <w:r w:rsidRPr="00B852ED">
        <w:rPr>
          <w:rFonts w:ascii="Palatino Linotype" w:hAnsi="Palatino Linotype" w:cs="Arial"/>
        </w:rPr>
        <w:t xml:space="preserve">provozu.  </w:t>
      </w:r>
    </w:p>
    <w:p w14:paraId="055E5577" w14:textId="77777777" w:rsidR="00142306" w:rsidRPr="0073138C" w:rsidRDefault="00142306" w:rsidP="00D65476">
      <w:pPr>
        <w:pStyle w:val="Odstavecseseznamem"/>
        <w:widowControl w:val="0"/>
        <w:numPr>
          <w:ilvl w:val="1"/>
          <w:numId w:val="13"/>
        </w:numPr>
        <w:spacing w:line="240" w:lineRule="auto"/>
        <w:ind w:left="567" w:hanging="567"/>
        <w:rPr>
          <w:rFonts w:ascii="Palatino Linotype" w:hAnsi="Palatino Linotype" w:cs="Arial"/>
          <w:sz w:val="20"/>
          <w:szCs w:val="20"/>
        </w:rPr>
      </w:pPr>
      <w:r w:rsidRPr="0073138C">
        <w:rPr>
          <w:rFonts w:ascii="Palatino Linotype" w:hAnsi="Palatino Linotype" w:cs="Arial"/>
          <w:sz w:val="20"/>
          <w:szCs w:val="20"/>
        </w:rPr>
        <w:t xml:space="preserve">Kupní cena je zaplacena dnem odepsání příslušné částky ve prospěch účtu prodávajícího a pod variabilním symbolem uvedenými na faktuře. </w:t>
      </w:r>
    </w:p>
    <w:p w14:paraId="0F015F85" w14:textId="77777777" w:rsidR="00142306" w:rsidRPr="0073138C" w:rsidRDefault="00142306" w:rsidP="00D65476">
      <w:pPr>
        <w:pStyle w:val="Odstavecseseznamem"/>
        <w:widowControl w:val="0"/>
        <w:spacing w:line="240" w:lineRule="auto"/>
        <w:ind w:left="567" w:firstLine="0"/>
        <w:rPr>
          <w:rFonts w:ascii="Palatino Linotype" w:hAnsi="Palatino Linotype" w:cs="Arial"/>
          <w:sz w:val="20"/>
          <w:szCs w:val="20"/>
        </w:rPr>
      </w:pPr>
    </w:p>
    <w:p w14:paraId="42BA2804" w14:textId="77777777" w:rsidR="00142306" w:rsidRPr="0073138C" w:rsidRDefault="00142306" w:rsidP="00D65476">
      <w:pPr>
        <w:pStyle w:val="Odstavecseseznamem"/>
        <w:widowControl w:val="0"/>
        <w:numPr>
          <w:ilvl w:val="1"/>
          <w:numId w:val="13"/>
        </w:numPr>
        <w:spacing w:line="240" w:lineRule="auto"/>
        <w:ind w:left="567" w:hanging="567"/>
        <w:rPr>
          <w:rFonts w:ascii="Palatino Linotype" w:hAnsi="Palatino Linotype" w:cs="Arial"/>
          <w:color w:val="000000"/>
          <w:sz w:val="20"/>
          <w:szCs w:val="20"/>
        </w:rPr>
      </w:pPr>
      <w:r w:rsidRPr="0073138C">
        <w:rPr>
          <w:rFonts w:ascii="Palatino Linotype" w:hAnsi="Palatino Linotype" w:cs="Arial"/>
          <w:sz w:val="20"/>
          <w:szCs w:val="20"/>
        </w:rPr>
        <w:t>Prodávající je oprávněn vyúčtovat kupní cenu na základě daňového dokladu (faktury). Daňový doklad musí být vystaven v souladu s </w:t>
      </w:r>
      <w:proofErr w:type="spellStart"/>
      <w:r w:rsidRPr="0073138C">
        <w:rPr>
          <w:rFonts w:ascii="Palatino Linotype" w:hAnsi="Palatino Linotype" w:cs="Arial"/>
          <w:sz w:val="20"/>
          <w:szCs w:val="20"/>
        </w:rPr>
        <w:t>ust</w:t>
      </w:r>
      <w:proofErr w:type="spellEnd"/>
      <w:r w:rsidRPr="0073138C">
        <w:rPr>
          <w:rFonts w:ascii="Palatino Linotype" w:hAnsi="Palatino Linotype" w:cs="Arial"/>
          <w:sz w:val="20"/>
          <w:szCs w:val="20"/>
        </w:rPr>
        <w:t xml:space="preserve">. § 28 a splňovat další náležitosti vedle náležitostí dle </w:t>
      </w:r>
      <w:proofErr w:type="spellStart"/>
      <w:r w:rsidRPr="0073138C">
        <w:rPr>
          <w:rFonts w:ascii="Palatino Linotype" w:hAnsi="Palatino Linotype" w:cs="Arial"/>
          <w:sz w:val="20"/>
          <w:szCs w:val="20"/>
        </w:rPr>
        <w:t>ust</w:t>
      </w:r>
      <w:proofErr w:type="spellEnd"/>
      <w:r w:rsidRPr="0073138C">
        <w:rPr>
          <w:rFonts w:ascii="Palatino Linotype" w:hAnsi="Palatino Linotype" w:cs="Arial"/>
          <w:sz w:val="20"/>
          <w:szCs w:val="20"/>
        </w:rPr>
        <w:t>. § 29 zákona č. 235/2004 Sb.</w:t>
      </w:r>
      <w:r w:rsidRPr="0073138C">
        <w:rPr>
          <w:rFonts w:ascii="Palatino Linotype" w:hAnsi="Palatino Linotype" w:cs="Arial"/>
          <w:color w:val="000000"/>
          <w:sz w:val="20"/>
          <w:szCs w:val="20"/>
        </w:rPr>
        <w:t xml:space="preserve"> o dani z přidané hodnoty (dále jen zákon o DPH), zejména pak musí obsahovat: </w:t>
      </w:r>
    </w:p>
    <w:p w14:paraId="00F7F568" w14:textId="77777777" w:rsidR="00D010ED" w:rsidRPr="0073138C" w:rsidRDefault="008F6F80" w:rsidP="00D65476">
      <w:pPr>
        <w:pStyle w:val="Odstavecseseznamem"/>
        <w:widowControl w:val="0"/>
        <w:numPr>
          <w:ilvl w:val="0"/>
          <w:numId w:val="4"/>
        </w:numPr>
        <w:tabs>
          <w:tab w:val="left" w:pos="993"/>
        </w:tabs>
        <w:spacing w:line="240" w:lineRule="auto"/>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lastRenderedPageBreak/>
        <w:t>identifikaci prodávajícího a kupujícího</w:t>
      </w:r>
      <w:r w:rsidR="00BF2C2A" w:rsidRPr="0073138C">
        <w:rPr>
          <w:rFonts w:ascii="Palatino Linotype" w:hAnsi="Palatino Linotype" w:cs="Arial"/>
          <w:color w:val="000000"/>
          <w:sz w:val="20"/>
          <w:szCs w:val="20"/>
        </w:rPr>
        <w:t>,</w:t>
      </w:r>
    </w:p>
    <w:p w14:paraId="438E52B9" w14:textId="77777777" w:rsidR="00D010ED" w:rsidRPr="0073138C" w:rsidRDefault="00D010ED" w:rsidP="00D65476">
      <w:pPr>
        <w:pStyle w:val="Odstavecseseznamem"/>
        <w:widowControl w:val="0"/>
        <w:numPr>
          <w:ilvl w:val="0"/>
          <w:numId w:val="4"/>
        </w:numPr>
        <w:tabs>
          <w:tab w:val="left" w:pos="993"/>
        </w:tabs>
        <w:spacing w:line="240" w:lineRule="auto"/>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den splatnosti,</w:t>
      </w:r>
    </w:p>
    <w:p w14:paraId="46086909" w14:textId="77777777" w:rsidR="00D010ED" w:rsidRPr="0073138C" w:rsidRDefault="00D010ED" w:rsidP="00D65476">
      <w:pPr>
        <w:pStyle w:val="Odstavecseseznamem"/>
        <w:widowControl w:val="0"/>
        <w:numPr>
          <w:ilvl w:val="0"/>
          <w:numId w:val="4"/>
        </w:numPr>
        <w:tabs>
          <w:tab w:val="left" w:pos="993"/>
        </w:tabs>
        <w:spacing w:line="240" w:lineRule="auto"/>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 xml:space="preserve">označení peněžního ústavu a číslo účtu, ve </w:t>
      </w:r>
      <w:proofErr w:type="gramStart"/>
      <w:r w:rsidRPr="0073138C">
        <w:rPr>
          <w:rFonts w:ascii="Palatino Linotype" w:hAnsi="Palatino Linotype" w:cs="Arial"/>
          <w:color w:val="000000"/>
          <w:sz w:val="20"/>
          <w:szCs w:val="20"/>
        </w:rPr>
        <w:t>prospěch</w:t>
      </w:r>
      <w:proofErr w:type="gramEnd"/>
      <w:r w:rsidRPr="0073138C">
        <w:rPr>
          <w:rFonts w:ascii="Palatino Linotype" w:hAnsi="Palatino Linotype" w:cs="Arial"/>
          <w:color w:val="000000"/>
          <w:sz w:val="20"/>
          <w:szCs w:val="20"/>
        </w:rPr>
        <w:t xml:space="preserve"> kterého má být</w:t>
      </w:r>
      <w:r w:rsidR="00D25DAA" w:rsidRPr="0073138C">
        <w:rPr>
          <w:rFonts w:ascii="Palatino Linotype" w:hAnsi="Palatino Linotype" w:cs="Arial"/>
          <w:color w:val="000000"/>
          <w:sz w:val="20"/>
          <w:szCs w:val="20"/>
        </w:rPr>
        <w:t xml:space="preserve"> provedena platba, konstantní a </w:t>
      </w:r>
      <w:r w:rsidRPr="0073138C">
        <w:rPr>
          <w:rFonts w:ascii="Palatino Linotype" w:hAnsi="Palatino Linotype" w:cs="Arial"/>
          <w:color w:val="000000"/>
          <w:sz w:val="20"/>
          <w:szCs w:val="20"/>
        </w:rPr>
        <w:t>variabilní symbol,</w:t>
      </w:r>
    </w:p>
    <w:p w14:paraId="4BB25DCD" w14:textId="77777777" w:rsidR="00D010ED" w:rsidRDefault="00D010ED" w:rsidP="00D65476">
      <w:pPr>
        <w:pStyle w:val="Odstavecseseznamem"/>
        <w:widowControl w:val="0"/>
        <w:numPr>
          <w:ilvl w:val="0"/>
          <w:numId w:val="4"/>
        </w:numPr>
        <w:tabs>
          <w:tab w:val="left" w:pos="993"/>
        </w:tabs>
        <w:spacing w:line="240" w:lineRule="auto"/>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 xml:space="preserve">odvolávka na </w:t>
      </w:r>
      <w:r w:rsidR="008F6F80" w:rsidRPr="0073138C">
        <w:rPr>
          <w:rFonts w:ascii="Palatino Linotype" w:hAnsi="Palatino Linotype" w:cs="Arial"/>
          <w:color w:val="000000"/>
          <w:sz w:val="20"/>
          <w:szCs w:val="20"/>
        </w:rPr>
        <w:t xml:space="preserve">tuto </w:t>
      </w:r>
      <w:r w:rsidRPr="0073138C">
        <w:rPr>
          <w:rFonts w:ascii="Palatino Linotype" w:hAnsi="Palatino Linotype" w:cs="Arial"/>
          <w:color w:val="000000"/>
          <w:sz w:val="20"/>
          <w:szCs w:val="20"/>
        </w:rPr>
        <w:t>smlouvu,</w:t>
      </w:r>
    </w:p>
    <w:p w14:paraId="37639AFF" w14:textId="496B3173" w:rsidR="00DD3385" w:rsidRPr="0073138C" w:rsidRDefault="00DD3385" w:rsidP="00D65476">
      <w:pPr>
        <w:pStyle w:val="Odstavecseseznamem"/>
        <w:widowControl w:val="0"/>
        <w:numPr>
          <w:ilvl w:val="0"/>
          <w:numId w:val="4"/>
        </w:numPr>
        <w:tabs>
          <w:tab w:val="left" w:pos="993"/>
        </w:tabs>
        <w:spacing w:line="240" w:lineRule="auto"/>
        <w:ind w:left="993" w:hanging="284"/>
        <w:rPr>
          <w:rFonts w:ascii="Palatino Linotype" w:hAnsi="Palatino Linotype" w:cs="Arial"/>
          <w:color w:val="000000"/>
          <w:sz w:val="20"/>
          <w:szCs w:val="20"/>
        </w:rPr>
      </w:pPr>
      <w:r w:rsidRPr="00DD3385">
        <w:rPr>
          <w:rFonts w:ascii="Palatino Linotype" w:hAnsi="Palatino Linotype" w:cs="Arial"/>
          <w:color w:val="000000"/>
          <w:sz w:val="20"/>
          <w:szCs w:val="20"/>
        </w:rPr>
        <w:t>registrační číslo a název projektu dle této smlouvy</w:t>
      </w:r>
      <w:r>
        <w:rPr>
          <w:rFonts w:ascii="Palatino Linotype" w:hAnsi="Palatino Linotype" w:cs="Arial"/>
          <w:color w:val="000000"/>
          <w:sz w:val="20"/>
          <w:szCs w:val="20"/>
        </w:rPr>
        <w:t>,</w:t>
      </w:r>
    </w:p>
    <w:p w14:paraId="14C57205" w14:textId="77777777" w:rsidR="00D010ED" w:rsidRPr="0073138C" w:rsidRDefault="00D010ED" w:rsidP="00D65476">
      <w:pPr>
        <w:pStyle w:val="Odstavecseseznamem"/>
        <w:widowControl w:val="0"/>
        <w:numPr>
          <w:ilvl w:val="0"/>
          <w:numId w:val="4"/>
        </w:numPr>
        <w:tabs>
          <w:tab w:val="left" w:pos="993"/>
        </w:tabs>
        <w:spacing w:line="240" w:lineRule="auto"/>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razítko a podpis osoby oprávněné k vystavení účetního dokladu,</w:t>
      </w:r>
    </w:p>
    <w:p w14:paraId="75B3D68C" w14:textId="77777777" w:rsidR="00C42A44" w:rsidRPr="0073138C" w:rsidRDefault="0021172A" w:rsidP="00D65476">
      <w:pPr>
        <w:pStyle w:val="Odstavecseseznamem"/>
        <w:widowControl w:val="0"/>
        <w:numPr>
          <w:ilvl w:val="0"/>
          <w:numId w:val="4"/>
        </w:numPr>
        <w:tabs>
          <w:tab w:val="left" w:pos="993"/>
        </w:tabs>
        <w:spacing w:line="240" w:lineRule="auto"/>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soupis příloh.</w:t>
      </w:r>
    </w:p>
    <w:p w14:paraId="0F3AA390" w14:textId="77777777" w:rsidR="008F6F80" w:rsidRPr="0073138C" w:rsidRDefault="008F6F80" w:rsidP="00D65476">
      <w:pPr>
        <w:widowControl w:val="0"/>
        <w:tabs>
          <w:tab w:val="left" w:pos="993"/>
        </w:tabs>
        <w:ind w:left="567"/>
        <w:rPr>
          <w:rFonts w:ascii="Palatino Linotype" w:hAnsi="Palatino Linotype" w:cs="Arial"/>
          <w:color w:val="000000"/>
        </w:rPr>
      </w:pPr>
      <w:r w:rsidRPr="0073138C">
        <w:rPr>
          <w:rFonts w:ascii="Palatino Linotype" w:hAnsi="Palatino Linotype" w:cs="Arial"/>
          <w:color w:val="000000"/>
        </w:rPr>
        <w:tab/>
      </w:r>
      <w:r w:rsidR="00821AC1" w:rsidRPr="0073138C">
        <w:rPr>
          <w:rFonts w:ascii="Palatino Linotype" w:hAnsi="Palatino Linotype" w:cs="Arial"/>
          <w:color w:val="000000"/>
        </w:rPr>
        <w:t xml:space="preserve">Fakturu </w:t>
      </w:r>
      <w:r w:rsidR="00821AC1" w:rsidRPr="0073138C">
        <w:rPr>
          <w:rFonts w:ascii="Palatino Linotype" w:hAnsi="Palatino Linotype" w:cs="Arial"/>
        </w:rPr>
        <w:t xml:space="preserve">je prodávající oprávněn vystavit až po řádném předání zboží způsobem dle odstavce 2.1, resp. 2. 2. této smlouvy. </w:t>
      </w:r>
      <w:r w:rsidR="00821AC1" w:rsidRPr="0073138C">
        <w:rPr>
          <w:rFonts w:ascii="Palatino Linotype" w:hAnsi="Palatino Linotype" w:cs="Arial"/>
          <w:color w:val="000000"/>
        </w:rPr>
        <w:t xml:space="preserve">Součástí faktury bude vždy Předávací protokol o předání a převzetí zboží podepsaný pověřenými zástupci na straně prodávajícího a na straně kupujícího, postupem dle odstavce 2. 1. této smlouvy. </w:t>
      </w:r>
    </w:p>
    <w:p w14:paraId="57A1719A" w14:textId="77777777" w:rsidR="008F6F80" w:rsidRPr="0073138C" w:rsidRDefault="008F6F80" w:rsidP="00D65476">
      <w:pPr>
        <w:widowControl w:val="0"/>
        <w:tabs>
          <w:tab w:val="left" w:pos="993"/>
        </w:tabs>
        <w:ind w:left="567"/>
        <w:rPr>
          <w:rFonts w:ascii="Palatino Linotype" w:hAnsi="Palatino Linotype" w:cs="Arial"/>
          <w:color w:val="000000"/>
        </w:rPr>
      </w:pPr>
    </w:p>
    <w:p w14:paraId="678FF3D0" w14:textId="77777777" w:rsidR="00D010ED" w:rsidRPr="0073138C" w:rsidRDefault="00D010ED" w:rsidP="00D65476">
      <w:pPr>
        <w:pStyle w:val="Odstavecseseznamem"/>
        <w:widowControl w:val="0"/>
        <w:numPr>
          <w:ilvl w:val="1"/>
          <w:numId w:val="13"/>
        </w:numPr>
        <w:tabs>
          <w:tab w:val="left" w:pos="567"/>
        </w:tabs>
        <w:spacing w:line="240" w:lineRule="auto"/>
        <w:ind w:left="567" w:hanging="567"/>
        <w:rPr>
          <w:rFonts w:ascii="Palatino Linotype" w:hAnsi="Palatino Linotype" w:cs="Arial"/>
          <w:sz w:val="20"/>
          <w:szCs w:val="20"/>
        </w:rPr>
      </w:pPr>
      <w:r w:rsidRPr="0073138C">
        <w:rPr>
          <w:rFonts w:ascii="Palatino Linotype" w:hAnsi="Palatino Linotype" w:cs="Arial"/>
          <w:sz w:val="20"/>
          <w:szCs w:val="20"/>
        </w:rPr>
        <w:t>V případě, že daňový doklad (faktura) nebude mít odpovídající náležitosti</w:t>
      </w:r>
      <w:r w:rsidR="008F6F80" w:rsidRPr="0073138C">
        <w:rPr>
          <w:rFonts w:ascii="Palatino Linotype" w:hAnsi="Palatino Linotype" w:cs="Arial"/>
          <w:sz w:val="20"/>
          <w:szCs w:val="20"/>
        </w:rPr>
        <w:t xml:space="preserve"> a přílohy dle předchozího odstavce</w:t>
      </w:r>
      <w:r w:rsidRPr="0073138C">
        <w:rPr>
          <w:rFonts w:ascii="Palatino Linotype" w:hAnsi="Palatino Linotype" w:cs="Arial"/>
          <w:sz w:val="20"/>
          <w:szCs w:val="20"/>
        </w:rPr>
        <w:t xml:space="preserve">, je kupující oprávněn zaslat </w:t>
      </w:r>
      <w:r w:rsidR="00B71216" w:rsidRPr="0073138C">
        <w:rPr>
          <w:rFonts w:ascii="Palatino Linotype" w:hAnsi="Palatino Linotype" w:cs="Arial"/>
          <w:sz w:val="20"/>
          <w:szCs w:val="20"/>
        </w:rPr>
        <w:t xml:space="preserve">ho </w:t>
      </w:r>
      <w:r w:rsidRPr="0073138C">
        <w:rPr>
          <w:rFonts w:ascii="Palatino Linotype" w:hAnsi="Palatino Linotype" w:cs="Arial"/>
          <w:sz w:val="20"/>
          <w:szCs w:val="20"/>
        </w:rPr>
        <w:t>ve lhůtě splatnosti zpět prodávajícímu k doplnění, aniž se tak dostane do prodlení</w:t>
      </w:r>
      <w:r w:rsidR="008F6F80" w:rsidRPr="0073138C">
        <w:rPr>
          <w:rFonts w:ascii="Palatino Linotype" w:hAnsi="Palatino Linotype" w:cs="Arial"/>
          <w:sz w:val="20"/>
          <w:szCs w:val="20"/>
        </w:rPr>
        <w:t xml:space="preserve"> se zaplacením</w:t>
      </w:r>
      <w:r w:rsidRPr="0073138C">
        <w:rPr>
          <w:rFonts w:ascii="Palatino Linotype" w:hAnsi="Palatino Linotype"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8896EB9" w14:textId="77777777" w:rsidR="003E439B" w:rsidRPr="0073138C" w:rsidRDefault="00353534" w:rsidP="00D65476">
      <w:pPr>
        <w:widowControl w:val="0"/>
        <w:tabs>
          <w:tab w:val="left" w:pos="567"/>
        </w:tabs>
        <w:spacing w:after="200"/>
        <w:ind w:left="567" w:hanging="567"/>
        <w:rPr>
          <w:rFonts w:ascii="Palatino Linotype" w:hAnsi="Palatino Linotype" w:cs="Arial"/>
        </w:rPr>
      </w:pPr>
      <w:r w:rsidRPr="0073138C">
        <w:rPr>
          <w:rFonts w:ascii="Palatino Linotype" w:hAnsi="Palatino Linotype" w:cs="Arial"/>
        </w:rPr>
        <w:t xml:space="preserve">3.6. </w:t>
      </w:r>
      <w:r w:rsidRPr="0073138C">
        <w:rPr>
          <w:rFonts w:ascii="Palatino Linotype" w:hAnsi="Palatino Linotype" w:cs="Arial"/>
        </w:rPr>
        <w:tab/>
      </w:r>
      <w:r w:rsidR="003E439B" w:rsidRPr="0073138C">
        <w:rPr>
          <w:rFonts w:ascii="Palatino Linotype" w:hAnsi="Palatino Linotype" w:cs="Arial"/>
        </w:rPr>
        <w:t>Kupující neposkytne prodávajícímu zálohu na kupní cenu.</w:t>
      </w:r>
    </w:p>
    <w:p w14:paraId="6B6961DB" w14:textId="77777777" w:rsidR="00D311A6" w:rsidRPr="0073138C" w:rsidRDefault="003E439B" w:rsidP="00D65476">
      <w:pPr>
        <w:pStyle w:val="Odstavecseseznamem"/>
        <w:widowControl w:val="0"/>
        <w:numPr>
          <w:ilvl w:val="1"/>
          <w:numId w:val="14"/>
        </w:numPr>
        <w:tabs>
          <w:tab w:val="left" w:pos="567"/>
        </w:tabs>
        <w:spacing w:line="240" w:lineRule="auto"/>
        <w:ind w:left="567" w:hanging="567"/>
        <w:rPr>
          <w:rFonts w:ascii="Palatino Linotype" w:hAnsi="Palatino Linotype" w:cs="Arial"/>
          <w:sz w:val="20"/>
          <w:szCs w:val="20"/>
        </w:rPr>
      </w:pPr>
      <w:r w:rsidRPr="0073138C">
        <w:rPr>
          <w:rFonts w:ascii="Palatino Linotype" w:hAnsi="Palatino Linotype" w:cs="Arial"/>
          <w:sz w:val="20"/>
          <w:szCs w:val="20"/>
        </w:rPr>
        <w:t xml:space="preserve">Faktura je splatná do </w:t>
      </w:r>
      <w:r w:rsidR="0021172A" w:rsidRPr="0073138C">
        <w:rPr>
          <w:rFonts w:ascii="Palatino Linotype" w:hAnsi="Palatino Linotype" w:cs="Arial"/>
          <w:sz w:val="20"/>
          <w:szCs w:val="20"/>
        </w:rPr>
        <w:t>3</w:t>
      </w:r>
      <w:r w:rsidR="00AD26C0" w:rsidRPr="0073138C">
        <w:rPr>
          <w:rFonts w:ascii="Palatino Linotype" w:hAnsi="Palatino Linotype" w:cs="Arial"/>
          <w:sz w:val="20"/>
          <w:szCs w:val="20"/>
        </w:rPr>
        <w:t xml:space="preserve">0 </w:t>
      </w:r>
      <w:r w:rsidRPr="0073138C">
        <w:rPr>
          <w:rFonts w:ascii="Palatino Linotype" w:hAnsi="Palatino Linotype" w:cs="Arial"/>
          <w:sz w:val="20"/>
          <w:szCs w:val="20"/>
        </w:rPr>
        <w:t>dnů ode dne jejího doručení kupujícímu na základě řádného protokolu o předání zboží podepsaného oběma smluvními stranami, a to na bankovní účet prodávajícího, uveden</w:t>
      </w:r>
      <w:r w:rsidR="00083220" w:rsidRPr="0073138C">
        <w:rPr>
          <w:rFonts w:ascii="Palatino Linotype" w:hAnsi="Palatino Linotype" w:cs="Arial"/>
          <w:sz w:val="20"/>
          <w:szCs w:val="20"/>
        </w:rPr>
        <w:t>ý na faktuře</w:t>
      </w:r>
      <w:r w:rsidRPr="0073138C">
        <w:rPr>
          <w:rFonts w:ascii="Palatino Linotype" w:hAnsi="Palatino Linotype" w:cs="Arial"/>
          <w:sz w:val="20"/>
          <w:szCs w:val="20"/>
        </w:rPr>
        <w:t xml:space="preserve">. </w:t>
      </w:r>
    </w:p>
    <w:p w14:paraId="44DC06AB" w14:textId="77777777" w:rsidR="00C353F7" w:rsidRPr="0073138C" w:rsidRDefault="00C353F7" w:rsidP="00D65476">
      <w:pPr>
        <w:pStyle w:val="Odstavecseseznamem"/>
        <w:widowControl w:val="0"/>
        <w:tabs>
          <w:tab w:val="left" w:pos="567"/>
        </w:tabs>
        <w:spacing w:line="240" w:lineRule="auto"/>
        <w:ind w:left="567" w:firstLine="0"/>
        <w:rPr>
          <w:rFonts w:ascii="Palatino Linotype" w:hAnsi="Palatino Linotype" w:cs="Arial"/>
          <w:sz w:val="20"/>
          <w:szCs w:val="20"/>
        </w:rPr>
      </w:pPr>
    </w:p>
    <w:p w14:paraId="47F8AE8E" w14:textId="77777777" w:rsidR="005D2F88" w:rsidRPr="0073138C" w:rsidRDefault="005D2F88" w:rsidP="00D65476">
      <w:pPr>
        <w:pStyle w:val="Odstavecseseznamem"/>
        <w:widowControl w:val="0"/>
        <w:numPr>
          <w:ilvl w:val="1"/>
          <w:numId w:val="14"/>
        </w:numPr>
        <w:tabs>
          <w:tab w:val="left" w:pos="567"/>
        </w:tabs>
        <w:spacing w:line="240" w:lineRule="auto"/>
        <w:ind w:left="567" w:hanging="567"/>
        <w:rPr>
          <w:rFonts w:ascii="Palatino Linotype" w:hAnsi="Palatino Linotype" w:cs="Arial"/>
          <w:sz w:val="20"/>
          <w:szCs w:val="20"/>
        </w:rPr>
      </w:pPr>
      <w:r w:rsidRPr="0073138C">
        <w:rPr>
          <w:rFonts w:ascii="Palatino Linotype" w:hAnsi="Palatino Linotype" w:cs="Arial"/>
          <w:sz w:val="20"/>
          <w:szCs w:val="20"/>
        </w:rPr>
        <w:t>Plátce je povinen ve lhůtě pro vystavení daňového dokladu vynaložit úsilí, které po něm lze rozumně požadovat, k tomu, aby se tento daňový doklad dostal do dispozice příjemce plnění.</w:t>
      </w:r>
    </w:p>
    <w:p w14:paraId="2A4D4EA9" w14:textId="77777777" w:rsidR="00D311A6" w:rsidRPr="00984493" w:rsidRDefault="00353534" w:rsidP="00D65476">
      <w:pPr>
        <w:widowControl w:val="0"/>
        <w:tabs>
          <w:tab w:val="left" w:pos="567"/>
        </w:tabs>
        <w:spacing w:after="200"/>
        <w:ind w:left="567" w:hanging="567"/>
        <w:rPr>
          <w:rFonts w:ascii="Palatino Linotype" w:hAnsi="Palatino Linotype" w:cs="Arial"/>
        </w:rPr>
      </w:pPr>
      <w:r w:rsidRPr="0073138C">
        <w:rPr>
          <w:rFonts w:ascii="Palatino Linotype" w:hAnsi="Palatino Linotype" w:cs="Arial"/>
        </w:rPr>
        <w:t>3.</w:t>
      </w:r>
      <w:r w:rsidR="00C353F7" w:rsidRPr="0073138C">
        <w:rPr>
          <w:rFonts w:ascii="Palatino Linotype" w:hAnsi="Palatino Linotype" w:cs="Arial"/>
        </w:rPr>
        <w:t>9</w:t>
      </w:r>
      <w:r w:rsidRPr="0073138C">
        <w:rPr>
          <w:rFonts w:ascii="Palatino Linotype" w:hAnsi="Palatino Linotype" w:cs="Arial"/>
        </w:rPr>
        <w:t xml:space="preserve">. </w:t>
      </w:r>
      <w:r w:rsidRPr="0073138C">
        <w:rPr>
          <w:rFonts w:ascii="Palatino Linotype" w:hAnsi="Palatino Linotype" w:cs="Arial"/>
        </w:rPr>
        <w:tab/>
      </w:r>
      <w:r w:rsidR="003E48B9" w:rsidRPr="00984493">
        <w:rPr>
          <w:rFonts w:ascii="Palatino Linotype" w:hAnsi="Palatino Linotype" w:cs="Arial"/>
        </w:rPr>
        <w:t>Prodávající dále prohlašuje a potvrzuje, že k datu podpisu této smlouvy není označen správcem daně za</w:t>
      </w:r>
      <w:r w:rsidR="00D530DE" w:rsidRPr="00984493">
        <w:rPr>
          <w:rFonts w:ascii="Palatino Linotype" w:hAnsi="Palatino Linotype"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72CF7166" w14:textId="66BE2E51" w:rsidR="00D311A6" w:rsidRDefault="00297694" w:rsidP="00D65476">
      <w:pPr>
        <w:widowControl w:val="0"/>
        <w:ind w:left="567" w:hanging="567"/>
        <w:rPr>
          <w:rFonts w:ascii="Palatino Linotype" w:hAnsi="Palatino Linotype" w:cs="Arial"/>
        </w:rPr>
      </w:pPr>
      <w:r>
        <w:rPr>
          <w:rFonts w:ascii="Palatino Linotype" w:hAnsi="Palatino Linotype" w:cs="Arial"/>
        </w:rPr>
        <w:t xml:space="preserve">3. 10.    </w:t>
      </w:r>
      <w:r w:rsidR="00D530DE" w:rsidRPr="00297694">
        <w:rPr>
          <w:rFonts w:ascii="Palatino Linotype" w:hAnsi="Palatino Linotype" w:cs="Arial"/>
        </w:rPr>
        <w:t xml:space="preserve">V případě, že </w:t>
      </w:r>
      <w:r w:rsidR="00083220" w:rsidRPr="00297694">
        <w:rPr>
          <w:rFonts w:ascii="Palatino Linotype" w:hAnsi="Palatino Linotype" w:cs="Arial"/>
        </w:rPr>
        <w:t xml:space="preserve">se </w:t>
      </w:r>
      <w:r w:rsidR="00D530DE" w:rsidRPr="00297694">
        <w:rPr>
          <w:rFonts w:ascii="Palatino Linotype" w:hAnsi="Palatino Linotype" w:cs="Arial"/>
        </w:rPr>
        <w:t>účet prodávajícího ukáže být jiným než spolehlivým bankovním účtem, nejedná se v případě vystavení faktury dle dohody smluvních stran o řádně vystavený daňový doklad ve</w:t>
      </w:r>
      <w:r w:rsidR="00A174A7">
        <w:rPr>
          <w:rFonts w:ascii="Palatino Linotype" w:hAnsi="Palatino Linotype" w:cs="Arial"/>
        </w:rPr>
        <w:t> </w:t>
      </w:r>
      <w:r w:rsidR="00D530DE" w:rsidRPr="00297694">
        <w:rPr>
          <w:rFonts w:ascii="Palatino Linotype" w:hAnsi="Palatino Linotype" w:cs="Arial"/>
        </w:rPr>
        <w:t>smyslu této smlouvy a kupující je oprávněn takový daňový doklad odeslat zpět prodávajícímu k vystavení nového řádného dokladu.</w:t>
      </w:r>
    </w:p>
    <w:p w14:paraId="1B3E4540" w14:textId="77777777" w:rsidR="00297694" w:rsidRPr="00297694" w:rsidRDefault="00297694" w:rsidP="00D65476">
      <w:pPr>
        <w:widowControl w:val="0"/>
        <w:ind w:left="567" w:hanging="567"/>
        <w:rPr>
          <w:rFonts w:ascii="Palatino Linotype" w:hAnsi="Palatino Linotype" w:cs="Arial"/>
        </w:rPr>
      </w:pPr>
    </w:p>
    <w:p w14:paraId="3EF37101" w14:textId="102050F0" w:rsidR="00D311A6" w:rsidRPr="004255B7" w:rsidRDefault="00353534" w:rsidP="00D65476">
      <w:pPr>
        <w:widowControl w:val="0"/>
        <w:tabs>
          <w:tab w:val="left" w:pos="567"/>
        </w:tabs>
        <w:spacing w:after="200"/>
        <w:ind w:left="567" w:hanging="567"/>
        <w:rPr>
          <w:rFonts w:ascii="Palatino Linotype" w:hAnsi="Palatino Linotype" w:cs="Arial"/>
        </w:rPr>
      </w:pPr>
      <w:r w:rsidRPr="004255B7">
        <w:rPr>
          <w:rFonts w:ascii="Palatino Linotype" w:hAnsi="Palatino Linotype" w:cs="Arial"/>
        </w:rPr>
        <w:t>3.1</w:t>
      </w:r>
      <w:r w:rsidR="00C353F7" w:rsidRPr="004255B7">
        <w:rPr>
          <w:rFonts w:ascii="Palatino Linotype" w:hAnsi="Palatino Linotype" w:cs="Arial"/>
        </w:rPr>
        <w:t>1</w:t>
      </w:r>
      <w:r w:rsidRPr="004255B7">
        <w:rPr>
          <w:rFonts w:ascii="Palatino Linotype" w:hAnsi="Palatino Linotype" w:cs="Arial"/>
        </w:rPr>
        <w:t xml:space="preserve">. </w:t>
      </w:r>
      <w:r w:rsidRPr="004255B7">
        <w:rPr>
          <w:rFonts w:ascii="Palatino Linotype" w:hAnsi="Palatino Linotype" w:cs="Arial"/>
        </w:rPr>
        <w:tab/>
      </w:r>
      <w:r w:rsidR="00D530DE" w:rsidRPr="004255B7">
        <w:rPr>
          <w:rFonts w:ascii="Palatino Linotype" w:hAnsi="Palatino Linotype" w:cs="Arial"/>
        </w:rPr>
        <w:t>Prodávající se zavazuje v případě, kdy nastane či se projeví jakákoli změna v prohlášení uveden</w:t>
      </w:r>
      <w:r w:rsidR="00083220" w:rsidRPr="004255B7">
        <w:rPr>
          <w:rFonts w:ascii="Palatino Linotype" w:hAnsi="Palatino Linotype" w:cs="Arial"/>
        </w:rPr>
        <w:t xml:space="preserve">ém v </w:t>
      </w:r>
      <w:r w:rsidR="00D530DE" w:rsidRPr="004255B7">
        <w:rPr>
          <w:rFonts w:ascii="Palatino Linotype" w:hAnsi="Palatino Linotype" w:cs="Arial"/>
        </w:rPr>
        <w:t xml:space="preserve">odstavci </w:t>
      </w:r>
      <w:r w:rsidR="00083220" w:rsidRPr="004255B7">
        <w:rPr>
          <w:rFonts w:ascii="Palatino Linotype" w:hAnsi="Palatino Linotype" w:cs="Arial"/>
        </w:rPr>
        <w:t xml:space="preserve">3. </w:t>
      </w:r>
      <w:r w:rsidR="00297694">
        <w:rPr>
          <w:rFonts w:ascii="Palatino Linotype" w:hAnsi="Palatino Linotype" w:cs="Arial"/>
        </w:rPr>
        <w:t>9</w:t>
      </w:r>
      <w:r w:rsidR="00083220" w:rsidRPr="004255B7">
        <w:rPr>
          <w:rFonts w:ascii="Palatino Linotype" w:hAnsi="Palatino Linotype" w:cs="Arial"/>
        </w:rPr>
        <w:t xml:space="preserve">. </w:t>
      </w:r>
      <w:r w:rsidR="00D530DE" w:rsidRPr="004255B7">
        <w:rPr>
          <w:rFonts w:ascii="Palatino Linotype" w:hAnsi="Palatino Linotype" w:cs="Arial"/>
        </w:rPr>
        <w:t xml:space="preserve">a/nebo nastane či se projeví jakákoli okolnost zakládající potenciální riziko ručení kupujícího za prodávajícím nezaplacenou daň ve smyslu zákona o </w:t>
      </w:r>
      <w:r w:rsidR="00083220" w:rsidRPr="004255B7">
        <w:rPr>
          <w:rFonts w:ascii="Palatino Linotype" w:hAnsi="Palatino Linotype" w:cs="Arial"/>
        </w:rPr>
        <w:t>DPH</w:t>
      </w:r>
      <w:r w:rsidR="00D530DE" w:rsidRPr="004255B7">
        <w:rPr>
          <w:rFonts w:ascii="Palatino Linotype" w:hAnsi="Palatino Linotype" w:cs="Arial"/>
        </w:rPr>
        <w:t>, bez</w:t>
      </w:r>
      <w:r w:rsidR="00A174A7">
        <w:rPr>
          <w:rFonts w:ascii="Palatino Linotype" w:hAnsi="Palatino Linotype" w:cs="Arial"/>
        </w:rPr>
        <w:t> </w:t>
      </w:r>
      <w:r w:rsidR="00D530DE" w:rsidRPr="004255B7">
        <w:rPr>
          <w:rFonts w:ascii="Palatino Linotype" w:hAnsi="Palatino Linotype" w:cs="Arial"/>
        </w:rPr>
        <w:t>zbytečného odkladu o takovéto skutečnosti písemně informovat kupujícího a dále se zavazuje zjednat co možná nejdříve nápravu tak, aby správce daně kupujícího z titulu ručení nevyzval k poskytnutí plnění za prodávajícího.</w:t>
      </w:r>
    </w:p>
    <w:p w14:paraId="1C431B84" w14:textId="1D264047" w:rsidR="005549C2" w:rsidRPr="00984493" w:rsidRDefault="005549C2" w:rsidP="00D65476">
      <w:pPr>
        <w:pStyle w:val="Odstavecseseznamem"/>
        <w:widowControl w:val="0"/>
        <w:numPr>
          <w:ilvl w:val="1"/>
          <w:numId w:val="15"/>
        </w:numPr>
        <w:tabs>
          <w:tab w:val="left" w:pos="567"/>
        </w:tabs>
        <w:spacing w:line="240" w:lineRule="auto"/>
        <w:ind w:left="567" w:hanging="567"/>
        <w:rPr>
          <w:rFonts w:ascii="Palatino Linotype" w:hAnsi="Palatino Linotype" w:cs="Arial"/>
          <w:sz w:val="20"/>
          <w:szCs w:val="20"/>
        </w:rPr>
      </w:pPr>
      <w:r w:rsidRPr="00984493">
        <w:rPr>
          <w:rFonts w:ascii="Palatino Linotype" w:hAnsi="Palatino Linotype"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984493">
        <w:rPr>
          <w:rFonts w:ascii="Palatino Linotype" w:hAnsi="Palatino Linotype" w:cs="Arial"/>
          <w:sz w:val="20"/>
          <w:szCs w:val="20"/>
        </w:rPr>
        <w:t>ust</w:t>
      </w:r>
      <w:proofErr w:type="spellEnd"/>
      <w:r w:rsidRPr="00984493">
        <w:rPr>
          <w:rFonts w:ascii="Palatino Linotype" w:hAnsi="Palatino Linotype" w:cs="Arial"/>
          <w:sz w:val="20"/>
          <w:szCs w:val="20"/>
        </w:rPr>
        <w:t>.</w:t>
      </w:r>
      <w:r w:rsidR="00A174A7">
        <w:rPr>
          <w:rFonts w:ascii="Palatino Linotype" w:hAnsi="Palatino Linotype" w:cs="Arial"/>
          <w:sz w:val="20"/>
          <w:szCs w:val="20"/>
        </w:rPr>
        <w:t> </w:t>
      </w:r>
      <w:r w:rsidRPr="00984493">
        <w:rPr>
          <w:rFonts w:ascii="Palatino Linotype" w:hAnsi="Palatino Linotype" w:cs="Arial"/>
          <w:sz w:val="20"/>
          <w:szCs w:val="20"/>
        </w:rPr>
        <w:t xml:space="preserve">§ 109a zákona o dani z přidané hodnoty (či jakéhokoli jiného shodného či obdobného nahrazujícího </w:t>
      </w:r>
      <w:r w:rsidRPr="00984493">
        <w:rPr>
          <w:rFonts w:ascii="Palatino Linotype" w:hAnsi="Palatino Linotype" w:cs="Arial"/>
          <w:sz w:val="20"/>
          <w:szCs w:val="20"/>
        </w:rPr>
        <w:lastRenderedPageBreak/>
        <w:t>institutu obsaženého v budoucích změnách příslušného právního předpisu) a zaplatit část svého závazku odpovídající výši daně z přidané hodnoty z konkrétního zdanitelného plnění na</w:t>
      </w:r>
      <w:r w:rsidR="00A174A7">
        <w:rPr>
          <w:rFonts w:ascii="Palatino Linotype" w:hAnsi="Palatino Linotype" w:cs="Arial"/>
          <w:sz w:val="20"/>
          <w:szCs w:val="20"/>
        </w:rPr>
        <w:t> </w:t>
      </w:r>
      <w:r w:rsidRPr="00984493">
        <w:rPr>
          <w:rFonts w:ascii="Palatino Linotype" w:hAnsi="Palatino Linotype" w:cs="Arial"/>
          <w:sz w:val="20"/>
          <w:szCs w:val="20"/>
        </w:rPr>
        <w:t xml:space="preserve">příslušný depozitní účet správce daně prodávajícího. </w:t>
      </w:r>
      <w:r w:rsidRPr="00984493">
        <w:rPr>
          <w:rFonts w:ascii="Palatino Linotype" w:hAnsi="Palatino Linotype" w:cs="Arial"/>
          <w:iCs/>
          <w:noProof/>
          <w:sz w:val="20"/>
          <w:szCs w:val="20"/>
        </w:rPr>
        <w:t>Postup dle tohoto odstavce se považuje za řádné splnění závazků kupujícího uhradit sjednanou kupní cenu a souvisejících plnění dle této smlouvy.</w:t>
      </w:r>
    </w:p>
    <w:p w14:paraId="4F3230ED" w14:textId="77777777" w:rsidR="00DD3385" w:rsidRDefault="00DD3385" w:rsidP="00D65476">
      <w:pPr>
        <w:widowControl w:val="0"/>
        <w:spacing w:after="120"/>
        <w:jc w:val="center"/>
        <w:rPr>
          <w:rFonts w:ascii="Palatino Linotype" w:hAnsi="Palatino Linotype" w:cs="Arial"/>
          <w:b/>
        </w:rPr>
      </w:pPr>
    </w:p>
    <w:p w14:paraId="55835CDC" w14:textId="07868893" w:rsidR="003E439B" w:rsidRPr="0073138C" w:rsidRDefault="003E439B" w:rsidP="00D65476">
      <w:pPr>
        <w:widowControl w:val="0"/>
        <w:spacing w:after="120"/>
        <w:jc w:val="center"/>
        <w:rPr>
          <w:rFonts w:ascii="Palatino Linotype" w:hAnsi="Palatino Linotype" w:cs="Arial"/>
          <w:b/>
        </w:rPr>
      </w:pPr>
      <w:r w:rsidRPr="0073138C">
        <w:rPr>
          <w:rFonts w:ascii="Palatino Linotype" w:hAnsi="Palatino Linotype" w:cs="Arial"/>
          <w:b/>
        </w:rPr>
        <w:t>IV.</w:t>
      </w:r>
    </w:p>
    <w:p w14:paraId="2B8E4FD2" w14:textId="77777777" w:rsidR="003E439B" w:rsidRPr="0073138C" w:rsidRDefault="003E439B" w:rsidP="00D65476">
      <w:pPr>
        <w:pStyle w:val="Nadpis2"/>
        <w:keepNext w:val="0"/>
        <w:widowControl w:val="0"/>
        <w:spacing w:after="120"/>
        <w:jc w:val="center"/>
        <w:rPr>
          <w:rFonts w:ascii="Palatino Linotype" w:hAnsi="Palatino Linotype" w:cs="Arial"/>
        </w:rPr>
      </w:pPr>
      <w:r w:rsidRPr="0073138C">
        <w:rPr>
          <w:rFonts w:ascii="Palatino Linotype" w:hAnsi="Palatino Linotype" w:cs="Arial"/>
        </w:rPr>
        <w:t>Nebezpečí škody na zboží</w:t>
      </w:r>
      <w:r w:rsidR="003A2658" w:rsidRPr="0073138C">
        <w:rPr>
          <w:rFonts w:ascii="Palatino Linotype" w:hAnsi="Palatino Linotype" w:cs="Arial"/>
        </w:rPr>
        <w:t xml:space="preserve"> a vlastnické právo ke zboží</w:t>
      </w:r>
    </w:p>
    <w:p w14:paraId="0D98F459" w14:textId="77777777" w:rsidR="003A2658" w:rsidRPr="0073138C" w:rsidRDefault="00267F25" w:rsidP="00D65476">
      <w:pPr>
        <w:pStyle w:val="Zkladntext"/>
        <w:widowControl w:val="0"/>
        <w:spacing w:after="200"/>
        <w:ind w:left="567" w:hanging="567"/>
        <w:rPr>
          <w:rFonts w:ascii="Palatino Linotype" w:hAnsi="Palatino Linotype" w:cs="Arial"/>
        </w:rPr>
      </w:pPr>
      <w:r w:rsidRPr="0073138C">
        <w:rPr>
          <w:rFonts w:ascii="Palatino Linotype" w:hAnsi="Palatino Linotype" w:cs="Arial"/>
        </w:rPr>
        <w:t xml:space="preserve">4.1. </w:t>
      </w:r>
      <w:r w:rsidRPr="0073138C">
        <w:rPr>
          <w:rFonts w:ascii="Palatino Linotype" w:hAnsi="Palatino Linotype" w:cs="Arial"/>
        </w:rPr>
        <w:tab/>
      </w:r>
      <w:r w:rsidR="003A2658" w:rsidRPr="0073138C">
        <w:rPr>
          <w:rFonts w:ascii="Palatino Linotype" w:hAnsi="Palatino Linotype" w:cs="Arial"/>
        </w:rPr>
        <w:t>Vlastnické právo i nebezpečí škody na zboží přechází z prodávajícího na kupujícího okamžikem předání a převzetí zboží dle této smlouvy.</w:t>
      </w:r>
    </w:p>
    <w:p w14:paraId="1D5CAA3D" w14:textId="77777777" w:rsidR="00D65476" w:rsidRDefault="00D65476" w:rsidP="00D65476">
      <w:pPr>
        <w:widowControl w:val="0"/>
        <w:spacing w:after="120"/>
        <w:jc w:val="center"/>
        <w:rPr>
          <w:rFonts w:ascii="Palatino Linotype" w:hAnsi="Palatino Linotype" w:cs="Arial"/>
          <w:b/>
        </w:rPr>
      </w:pPr>
    </w:p>
    <w:p w14:paraId="3FE2B1A1" w14:textId="0D47FA5E" w:rsidR="003E439B" w:rsidRPr="0073138C" w:rsidRDefault="003E439B" w:rsidP="00D65476">
      <w:pPr>
        <w:widowControl w:val="0"/>
        <w:spacing w:after="120"/>
        <w:jc w:val="center"/>
        <w:rPr>
          <w:rFonts w:ascii="Palatino Linotype" w:hAnsi="Palatino Linotype" w:cs="Arial"/>
          <w:b/>
        </w:rPr>
      </w:pPr>
      <w:r w:rsidRPr="0073138C">
        <w:rPr>
          <w:rFonts w:ascii="Palatino Linotype" w:hAnsi="Palatino Linotype" w:cs="Arial"/>
          <w:b/>
        </w:rPr>
        <w:t>V.</w:t>
      </w:r>
    </w:p>
    <w:p w14:paraId="76C54946" w14:textId="77777777" w:rsidR="003E439B" w:rsidRPr="0073138C" w:rsidRDefault="006C4CDB" w:rsidP="00D65476">
      <w:pPr>
        <w:pStyle w:val="Nadpis3"/>
        <w:keepNext w:val="0"/>
        <w:widowControl w:val="0"/>
        <w:spacing w:after="120"/>
        <w:rPr>
          <w:rFonts w:ascii="Palatino Linotype" w:hAnsi="Palatino Linotype" w:cs="Arial"/>
        </w:rPr>
      </w:pPr>
      <w:r w:rsidRPr="0073138C">
        <w:rPr>
          <w:rFonts w:ascii="Palatino Linotype" w:hAnsi="Palatino Linotype" w:cs="Arial"/>
        </w:rPr>
        <w:t>Záruka za jakost</w:t>
      </w:r>
      <w:r w:rsidR="00097548" w:rsidRPr="0073138C">
        <w:rPr>
          <w:rFonts w:ascii="Palatino Linotype" w:hAnsi="Palatino Linotype" w:cs="Arial"/>
        </w:rPr>
        <w:t xml:space="preserve"> a Odpovědnost za vady</w:t>
      </w:r>
    </w:p>
    <w:p w14:paraId="0998EFD4" w14:textId="6993CFFE" w:rsidR="000351A7" w:rsidRPr="0073138C" w:rsidRDefault="00845CBC" w:rsidP="00D65476">
      <w:pPr>
        <w:pStyle w:val="Zkladntext"/>
        <w:widowControl w:val="0"/>
        <w:spacing w:after="200"/>
        <w:ind w:left="567" w:hanging="567"/>
        <w:rPr>
          <w:rFonts w:ascii="Palatino Linotype" w:hAnsi="Palatino Linotype" w:cs="Arial"/>
        </w:rPr>
      </w:pPr>
      <w:r>
        <w:rPr>
          <w:rFonts w:ascii="Palatino Linotype" w:hAnsi="Palatino Linotype" w:cs="Arial"/>
        </w:rPr>
        <w:t xml:space="preserve">5.1. </w:t>
      </w:r>
      <w:r w:rsidR="00620DB2">
        <w:rPr>
          <w:rFonts w:ascii="Palatino Linotype" w:hAnsi="Palatino Linotype" w:cs="Arial"/>
        </w:rPr>
        <w:tab/>
      </w:r>
      <w:r w:rsidR="00A52727" w:rsidRPr="0073138C">
        <w:rPr>
          <w:rFonts w:ascii="Palatino Linotype" w:hAnsi="Palatino Linotype" w:cs="Arial"/>
        </w:rPr>
        <w:t xml:space="preserve">Prodávající poskytuje na </w:t>
      </w:r>
      <w:r w:rsidR="00BC57F8" w:rsidRPr="0073138C">
        <w:rPr>
          <w:rFonts w:ascii="Palatino Linotype" w:hAnsi="Palatino Linotype" w:cs="Arial"/>
        </w:rPr>
        <w:t>zboží</w:t>
      </w:r>
      <w:r w:rsidR="00A52727" w:rsidRPr="0073138C">
        <w:rPr>
          <w:rFonts w:ascii="Palatino Linotype" w:hAnsi="Palatino Linotype" w:cs="Arial"/>
        </w:rPr>
        <w:t xml:space="preserve"> a všechny jeho součásti plnou záruku po dobu </w:t>
      </w:r>
      <w:r w:rsidR="006D35F7" w:rsidRPr="006D35F7">
        <w:rPr>
          <w:rFonts w:ascii="Palatino Linotype" w:hAnsi="Palatino Linotype" w:cs="Arial"/>
          <w:b/>
          <w:bCs/>
          <w:u w:val="single"/>
        </w:rPr>
        <w:t>60</w:t>
      </w:r>
      <w:r w:rsidR="00A52727" w:rsidRPr="006D35F7">
        <w:rPr>
          <w:rFonts w:ascii="Palatino Linotype" w:hAnsi="Palatino Linotype" w:cs="Arial"/>
          <w:b/>
          <w:bCs/>
          <w:u w:val="single"/>
        </w:rPr>
        <w:t xml:space="preserve"> měsíců</w:t>
      </w:r>
      <w:r w:rsidR="00A76782" w:rsidRPr="006D35F7">
        <w:rPr>
          <w:rFonts w:ascii="Palatino Linotype" w:hAnsi="Palatino Linotype" w:cs="Arial"/>
          <w:b/>
          <w:bCs/>
          <w:u w:val="single"/>
        </w:rPr>
        <w:t>,</w:t>
      </w:r>
      <w:r w:rsidR="00A76782" w:rsidRPr="0073138C">
        <w:rPr>
          <w:rFonts w:ascii="Palatino Linotype" w:hAnsi="Palatino Linotype" w:cs="Arial"/>
          <w:b/>
          <w:bCs/>
          <w:u w:val="single"/>
        </w:rPr>
        <w:t xml:space="preserve"> případně delší záruku, stanoví-li tak právní předpisy nebo výrobce</w:t>
      </w:r>
      <w:r w:rsidR="00380BCF" w:rsidRPr="0073138C">
        <w:rPr>
          <w:rFonts w:ascii="Palatino Linotype" w:hAnsi="Palatino Linotype" w:cs="Arial"/>
          <w:b/>
          <w:bCs/>
          <w:u w:val="single"/>
        </w:rPr>
        <w:t xml:space="preserve"> zboží</w:t>
      </w:r>
      <w:r w:rsidR="00A52727" w:rsidRPr="0073138C">
        <w:rPr>
          <w:rFonts w:ascii="Palatino Linotype" w:hAnsi="Palatino Linotype" w:cs="Arial"/>
          <w:b/>
          <w:bCs/>
        </w:rPr>
        <w:t xml:space="preserve">. </w:t>
      </w:r>
      <w:r w:rsidR="000351A7" w:rsidRPr="0073138C">
        <w:rPr>
          <w:rFonts w:ascii="Palatino Linotype" w:hAnsi="Palatino Linotype" w:cs="Arial"/>
        </w:rPr>
        <w:t>Prodávající se zavazuje, že zboží si po dobu záruční doby zachová své vlastnosti vymezené touto smlouvou, zejména všechny vlastnosti uvedené v přílohách k této smlouvě</w:t>
      </w:r>
      <w:r w:rsidR="0021172A" w:rsidRPr="0073138C">
        <w:rPr>
          <w:rFonts w:ascii="Palatino Linotype" w:hAnsi="Palatino Linotype" w:cs="Arial"/>
        </w:rPr>
        <w:t>.</w:t>
      </w:r>
      <w:r w:rsidR="000351A7" w:rsidRPr="0073138C">
        <w:rPr>
          <w:rFonts w:ascii="Palatino Linotype" w:hAnsi="Palatino Linotype" w:cs="Arial"/>
        </w:rPr>
        <w:t xml:space="preserve"> </w:t>
      </w:r>
    </w:p>
    <w:p w14:paraId="4B3552FC" w14:textId="63D989FA" w:rsidR="00BC57F8" w:rsidRPr="0073138C" w:rsidRDefault="00BC57F8" w:rsidP="00D65476">
      <w:pPr>
        <w:pStyle w:val="Zkladntext"/>
        <w:widowControl w:val="0"/>
        <w:spacing w:after="200"/>
        <w:ind w:left="567" w:firstLine="0"/>
        <w:rPr>
          <w:rFonts w:ascii="Palatino Linotype" w:hAnsi="Palatino Linotype" w:cs="Arial"/>
        </w:rPr>
      </w:pPr>
      <w:r w:rsidRPr="0073138C">
        <w:rPr>
          <w:rFonts w:ascii="Palatino Linotype" w:hAnsi="Palatino Linotype"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CC2C00" w:rsidRPr="0073138C">
        <w:rPr>
          <w:rFonts w:ascii="Palatino Linotype" w:hAnsi="Palatino Linotype" w:cs="Arial"/>
        </w:rPr>
        <w:t>uplynutím poskytnuté záruční doby (24</w:t>
      </w:r>
      <w:r w:rsidR="00A174A7">
        <w:rPr>
          <w:rFonts w:ascii="Palatino Linotype" w:hAnsi="Palatino Linotype" w:cs="Arial"/>
        </w:rPr>
        <w:t> </w:t>
      </w:r>
      <w:r w:rsidR="00CC2C00" w:rsidRPr="0073138C">
        <w:rPr>
          <w:rFonts w:ascii="Palatino Linotype" w:hAnsi="Palatino Linotype" w:cs="Arial"/>
        </w:rPr>
        <w:t>měsíců nebo delší)</w:t>
      </w:r>
      <w:r w:rsidRPr="0073138C">
        <w:rPr>
          <w:rFonts w:ascii="Palatino Linotype" w:hAnsi="Palatino Linotype" w:cs="Arial"/>
        </w:rPr>
        <w:t xml:space="preserve">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2C11A039" w14:textId="77777777" w:rsidR="00845CBC" w:rsidRDefault="000351A7" w:rsidP="00D65476">
      <w:pPr>
        <w:pStyle w:val="Zkladntext"/>
        <w:widowControl w:val="0"/>
        <w:spacing w:after="200"/>
        <w:ind w:left="567" w:firstLine="0"/>
        <w:rPr>
          <w:rFonts w:ascii="Palatino Linotype" w:hAnsi="Palatino Linotype" w:cs="Arial"/>
        </w:rPr>
      </w:pPr>
      <w:r w:rsidRPr="0073138C">
        <w:rPr>
          <w:rFonts w:ascii="Palatino Linotype" w:hAnsi="Palatino Linotype" w:cs="Arial"/>
        </w:rPr>
        <w:t>Během z</w:t>
      </w:r>
      <w:r w:rsidR="00A52727" w:rsidRPr="0073138C">
        <w:rPr>
          <w:rFonts w:ascii="Palatino Linotype" w:hAnsi="Palatino Linotype" w:cs="Arial"/>
        </w:rPr>
        <w:t xml:space="preserve">áruční doby je </w:t>
      </w:r>
      <w:r w:rsidR="00BC57F8" w:rsidRPr="0073138C">
        <w:rPr>
          <w:rFonts w:ascii="Palatino Linotype" w:hAnsi="Palatino Linotype" w:cs="Arial"/>
        </w:rPr>
        <w:t>p</w:t>
      </w:r>
      <w:r w:rsidR="00A52727" w:rsidRPr="0073138C">
        <w:rPr>
          <w:rFonts w:ascii="Palatino Linotype" w:hAnsi="Palatino Linotype" w:cs="Arial"/>
        </w:rPr>
        <w:t xml:space="preserve">rodávající povinen bezplatně odstranit veškeré vady, které se na </w:t>
      </w:r>
      <w:r w:rsidR="00BC57F8" w:rsidRPr="0073138C">
        <w:rPr>
          <w:rFonts w:ascii="Palatino Linotype" w:hAnsi="Palatino Linotype" w:cs="Arial"/>
        </w:rPr>
        <w:t>zboží</w:t>
      </w:r>
      <w:r w:rsidR="00A52727" w:rsidRPr="0073138C">
        <w:rPr>
          <w:rFonts w:ascii="Palatino Linotype" w:hAnsi="Palatino Linotype" w:cs="Arial"/>
        </w:rPr>
        <w:t xml:space="preserve"> vyskytnou, včetně bezplatných dodávek a výměny všech náhradních dílů a součástek</w:t>
      </w:r>
      <w:r w:rsidR="00BC57F8" w:rsidRPr="0073138C">
        <w:rPr>
          <w:rFonts w:ascii="Palatino Linotype" w:hAnsi="Palatino Linotype" w:cs="Arial"/>
        </w:rPr>
        <w:t xml:space="preserve">. </w:t>
      </w:r>
    </w:p>
    <w:p w14:paraId="36BACD0E" w14:textId="16F16F56" w:rsidR="00BC57F8" w:rsidRPr="0073138C" w:rsidRDefault="00620DB2" w:rsidP="00D65476">
      <w:pPr>
        <w:pStyle w:val="Zkladntext"/>
        <w:widowControl w:val="0"/>
        <w:spacing w:after="200"/>
        <w:ind w:left="567" w:hanging="567"/>
        <w:rPr>
          <w:rFonts w:ascii="Palatino Linotype" w:hAnsi="Palatino Linotype" w:cs="Arial"/>
        </w:rPr>
      </w:pPr>
      <w:r>
        <w:rPr>
          <w:rFonts w:ascii="Palatino Linotype" w:hAnsi="Palatino Linotype" w:cs="Arial"/>
          <w:b/>
        </w:rPr>
        <w:t>5.2.</w:t>
      </w:r>
      <w:r>
        <w:rPr>
          <w:rFonts w:ascii="Palatino Linotype" w:hAnsi="Palatino Linotype" w:cs="Arial"/>
          <w:b/>
        </w:rPr>
        <w:tab/>
      </w:r>
      <w:r w:rsidR="00845CBC">
        <w:rPr>
          <w:rFonts w:ascii="Palatino Linotype" w:hAnsi="Palatino Linotype" w:cs="Arial"/>
          <w:b/>
        </w:rPr>
        <w:t>Va</w:t>
      </w:r>
      <w:r w:rsidR="00BC57F8" w:rsidRPr="0073138C">
        <w:rPr>
          <w:rFonts w:ascii="Palatino Linotype" w:hAnsi="Palatino Linotype" w:cs="Arial"/>
          <w:b/>
        </w:rPr>
        <w:t>dou zboží se rozumí</w:t>
      </w:r>
      <w:r w:rsidR="00BC57F8" w:rsidRPr="0073138C">
        <w:rPr>
          <w:rFonts w:ascii="Palatino Linotype" w:hAnsi="Palatino Linotype" w:cs="Arial"/>
        </w:rPr>
        <w:t xml:space="preserve"> </w:t>
      </w:r>
      <w:r w:rsidR="00BC57F8" w:rsidRPr="0073138C">
        <w:rPr>
          <w:rFonts w:ascii="Palatino Linotype" w:hAnsi="Palatino Linotype" w:cs="Arial"/>
          <w:b/>
        </w:rPr>
        <w:t>zejména</w:t>
      </w:r>
      <w:r w:rsidR="00BC57F8" w:rsidRPr="0073138C">
        <w:rPr>
          <w:rFonts w:ascii="Palatino Linotype" w:hAnsi="Palatino Linotype" w:cs="Arial"/>
        </w:rPr>
        <w:t xml:space="preserve"> odchylka v kvalitě dodávaného </w:t>
      </w:r>
      <w:r w:rsidR="00EB6125" w:rsidRPr="0073138C">
        <w:rPr>
          <w:rFonts w:ascii="Palatino Linotype" w:hAnsi="Palatino Linotype" w:cs="Arial"/>
        </w:rPr>
        <w:t>zboží</w:t>
      </w:r>
      <w:r w:rsidR="00BC57F8" w:rsidRPr="0073138C">
        <w:rPr>
          <w:rFonts w:ascii="Palatino Linotype" w:hAnsi="Palatino Linotype" w:cs="Arial"/>
        </w:rPr>
        <w:t xml:space="preserve"> nebo odchylka proti objednanému druhu, množství, vada obalu, ve kterém je zboží dodáváno a dále rovněž vada, která brání běžnému provozu </w:t>
      </w:r>
      <w:r w:rsidR="00EB6125" w:rsidRPr="0073138C">
        <w:rPr>
          <w:rFonts w:ascii="Palatino Linotype" w:hAnsi="Palatino Linotype" w:cs="Arial"/>
        </w:rPr>
        <w:t xml:space="preserve">zboží </w:t>
      </w:r>
      <w:r w:rsidR="00BC57F8" w:rsidRPr="0073138C">
        <w:rPr>
          <w:rFonts w:ascii="Palatino Linotype" w:hAnsi="Palatino Linotype" w:cs="Arial"/>
        </w:rPr>
        <w:t xml:space="preserve">jako celku, či která brání provozu některé jeho samostatné části v diagnostickém či léčebném procesu a navazujících funkcí, nebo která natolik znesnadňuje užívání </w:t>
      </w:r>
      <w:r w:rsidR="00163EA6" w:rsidRPr="0073138C">
        <w:rPr>
          <w:rFonts w:ascii="Palatino Linotype" w:hAnsi="Palatino Linotype" w:cs="Arial"/>
        </w:rPr>
        <w:t>zboží</w:t>
      </w:r>
      <w:r w:rsidR="00BC57F8" w:rsidRPr="0073138C">
        <w:rPr>
          <w:rFonts w:ascii="Palatino Linotype" w:hAnsi="Palatino Linotype" w:cs="Arial"/>
        </w:rPr>
        <w:t xml:space="preserve">, že jej kupující nemůže užívat obvyklým způsobem. </w:t>
      </w:r>
    </w:p>
    <w:p w14:paraId="37595273" w14:textId="65065CA3" w:rsidR="00BC57F8" w:rsidRPr="0073138C" w:rsidRDefault="00620DB2" w:rsidP="00D65476">
      <w:pPr>
        <w:pStyle w:val="Zkladntext"/>
        <w:widowControl w:val="0"/>
        <w:spacing w:after="200"/>
        <w:ind w:left="567" w:hanging="567"/>
        <w:rPr>
          <w:rFonts w:ascii="Palatino Linotype" w:hAnsi="Palatino Linotype" w:cs="Arial"/>
        </w:rPr>
      </w:pPr>
      <w:r>
        <w:rPr>
          <w:rFonts w:ascii="Palatino Linotype" w:hAnsi="Palatino Linotype" w:cs="Arial"/>
        </w:rPr>
        <w:t>5.3.</w:t>
      </w:r>
      <w:r>
        <w:rPr>
          <w:rFonts w:ascii="Palatino Linotype" w:hAnsi="Palatino Linotype" w:cs="Arial"/>
        </w:rPr>
        <w:tab/>
      </w:r>
      <w:r w:rsidR="00BC57F8" w:rsidRPr="0073138C">
        <w:rPr>
          <w:rFonts w:ascii="Palatino Linotype" w:hAnsi="Palatino Linotype" w:cs="Arial"/>
        </w:rPr>
        <w:t xml:space="preserve">Záruka se však nevztahuje na vady, které byly způsobeny nesprávným nebo neoprávněným zásahem do </w:t>
      </w:r>
      <w:r w:rsidR="00163EA6" w:rsidRPr="0073138C">
        <w:rPr>
          <w:rFonts w:ascii="Palatino Linotype" w:hAnsi="Palatino Linotype" w:cs="Arial"/>
        </w:rPr>
        <w:t>zboží</w:t>
      </w:r>
      <w:r w:rsidR="00BC57F8" w:rsidRPr="0073138C">
        <w:rPr>
          <w:rFonts w:ascii="Palatino Linotype" w:hAnsi="Palatino Linotype" w:cs="Arial"/>
        </w:rPr>
        <w:t xml:space="preserve"> kupujícím nebo třetí osobou, které byly způsobeny vnějšími okolnostmi, jež nemají původ v</w:t>
      </w:r>
      <w:r w:rsidR="00163EA6" w:rsidRPr="0073138C">
        <w:rPr>
          <w:rFonts w:ascii="Palatino Linotype" w:hAnsi="Palatino Linotype" w:cs="Arial"/>
        </w:rPr>
        <w:t>e zboží</w:t>
      </w:r>
      <w:r w:rsidR="00BC57F8" w:rsidRPr="0073138C">
        <w:rPr>
          <w:rFonts w:ascii="Palatino Linotype" w:hAnsi="Palatino Linotype" w:cs="Arial"/>
        </w:rPr>
        <w:t xml:space="preserve">, které byly způsobeny nesprávným používáním nebo údržbou, nebo které byly způsobeny jinými okolnostmi, které nelze přičítat k tíži prodávajícího a/nebo </w:t>
      </w:r>
      <w:r w:rsidR="00163EA6" w:rsidRPr="0073138C">
        <w:rPr>
          <w:rFonts w:ascii="Palatino Linotype" w:hAnsi="Palatino Linotype" w:cs="Arial"/>
        </w:rPr>
        <w:t>zboží</w:t>
      </w:r>
      <w:r w:rsidR="00BC57F8" w:rsidRPr="0073138C">
        <w:rPr>
          <w:rFonts w:ascii="Palatino Linotype" w:hAnsi="Palatino Linotype" w:cs="Arial"/>
        </w:rPr>
        <w:t xml:space="preserve">. Prodávající se dále zavazuje poskytovat kupujícímu během záruční doby potřebnou uživatelskou podporu a poradenskou činnost při odstraňování vad, problémů či nefunkčností, které se na </w:t>
      </w:r>
      <w:r w:rsidR="00163EA6" w:rsidRPr="0073138C">
        <w:rPr>
          <w:rFonts w:ascii="Palatino Linotype" w:hAnsi="Palatino Linotype" w:cs="Arial"/>
        </w:rPr>
        <w:t xml:space="preserve">zboží </w:t>
      </w:r>
      <w:r w:rsidR="00BC57F8" w:rsidRPr="0073138C">
        <w:rPr>
          <w:rFonts w:ascii="Palatino Linotype" w:hAnsi="Palatino Linotype" w:cs="Arial"/>
        </w:rPr>
        <w:t>vyskytnou, a to též formou telefonických či e-mailových konzultací.</w:t>
      </w:r>
    </w:p>
    <w:p w14:paraId="41382B09" w14:textId="4CCC8C08" w:rsidR="00845CBC" w:rsidRPr="00845CBC" w:rsidRDefault="003E439B" w:rsidP="00D65476">
      <w:pPr>
        <w:widowControl w:val="0"/>
        <w:tabs>
          <w:tab w:val="left" w:pos="1701"/>
        </w:tabs>
        <w:spacing w:after="200"/>
        <w:ind w:left="567" w:firstLine="0"/>
        <w:rPr>
          <w:rFonts w:ascii="Palatino Linotype" w:hAnsi="Palatino Linotype" w:cs="Arial"/>
          <w:b/>
        </w:rPr>
      </w:pPr>
      <w:r w:rsidRPr="00845CBC">
        <w:rPr>
          <w:rFonts w:ascii="Palatino Linotype" w:hAnsi="Palatino Linotype" w:cs="Arial"/>
        </w:rPr>
        <w:t>Prodávající se zavazuje v</w:t>
      </w:r>
      <w:r w:rsidR="00671373" w:rsidRPr="00845CBC">
        <w:rPr>
          <w:rFonts w:ascii="Palatino Linotype" w:hAnsi="Palatino Linotype" w:cs="Arial"/>
        </w:rPr>
        <w:t xml:space="preserve"> době záruční </w:t>
      </w:r>
      <w:r w:rsidR="00564B67" w:rsidRPr="00845CBC">
        <w:rPr>
          <w:rFonts w:ascii="Palatino Linotype" w:hAnsi="Palatino Linotype" w:cs="Arial"/>
        </w:rPr>
        <w:t xml:space="preserve">doby </w:t>
      </w:r>
      <w:r w:rsidRPr="00845CBC">
        <w:rPr>
          <w:rFonts w:ascii="Palatino Linotype" w:hAnsi="Palatino Linotype" w:cs="Arial"/>
        </w:rPr>
        <w:t xml:space="preserve">provádět opravy vad zboží, </w:t>
      </w:r>
      <w:r w:rsidR="008D1D89" w:rsidRPr="00845CBC">
        <w:rPr>
          <w:rFonts w:ascii="Palatino Linotype" w:hAnsi="Palatino Linotype" w:cs="Arial"/>
        </w:rPr>
        <w:t xml:space="preserve">provádět </w:t>
      </w:r>
      <w:r w:rsidRPr="00845CBC">
        <w:rPr>
          <w:rFonts w:ascii="Palatino Linotype" w:hAnsi="Palatino Linotype" w:cs="Arial"/>
        </w:rPr>
        <w:t>dodávky všech náhradních dílů a provádě</w:t>
      </w:r>
      <w:r w:rsidR="00741F5B" w:rsidRPr="00845CBC">
        <w:rPr>
          <w:rFonts w:ascii="Palatino Linotype" w:hAnsi="Palatino Linotype" w:cs="Arial"/>
        </w:rPr>
        <w:t>t</w:t>
      </w:r>
      <w:r w:rsidRPr="00845CBC">
        <w:rPr>
          <w:rFonts w:ascii="Palatino Linotype" w:hAnsi="Palatino Linotype" w:cs="Arial"/>
        </w:rPr>
        <w:t xml:space="preserve"> standardní vylepšení zboží dle pokynů výrobce. </w:t>
      </w:r>
    </w:p>
    <w:p w14:paraId="0106A022" w14:textId="4118833F" w:rsidR="003F701C" w:rsidRPr="001D19C9" w:rsidRDefault="00AA1107" w:rsidP="00D65476">
      <w:pPr>
        <w:pStyle w:val="Odstavecseseznamem"/>
        <w:widowControl w:val="0"/>
        <w:numPr>
          <w:ilvl w:val="1"/>
          <w:numId w:val="16"/>
        </w:numPr>
        <w:tabs>
          <w:tab w:val="left" w:pos="1701"/>
        </w:tabs>
        <w:spacing w:line="240" w:lineRule="auto"/>
        <w:rPr>
          <w:rFonts w:ascii="Palatino Linotype" w:hAnsi="Palatino Linotype" w:cs="Arial"/>
          <w:b/>
          <w:sz w:val="20"/>
          <w:szCs w:val="20"/>
        </w:rPr>
      </w:pPr>
      <w:r w:rsidRPr="001D19C9">
        <w:rPr>
          <w:rFonts w:ascii="Palatino Linotype" w:hAnsi="Palatino Linotype" w:cs="Arial"/>
          <w:b/>
          <w:sz w:val="20"/>
          <w:szCs w:val="20"/>
        </w:rPr>
        <w:t>R</w:t>
      </w:r>
      <w:r w:rsidR="003F701C" w:rsidRPr="001D19C9">
        <w:rPr>
          <w:rFonts w:ascii="Palatino Linotype" w:hAnsi="Palatino Linotype" w:cs="Arial"/>
          <w:b/>
          <w:sz w:val="20"/>
          <w:szCs w:val="20"/>
        </w:rPr>
        <w:t>eklamac</w:t>
      </w:r>
      <w:r w:rsidRPr="001D19C9">
        <w:rPr>
          <w:rFonts w:ascii="Palatino Linotype" w:hAnsi="Palatino Linotype" w:cs="Arial"/>
          <w:b/>
          <w:sz w:val="20"/>
          <w:szCs w:val="20"/>
        </w:rPr>
        <w:t>e</w:t>
      </w:r>
      <w:r w:rsidR="003F701C" w:rsidRPr="001D19C9">
        <w:rPr>
          <w:rFonts w:ascii="Palatino Linotype" w:hAnsi="Palatino Linotype" w:cs="Arial"/>
          <w:b/>
          <w:sz w:val="20"/>
          <w:szCs w:val="20"/>
        </w:rPr>
        <w:t xml:space="preserve"> zboží</w:t>
      </w:r>
      <w:r w:rsidRPr="001D19C9">
        <w:rPr>
          <w:rFonts w:ascii="Palatino Linotype" w:hAnsi="Palatino Linotype" w:cs="Arial"/>
          <w:b/>
          <w:sz w:val="20"/>
          <w:szCs w:val="20"/>
        </w:rPr>
        <w:t xml:space="preserve"> a kontakty prodávajícího</w:t>
      </w:r>
      <w:r w:rsidR="003F701C" w:rsidRPr="001D19C9">
        <w:rPr>
          <w:rFonts w:ascii="Palatino Linotype" w:hAnsi="Palatino Linotype" w:cs="Arial"/>
          <w:b/>
          <w:sz w:val="20"/>
          <w:szCs w:val="20"/>
        </w:rPr>
        <w:t xml:space="preserve">: </w:t>
      </w:r>
    </w:p>
    <w:p w14:paraId="7639FA5C" w14:textId="77777777" w:rsidR="003F701C" w:rsidRPr="005A3689" w:rsidRDefault="00844A5F" w:rsidP="00D65476">
      <w:pPr>
        <w:pStyle w:val="Odstavecseseznamem"/>
        <w:widowControl w:val="0"/>
        <w:numPr>
          <w:ilvl w:val="2"/>
          <w:numId w:val="16"/>
        </w:numPr>
        <w:tabs>
          <w:tab w:val="left" w:pos="1701"/>
        </w:tabs>
        <w:spacing w:line="240" w:lineRule="auto"/>
        <w:rPr>
          <w:rFonts w:ascii="Palatino Linotype" w:hAnsi="Palatino Linotype" w:cs="Arial"/>
          <w:sz w:val="20"/>
          <w:szCs w:val="20"/>
        </w:rPr>
      </w:pPr>
      <w:r w:rsidRPr="005A3689">
        <w:rPr>
          <w:rFonts w:ascii="Palatino Linotype" w:hAnsi="Palatino Linotype" w:cs="Arial"/>
          <w:sz w:val="20"/>
          <w:szCs w:val="20"/>
        </w:rPr>
        <w:t>Požadavek na odstranění vady zboží, kter</w:t>
      </w:r>
      <w:r w:rsidR="00BC57F8" w:rsidRPr="005A3689">
        <w:rPr>
          <w:rFonts w:ascii="Palatino Linotype" w:hAnsi="Palatino Linotype" w:cs="Arial"/>
          <w:sz w:val="20"/>
          <w:szCs w:val="20"/>
        </w:rPr>
        <w:t>á</w:t>
      </w:r>
      <w:r w:rsidRPr="005A3689">
        <w:rPr>
          <w:rFonts w:ascii="Palatino Linotype" w:hAnsi="Palatino Linotype" w:cs="Arial"/>
          <w:sz w:val="20"/>
          <w:szCs w:val="20"/>
        </w:rPr>
        <w:t xml:space="preserve"> se vyskytn</w:t>
      </w:r>
      <w:r w:rsidR="00BC57F8" w:rsidRPr="005A3689">
        <w:rPr>
          <w:rFonts w:ascii="Palatino Linotype" w:hAnsi="Palatino Linotype" w:cs="Arial"/>
          <w:sz w:val="20"/>
          <w:szCs w:val="20"/>
        </w:rPr>
        <w:t>e</w:t>
      </w:r>
      <w:r w:rsidRPr="005A3689">
        <w:rPr>
          <w:rFonts w:ascii="Palatino Linotype" w:hAnsi="Palatino Linotype" w:cs="Arial"/>
          <w:sz w:val="20"/>
          <w:szCs w:val="20"/>
        </w:rPr>
        <w:t xml:space="preserve"> v záruční době, kupující uplatní </w:t>
      </w:r>
      <w:r w:rsidRPr="005A3689">
        <w:rPr>
          <w:rFonts w:ascii="Palatino Linotype" w:hAnsi="Palatino Linotype" w:cs="Arial"/>
          <w:sz w:val="20"/>
          <w:szCs w:val="20"/>
        </w:rPr>
        <w:lastRenderedPageBreak/>
        <w:t>u prodávajícího bez zbytečné</w:t>
      </w:r>
      <w:r w:rsidR="00BC57F8" w:rsidRPr="005A3689">
        <w:rPr>
          <w:rFonts w:ascii="Palatino Linotype" w:hAnsi="Palatino Linotype" w:cs="Arial"/>
          <w:sz w:val="20"/>
          <w:szCs w:val="20"/>
        </w:rPr>
        <w:t>ho odkladu po jejím</w:t>
      </w:r>
      <w:r w:rsidRPr="005A3689">
        <w:rPr>
          <w:rFonts w:ascii="Palatino Linotype" w:hAnsi="Palatino Linotype" w:cs="Arial"/>
          <w:sz w:val="20"/>
          <w:szCs w:val="20"/>
        </w:rPr>
        <w:t xml:space="preserve"> zjištění, nejpozději poslední den záruční doby</w:t>
      </w:r>
      <w:r w:rsidR="003F701C" w:rsidRPr="005A3689">
        <w:rPr>
          <w:rFonts w:ascii="Palatino Linotype" w:hAnsi="Palatino Linotype" w:cs="Arial"/>
          <w:sz w:val="20"/>
          <w:szCs w:val="20"/>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29469C9A" w14:textId="77777777" w:rsidR="003F701C" w:rsidRPr="005A3689" w:rsidRDefault="003F701C" w:rsidP="00D65476">
      <w:pPr>
        <w:pStyle w:val="Odstavecseseznamem"/>
        <w:widowControl w:val="0"/>
        <w:numPr>
          <w:ilvl w:val="0"/>
          <w:numId w:val="12"/>
        </w:numPr>
        <w:tabs>
          <w:tab w:val="left" w:pos="1701"/>
        </w:tabs>
        <w:spacing w:line="240" w:lineRule="auto"/>
        <w:rPr>
          <w:rFonts w:ascii="Palatino Linotype" w:eastAsia="Times New Roman" w:hAnsi="Palatino Linotype" w:cs="Arial"/>
          <w:sz w:val="20"/>
          <w:szCs w:val="20"/>
          <w:lang w:eastAsia="cs-CZ"/>
        </w:rPr>
      </w:pPr>
      <w:r w:rsidRPr="005A3689">
        <w:rPr>
          <w:rFonts w:ascii="Palatino Linotype" w:eastAsia="Times New Roman" w:hAnsi="Palatino Linotype" w:cs="Arial"/>
          <w:sz w:val="20"/>
          <w:szCs w:val="20"/>
          <w:lang w:eastAsia="cs-CZ"/>
        </w:rPr>
        <w:t>opravou, je-li vada tímto způsobem odstranitelná, nebo</w:t>
      </w:r>
    </w:p>
    <w:p w14:paraId="14F284A8" w14:textId="77777777" w:rsidR="003F701C" w:rsidRPr="005A3689" w:rsidRDefault="003F701C" w:rsidP="00D65476">
      <w:pPr>
        <w:pStyle w:val="Odstavecseseznamem"/>
        <w:widowControl w:val="0"/>
        <w:numPr>
          <w:ilvl w:val="0"/>
          <w:numId w:val="12"/>
        </w:numPr>
        <w:tabs>
          <w:tab w:val="left" w:pos="1701"/>
        </w:tabs>
        <w:spacing w:line="240" w:lineRule="auto"/>
        <w:rPr>
          <w:rFonts w:ascii="Palatino Linotype" w:eastAsia="Times New Roman" w:hAnsi="Palatino Linotype" w:cs="Arial"/>
          <w:sz w:val="20"/>
          <w:szCs w:val="20"/>
          <w:lang w:eastAsia="cs-CZ"/>
        </w:rPr>
      </w:pPr>
      <w:r w:rsidRPr="005A3689">
        <w:rPr>
          <w:rFonts w:ascii="Palatino Linotype" w:eastAsia="Times New Roman" w:hAnsi="Palatino Linotype" w:cs="Arial"/>
          <w:sz w:val="20"/>
          <w:szCs w:val="20"/>
          <w:lang w:eastAsia="cs-CZ"/>
        </w:rPr>
        <w:t>dodáním nového plnění, je-li vada opravou neodstranitelná a jedná se vadu podstatnou, která brání v užívání věci nebo znemožňuje její užívání; nebo</w:t>
      </w:r>
    </w:p>
    <w:p w14:paraId="143F0B87" w14:textId="6A92B0B5" w:rsidR="003F701C" w:rsidRPr="00226D74" w:rsidRDefault="003F701C" w:rsidP="00D65476">
      <w:pPr>
        <w:pStyle w:val="Odstavecseseznamem"/>
        <w:widowControl w:val="0"/>
        <w:numPr>
          <w:ilvl w:val="0"/>
          <w:numId w:val="12"/>
        </w:numPr>
        <w:tabs>
          <w:tab w:val="left" w:pos="1701"/>
        </w:tabs>
        <w:spacing w:line="240" w:lineRule="auto"/>
        <w:rPr>
          <w:rFonts w:ascii="Palatino Linotype" w:eastAsia="Times New Roman" w:hAnsi="Palatino Linotype" w:cs="Arial"/>
          <w:sz w:val="20"/>
          <w:szCs w:val="20"/>
          <w:lang w:eastAsia="cs-CZ"/>
        </w:rPr>
      </w:pPr>
      <w:r w:rsidRPr="005A3689">
        <w:rPr>
          <w:rFonts w:ascii="Palatino Linotype" w:eastAsia="Times New Roman" w:hAnsi="Palatino Linotype" w:cs="Arial"/>
          <w:sz w:val="20"/>
          <w:szCs w:val="20"/>
          <w:lang w:eastAsia="cs-CZ"/>
        </w:rPr>
        <w:t xml:space="preserve">slevou z ceny vadné věci, je-li vada opravou sice neodstranitelná, avšak tato vada není podstatná a nebrání ani neznemožňuje užívání věci. </w:t>
      </w:r>
    </w:p>
    <w:p w14:paraId="51A9EB58" w14:textId="7E72862D" w:rsidR="00164F36" w:rsidRPr="005A3689" w:rsidRDefault="003F701C" w:rsidP="00D65476">
      <w:pPr>
        <w:pStyle w:val="Odstavecseseznamem"/>
        <w:widowControl w:val="0"/>
        <w:numPr>
          <w:ilvl w:val="2"/>
          <w:numId w:val="16"/>
        </w:numPr>
        <w:tabs>
          <w:tab w:val="left" w:pos="1701"/>
        </w:tabs>
        <w:spacing w:after="120" w:line="240" w:lineRule="auto"/>
        <w:rPr>
          <w:rFonts w:ascii="Palatino Linotype" w:hAnsi="Palatino Linotype" w:cs="Arial"/>
          <w:sz w:val="20"/>
          <w:szCs w:val="20"/>
        </w:rPr>
      </w:pPr>
      <w:r w:rsidRPr="004613DA">
        <w:rPr>
          <w:rFonts w:ascii="Palatino Linotype" w:hAnsi="Palatino Linotype" w:cs="Arial"/>
          <w:sz w:val="20"/>
          <w:szCs w:val="20"/>
        </w:rPr>
        <w:t xml:space="preserve">Prodávající tímto oznamuje kupujícímu </w:t>
      </w:r>
      <w:r w:rsidRPr="004613DA">
        <w:rPr>
          <w:rFonts w:ascii="Palatino Linotype" w:hAnsi="Palatino Linotype" w:cs="Arial"/>
          <w:b/>
          <w:sz w:val="20"/>
          <w:szCs w:val="20"/>
        </w:rPr>
        <w:t>následující kontaktní údaje</w:t>
      </w:r>
      <w:r w:rsidRPr="004613DA">
        <w:rPr>
          <w:rFonts w:ascii="Palatino Linotype" w:hAnsi="Palatino Linotype" w:cs="Arial"/>
          <w:sz w:val="20"/>
          <w:szCs w:val="20"/>
        </w:rPr>
        <w:t xml:space="preserve">, na kterých je povinen přijímat </w:t>
      </w:r>
      <w:r w:rsidRPr="004613DA">
        <w:rPr>
          <w:rFonts w:ascii="Palatino Linotype" w:hAnsi="Palatino Linotype" w:cs="Arial"/>
          <w:b/>
          <w:sz w:val="20"/>
          <w:szCs w:val="20"/>
        </w:rPr>
        <w:t>požadavky na reklamaci</w:t>
      </w:r>
      <w:r w:rsidRPr="004613DA">
        <w:rPr>
          <w:rFonts w:ascii="Palatino Linotype" w:hAnsi="Palatino Linotype" w:cs="Arial"/>
          <w:sz w:val="20"/>
          <w:szCs w:val="20"/>
        </w:rPr>
        <w:t xml:space="preserve">: </w:t>
      </w:r>
      <w:r w:rsidR="00FD3137" w:rsidRPr="004613DA">
        <w:rPr>
          <w:rFonts w:ascii="Palatino Linotype" w:eastAsia="Arial" w:hAnsi="Palatino Linotype" w:cs="Arial"/>
          <w:b/>
          <w:color w:val="000000"/>
          <w:sz w:val="20"/>
          <w:szCs w:val="20"/>
          <w:highlight w:val="yellow"/>
        </w:rPr>
        <w:t>[bude doplněno před podpisem]</w:t>
      </w:r>
      <w:r w:rsidRPr="004613DA">
        <w:rPr>
          <w:rFonts w:ascii="Palatino Linotype" w:hAnsi="Palatino Linotype" w:cs="Arial"/>
          <w:sz w:val="20"/>
          <w:szCs w:val="20"/>
        </w:rPr>
        <w:t xml:space="preserve"> na tel. č.:</w:t>
      </w:r>
      <w:r w:rsidR="00A174A7">
        <w:rPr>
          <w:rFonts w:ascii="Palatino Linotype" w:hAnsi="Palatino Linotype" w:cs="Arial"/>
          <w:sz w:val="20"/>
          <w:szCs w:val="20"/>
        </w:rPr>
        <w:t xml:space="preserve"> </w:t>
      </w:r>
      <w:r w:rsidR="00A51E4B" w:rsidRPr="004613DA">
        <w:rPr>
          <w:rFonts w:ascii="Palatino Linotype" w:hAnsi="Palatino Linotype" w:cs="Arial"/>
          <w:sz w:val="20"/>
          <w:szCs w:val="20"/>
          <w:highlight w:val="yellow"/>
        </w:rPr>
        <w:t>…</w:t>
      </w:r>
      <w:r w:rsidR="00A174A7">
        <w:rPr>
          <w:rFonts w:ascii="Palatino Linotype" w:hAnsi="Palatino Linotype" w:cs="Arial"/>
          <w:sz w:val="20"/>
          <w:szCs w:val="20"/>
          <w:highlight w:val="yellow"/>
        </w:rPr>
        <w:t>…….</w:t>
      </w:r>
      <w:r w:rsidR="00FD3137" w:rsidRPr="004613DA">
        <w:rPr>
          <w:rFonts w:ascii="Palatino Linotype" w:eastAsia="Arial" w:hAnsi="Palatino Linotype" w:cs="Arial"/>
          <w:b/>
          <w:color w:val="000000"/>
          <w:sz w:val="20"/>
          <w:szCs w:val="20"/>
          <w:highlight w:val="yellow"/>
        </w:rPr>
        <w:t xml:space="preserve"> [bude doplněno před podpisem]</w:t>
      </w:r>
      <w:r w:rsidR="00BC4C15" w:rsidRPr="004613DA">
        <w:rPr>
          <w:rFonts w:ascii="Palatino Linotype" w:hAnsi="Palatino Linotype" w:cs="Arial"/>
          <w:sz w:val="20"/>
          <w:szCs w:val="20"/>
        </w:rPr>
        <w:t>,</w:t>
      </w:r>
      <w:r w:rsidRPr="004613DA">
        <w:rPr>
          <w:rFonts w:ascii="Palatino Linotype" w:hAnsi="Palatino Linotype" w:cs="Arial"/>
          <w:sz w:val="20"/>
          <w:szCs w:val="20"/>
        </w:rPr>
        <w:t xml:space="preserve"> e-mail:</w:t>
      </w:r>
      <w:r w:rsidR="00FD3137" w:rsidRPr="004613DA">
        <w:rPr>
          <w:rFonts w:ascii="Palatino Linotype" w:eastAsia="Arial" w:hAnsi="Palatino Linotype" w:cs="Arial"/>
          <w:b/>
          <w:color w:val="000000"/>
          <w:sz w:val="20"/>
          <w:szCs w:val="20"/>
          <w:highlight w:val="yellow"/>
        </w:rPr>
        <w:t xml:space="preserve"> [bude doplněno před podpisem]</w:t>
      </w:r>
      <w:r w:rsidR="00FD3137" w:rsidRPr="004613DA">
        <w:rPr>
          <w:rFonts w:ascii="Palatino Linotype" w:eastAsia="Arial" w:hAnsi="Palatino Linotype" w:cs="Arial"/>
          <w:b/>
          <w:color w:val="000000"/>
          <w:sz w:val="20"/>
          <w:szCs w:val="20"/>
        </w:rPr>
        <w:t>.</w:t>
      </w:r>
      <w:r w:rsidRPr="004613DA">
        <w:rPr>
          <w:rFonts w:ascii="Palatino Linotype" w:hAnsi="Palatino Linotype" w:cs="Arial"/>
          <w:sz w:val="20"/>
          <w:szCs w:val="20"/>
        </w:rPr>
        <w:t xml:space="preserve"> Pracovní doba prodávajícího musí zahrnovat časový úsek </w:t>
      </w:r>
      <w:r w:rsidR="00B652E2" w:rsidRPr="004613DA">
        <w:rPr>
          <w:rFonts w:ascii="Palatino Linotype" w:hAnsi="Palatino Linotype" w:cs="Arial"/>
          <w:b/>
          <w:sz w:val="20"/>
          <w:szCs w:val="20"/>
        </w:rPr>
        <w:t>od 8.00 hod. do 17.00 hod.</w:t>
      </w:r>
      <w:r w:rsidR="00B652E2" w:rsidRPr="004613DA">
        <w:rPr>
          <w:rFonts w:ascii="Palatino Linotype" w:hAnsi="Palatino Linotype" w:cs="Arial"/>
          <w:sz w:val="20"/>
          <w:szCs w:val="20"/>
        </w:rPr>
        <w:t xml:space="preserve"> </w:t>
      </w:r>
      <w:r w:rsidRPr="004613DA">
        <w:rPr>
          <w:rFonts w:ascii="Palatino Linotype" w:hAnsi="Palatino Linotype" w:cs="Arial"/>
          <w:sz w:val="20"/>
          <w:szCs w:val="20"/>
        </w:rPr>
        <w:t>v</w:t>
      </w:r>
      <w:r w:rsidR="00D65476">
        <w:rPr>
          <w:rFonts w:ascii="Palatino Linotype" w:hAnsi="Palatino Linotype" w:cs="Arial"/>
          <w:sz w:val="20"/>
          <w:szCs w:val="20"/>
        </w:rPr>
        <w:t> </w:t>
      </w:r>
      <w:r w:rsidRPr="005A3689">
        <w:rPr>
          <w:rFonts w:ascii="Palatino Linotype" w:hAnsi="Palatino Linotype" w:cs="Arial"/>
          <w:sz w:val="20"/>
          <w:szCs w:val="20"/>
        </w:rPr>
        <w:t>pracovních dnech</w:t>
      </w:r>
      <w:r w:rsidR="00844A5F" w:rsidRPr="005A3689">
        <w:rPr>
          <w:rFonts w:ascii="Palatino Linotype" w:hAnsi="Palatino Linotype" w:cs="Arial"/>
          <w:sz w:val="20"/>
          <w:szCs w:val="20"/>
        </w:rPr>
        <w:t xml:space="preserve">. </w:t>
      </w:r>
      <w:r w:rsidRPr="005A3689">
        <w:rPr>
          <w:rFonts w:ascii="Palatino Linotype" w:hAnsi="Palatino Linotype" w:cs="Arial"/>
          <w:sz w:val="20"/>
          <w:szCs w:val="20"/>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7EB67CBC" w14:textId="31B4BF95" w:rsidR="0085587E" w:rsidRPr="005A3689" w:rsidRDefault="00AA1107" w:rsidP="00D65476">
      <w:pPr>
        <w:pStyle w:val="Odstavecseseznamem"/>
        <w:widowControl w:val="0"/>
        <w:numPr>
          <w:ilvl w:val="2"/>
          <w:numId w:val="16"/>
        </w:numPr>
        <w:tabs>
          <w:tab w:val="left" w:pos="1701"/>
        </w:tabs>
        <w:spacing w:after="120" w:line="240" w:lineRule="auto"/>
        <w:rPr>
          <w:rFonts w:ascii="Palatino Linotype" w:hAnsi="Palatino Linotype" w:cs="Arial"/>
          <w:sz w:val="20"/>
          <w:szCs w:val="20"/>
        </w:rPr>
      </w:pPr>
      <w:r w:rsidRPr="005A3689">
        <w:rPr>
          <w:rFonts w:ascii="Palatino Linotype" w:hAnsi="Palatino Linotype" w:cs="Arial"/>
          <w:sz w:val="20"/>
          <w:szCs w:val="20"/>
        </w:rPr>
        <w:t xml:space="preserve">V případě uplatnění reklamace zboží se prodávající zavazuje, že </w:t>
      </w:r>
      <w:r w:rsidRPr="005A3689">
        <w:rPr>
          <w:rFonts w:ascii="Palatino Linotype" w:hAnsi="Palatino Linotype" w:cs="Arial"/>
          <w:b/>
          <w:sz w:val="20"/>
          <w:szCs w:val="20"/>
        </w:rPr>
        <w:t>doba nástupu servisního technika</w:t>
      </w:r>
      <w:r w:rsidRPr="005A3689">
        <w:rPr>
          <w:rFonts w:ascii="Palatino Linotype" w:hAnsi="Palatino Linotype" w:cs="Arial"/>
          <w:sz w:val="20"/>
          <w:szCs w:val="20"/>
        </w:rPr>
        <w:t xml:space="preserve"> na opravu bude maximálně </w:t>
      </w:r>
      <w:r w:rsidRPr="005A3689">
        <w:rPr>
          <w:rFonts w:ascii="Palatino Linotype" w:hAnsi="Palatino Linotype" w:cs="Arial"/>
          <w:b/>
          <w:sz w:val="20"/>
          <w:szCs w:val="20"/>
        </w:rPr>
        <w:t xml:space="preserve">do </w:t>
      </w:r>
      <w:r w:rsidR="000C6CDD">
        <w:rPr>
          <w:rFonts w:ascii="Palatino Linotype" w:hAnsi="Palatino Linotype" w:cs="Arial"/>
          <w:b/>
          <w:sz w:val="20"/>
          <w:szCs w:val="20"/>
        </w:rPr>
        <w:t>48</w:t>
      </w:r>
      <w:r w:rsidRPr="005A3689">
        <w:rPr>
          <w:rFonts w:ascii="Palatino Linotype" w:hAnsi="Palatino Linotype" w:cs="Arial"/>
          <w:b/>
          <w:sz w:val="20"/>
          <w:szCs w:val="20"/>
        </w:rPr>
        <w:t xml:space="preserve"> hodin</w:t>
      </w:r>
      <w:r w:rsidRPr="005A3689">
        <w:rPr>
          <w:rFonts w:ascii="Palatino Linotype" w:hAnsi="Palatino Linotype" w:cs="Arial"/>
          <w:sz w:val="20"/>
          <w:szCs w:val="20"/>
        </w:rPr>
        <w:t xml:space="preserve"> od uplatnění reklamace vůči prodávajícímu, a to do místa umístění vadného zboží</w:t>
      </w:r>
      <w:r w:rsidR="00163EA6" w:rsidRPr="005A3689">
        <w:rPr>
          <w:rFonts w:ascii="Palatino Linotype" w:hAnsi="Palatino Linotype" w:cs="Arial"/>
          <w:sz w:val="20"/>
          <w:szCs w:val="20"/>
        </w:rPr>
        <w:t>.</w:t>
      </w:r>
      <w:r w:rsidRPr="005A3689">
        <w:rPr>
          <w:rFonts w:ascii="Palatino Linotype" w:hAnsi="Palatino Linotype" w:cs="Arial"/>
          <w:sz w:val="20"/>
          <w:szCs w:val="20"/>
        </w:rPr>
        <w:t xml:space="preserve">  Nástup servisního technika bude ve lhůtě dle předchozí věty uskutečněn v pracovní den mezi </w:t>
      </w:r>
      <w:r w:rsidR="00B652E2" w:rsidRPr="00347CCD">
        <w:rPr>
          <w:rFonts w:ascii="Palatino Linotype" w:hAnsi="Palatino Linotype" w:cs="Arial"/>
          <w:b/>
          <w:sz w:val="20"/>
          <w:szCs w:val="20"/>
        </w:rPr>
        <w:t>8.00 – 17.00 hod</w:t>
      </w:r>
      <w:r w:rsidR="00B652E2" w:rsidRPr="00347CCD">
        <w:rPr>
          <w:rFonts w:ascii="Palatino Linotype" w:hAnsi="Palatino Linotype" w:cs="Arial"/>
          <w:sz w:val="20"/>
          <w:szCs w:val="20"/>
        </w:rPr>
        <w:t xml:space="preserve">. nebo </w:t>
      </w:r>
      <w:r w:rsidR="00B652E2" w:rsidRPr="00347CCD">
        <w:rPr>
          <w:rFonts w:ascii="Palatino Linotype" w:hAnsi="Palatino Linotype" w:cs="Arial"/>
          <w:b/>
          <w:sz w:val="20"/>
          <w:szCs w:val="20"/>
        </w:rPr>
        <w:t>do 12.30 hod</w:t>
      </w:r>
      <w:r w:rsidR="00B652E2" w:rsidRPr="00347CCD">
        <w:rPr>
          <w:rFonts w:ascii="Palatino Linotype" w:hAnsi="Palatino Linotype" w:cs="Arial"/>
          <w:sz w:val="20"/>
          <w:szCs w:val="20"/>
        </w:rPr>
        <w:t>. následujícího pracovního dne, pokud bude reklamace uplatněna v době po 17.00 do 8.00 hodin příslušného dne, nebo pokud k nahlášení dojde v mimopracovních dnech. Za pracovní hodinu se považuje hodina, která spadá do časového rozmezí od 8.00 hod. do 17.00</w:t>
      </w:r>
      <w:r w:rsidRPr="005A3689">
        <w:rPr>
          <w:rFonts w:ascii="Palatino Linotype" w:hAnsi="Palatino Linotype" w:cs="Arial"/>
          <w:sz w:val="20"/>
          <w:szCs w:val="20"/>
        </w:rPr>
        <w:t xml:space="preserve"> hod. v pracovních dnech</w:t>
      </w:r>
      <w:r w:rsidR="000570F2" w:rsidRPr="005A3689">
        <w:rPr>
          <w:rFonts w:ascii="Palatino Linotype" w:hAnsi="Palatino Linotype" w:cs="Arial"/>
          <w:sz w:val="20"/>
          <w:szCs w:val="20"/>
        </w:rPr>
        <w:t>.</w:t>
      </w:r>
    </w:p>
    <w:p w14:paraId="39DC3C79" w14:textId="1DF7134A" w:rsidR="00C62103" w:rsidRPr="00250320" w:rsidRDefault="00D85596" w:rsidP="00D65476">
      <w:pPr>
        <w:pStyle w:val="Zkladntext"/>
        <w:widowControl w:val="0"/>
        <w:numPr>
          <w:ilvl w:val="2"/>
          <w:numId w:val="16"/>
        </w:numPr>
        <w:spacing w:after="120"/>
        <w:rPr>
          <w:rFonts w:ascii="Palatino Linotype" w:hAnsi="Palatino Linotype" w:cs="Arial"/>
        </w:rPr>
      </w:pPr>
      <w:r w:rsidRPr="00250320">
        <w:rPr>
          <w:rFonts w:ascii="Palatino Linotype" w:hAnsi="Palatino Linotype" w:cs="Arial"/>
        </w:rPr>
        <w:t>Jde-li o vadu odstranitelnou</w:t>
      </w:r>
      <w:r w:rsidR="006935E4" w:rsidRPr="00250320">
        <w:rPr>
          <w:rFonts w:ascii="Palatino Linotype" w:hAnsi="Palatino Linotype" w:cs="Arial"/>
        </w:rPr>
        <w:t xml:space="preserve"> a nevyžadující použití náhradních dílů</w:t>
      </w:r>
      <w:r w:rsidRPr="00250320">
        <w:rPr>
          <w:rFonts w:ascii="Palatino Linotype" w:hAnsi="Palatino Linotype" w:cs="Arial"/>
        </w:rPr>
        <w:t>, zavazuje se p</w:t>
      </w:r>
      <w:r w:rsidR="00CE054B" w:rsidRPr="00250320">
        <w:rPr>
          <w:rFonts w:ascii="Palatino Linotype" w:hAnsi="Palatino Linotype" w:cs="Arial"/>
        </w:rPr>
        <w:t xml:space="preserve">rodávající </w:t>
      </w:r>
      <w:r w:rsidRPr="00250320">
        <w:rPr>
          <w:rFonts w:ascii="Palatino Linotype" w:hAnsi="Palatino Linotype" w:cs="Arial"/>
        </w:rPr>
        <w:t>tuto</w:t>
      </w:r>
      <w:r w:rsidR="00CE054B" w:rsidRPr="00250320">
        <w:rPr>
          <w:rFonts w:ascii="Palatino Linotype" w:hAnsi="Palatino Linotype" w:cs="Arial"/>
        </w:rPr>
        <w:t xml:space="preserve"> </w:t>
      </w:r>
      <w:r w:rsidR="00CE054B" w:rsidRPr="00250320">
        <w:rPr>
          <w:rFonts w:ascii="Palatino Linotype" w:hAnsi="Palatino Linotype" w:cs="Arial"/>
          <w:b/>
        </w:rPr>
        <w:t>odstranit</w:t>
      </w:r>
      <w:r w:rsidR="00CE054B" w:rsidRPr="00250320">
        <w:rPr>
          <w:rFonts w:ascii="Palatino Linotype" w:hAnsi="Palatino Linotype" w:cs="Arial"/>
        </w:rPr>
        <w:t xml:space="preserve"> a uhradit veškeré související náklady nejpozději </w:t>
      </w:r>
      <w:r w:rsidR="00CE054B" w:rsidRPr="00250320">
        <w:rPr>
          <w:rFonts w:ascii="Palatino Linotype" w:hAnsi="Palatino Linotype" w:cs="Arial"/>
          <w:b/>
        </w:rPr>
        <w:t xml:space="preserve">do </w:t>
      </w:r>
      <w:r w:rsidR="006935E4" w:rsidRPr="00250320">
        <w:rPr>
          <w:rFonts w:ascii="Palatino Linotype" w:hAnsi="Palatino Linotype" w:cs="Arial"/>
          <w:b/>
        </w:rPr>
        <w:t xml:space="preserve">24 hodin </w:t>
      </w:r>
      <w:r w:rsidR="000D52FB" w:rsidRPr="00250320">
        <w:rPr>
          <w:rFonts w:ascii="Palatino Linotype" w:hAnsi="Palatino Linotype" w:cs="Arial"/>
        </w:rPr>
        <w:t>od nástupu servisního technika na opravu</w:t>
      </w:r>
      <w:r w:rsidR="006935E4" w:rsidRPr="00250320">
        <w:rPr>
          <w:rFonts w:ascii="Palatino Linotype" w:hAnsi="Palatino Linotype" w:cs="Arial"/>
        </w:rPr>
        <w:t>.</w:t>
      </w:r>
      <w:r w:rsidR="00C62103" w:rsidRPr="00250320">
        <w:rPr>
          <w:rFonts w:ascii="Palatino Linotype" w:hAnsi="Palatino Linotype" w:cs="Arial"/>
        </w:rPr>
        <w:t xml:space="preserve"> V případě, že je nutné </w:t>
      </w:r>
      <w:r w:rsidR="006935E4" w:rsidRPr="00250320">
        <w:rPr>
          <w:rFonts w:ascii="Palatino Linotype" w:hAnsi="Palatino Linotype" w:cs="Arial"/>
        </w:rPr>
        <w:t xml:space="preserve">použití náhradních dílů, </w:t>
      </w:r>
      <w:r w:rsidR="008F47D5" w:rsidRPr="00250320">
        <w:rPr>
          <w:rFonts w:ascii="Palatino Linotype" w:hAnsi="Palatino Linotype" w:cs="Arial"/>
        </w:rPr>
        <w:t xml:space="preserve">které má prodávající k dispozici, </w:t>
      </w:r>
      <w:r w:rsidR="006935E4" w:rsidRPr="00250320">
        <w:rPr>
          <w:rFonts w:ascii="Palatino Linotype" w:hAnsi="Palatino Linotype" w:cs="Arial"/>
        </w:rPr>
        <w:t xml:space="preserve">zavazuje se prodávající odstranit vadu nejpozději </w:t>
      </w:r>
      <w:r w:rsidR="006935E4" w:rsidRPr="00250320">
        <w:rPr>
          <w:rFonts w:ascii="Palatino Linotype" w:hAnsi="Palatino Linotype" w:cs="Arial"/>
          <w:b/>
        </w:rPr>
        <w:t>do 72 hodin</w:t>
      </w:r>
      <w:r w:rsidR="006935E4" w:rsidRPr="00250320">
        <w:rPr>
          <w:rFonts w:ascii="Palatino Linotype" w:hAnsi="Palatino Linotype" w:cs="Arial"/>
        </w:rPr>
        <w:t xml:space="preserve"> od nástupu servisního technika na opravu</w:t>
      </w:r>
      <w:r w:rsidR="008F47D5" w:rsidRPr="00250320">
        <w:rPr>
          <w:rFonts w:ascii="Palatino Linotype" w:hAnsi="Palatino Linotype" w:cs="Arial"/>
        </w:rPr>
        <w:t>.</w:t>
      </w:r>
      <w:r w:rsidR="006935E4" w:rsidRPr="00250320">
        <w:rPr>
          <w:rFonts w:ascii="Palatino Linotype" w:hAnsi="Palatino Linotype" w:cs="Arial"/>
        </w:rPr>
        <w:t xml:space="preserve"> Pakliže je nutné </w:t>
      </w:r>
      <w:r w:rsidR="00C62103" w:rsidRPr="00250320">
        <w:rPr>
          <w:rFonts w:ascii="Palatino Linotype" w:hAnsi="Palatino Linotype" w:cs="Arial"/>
        </w:rPr>
        <w:t xml:space="preserve">dodat náhradní díly ze zahraničí, není prodávající v prodlení, odstraní-li závadu ve lhůtě </w:t>
      </w:r>
      <w:r w:rsidR="00C62103" w:rsidRPr="00250320">
        <w:rPr>
          <w:rFonts w:ascii="Palatino Linotype" w:hAnsi="Palatino Linotype" w:cs="Arial"/>
          <w:b/>
        </w:rPr>
        <w:t xml:space="preserve">do </w:t>
      </w:r>
      <w:r w:rsidR="000B5644" w:rsidRPr="00250320">
        <w:rPr>
          <w:rFonts w:ascii="Palatino Linotype" w:hAnsi="Palatino Linotype" w:cs="Arial"/>
          <w:b/>
          <w:bCs/>
        </w:rPr>
        <w:t>10 pracovních dn</w:t>
      </w:r>
      <w:r w:rsidR="008E464A" w:rsidRPr="00250320">
        <w:rPr>
          <w:rFonts w:ascii="Palatino Linotype" w:hAnsi="Palatino Linotype" w:cs="Arial"/>
          <w:b/>
          <w:bCs/>
        </w:rPr>
        <w:t>ů</w:t>
      </w:r>
      <w:r w:rsidR="00C62103" w:rsidRPr="00250320">
        <w:rPr>
          <w:rFonts w:ascii="Palatino Linotype" w:hAnsi="Palatino Linotype" w:cs="Arial"/>
        </w:rPr>
        <w:t xml:space="preserve"> počítaných od nástupu servisního technika na opravu.</w:t>
      </w:r>
      <w:r w:rsidR="005B3DE6" w:rsidRPr="00250320">
        <w:rPr>
          <w:rFonts w:ascii="Palatino Linotype" w:hAnsi="Palatino Linotype" w:cs="Arial"/>
        </w:rPr>
        <w:t xml:space="preserve"> </w:t>
      </w:r>
    </w:p>
    <w:p w14:paraId="5108B151" w14:textId="77777777" w:rsidR="00520B4D" w:rsidRPr="0073138C" w:rsidRDefault="00CE054B" w:rsidP="00D65476">
      <w:pPr>
        <w:pStyle w:val="Zkladntext"/>
        <w:widowControl w:val="0"/>
        <w:numPr>
          <w:ilvl w:val="2"/>
          <w:numId w:val="16"/>
        </w:numPr>
        <w:spacing w:after="200"/>
        <w:rPr>
          <w:rFonts w:ascii="Palatino Linotype" w:hAnsi="Palatino Linotype" w:cs="Arial"/>
        </w:rPr>
      </w:pPr>
      <w:r w:rsidRPr="0073138C">
        <w:rPr>
          <w:rFonts w:ascii="Palatino Linotype" w:hAnsi="Palatino Linotype" w:cs="Arial"/>
        </w:rPr>
        <w:t>V případě, že charakter, závažnost a rozsah vady neumožní lhůt</w:t>
      </w:r>
      <w:r w:rsidR="00C861C4" w:rsidRPr="0073138C">
        <w:rPr>
          <w:rFonts w:ascii="Palatino Linotype" w:hAnsi="Palatino Linotype" w:cs="Arial"/>
        </w:rPr>
        <w:t>u</w:t>
      </w:r>
      <w:r w:rsidRPr="0073138C">
        <w:rPr>
          <w:rFonts w:ascii="Palatino Linotype" w:hAnsi="Palatino Linotype" w:cs="Arial"/>
        </w:rPr>
        <w:t xml:space="preserve"> k odstranění vady prodávajícímu splnit, může být písemně dohodnuta přiměřeně delší lhůta. </w:t>
      </w:r>
    </w:p>
    <w:p w14:paraId="55875594" w14:textId="2116C318" w:rsidR="0081211C" w:rsidRPr="00873910" w:rsidRDefault="0081211C" w:rsidP="00D65476">
      <w:pPr>
        <w:pStyle w:val="Zkladntext"/>
        <w:widowControl w:val="0"/>
        <w:numPr>
          <w:ilvl w:val="2"/>
          <w:numId w:val="16"/>
        </w:numPr>
        <w:spacing w:after="200"/>
        <w:rPr>
          <w:rFonts w:ascii="Palatino Linotype" w:hAnsi="Palatino Linotype" w:cs="Arial"/>
        </w:rPr>
      </w:pPr>
      <w:r w:rsidRPr="0073138C">
        <w:rPr>
          <w:rFonts w:ascii="Palatino Linotype" w:hAnsi="Palatino Linotype" w:cs="Arial"/>
        </w:rPr>
        <w:t>Ukáže-li se reklamovaná vada jako neodstranitelná, zavazuje se prodávající bez z</w:t>
      </w:r>
      <w:r w:rsidR="0031075B">
        <w:rPr>
          <w:rFonts w:ascii="Palatino Linotype" w:hAnsi="Palatino Linotype" w:cs="Arial"/>
        </w:rPr>
        <w:t>b</w:t>
      </w:r>
      <w:r w:rsidRPr="0073138C">
        <w:rPr>
          <w:rFonts w:ascii="Palatino Linotype" w:hAnsi="Palatino Linotype" w:cs="Arial"/>
        </w:rPr>
        <w:t xml:space="preserve">ytečného odkladu o této skutečnosti informovat kupujícího </w:t>
      </w:r>
      <w:r w:rsidR="004E4F56" w:rsidRPr="0073138C">
        <w:rPr>
          <w:rFonts w:ascii="Palatino Linotype" w:hAnsi="Palatino Linotype" w:cs="Arial"/>
        </w:rPr>
        <w:t>a v případě, že se jedná o vadu natolik podstatnou, která brání v užívání věci nebo znemožňuje její užívání, z</w:t>
      </w:r>
      <w:r w:rsidR="0031075B">
        <w:rPr>
          <w:rFonts w:ascii="Palatino Linotype" w:hAnsi="Palatino Linotype" w:cs="Arial"/>
        </w:rPr>
        <w:t>a</w:t>
      </w:r>
      <w:r w:rsidR="004E4F56" w:rsidRPr="0073138C">
        <w:rPr>
          <w:rFonts w:ascii="Palatino Linotype" w:hAnsi="Palatino Linotype" w:cs="Arial"/>
        </w:rPr>
        <w:t xml:space="preserve">vazuje se prodávající </w:t>
      </w:r>
      <w:r w:rsidRPr="0073138C">
        <w:rPr>
          <w:rFonts w:ascii="Palatino Linotype" w:hAnsi="Palatino Linotype" w:cs="Arial"/>
        </w:rPr>
        <w:t xml:space="preserve">dodat kupujícímu v co nejkratším termínu bezplatně </w:t>
      </w:r>
      <w:r w:rsidR="00A60F12" w:rsidRPr="009C1571">
        <w:rPr>
          <w:rFonts w:ascii="Palatino Linotype" w:hAnsi="Palatino Linotype" w:cs="Arial"/>
          <w:b/>
        </w:rPr>
        <w:t xml:space="preserve">nové </w:t>
      </w:r>
      <w:r w:rsidR="00EE2ED7" w:rsidRPr="009C1571">
        <w:rPr>
          <w:rFonts w:ascii="Palatino Linotype" w:hAnsi="Palatino Linotype" w:cs="Arial"/>
          <w:b/>
        </w:rPr>
        <w:t>b</w:t>
      </w:r>
      <w:r w:rsidR="00D1735C">
        <w:rPr>
          <w:rFonts w:ascii="Palatino Linotype" w:hAnsi="Palatino Linotype" w:cs="Arial"/>
          <w:b/>
        </w:rPr>
        <w:t>e</w:t>
      </w:r>
      <w:r w:rsidR="00EE2ED7" w:rsidRPr="009C1571">
        <w:rPr>
          <w:rFonts w:ascii="Palatino Linotype" w:hAnsi="Palatino Linotype" w:cs="Arial"/>
          <w:b/>
        </w:rPr>
        <w:t xml:space="preserve">zvadné </w:t>
      </w:r>
      <w:r w:rsidRPr="009C1571">
        <w:rPr>
          <w:rFonts w:ascii="Palatino Linotype" w:hAnsi="Palatino Linotype" w:cs="Arial"/>
          <w:b/>
        </w:rPr>
        <w:t>zboží</w:t>
      </w:r>
      <w:r w:rsidRPr="0073138C">
        <w:rPr>
          <w:rFonts w:ascii="Palatino Linotype" w:hAnsi="Palatino Linotype" w:cs="Arial"/>
        </w:rPr>
        <w:t xml:space="preserve">, nejpozději však </w:t>
      </w:r>
      <w:r w:rsidRPr="009C1571">
        <w:rPr>
          <w:rFonts w:ascii="Palatino Linotype" w:hAnsi="Palatino Linotype" w:cs="Arial"/>
          <w:b/>
        </w:rPr>
        <w:t xml:space="preserve">do </w:t>
      </w:r>
      <w:r w:rsidR="000B5644" w:rsidRPr="009C1571">
        <w:rPr>
          <w:rFonts w:ascii="Palatino Linotype" w:hAnsi="Palatino Linotype" w:cs="Arial"/>
          <w:b/>
        </w:rPr>
        <w:t>8</w:t>
      </w:r>
      <w:r w:rsidR="005549C2" w:rsidRPr="009C1571">
        <w:rPr>
          <w:rFonts w:ascii="Palatino Linotype" w:hAnsi="Palatino Linotype" w:cs="Arial"/>
          <w:b/>
        </w:rPr>
        <w:t xml:space="preserve"> týdnů</w:t>
      </w:r>
      <w:r w:rsidR="005549C2" w:rsidRPr="0073138C">
        <w:rPr>
          <w:rFonts w:ascii="Palatino Linotype" w:hAnsi="Palatino Linotype" w:cs="Arial"/>
        </w:rPr>
        <w:t xml:space="preserve"> </w:t>
      </w:r>
      <w:r w:rsidRPr="0073138C">
        <w:rPr>
          <w:rFonts w:ascii="Palatino Linotype" w:hAnsi="Palatino Linotype" w:cs="Arial"/>
        </w:rPr>
        <w:t>ode dne</w:t>
      </w:r>
      <w:r w:rsidR="009E7014" w:rsidRPr="0073138C">
        <w:rPr>
          <w:rFonts w:ascii="Palatino Linotype" w:hAnsi="Palatino Linotype" w:cs="Arial"/>
        </w:rPr>
        <w:t xml:space="preserve"> uplatnění reklamace u prodávajícího </w:t>
      </w:r>
      <w:r w:rsidRPr="0073138C">
        <w:rPr>
          <w:rFonts w:ascii="Palatino Linotype" w:hAnsi="Palatino Linotype" w:cs="Arial"/>
        </w:rPr>
        <w:t xml:space="preserve">a převést vlastnické právo k </w:t>
      </w:r>
      <w:r w:rsidR="00EE2ED7" w:rsidRPr="0073138C">
        <w:rPr>
          <w:rFonts w:ascii="Palatino Linotype" w:hAnsi="Palatino Linotype" w:cs="Arial"/>
        </w:rPr>
        <w:t xml:space="preserve">tomuto novému </w:t>
      </w:r>
      <w:r w:rsidRPr="0073138C">
        <w:rPr>
          <w:rFonts w:ascii="Palatino Linotype" w:hAnsi="Palatino Linotype" w:cs="Arial"/>
        </w:rPr>
        <w:t xml:space="preserve">zboží na kupujícího. </w:t>
      </w:r>
      <w:r w:rsidR="00EE2ED7" w:rsidRPr="00873910">
        <w:rPr>
          <w:rFonts w:ascii="Palatino Linotype" w:hAnsi="Palatino Linotype" w:cs="Arial"/>
        </w:rPr>
        <w:t xml:space="preserve">Nové </w:t>
      </w:r>
      <w:r w:rsidR="00312859" w:rsidRPr="00873910">
        <w:rPr>
          <w:rFonts w:ascii="Palatino Linotype" w:hAnsi="Palatino Linotype" w:cs="Arial"/>
        </w:rPr>
        <w:t xml:space="preserve">zboží </w:t>
      </w:r>
      <w:r w:rsidRPr="00873910">
        <w:rPr>
          <w:rFonts w:ascii="Palatino Linotype" w:hAnsi="Palatino Linotype" w:cs="Arial"/>
        </w:rPr>
        <w:t>musí splňovat veškeré požadavky kupujícího na jakost, provedení a kvalitu, jakož i další specifikace a podmínky stanovené touto smlouvou pro původně dodan</w:t>
      </w:r>
      <w:r w:rsidR="00163EA6" w:rsidRPr="00873910">
        <w:rPr>
          <w:rFonts w:ascii="Palatino Linotype" w:hAnsi="Palatino Linotype" w:cs="Arial"/>
        </w:rPr>
        <w:t>é</w:t>
      </w:r>
      <w:r w:rsidRPr="00873910">
        <w:rPr>
          <w:rFonts w:ascii="Palatino Linotype" w:hAnsi="Palatino Linotype" w:cs="Arial"/>
        </w:rPr>
        <w:t xml:space="preserve"> </w:t>
      </w:r>
      <w:r w:rsidR="00163EA6" w:rsidRPr="00873910">
        <w:rPr>
          <w:rFonts w:ascii="Palatino Linotype" w:hAnsi="Palatino Linotype" w:cs="Arial"/>
        </w:rPr>
        <w:t>zboží</w:t>
      </w:r>
      <w:r w:rsidRPr="00873910">
        <w:rPr>
          <w:rFonts w:ascii="Palatino Linotype" w:hAnsi="Palatino Linotype" w:cs="Arial"/>
        </w:rPr>
        <w:t xml:space="preserve">, při zachování totožných či lepších parametrů. V takovém případě počíná běžet na </w:t>
      </w:r>
      <w:r w:rsidR="00C84B17" w:rsidRPr="00873910">
        <w:rPr>
          <w:rFonts w:ascii="Palatino Linotype" w:hAnsi="Palatino Linotype" w:cs="Arial"/>
        </w:rPr>
        <w:t>nové</w:t>
      </w:r>
      <w:r w:rsidRPr="00873910">
        <w:rPr>
          <w:rFonts w:ascii="Palatino Linotype" w:hAnsi="Palatino Linotype" w:cs="Arial"/>
        </w:rPr>
        <w:t xml:space="preserve"> </w:t>
      </w:r>
      <w:r w:rsidR="00163EA6" w:rsidRPr="00873910">
        <w:rPr>
          <w:rFonts w:ascii="Palatino Linotype" w:hAnsi="Palatino Linotype" w:cs="Arial"/>
        </w:rPr>
        <w:t xml:space="preserve">zboží </w:t>
      </w:r>
      <w:r w:rsidRPr="00873910">
        <w:rPr>
          <w:rFonts w:ascii="Palatino Linotype" w:hAnsi="Palatino Linotype" w:cs="Arial"/>
        </w:rPr>
        <w:t xml:space="preserve">nová záruční doba dle odstavce </w:t>
      </w:r>
      <w:r w:rsidR="001269EF" w:rsidRPr="00873910">
        <w:rPr>
          <w:rFonts w:ascii="Palatino Linotype" w:hAnsi="Palatino Linotype" w:cs="Arial"/>
        </w:rPr>
        <w:t>5. 1</w:t>
      </w:r>
      <w:r w:rsidRPr="00873910">
        <w:rPr>
          <w:rFonts w:ascii="Palatino Linotype" w:hAnsi="Palatino Linotype" w:cs="Arial"/>
        </w:rPr>
        <w:t xml:space="preserve">. této smlouvy. </w:t>
      </w:r>
      <w:r w:rsidR="001269EF" w:rsidRPr="00873910">
        <w:rPr>
          <w:rFonts w:ascii="Palatino Linotype" w:hAnsi="Palatino Linotype" w:cs="Arial"/>
        </w:rPr>
        <w:t xml:space="preserve">Veškeré náklady na odvoz, demontáž a případnou odbornou likvidaci v souladu s příslušnými právními přepisy původně dodaného </w:t>
      </w:r>
      <w:r w:rsidR="00163EA6" w:rsidRPr="00873910">
        <w:rPr>
          <w:rFonts w:ascii="Palatino Linotype" w:hAnsi="Palatino Linotype" w:cs="Arial"/>
        </w:rPr>
        <w:t>zboží</w:t>
      </w:r>
      <w:r w:rsidR="001269EF" w:rsidRPr="00873910">
        <w:rPr>
          <w:rFonts w:ascii="Palatino Linotype" w:hAnsi="Palatino Linotype" w:cs="Arial"/>
        </w:rPr>
        <w:t xml:space="preserve"> a dodávku </w:t>
      </w:r>
      <w:r w:rsidR="00C84B17" w:rsidRPr="00873910">
        <w:rPr>
          <w:rFonts w:ascii="Palatino Linotype" w:hAnsi="Palatino Linotype" w:cs="Arial"/>
        </w:rPr>
        <w:t xml:space="preserve">nového </w:t>
      </w:r>
      <w:r w:rsidR="00163EA6" w:rsidRPr="00873910">
        <w:rPr>
          <w:rFonts w:ascii="Palatino Linotype" w:hAnsi="Palatino Linotype" w:cs="Arial"/>
        </w:rPr>
        <w:t xml:space="preserve">zboží </w:t>
      </w:r>
      <w:r w:rsidR="001269EF" w:rsidRPr="00873910">
        <w:rPr>
          <w:rFonts w:ascii="Palatino Linotype" w:hAnsi="Palatino Linotype" w:cs="Arial"/>
        </w:rPr>
        <w:t xml:space="preserve">za podmínek dle této smlouvy včetně </w:t>
      </w:r>
      <w:r w:rsidR="001269EF" w:rsidRPr="00873910">
        <w:rPr>
          <w:rFonts w:ascii="Palatino Linotype" w:hAnsi="Palatino Linotype" w:cs="Arial"/>
        </w:rPr>
        <w:lastRenderedPageBreak/>
        <w:t>veškerých souvisejících nákladů hradí prodávající.</w:t>
      </w:r>
      <w:r w:rsidRPr="00873910">
        <w:rPr>
          <w:rFonts w:ascii="Palatino Linotype" w:hAnsi="Palatino Linotype" w:cs="Arial"/>
        </w:rPr>
        <w:t xml:space="preserve"> </w:t>
      </w:r>
    </w:p>
    <w:p w14:paraId="43EAF0D9" w14:textId="77777777" w:rsidR="00154F8E" w:rsidRPr="00AD038C" w:rsidRDefault="001269EF" w:rsidP="00D65476">
      <w:pPr>
        <w:pStyle w:val="Zkladntext"/>
        <w:widowControl w:val="0"/>
        <w:numPr>
          <w:ilvl w:val="2"/>
          <w:numId w:val="16"/>
        </w:numPr>
        <w:spacing w:after="200"/>
        <w:rPr>
          <w:rFonts w:ascii="Palatino Linotype" w:hAnsi="Palatino Linotype" w:cs="Arial"/>
        </w:rPr>
      </w:pPr>
      <w:r w:rsidRPr="00AD038C">
        <w:rPr>
          <w:rFonts w:ascii="Palatino Linotype" w:hAnsi="Palatino Linotype" w:cs="Arial"/>
        </w:rPr>
        <w:t xml:space="preserve">I v případech, kde prodávající reklamaci neuzná, je povinen vadu odstranit – v takovém případě prodávající písemně kupujícího upozorní, že vzhledem k neuznání reklamace se </w:t>
      </w:r>
      <w:r w:rsidR="002D2057" w:rsidRPr="00AD038C">
        <w:rPr>
          <w:rFonts w:ascii="Palatino Linotype" w:hAnsi="Palatino Linotype" w:cs="Arial"/>
        </w:rPr>
        <w:t xml:space="preserve">v případě, že se prokáže, že se jednalo o neoprávněně reklamovanou vadu, </w:t>
      </w:r>
      <w:r w:rsidRPr="00AD038C">
        <w:rPr>
          <w:rFonts w:ascii="Palatino Linotype" w:hAnsi="Palatino Linotype" w:cs="Arial"/>
        </w:rPr>
        <w:t>bude domáh</w:t>
      </w:r>
      <w:r w:rsidR="00F52E7E" w:rsidRPr="00AD038C">
        <w:rPr>
          <w:rFonts w:ascii="Palatino Linotype" w:hAnsi="Palatino Linotype" w:cs="Arial"/>
        </w:rPr>
        <w:t>a</w:t>
      </w:r>
      <w:r w:rsidRPr="00AD038C">
        <w:rPr>
          <w:rFonts w:ascii="Palatino Linotype" w:hAnsi="Palatino Linotype" w:cs="Arial"/>
        </w:rPr>
        <w:t>t úhrady nákladů na odstranění vady od kupujícího. Pokud prodávající reklamaci neuzná, bude oprávněnost reklamace ov</w:t>
      </w:r>
      <w:r w:rsidR="00F52E7E" w:rsidRPr="00AD038C">
        <w:rPr>
          <w:rFonts w:ascii="Palatino Linotype" w:hAnsi="Palatino Linotype" w:cs="Arial"/>
        </w:rPr>
        <w:t>ě</w:t>
      </w:r>
      <w:r w:rsidRPr="00AD038C">
        <w:rPr>
          <w:rFonts w:ascii="Palatino Linotype" w:hAnsi="Palatino Linotype" w:cs="Arial"/>
        </w:rPr>
        <w:t>řena znaleckým posudkem</w:t>
      </w:r>
      <w:r w:rsidR="00F52E7E" w:rsidRPr="00AD038C">
        <w:rPr>
          <w:rFonts w:ascii="Palatino Linotype" w:hAnsi="Palatino Linotype" w:cs="Arial"/>
        </w:rPr>
        <w:t>, který obstará kupující. Bude-li reklamace tímto znaleckým posudkem označena jako oprávněná, ponese náklady na odstranění reklamované vady i znaleckého posudku prodávající</w:t>
      </w:r>
      <w:r w:rsidR="002D2057" w:rsidRPr="00AD038C">
        <w:rPr>
          <w:rFonts w:ascii="Palatino Linotype" w:hAnsi="Palatino Linotype" w:cs="Arial"/>
        </w:rPr>
        <w:t>, který se je zavazuje kupujícímu bez zbytečného odkladu po předložení jejich vyúčtování zaplatit</w:t>
      </w:r>
      <w:r w:rsidR="00F52E7E" w:rsidRPr="00AD038C">
        <w:rPr>
          <w:rFonts w:ascii="Palatino Linotype" w:hAnsi="Palatino Linotype" w:cs="Arial"/>
        </w:rPr>
        <w:t>. Prokáže-li se, že kupující reklamoval</w:t>
      </w:r>
      <w:r w:rsidR="00D704E9" w:rsidRPr="00AD038C">
        <w:rPr>
          <w:rFonts w:ascii="Palatino Linotype" w:hAnsi="Palatino Linotype" w:cs="Arial"/>
        </w:rPr>
        <w:t xml:space="preserve"> vadu</w:t>
      </w:r>
      <w:r w:rsidR="00F52E7E" w:rsidRPr="00AD038C">
        <w:rPr>
          <w:rFonts w:ascii="Palatino Linotype" w:hAnsi="Palatino Linotype" w:cs="Arial"/>
        </w:rPr>
        <w:t xml:space="preserve"> neoprávněně, je kupující povinen uhradit prodávajícímu prokazatelně a účelně vynaložené náklady na odstranění </w:t>
      </w:r>
      <w:r w:rsidR="002D2057" w:rsidRPr="00AD038C">
        <w:rPr>
          <w:rFonts w:ascii="Palatino Linotype" w:hAnsi="Palatino Linotype" w:cs="Arial"/>
        </w:rPr>
        <w:t xml:space="preserve">neoprávněně reklamované </w:t>
      </w:r>
      <w:r w:rsidR="00F52E7E" w:rsidRPr="00AD038C">
        <w:rPr>
          <w:rFonts w:ascii="Palatino Linotype" w:hAnsi="Palatino Linotype" w:cs="Arial"/>
        </w:rPr>
        <w:t>vady</w:t>
      </w:r>
      <w:r w:rsidR="00EB1E7F" w:rsidRPr="00AD038C">
        <w:rPr>
          <w:rFonts w:ascii="Palatino Linotype" w:hAnsi="Palatino Linotype" w:cs="Arial"/>
        </w:rPr>
        <w:t>.</w:t>
      </w:r>
    </w:p>
    <w:p w14:paraId="272685C2" w14:textId="77777777" w:rsidR="00812D36" w:rsidRPr="00AD038C" w:rsidRDefault="00812D36" w:rsidP="00D65476">
      <w:pPr>
        <w:pStyle w:val="Zkladntext"/>
        <w:widowControl w:val="0"/>
        <w:numPr>
          <w:ilvl w:val="2"/>
          <w:numId w:val="16"/>
        </w:numPr>
        <w:spacing w:after="200"/>
        <w:rPr>
          <w:rFonts w:ascii="Palatino Linotype" w:hAnsi="Palatino Linotype" w:cs="Arial"/>
        </w:rPr>
      </w:pPr>
      <w:r w:rsidRPr="00AD038C">
        <w:rPr>
          <w:rFonts w:ascii="Palatino Linotype" w:hAnsi="Palatino Linotype" w:cs="Arial"/>
        </w:rPr>
        <w:t>Neodstraní-li prodávající reklamovanou vadu, nebo pokud prodávající odmítne vady odstranit, je kupující oprávněn odstranit vadu na své náklady</w:t>
      </w:r>
      <w:r w:rsidR="002D2057" w:rsidRPr="00AD038C">
        <w:rPr>
          <w:rFonts w:ascii="Palatino Linotype" w:hAnsi="Palatino Linotype" w:cs="Arial"/>
        </w:rPr>
        <w:t xml:space="preserve"> sám či prostřednictvím třetí osoby</w:t>
      </w:r>
      <w:r w:rsidRPr="00AD038C">
        <w:rPr>
          <w:rFonts w:ascii="Palatino Linotype" w:hAnsi="Palatino Linotype"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AD038C">
        <w:rPr>
          <w:rFonts w:ascii="Palatino Linotype" w:hAnsi="Palatino Linotype" w:cs="Arial"/>
        </w:rPr>
        <w:t xml:space="preserve">autorizovaná </w:t>
      </w:r>
      <w:r w:rsidRPr="00AD038C">
        <w:rPr>
          <w:rFonts w:ascii="Palatino Linotype" w:hAnsi="Palatino Linotype" w:cs="Arial"/>
        </w:rPr>
        <w:t xml:space="preserve">osoba, nebo kdy neautorizovaný zásah je spojen se ztrátou práv ze záruky, smí kupující vadu odstranit pouze využitím služeb autorizované osoby. </w:t>
      </w:r>
    </w:p>
    <w:p w14:paraId="0BE61D8D" w14:textId="77777777" w:rsidR="00AA2D2F" w:rsidRDefault="00AD038C" w:rsidP="00D65476">
      <w:pPr>
        <w:pStyle w:val="Zkladntext"/>
        <w:widowControl w:val="0"/>
        <w:numPr>
          <w:ilvl w:val="1"/>
          <w:numId w:val="16"/>
        </w:numPr>
        <w:spacing w:after="200"/>
        <w:rPr>
          <w:rFonts w:ascii="Palatino Linotype" w:hAnsi="Palatino Linotype" w:cs="Arial"/>
        </w:rPr>
      </w:pPr>
      <w:r>
        <w:rPr>
          <w:rFonts w:ascii="Palatino Linotype" w:hAnsi="Palatino Linotype" w:cs="Arial"/>
        </w:rPr>
        <w:t xml:space="preserve"> </w:t>
      </w:r>
      <w:r w:rsidR="00016654" w:rsidRPr="00AD038C">
        <w:rPr>
          <w:rFonts w:ascii="Palatino Linotype" w:hAnsi="Palatino Linotype" w:cs="Arial"/>
        </w:rPr>
        <w:t xml:space="preserve">Prodávající je povinen v rámci odstranění vad </w:t>
      </w:r>
      <w:r w:rsidR="008575C2" w:rsidRPr="00AD038C">
        <w:rPr>
          <w:rFonts w:ascii="Palatino Linotype" w:hAnsi="Palatino Linotype" w:cs="Arial"/>
        </w:rPr>
        <w:t>z</w:t>
      </w:r>
      <w:r w:rsidR="00016654" w:rsidRPr="00AD038C">
        <w:rPr>
          <w:rFonts w:ascii="Palatino Linotype" w:hAnsi="Palatino Linotype" w:cs="Arial"/>
        </w:rPr>
        <w:t>boží použít pouze takové náhradní nebo montážní díly a materiál, které jsou originální nebo oficiálně doporučené (schválené) výrobcem zboží, nedohodnou-li se strany výslovně jinak.</w:t>
      </w:r>
      <w:r w:rsidR="000F3C74" w:rsidRPr="00AD038C">
        <w:rPr>
          <w:rFonts w:ascii="Palatino Linotype" w:hAnsi="Palatino Linotype" w:cs="Arial"/>
        </w:rPr>
        <w:t xml:space="preserve"> </w:t>
      </w:r>
      <w:r w:rsidR="00EB1E7F" w:rsidRPr="00AD038C">
        <w:rPr>
          <w:rFonts w:ascii="Palatino Linotype" w:hAnsi="Palatino Linotype" w:cs="Arial"/>
        </w:rPr>
        <w:t xml:space="preserve"> </w:t>
      </w:r>
    </w:p>
    <w:p w14:paraId="58AF1CD4" w14:textId="77777777" w:rsidR="00016654" w:rsidRPr="0073138C" w:rsidRDefault="00016654" w:rsidP="00D65476">
      <w:pPr>
        <w:pStyle w:val="Zkladntext"/>
        <w:widowControl w:val="0"/>
        <w:numPr>
          <w:ilvl w:val="1"/>
          <w:numId w:val="16"/>
        </w:numPr>
        <w:spacing w:after="200"/>
        <w:rPr>
          <w:rFonts w:ascii="Palatino Linotype" w:hAnsi="Palatino Linotype" w:cs="Arial"/>
        </w:rPr>
      </w:pPr>
      <w:r w:rsidRPr="0073138C">
        <w:rPr>
          <w:rFonts w:ascii="Palatino Linotype" w:hAnsi="Palatino Linotype" w:cs="Arial"/>
        </w:rPr>
        <w:t>Další práva kupujícího vyplývající ze záruky za jakost dle obecných právních předpisů, zejména §§ 2113 a násl. občanského zákoníku nejsou ujednáními této smlouvy dotčena ani omezena.</w:t>
      </w:r>
    </w:p>
    <w:p w14:paraId="6A33405F" w14:textId="28228DAF" w:rsidR="00241DF0" w:rsidRPr="00280EEF" w:rsidRDefault="00AD038C" w:rsidP="00D65476">
      <w:pPr>
        <w:pStyle w:val="Zkladntext"/>
        <w:widowControl w:val="0"/>
        <w:numPr>
          <w:ilvl w:val="1"/>
          <w:numId w:val="16"/>
        </w:numPr>
        <w:spacing w:after="200"/>
        <w:rPr>
          <w:rFonts w:ascii="Palatino Linotype" w:hAnsi="Palatino Linotype" w:cs="Arial"/>
        </w:rPr>
      </w:pPr>
      <w:r>
        <w:rPr>
          <w:rFonts w:ascii="Palatino Linotype" w:hAnsi="Palatino Linotype" w:cs="Arial"/>
        </w:rPr>
        <w:t xml:space="preserve"> </w:t>
      </w:r>
      <w:r w:rsidR="00016654" w:rsidRPr="0073138C">
        <w:rPr>
          <w:rFonts w:ascii="Palatino Linotype" w:hAnsi="Palatino Linotype" w:cs="Arial"/>
        </w:rPr>
        <w:t>Další práva kupujícího z vadného plnění dle obecných právních předpisů, zejména §§ 2099 a násl. občanského zákoníku nejsou ujednáními této smlouvy dotčena ani omezena.</w:t>
      </w:r>
    </w:p>
    <w:p w14:paraId="4B3964A9" w14:textId="77777777" w:rsidR="003E439B" w:rsidRPr="0073138C" w:rsidRDefault="003E439B" w:rsidP="00D65476">
      <w:pPr>
        <w:widowControl w:val="0"/>
        <w:spacing w:after="120"/>
        <w:jc w:val="center"/>
        <w:rPr>
          <w:rFonts w:ascii="Palatino Linotype" w:hAnsi="Palatino Linotype" w:cs="Arial"/>
          <w:b/>
        </w:rPr>
      </w:pPr>
      <w:r w:rsidRPr="0073138C">
        <w:rPr>
          <w:rFonts w:ascii="Palatino Linotype" w:hAnsi="Palatino Linotype" w:cs="Arial"/>
          <w:b/>
        </w:rPr>
        <w:t>V</w:t>
      </w:r>
      <w:r w:rsidR="00C17413" w:rsidRPr="0073138C">
        <w:rPr>
          <w:rFonts w:ascii="Palatino Linotype" w:hAnsi="Palatino Linotype" w:cs="Arial"/>
          <w:b/>
        </w:rPr>
        <w:t>I</w:t>
      </w:r>
      <w:r w:rsidRPr="0073138C">
        <w:rPr>
          <w:rFonts w:ascii="Palatino Linotype" w:hAnsi="Palatino Linotype" w:cs="Arial"/>
          <w:b/>
        </w:rPr>
        <w:t>.</w:t>
      </w:r>
    </w:p>
    <w:p w14:paraId="73D793AA" w14:textId="77777777" w:rsidR="003E439B" w:rsidRPr="0073138C" w:rsidRDefault="001C41D0" w:rsidP="00D65476">
      <w:pPr>
        <w:pStyle w:val="Nadpis3"/>
        <w:keepNext w:val="0"/>
        <w:widowControl w:val="0"/>
        <w:spacing w:after="120"/>
        <w:rPr>
          <w:rFonts w:ascii="Palatino Linotype" w:hAnsi="Palatino Linotype" w:cs="Arial"/>
        </w:rPr>
      </w:pPr>
      <w:r w:rsidRPr="0073138C">
        <w:rPr>
          <w:rFonts w:ascii="Palatino Linotype" w:hAnsi="Palatino Linotype" w:cs="Arial"/>
        </w:rPr>
        <w:t>Ostatní práva a povinnosti stran smlouvy</w:t>
      </w:r>
    </w:p>
    <w:p w14:paraId="03D8B45B" w14:textId="77777777" w:rsidR="00BD202F" w:rsidRPr="0073138C" w:rsidRDefault="00BD202F" w:rsidP="00D65476">
      <w:pPr>
        <w:pStyle w:val="Odstavecseseznamem"/>
        <w:widowControl w:val="0"/>
        <w:numPr>
          <w:ilvl w:val="0"/>
          <w:numId w:val="5"/>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se zavazuje k náhradě veškeré újmy způsobené vadou zboží, a to včetně případné újmy na zdraví, životě či majetku osob. </w:t>
      </w:r>
    </w:p>
    <w:p w14:paraId="2B8BC0C1" w14:textId="77777777" w:rsidR="00BD202F" w:rsidRPr="0073138C" w:rsidRDefault="00BD202F" w:rsidP="00D65476">
      <w:pPr>
        <w:pStyle w:val="Odstavecseseznamem"/>
        <w:widowControl w:val="0"/>
        <w:numPr>
          <w:ilvl w:val="0"/>
          <w:numId w:val="5"/>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Prodávající se zavazuje zabezpečit i veškerá bezpečnostní opatření na ochranu osob a majetku v areálu kupujícího, jsou-li dotčeny dodáním zboží prodávajícího.</w:t>
      </w:r>
    </w:p>
    <w:p w14:paraId="2B6E80B5" w14:textId="77777777" w:rsidR="001C41D0" w:rsidRPr="0073138C" w:rsidRDefault="001C41D0" w:rsidP="00D65476">
      <w:pPr>
        <w:pStyle w:val="Odstavecseseznamem"/>
        <w:widowControl w:val="0"/>
        <w:numPr>
          <w:ilvl w:val="0"/>
          <w:numId w:val="5"/>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odpovídá za veškeré </w:t>
      </w:r>
      <w:r w:rsidR="009E7014" w:rsidRPr="0073138C">
        <w:rPr>
          <w:rFonts w:ascii="Palatino Linotype" w:hAnsi="Palatino Linotype" w:cs="Arial"/>
          <w:sz w:val="20"/>
          <w:szCs w:val="20"/>
        </w:rPr>
        <w:t>újmy</w:t>
      </w:r>
      <w:r w:rsidRPr="0073138C">
        <w:rPr>
          <w:rFonts w:ascii="Palatino Linotype" w:hAnsi="Palatino Linotype" w:cs="Arial"/>
          <w:sz w:val="20"/>
          <w:szCs w:val="20"/>
        </w:rPr>
        <w:t xml:space="preserve"> způsobené kupujícímu či třetím osobám prodávajícím při plnění této smlouvy a zavazuje se je nahradit. </w:t>
      </w:r>
    </w:p>
    <w:p w14:paraId="494C7C5D" w14:textId="77777777" w:rsidR="001C41D0" w:rsidRPr="0073138C" w:rsidRDefault="001C41D0" w:rsidP="00D65476">
      <w:pPr>
        <w:pStyle w:val="Odstavecseseznamem"/>
        <w:widowControl w:val="0"/>
        <w:numPr>
          <w:ilvl w:val="0"/>
          <w:numId w:val="5"/>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k náhradě </w:t>
      </w:r>
      <w:r w:rsidR="006C2225" w:rsidRPr="0073138C">
        <w:rPr>
          <w:rFonts w:ascii="Palatino Linotype" w:hAnsi="Palatino Linotype" w:cs="Arial"/>
          <w:sz w:val="20"/>
          <w:szCs w:val="20"/>
        </w:rPr>
        <w:t xml:space="preserve">újmy </w:t>
      </w:r>
      <w:r w:rsidRPr="0073138C">
        <w:rPr>
          <w:rFonts w:ascii="Palatino Linotype" w:hAnsi="Palatino Linotype" w:cs="Arial"/>
          <w:sz w:val="20"/>
          <w:szCs w:val="20"/>
        </w:rPr>
        <w:t xml:space="preserve">způsobené činností svých poddodavatelů. </w:t>
      </w:r>
    </w:p>
    <w:p w14:paraId="164BE91C" w14:textId="0078922A" w:rsidR="001C41D0" w:rsidRPr="0073138C" w:rsidRDefault="001C41D0" w:rsidP="00D65476">
      <w:pPr>
        <w:pStyle w:val="Odstavecseseznamem"/>
        <w:widowControl w:val="0"/>
        <w:numPr>
          <w:ilvl w:val="0"/>
          <w:numId w:val="5"/>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k náhradě </w:t>
      </w:r>
      <w:r w:rsidR="009E7014" w:rsidRPr="0073138C">
        <w:rPr>
          <w:rFonts w:ascii="Palatino Linotype" w:hAnsi="Palatino Linotype" w:cs="Arial"/>
          <w:sz w:val="20"/>
          <w:szCs w:val="20"/>
        </w:rPr>
        <w:t xml:space="preserve">újmy </w:t>
      </w:r>
      <w:r w:rsidRPr="0073138C">
        <w:rPr>
          <w:rFonts w:ascii="Palatino Linotype" w:hAnsi="Palatino Linotype" w:cs="Arial"/>
          <w:sz w:val="20"/>
          <w:szCs w:val="20"/>
        </w:rPr>
        <w:t>způsobné okolnostmi, které mají důvod v povaze strojů nebo jiných věcí, které prodávající použil.</w:t>
      </w:r>
    </w:p>
    <w:p w14:paraId="793A8B2B" w14:textId="1A27F8D7" w:rsidR="001C41D0" w:rsidRPr="0073138C" w:rsidRDefault="00844F05" w:rsidP="00D65476">
      <w:pPr>
        <w:pStyle w:val="Odstavecseseznamem"/>
        <w:widowControl w:val="0"/>
        <w:numPr>
          <w:ilvl w:val="0"/>
          <w:numId w:val="5"/>
        </w:numPr>
        <w:tabs>
          <w:tab w:val="left" w:pos="0"/>
        </w:tabs>
        <w:spacing w:line="240" w:lineRule="auto"/>
        <w:ind w:left="709" w:hanging="567"/>
        <w:contextualSpacing w:val="0"/>
        <w:rPr>
          <w:rFonts w:ascii="Palatino Linotype" w:hAnsi="Palatino Linotype" w:cs="Arial"/>
          <w:sz w:val="20"/>
          <w:szCs w:val="20"/>
        </w:rPr>
      </w:pPr>
      <w:r w:rsidRPr="002B6721">
        <w:rPr>
          <w:rFonts w:ascii="Palatino Linotype" w:hAnsi="Palatino Linotype" w:cs="Arial"/>
          <w:b/>
          <w:sz w:val="20"/>
          <w:szCs w:val="20"/>
        </w:rPr>
        <w:t>Pojištění</w:t>
      </w:r>
      <w:r w:rsidR="002B6721" w:rsidRPr="002B6721">
        <w:rPr>
          <w:rFonts w:ascii="Palatino Linotype" w:hAnsi="Palatino Linotype" w:cs="Arial"/>
          <w:sz w:val="20"/>
          <w:szCs w:val="20"/>
        </w:rPr>
        <w:t>:</w:t>
      </w:r>
      <w:r w:rsidRPr="0073138C">
        <w:rPr>
          <w:rFonts w:ascii="Palatino Linotype" w:hAnsi="Palatino Linotype" w:cs="Arial"/>
          <w:sz w:val="20"/>
          <w:szCs w:val="20"/>
        </w:rPr>
        <w:t xml:space="preserve"> </w:t>
      </w:r>
      <w:r w:rsidR="001C41D0" w:rsidRPr="0073138C">
        <w:rPr>
          <w:rFonts w:ascii="Palatino Linotype" w:hAnsi="Palatino Linotype" w:cs="Arial"/>
          <w:sz w:val="20"/>
          <w:szCs w:val="20"/>
        </w:rPr>
        <w:t>Prodávající prohlašuje, že má sjednáno pojištění odpovědnosti za škodu způsobenou svo</w:t>
      </w:r>
      <w:r w:rsidR="002B6721">
        <w:rPr>
          <w:rFonts w:ascii="Palatino Linotype" w:hAnsi="Palatino Linotype" w:cs="Arial"/>
          <w:sz w:val="20"/>
          <w:szCs w:val="20"/>
        </w:rPr>
        <w:t>u</w:t>
      </w:r>
      <w:r w:rsidR="001C41D0" w:rsidRPr="0073138C">
        <w:rPr>
          <w:rFonts w:ascii="Palatino Linotype" w:hAnsi="Palatino Linotype" w:cs="Arial"/>
          <w:sz w:val="20"/>
          <w:szCs w:val="20"/>
        </w:rPr>
        <w:t xml:space="preserve"> činností kupujícímu nebo třetím osobám s</w:t>
      </w:r>
      <w:r w:rsidR="008C67CF" w:rsidRPr="0073138C">
        <w:rPr>
          <w:rFonts w:ascii="Palatino Linotype" w:hAnsi="Palatino Linotype" w:cs="Arial"/>
          <w:sz w:val="20"/>
          <w:szCs w:val="20"/>
        </w:rPr>
        <w:t xml:space="preserve"> minimální</w:t>
      </w:r>
      <w:r w:rsidR="001C41D0" w:rsidRPr="0073138C">
        <w:rPr>
          <w:rFonts w:ascii="Palatino Linotype" w:hAnsi="Palatino Linotype" w:cs="Arial"/>
          <w:sz w:val="20"/>
          <w:szCs w:val="20"/>
        </w:rPr>
        <w:t xml:space="preserve"> pojistnou částkou ve výši </w:t>
      </w:r>
      <w:r w:rsidR="00FD3137">
        <w:rPr>
          <w:rFonts w:ascii="Palatino Linotype" w:hAnsi="Palatino Linotype" w:cs="Arial"/>
          <w:sz w:val="20"/>
          <w:szCs w:val="20"/>
        </w:rPr>
        <w:t>5</w:t>
      </w:r>
      <w:r w:rsidR="008C67CF" w:rsidRPr="007173D0">
        <w:rPr>
          <w:rFonts w:ascii="Palatino Linotype" w:hAnsi="Palatino Linotype" w:cs="Arial"/>
          <w:sz w:val="20"/>
          <w:szCs w:val="20"/>
        </w:rPr>
        <w:t>.000.000</w:t>
      </w:r>
      <w:r w:rsidR="004613DA">
        <w:t> </w:t>
      </w:r>
      <w:r w:rsidR="001C41D0" w:rsidRPr="0073138C">
        <w:rPr>
          <w:rFonts w:ascii="Palatino Linotype" w:hAnsi="Palatino Linotype" w:cs="Arial"/>
          <w:sz w:val="20"/>
          <w:szCs w:val="20"/>
        </w:rPr>
        <w:t>Kč na</w:t>
      </w:r>
      <w:r w:rsidR="008C67CF" w:rsidRPr="0073138C">
        <w:rPr>
          <w:rFonts w:ascii="Palatino Linotype" w:hAnsi="Palatino Linotype" w:cs="Arial"/>
          <w:sz w:val="20"/>
          <w:szCs w:val="20"/>
        </w:rPr>
        <w:t xml:space="preserve"> jednu pojistnou událost </w:t>
      </w:r>
      <w:r w:rsidR="001C41D0" w:rsidRPr="0073138C">
        <w:rPr>
          <w:rFonts w:ascii="Palatino Linotype" w:hAnsi="Palatino Linotype" w:cs="Arial"/>
          <w:sz w:val="20"/>
          <w:szCs w:val="20"/>
        </w:rPr>
        <w:t xml:space="preserve">a zavazuje se, že bude takto pojištěn po celou dobu trvání této smlouvy. </w:t>
      </w:r>
    </w:p>
    <w:p w14:paraId="55F9F312" w14:textId="101E89AB" w:rsidR="001C41D0" w:rsidRPr="0073138C" w:rsidRDefault="001C41D0" w:rsidP="00D65476">
      <w:pPr>
        <w:pStyle w:val="Odstavecseseznamem"/>
        <w:widowControl w:val="0"/>
        <w:tabs>
          <w:tab w:val="left" w:pos="0"/>
        </w:tabs>
        <w:spacing w:line="240" w:lineRule="auto"/>
        <w:ind w:firstLine="0"/>
        <w:contextualSpacing w:val="0"/>
        <w:rPr>
          <w:rFonts w:ascii="Palatino Linotype" w:hAnsi="Palatino Linotype" w:cs="Arial"/>
          <w:sz w:val="20"/>
          <w:szCs w:val="20"/>
        </w:rPr>
      </w:pPr>
      <w:r w:rsidRPr="0073138C">
        <w:rPr>
          <w:rFonts w:ascii="Palatino Linotype" w:hAnsi="Palatino Linotype" w:cs="Arial"/>
          <w:sz w:val="20"/>
          <w:szCs w:val="20"/>
        </w:rPr>
        <w:lastRenderedPageBreak/>
        <w:t>Prodávající prohlašuje, že má uzavřeno pojištění odpovědnosti za škodu způsobenou v</w:t>
      </w:r>
      <w:r w:rsidR="00A174A7">
        <w:rPr>
          <w:rFonts w:ascii="Palatino Linotype" w:hAnsi="Palatino Linotype" w:cs="Arial"/>
          <w:sz w:val="20"/>
          <w:szCs w:val="20"/>
        </w:rPr>
        <w:t> </w:t>
      </w:r>
      <w:r w:rsidRPr="0073138C">
        <w:rPr>
          <w:rFonts w:ascii="Palatino Linotype" w:hAnsi="Palatino Linotype" w:cs="Arial"/>
          <w:sz w:val="20"/>
          <w:szCs w:val="20"/>
        </w:rPr>
        <w:t>sou</w:t>
      </w:r>
      <w:r w:rsidR="00A925DE" w:rsidRPr="0073138C">
        <w:rPr>
          <w:rFonts w:ascii="Palatino Linotype" w:hAnsi="Palatino Linotype" w:cs="Arial"/>
          <w:sz w:val="20"/>
          <w:szCs w:val="20"/>
        </w:rPr>
        <w:t xml:space="preserve">vislosti s dodávkou </w:t>
      </w:r>
      <w:r w:rsidR="003019D4" w:rsidRPr="0073138C">
        <w:rPr>
          <w:rFonts w:ascii="Palatino Linotype" w:hAnsi="Palatino Linotype" w:cs="Arial"/>
          <w:sz w:val="20"/>
          <w:szCs w:val="20"/>
        </w:rPr>
        <w:t xml:space="preserve">zboží </w:t>
      </w:r>
      <w:r w:rsidRPr="0073138C">
        <w:rPr>
          <w:rFonts w:ascii="Palatino Linotype" w:hAnsi="Palatino Linotype" w:cs="Arial"/>
          <w:sz w:val="20"/>
          <w:szCs w:val="20"/>
        </w:rPr>
        <w:t>s</w:t>
      </w:r>
      <w:r w:rsidR="008C67CF" w:rsidRPr="0073138C">
        <w:rPr>
          <w:rFonts w:ascii="Palatino Linotype" w:hAnsi="Palatino Linotype" w:cs="Arial"/>
          <w:sz w:val="20"/>
          <w:szCs w:val="20"/>
        </w:rPr>
        <w:t xml:space="preserve"> minimální </w:t>
      </w:r>
      <w:r w:rsidRPr="0073138C">
        <w:rPr>
          <w:rFonts w:ascii="Palatino Linotype" w:hAnsi="Palatino Linotype" w:cs="Arial"/>
          <w:sz w:val="20"/>
          <w:szCs w:val="20"/>
        </w:rPr>
        <w:t xml:space="preserve">pojistnou částkou ve výši </w:t>
      </w:r>
      <w:r w:rsidR="00FD3137">
        <w:rPr>
          <w:rFonts w:ascii="Palatino Linotype" w:hAnsi="Palatino Linotype" w:cs="Arial"/>
          <w:sz w:val="20"/>
          <w:szCs w:val="20"/>
        </w:rPr>
        <w:t>3</w:t>
      </w:r>
      <w:r w:rsidR="008C67CF" w:rsidRPr="007173D0">
        <w:rPr>
          <w:rFonts w:ascii="Palatino Linotype" w:hAnsi="Palatino Linotype" w:cs="Arial"/>
          <w:sz w:val="20"/>
          <w:szCs w:val="20"/>
        </w:rPr>
        <w:t>.000.000</w:t>
      </w:r>
      <w:r w:rsidR="00000433">
        <w:rPr>
          <w:rFonts w:ascii="Palatino Linotype" w:hAnsi="Palatino Linotype" w:cs="Arial"/>
          <w:sz w:val="20"/>
          <w:szCs w:val="20"/>
        </w:rPr>
        <w:t xml:space="preserve"> </w:t>
      </w:r>
      <w:r w:rsidR="008C67CF" w:rsidRPr="0073138C">
        <w:rPr>
          <w:rFonts w:ascii="Palatino Linotype" w:hAnsi="Palatino Linotype" w:cs="Arial"/>
          <w:sz w:val="20"/>
          <w:szCs w:val="20"/>
        </w:rPr>
        <w:t xml:space="preserve">Kč na jednu pojistnou událost </w:t>
      </w:r>
      <w:r w:rsidRPr="0073138C">
        <w:rPr>
          <w:rFonts w:ascii="Palatino Linotype" w:hAnsi="Palatino Linotype" w:cs="Arial"/>
          <w:sz w:val="20"/>
          <w:szCs w:val="20"/>
        </w:rPr>
        <w:t xml:space="preserve">a zavazuje se, že bude takto pojištěn po celou dobu trvání této smlouvy. </w:t>
      </w:r>
    </w:p>
    <w:p w14:paraId="70EEDC84" w14:textId="22E72E9C" w:rsidR="003E439B" w:rsidRPr="0073138C" w:rsidRDefault="001C41D0" w:rsidP="00D65476">
      <w:pPr>
        <w:widowControl w:val="0"/>
        <w:spacing w:after="200"/>
        <w:ind w:left="709" w:firstLine="0"/>
        <w:rPr>
          <w:rFonts w:ascii="Palatino Linotype" w:hAnsi="Palatino Linotype" w:cs="Arial"/>
        </w:rPr>
      </w:pPr>
      <w:r w:rsidRPr="0073138C">
        <w:rPr>
          <w:rFonts w:ascii="Palatino Linotype" w:hAnsi="Palatino Linotype" w:cs="Arial"/>
        </w:rPr>
        <w:t xml:space="preserve">Potvrzení o těchto pojištěních prodávající předkládá </w:t>
      </w:r>
      <w:r w:rsidR="00F929C5">
        <w:rPr>
          <w:rFonts w:ascii="Palatino Linotype" w:hAnsi="Palatino Linotype" w:cs="Arial"/>
        </w:rPr>
        <w:t>do pěti kalendářních dnů od doručení výzvy kupujícího k plnění. Prodávající se tato pojištění zavazuje udržovat v platnosti až do skončení záruční doby na zboží</w:t>
      </w:r>
      <w:r w:rsidRPr="0073138C">
        <w:rPr>
          <w:rFonts w:ascii="Palatino Linotype" w:hAnsi="Palatino Linotype" w:cs="Arial"/>
        </w:rPr>
        <w:t xml:space="preserve"> a v</w:t>
      </w:r>
      <w:r w:rsidR="00F929C5">
        <w:rPr>
          <w:rFonts w:ascii="Palatino Linotype" w:hAnsi="Palatino Linotype" w:cs="Arial"/>
        </w:rPr>
        <w:t xml:space="preserve"> této </w:t>
      </w:r>
      <w:r w:rsidRPr="0073138C">
        <w:rPr>
          <w:rFonts w:ascii="Palatino Linotype" w:hAnsi="Palatino Linotype" w:cs="Arial"/>
        </w:rPr>
        <w:t>době je povinen na výzvu kupujícího předložit do 5 kalendářních dn</w:t>
      </w:r>
      <w:r w:rsidR="00520008">
        <w:rPr>
          <w:rFonts w:ascii="Palatino Linotype" w:hAnsi="Palatino Linotype" w:cs="Arial"/>
        </w:rPr>
        <w:t>ů</w:t>
      </w:r>
      <w:r w:rsidRPr="0073138C">
        <w:rPr>
          <w:rFonts w:ascii="Palatino Linotype" w:hAnsi="Palatino Linotype" w:cs="Arial"/>
        </w:rPr>
        <w:t xml:space="preserve"> doklad o platnosti a rozsahu</w:t>
      </w:r>
      <w:r w:rsidR="00F929C5">
        <w:rPr>
          <w:rFonts w:ascii="Palatino Linotype" w:hAnsi="Palatino Linotype" w:cs="Arial"/>
        </w:rPr>
        <w:t xml:space="preserve"> pojištění</w:t>
      </w:r>
      <w:r w:rsidR="00FF4A93" w:rsidRPr="0073138C">
        <w:rPr>
          <w:rFonts w:ascii="Palatino Linotype" w:hAnsi="Palatino Linotype" w:cs="Arial"/>
        </w:rPr>
        <w:t>.</w:t>
      </w:r>
    </w:p>
    <w:p w14:paraId="168EB223" w14:textId="356E17E8" w:rsidR="00D33529" w:rsidRPr="0073138C" w:rsidRDefault="00D33529" w:rsidP="00D65476">
      <w:pPr>
        <w:widowControl w:val="0"/>
        <w:spacing w:after="200"/>
        <w:ind w:left="709" w:hanging="709"/>
        <w:rPr>
          <w:rFonts w:ascii="Palatino Linotype" w:hAnsi="Palatino Linotype" w:cs="Arial"/>
        </w:rPr>
      </w:pPr>
      <w:r w:rsidRPr="0073138C">
        <w:rPr>
          <w:rFonts w:ascii="Palatino Linotype" w:hAnsi="Palatino Linotype" w:cs="Arial"/>
        </w:rPr>
        <w:t>6.</w:t>
      </w:r>
      <w:r w:rsidR="00844F05" w:rsidRPr="0073138C">
        <w:rPr>
          <w:rFonts w:ascii="Palatino Linotype" w:hAnsi="Palatino Linotype" w:cs="Arial"/>
        </w:rPr>
        <w:t>8</w:t>
      </w:r>
      <w:r w:rsidRPr="0073138C">
        <w:rPr>
          <w:rFonts w:ascii="Palatino Linotype" w:hAnsi="Palatino Linotype" w:cs="Arial"/>
        </w:rPr>
        <w:t xml:space="preserve">. </w:t>
      </w:r>
      <w:r w:rsidRPr="0073138C">
        <w:rPr>
          <w:rFonts w:ascii="Palatino Linotype" w:hAnsi="Palatino Linotype" w:cs="Arial"/>
        </w:rPr>
        <w:tab/>
        <w:t xml:space="preserve">Prodávající je povinen uchovávat veškerou dokumentaci související s realizací </w:t>
      </w:r>
      <w:r w:rsidR="00A51E4B" w:rsidRPr="0073138C">
        <w:rPr>
          <w:rFonts w:ascii="Palatino Linotype" w:hAnsi="Palatino Linotype" w:cs="Arial"/>
        </w:rPr>
        <w:t>předmětu smlouvy</w:t>
      </w:r>
      <w:r w:rsidRPr="0073138C">
        <w:rPr>
          <w:rFonts w:ascii="Palatino Linotype" w:hAnsi="Palatino Linotype" w:cs="Arial"/>
        </w:rPr>
        <w:t xml:space="preserve"> včetně účetních dokl</w:t>
      </w:r>
      <w:r w:rsidR="00B14DB6" w:rsidRPr="0073138C">
        <w:rPr>
          <w:rFonts w:ascii="Palatino Linotype" w:hAnsi="Palatino Linotype" w:cs="Arial"/>
        </w:rPr>
        <w:t xml:space="preserve">adů minimálně </w:t>
      </w:r>
      <w:r w:rsidR="0072036E">
        <w:rPr>
          <w:rFonts w:ascii="Palatino Linotype" w:hAnsi="Palatino Linotype" w:cs="Arial"/>
        </w:rPr>
        <w:t>po dobu 10 let od podpisu smlouvy</w:t>
      </w:r>
      <w:r w:rsidRPr="0073138C">
        <w:rPr>
          <w:rFonts w:ascii="Palatino Linotype" w:hAnsi="Palatino Linotype" w:cs="Arial"/>
        </w:rPr>
        <w:t xml:space="preserve">. Pokud je v českých právních předpisech stanovena lhůta delší, bude použita tato delší lhůta. </w:t>
      </w:r>
    </w:p>
    <w:p w14:paraId="67472AE8" w14:textId="702FC04A" w:rsidR="00721A38" w:rsidRDefault="00D33529" w:rsidP="00D65476">
      <w:pPr>
        <w:widowControl w:val="0"/>
        <w:spacing w:after="200"/>
        <w:ind w:left="709" w:hanging="709"/>
        <w:rPr>
          <w:rFonts w:ascii="Palatino Linotype" w:hAnsi="Palatino Linotype" w:cs="Arial"/>
        </w:rPr>
      </w:pPr>
      <w:r w:rsidRPr="0073138C">
        <w:rPr>
          <w:rFonts w:ascii="Palatino Linotype" w:hAnsi="Palatino Linotype" w:cs="Arial"/>
        </w:rPr>
        <w:t>6.</w:t>
      </w:r>
      <w:r w:rsidR="00844F05" w:rsidRPr="0073138C">
        <w:rPr>
          <w:rFonts w:ascii="Palatino Linotype" w:hAnsi="Palatino Linotype" w:cs="Arial"/>
        </w:rPr>
        <w:t>9</w:t>
      </w:r>
      <w:r w:rsidRPr="0073138C">
        <w:rPr>
          <w:rFonts w:ascii="Palatino Linotype" w:hAnsi="Palatino Linotype" w:cs="Arial"/>
        </w:rPr>
        <w:t xml:space="preserve">. </w:t>
      </w:r>
      <w:r w:rsidRPr="0073138C">
        <w:rPr>
          <w:rFonts w:ascii="Palatino Linotype" w:hAnsi="Palatino Linotype" w:cs="Arial"/>
        </w:rPr>
        <w:tab/>
      </w:r>
      <w:r w:rsidR="004E3E60" w:rsidRPr="0073138C">
        <w:rPr>
          <w:rFonts w:ascii="Palatino Linotype" w:hAnsi="Palatino Linotype" w:cs="Arial"/>
        </w:rPr>
        <w:t>Prodávající je jako osoba povinná dle § 2 písm. e) zákona č. 320/2001 Sb., o finanční kontrole ve</w:t>
      </w:r>
      <w:r w:rsidR="00A174A7">
        <w:rPr>
          <w:rFonts w:ascii="Palatino Linotype" w:hAnsi="Palatino Linotype" w:cs="Arial"/>
        </w:rPr>
        <w:t> </w:t>
      </w:r>
      <w:r w:rsidR="004E3E60" w:rsidRPr="0073138C">
        <w:rPr>
          <w:rFonts w:ascii="Palatino Linotype" w:hAnsi="Palatino Linotype" w:cs="Arial"/>
        </w:rPr>
        <w:t>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w:t>
      </w:r>
      <w:r w:rsidR="00A174A7">
        <w:rPr>
          <w:rFonts w:ascii="Palatino Linotype" w:hAnsi="Palatino Linotype" w:cs="Arial"/>
        </w:rPr>
        <w:t> </w:t>
      </w:r>
      <w:r w:rsidR="004E3E60" w:rsidRPr="0073138C">
        <w:rPr>
          <w:rFonts w:ascii="Palatino Linotype" w:hAnsi="Palatino Linotype" w:cs="Arial"/>
        </w:rPr>
        <w:t>předpokladu, že budou splněny požadavky kladené právními předpisy (např. zákon č.</w:t>
      </w:r>
      <w:r w:rsidR="00A174A7">
        <w:rPr>
          <w:rFonts w:ascii="Palatino Linotype" w:hAnsi="Palatino Linotype" w:cs="Arial"/>
        </w:rPr>
        <w:t> </w:t>
      </w:r>
      <w:r w:rsidR="004E3E60" w:rsidRPr="0073138C">
        <w:rPr>
          <w:rFonts w:ascii="Palatino Linotype" w:hAnsi="Palatino Linotype" w:cs="Arial"/>
        </w:rPr>
        <w:t>255/2012 Sb., kontrolní řád)</w:t>
      </w:r>
      <w:r w:rsidR="00BD202F" w:rsidRPr="0073138C">
        <w:rPr>
          <w:rFonts w:ascii="Palatino Linotype" w:hAnsi="Palatino Linotype" w:cs="Arial"/>
        </w:rPr>
        <w:t>.</w:t>
      </w:r>
    </w:p>
    <w:p w14:paraId="01EFA9E0" w14:textId="77777777" w:rsidR="00721A38" w:rsidRDefault="00721A38" w:rsidP="00D65476">
      <w:pPr>
        <w:widowControl w:val="0"/>
        <w:spacing w:after="200"/>
        <w:ind w:left="709" w:hanging="709"/>
        <w:rPr>
          <w:rFonts w:ascii="Palatino Linotype" w:hAnsi="Palatino Linotype" w:cs="Arial"/>
        </w:rPr>
      </w:pPr>
      <w:r>
        <w:rPr>
          <w:rFonts w:ascii="Palatino Linotype" w:hAnsi="Palatino Linotype" w:cs="Arial"/>
        </w:rPr>
        <w:t xml:space="preserve">6.10. </w:t>
      </w:r>
      <w:r>
        <w:rPr>
          <w:rFonts w:ascii="Palatino Linotype" w:hAnsi="Palatino Linotype" w:cs="Arial"/>
        </w:rPr>
        <w:tab/>
      </w:r>
      <w:r w:rsidRPr="00B01E87">
        <w:rPr>
          <w:rFonts w:ascii="Palatino Linotype" w:hAnsi="Palatino Linotype" w:cs="Arial"/>
        </w:rPr>
        <w:t>Dodavatel je povinen zajistit při provádění díla dodržení veškerých bezpečnostních opatření a hygienických opatření a opatření vedoucích k požární ochraně prováděného díla, a to v rozsahu a způsobem stanoveným příslušnými předpisy.</w:t>
      </w:r>
    </w:p>
    <w:p w14:paraId="4893BB01" w14:textId="19E3167D" w:rsidR="00721A38" w:rsidRDefault="00721A38" w:rsidP="00D65476">
      <w:pPr>
        <w:widowControl w:val="0"/>
        <w:spacing w:after="200"/>
        <w:ind w:left="709" w:hanging="709"/>
        <w:rPr>
          <w:rFonts w:ascii="Palatino Linotype" w:hAnsi="Palatino Linotype" w:cs="Arial"/>
        </w:rPr>
      </w:pPr>
      <w:r>
        <w:rPr>
          <w:rFonts w:ascii="Palatino Linotype" w:hAnsi="Palatino Linotype" w:cs="Arial"/>
        </w:rPr>
        <w:t>6.11.</w:t>
      </w:r>
      <w:r>
        <w:rPr>
          <w:rFonts w:ascii="Palatino Linotype" w:hAnsi="Palatino Linotype" w:cs="Arial"/>
        </w:rPr>
        <w:tab/>
      </w:r>
      <w:r w:rsidRPr="00B01E87">
        <w:rPr>
          <w:rFonts w:ascii="Palatino Linotype" w:hAnsi="Palatino Linotype" w:cs="Arial"/>
        </w:rPr>
        <w:t xml:space="preserve">V případě, že budou před započetím díla naplněny podmínky zák. č. 309/2006 Sb., o zajištění dalších </w:t>
      </w:r>
      <w:r w:rsidRPr="00FC0107">
        <w:rPr>
          <w:rFonts w:ascii="Palatino Linotype" w:hAnsi="Palatino Linotype" w:cs="Arial"/>
          <w:b/>
          <w:bCs/>
        </w:rPr>
        <w:t>podmínek bezpečnosti a ochraně zdraví při práci</w:t>
      </w:r>
      <w:r w:rsidRPr="00B01E87">
        <w:rPr>
          <w:rFonts w:ascii="Palatino Linotype" w:hAnsi="Palatino Linotype" w:cs="Arial"/>
        </w:rPr>
        <w:t>, kterým se upravují další požadavky bezpečnosti a ochrany zdraví při práci v pracovněprávních vztazích a o zajištění bezpečnosti a ochrany zdraví při činnosti nebo poskytování služeb mimo pracovněprávní vztahy (zákon o</w:t>
      </w:r>
      <w:r w:rsidR="00A174A7">
        <w:rPr>
          <w:rFonts w:ascii="Palatino Linotype" w:hAnsi="Palatino Linotype" w:cs="Arial"/>
        </w:rPr>
        <w:t> </w:t>
      </w:r>
      <w:r w:rsidRPr="00B01E87">
        <w:rPr>
          <w:rFonts w:ascii="Palatino Linotype" w:hAnsi="Palatino Linotype" w:cs="Arial"/>
        </w:rPr>
        <w:t>zajištění dalších podmínek bezpečnosti a ochrany zdraví při práci), ve znění pozdějších předpisů, a NV (nařízení vlády)č. 591/2006 Sb., o bližších minimálních požadavcích na bezpečnost a ochranu zdraví při práci na staveništích, je dodavatel povinen bezvýhradně zákonná ustanovení (§16) dodržet."</w:t>
      </w:r>
    </w:p>
    <w:p w14:paraId="027B34B8" w14:textId="56CEB452" w:rsidR="00721A38" w:rsidRDefault="00721A38" w:rsidP="00D65476">
      <w:pPr>
        <w:widowControl w:val="0"/>
        <w:spacing w:after="200"/>
        <w:ind w:left="709" w:hanging="709"/>
        <w:rPr>
          <w:rFonts w:ascii="Palatino Linotype" w:hAnsi="Palatino Linotype" w:cs="Arial"/>
        </w:rPr>
      </w:pPr>
      <w:r>
        <w:rPr>
          <w:rFonts w:ascii="Palatino Linotype" w:hAnsi="Palatino Linotype" w:cs="Arial"/>
        </w:rPr>
        <w:t>6.12.</w:t>
      </w:r>
      <w:r>
        <w:rPr>
          <w:rFonts w:ascii="Palatino Linotype" w:hAnsi="Palatino Linotype" w:cs="Arial"/>
        </w:rPr>
        <w:tab/>
      </w:r>
      <w:r w:rsidRPr="00B01E87">
        <w:rPr>
          <w:rFonts w:ascii="Palatino Linotype" w:hAnsi="Palatino Linotype" w:cs="Arial"/>
        </w:rPr>
        <w:t xml:space="preserve">Dodavatel prohlašuje, že neumožňuje </w:t>
      </w:r>
      <w:r w:rsidRPr="00FC0107">
        <w:rPr>
          <w:rFonts w:ascii="Palatino Linotype" w:hAnsi="Palatino Linotype" w:cs="Arial"/>
          <w:b/>
          <w:bCs/>
        </w:rPr>
        <w:t xml:space="preserve">výkon </w:t>
      </w:r>
      <w:bookmarkStart w:id="2" w:name="_Hlk74298485"/>
      <w:r w:rsidRPr="00FC0107">
        <w:rPr>
          <w:rFonts w:ascii="Palatino Linotype" w:hAnsi="Palatino Linotype" w:cs="Arial"/>
          <w:b/>
          <w:bCs/>
        </w:rPr>
        <w:t>nelegální práce</w:t>
      </w:r>
      <w:r w:rsidRPr="00B01E87">
        <w:rPr>
          <w:rFonts w:ascii="Palatino Linotype" w:hAnsi="Palatino Linotype" w:cs="Arial"/>
        </w:rPr>
        <w:t xml:space="preserve"> </w:t>
      </w:r>
      <w:bookmarkEnd w:id="2"/>
      <w:r w:rsidRPr="00B01E87">
        <w:rPr>
          <w:rFonts w:ascii="Palatino Linotype" w:hAnsi="Palatino Linotype" w:cs="Arial"/>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má objednatel nárok na náhradu všeho, co za dodavatele v souvislosti s tímto ručením plnil.</w:t>
      </w:r>
    </w:p>
    <w:p w14:paraId="52E89138" w14:textId="19CC43E4" w:rsidR="003A7F10" w:rsidRPr="002470F5" w:rsidRDefault="003A7F10" w:rsidP="00D65476">
      <w:pPr>
        <w:widowControl w:val="0"/>
        <w:spacing w:after="200"/>
        <w:ind w:left="709" w:hanging="709"/>
        <w:rPr>
          <w:rFonts w:ascii="Palatino Linotype" w:hAnsi="Palatino Linotype" w:cs="Arial"/>
        </w:rPr>
      </w:pPr>
      <w:bookmarkStart w:id="3" w:name="_Hlk74296539"/>
      <w:r>
        <w:rPr>
          <w:rFonts w:ascii="Palatino Linotype" w:hAnsi="Palatino Linotype" w:cs="Arial"/>
        </w:rPr>
        <w:t>6.13.</w:t>
      </w:r>
      <w:r>
        <w:rPr>
          <w:rFonts w:ascii="Palatino Linotype" w:hAnsi="Palatino Linotype" w:cs="Arial"/>
        </w:rPr>
        <w:tab/>
      </w:r>
      <w:r w:rsidRPr="00C90946">
        <w:rPr>
          <w:rFonts w:ascii="Palatino Linotype" w:hAnsi="Palatino Linotype" w:cs="Arial"/>
        </w:rPr>
        <w:t xml:space="preserve">Dodavatel při plnění předmětu veřejné zakázky zajistí </w:t>
      </w:r>
      <w:r w:rsidRPr="00C90946">
        <w:rPr>
          <w:rFonts w:ascii="Palatino Linotype" w:hAnsi="Palatino Linotype" w:cs="Arial"/>
          <w:b/>
        </w:rPr>
        <w:t>legální zaměstnávání, férové a důstojné pracovní podmínky</w:t>
      </w:r>
      <w:r w:rsidRPr="00C90946">
        <w:rPr>
          <w:rFonts w:ascii="Palatino Linotype" w:hAnsi="Palatino Linotype" w:cs="Arial"/>
        </w:rPr>
        <w:t>, odpovídající úroveň bezpečnosti práce pro všechny osoby, které se budou na plnění předmětu veřejné zakázky podílet</w:t>
      </w:r>
      <w:bookmarkEnd w:id="3"/>
      <w:r w:rsidR="00FC0107">
        <w:rPr>
          <w:rFonts w:ascii="Palatino Linotype" w:hAnsi="Palatino Linotype" w:cs="Arial"/>
        </w:rPr>
        <w:t>.</w:t>
      </w:r>
    </w:p>
    <w:p w14:paraId="3003469A" w14:textId="77777777" w:rsidR="004613DA" w:rsidRDefault="004613DA" w:rsidP="00D65476">
      <w:pPr>
        <w:widowControl w:val="0"/>
        <w:spacing w:after="120"/>
        <w:jc w:val="center"/>
        <w:rPr>
          <w:rFonts w:ascii="Palatino Linotype" w:hAnsi="Palatino Linotype" w:cs="Arial"/>
          <w:b/>
        </w:rPr>
      </w:pPr>
    </w:p>
    <w:p w14:paraId="774C5D3B" w14:textId="6E0424C3" w:rsidR="003E439B" w:rsidRPr="0073138C" w:rsidRDefault="003E439B" w:rsidP="00D65476">
      <w:pPr>
        <w:widowControl w:val="0"/>
        <w:spacing w:after="120"/>
        <w:jc w:val="center"/>
        <w:rPr>
          <w:rFonts w:ascii="Palatino Linotype" w:hAnsi="Palatino Linotype" w:cs="Arial"/>
          <w:b/>
        </w:rPr>
      </w:pPr>
      <w:r w:rsidRPr="0073138C">
        <w:rPr>
          <w:rFonts w:ascii="Palatino Linotype" w:hAnsi="Palatino Linotype" w:cs="Arial"/>
          <w:b/>
        </w:rPr>
        <w:t>VI</w:t>
      </w:r>
      <w:r w:rsidR="00C17413" w:rsidRPr="0073138C">
        <w:rPr>
          <w:rFonts w:ascii="Palatino Linotype" w:hAnsi="Palatino Linotype" w:cs="Arial"/>
          <w:b/>
        </w:rPr>
        <w:t>I</w:t>
      </w:r>
      <w:r w:rsidRPr="0073138C">
        <w:rPr>
          <w:rFonts w:ascii="Palatino Linotype" w:hAnsi="Palatino Linotype" w:cs="Arial"/>
          <w:b/>
        </w:rPr>
        <w:t>.</w:t>
      </w:r>
    </w:p>
    <w:p w14:paraId="47A18B0E" w14:textId="77777777" w:rsidR="001C41D0" w:rsidRPr="0073138C" w:rsidRDefault="001C41D0" w:rsidP="00D65476">
      <w:pPr>
        <w:widowControl w:val="0"/>
        <w:spacing w:after="120"/>
        <w:jc w:val="center"/>
        <w:rPr>
          <w:rFonts w:ascii="Palatino Linotype" w:hAnsi="Palatino Linotype" w:cs="Arial"/>
          <w:b/>
        </w:rPr>
      </w:pPr>
      <w:r w:rsidRPr="0073138C">
        <w:rPr>
          <w:rFonts w:ascii="Palatino Linotype" w:hAnsi="Palatino Linotype" w:cs="Arial"/>
          <w:b/>
        </w:rPr>
        <w:t>Sankce</w:t>
      </w:r>
    </w:p>
    <w:p w14:paraId="1B608436" w14:textId="77777777" w:rsidR="001C41D0" w:rsidRPr="0073138C" w:rsidRDefault="001C41D0"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Prodávající je v případě prodlení se splněním povinnosti dodat zboží řádně a včas povinen zaplatit kupujícímu smluvní pokutu ve výši 0,2 % z</w:t>
      </w:r>
      <w:r w:rsidR="009E7014" w:rsidRPr="0073138C">
        <w:rPr>
          <w:rFonts w:ascii="Palatino Linotype" w:hAnsi="Palatino Linotype" w:cs="Arial"/>
          <w:sz w:val="20"/>
          <w:szCs w:val="20"/>
        </w:rPr>
        <w:t xml:space="preserve"> celkové </w:t>
      </w:r>
      <w:r w:rsidRPr="0073138C">
        <w:rPr>
          <w:rFonts w:ascii="Palatino Linotype" w:hAnsi="Palatino Linotype" w:cs="Arial"/>
          <w:sz w:val="20"/>
          <w:szCs w:val="20"/>
        </w:rPr>
        <w:t xml:space="preserve">kupní ceny zboží včetně DPH, a to za každý </w:t>
      </w:r>
      <w:r w:rsidR="00EE31D7" w:rsidRPr="0073138C">
        <w:rPr>
          <w:rFonts w:ascii="Palatino Linotype" w:hAnsi="Palatino Linotype" w:cs="Arial"/>
          <w:sz w:val="20"/>
          <w:szCs w:val="20"/>
        </w:rPr>
        <w:t xml:space="preserve">i </w:t>
      </w:r>
      <w:r w:rsidRPr="0073138C">
        <w:rPr>
          <w:rFonts w:ascii="Palatino Linotype" w:hAnsi="Palatino Linotype" w:cs="Arial"/>
          <w:sz w:val="20"/>
          <w:szCs w:val="20"/>
        </w:rPr>
        <w:t>započatý den prodlení.</w:t>
      </w:r>
    </w:p>
    <w:p w14:paraId="60BCC336" w14:textId="34405FB8" w:rsidR="001C41D0" w:rsidRPr="0073138C" w:rsidRDefault="001C41D0"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Prodávající je povinen v případě prodlení s</w:t>
      </w:r>
      <w:r w:rsidR="00EE31D7" w:rsidRPr="0073138C">
        <w:rPr>
          <w:rFonts w:ascii="Palatino Linotype" w:hAnsi="Palatino Linotype" w:cs="Arial"/>
          <w:sz w:val="20"/>
          <w:szCs w:val="20"/>
        </w:rPr>
        <w:t xml:space="preserve"> plněním ve lhůtách stanovených </w:t>
      </w:r>
      <w:r w:rsidRPr="0073138C">
        <w:rPr>
          <w:rFonts w:ascii="Palatino Linotype" w:hAnsi="Palatino Linotype" w:cs="Arial"/>
          <w:sz w:val="20"/>
          <w:szCs w:val="20"/>
        </w:rPr>
        <w:t>v</w:t>
      </w:r>
      <w:r w:rsidR="0099255B" w:rsidRPr="0073138C">
        <w:rPr>
          <w:rFonts w:ascii="Palatino Linotype" w:hAnsi="Palatino Linotype" w:cs="Arial"/>
          <w:sz w:val="20"/>
          <w:szCs w:val="20"/>
        </w:rPr>
        <w:t xml:space="preserve"> odstavcích </w:t>
      </w:r>
      <w:r w:rsidR="00423520">
        <w:rPr>
          <w:rFonts w:ascii="Palatino Linotype" w:hAnsi="Palatino Linotype" w:cs="Arial"/>
          <w:sz w:val="20"/>
          <w:szCs w:val="20"/>
        </w:rPr>
        <w:t>5.4.3.</w:t>
      </w:r>
      <w:r w:rsidR="0091691C">
        <w:rPr>
          <w:rFonts w:ascii="Palatino Linotype" w:hAnsi="Palatino Linotype" w:cs="Arial"/>
          <w:sz w:val="20"/>
          <w:szCs w:val="20"/>
        </w:rPr>
        <w:t xml:space="preserve"> </w:t>
      </w:r>
      <w:r w:rsidR="00423520" w:rsidRPr="009A65FB">
        <w:rPr>
          <w:rFonts w:ascii="Palatino Linotype" w:hAnsi="Palatino Linotype" w:cs="Arial"/>
          <w:sz w:val="20"/>
          <w:szCs w:val="20"/>
        </w:rPr>
        <w:t>a 5.4.6.</w:t>
      </w:r>
      <w:r w:rsidR="00423520" w:rsidRPr="00F8300C">
        <w:rPr>
          <w:rFonts w:ascii="Palatino Linotype" w:hAnsi="Palatino Linotype" w:cs="Arial"/>
          <w:sz w:val="20"/>
          <w:szCs w:val="20"/>
        </w:rPr>
        <w:t xml:space="preserve"> </w:t>
      </w:r>
      <w:r w:rsidRPr="00F8300C">
        <w:rPr>
          <w:rFonts w:ascii="Palatino Linotype" w:hAnsi="Palatino Linotype" w:cs="Arial"/>
          <w:sz w:val="20"/>
          <w:szCs w:val="20"/>
        </w:rPr>
        <w:t>této s</w:t>
      </w:r>
      <w:r w:rsidRPr="0073138C">
        <w:rPr>
          <w:rFonts w:ascii="Palatino Linotype" w:hAnsi="Palatino Linotype" w:cs="Arial"/>
          <w:sz w:val="20"/>
          <w:szCs w:val="20"/>
        </w:rPr>
        <w:t xml:space="preserve">mlouvy zaplatit kupujícímu smluvní pokutu ve výši </w:t>
      </w:r>
      <w:r w:rsidR="000351A7" w:rsidRPr="0073138C">
        <w:rPr>
          <w:rFonts w:ascii="Palatino Linotype" w:hAnsi="Palatino Linotype" w:cs="Arial"/>
          <w:sz w:val="20"/>
          <w:szCs w:val="20"/>
        </w:rPr>
        <w:t>5</w:t>
      </w:r>
      <w:r w:rsidRPr="0073138C">
        <w:rPr>
          <w:rFonts w:ascii="Palatino Linotype" w:hAnsi="Palatino Linotype" w:cs="Arial"/>
          <w:sz w:val="20"/>
          <w:szCs w:val="20"/>
        </w:rPr>
        <w:t>.000</w:t>
      </w:r>
      <w:r w:rsidR="00F929C5">
        <w:rPr>
          <w:rFonts w:ascii="Palatino Linotype" w:hAnsi="Palatino Linotype" w:cs="Arial"/>
          <w:sz w:val="20"/>
          <w:szCs w:val="20"/>
        </w:rPr>
        <w:t xml:space="preserve"> </w:t>
      </w:r>
      <w:r w:rsidRPr="0073138C">
        <w:rPr>
          <w:rFonts w:ascii="Palatino Linotype" w:hAnsi="Palatino Linotype" w:cs="Arial"/>
          <w:sz w:val="20"/>
          <w:szCs w:val="20"/>
        </w:rPr>
        <w:t xml:space="preserve">Kč za každý </w:t>
      </w:r>
      <w:r w:rsidR="00EE31D7" w:rsidRPr="0073138C">
        <w:rPr>
          <w:rFonts w:ascii="Palatino Linotype" w:hAnsi="Palatino Linotype" w:cs="Arial"/>
          <w:sz w:val="20"/>
          <w:szCs w:val="20"/>
        </w:rPr>
        <w:t xml:space="preserve">i </w:t>
      </w:r>
      <w:r w:rsidRPr="0073138C">
        <w:rPr>
          <w:rFonts w:ascii="Palatino Linotype" w:hAnsi="Palatino Linotype" w:cs="Arial"/>
          <w:sz w:val="20"/>
          <w:szCs w:val="20"/>
        </w:rPr>
        <w:t xml:space="preserve">započatý </w:t>
      </w:r>
      <w:r w:rsidRPr="0073138C">
        <w:rPr>
          <w:rFonts w:ascii="Palatino Linotype" w:hAnsi="Palatino Linotype" w:cs="Arial"/>
          <w:sz w:val="20"/>
          <w:szCs w:val="20"/>
        </w:rPr>
        <w:lastRenderedPageBreak/>
        <w:t>den prodlení.</w:t>
      </w:r>
    </w:p>
    <w:p w14:paraId="4499E647" w14:textId="0F4C25D4" w:rsidR="00C62103" w:rsidRPr="0073138C" w:rsidRDefault="00C62103"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zaplatit </w:t>
      </w:r>
      <w:r w:rsidR="000351A7" w:rsidRPr="0073138C">
        <w:rPr>
          <w:rFonts w:ascii="Palatino Linotype" w:hAnsi="Palatino Linotype" w:cs="Arial"/>
          <w:sz w:val="20"/>
          <w:szCs w:val="20"/>
        </w:rPr>
        <w:t>k</w:t>
      </w:r>
      <w:r w:rsidRPr="0073138C">
        <w:rPr>
          <w:rFonts w:ascii="Palatino Linotype" w:hAnsi="Palatino Linotype" w:cs="Arial"/>
          <w:sz w:val="20"/>
          <w:szCs w:val="20"/>
        </w:rPr>
        <w:t>upujícímu smluvní pokutu ve výši 10.000</w:t>
      </w:r>
      <w:r w:rsidR="006221AA">
        <w:rPr>
          <w:rFonts w:ascii="Palatino Linotype" w:hAnsi="Palatino Linotype" w:cs="Arial"/>
          <w:sz w:val="20"/>
          <w:szCs w:val="20"/>
        </w:rPr>
        <w:t xml:space="preserve"> </w:t>
      </w:r>
      <w:r w:rsidRPr="0073138C">
        <w:rPr>
          <w:rFonts w:ascii="Palatino Linotype" w:hAnsi="Palatino Linotype" w:cs="Arial"/>
          <w:sz w:val="20"/>
          <w:szCs w:val="20"/>
        </w:rPr>
        <w:t xml:space="preserve">Kč za každý započatý den, o který bude překročena lhůta dle odstavce </w:t>
      </w:r>
      <w:r w:rsidR="000351A7" w:rsidRPr="0073138C">
        <w:rPr>
          <w:rFonts w:ascii="Palatino Linotype" w:hAnsi="Palatino Linotype" w:cs="Arial"/>
          <w:sz w:val="20"/>
          <w:szCs w:val="20"/>
        </w:rPr>
        <w:t>5.</w:t>
      </w:r>
      <w:r w:rsidR="00204D0B">
        <w:rPr>
          <w:rFonts w:ascii="Palatino Linotype" w:hAnsi="Palatino Linotype" w:cs="Arial"/>
          <w:sz w:val="20"/>
          <w:szCs w:val="20"/>
        </w:rPr>
        <w:t>4.4</w:t>
      </w:r>
      <w:r w:rsidRPr="0073138C">
        <w:rPr>
          <w:rFonts w:ascii="Palatino Linotype" w:hAnsi="Palatino Linotype" w:cs="Arial"/>
          <w:sz w:val="20"/>
          <w:szCs w:val="20"/>
        </w:rPr>
        <w:t xml:space="preserve">. této </w:t>
      </w:r>
      <w:r w:rsidR="000351A7" w:rsidRPr="0073138C">
        <w:rPr>
          <w:rFonts w:ascii="Palatino Linotype" w:hAnsi="Palatino Linotype" w:cs="Arial"/>
          <w:sz w:val="20"/>
          <w:szCs w:val="20"/>
        </w:rPr>
        <w:t>smlouvy</w:t>
      </w:r>
      <w:r w:rsidRPr="0073138C">
        <w:rPr>
          <w:rFonts w:ascii="Palatino Linotype" w:hAnsi="Palatino Linotype"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5F240EB4" w14:textId="157624A9" w:rsidR="001C41D0" w:rsidRDefault="001C41D0"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zaplatit kupujícímu smluvní pokutu ve výši </w:t>
      </w:r>
      <w:r w:rsidR="00EE31D7" w:rsidRPr="0073138C">
        <w:rPr>
          <w:rFonts w:ascii="Palatino Linotype" w:hAnsi="Palatino Linotype" w:cs="Arial"/>
          <w:sz w:val="20"/>
          <w:szCs w:val="20"/>
        </w:rPr>
        <w:t>5</w:t>
      </w:r>
      <w:r w:rsidRPr="0073138C">
        <w:rPr>
          <w:rFonts w:ascii="Palatino Linotype" w:hAnsi="Palatino Linotype" w:cs="Arial"/>
          <w:sz w:val="20"/>
          <w:szCs w:val="20"/>
        </w:rPr>
        <w:t xml:space="preserve">.000 Kč za každý </w:t>
      </w:r>
      <w:r w:rsidR="00EE31D7" w:rsidRPr="0073138C">
        <w:rPr>
          <w:rFonts w:ascii="Palatino Linotype" w:hAnsi="Palatino Linotype" w:cs="Arial"/>
          <w:sz w:val="20"/>
          <w:szCs w:val="20"/>
        </w:rPr>
        <w:t xml:space="preserve">i započatý </w:t>
      </w:r>
      <w:r w:rsidRPr="0073138C">
        <w:rPr>
          <w:rFonts w:ascii="Palatino Linotype" w:hAnsi="Palatino Linotype" w:cs="Arial"/>
          <w:sz w:val="20"/>
          <w:szCs w:val="20"/>
        </w:rPr>
        <w:t xml:space="preserve">den prodlení s předložením platného dokladu o pojištění od výzvy kupujícího dle odstavce 6. </w:t>
      </w:r>
      <w:r w:rsidR="00BD202F" w:rsidRPr="0073138C">
        <w:rPr>
          <w:rFonts w:ascii="Palatino Linotype" w:hAnsi="Palatino Linotype" w:cs="Arial"/>
          <w:sz w:val="20"/>
          <w:szCs w:val="20"/>
        </w:rPr>
        <w:t>7</w:t>
      </w:r>
      <w:r w:rsidRPr="0073138C">
        <w:rPr>
          <w:rFonts w:ascii="Palatino Linotype" w:hAnsi="Palatino Linotype" w:cs="Arial"/>
          <w:sz w:val="20"/>
          <w:szCs w:val="20"/>
        </w:rPr>
        <w:t>. této smlouvy.</w:t>
      </w:r>
    </w:p>
    <w:p w14:paraId="0554F23A" w14:textId="4A61BBCE" w:rsidR="00CB55E8" w:rsidRDefault="00CB55E8"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Pr>
          <w:rFonts w:ascii="Palatino Linotype" w:hAnsi="Palatino Linotype" w:cs="Arial"/>
          <w:sz w:val="20"/>
          <w:szCs w:val="20"/>
        </w:rPr>
        <w:t xml:space="preserve">Prodávající je povinen zaplatit </w:t>
      </w:r>
      <w:r w:rsidRPr="0073138C">
        <w:rPr>
          <w:rFonts w:ascii="Palatino Linotype" w:hAnsi="Palatino Linotype" w:cs="Arial"/>
          <w:sz w:val="20"/>
          <w:szCs w:val="20"/>
        </w:rPr>
        <w:t>kupujícímu smluvní pokutu ve výši 5.000</w:t>
      </w:r>
      <w:r w:rsidR="006221AA">
        <w:rPr>
          <w:rFonts w:ascii="Palatino Linotype" w:hAnsi="Palatino Linotype" w:cs="Arial"/>
          <w:sz w:val="20"/>
          <w:szCs w:val="20"/>
        </w:rPr>
        <w:t xml:space="preserve"> </w:t>
      </w:r>
      <w:r w:rsidRPr="0073138C">
        <w:rPr>
          <w:rFonts w:ascii="Palatino Linotype" w:hAnsi="Palatino Linotype" w:cs="Arial"/>
          <w:sz w:val="20"/>
          <w:szCs w:val="20"/>
        </w:rPr>
        <w:t xml:space="preserve">Kč za každý i započatý den prodlení </w:t>
      </w:r>
      <w:r w:rsidR="005B536B">
        <w:rPr>
          <w:rFonts w:ascii="Palatino Linotype" w:hAnsi="Palatino Linotype" w:cs="Arial"/>
          <w:sz w:val="20"/>
          <w:szCs w:val="20"/>
        </w:rPr>
        <w:t xml:space="preserve">s plněním </w:t>
      </w:r>
      <w:r w:rsidR="00923C41">
        <w:rPr>
          <w:rFonts w:ascii="Palatino Linotype" w:hAnsi="Palatino Linotype" w:cs="Arial"/>
          <w:sz w:val="20"/>
          <w:szCs w:val="20"/>
        </w:rPr>
        <w:t xml:space="preserve">ve lhůtě </w:t>
      </w:r>
      <w:r w:rsidR="005B536B">
        <w:rPr>
          <w:rFonts w:ascii="Palatino Linotype" w:hAnsi="Palatino Linotype" w:cs="Arial"/>
          <w:sz w:val="20"/>
          <w:szCs w:val="20"/>
        </w:rPr>
        <w:t>dle článku 2.9 této smlouvy.</w:t>
      </w:r>
    </w:p>
    <w:p w14:paraId="26DD3E97" w14:textId="0E29B261" w:rsidR="00B022E5" w:rsidRPr="0073138C" w:rsidRDefault="00B022E5"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Pr>
          <w:rFonts w:ascii="Palatino Linotype" w:hAnsi="Palatino Linotype" w:cs="Arial"/>
          <w:sz w:val="20"/>
          <w:szCs w:val="20"/>
        </w:rPr>
        <w:t xml:space="preserve">Prodávající je povinen zaplatit </w:t>
      </w:r>
      <w:r w:rsidRPr="0073138C">
        <w:rPr>
          <w:rFonts w:ascii="Palatino Linotype" w:hAnsi="Palatino Linotype" w:cs="Arial"/>
          <w:sz w:val="20"/>
          <w:szCs w:val="20"/>
        </w:rPr>
        <w:t xml:space="preserve">kupujícímu </w:t>
      </w:r>
      <w:r>
        <w:rPr>
          <w:rFonts w:ascii="Palatino Linotype" w:hAnsi="Palatino Linotype" w:cs="Arial"/>
          <w:sz w:val="20"/>
          <w:szCs w:val="20"/>
        </w:rPr>
        <w:t xml:space="preserve">jednorázovou </w:t>
      </w:r>
      <w:r w:rsidRPr="0073138C">
        <w:rPr>
          <w:rFonts w:ascii="Palatino Linotype" w:hAnsi="Palatino Linotype" w:cs="Arial"/>
          <w:sz w:val="20"/>
          <w:szCs w:val="20"/>
        </w:rPr>
        <w:t>smluvní pokutu ve výši 5.000 Kč</w:t>
      </w:r>
      <w:r>
        <w:rPr>
          <w:rFonts w:ascii="Palatino Linotype" w:hAnsi="Palatino Linotype" w:cs="Arial"/>
          <w:sz w:val="20"/>
          <w:szCs w:val="20"/>
        </w:rPr>
        <w:t xml:space="preserve"> </w:t>
      </w:r>
      <w:r w:rsidR="00361DE5">
        <w:rPr>
          <w:rFonts w:ascii="Palatino Linotype" w:hAnsi="Palatino Linotype" w:cs="Arial"/>
          <w:sz w:val="20"/>
          <w:szCs w:val="20"/>
        </w:rPr>
        <w:t>v</w:t>
      </w:r>
      <w:r>
        <w:rPr>
          <w:rFonts w:ascii="Palatino Linotype" w:hAnsi="Palatino Linotype" w:cs="Arial"/>
          <w:sz w:val="20"/>
          <w:szCs w:val="20"/>
        </w:rPr>
        <w:t xml:space="preserve"> případ</w:t>
      </w:r>
      <w:r w:rsidR="00361DE5">
        <w:rPr>
          <w:rFonts w:ascii="Palatino Linotype" w:hAnsi="Palatino Linotype" w:cs="Arial"/>
          <w:sz w:val="20"/>
          <w:szCs w:val="20"/>
        </w:rPr>
        <w:t>ě</w:t>
      </w:r>
      <w:r>
        <w:rPr>
          <w:rFonts w:ascii="Palatino Linotype" w:hAnsi="Palatino Linotype" w:cs="Arial"/>
          <w:sz w:val="20"/>
          <w:szCs w:val="20"/>
        </w:rPr>
        <w:t>, že poruší povinnost uvedenou v článku 2.7 této smlouvy.</w:t>
      </w:r>
    </w:p>
    <w:p w14:paraId="10B6DE15" w14:textId="7C8C7011" w:rsidR="0099255B" w:rsidRPr="0073138C" w:rsidRDefault="0099255B"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zaplatit kupujícímu </w:t>
      </w:r>
      <w:r w:rsidR="00EE31D7" w:rsidRPr="0073138C">
        <w:rPr>
          <w:rFonts w:ascii="Palatino Linotype" w:hAnsi="Palatino Linotype" w:cs="Arial"/>
          <w:sz w:val="20"/>
          <w:szCs w:val="20"/>
        </w:rPr>
        <w:t xml:space="preserve">jednorázovou </w:t>
      </w:r>
      <w:r w:rsidRPr="0073138C">
        <w:rPr>
          <w:rFonts w:ascii="Palatino Linotype" w:hAnsi="Palatino Linotype" w:cs="Arial"/>
          <w:sz w:val="20"/>
          <w:szCs w:val="20"/>
        </w:rPr>
        <w:t xml:space="preserve">smluvní pokutu ve výši </w:t>
      </w:r>
      <w:r w:rsidR="00B54606" w:rsidRPr="0073138C">
        <w:rPr>
          <w:rFonts w:ascii="Palatino Linotype" w:hAnsi="Palatino Linotype" w:cs="Arial"/>
          <w:sz w:val="20"/>
          <w:szCs w:val="20"/>
        </w:rPr>
        <w:t>5.000</w:t>
      </w:r>
      <w:r w:rsidR="00192D1F">
        <w:rPr>
          <w:rFonts w:ascii="Palatino Linotype" w:hAnsi="Palatino Linotype" w:cs="Arial"/>
          <w:sz w:val="20"/>
          <w:szCs w:val="20"/>
        </w:rPr>
        <w:t xml:space="preserve"> </w:t>
      </w:r>
      <w:r w:rsidR="00B54606" w:rsidRPr="0073138C">
        <w:rPr>
          <w:rFonts w:ascii="Palatino Linotype" w:hAnsi="Palatino Linotype" w:cs="Arial"/>
          <w:sz w:val="20"/>
          <w:szCs w:val="20"/>
        </w:rPr>
        <w:t>Kč ukáže-li se jakékoli jeho prohlášení v této smlouvě jako nepravdivé.</w:t>
      </w:r>
    </w:p>
    <w:p w14:paraId="52727A15" w14:textId="222A230F" w:rsidR="00AC6CAD" w:rsidRPr="0073138C" w:rsidRDefault="00AC6CAD" w:rsidP="00D65476">
      <w:pPr>
        <w:pStyle w:val="Zkladntext"/>
        <w:widowControl w:val="0"/>
        <w:numPr>
          <w:ilvl w:val="0"/>
          <w:numId w:val="6"/>
        </w:numPr>
        <w:spacing w:before="120" w:after="120"/>
        <w:ind w:hanging="720"/>
        <w:rPr>
          <w:rFonts w:ascii="Palatino Linotype" w:hAnsi="Palatino Linotype" w:cs="Arial"/>
        </w:rPr>
      </w:pPr>
      <w:r w:rsidRPr="0073138C">
        <w:rPr>
          <w:rFonts w:ascii="Palatino Linotype" w:hAnsi="Palatino Linotype" w:cs="Arial"/>
        </w:rPr>
        <w:t xml:space="preserve">Smluvní pokuta za každý jednotlivý případ porušení </w:t>
      </w:r>
      <w:r w:rsidRPr="00693307">
        <w:rPr>
          <w:rFonts w:ascii="Palatino Linotype" w:hAnsi="Palatino Linotype" w:cs="Arial"/>
          <w:b/>
        </w:rPr>
        <w:t xml:space="preserve">zákazu kouření a požívání alkoholických nápojů </w:t>
      </w:r>
      <w:r w:rsidRPr="0073138C">
        <w:rPr>
          <w:rFonts w:ascii="Palatino Linotype" w:hAnsi="Palatino Linotype" w:cs="Arial"/>
        </w:rPr>
        <w:t xml:space="preserve">nebo jiných omamných a psychotropních látek </w:t>
      </w:r>
      <w:r w:rsidR="00F929C5">
        <w:rPr>
          <w:rFonts w:ascii="Palatino Linotype" w:hAnsi="Palatino Linotype" w:cs="Arial"/>
        </w:rPr>
        <w:t xml:space="preserve">v místě </w:t>
      </w:r>
      <w:r w:rsidR="007F1386">
        <w:rPr>
          <w:rFonts w:ascii="Palatino Linotype" w:hAnsi="Palatino Linotype" w:cs="Arial"/>
        </w:rPr>
        <w:t>dodání</w:t>
      </w:r>
      <w:r w:rsidRPr="0073138C">
        <w:rPr>
          <w:rFonts w:ascii="Palatino Linotype" w:hAnsi="Palatino Linotype" w:cs="Arial"/>
        </w:rPr>
        <w:t xml:space="preserve"> činí 10.000 Kč.</w:t>
      </w:r>
    </w:p>
    <w:p w14:paraId="0CC26926" w14:textId="584EFCE2" w:rsidR="001C41D0" w:rsidRPr="0073138C" w:rsidRDefault="001C41D0"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Ujednání o smluvní pokutě nemá vliv na právo kupujícího požadovat náhradu škody, a to </w:t>
      </w:r>
      <w:r w:rsidR="00346218" w:rsidRPr="0073138C">
        <w:rPr>
          <w:rFonts w:ascii="Palatino Linotype" w:hAnsi="Palatino Linotype" w:cs="Arial"/>
          <w:sz w:val="20"/>
          <w:szCs w:val="20"/>
        </w:rPr>
        <w:t xml:space="preserve">náhradu </w:t>
      </w:r>
      <w:r w:rsidRPr="0073138C">
        <w:rPr>
          <w:rFonts w:ascii="Palatino Linotype" w:hAnsi="Palatino Linotype" w:cs="Arial"/>
          <w:sz w:val="20"/>
          <w:szCs w:val="20"/>
        </w:rPr>
        <w:t xml:space="preserve">škody v plném rozsahu vedle smluvní pokuty. </w:t>
      </w:r>
      <w:r w:rsidR="000351A7" w:rsidRPr="0073138C">
        <w:rPr>
          <w:rFonts w:ascii="Palatino Linotype" w:hAnsi="Palatino Linotype" w:cs="Arial"/>
          <w:sz w:val="20"/>
          <w:szCs w:val="20"/>
        </w:rPr>
        <w:t>Za škodu se považuje i úplata, kterou kupující uhradil třetí osobě za provedení činností (např. vyšetření), které kupující nemohl pro</w:t>
      </w:r>
      <w:r w:rsidR="00A174A7">
        <w:rPr>
          <w:rFonts w:ascii="Palatino Linotype" w:hAnsi="Palatino Linotype" w:cs="Arial"/>
          <w:sz w:val="20"/>
          <w:szCs w:val="20"/>
        </w:rPr>
        <w:t> </w:t>
      </w:r>
      <w:r w:rsidR="000351A7" w:rsidRPr="0073138C">
        <w:rPr>
          <w:rFonts w:ascii="Palatino Linotype" w:hAnsi="Palatino Linotype" w:cs="Arial"/>
          <w:sz w:val="20"/>
          <w:szCs w:val="20"/>
        </w:rPr>
        <w:t xml:space="preserve">vadu </w:t>
      </w:r>
      <w:r w:rsidR="009C2E33" w:rsidRPr="0073138C">
        <w:rPr>
          <w:rFonts w:ascii="Palatino Linotype" w:hAnsi="Palatino Linotype" w:cs="Arial"/>
          <w:sz w:val="20"/>
          <w:szCs w:val="20"/>
        </w:rPr>
        <w:t>zboží</w:t>
      </w:r>
      <w:r w:rsidR="000351A7" w:rsidRPr="0073138C">
        <w:rPr>
          <w:rFonts w:ascii="Palatino Linotype" w:hAnsi="Palatino Linotype" w:cs="Arial"/>
          <w:sz w:val="20"/>
          <w:szCs w:val="20"/>
        </w:rPr>
        <w:t xml:space="preserve"> této osobě provést. </w:t>
      </w:r>
      <w:r w:rsidRPr="0073138C">
        <w:rPr>
          <w:rFonts w:ascii="Palatino Linotype" w:hAnsi="Palatino Linotype" w:cs="Arial"/>
          <w:sz w:val="20"/>
          <w:szCs w:val="20"/>
        </w:rPr>
        <w:t>Splatnost smluvní pokuty se sjednává ve lhůtě 14 dnů ode dne doručení výzvy kupujícího k její úhradě.</w:t>
      </w:r>
    </w:p>
    <w:p w14:paraId="19489167" w14:textId="6776F7BC" w:rsidR="001C41D0" w:rsidRDefault="001C41D0" w:rsidP="00D65476">
      <w:pPr>
        <w:pStyle w:val="Odstavecseseznamem"/>
        <w:widowControl w:val="0"/>
        <w:numPr>
          <w:ilvl w:val="0"/>
          <w:numId w:val="6"/>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2FD1DC20" w14:textId="77777777" w:rsidR="003A7244" w:rsidRPr="003A7244" w:rsidRDefault="003A7244" w:rsidP="00D65476">
      <w:pPr>
        <w:widowControl w:val="0"/>
        <w:rPr>
          <w:rFonts w:ascii="Palatino Linotype" w:hAnsi="Palatino Linotype" w:cs="Arial"/>
        </w:rPr>
      </w:pPr>
    </w:p>
    <w:p w14:paraId="0FFED18C" w14:textId="77777777" w:rsidR="001C41D0" w:rsidRPr="0073138C" w:rsidRDefault="00960049" w:rsidP="00D65476">
      <w:pPr>
        <w:pStyle w:val="Nadpis3"/>
        <w:keepNext w:val="0"/>
        <w:widowControl w:val="0"/>
        <w:spacing w:after="120"/>
        <w:rPr>
          <w:rFonts w:ascii="Palatino Linotype" w:hAnsi="Palatino Linotype" w:cs="Arial"/>
        </w:rPr>
      </w:pPr>
      <w:r w:rsidRPr="0073138C">
        <w:rPr>
          <w:rFonts w:ascii="Palatino Linotype" w:hAnsi="Palatino Linotype" w:cs="Arial"/>
        </w:rPr>
        <w:t>VIII</w:t>
      </w:r>
      <w:r w:rsidR="001C41D0" w:rsidRPr="0073138C">
        <w:rPr>
          <w:rFonts w:ascii="Palatino Linotype" w:hAnsi="Palatino Linotype" w:cs="Arial"/>
        </w:rPr>
        <w:t>.</w:t>
      </w:r>
    </w:p>
    <w:p w14:paraId="3DB99305" w14:textId="77777777" w:rsidR="00960049" w:rsidRPr="0073138C" w:rsidRDefault="00960049" w:rsidP="00D65476">
      <w:pPr>
        <w:widowControl w:val="0"/>
        <w:spacing w:after="120"/>
        <w:jc w:val="center"/>
        <w:rPr>
          <w:rFonts w:ascii="Palatino Linotype" w:hAnsi="Palatino Linotype" w:cs="Arial"/>
          <w:b/>
        </w:rPr>
      </w:pPr>
      <w:r w:rsidRPr="0073138C">
        <w:rPr>
          <w:rFonts w:ascii="Palatino Linotype" w:hAnsi="Palatino Linotype" w:cs="Arial"/>
          <w:b/>
        </w:rPr>
        <w:t>Platnost a účinnost smlouvy</w:t>
      </w:r>
    </w:p>
    <w:p w14:paraId="1349F246" w14:textId="77777777" w:rsidR="00F23BAE" w:rsidRPr="0073138C" w:rsidRDefault="00F23BAE" w:rsidP="00D65476">
      <w:pPr>
        <w:pStyle w:val="Odstavecseseznamem"/>
        <w:widowControl w:val="0"/>
        <w:numPr>
          <w:ilvl w:val="0"/>
          <w:numId w:val="7"/>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Tato smlouva nabývá platnosti dnem jejího podpisu oběma smluvními stranami a účinnosti dnem jejího zveřejnění v registru smluv.</w:t>
      </w:r>
    </w:p>
    <w:p w14:paraId="16E01789" w14:textId="77777777" w:rsidR="001D1186" w:rsidRPr="0073138C" w:rsidRDefault="00F23BAE" w:rsidP="00D65476">
      <w:pPr>
        <w:pStyle w:val="Odstavecseseznamem"/>
        <w:widowControl w:val="0"/>
        <w:numPr>
          <w:ilvl w:val="0"/>
          <w:numId w:val="7"/>
        </w:numPr>
        <w:spacing w:line="240" w:lineRule="auto"/>
        <w:ind w:hanging="720"/>
        <w:contextualSpacing w:val="0"/>
        <w:rPr>
          <w:rFonts w:ascii="Palatino Linotype" w:hAnsi="Palatino Linotype" w:cs="Arial"/>
          <w:b/>
          <w:sz w:val="20"/>
          <w:szCs w:val="20"/>
        </w:rPr>
      </w:pPr>
      <w:r w:rsidRPr="0073138C">
        <w:rPr>
          <w:rFonts w:ascii="Palatino Linotype" w:hAnsi="Palatino Linotype" w:cs="Arial"/>
          <w:sz w:val="20"/>
          <w:szCs w:val="20"/>
        </w:rPr>
        <w:t>Smluvní strany berou na vědomí, že tato smlouva bude v souladu s platnou právní úpravou uveřejněna v registru smluv vedeným Ministerstvem vnitra, když smluvní strany se zveřejněním této smlouvy v registru smluv výslovně souhlasí. Smluvní strany prohlašují, že tato smlouva neobsahuje obchodní tajemství a nedopadají na ni ani jiné výjimky, pro které by tato smlouva, či její část, nemohly být v registru smluv uveřejněny. Uveřejnění této smlouvy v registru smluv se zavazuje zajistit kupující, když tuto smlouvu se zavazuje uveřejnit bez zbytečného odkladu po jejím podpisu</w:t>
      </w:r>
      <w:r w:rsidR="00960049" w:rsidRPr="0073138C">
        <w:rPr>
          <w:rFonts w:ascii="Palatino Linotype" w:hAnsi="Palatino Linotype" w:cs="Arial"/>
          <w:sz w:val="20"/>
          <w:szCs w:val="20"/>
        </w:rPr>
        <w:t>.</w:t>
      </w:r>
    </w:p>
    <w:p w14:paraId="14EA6026" w14:textId="77777777" w:rsidR="00A174A7" w:rsidRDefault="00A174A7" w:rsidP="00D65476">
      <w:pPr>
        <w:pStyle w:val="Odstavecseseznamem"/>
        <w:widowControl w:val="0"/>
        <w:spacing w:after="120" w:line="240" w:lineRule="auto"/>
        <w:ind w:firstLine="0"/>
        <w:contextualSpacing w:val="0"/>
        <w:jc w:val="center"/>
        <w:rPr>
          <w:rFonts w:ascii="Palatino Linotype" w:hAnsi="Palatino Linotype" w:cs="Arial"/>
          <w:b/>
          <w:sz w:val="20"/>
          <w:szCs w:val="20"/>
        </w:rPr>
      </w:pPr>
    </w:p>
    <w:p w14:paraId="1FD8CB99" w14:textId="77777777" w:rsidR="0042320D" w:rsidRDefault="0042320D" w:rsidP="00D65476">
      <w:pPr>
        <w:pStyle w:val="Odstavecseseznamem"/>
        <w:widowControl w:val="0"/>
        <w:spacing w:after="120" w:line="240" w:lineRule="auto"/>
        <w:ind w:firstLine="0"/>
        <w:contextualSpacing w:val="0"/>
        <w:jc w:val="center"/>
        <w:rPr>
          <w:rFonts w:ascii="Palatino Linotype" w:hAnsi="Palatino Linotype" w:cs="Arial"/>
          <w:b/>
          <w:sz w:val="20"/>
          <w:szCs w:val="20"/>
        </w:rPr>
      </w:pPr>
    </w:p>
    <w:p w14:paraId="45F14621" w14:textId="77777777" w:rsidR="0042320D" w:rsidRDefault="0042320D" w:rsidP="00D65476">
      <w:pPr>
        <w:pStyle w:val="Odstavecseseznamem"/>
        <w:widowControl w:val="0"/>
        <w:spacing w:after="120" w:line="240" w:lineRule="auto"/>
        <w:ind w:firstLine="0"/>
        <w:contextualSpacing w:val="0"/>
        <w:jc w:val="center"/>
        <w:rPr>
          <w:rFonts w:ascii="Palatino Linotype" w:hAnsi="Palatino Linotype" w:cs="Arial"/>
          <w:b/>
          <w:sz w:val="20"/>
          <w:szCs w:val="20"/>
        </w:rPr>
      </w:pPr>
    </w:p>
    <w:p w14:paraId="2DF3ADC6" w14:textId="5B07666D" w:rsidR="00960049" w:rsidRPr="0073138C" w:rsidRDefault="00960049" w:rsidP="00D65476">
      <w:pPr>
        <w:pStyle w:val="Odstavecseseznamem"/>
        <w:widowControl w:val="0"/>
        <w:spacing w:after="120" w:line="240" w:lineRule="auto"/>
        <w:ind w:firstLine="0"/>
        <w:contextualSpacing w:val="0"/>
        <w:jc w:val="center"/>
        <w:rPr>
          <w:rFonts w:ascii="Palatino Linotype" w:hAnsi="Palatino Linotype" w:cs="Arial"/>
          <w:b/>
          <w:sz w:val="20"/>
          <w:szCs w:val="20"/>
        </w:rPr>
      </w:pPr>
      <w:r w:rsidRPr="0073138C">
        <w:rPr>
          <w:rFonts w:ascii="Palatino Linotype" w:hAnsi="Palatino Linotype" w:cs="Arial"/>
          <w:b/>
          <w:sz w:val="20"/>
          <w:szCs w:val="20"/>
        </w:rPr>
        <w:lastRenderedPageBreak/>
        <w:t>IX.</w:t>
      </w:r>
    </w:p>
    <w:p w14:paraId="785E57F2" w14:textId="77777777" w:rsidR="00960049" w:rsidRPr="0073138C" w:rsidRDefault="00960049" w:rsidP="00D65476">
      <w:pPr>
        <w:pStyle w:val="Odstavecseseznamem"/>
        <w:widowControl w:val="0"/>
        <w:spacing w:after="120" w:line="240" w:lineRule="auto"/>
        <w:ind w:firstLine="0"/>
        <w:contextualSpacing w:val="0"/>
        <w:jc w:val="center"/>
        <w:rPr>
          <w:rFonts w:ascii="Palatino Linotype" w:hAnsi="Palatino Linotype" w:cs="Arial"/>
          <w:b/>
          <w:sz w:val="20"/>
          <w:szCs w:val="20"/>
        </w:rPr>
      </w:pPr>
      <w:r w:rsidRPr="0073138C">
        <w:rPr>
          <w:rFonts w:ascii="Palatino Linotype" w:hAnsi="Palatino Linotype" w:cs="Arial"/>
          <w:b/>
          <w:sz w:val="20"/>
          <w:szCs w:val="20"/>
        </w:rPr>
        <w:t>Ukončení smlouvy</w:t>
      </w:r>
    </w:p>
    <w:p w14:paraId="5660E902" w14:textId="77777777" w:rsidR="00960049" w:rsidRPr="0073138C" w:rsidRDefault="00960049" w:rsidP="00D65476">
      <w:pPr>
        <w:pStyle w:val="Odstavecseseznamem"/>
        <w:widowControl w:val="0"/>
        <w:numPr>
          <w:ilvl w:val="0"/>
          <w:numId w:val="8"/>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Kupující je oprávněn od této smlouvy </w:t>
      </w:r>
      <w:r w:rsidR="00066453" w:rsidRPr="0073138C">
        <w:rPr>
          <w:rFonts w:ascii="Palatino Linotype" w:hAnsi="Palatino Linotype" w:cs="Arial"/>
          <w:sz w:val="20"/>
          <w:szCs w:val="20"/>
        </w:rPr>
        <w:t xml:space="preserve">či její části </w:t>
      </w:r>
      <w:r w:rsidRPr="0073138C">
        <w:rPr>
          <w:rFonts w:ascii="Palatino Linotype" w:hAnsi="Palatino Linotype" w:cs="Arial"/>
          <w:sz w:val="20"/>
          <w:szCs w:val="20"/>
        </w:rPr>
        <w:t>odstoupit vedle případů sjednaných v této smlouvě</w:t>
      </w:r>
      <w:r w:rsidR="003A7703" w:rsidRPr="0073138C">
        <w:rPr>
          <w:rFonts w:ascii="Palatino Linotype" w:hAnsi="Palatino Linotype" w:cs="Arial"/>
          <w:sz w:val="20"/>
          <w:szCs w:val="20"/>
        </w:rPr>
        <w:t xml:space="preserve"> (zejména dle odstavce 5.</w:t>
      </w:r>
      <w:r w:rsidR="00C51681">
        <w:rPr>
          <w:rFonts w:ascii="Palatino Linotype" w:hAnsi="Palatino Linotype" w:cs="Arial"/>
          <w:sz w:val="20"/>
          <w:szCs w:val="20"/>
        </w:rPr>
        <w:t>4</w:t>
      </w:r>
      <w:r w:rsidR="00BD202F" w:rsidRPr="0073138C">
        <w:rPr>
          <w:rFonts w:ascii="Palatino Linotype" w:hAnsi="Palatino Linotype" w:cs="Arial"/>
          <w:sz w:val="20"/>
          <w:szCs w:val="20"/>
        </w:rPr>
        <w:t>.1.</w:t>
      </w:r>
      <w:r w:rsidR="003A7703" w:rsidRPr="0073138C">
        <w:rPr>
          <w:rFonts w:ascii="Palatino Linotype" w:hAnsi="Palatino Linotype" w:cs="Arial"/>
          <w:sz w:val="20"/>
          <w:szCs w:val="20"/>
        </w:rPr>
        <w:t xml:space="preserve"> této smlouvy)</w:t>
      </w:r>
      <w:r w:rsidRPr="0073138C">
        <w:rPr>
          <w:rFonts w:ascii="Palatino Linotype" w:hAnsi="Palatino Linotype" w:cs="Arial"/>
          <w:sz w:val="20"/>
          <w:szCs w:val="20"/>
        </w:rPr>
        <w:t xml:space="preserve"> </w:t>
      </w:r>
      <w:r w:rsidR="00066453" w:rsidRPr="0073138C">
        <w:rPr>
          <w:rFonts w:ascii="Palatino Linotype" w:hAnsi="Palatino Linotype" w:cs="Arial"/>
          <w:sz w:val="20"/>
          <w:szCs w:val="20"/>
        </w:rPr>
        <w:t xml:space="preserve">a důvodů stanovených v zákoně </w:t>
      </w:r>
      <w:r w:rsidRPr="0073138C">
        <w:rPr>
          <w:rFonts w:ascii="Palatino Linotype" w:hAnsi="Palatino Linotype" w:cs="Arial"/>
          <w:sz w:val="20"/>
          <w:szCs w:val="20"/>
        </w:rPr>
        <w:t>pokud:</w:t>
      </w:r>
    </w:p>
    <w:p w14:paraId="5ED7C293" w14:textId="77777777" w:rsidR="00960049" w:rsidRPr="0073138C" w:rsidRDefault="00960049" w:rsidP="00D65476">
      <w:pPr>
        <w:pStyle w:val="Odstavecseseznamem"/>
        <w:widowControl w:val="0"/>
        <w:numPr>
          <w:ilvl w:val="0"/>
          <w:numId w:val="9"/>
        </w:numPr>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 xml:space="preserve">je prodávající v prodlení s dodáním zboží </w:t>
      </w:r>
      <w:r w:rsidR="00066453" w:rsidRPr="0073138C">
        <w:rPr>
          <w:rFonts w:ascii="Palatino Linotype" w:hAnsi="Palatino Linotype" w:cs="Arial"/>
          <w:sz w:val="20"/>
          <w:szCs w:val="20"/>
        </w:rPr>
        <w:t xml:space="preserve">či jeho části </w:t>
      </w:r>
      <w:r w:rsidRPr="0073138C">
        <w:rPr>
          <w:rFonts w:ascii="Palatino Linotype" w:hAnsi="Palatino Linotype" w:cs="Arial"/>
          <w:sz w:val="20"/>
          <w:szCs w:val="20"/>
        </w:rPr>
        <w:t xml:space="preserve">po dobu delší než </w:t>
      </w:r>
      <w:r w:rsidR="000C07C5" w:rsidRPr="0073138C">
        <w:rPr>
          <w:rFonts w:ascii="Palatino Linotype" w:hAnsi="Palatino Linotype" w:cs="Arial"/>
          <w:b/>
          <w:sz w:val="20"/>
          <w:szCs w:val="20"/>
        </w:rPr>
        <w:t>1</w:t>
      </w:r>
      <w:r w:rsidR="00817B71" w:rsidRPr="0073138C">
        <w:rPr>
          <w:rFonts w:ascii="Palatino Linotype" w:hAnsi="Palatino Linotype" w:cs="Arial"/>
          <w:b/>
          <w:sz w:val="20"/>
          <w:szCs w:val="20"/>
        </w:rPr>
        <w:t>5</w:t>
      </w:r>
      <w:r w:rsidRPr="0073138C">
        <w:rPr>
          <w:rFonts w:ascii="Palatino Linotype" w:hAnsi="Palatino Linotype" w:cs="Arial"/>
          <w:b/>
          <w:sz w:val="20"/>
          <w:szCs w:val="20"/>
        </w:rPr>
        <w:t xml:space="preserve"> </w:t>
      </w:r>
      <w:r w:rsidR="00964236" w:rsidRPr="0073138C">
        <w:rPr>
          <w:rFonts w:ascii="Palatino Linotype" w:hAnsi="Palatino Linotype" w:cs="Arial"/>
          <w:b/>
          <w:sz w:val="20"/>
          <w:szCs w:val="20"/>
        </w:rPr>
        <w:t xml:space="preserve">kalendářní </w:t>
      </w:r>
      <w:r w:rsidRPr="0073138C">
        <w:rPr>
          <w:rFonts w:ascii="Palatino Linotype" w:hAnsi="Palatino Linotype" w:cs="Arial"/>
          <w:b/>
          <w:sz w:val="20"/>
          <w:szCs w:val="20"/>
        </w:rPr>
        <w:t>dn</w:t>
      </w:r>
      <w:r w:rsidR="00817B71" w:rsidRPr="0073138C">
        <w:rPr>
          <w:rFonts w:ascii="Palatino Linotype" w:hAnsi="Palatino Linotype" w:cs="Arial"/>
          <w:b/>
          <w:sz w:val="20"/>
          <w:szCs w:val="20"/>
        </w:rPr>
        <w:t>ů</w:t>
      </w:r>
      <w:r w:rsidRPr="0073138C">
        <w:rPr>
          <w:rFonts w:ascii="Palatino Linotype" w:hAnsi="Palatino Linotype" w:cs="Arial"/>
          <w:sz w:val="20"/>
          <w:szCs w:val="20"/>
        </w:rPr>
        <w:t xml:space="preserve">; </w:t>
      </w:r>
    </w:p>
    <w:p w14:paraId="16505ADF" w14:textId="77777777" w:rsidR="00960049" w:rsidRPr="0073138C" w:rsidRDefault="00960049" w:rsidP="00D65476">
      <w:pPr>
        <w:pStyle w:val="Odstavecseseznamem"/>
        <w:widowControl w:val="0"/>
        <w:numPr>
          <w:ilvl w:val="0"/>
          <w:numId w:val="9"/>
        </w:numPr>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 xml:space="preserve">je prodávající v prodlení s plněním jakékoli jiné povinnosti či závazku plynoucího z této smlouvy delším než </w:t>
      </w:r>
      <w:r w:rsidR="000C07C5" w:rsidRPr="0073138C">
        <w:rPr>
          <w:rFonts w:ascii="Palatino Linotype" w:hAnsi="Palatino Linotype" w:cs="Arial"/>
          <w:b/>
          <w:sz w:val="20"/>
          <w:szCs w:val="20"/>
        </w:rPr>
        <w:t>1</w:t>
      </w:r>
      <w:r w:rsidRPr="0073138C">
        <w:rPr>
          <w:rFonts w:ascii="Palatino Linotype" w:hAnsi="Palatino Linotype" w:cs="Arial"/>
          <w:b/>
          <w:sz w:val="20"/>
          <w:szCs w:val="20"/>
        </w:rPr>
        <w:t xml:space="preserve">5 </w:t>
      </w:r>
      <w:r w:rsidR="00964236" w:rsidRPr="0073138C">
        <w:rPr>
          <w:rFonts w:ascii="Palatino Linotype" w:hAnsi="Palatino Linotype" w:cs="Arial"/>
          <w:b/>
          <w:sz w:val="20"/>
          <w:szCs w:val="20"/>
        </w:rPr>
        <w:t xml:space="preserve">kalendářní </w:t>
      </w:r>
      <w:r w:rsidRPr="0073138C">
        <w:rPr>
          <w:rFonts w:ascii="Palatino Linotype" w:hAnsi="Palatino Linotype" w:cs="Arial"/>
          <w:b/>
          <w:sz w:val="20"/>
          <w:szCs w:val="20"/>
        </w:rPr>
        <w:t>dnů</w:t>
      </w:r>
      <w:r w:rsidRPr="0073138C">
        <w:rPr>
          <w:rFonts w:ascii="Palatino Linotype" w:hAnsi="Palatino Linotype" w:cs="Arial"/>
          <w:sz w:val="20"/>
          <w:szCs w:val="20"/>
        </w:rPr>
        <w:t xml:space="preserve"> (mezní prodlení), a toto prodlení neodstraní a následky nenapraví ani v přiměřené lhůtě určené kupujícím po uplynutí mezního prodlení v písemné výzvě k nápravě;</w:t>
      </w:r>
    </w:p>
    <w:p w14:paraId="23BACBD8" w14:textId="77777777" w:rsidR="00960049" w:rsidRPr="0073138C" w:rsidRDefault="00817B71" w:rsidP="00D65476">
      <w:pPr>
        <w:pStyle w:val="Odstavecseseznamem"/>
        <w:widowControl w:val="0"/>
        <w:numPr>
          <w:ilvl w:val="0"/>
          <w:numId w:val="9"/>
        </w:numPr>
        <w:tabs>
          <w:tab w:val="left" w:pos="1418"/>
        </w:tabs>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 xml:space="preserve">se </w:t>
      </w:r>
      <w:r w:rsidR="00960049" w:rsidRPr="0073138C">
        <w:rPr>
          <w:rFonts w:ascii="Palatino Linotype" w:hAnsi="Palatino Linotype" w:cs="Arial"/>
          <w:sz w:val="20"/>
          <w:szCs w:val="20"/>
        </w:rPr>
        <w:t xml:space="preserve">ukáže jako nepravdivé prohlášení prodávajícího uvedené v odstavci </w:t>
      </w:r>
      <w:r w:rsidR="00B54606" w:rsidRPr="0073138C">
        <w:rPr>
          <w:rFonts w:ascii="Palatino Linotype" w:hAnsi="Palatino Linotype" w:cs="Arial"/>
          <w:sz w:val="20"/>
          <w:szCs w:val="20"/>
        </w:rPr>
        <w:t xml:space="preserve">6. </w:t>
      </w:r>
      <w:r w:rsidR="00BD202F" w:rsidRPr="0073138C">
        <w:rPr>
          <w:rFonts w:ascii="Palatino Linotype" w:hAnsi="Palatino Linotype" w:cs="Arial"/>
          <w:sz w:val="20"/>
          <w:szCs w:val="20"/>
        </w:rPr>
        <w:t>7</w:t>
      </w:r>
      <w:r w:rsidR="00960049" w:rsidRPr="0073138C">
        <w:rPr>
          <w:rFonts w:ascii="Palatino Linotype" w:hAnsi="Palatino Linotype" w:cs="Arial"/>
          <w:sz w:val="20"/>
          <w:szCs w:val="20"/>
        </w:rPr>
        <w:t xml:space="preserve">. této smlouvy, nebo pojištění prodávajícího pozbude platnosti; </w:t>
      </w:r>
    </w:p>
    <w:p w14:paraId="502AE519" w14:textId="77777777" w:rsidR="00960049" w:rsidRPr="0073138C" w:rsidRDefault="00960049" w:rsidP="00D65476">
      <w:pPr>
        <w:pStyle w:val="Odstavecseseznamem"/>
        <w:widowControl w:val="0"/>
        <w:numPr>
          <w:ilvl w:val="0"/>
          <w:numId w:val="9"/>
        </w:numPr>
        <w:tabs>
          <w:tab w:val="left" w:pos="1418"/>
        </w:tabs>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bude vůči prodávajícímu zahájeno insolvenční řízení nebo jiné obdobné řízení;</w:t>
      </w:r>
    </w:p>
    <w:p w14:paraId="18A3E2CD" w14:textId="77777777" w:rsidR="00960049" w:rsidRPr="0073138C" w:rsidRDefault="00960049" w:rsidP="00D65476">
      <w:pPr>
        <w:pStyle w:val="Odstavecseseznamem"/>
        <w:widowControl w:val="0"/>
        <w:numPr>
          <w:ilvl w:val="0"/>
          <w:numId w:val="9"/>
        </w:numPr>
        <w:tabs>
          <w:tab w:val="left" w:pos="1418"/>
        </w:tabs>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73138C">
        <w:rPr>
          <w:rFonts w:ascii="Palatino Linotype" w:hAnsi="Palatino Linotype" w:cs="Arial"/>
          <w:sz w:val="20"/>
          <w:szCs w:val="20"/>
        </w:rPr>
        <w:t xml:space="preserve"> nebo</w:t>
      </w:r>
    </w:p>
    <w:p w14:paraId="62408978" w14:textId="77777777" w:rsidR="00960049" w:rsidRPr="0073138C" w:rsidRDefault="00960049" w:rsidP="00D65476">
      <w:pPr>
        <w:pStyle w:val="Odstavecseseznamem"/>
        <w:widowControl w:val="0"/>
        <w:numPr>
          <w:ilvl w:val="0"/>
          <w:numId w:val="9"/>
        </w:numPr>
        <w:tabs>
          <w:tab w:val="left" w:pos="1418"/>
        </w:tabs>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prodávající rozhodne o vstupu do likvidace nebo o jeho vstupu do likvidace bude rozhodnuto soudem.</w:t>
      </w:r>
    </w:p>
    <w:p w14:paraId="60E6A6DF" w14:textId="77777777" w:rsidR="00960049" w:rsidRPr="0073138C" w:rsidRDefault="00960049" w:rsidP="00D65476">
      <w:pPr>
        <w:pStyle w:val="Odstavecseseznamem"/>
        <w:widowControl w:val="0"/>
        <w:numPr>
          <w:ilvl w:val="0"/>
          <w:numId w:val="8"/>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73138C">
        <w:rPr>
          <w:rFonts w:ascii="Palatino Linotype" w:hAnsi="Palatino Linotype" w:cs="Arial"/>
          <w:sz w:val="20"/>
          <w:szCs w:val="20"/>
        </w:rPr>
        <w:t>30</w:t>
      </w:r>
      <w:r w:rsidR="00964236" w:rsidRPr="0073138C">
        <w:rPr>
          <w:rFonts w:ascii="Palatino Linotype" w:hAnsi="Palatino Linotype" w:cs="Arial"/>
          <w:sz w:val="20"/>
          <w:szCs w:val="20"/>
        </w:rPr>
        <w:t xml:space="preserve"> kalendářních</w:t>
      </w:r>
      <w:r w:rsidRPr="0073138C">
        <w:rPr>
          <w:rFonts w:ascii="Palatino Linotype" w:hAnsi="Palatino Linotype" w:cs="Arial"/>
          <w:sz w:val="20"/>
          <w:szCs w:val="20"/>
        </w:rPr>
        <w:t xml:space="preserve"> dnů,</w:t>
      </w:r>
      <w:r w:rsidR="00686799" w:rsidRPr="0073138C">
        <w:rPr>
          <w:rFonts w:ascii="Palatino Linotype" w:hAnsi="Palatino Linotype" w:cs="Arial"/>
          <w:sz w:val="20"/>
          <w:szCs w:val="20"/>
        </w:rPr>
        <w:t xml:space="preserve"> kupující byl na toto své prodlení po uplynutí lhůty 30 kalendářních dnů písemně upozorněn a</w:t>
      </w:r>
      <w:r w:rsidRPr="0073138C">
        <w:rPr>
          <w:rFonts w:ascii="Palatino Linotype" w:hAnsi="Palatino Linotype" w:cs="Arial"/>
          <w:sz w:val="20"/>
          <w:szCs w:val="20"/>
        </w:rPr>
        <w:t xml:space="preserve"> k úhradě nedošlo ani do </w:t>
      </w:r>
      <w:r w:rsidR="0099255B" w:rsidRPr="0073138C">
        <w:rPr>
          <w:rFonts w:ascii="Palatino Linotype" w:hAnsi="Palatino Linotype" w:cs="Arial"/>
          <w:sz w:val="20"/>
          <w:szCs w:val="20"/>
        </w:rPr>
        <w:t>1</w:t>
      </w:r>
      <w:r w:rsidRPr="0073138C">
        <w:rPr>
          <w:rFonts w:ascii="Palatino Linotype" w:hAnsi="Palatino Linotype" w:cs="Arial"/>
          <w:sz w:val="20"/>
          <w:szCs w:val="20"/>
        </w:rPr>
        <w:t xml:space="preserve">0 </w:t>
      </w:r>
      <w:r w:rsidR="00964236" w:rsidRPr="0073138C">
        <w:rPr>
          <w:rFonts w:ascii="Palatino Linotype" w:hAnsi="Palatino Linotype" w:cs="Arial"/>
          <w:sz w:val="20"/>
          <w:szCs w:val="20"/>
        </w:rPr>
        <w:t xml:space="preserve">kalendářních </w:t>
      </w:r>
      <w:r w:rsidRPr="0073138C">
        <w:rPr>
          <w:rFonts w:ascii="Palatino Linotype" w:hAnsi="Palatino Linotype" w:cs="Arial"/>
          <w:sz w:val="20"/>
          <w:szCs w:val="20"/>
        </w:rPr>
        <w:t xml:space="preserve">dnů ode dne, kdy kupující obdržel písemnou výzvu prodávajícího úhradě. </w:t>
      </w:r>
    </w:p>
    <w:p w14:paraId="0B9C9088" w14:textId="77777777" w:rsidR="00960049" w:rsidRPr="0073138C" w:rsidRDefault="00960049" w:rsidP="00D65476">
      <w:pPr>
        <w:pStyle w:val="Odstavecseseznamem"/>
        <w:widowControl w:val="0"/>
        <w:numPr>
          <w:ilvl w:val="0"/>
          <w:numId w:val="8"/>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Odstoupení od této smlouvy musí být písemné a musí být doručeno druhé smluvní straně. Závazky z této smlouvy se ruší ke dni doručení odstoupení druhé smluvní straně. </w:t>
      </w:r>
      <w:r w:rsidR="003A7703" w:rsidRPr="0073138C">
        <w:rPr>
          <w:rFonts w:ascii="Palatino Linotype" w:hAnsi="Palatino Linotype" w:cs="Arial"/>
          <w:sz w:val="20"/>
          <w:szCs w:val="20"/>
        </w:rPr>
        <w:t>V</w:t>
      </w:r>
      <w:r w:rsidR="00BA446E" w:rsidRPr="0073138C">
        <w:rPr>
          <w:rFonts w:ascii="Palatino Linotype" w:hAnsi="Palatino Linotype" w:cs="Arial"/>
          <w:sz w:val="20"/>
          <w:szCs w:val="20"/>
        </w:rPr>
        <w:t> </w:t>
      </w:r>
      <w:r w:rsidR="003A7703" w:rsidRPr="0073138C">
        <w:rPr>
          <w:rFonts w:ascii="Palatino Linotype" w:hAnsi="Palatino Linotype" w:cs="Arial"/>
          <w:sz w:val="20"/>
          <w:szCs w:val="20"/>
        </w:rPr>
        <w:t>takovém</w:t>
      </w:r>
      <w:r w:rsidR="00BA446E" w:rsidRPr="0073138C">
        <w:rPr>
          <w:rFonts w:ascii="Palatino Linotype" w:hAnsi="Palatino Linotype" w:cs="Arial"/>
          <w:sz w:val="20"/>
          <w:szCs w:val="20"/>
        </w:rPr>
        <w:t xml:space="preserve"> případě</w:t>
      </w:r>
      <w:r w:rsidR="003A7703" w:rsidRPr="0073138C">
        <w:rPr>
          <w:rFonts w:ascii="Palatino Linotype" w:hAnsi="Palatino Linotype" w:cs="Arial"/>
          <w:sz w:val="20"/>
          <w:szCs w:val="20"/>
        </w:rPr>
        <w:t xml:space="preserve">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73138C">
        <w:rPr>
          <w:rFonts w:ascii="Palatino Linotype" w:hAnsi="Palatino Linotype" w:cs="Arial"/>
          <w:sz w:val="20"/>
          <w:szCs w:val="20"/>
        </w:rPr>
        <w:t xml:space="preserve">Odstoupením </w:t>
      </w:r>
      <w:r w:rsidR="00817B71" w:rsidRPr="0073138C">
        <w:rPr>
          <w:rFonts w:ascii="Palatino Linotype" w:hAnsi="Palatino Linotype" w:cs="Arial"/>
          <w:sz w:val="20"/>
          <w:szCs w:val="20"/>
        </w:rPr>
        <w:t xml:space="preserve">od smlouvy </w:t>
      </w:r>
      <w:r w:rsidRPr="0073138C">
        <w:rPr>
          <w:rFonts w:ascii="Palatino Linotype" w:hAnsi="Palatino Linotype" w:cs="Arial"/>
          <w:sz w:val="20"/>
          <w:szCs w:val="20"/>
        </w:rPr>
        <w:t>však není dotčen nárok na náhradu újmy nebo smluvní pokuty dle této smlouvy.</w:t>
      </w:r>
    </w:p>
    <w:p w14:paraId="75EE4728" w14:textId="77777777" w:rsidR="004613DA" w:rsidRDefault="004613DA" w:rsidP="00D65476">
      <w:pPr>
        <w:pStyle w:val="Odstavecseseznamem"/>
        <w:widowControl w:val="0"/>
        <w:spacing w:after="120" w:line="240" w:lineRule="auto"/>
        <w:ind w:left="0" w:firstLine="0"/>
        <w:contextualSpacing w:val="0"/>
        <w:jc w:val="center"/>
        <w:rPr>
          <w:rFonts w:ascii="Palatino Linotype" w:hAnsi="Palatino Linotype" w:cs="Arial"/>
          <w:b/>
          <w:sz w:val="20"/>
          <w:szCs w:val="20"/>
        </w:rPr>
      </w:pPr>
    </w:p>
    <w:p w14:paraId="10616AE1" w14:textId="512CBAAC" w:rsidR="00B54606" w:rsidRPr="0073138C" w:rsidRDefault="00CE6F3D" w:rsidP="00D65476">
      <w:pPr>
        <w:pStyle w:val="Odstavecseseznamem"/>
        <w:widowControl w:val="0"/>
        <w:spacing w:after="120" w:line="240" w:lineRule="auto"/>
        <w:ind w:left="0" w:firstLine="0"/>
        <w:contextualSpacing w:val="0"/>
        <w:jc w:val="center"/>
        <w:rPr>
          <w:rFonts w:ascii="Palatino Linotype" w:hAnsi="Palatino Linotype" w:cs="Arial"/>
          <w:b/>
          <w:sz w:val="20"/>
          <w:szCs w:val="20"/>
        </w:rPr>
      </w:pPr>
      <w:r w:rsidRPr="0073138C">
        <w:rPr>
          <w:rFonts w:ascii="Palatino Linotype" w:hAnsi="Palatino Linotype" w:cs="Arial"/>
          <w:b/>
          <w:sz w:val="20"/>
          <w:szCs w:val="20"/>
        </w:rPr>
        <w:t>X.</w:t>
      </w:r>
    </w:p>
    <w:p w14:paraId="044DF96E" w14:textId="77777777" w:rsidR="003E439B" w:rsidRPr="0073138C" w:rsidRDefault="003E439B" w:rsidP="00D65476">
      <w:pPr>
        <w:pStyle w:val="Nadpis3"/>
        <w:keepNext w:val="0"/>
        <w:widowControl w:val="0"/>
        <w:tabs>
          <w:tab w:val="left" w:pos="0"/>
        </w:tabs>
        <w:spacing w:after="120"/>
        <w:ind w:left="0" w:firstLine="0"/>
        <w:rPr>
          <w:rFonts w:ascii="Palatino Linotype" w:hAnsi="Palatino Linotype" w:cs="Arial"/>
        </w:rPr>
      </w:pPr>
      <w:r w:rsidRPr="0073138C">
        <w:rPr>
          <w:rFonts w:ascii="Palatino Linotype" w:hAnsi="Palatino Linotype" w:cs="Arial"/>
        </w:rPr>
        <w:t>Zvláštní ustanovení</w:t>
      </w:r>
    </w:p>
    <w:p w14:paraId="3E66B393" w14:textId="77777777" w:rsidR="00CE6F3D" w:rsidRPr="0073138C"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color w:val="000000"/>
          <w:sz w:val="20"/>
          <w:szCs w:val="20"/>
        </w:rPr>
        <w:t>Není-li výše v této smlouvě sjednáno jinak, tuto smlouvu lze měnit nebo zrušit pouze písemnou dohodou (dodatkem) smluvních stran</w:t>
      </w:r>
      <w:r w:rsidR="00BB00F3" w:rsidRPr="0073138C">
        <w:rPr>
          <w:rFonts w:ascii="Palatino Linotype" w:hAnsi="Palatino Linotype" w:cs="Arial"/>
          <w:color w:val="000000"/>
          <w:sz w:val="20"/>
          <w:szCs w:val="20"/>
        </w:rPr>
        <w:t>, avšak vždy za podmínek stanovených ZZVZ, zejména ustanovením § 222</w:t>
      </w:r>
      <w:r w:rsidRPr="0073138C">
        <w:rPr>
          <w:rFonts w:ascii="Palatino Linotype" w:hAnsi="Palatino Linotype" w:cs="Arial"/>
          <w:color w:val="000000"/>
          <w:sz w:val="20"/>
          <w:szCs w:val="20"/>
        </w:rPr>
        <w:t xml:space="preserve">. </w:t>
      </w:r>
      <w:r w:rsidRPr="0073138C">
        <w:rPr>
          <w:rFonts w:ascii="Palatino Linotype" w:hAnsi="Palatino Linotype" w:cs="Arial"/>
          <w:sz w:val="20"/>
          <w:szCs w:val="20"/>
        </w:rPr>
        <w:t xml:space="preserve">Změna smlouvy jinou </w:t>
      </w:r>
      <w:proofErr w:type="gramStart"/>
      <w:r w:rsidRPr="0073138C">
        <w:rPr>
          <w:rFonts w:ascii="Palatino Linotype" w:hAnsi="Palatino Linotype" w:cs="Arial"/>
          <w:sz w:val="20"/>
          <w:szCs w:val="20"/>
        </w:rPr>
        <w:t>formou</w:t>
      </w:r>
      <w:proofErr w:type="gramEnd"/>
      <w:r w:rsidRPr="0073138C">
        <w:rPr>
          <w:rFonts w:ascii="Palatino Linotype" w:hAnsi="Palatino Linotype"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7EF1E6B9" w14:textId="77777777" w:rsidR="00CE6F3D" w:rsidRPr="0073138C"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color w:val="000000"/>
          <w:sz w:val="20"/>
          <w:szCs w:val="20"/>
        </w:rPr>
        <w:t xml:space="preserve">Pokud není sjednáno ve smlouvě něco jiného, řídí se práva a povinnosti smluvních stran českým právním řádem, zejména </w:t>
      </w:r>
      <w:r w:rsidRPr="0073138C">
        <w:rPr>
          <w:rFonts w:ascii="Palatino Linotype" w:hAnsi="Palatino Linotype" w:cs="Arial"/>
          <w:sz w:val="20"/>
          <w:szCs w:val="20"/>
        </w:rPr>
        <w:t xml:space="preserve">zákonem č. 89/2012 Sb., občanským </w:t>
      </w:r>
      <w:r w:rsidRPr="0073138C">
        <w:rPr>
          <w:rFonts w:ascii="Palatino Linotype" w:hAnsi="Palatino Linotype" w:cs="Arial"/>
          <w:color w:val="000000"/>
          <w:sz w:val="20"/>
          <w:szCs w:val="20"/>
        </w:rPr>
        <w:t xml:space="preserve">zákoníkem. Smluvní strany výslovně sjednávají, že vylučují jakékoliv použití a aplikaci </w:t>
      </w:r>
      <w:r w:rsidRPr="0073138C">
        <w:rPr>
          <w:rFonts w:ascii="Palatino Linotype" w:hAnsi="Palatino Linotype" w:cs="Arial"/>
          <w:sz w:val="20"/>
          <w:szCs w:val="20"/>
        </w:rPr>
        <w:t xml:space="preserve">Úmluvy OSN o smlouvách </w:t>
      </w:r>
      <w:r w:rsidRPr="0073138C">
        <w:rPr>
          <w:rFonts w:ascii="Palatino Linotype" w:hAnsi="Palatino Linotype" w:cs="Arial"/>
          <w:sz w:val="20"/>
          <w:szCs w:val="20"/>
        </w:rPr>
        <w:lastRenderedPageBreak/>
        <w:t>o mezinárodní koupi zboží, pokud by se jinak vzhledem k charakteru smluvních stran aplikovala.</w:t>
      </w:r>
      <w:r w:rsidRPr="0073138C">
        <w:rPr>
          <w:rFonts w:ascii="Palatino Linotype" w:hAnsi="Palatino Linotype" w:cs="Arial"/>
          <w:color w:val="000000"/>
          <w:sz w:val="20"/>
          <w:szCs w:val="20"/>
        </w:rPr>
        <w:t xml:space="preserve"> </w:t>
      </w:r>
    </w:p>
    <w:p w14:paraId="212D3AC0" w14:textId="77777777" w:rsidR="00CE6F3D" w:rsidRPr="0073138C"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F338ED2" w14:textId="405090D6" w:rsidR="00CE6F3D" w:rsidRPr="0073138C"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Prodávající není oprávněn postoupit jakoukoliv svoji pohledávku, a to ani část pohledávky za</w:t>
      </w:r>
      <w:r w:rsidR="00A174A7">
        <w:rPr>
          <w:rFonts w:ascii="Palatino Linotype" w:hAnsi="Palatino Linotype" w:cs="Arial"/>
          <w:sz w:val="20"/>
          <w:szCs w:val="20"/>
        </w:rPr>
        <w:t> </w:t>
      </w:r>
      <w:r w:rsidRPr="0073138C">
        <w:rPr>
          <w:rFonts w:ascii="Palatino Linotype" w:hAnsi="Palatino Linotype" w:cs="Arial"/>
          <w:sz w:val="20"/>
          <w:szCs w:val="20"/>
        </w:rPr>
        <w:t>kupujícím, která vznikne na základě a/nebo v souvislosti s touto smlouvou, ani k ní zřídit smluvní zástavní právo, ani postoupit svoje smluvní postavení z této smlouvy na třetí osobu.</w:t>
      </w:r>
    </w:p>
    <w:p w14:paraId="57FAFB89" w14:textId="77777777" w:rsidR="00CE6F3D" w:rsidRPr="0073138C"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52908A2A" w14:textId="77777777" w:rsidR="00CE6F3D" w:rsidRPr="0073138C"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E114D78" w14:textId="02D4D6EA" w:rsidR="00CE6F3D" w:rsidRPr="0073138C"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Doručení úkonů podle této smlouvy proběhne</w:t>
      </w:r>
      <w:r w:rsidR="000A13F7">
        <w:rPr>
          <w:rFonts w:ascii="Palatino Linotype" w:hAnsi="Palatino Linotype" w:cs="Arial"/>
          <w:sz w:val="20"/>
          <w:szCs w:val="20"/>
        </w:rPr>
        <w:t xml:space="preserve"> elektronicky,</w:t>
      </w:r>
      <w:r w:rsidRPr="0073138C">
        <w:rPr>
          <w:rFonts w:ascii="Palatino Linotype" w:hAnsi="Palatino Linotype" w:cs="Arial"/>
          <w:sz w:val="20"/>
          <w:szCs w:val="20"/>
        </w:rPr>
        <w:t xml:space="preserve"> osobně oproti podpisu </w:t>
      </w:r>
      <w:r w:rsidR="00F13400">
        <w:rPr>
          <w:rFonts w:ascii="Palatino Linotype" w:hAnsi="Palatino Linotype" w:cs="Arial"/>
          <w:sz w:val="20"/>
          <w:szCs w:val="20"/>
        </w:rPr>
        <w:t>případně</w:t>
      </w:r>
      <w:r w:rsidRPr="0073138C">
        <w:rPr>
          <w:rFonts w:ascii="Palatino Linotype" w:hAnsi="Palatino Linotype" w:cs="Arial"/>
          <w:sz w:val="20"/>
          <w:szCs w:val="20"/>
        </w:rPr>
        <w:t xml:space="preserve">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2E4F0E41" w14:textId="77777777" w:rsidR="00A03427" w:rsidRPr="00A03427" w:rsidRDefault="00CE6F3D" w:rsidP="00D65476">
      <w:pPr>
        <w:pStyle w:val="Odstavecseseznamem"/>
        <w:widowControl w:val="0"/>
        <w:numPr>
          <w:ilvl w:val="0"/>
          <w:numId w:val="10"/>
        </w:numPr>
        <w:spacing w:line="240" w:lineRule="auto"/>
        <w:ind w:hanging="720"/>
        <w:contextualSpacing w:val="0"/>
        <w:rPr>
          <w:rStyle w:val="Zdraznn"/>
          <w:rFonts w:ascii="Palatino Linotype" w:hAnsi="Palatino Linotype" w:cs="Arial"/>
          <w:i w:val="0"/>
          <w:iCs w:val="0"/>
          <w:sz w:val="20"/>
          <w:szCs w:val="20"/>
        </w:rPr>
      </w:pPr>
      <w:r w:rsidRPr="0073138C">
        <w:rPr>
          <w:rFonts w:ascii="Palatino Linotype" w:hAnsi="Palatino Linotype"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73138C">
        <w:rPr>
          <w:rFonts w:ascii="Palatino Linotype" w:hAnsi="Palatino Linotype" w:cs="Arial"/>
          <w:sz w:val="20"/>
          <w:szCs w:val="20"/>
        </w:rPr>
        <w:t xml:space="preserve">smluvní strany výslovně sjednávají mezinárodní příslušnost českých soudů, když </w:t>
      </w:r>
      <w:r w:rsidRPr="0073138C">
        <w:rPr>
          <w:rFonts w:ascii="Palatino Linotype" w:hAnsi="Palatino Linotype" w:cs="Arial"/>
          <w:sz w:val="20"/>
          <w:szCs w:val="20"/>
        </w:rPr>
        <w:t>v</w:t>
      </w:r>
      <w:r w:rsidRPr="0073138C">
        <w:rPr>
          <w:rStyle w:val="Zdraznn"/>
          <w:rFonts w:ascii="Palatino Linotype" w:hAnsi="Palatino Linotype" w:cs="Arial"/>
          <w:i w:val="0"/>
          <w:color w:val="000000"/>
          <w:sz w:val="20"/>
          <w:szCs w:val="20"/>
        </w:rPr>
        <w:t>šechny spory vznikající z této smlouvy a v souvislosti s ní budou rozhodovány s konečnou platností u obecných soudů České republiky</w:t>
      </w:r>
      <w:r w:rsidR="00066453" w:rsidRPr="0073138C">
        <w:rPr>
          <w:rStyle w:val="Zdraznn"/>
          <w:rFonts w:ascii="Palatino Linotype" w:hAnsi="Palatino Linotype" w:cs="Arial"/>
          <w:i w:val="0"/>
          <w:color w:val="000000"/>
          <w:sz w:val="20"/>
          <w:szCs w:val="20"/>
        </w:rPr>
        <w:t xml:space="preserve"> dle sídla kupujícího v době zahájení soudního řízení</w:t>
      </w:r>
      <w:r w:rsidRPr="0073138C">
        <w:rPr>
          <w:rStyle w:val="Zdraznn"/>
          <w:rFonts w:ascii="Palatino Linotype" w:hAnsi="Palatino Linotype" w:cs="Arial"/>
          <w:i w:val="0"/>
          <w:color w:val="000000"/>
          <w:sz w:val="20"/>
          <w:szCs w:val="20"/>
        </w:rPr>
        <w:t>.</w:t>
      </w:r>
    </w:p>
    <w:p w14:paraId="1121CEEB" w14:textId="10BEFF98" w:rsidR="002A102A" w:rsidRPr="00A03427" w:rsidRDefault="002A102A"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A03427">
        <w:rPr>
          <w:rFonts w:ascii="Palatino Linotype" w:hAnsi="Palatino Linotype" w:cs="Arial"/>
          <w:sz w:val="20"/>
        </w:rPr>
        <w:t>Tato smlouva, ve smyslu § 211 odst. 3 zákona č. 134/2016 Sb. o zadávání veřejných zakázek ve</w:t>
      </w:r>
      <w:r w:rsidR="00A174A7">
        <w:rPr>
          <w:rFonts w:ascii="Palatino Linotype" w:hAnsi="Palatino Linotype" w:cs="Arial"/>
          <w:sz w:val="20"/>
        </w:rPr>
        <w:t> </w:t>
      </w:r>
      <w:r w:rsidRPr="00A03427">
        <w:rPr>
          <w:rFonts w:ascii="Palatino Linotype" w:hAnsi="Palatino Linotype" w:cs="Arial"/>
          <w:sz w:val="20"/>
        </w:rPr>
        <w:t xml:space="preserve">znění pozdějších předpisů, ve spojení se zákonem č. 300/2008 Sb. o elektronických úkonech a autorizované konverzi dokumentů, ve znění pozdějších předpisů, </w:t>
      </w:r>
      <w:r w:rsidRPr="00A03427">
        <w:rPr>
          <w:rFonts w:ascii="Palatino Linotype" w:hAnsi="Palatino Linotype" w:cs="Arial"/>
          <w:b/>
          <w:sz w:val="20"/>
        </w:rPr>
        <w:t>může být</w:t>
      </w:r>
      <w:r w:rsidRPr="00A03427">
        <w:rPr>
          <w:rFonts w:ascii="Palatino Linotype" w:hAnsi="Palatino Linotype" w:cs="Arial"/>
          <w:sz w:val="20"/>
        </w:rPr>
        <w:t xml:space="preserve"> </w:t>
      </w:r>
      <w:r w:rsidRPr="00A03427">
        <w:rPr>
          <w:rFonts w:ascii="Palatino Linotype" w:hAnsi="Palatino Linotype" w:cs="Arial"/>
          <w:b/>
          <w:sz w:val="20"/>
        </w:rPr>
        <w:t xml:space="preserve">uzavřena elektronicky. </w:t>
      </w:r>
      <w:r w:rsidRPr="00A03427">
        <w:rPr>
          <w:rFonts w:ascii="Palatino Linotype" w:hAnsi="Palatino Linotype" w:cs="Arial"/>
          <w:sz w:val="20"/>
        </w:rPr>
        <w:t>Pakliže bude</w:t>
      </w:r>
      <w:r w:rsidRPr="00A03427">
        <w:rPr>
          <w:rFonts w:ascii="Palatino Linotype" w:hAnsi="Palatino Linotype" w:cs="Arial"/>
          <w:b/>
          <w:sz w:val="20"/>
        </w:rPr>
        <w:t xml:space="preserve"> </w:t>
      </w:r>
      <w:r w:rsidRPr="00A03427">
        <w:rPr>
          <w:rFonts w:ascii="Palatino Linotype" w:hAnsi="Palatino Linotype" w:cs="Arial"/>
          <w:color w:val="000000"/>
          <w:sz w:val="20"/>
          <w:szCs w:val="20"/>
        </w:rPr>
        <w:t xml:space="preserve">smlouva uzavřena v listinné podobě, bude vyhotovena v 5 stejnopisech, z nichž kupující obdrží čtyři a prodávající jeden stejnopis. </w:t>
      </w:r>
    </w:p>
    <w:p w14:paraId="07F8DCE9" w14:textId="77777777" w:rsidR="00A174A7"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Účastníci potvrzují, že se seznámili s obsahem této smlouvy, nemají k ní připomínek a tuto uzavírají svobodně, vážně, vědomi si všech jejích důsledků.</w:t>
      </w:r>
      <w:r w:rsidRPr="0073138C">
        <w:rPr>
          <w:rFonts w:ascii="Palatino Linotype" w:hAnsi="Palatino Linotype" w:cs="Arial"/>
          <w:b/>
          <w:sz w:val="20"/>
          <w:szCs w:val="20"/>
        </w:rPr>
        <w:t xml:space="preserve"> </w:t>
      </w:r>
      <w:r w:rsidRPr="0073138C">
        <w:rPr>
          <w:rFonts w:ascii="Palatino Linotype" w:hAnsi="Palatino Linotype" w:cs="Arial"/>
          <w:sz w:val="20"/>
          <w:szCs w:val="20"/>
        </w:rPr>
        <w:t>Zástupci stran výslovně prohlašují, že tuto smlouvu podepsali jako osoby oprávněné za strany jednat a tyto zavazovat.</w:t>
      </w:r>
    </w:p>
    <w:p w14:paraId="431733D7" w14:textId="013E9B66" w:rsidR="00A174A7" w:rsidRPr="0042320D" w:rsidRDefault="00A174A7" w:rsidP="00D65476">
      <w:pPr>
        <w:pStyle w:val="Odstavecseseznamem"/>
        <w:widowControl w:val="0"/>
        <w:numPr>
          <w:ilvl w:val="0"/>
          <w:numId w:val="10"/>
        </w:numPr>
        <w:spacing w:line="240" w:lineRule="auto"/>
        <w:ind w:hanging="720"/>
        <w:contextualSpacing w:val="0"/>
        <w:rPr>
          <w:rFonts w:ascii="Palatino Linotype" w:hAnsi="Palatino Linotype" w:cs="Arial"/>
          <w:sz w:val="18"/>
          <w:szCs w:val="18"/>
        </w:rPr>
      </w:pPr>
      <w:r w:rsidRPr="00A174A7">
        <w:rPr>
          <w:rFonts w:ascii="Palatino Linotype" w:hAnsi="Palatino Linotype" w:cs="Arial"/>
          <w:sz w:val="20"/>
          <w:szCs w:val="20"/>
        </w:rPr>
        <w:t xml:space="preserve">Uzavření této smlouvy bylo schváleno Radou Královéhradeckého kraje usnesením </w:t>
      </w:r>
      <w:r w:rsidRPr="00A174A7">
        <w:rPr>
          <w:rFonts w:ascii="Palatino Linotype" w:hAnsi="Palatino Linotype" w:cs="Arial"/>
          <w:sz w:val="20"/>
          <w:szCs w:val="20"/>
          <w:highlight w:val="yellow"/>
        </w:rPr>
        <w:t>[K</w:t>
      </w:r>
      <w:r>
        <w:rPr>
          <w:rFonts w:ascii="Palatino Linotype" w:hAnsi="Palatino Linotype" w:cs="Arial"/>
          <w:sz w:val="20"/>
          <w:szCs w:val="20"/>
          <w:highlight w:val="yellow"/>
        </w:rPr>
        <w:t> </w:t>
      </w:r>
      <w:r w:rsidRPr="00A174A7">
        <w:rPr>
          <w:rFonts w:ascii="Palatino Linotype" w:hAnsi="Palatino Linotype" w:cs="Arial"/>
          <w:sz w:val="20"/>
          <w:szCs w:val="20"/>
          <w:highlight w:val="yellow"/>
        </w:rPr>
        <w:t>DOPLNĚNÍ]</w:t>
      </w:r>
      <w:r w:rsidRPr="00A174A7">
        <w:rPr>
          <w:rFonts w:ascii="Palatino Linotype" w:hAnsi="Palatino Linotype" w:cs="Arial"/>
          <w:sz w:val="20"/>
          <w:szCs w:val="20"/>
        </w:rPr>
        <w:t xml:space="preserve"> ze dne </w:t>
      </w:r>
      <w:r w:rsidRPr="00A174A7">
        <w:rPr>
          <w:rFonts w:ascii="Palatino Linotype" w:hAnsi="Palatino Linotype" w:cs="Arial"/>
          <w:sz w:val="20"/>
          <w:szCs w:val="20"/>
          <w:highlight w:val="yellow"/>
        </w:rPr>
        <w:t>[K DOPLNĚNÍ]</w:t>
      </w:r>
      <w:r w:rsidRPr="00A174A7">
        <w:rPr>
          <w:rFonts w:ascii="Palatino Linotype" w:hAnsi="Palatino Linotype" w:cs="Arial"/>
          <w:sz w:val="20"/>
          <w:szCs w:val="20"/>
        </w:rPr>
        <w:t>.</w:t>
      </w:r>
    </w:p>
    <w:p w14:paraId="634F47C5" w14:textId="77777777" w:rsidR="0042320D" w:rsidRDefault="0042320D" w:rsidP="0042320D">
      <w:pPr>
        <w:pStyle w:val="Odstavecseseznamem"/>
        <w:widowControl w:val="0"/>
        <w:spacing w:line="240" w:lineRule="auto"/>
        <w:ind w:firstLine="0"/>
        <w:contextualSpacing w:val="0"/>
        <w:rPr>
          <w:rFonts w:ascii="Palatino Linotype" w:hAnsi="Palatino Linotype" w:cs="Arial"/>
          <w:sz w:val="20"/>
          <w:szCs w:val="20"/>
        </w:rPr>
      </w:pPr>
    </w:p>
    <w:p w14:paraId="255ECA22" w14:textId="77777777" w:rsidR="0042320D" w:rsidRDefault="0042320D" w:rsidP="0042320D">
      <w:pPr>
        <w:pStyle w:val="Odstavecseseznamem"/>
        <w:widowControl w:val="0"/>
        <w:spacing w:line="240" w:lineRule="auto"/>
        <w:ind w:firstLine="0"/>
        <w:contextualSpacing w:val="0"/>
        <w:rPr>
          <w:rFonts w:ascii="Palatino Linotype" w:hAnsi="Palatino Linotype" w:cs="Arial"/>
          <w:sz w:val="20"/>
          <w:szCs w:val="20"/>
        </w:rPr>
      </w:pPr>
    </w:p>
    <w:p w14:paraId="0B11EB7A" w14:textId="77777777" w:rsidR="00CE6F3D" w:rsidRPr="0073138C" w:rsidRDefault="00CE6F3D" w:rsidP="00D65476">
      <w:pPr>
        <w:pStyle w:val="Odstavecseseznamem"/>
        <w:widowControl w:val="0"/>
        <w:numPr>
          <w:ilvl w:val="0"/>
          <w:numId w:val="10"/>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lastRenderedPageBreak/>
        <w:t>Nedílnou součástí této smlouvy jsou tyto přílohy:</w:t>
      </w:r>
    </w:p>
    <w:p w14:paraId="49835A32" w14:textId="343D5145" w:rsidR="00821AC1" w:rsidRPr="0024168F" w:rsidRDefault="00821AC1" w:rsidP="00D65476">
      <w:pPr>
        <w:pStyle w:val="Odstavecseseznamem"/>
        <w:widowControl w:val="0"/>
        <w:spacing w:line="240" w:lineRule="auto"/>
        <w:ind w:firstLine="0"/>
        <w:rPr>
          <w:rFonts w:ascii="Palatino Linotype" w:hAnsi="Palatino Linotype" w:cs="Arial"/>
          <w:color w:val="808080" w:themeColor="background1" w:themeShade="80"/>
          <w:sz w:val="20"/>
          <w:szCs w:val="20"/>
        </w:rPr>
      </w:pPr>
      <w:r w:rsidRPr="0024168F">
        <w:rPr>
          <w:rFonts w:ascii="Palatino Linotype" w:hAnsi="Palatino Linotype" w:cs="Arial"/>
          <w:color w:val="808080" w:themeColor="background1" w:themeShade="80"/>
          <w:sz w:val="20"/>
          <w:szCs w:val="20"/>
        </w:rPr>
        <w:t xml:space="preserve">Příloha č. 1 – </w:t>
      </w:r>
      <w:r w:rsidR="004613DA" w:rsidRPr="0024168F">
        <w:rPr>
          <w:rFonts w:ascii="Palatino Linotype" w:hAnsi="Palatino Linotype" w:cs="Arial"/>
          <w:color w:val="808080" w:themeColor="background1" w:themeShade="80"/>
          <w:sz w:val="20"/>
          <w:szCs w:val="20"/>
        </w:rPr>
        <w:t>P</w:t>
      </w:r>
      <w:r w:rsidR="000E7BA0" w:rsidRPr="0024168F">
        <w:rPr>
          <w:rFonts w:ascii="Palatino Linotype" w:hAnsi="Palatino Linotype" w:cs="Arial"/>
          <w:color w:val="808080" w:themeColor="background1" w:themeShade="80"/>
          <w:sz w:val="20"/>
          <w:szCs w:val="20"/>
        </w:rPr>
        <w:t>rojektová dokumentace (uložena mimo smlouvu)</w:t>
      </w:r>
    </w:p>
    <w:p w14:paraId="4F2816D1" w14:textId="18D37490" w:rsidR="00821AC1" w:rsidRPr="0024168F" w:rsidRDefault="00821AC1" w:rsidP="00D65476">
      <w:pPr>
        <w:pStyle w:val="Odstavecseseznamem"/>
        <w:widowControl w:val="0"/>
        <w:spacing w:line="240" w:lineRule="auto"/>
        <w:ind w:firstLine="0"/>
        <w:rPr>
          <w:rFonts w:ascii="Palatino Linotype" w:hAnsi="Palatino Linotype" w:cs="Arial"/>
          <w:sz w:val="20"/>
          <w:szCs w:val="20"/>
        </w:rPr>
      </w:pPr>
      <w:r w:rsidRPr="0024168F">
        <w:rPr>
          <w:rFonts w:ascii="Palatino Linotype" w:hAnsi="Palatino Linotype" w:cs="Arial"/>
          <w:sz w:val="20"/>
          <w:szCs w:val="20"/>
        </w:rPr>
        <w:t xml:space="preserve">Příloha č. 2 – </w:t>
      </w:r>
      <w:r w:rsidR="004613DA" w:rsidRPr="0024168F">
        <w:rPr>
          <w:rFonts w:ascii="Palatino Linotype" w:hAnsi="Palatino Linotype" w:cs="Arial"/>
          <w:sz w:val="20"/>
          <w:szCs w:val="20"/>
        </w:rPr>
        <w:t>V</w:t>
      </w:r>
      <w:r w:rsidR="000E7BA0" w:rsidRPr="0024168F">
        <w:rPr>
          <w:rFonts w:ascii="Palatino Linotype" w:hAnsi="Palatino Linotype" w:cs="Arial"/>
          <w:sz w:val="20"/>
          <w:szCs w:val="20"/>
        </w:rPr>
        <w:t>ýkaz výměr</w:t>
      </w:r>
      <w:r w:rsidRPr="0024168F">
        <w:rPr>
          <w:rFonts w:ascii="Palatino Linotype" w:hAnsi="Palatino Linotype" w:cs="Arial"/>
          <w:sz w:val="20"/>
          <w:szCs w:val="20"/>
        </w:rPr>
        <w:t>;</w:t>
      </w:r>
    </w:p>
    <w:p w14:paraId="7454C137" w14:textId="0380EE65" w:rsidR="000E7BA0" w:rsidRPr="0024168F" w:rsidRDefault="000E7BA0" w:rsidP="00D65476">
      <w:pPr>
        <w:pStyle w:val="Odstavecseseznamem"/>
        <w:widowControl w:val="0"/>
        <w:spacing w:line="240" w:lineRule="auto"/>
        <w:ind w:firstLine="0"/>
        <w:rPr>
          <w:rFonts w:ascii="Palatino Linotype" w:hAnsi="Palatino Linotype" w:cs="Arial"/>
          <w:color w:val="808080" w:themeColor="background1" w:themeShade="80"/>
          <w:sz w:val="20"/>
          <w:szCs w:val="20"/>
        </w:rPr>
      </w:pPr>
      <w:r w:rsidRPr="0024168F">
        <w:rPr>
          <w:rFonts w:ascii="Palatino Linotype" w:hAnsi="Palatino Linotype" w:cs="Arial"/>
          <w:color w:val="808080" w:themeColor="background1" w:themeShade="80"/>
          <w:sz w:val="20"/>
          <w:szCs w:val="20"/>
        </w:rPr>
        <w:t xml:space="preserve">Příloha č. 3 – </w:t>
      </w:r>
      <w:r w:rsidR="004613DA" w:rsidRPr="0024168F">
        <w:rPr>
          <w:rFonts w:ascii="Palatino Linotype" w:hAnsi="Palatino Linotype" w:cs="Arial"/>
          <w:color w:val="808080" w:themeColor="background1" w:themeShade="80"/>
          <w:sz w:val="20"/>
          <w:szCs w:val="20"/>
        </w:rPr>
        <w:t>T</w:t>
      </w:r>
      <w:r w:rsidRPr="0024168F">
        <w:rPr>
          <w:rFonts w:ascii="Palatino Linotype" w:hAnsi="Palatino Linotype" w:cs="Arial"/>
          <w:color w:val="808080" w:themeColor="background1" w:themeShade="80"/>
          <w:sz w:val="20"/>
          <w:szCs w:val="20"/>
        </w:rPr>
        <w:t>echnické podmínky zboží (uloženo mimo smlouvu)</w:t>
      </w:r>
    </w:p>
    <w:p w14:paraId="092EA882" w14:textId="3C7EA741" w:rsidR="0024168F" w:rsidRPr="0024168F" w:rsidRDefault="0024168F" w:rsidP="00D65476">
      <w:pPr>
        <w:pStyle w:val="Odstavecseseznamem"/>
        <w:widowControl w:val="0"/>
        <w:spacing w:line="240" w:lineRule="auto"/>
        <w:ind w:firstLine="0"/>
        <w:rPr>
          <w:rFonts w:ascii="Palatino Linotype" w:hAnsi="Palatino Linotype" w:cs="Arial"/>
          <w:color w:val="808080" w:themeColor="background1" w:themeShade="80"/>
          <w:sz w:val="20"/>
          <w:szCs w:val="20"/>
        </w:rPr>
      </w:pPr>
      <w:r w:rsidRPr="0024168F">
        <w:rPr>
          <w:rFonts w:ascii="Palatino Linotype" w:hAnsi="Palatino Linotype" w:cs="Arial"/>
          <w:color w:val="808080" w:themeColor="background1" w:themeShade="80"/>
          <w:sz w:val="20"/>
          <w:szCs w:val="20"/>
        </w:rPr>
        <w:t>Příloha č. 4 – Čestné prohlášení ke společensky odpovědnému plnění (uloženo mimo smlouvu)</w:t>
      </w:r>
    </w:p>
    <w:p w14:paraId="27F587A4" w14:textId="5491789D" w:rsidR="0024168F" w:rsidRDefault="00821AC1" w:rsidP="00D65476">
      <w:pPr>
        <w:pStyle w:val="Odstavecseseznamem"/>
        <w:widowControl w:val="0"/>
        <w:spacing w:line="240" w:lineRule="auto"/>
        <w:ind w:firstLine="0"/>
        <w:rPr>
          <w:rFonts w:ascii="Palatino Linotype" w:hAnsi="Palatino Linotype" w:cs="Arial"/>
          <w:sz w:val="20"/>
          <w:szCs w:val="20"/>
        </w:rPr>
      </w:pPr>
      <w:r w:rsidRPr="0073138C">
        <w:rPr>
          <w:rFonts w:ascii="Palatino Linotype" w:hAnsi="Palatino Linotype" w:cs="Arial"/>
          <w:sz w:val="20"/>
          <w:szCs w:val="20"/>
        </w:rPr>
        <w:t xml:space="preserve">Příloha č. </w:t>
      </w:r>
      <w:r w:rsidR="0024168F">
        <w:rPr>
          <w:rFonts w:ascii="Palatino Linotype" w:hAnsi="Palatino Linotype" w:cs="Arial"/>
          <w:sz w:val="20"/>
          <w:szCs w:val="20"/>
        </w:rPr>
        <w:t>5</w:t>
      </w:r>
      <w:r w:rsidRPr="0073138C">
        <w:rPr>
          <w:rFonts w:ascii="Palatino Linotype" w:hAnsi="Palatino Linotype" w:cs="Arial"/>
          <w:sz w:val="20"/>
          <w:szCs w:val="20"/>
        </w:rPr>
        <w:t xml:space="preserve"> –</w:t>
      </w:r>
      <w:r w:rsidR="0024168F">
        <w:rPr>
          <w:rFonts w:ascii="Palatino Linotype" w:hAnsi="Palatino Linotype" w:cs="Arial"/>
          <w:sz w:val="20"/>
          <w:szCs w:val="20"/>
        </w:rPr>
        <w:t xml:space="preserve"> </w:t>
      </w:r>
      <w:r w:rsidRPr="0073138C">
        <w:rPr>
          <w:rFonts w:ascii="Palatino Linotype" w:hAnsi="Palatino Linotype" w:cs="Arial"/>
          <w:sz w:val="20"/>
          <w:szCs w:val="20"/>
        </w:rPr>
        <w:t>Předávací protokol</w:t>
      </w:r>
      <w:r w:rsidR="0024168F">
        <w:rPr>
          <w:rFonts w:ascii="Palatino Linotype" w:hAnsi="Palatino Linotype" w:cs="Arial"/>
          <w:sz w:val="20"/>
          <w:szCs w:val="20"/>
        </w:rPr>
        <w:t xml:space="preserve"> – vzor </w:t>
      </w:r>
    </w:p>
    <w:p w14:paraId="5644B7EF" w14:textId="6BCD0CF4" w:rsidR="0024168F" w:rsidRPr="0024168F" w:rsidRDefault="0024168F" w:rsidP="00D65476">
      <w:pPr>
        <w:pStyle w:val="Odstavecseseznamem"/>
        <w:widowControl w:val="0"/>
        <w:spacing w:after="0" w:line="240" w:lineRule="auto"/>
        <w:ind w:firstLine="0"/>
        <w:contextualSpacing w:val="0"/>
        <w:rPr>
          <w:rFonts w:ascii="Palatino Linotype" w:hAnsi="Palatino Linotype" w:cs="Arial"/>
          <w:sz w:val="20"/>
          <w:szCs w:val="20"/>
        </w:rPr>
      </w:pPr>
      <w:r w:rsidRPr="0024168F">
        <w:rPr>
          <w:rFonts w:ascii="Palatino Linotype" w:hAnsi="Palatino Linotype" w:cs="Arial"/>
          <w:sz w:val="20"/>
          <w:szCs w:val="20"/>
        </w:rPr>
        <w:t xml:space="preserve">Příloha č. </w:t>
      </w:r>
      <w:r>
        <w:rPr>
          <w:rFonts w:ascii="Palatino Linotype" w:hAnsi="Palatino Linotype" w:cs="Arial"/>
          <w:sz w:val="20"/>
          <w:szCs w:val="20"/>
        </w:rPr>
        <w:t xml:space="preserve">6 – </w:t>
      </w:r>
      <w:r w:rsidRPr="0024168F">
        <w:rPr>
          <w:rFonts w:ascii="Palatino Linotype" w:hAnsi="Palatino Linotype" w:cs="Arial"/>
          <w:sz w:val="20"/>
          <w:szCs w:val="20"/>
        </w:rPr>
        <w:t>Reklamační</w:t>
      </w:r>
      <w:r>
        <w:rPr>
          <w:rFonts w:ascii="Palatino Linotype" w:hAnsi="Palatino Linotype" w:cs="Arial"/>
          <w:sz w:val="20"/>
          <w:szCs w:val="20"/>
        </w:rPr>
        <w:t xml:space="preserve"> </w:t>
      </w:r>
      <w:r w:rsidRPr="0024168F">
        <w:rPr>
          <w:rFonts w:ascii="Palatino Linotype" w:hAnsi="Palatino Linotype" w:cs="Arial"/>
          <w:sz w:val="20"/>
          <w:szCs w:val="20"/>
        </w:rPr>
        <w:t>protokol – vzor</w:t>
      </w:r>
    </w:p>
    <w:p w14:paraId="2892C84B" w14:textId="1FF9CBBD" w:rsidR="00D95C33" w:rsidRDefault="0024168F" w:rsidP="00D65476">
      <w:pPr>
        <w:pStyle w:val="Odstavecseseznamem"/>
        <w:widowControl w:val="0"/>
        <w:spacing w:after="0" w:line="240" w:lineRule="auto"/>
        <w:ind w:firstLine="0"/>
        <w:contextualSpacing w:val="0"/>
        <w:rPr>
          <w:rFonts w:ascii="Palatino Linotype" w:hAnsi="Palatino Linotype" w:cs="Arial"/>
          <w:sz w:val="20"/>
          <w:szCs w:val="20"/>
        </w:rPr>
      </w:pPr>
      <w:r>
        <w:rPr>
          <w:rFonts w:ascii="Palatino Linotype" w:hAnsi="Palatino Linotype" w:cs="Arial"/>
          <w:sz w:val="20"/>
          <w:szCs w:val="20"/>
        </w:rPr>
        <w:t>P</w:t>
      </w:r>
      <w:r w:rsidRPr="0024168F">
        <w:rPr>
          <w:rFonts w:ascii="Palatino Linotype" w:hAnsi="Palatino Linotype" w:cs="Arial"/>
          <w:sz w:val="20"/>
          <w:szCs w:val="20"/>
        </w:rPr>
        <w:t xml:space="preserve">říloha č. </w:t>
      </w:r>
      <w:r>
        <w:rPr>
          <w:rFonts w:ascii="Palatino Linotype" w:hAnsi="Palatino Linotype" w:cs="Arial"/>
          <w:sz w:val="20"/>
          <w:szCs w:val="20"/>
        </w:rPr>
        <w:t xml:space="preserve">7 – </w:t>
      </w:r>
      <w:r w:rsidRPr="0024168F">
        <w:rPr>
          <w:rFonts w:ascii="Palatino Linotype" w:hAnsi="Palatino Linotype" w:cs="Arial"/>
          <w:sz w:val="20"/>
          <w:szCs w:val="20"/>
        </w:rPr>
        <w:t>Změnový list – vzor.</w:t>
      </w:r>
    </w:p>
    <w:p w14:paraId="5366C07E" w14:textId="27F38D72" w:rsidR="005618BF" w:rsidRDefault="005618BF" w:rsidP="00D65476">
      <w:pPr>
        <w:pStyle w:val="Odstavecseseznamem"/>
        <w:widowControl w:val="0"/>
        <w:spacing w:line="240" w:lineRule="auto"/>
        <w:ind w:firstLine="0"/>
        <w:rPr>
          <w:rFonts w:ascii="Palatino Linotype" w:hAnsi="Palatino Linotype" w:cs="Arial"/>
          <w:sz w:val="20"/>
          <w:szCs w:val="20"/>
        </w:rPr>
      </w:pPr>
    </w:p>
    <w:p w14:paraId="221ABC9D" w14:textId="77777777" w:rsidR="00D95C33" w:rsidRPr="0073138C" w:rsidRDefault="00D95C33" w:rsidP="00D65476">
      <w:pPr>
        <w:widowControl w:val="0"/>
        <w:pBdr>
          <w:top w:val="nil"/>
          <w:left w:val="nil"/>
          <w:bottom w:val="nil"/>
          <w:right w:val="nil"/>
          <w:between w:val="nil"/>
        </w:pBdr>
        <w:spacing w:before="240" w:after="12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Za kupujícího</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t>Za prodávajícího</w:t>
      </w:r>
    </w:p>
    <w:p w14:paraId="1F42CD10" w14:textId="77777777" w:rsidR="004613DA" w:rsidRDefault="00F00514" w:rsidP="00D65476">
      <w:pPr>
        <w:widowControl w:val="0"/>
        <w:pBdr>
          <w:top w:val="nil"/>
          <w:left w:val="nil"/>
          <w:bottom w:val="nil"/>
          <w:right w:val="nil"/>
          <w:between w:val="nil"/>
        </w:pBdr>
        <w:ind w:left="0" w:firstLine="0"/>
        <w:jc w:val="left"/>
        <w:rPr>
          <w:rFonts w:ascii="Palatino Linotype" w:eastAsia="Arial" w:hAnsi="Palatino Linotype" w:cs="Arial"/>
          <w:color w:val="000000"/>
        </w:rPr>
      </w:pPr>
      <w:r>
        <w:rPr>
          <w:rFonts w:ascii="Palatino Linotype" w:eastAsia="Arial" w:hAnsi="Palatino Linotype" w:cs="Arial"/>
          <w:color w:val="000000"/>
        </w:rPr>
        <w:tab/>
      </w:r>
    </w:p>
    <w:p w14:paraId="30554B50" w14:textId="77777777" w:rsidR="004613DA" w:rsidRDefault="00F00514" w:rsidP="00D65476">
      <w:pPr>
        <w:widowControl w:val="0"/>
        <w:pBdr>
          <w:top w:val="nil"/>
          <w:left w:val="nil"/>
          <w:bottom w:val="nil"/>
          <w:right w:val="nil"/>
          <w:between w:val="nil"/>
        </w:pBdr>
        <w:ind w:left="0" w:firstLine="0"/>
        <w:jc w:val="left"/>
        <w:rPr>
          <w:rFonts w:ascii="Palatino Linotype" w:eastAsia="Arial" w:hAnsi="Palatino Linotype" w:cs="Arial"/>
          <w:color w:val="000000"/>
        </w:rPr>
      </w:pPr>
      <w:r>
        <w:rPr>
          <w:rFonts w:ascii="Palatino Linotype" w:eastAsia="Arial" w:hAnsi="Palatino Linotype" w:cs="Arial"/>
          <w:color w:val="000000"/>
        </w:rPr>
        <w:tab/>
      </w:r>
    </w:p>
    <w:p w14:paraId="4286C495" w14:textId="77777777" w:rsidR="00DD3385" w:rsidRDefault="00DD3385" w:rsidP="00D65476">
      <w:pPr>
        <w:widowControl w:val="0"/>
        <w:pBdr>
          <w:top w:val="nil"/>
          <w:left w:val="nil"/>
          <w:bottom w:val="nil"/>
          <w:right w:val="nil"/>
          <w:between w:val="nil"/>
        </w:pBdr>
        <w:ind w:left="0" w:firstLine="0"/>
        <w:jc w:val="left"/>
        <w:rPr>
          <w:rFonts w:ascii="Palatino Linotype" w:eastAsia="Arial" w:hAnsi="Palatino Linotype" w:cs="Arial"/>
          <w:color w:val="000000"/>
        </w:rPr>
      </w:pPr>
    </w:p>
    <w:p w14:paraId="445442A4" w14:textId="2D47A36D" w:rsidR="004613DA" w:rsidRDefault="00F00514" w:rsidP="00D65476">
      <w:pPr>
        <w:widowControl w:val="0"/>
        <w:pBdr>
          <w:top w:val="nil"/>
          <w:left w:val="nil"/>
          <w:bottom w:val="nil"/>
          <w:right w:val="nil"/>
          <w:between w:val="nil"/>
        </w:pBdr>
        <w:ind w:left="0" w:firstLine="0"/>
        <w:jc w:val="left"/>
        <w:rPr>
          <w:rFonts w:ascii="Palatino Linotype" w:eastAsia="Arial" w:hAnsi="Palatino Linotype" w:cs="Arial"/>
          <w:color w:val="000000"/>
        </w:rPr>
      </w:pPr>
      <w:r>
        <w:rPr>
          <w:rFonts w:ascii="Palatino Linotype" w:eastAsia="Arial" w:hAnsi="Palatino Linotype" w:cs="Arial"/>
          <w:color w:val="000000"/>
        </w:rPr>
        <w:tab/>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p>
    <w:p w14:paraId="1E2FCC45" w14:textId="77777777" w:rsidR="004613DA" w:rsidRDefault="004613DA" w:rsidP="00D65476">
      <w:pPr>
        <w:widowControl w:val="0"/>
        <w:pBdr>
          <w:top w:val="nil"/>
          <w:left w:val="nil"/>
          <w:bottom w:val="nil"/>
          <w:right w:val="nil"/>
          <w:between w:val="nil"/>
        </w:pBdr>
        <w:ind w:left="0" w:firstLine="0"/>
        <w:jc w:val="left"/>
        <w:rPr>
          <w:rFonts w:ascii="Palatino Linotype" w:eastAsia="Arial" w:hAnsi="Palatino Linotype" w:cs="Arial"/>
          <w:color w:val="000000"/>
        </w:rPr>
      </w:pPr>
    </w:p>
    <w:p w14:paraId="243E2CC2" w14:textId="4D9113FF" w:rsidR="00D95C33" w:rsidRPr="0073138C" w:rsidRDefault="004613DA" w:rsidP="00D65476">
      <w:pPr>
        <w:widowControl w:val="0"/>
        <w:pBdr>
          <w:top w:val="nil"/>
          <w:left w:val="nil"/>
          <w:bottom w:val="nil"/>
          <w:right w:val="nil"/>
          <w:between w:val="nil"/>
        </w:pBdr>
        <w:ind w:left="0" w:firstLine="0"/>
        <w:jc w:val="left"/>
        <w:rPr>
          <w:rFonts w:ascii="Palatino Linotype" w:eastAsia="Arial" w:hAnsi="Palatino Linotype" w:cs="Arial"/>
          <w:color w:val="000000"/>
        </w:rPr>
      </w:pPr>
      <w:r>
        <w:rPr>
          <w:rFonts w:ascii="Palatino Linotype" w:eastAsia="Arial" w:hAnsi="Palatino Linotype" w:cs="Arial"/>
          <w:color w:val="000000"/>
        </w:rPr>
        <w:t>Petr Koleta</w:t>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r w:rsidR="00425427">
        <w:rPr>
          <w:rFonts w:ascii="Palatino Linotype" w:eastAsia="Arial" w:hAnsi="Palatino Linotype" w:cs="Arial"/>
          <w:color w:val="000000"/>
        </w:rPr>
        <w:tab/>
      </w:r>
      <w:r w:rsidR="00F00514">
        <w:rPr>
          <w:rFonts w:ascii="Palatino Linotype" w:eastAsia="Arial" w:hAnsi="Palatino Linotype" w:cs="Arial"/>
          <w:color w:val="000000"/>
        </w:rPr>
        <w:tab/>
      </w:r>
      <w:r>
        <w:rPr>
          <w:rFonts w:ascii="Palatino Linotype" w:eastAsia="Arial" w:hAnsi="Palatino Linotype" w:cs="Arial"/>
          <w:color w:val="000000"/>
        </w:rPr>
        <w:tab/>
      </w:r>
      <w:r w:rsidRPr="0073138C">
        <w:rPr>
          <w:rFonts w:ascii="Palatino Linotype" w:eastAsia="Arial" w:hAnsi="Palatino Linotype" w:cs="Arial"/>
          <w:color w:val="000000"/>
          <w:highlight w:val="yellow"/>
        </w:rPr>
        <w:t>[</w:t>
      </w:r>
      <w:r>
        <w:rPr>
          <w:rFonts w:ascii="Palatino Linotype" w:eastAsia="Arial" w:hAnsi="Palatino Linotype" w:cs="Arial"/>
          <w:color w:val="000000"/>
          <w:highlight w:val="yellow"/>
        </w:rPr>
        <w:t>bude doplněno před podpisem smlouvy</w:t>
      </w:r>
      <w:r w:rsidRPr="0073138C">
        <w:rPr>
          <w:rFonts w:ascii="Palatino Linotype" w:eastAsia="Arial" w:hAnsi="Palatino Linotype" w:cs="Arial"/>
          <w:color w:val="000000"/>
          <w:highlight w:val="yellow"/>
        </w:rPr>
        <w:t>]</w:t>
      </w:r>
      <w:r w:rsidRPr="0073138C">
        <w:rPr>
          <w:rFonts w:ascii="Palatino Linotype" w:eastAsia="Arial" w:hAnsi="Palatino Linotype" w:cs="Arial"/>
          <w:color w:val="000000"/>
        </w:rPr>
        <w:t xml:space="preserve"> </w:t>
      </w:r>
    </w:p>
    <w:p w14:paraId="2C72DAAF" w14:textId="40AC4E61" w:rsidR="003043E4" w:rsidRPr="004613DA" w:rsidRDefault="00425427" w:rsidP="00D65476">
      <w:pPr>
        <w:widowControl w:val="0"/>
        <w:pBdr>
          <w:top w:val="nil"/>
          <w:left w:val="nil"/>
          <w:bottom w:val="nil"/>
          <w:right w:val="nil"/>
          <w:between w:val="nil"/>
        </w:pBdr>
        <w:ind w:left="0" w:firstLine="0"/>
        <w:jc w:val="left"/>
        <w:rPr>
          <w:rFonts w:ascii="Palatino Linotype" w:eastAsia="Arial" w:hAnsi="Palatino Linotype" w:cs="Arial"/>
          <w:color w:val="000000"/>
        </w:rPr>
        <w:sectPr w:rsidR="003043E4" w:rsidRPr="004613DA" w:rsidSect="00F23BAE">
          <w:headerReference w:type="default" r:id="rId12"/>
          <w:footerReference w:type="even" r:id="rId13"/>
          <w:footerReference w:type="default" r:id="rId14"/>
          <w:pgSz w:w="11906" w:h="16838"/>
          <w:pgMar w:top="1763" w:right="1417" w:bottom="1134" w:left="1417" w:header="708" w:footer="510" w:gutter="0"/>
          <w:pgNumType w:start="1"/>
          <w:cols w:space="708"/>
        </w:sectPr>
      </w:pPr>
      <w:r w:rsidRPr="00425427">
        <w:rPr>
          <w:rFonts w:ascii="Palatino Linotype" w:eastAsia="Arial" w:hAnsi="Palatino Linotype" w:cs="Arial"/>
          <w:color w:val="000000"/>
        </w:rPr>
        <w:t>Hejtman Královéhradeckého kraje</w:t>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r w:rsidR="004613DA" w:rsidRPr="004613DA">
        <w:rPr>
          <w:rFonts w:ascii="Palatino Linotype" w:eastAsia="Arial" w:hAnsi="Palatino Linotype" w:cs="Arial"/>
          <w:color w:val="000000"/>
          <w:highlight w:val="yellow"/>
        </w:rPr>
        <w:t>………………………</w:t>
      </w:r>
    </w:p>
    <w:p w14:paraId="4D3C40EB" w14:textId="0023A4C5" w:rsidR="000D5ED2" w:rsidRPr="0073138C" w:rsidRDefault="003043E4" w:rsidP="00D65476">
      <w:pPr>
        <w:widowControl w:val="0"/>
        <w:jc w:val="center"/>
        <w:rPr>
          <w:rFonts w:ascii="Palatino Linotype" w:hAnsi="Palatino Linotype" w:cs="Arial"/>
          <w:b/>
        </w:rPr>
      </w:pPr>
      <w:r w:rsidRPr="0073138C">
        <w:rPr>
          <w:rFonts w:ascii="Palatino Linotype" w:hAnsi="Palatino Linotype" w:cs="Arial"/>
          <w:b/>
        </w:rPr>
        <w:lastRenderedPageBreak/>
        <w:t>P</w:t>
      </w:r>
      <w:r w:rsidR="00D01201" w:rsidRPr="0073138C">
        <w:rPr>
          <w:rFonts w:ascii="Palatino Linotype" w:hAnsi="Palatino Linotype" w:cs="Arial"/>
          <w:b/>
        </w:rPr>
        <w:t xml:space="preserve">ŘÍLOHA Č. </w:t>
      </w:r>
      <w:r w:rsidR="0024168F">
        <w:rPr>
          <w:rFonts w:ascii="Palatino Linotype" w:hAnsi="Palatino Linotype" w:cs="Arial"/>
          <w:b/>
        </w:rPr>
        <w:t>5</w:t>
      </w:r>
      <w:r w:rsidR="00D01201" w:rsidRPr="0073138C">
        <w:rPr>
          <w:rFonts w:ascii="Palatino Linotype" w:hAnsi="Palatino Linotype" w:cs="Arial"/>
          <w:b/>
        </w:rPr>
        <w:t xml:space="preserve"> KUPNÍ SMLOUVY – ZÁVAZNÝ VZOR PŘEDÁVACÍHO PROTOKOLU</w:t>
      </w:r>
    </w:p>
    <w:p w14:paraId="1B934CF1" w14:textId="77777777" w:rsidR="003043E4" w:rsidRPr="0073138C" w:rsidRDefault="003043E4" w:rsidP="00D65476">
      <w:pPr>
        <w:widowControl w:val="0"/>
        <w:jc w:val="center"/>
        <w:rPr>
          <w:rFonts w:ascii="Palatino Linotype" w:hAnsi="Palatino Linotype" w:cs="Arial"/>
          <w:b/>
        </w:rPr>
      </w:pPr>
    </w:p>
    <w:tbl>
      <w:tblPr>
        <w:tblStyle w:val="Mkatabulky"/>
        <w:tblW w:w="14742" w:type="dxa"/>
        <w:tblInd w:w="250" w:type="dxa"/>
        <w:tblLook w:val="04A0" w:firstRow="1" w:lastRow="0" w:firstColumn="1" w:lastColumn="0" w:noHBand="0" w:noVBand="1"/>
      </w:tblPr>
      <w:tblGrid>
        <w:gridCol w:w="1843"/>
        <w:gridCol w:w="761"/>
        <w:gridCol w:w="1405"/>
        <w:gridCol w:w="1840"/>
        <w:gridCol w:w="1418"/>
        <w:gridCol w:w="1984"/>
        <w:gridCol w:w="2410"/>
        <w:gridCol w:w="1559"/>
        <w:gridCol w:w="1522"/>
      </w:tblGrid>
      <w:tr w:rsidR="007C2DDB" w:rsidRPr="0073138C" w14:paraId="5E50E654" w14:textId="77777777" w:rsidTr="0040036E">
        <w:trPr>
          <w:trHeight w:val="868"/>
        </w:trPr>
        <w:tc>
          <w:tcPr>
            <w:tcW w:w="1843" w:type="dxa"/>
          </w:tcPr>
          <w:p w14:paraId="7CFB7DA8" w14:textId="77777777" w:rsidR="007C2DDB" w:rsidRPr="0073138C" w:rsidRDefault="007C2DDB" w:rsidP="00D65476">
            <w:pPr>
              <w:pStyle w:val="Prosttext"/>
              <w:widowControl w:val="0"/>
              <w:spacing w:after="120"/>
              <w:jc w:val="both"/>
              <w:rPr>
                <w:rFonts w:ascii="Palatino Linotype" w:hAnsi="Palatino Linotype" w:cs="Arial"/>
                <w:sz w:val="20"/>
                <w:szCs w:val="20"/>
              </w:rPr>
            </w:pPr>
          </w:p>
          <w:p w14:paraId="57109A81" w14:textId="77777777" w:rsidR="007C2DDB" w:rsidRPr="0073138C" w:rsidRDefault="007C2DD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 xml:space="preserve">Zástupce prodávajícího: </w:t>
            </w:r>
          </w:p>
          <w:p w14:paraId="33042619"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2899" w:type="dxa"/>
            <w:gridSpan w:val="8"/>
          </w:tcPr>
          <w:p w14:paraId="413661C0"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r>
      <w:tr w:rsidR="0040036E" w:rsidRPr="0073138C" w14:paraId="0D2684F3" w14:textId="77777777" w:rsidTr="0040036E">
        <w:tc>
          <w:tcPr>
            <w:tcW w:w="1843" w:type="dxa"/>
          </w:tcPr>
          <w:p w14:paraId="60A10DB7" w14:textId="77777777" w:rsidR="0040036E" w:rsidRPr="0073138C" w:rsidRDefault="0040036E" w:rsidP="00D65476">
            <w:pPr>
              <w:pStyle w:val="Prosttext"/>
              <w:widowControl w:val="0"/>
              <w:spacing w:after="120"/>
              <w:jc w:val="both"/>
              <w:rPr>
                <w:rFonts w:ascii="Palatino Linotype" w:hAnsi="Palatino Linotype" w:cs="Arial"/>
                <w:sz w:val="20"/>
                <w:szCs w:val="20"/>
              </w:rPr>
            </w:pPr>
          </w:p>
          <w:p w14:paraId="1D980039" w14:textId="77777777" w:rsidR="0040036E" w:rsidRPr="0073138C" w:rsidRDefault="0040036E"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 xml:space="preserve">Zástupci kupujícího: </w:t>
            </w:r>
          </w:p>
        </w:tc>
        <w:tc>
          <w:tcPr>
            <w:tcW w:w="12899" w:type="dxa"/>
            <w:gridSpan w:val="8"/>
          </w:tcPr>
          <w:p w14:paraId="6B4D3CE8" w14:textId="77777777" w:rsidR="0040036E" w:rsidRPr="0073138C" w:rsidRDefault="0040036E" w:rsidP="00D65476">
            <w:pPr>
              <w:pStyle w:val="Prosttext"/>
              <w:widowControl w:val="0"/>
              <w:tabs>
                <w:tab w:val="left" w:pos="0"/>
              </w:tabs>
              <w:spacing w:after="120"/>
              <w:jc w:val="both"/>
              <w:rPr>
                <w:rFonts w:ascii="Palatino Linotype" w:hAnsi="Palatino Linotype" w:cs="Arial"/>
                <w:sz w:val="20"/>
                <w:szCs w:val="20"/>
              </w:rPr>
            </w:pPr>
          </w:p>
        </w:tc>
      </w:tr>
      <w:tr w:rsidR="007C2DDB" w:rsidRPr="0073138C" w14:paraId="01E1176C" w14:textId="77777777" w:rsidTr="0040036E">
        <w:tc>
          <w:tcPr>
            <w:tcW w:w="1843" w:type="dxa"/>
          </w:tcPr>
          <w:p w14:paraId="19C70AB6" w14:textId="77777777" w:rsidR="007C2DDB" w:rsidRPr="0073138C" w:rsidRDefault="007C2DD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Název zboží / výrobce</w:t>
            </w:r>
            <w:r w:rsidR="00EA2926" w:rsidRPr="0073138C">
              <w:rPr>
                <w:rFonts w:ascii="Palatino Linotype" w:hAnsi="Palatino Linotype" w:cs="Arial"/>
                <w:sz w:val="20"/>
                <w:szCs w:val="20"/>
              </w:rPr>
              <w:t xml:space="preserve"> / výrobní číslo </w:t>
            </w:r>
            <w:r w:rsidRPr="0073138C">
              <w:rPr>
                <w:rFonts w:ascii="Palatino Linotype" w:hAnsi="Palatino Linotype" w:cs="Arial"/>
                <w:sz w:val="20"/>
                <w:szCs w:val="20"/>
              </w:rPr>
              <w:t xml:space="preserve"> </w:t>
            </w:r>
          </w:p>
        </w:tc>
        <w:tc>
          <w:tcPr>
            <w:tcW w:w="761" w:type="dxa"/>
          </w:tcPr>
          <w:p w14:paraId="03F2B6F2" w14:textId="77777777" w:rsidR="007C2DDB" w:rsidRPr="0073138C" w:rsidRDefault="007C2DD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 xml:space="preserve">Počet kusů </w:t>
            </w:r>
          </w:p>
        </w:tc>
        <w:tc>
          <w:tcPr>
            <w:tcW w:w="1405" w:type="dxa"/>
          </w:tcPr>
          <w:p w14:paraId="116118B1" w14:textId="77777777" w:rsidR="007C2DDB" w:rsidRPr="0073138C" w:rsidRDefault="007C2DD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 xml:space="preserve">Stav obalů zboží </w:t>
            </w:r>
          </w:p>
        </w:tc>
        <w:tc>
          <w:tcPr>
            <w:tcW w:w="1840" w:type="dxa"/>
          </w:tcPr>
          <w:p w14:paraId="54FCE94F" w14:textId="77777777" w:rsidR="007C2DDB" w:rsidRPr="0073138C" w:rsidRDefault="007C2DD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Výsledek montáže, instalace, uvedení zboží do provozu</w:t>
            </w:r>
          </w:p>
        </w:tc>
        <w:tc>
          <w:tcPr>
            <w:tcW w:w="1418" w:type="dxa"/>
          </w:tcPr>
          <w:p w14:paraId="058F5F95" w14:textId="77777777" w:rsidR="007C2DDB" w:rsidRPr="0073138C" w:rsidRDefault="0040036E"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V</w:t>
            </w:r>
            <w:r w:rsidR="007C2DDB" w:rsidRPr="0073138C">
              <w:rPr>
                <w:rFonts w:ascii="Palatino Linotype" w:hAnsi="Palatino Linotype" w:cs="Arial"/>
                <w:sz w:val="20"/>
                <w:szCs w:val="20"/>
              </w:rPr>
              <w:t>ýsledek ukázky funkčnosti zboží</w:t>
            </w:r>
          </w:p>
        </w:tc>
        <w:tc>
          <w:tcPr>
            <w:tcW w:w="1984" w:type="dxa"/>
          </w:tcPr>
          <w:p w14:paraId="68528F79" w14:textId="77777777" w:rsidR="007C2DDB" w:rsidRPr="0073138C" w:rsidRDefault="0084734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Výsledek provedení testů a zkoušek</w:t>
            </w:r>
            <w:r w:rsidR="0040036E" w:rsidRPr="0073138C">
              <w:rPr>
                <w:rFonts w:ascii="Palatino Linotype" w:hAnsi="Palatino Linotype" w:cs="Arial"/>
                <w:sz w:val="20"/>
                <w:szCs w:val="20"/>
              </w:rPr>
              <w:t>, ověření deklarovaných technických parametrů</w:t>
            </w:r>
            <w:r w:rsidRPr="0073138C">
              <w:rPr>
                <w:rFonts w:ascii="Palatino Linotype" w:hAnsi="Palatino Linotype" w:cs="Arial"/>
                <w:sz w:val="20"/>
                <w:szCs w:val="20"/>
              </w:rPr>
              <w:t xml:space="preserve"> </w:t>
            </w:r>
          </w:p>
        </w:tc>
        <w:tc>
          <w:tcPr>
            <w:tcW w:w="2410" w:type="dxa"/>
          </w:tcPr>
          <w:p w14:paraId="42570593" w14:textId="77777777" w:rsidR="007C2DDB" w:rsidRPr="0073138C" w:rsidRDefault="005834A9"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školení</w:t>
            </w:r>
            <w:r w:rsidR="00C75801" w:rsidRPr="0073138C">
              <w:rPr>
                <w:rFonts w:ascii="Palatino Linotype" w:hAnsi="Palatino Linotype" w:cs="Arial"/>
                <w:sz w:val="20"/>
                <w:szCs w:val="20"/>
              </w:rPr>
              <w:t xml:space="preserve"> zdravotnického personálu</w:t>
            </w:r>
            <w:r w:rsidRPr="0073138C">
              <w:rPr>
                <w:rFonts w:ascii="Palatino Linotype" w:hAnsi="Palatino Linotype" w:cs="Arial"/>
                <w:sz w:val="20"/>
                <w:szCs w:val="20"/>
              </w:rPr>
              <w:t>, včetně vystavení protokolu a protokolu opravňujícího provádět instruktáže (ANO / NE)</w:t>
            </w:r>
          </w:p>
        </w:tc>
        <w:tc>
          <w:tcPr>
            <w:tcW w:w="1559" w:type="dxa"/>
          </w:tcPr>
          <w:p w14:paraId="1F7DB278" w14:textId="77777777" w:rsidR="007C2DDB" w:rsidRPr="0073138C" w:rsidRDefault="007C2DD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Seznam předávané dokumentace</w:t>
            </w:r>
          </w:p>
        </w:tc>
        <w:tc>
          <w:tcPr>
            <w:tcW w:w="1522" w:type="dxa"/>
          </w:tcPr>
          <w:p w14:paraId="343465CF" w14:textId="77777777" w:rsidR="007C2DDB" w:rsidRPr="0073138C" w:rsidRDefault="007C2DD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Zjištěné vady</w:t>
            </w:r>
          </w:p>
          <w:p w14:paraId="59328339" w14:textId="77777777" w:rsidR="007C2DDB" w:rsidRPr="0073138C" w:rsidRDefault="007C2DDB" w:rsidP="00D65476">
            <w:pPr>
              <w:pStyle w:val="Prosttext"/>
              <w:widowControl w:val="0"/>
              <w:spacing w:after="120"/>
              <w:jc w:val="both"/>
              <w:rPr>
                <w:rFonts w:ascii="Palatino Linotype" w:hAnsi="Palatino Linotype" w:cs="Arial"/>
                <w:sz w:val="20"/>
                <w:szCs w:val="20"/>
              </w:rPr>
            </w:pPr>
            <w:r w:rsidRPr="0073138C">
              <w:rPr>
                <w:rFonts w:ascii="Palatino Linotype" w:hAnsi="Palatino Linotype" w:cs="Arial"/>
                <w:sz w:val="20"/>
                <w:szCs w:val="20"/>
              </w:rPr>
              <w:t>ANO / NE</w:t>
            </w:r>
          </w:p>
        </w:tc>
      </w:tr>
      <w:tr w:rsidR="007C2DDB" w:rsidRPr="0073138C" w14:paraId="1A3A10F0" w14:textId="77777777" w:rsidTr="0040036E">
        <w:tc>
          <w:tcPr>
            <w:tcW w:w="1843" w:type="dxa"/>
          </w:tcPr>
          <w:p w14:paraId="334C4B6C"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761" w:type="dxa"/>
          </w:tcPr>
          <w:p w14:paraId="10F64921"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405" w:type="dxa"/>
          </w:tcPr>
          <w:p w14:paraId="536027C4"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840" w:type="dxa"/>
          </w:tcPr>
          <w:p w14:paraId="2AE26D8F"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418" w:type="dxa"/>
          </w:tcPr>
          <w:p w14:paraId="4B91DB3E"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984" w:type="dxa"/>
          </w:tcPr>
          <w:p w14:paraId="3594C0A0"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2410" w:type="dxa"/>
          </w:tcPr>
          <w:p w14:paraId="26AE9191"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559" w:type="dxa"/>
          </w:tcPr>
          <w:p w14:paraId="1213408B"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522" w:type="dxa"/>
          </w:tcPr>
          <w:p w14:paraId="079FD84F"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r>
      <w:tr w:rsidR="007C2DDB" w:rsidRPr="0073138C" w14:paraId="4EBA6481" w14:textId="77777777" w:rsidTr="0040036E">
        <w:tc>
          <w:tcPr>
            <w:tcW w:w="1843" w:type="dxa"/>
          </w:tcPr>
          <w:p w14:paraId="40A8908B"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761" w:type="dxa"/>
          </w:tcPr>
          <w:p w14:paraId="1DBDF7AB"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405" w:type="dxa"/>
          </w:tcPr>
          <w:p w14:paraId="1BD3266D"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840" w:type="dxa"/>
          </w:tcPr>
          <w:p w14:paraId="0E75EC22"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418" w:type="dxa"/>
          </w:tcPr>
          <w:p w14:paraId="5CF0813B"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984" w:type="dxa"/>
          </w:tcPr>
          <w:p w14:paraId="119AAD12"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2410" w:type="dxa"/>
          </w:tcPr>
          <w:p w14:paraId="75EE4FF2"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559" w:type="dxa"/>
          </w:tcPr>
          <w:p w14:paraId="527DF0E6"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c>
          <w:tcPr>
            <w:tcW w:w="1522" w:type="dxa"/>
          </w:tcPr>
          <w:p w14:paraId="448F764E" w14:textId="77777777" w:rsidR="007C2DDB" w:rsidRPr="0073138C" w:rsidRDefault="007C2DDB" w:rsidP="00D65476">
            <w:pPr>
              <w:pStyle w:val="Prosttext"/>
              <w:widowControl w:val="0"/>
              <w:spacing w:after="120"/>
              <w:jc w:val="both"/>
              <w:rPr>
                <w:rFonts w:ascii="Palatino Linotype" w:hAnsi="Palatino Linotype" w:cs="Arial"/>
                <w:sz w:val="20"/>
                <w:szCs w:val="20"/>
              </w:rPr>
            </w:pPr>
          </w:p>
        </w:tc>
      </w:tr>
      <w:tr w:rsidR="007C2DDB" w:rsidRPr="0073138C" w14:paraId="237F8A5D" w14:textId="77777777" w:rsidTr="0040036E">
        <w:tc>
          <w:tcPr>
            <w:tcW w:w="1843" w:type="dxa"/>
          </w:tcPr>
          <w:p w14:paraId="5FAE7E5B"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c>
          <w:tcPr>
            <w:tcW w:w="761" w:type="dxa"/>
          </w:tcPr>
          <w:p w14:paraId="44324C90"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c>
          <w:tcPr>
            <w:tcW w:w="1405" w:type="dxa"/>
          </w:tcPr>
          <w:p w14:paraId="58B0128B"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c>
          <w:tcPr>
            <w:tcW w:w="1840" w:type="dxa"/>
          </w:tcPr>
          <w:p w14:paraId="75C43D5A"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c>
          <w:tcPr>
            <w:tcW w:w="1418" w:type="dxa"/>
          </w:tcPr>
          <w:p w14:paraId="0472A441"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c>
          <w:tcPr>
            <w:tcW w:w="1984" w:type="dxa"/>
          </w:tcPr>
          <w:p w14:paraId="3D13FD26"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c>
          <w:tcPr>
            <w:tcW w:w="2410" w:type="dxa"/>
          </w:tcPr>
          <w:p w14:paraId="42E362BC"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c>
          <w:tcPr>
            <w:tcW w:w="1559" w:type="dxa"/>
          </w:tcPr>
          <w:p w14:paraId="284FAE86"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c>
          <w:tcPr>
            <w:tcW w:w="1522" w:type="dxa"/>
          </w:tcPr>
          <w:p w14:paraId="13E7178F" w14:textId="77777777" w:rsidR="007C2DDB" w:rsidRPr="0073138C" w:rsidRDefault="007C2DDB" w:rsidP="00D65476">
            <w:pPr>
              <w:pStyle w:val="Prosttext"/>
              <w:widowControl w:val="0"/>
              <w:spacing w:after="120"/>
              <w:jc w:val="both"/>
              <w:rPr>
                <w:rFonts w:ascii="Palatino Linotype" w:hAnsi="Palatino Linotype" w:cs="Arial"/>
                <w:sz w:val="20"/>
                <w:szCs w:val="20"/>
                <w:highlight w:val="yellow"/>
              </w:rPr>
            </w:pPr>
          </w:p>
        </w:tc>
      </w:tr>
    </w:tbl>
    <w:p w14:paraId="6EEBDB36" w14:textId="77777777" w:rsidR="003043E4" w:rsidRPr="0073138C" w:rsidRDefault="003043E4" w:rsidP="00D65476">
      <w:pPr>
        <w:widowControl w:val="0"/>
        <w:jc w:val="center"/>
        <w:rPr>
          <w:rFonts w:ascii="Palatino Linotype" w:hAnsi="Palatino Linotype" w:cs="Arial"/>
        </w:rPr>
      </w:pPr>
    </w:p>
    <w:tbl>
      <w:tblPr>
        <w:tblStyle w:val="Mkatabulky"/>
        <w:tblW w:w="14742" w:type="dxa"/>
        <w:tblInd w:w="279" w:type="dxa"/>
        <w:tblLook w:val="04A0" w:firstRow="1" w:lastRow="0" w:firstColumn="1" w:lastColumn="0" w:noHBand="0" w:noVBand="1"/>
      </w:tblPr>
      <w:tblGrid>
        <w:gridCol w:w="5300"/>
        <w:gridCol w:w="2893"/>
        <w:gridCol w:w="2409"/>
        <w:gridCol w:w="4140"/>
      </w:tblGrid>
      <w:tr w:rsidR="003043E4" w:rsidRPr="0073138C" w14:paraId="42FE3647" w14:textId="77777777" w:rsidTr="00C75801">
        <w:tc>
          <w:tcPr>
            <w:tcW w:w="5300" w:type="dxa"/>
          </w:tcPr>
          <w:p w14:paraId="6945A71E" w14:textId="77777777" w:rsidR="003043E4" w:rsidRPr="0073138C" w:rsidRDefault="003043E4" w:rsidP="00D65476">
            <w:pPr>
              <w:widowControl w:val="0"/>
              <w:rPr>
                <w:rFonts w:ascii="Palatino Linotype" w:hAnsi="Palatino Linotype" w:cs="Arial"/>
                <w:highlight w:val="yellow"/>
              </w:rPr>
            </w:pPr>
          </w:p>
          <w:p w14:paraId="30291785" w14:textId="77777777" w:rsidR="003043E4" w:rsidRPr="0073138C" w:rsidRDefault="003043E4" w:rsidP="00D65476">
            <w:pPr>
              <w:widowControl w:val="0"/>
              <w:rPr>
                <w:rFonts w:ascii="Palatino Linotype" w:hAnsi="Palatino Linotype" w:cs="Arial"/>
              </w:rPr>
            </w:pPr>
          </w:p>
          <w:p w14:paraId="33781931" w14:textId="77777777" w:rsidR="003043E4" w:rsidRPr="0073138C" w:rsidRDefault="003043E4" w:rsidP="00D65476">
            <w:pPr>
              <w:widowControl w:val="0"/>
              <w:rPr>
                <w:rFonts w:ascii="Palatino Linotype" w:hAnsi="Palatino Linotype" w:cs="Arial"/>
              </w:rPr>
            </w:pPr>
            <w:r w:rsidRPr="0073138C">
              <w:rPr>
                <w:rFonts w:ascii="Palatino Linotype" w:hAnsi="Palatino Linotype" w:cs="Arial"/>
              </w:rPr>
              <w:t xml:space="preserve">Výsledek předání a převzetí zboží: </w:t>
            </w:r>
          </w:p>
          <w:p w14:paraId="216B3868" w14:textId="77777777" w:rsidR="003043E4" w:rsidRPr="0073138C" w:rsidRDefault="003043E4" w:rsidP="00D65476">
            <w:pPr>
              <w:widowControl w:val="0"/>
              <w:rPr>
                <w:rFonts w:ascii="Palatino Linotype" w:hAnsi="Palatino Linotype" w:cs="Arial"/>
              </w:rPr>
            </w:pPr>
          </w:p>
          <w:p w14:paraId="295FABD3" w14:textId="77777777" w:rsidR="003043E4" w:rsidRPr="0073138C" w:rsidRDefault="003043E4" w:rsidP="00D65476">
            <w:pPr>
              <w:widowControl w:val="0"/>
              <w:rPr>
                <w:rFonts w:ascii="Palatino Linotype" w:hAnsi="Palatino Linotype" w:cs="Arial"/>
                <w:highlight w:val="yellow"/>
              </w:rPr>
            </w:pPr>
          </w:p>
        </w:tc>
        <w:tc>
          <w:tcPr>
            <w:tcW w:w="9442" w:type="dxa"/>
            <w:gridSpan w:val="3"/>
          </w:tcPr>
          <w:p w14:paraId="564F806A" w14:textId="77777777" w:rsidR="003043E4" w:rsidRPr="0073138C" w:rsidRDefault="003043E4" w:rsidP="00D65476">
            <w:pPr>
              <w:widowControl w:val="0"/>
              <w:rPr>
                <w:rFonts w:ascii="Palatino Linotype" w:hAnsi="Palatino Linotype" w:cs="Arial"/>
                <w:highlight w:val="yellow"/>
              </w:rPr>
            </w:pPr>
          </w:p>
        </w:tc>
      </w:tr>
      <w:tr w:rsidR="003043E4" w:rsidRPr="0073138C" w14:paraId="7C56689D" w14:textId="77777777" w:rsidTr="00C75801">
        <w:trPr>
          <w:trHeight w:val="115"/>
        </w:trPr>
        <w:tc>
          <w:tcPr>
            <w:tcW w:w="5300" w:type="dxa"/>
            <w:vMerge w:val="restart"/>
          </w:tcPr>
          <w:p w14:paraId="2D751E7B" w14:textId="77777777" w:rsidR="003043E4" w:rsidRPr="0073138C" w:rsidRDefault="003043E4" w:rsidP="00D65476">
            <w:pPr>
              <w:widowControl w:val="0"/>
              <w:rPr>
                <w:rFonts w:ascii="Palatino Linotype" w:hAnsi="Palatino Linotype" w:cs="Arial"/>
                <w:highlight w:val="yellow"/>
              </w:rPr>
            </w:pPr>
          </w:p>
          <w:p w14:paraId="011F229D" w14:textId="77777777" w:rsidR="003043E4" w:rsidRPr="0073138C" w:rsidRDefault="003043E4" w:rsidP="00D65476">
            <w:pPr>
              <w:widowControl w:val="0"/>
              <w:rPr>
                <w:rFonts w:ascii="Palatino Linotype" w:hAnsi="Palatino Linotype" w:cs="Arial"/>
              </w:rPr>
            </w:pPr>
            <w:r w:rsidRPr="0073138C">
              <w:rPr>
                <w:rFonts w:ascii="Palatino Linotype" w:hAnsi="Palatino Linotype" w:cs="Arial"/>
              </w:rPr>
              <w:t xml:space="preserve">Popis zjištěných vad při předání zboží: </w:t>
            </w:r>
          </w:p>
          <w:p w14:paraId="227F90EB" w14:textId="77777777" w:rsidR="003043E4" w:rsidRPr="0073138C" w:rsidRDefault="003043E4" w:rsidP="00D65476">
            <w:pPr>
              <w:widowControl w:val="0"/>
              <w:rPr>
                <w:rFonts w:ascii="Palatino Linotype" w:hAnsi="Palatino Linotype" w:cs="Arial"/>
                <w:highlight w:val="yellow"/>
              </w:rPr>
            </w:pPr>
          </w:p>
        </w:tc>
        <w:tc>
          <w:tcPr>
            <w:tcW w:w="2893" w:type="dxa"/>
          </w:tcPr>
          <w:p w14:paraId="12E73D79" w14:textId="77777777" w:rsidR="003043E4" w:rsidRPr="0073138C" w:rsidRDefault="003043E4" w:rsidP="00D65476">
            <w:pPr>
              <w:widowControl w:val="0"/>
              <w:rPr>
                <w:rFonts w:ascii="Palatino Linotype" w:hAnsi="Palatino Linotype" w:cs="Arial"/>
              </w:rPr>
            </w:pPr>
          </w:p>
          <w:p w14:paraId="4C2E0F7B" w14:textId="77777777" w:rsidR="003043E4" w:rsidRPr="0073138C" w:rsidRDefault="003043E4" w:rsidP="00D65476">
            <w:pPr>
              <w:widowControl w:val="0"/>
              <w:rPr>
                <w:rFonts w:ascii="Palatino Linotype" w:hAnsi="Palatino Linotype" w:cs="Arial"/>
              </w:rPr>
            </w:pPr>
            <w:r w:rsidRPr="0073138C">
              <w:rPr>
                <w:rFonts w:ascii="Palatino Linotype" w:hAnsi="Palatino Linotype" w:cs="Arial"/>
              </w:rPr>
              <w:t xml:space="preserve">Zboží </w:t>
            </w:r>
          </w:p>
          <w:p w14:paraId="1E14AC94" w14:textId="77777777" w:rsidR="003043E4" w:rsidRPr="0073138C" w:rsidRDefault="003043E4" w:rsidP="00D65476">
            <w:pPr>
              <w:widowControl w:val="0"/>
              <w:rPr>
                <w:rFonts w:ascii="Palatino Linotype" w:hAnsi="Palatino Linotype" w:cs="Arial"/>
              </w:rPr>
            </w:pPr>
          </w:p>
        </w:tc>
        <w:tc>
          <w:tcPr>
            <w:tcW w:w="2409" w:type="dxa"/>
          </w:tcPr>
          <w:p w14:paraId="1A2D5F1E" w14:textId="77777777" w:rsidR="003043E4" w:rsidRPr="0073138C" w:rsidRDefault="003043E4" w:rsidP="00D65476">
            <w:pPr>
              <w:widowControl w:val="0"/>
              <w:rPr>
                <w:rFonts w:ascii="Palatino Linotype" w:hAnsi="Palatino Linotype" w:cs="Arial"/>
              </w:rPr>
            </w:pPr>
          </w:p>
          <w:p w14:paraId="59A6C1F6" w14:textId="77777777" w:rsidR="003043E4" w:rsidRPr="0073138C" w:rsidRDefault="003043E4" w:rsidP="00D65476">
            <w:pPr>
              <w:widowControl w:val="0"/>
              <w:rPr>
                <w:rFonts w:ascii="Palatino Linotype" w:hAnsi="Palatino Linotype" w:cs="Arial"/>
              </w:rPr>
            </w:pPr>
            <w:r w:rsidRPr="0073138C">
              <w:rPr>
                <w:rFonts w:ascii="Palatino Linotype" w:hAnsi="Palatino Linotype" w:cs="Arial"/>
              </w:rPr>
              <w:t xml:space="preserve">Popis vady </w:t>
            </w:r>
          </w:p>
        </w:tc>
        <w:tc>
          <w:tcPr>
            <w:tcW w:w="4140" w:type="dxa"/>
          </w:tcPr>
          <w:p w14:paraId="6D6BDFD1" w14:textId="77777777" w:rsidR="003043E4" w:rsidRPr="0073138C" w:rsidRDefault="003043E4" w:rsidP="00D65476">
            <w:pPr>
              <w:widowControl w:val="0"/>
              <w:rPr>
                <w:rFonts w:ascii="Palatino Linotype" w:hAnsi="Palatino Linotype" w:cs="Arial"/>
              </w:rPr>
            </w:pPr>
          </w:p>
          <w:p w14:paraId="5E7652E1" w14:textId="77777777" w:rsidR="003043E4" w:rsidRPr="0073138C" w:rsidRDefault="003043E4" w:rsidP="00D65476">
            <w:pPr>
              <w:widowControl w:val="0"/>
              <w:ind w:left="34" w:firstLine="0"/>
              <w:rPr>
                <w:rFonts w:ascii="Palatino Linotype" w:hAnsi="Palatino Linotype" w:cs="Arial"/>
              </w:rPr>
            </w:pPr>
            <w:r w:rsidRPr="0073138C">
              <w:rPr>
                <w:rFonts w:ascii="Palatino Linotype" w:hAnsi="Palatino Linotype" w:cs="Arial"/>
              </w:rPr>
              <w:t xml:space="preserve">Dohodnuté datum odstranění vady </w:t>
            </w:r>
          </w:p>
        </w:tc>
      </w:tr>
      <w:tr w:rsidR="003043E4" w:rsidRPr="0073138C" w14:paraId="26A8D493" w14:textId="77777777" w:rsidTr="00C75801">
        <w:trPr>
          <w:trHeight w:val="115"/>
        </w:trPr>
        <w:tc>
          <w:tcPr>
            <w:tcW w:w="5300" w:type="dxa"/>
            <w:vMerge/>
          </w:tcPr>
          <w:p w14:paraId="19F837F0" w14:textId="77777777" w:rsidR="003043E4" w:rsidRPr="0073138C" w:rsidRDefault="003043E4" w:rsidP="00D65476">
            <w:pPr>
              <w:widowControl w:val="0"/>
              <w:rPr>
                <w:rFonts w:ascii="Palatino Linotype" w:hAnsi="Palatino Linotype" w:cs="Arial"/>
                <w:highlight w:val="yellow"/>
              </w:rPr>
            </w:pPr>
          </w:p>
        </w:tc>
        <w:tc>
          <w:tcPr>
            <w:tcW w:w="2893" w:type="dxa"/>
          </w:tcPr>
          <w:p w14:paraId="6286B10D" w14:textId="77777777" w:rsidR="003043E4" w:rsidRPr="0073138C" w:rsidRDefault="003043E4" w:rsidP="00D65476">
            <w:pPr>
              <w:widowControl w:val="0"/>
              <w:rPr>
                <w:rFonts w:ascii="Palatino Linotype" w:hAnsi="Palatino Linotype" w:cs="Arial"/>
                <w:highlight w:val="yellow"/>
              </w:rPr>
            </w:pPr>
          </w:p>
          <w:p w14:paraId="644328C5" w14:textId="77777777" w:rsidR="003043E4" w:rsidRPr="0073138C" w:rsidRDefault="003043E4" w:rsidP="00D65476">
            <w:pPr>
              <w:widowControl w:val="0"/>
              <w:rPr>
                <w:rFonts w:ascii="Palatino Linotype" w:hAnsi="Palatino Linotype" w:cs="Arial"/>
                <w:highlight w:val="yellow"/>
              </w:rPr>
            </w:pPr>
          </w:p>
        </w:tc>
        <w:tc>
          <w:tcPr>
            <w:tcW w:w="2409" w:type="dxa"/>
          </w:tcPr>
          <w:p w14:paraId="7F8000BA" w14:textId="77777777" w:rsidR="003043E4" w:rsidRPr="0073138C" w:rsidRDefault="003043E4" w:rsidP="00D65476">
            <w:pPr>
              <w:widowControl w:val="0"/>
              <w:rPr>
                <w:rFonts w:ascii="Palatino Linotype" w:hAnsi="Palatino Linotype" w:cs="Arial"/>
                <w:highlight w:val="yellow"/>
              </w:rPr>
            </w:pPr>
          </w:p>
        </w:tc>
        <w:tc>
          <w:tcPr>
            <w:tcW w:w="4140" w:type="dxa"/>
          </w:tcPr>
          <w:p w14:paraId="6CA8E6BD" w14:textId="77777777" w:rsidR="003043E4" w:rsidRPr="0073138C" w:rsidRDefault="003043E4" w:rsidP="00D65476">
            <w:pPr>
              <w:widowControl w:val="0"/>
              <w:rPr>
                <w:rFonts w:ascii="Palatino Linotype" w:hAnsi="Palatino Linotype" w:cs="Arial"/>
                <w:highlight w:val="yellow"/>
              </w:rPr>
            </w:pPr>
          </w:p>
        </w:tc>
      </w:tr>
      <w:tr w:rsidR="003043E4" w:rsidRPr="0073138C" w14:paraId="06F0B768" w14:textId="77777777" w:rsidTr="00C75801">
        <w:trPr>
          <w:trHeight w:val="115"/>
        </w:trPr>
        <w:tc>
          <w:tcPr>
            <w:tcW w:w="5300" w:type="dxa"/>
            <w:vMerge/>
          </w:tcPr>
          <w:p w14:paraId="35EFE53E" w14:textId="77777777" w:rsidR="003043E4" w:rsidRPr="0073138C" w:rsidRDefault="003043E4" w:rsidP="00D65476">
            <w:pPr>
              <w:widowControl w:val="0"/>
              <w:rPr>
                <w:rFonts w:ascii="Palatino Linotype" w:hAnsi="Palatino Linotype" w:cs="Arial"/>
                <w:highlight w:val="yellow"/>
              </w:rPr>
            </w:pPr>
          </w:p>
        </w:tc>
        <w:tc>
          <w:tcPr>
            <w:tcW w:w="2893" w:type="dxa"/>
          </w:tcPr>
          <w:p w14:paraId="4F3A4D32" w14:textId="77777777" w:rsidR="003043E4" w:rsidRPr="0073138C" w:rsidRDefault="003043E4" w:rsidP="00D65476">
            <w:pPr>
              <w:widowControl w:val="0"/>
              <w:rPr>
                <w:rFonts w:ascii="Palatino Linotype" w:hAnsi="Palatino Linotype" w:cs="Arial"/>
                <w:highlight w:val="yellow"/>
              </w:rPr>
            </w:pPr>
          </w:p>
          <w:p w14:paraId="0AB0508F" w14:textId="77777777" w:rsidR="003043E4" w:rsidRPr="0073138C" w:rsidRDefault="003043E4" w:rsidP="00D65476">
            <w:pPr>
              <w:widowControl w:val="0"/>
              <w:rPr>
                <w:rFonts w:ascii="Palatino Linotype" w:hAnsi="Palatino Linotype" w:cs="Arial"/>
                <w:highlight w:val="yellow"/>
              </w:rPr>
            </w:pPr>
          </w:p>
        </w:tc>
        <w:tc>
          <w:tcPr>
            <w:tcW w:w="2409" w:type="dxa"/>
          </w:tcPr>
          <w:p w14:paraId="290F25D0" w14:textId="77777777" w:rsidR="003043E4" w:rsidRPr="0073138C" w:rsidRDefault="003043E4" w:rsidP="00D65476">
            <w:pPr>
              <w:widowControl w:val="0"/>
              <w:rPr>
                <w:rFonts w:ascii="Palatino Linotype" w:hAnsi="Palatino Linotype" w:cs="Arial"/>
                <w:highlight w:val="yellow"/>
              </w:rPr>
            </w:pPr>
          </w:p>
        </w:tc>
        <w:tc>
          <w:tcPr>
            <w:tcW w:w="4140" w:type="dxa"/>
          </w:tcPr>
          <w:p w14:paraId="452A6851" w14:textId="77777777" w:rsidR="003043E4" w:rsidRPr="0073138C" w:rsidRDefault="003043E4" w:rsidP="00D65476">
            <w:pPr>
              <w:widowControl w:val="0"/>
              <w:rPr>
                <w:rFonts w:ascii="Palatino Linotype" w:hAnsi="Palatino Linotype" w:cs="Arial"/>
                <w:highlight w:val="yellow"/>
              </w:rPr>
            </w:pPr>
          </w:p>
        </w:tc>
      </w:tr>
      <w:tr w:rsidR="003043E4" w:rsidRPr="0073138C" w14:paraId="33F86F0E" w14:textId="77777777" w:rsidTr="00C75801">
        <w:trPr>
          <w:trHeight w:val="115"/>
        </w:trPr>
        <w:tc>
          <w:tcPr>
            <w:tcW w:w="5300" w:type="dxa"/>
            <w:vMerge/>
          </w:tcPr>
          <w:p w14:paraId="5BB8CB4D" w14:textId="77777777" w:rsidR="003043E4" w:rsidRPr="0073138C" w:rsidRDefault="003043E4" w:rsidP="00D65476">
            <w:pPr>
              <w:widowControl w:val="0"/>
              <w:rPr>
                <w:rFonts w:ascii="Palatino Linotype" w:hAnsi="Palatino Linotype" w:cs="Arial"/>
                <w:highlight w:val="yellow"/>
              </w:rPr>
            </w:pPr>
          </w:p>
        </w:tc>
        <w:tc>
          <w:tcPr>
            <w:tcW w:w="2893" w:type="dxa"/>
          </w:tcPr>
          <w:p w14:paraId="5B5C1D7E" w14:textId="77777777" w:rsidR="003043E4" w:rsidRPr="0073138C" w:rsidRDefault="003043E4" w:rsidP="00D65476">
            <w:pPr>
              <w:widowControl w:val="0"/>
              <w:rPr>
                <w:rFonts w:ascii="Palatino Linotype" w:hAnsi="Palatino Linotype" w:cs="Arial"/>
                <w:highlight w:val="yellow"/>
              </w:rPr>
            </w:pPr>
          </w:p>
          <w:p w14:paraId="77E4406A" w14:textId="77777777" w:rsidR="003043E4" w:rsidRPr="0073138C" w:rsidRDefault="003043E4" w:rsidP="00D65476">
            <w:pPr>
              <w:widowControl w:val="0"/>
              <w:rPr>
                <w:rFonts w:ascii="Palatino Linotype" w:hAnsi="Palatino Linotype" w:cs="Arial"/>
                <w:highlight w:val="yellow"/>
              </w:rPr>
            </w:pPr>
          </w:p>
        </w:tc>
        <w:tc>
          <w:tcPr>
            <w:tcW w:w="2409" w:type="dxa"/>
          </w:tcPr>
          <w:p w14:paraId="0A8813F4" w14:textId="77777777" w:rsidR="003043E4" w:rsidRPr="0073138C" w:rsidRDefault="003043E4" w:rsidP="00D65476">
            <w:pPr>
              <w:widowControl w:val="0"/>
              <w:rPr>
                <w:rFonts w:ascii="Palatino Linotype" w:hAnsi="Palatino Linotype" w:cs="Arial"/>
                <w:highlight w:val="yellow"/>
              </w:rPr>
            </w:pPr>
          </w:p>
        </w:tc>
        <w:tc>
          <w:tcPr>
            <w:tcW w:w="4140" w:type="dxa"/>
          </w:tcPr>
          <w:p w14:paraId="21722B6B" w14:textId="77777777" w:rsidR="003043E4" w:rsidRPr="0073138C" w:rsidRDefault="003043E4" w:rsidP="00D65476">
            <w:pPr>
              <w:widowControl w:val="0"/>
              <w:rPr>
                <w:rFonts w:ascii="Palatino Linotype" w:hAnsi="Palatino Linotype" w:cs="Arial"/>
                <w:highlight w:val="yellow"/>
              </w:rPr>
            </w:pPr>
          </w:p>
        </w:tc>
      </w:tr>
      <w:tr w:rsidR="003043E4" w:rsidRPr="0073138C" w14:paraId="5CDAAC8F" w14:textId="77777777" w:rsidTr="00C75801">
        <w:trPr>
          <w:trHeight w:val="115"/>
        </w:trPr>
        <w:tc>
          <w:tcPr>
            <w:tcW w:w="5300" w:type="dxa"/>
            <w:vMerge/>
          </w:tcPr>
          <w:p w14:paraId="5CC934FD" w14:textId="77777777" w:rsidR="003043E4" w:rsidRPr="0073138C" w:rsidRDefault="003043E4" w:rsidP="00D65476">
            <w:pPr>
              <w:widowControl w:val="0"/>
              <w:rPr>
                <w:rFonts w:ascii="Palatino Linotype" w:hAnsi="Palatino Linotype" w:cs="Arial"/>
                <w:highlight w:val="yellow"/>
              </w:rPr>
            </w:pPr>
          </w:p>
        </w:tc>
        <w:tc>
          <w:tcPr>
            <w:tcW w:w="2893" w:type="dxa"/>
          </w:tcPr>
          <w:p w14:paraId="2E02C400" w14:textId="77777777" w:rsidR="003043E4" w:rsidRPr="0073138C" w:rsidRDefault="003043E4" w:rsidP="00D65476">
            <w:pPr>
              <w:widowControl w:val="0"/>
              <w:rPr>
                <w:rFonts w:ascii="Palatino Linotype" w:hAnsi="Palatino Linotype" w:cs="Arial"/>
                <w:highlight w:val="yellow"/>
              </w:rPr>
            </w:pPr>
          </w:p>
          <w:p w14:paraId="3B25F1AB" w14:textId="77777777" w:rsidR="003043E4" w:rsidRPr="0073138C" w:rsidRDefault="003043E4" w:rsidP="00D65476">
            <w:pPr>
              <w:widowControl w:val="0"/>
              <w:rPr>
                <w:rFonts w:ascii="Palatino Linotype" w:hAnsi="Palatino Linotype" w:cs="Arial"/>
                <w:highlight w:val="yellow"/>
              </w:rPr>
            </w:pPr>
          </w:p>
        </w:tc>
        <w:tc>
          <w:tcPr>
            <w:tcW w:w="2409" w:type="dxa"/>
          </w:tcPr>
          <w:p w14:paraId="39B4F368" w14:textId="77777777" w:rsidR="003043E4" w:rsidRPr="0073138C" w:rsidRDefault="003043E4" w:rsidP="00D65476">
            <w:pPr>
              <w:widowControl w:val="0"/>
              <w:rPr>
                <w:rFonts w:ascii="Palatino Linotype" w:hAnsi="Palatino Linotype" w:cs="Arial"/>
                <w:highlight w:val="yellow"/>
              </w:rPr>
            </w:pPr>
          </w:p>
        </w:tc>
        <w:tc>
          <w:tcPr>
            <w:tcW w:w="4140" w:type="dxa"/>
          </w:tcPr>
          <w:p w14:paraId="6DEA9ECA" w14:textId="77777777" w:rsidR="003043E4" w:rsidRPr="0073138C" w:rsidRDefault="003043E4" w:rsidP="00D65476">
            <w:pPr>
              <w:widowControl w:val="0"/>
              <w:rPr>
                <w:rFonts w:ascii="Palatino Linotype" w:hAnsi="Palatino Linotype" w:cs="Arial"/>
                <w:highlight w:val="yellow"/>
              </w:rPr>
            </w:pPr>
          </w:p>
        </w:tc>
      </w:tr>
      <w:tr w:rsidR="003043E4" w:rsidRPr="0073138C" w14:paraId="55936BE7" w14:textId="77777777" w:rsidTr="00C75801">
        <w:trPr>
          <w:trHeight w:val="115"/>
        </w:trPr>
        <w:tc>
          <w:tcPr>
            <w:tcW w:w="5300" w:type="dxa"/>
            <w:vMerge/>
          </w:tcPr>
          <w:p w14:paraId="4C1AC97B" w14:textId="77777777" w:rsidR="003043E4" w:rsidRPr="0073138C" w:rsidRDefault="003043E4" w:rsidP="00D65476">
            <w:pPr>
              <w:widowControl w:val="0"/>
              <w:rPr>
                <w:rFonts w:ascii="Palatino Linotype" w:hAnsi="Palatino Linotype" w:cs="Arial"/>
                <w:highlight w:val="yellow"/>
              </w:rPr>
            </w:pPr>
          </w:p>
        </w:tc>
        <w:tc>
          <w:tcPr>
            <w:tcW w:w="2893" w:type="dxa"/>
          </w:tcPr>
          <w:p w14:paraId="3AB0643A" w14:textId="77777777" w:rsidR="003043E4" w:rsidRPr="0073138C" w:rsidRDefault="003043E4" w:rsidP="00D65476">
            <w:pPr>
              <w:widowControl w:val="0"/>
              <w:rPr>
                <w:rFonts w:ascii="Palatino Linotype" w:hAnsi="Palatino Linotype" w:cs="Arial"/>
                <w:highlight w:val="yellow"/>
              </w:rPr>
            </w:pPr>
          </w:p>
          <w:p w14:paraId="1C01D82B" w14:textId="77777777" w:rsidR="003043E4" w:rsidRPr="0073138C" w:rsidRDefault="003043E4" w:rsidP="00D65476">
            <w:pPr>
              <w:widowControl w:val="0"/>
              <w:rPr>
                <w:rFonts w:ascii="Palatino Linotype" w:hAnsi="Palatino Linotype" w:cs="Arial"/>
                <w:highlight w:val="yellow"/>
              </w:rPr>
            </w:pPr>
          </w:p>
        </w:tc>
        <w:tc>
          <w:tcPr>
            <w:tcW w:w="2409" w:type="dxa"/>
          </w:tcPr>
          <w:p w14:paraId="0DCEADF6" w14:textId="77777777" w:rsidR="003043E4" w:rsidRPr="0073138C" w:rsidRDefault="003043E4" w:rsidP="00D65476">
            <w:pPr>
              <w:widowControl w:val="0"/>
              <w:rPr>
                <w:rFonts w:ascii="Palatino Linotype" w:hAnsi="Palatino Linotype" w:cs="Arial"/>
                <w:highlight w:val="yellow"/>
              </w:rPr>
            </w:pPr>
          </w:p>
        </w:tc>
        <w:tc>
          <w:tcPr>
            <w:tcW w:w="4140" w:type="dxa"/>
          </w:tcPr>
          <w:p w14:paraId="4CF45CA8" w14:textId="77777777" w:rsidR="003043E4" w:rsidRPr="0073138C" w:rsidRDefault="003043E4" w:rsidP="00D65476">
            <w:pPr>
              <w:widowControl w:val="0"/>
              <w:rPr>
                <w:rFonts w:ascii="Palatino Linotype" w:hAnsi="Palatino Linotype" w:cs="Arial"/>
                <w:highlight w:val="yellow"/>
              </w:rPr>
            </w:pPr>
          </w:p>
        </w:tc>
      </w:tr>
    </w:tbl>
    <w:p w14:paraId="139F52B7" w14:textId="77777777" w:rsidR="003043E4" w:rsidRPr="0073138C" w:rsidRDefault="003043E4" w:rsidP="00D65476">
      <w:pPr>
        <w:widowControl w:val="0"/>
        <w:jc w:val="center"/>
        <w:rPr>
          <w:rFonts w:ascii="Palatino Linotype" w:hAnsi="Palatino Linotype" w:cs="Arial"/>
        </w:rPr>
      </w:pPr>
    </w:p>
    <w:p w14:paraId="6234E921" w14:textId="77777777" w:rsidR="003043E4" w:rsidRPr="0073138C" w:rsidRDefault="003043E4" w:rsidP="00D65476">
      <w:pPr>
        <w:widowControl w:val="0"/>
        <w:ind w:left="284" w:firstLine="425"/>
        <w:rPr>
          <w:rFonts w:ascii="Palatino Linotype" w:hAnsi="Palatino Linotype" w:cs="Arial"/>
        </w:rPr>
      </w:pPr>
      <w:r w:rsidRPr="0073138C">
        <w:rPr>
          <w:rFonts w:ascii="Palatino Linotype" w:hAnsi="Palatino Linotype" w:cs="Arial"/>
        </w:rPr>
        <w:t>V ________, dne _________</w:t>
      </w:r>
    </w:p>
    <w:p w14:paraId="22E08F1A" w14:textId="77777777" w:rsidR="003043E4" w:rsidRPr="0073138C" w:rsidRDefault="003043E4" w:rsidP="00D65476">
      <w:pPr>
        <w:widowControl w:val="0"/>
        <w:ind w:left="-567" w:firstLine="567"/>
        <w:rPr>
          <w:rFonts w:ascii="Palatino Linotype" w:hAnsi="Palatino Linotype" w:cs="Arial"/>
        </w:rPr>
      </w:pPr>
    </w:p>
    <w:p w14:paraId="1BDE9271" w14:textId="77777777" w:rsidR="003043E4" w:rsidRPr="0073138C" w:rsidRDefault="003043E4" w:rsidP="00D65476">
      <w:pPr>
        <w:widowControl w:val="0"/>
        <w:ind w:left="-567" w:firstLine="567"/>
        <w:rPr>
          <w:rFonts w:ascii="Palatino Linotype" w:hAnsi="Palatino Linotype" w:cs="Arial"/>
        </w:rPr>
      </w:pPr>
    </w:p>
    <w:p w14:paraId="44A4C328" w14:textId="77777777" w:rsidR="003043E4" w:rsidRPr="0073138C" w:rsidRDefault="003043E4" w:rsidP="00D65476">
      <w:pPr>
        <w:widowControl w:val="0"/>
        <w:ind w:left="-567" w:firstLine="567"/>
        <w:rPr>
          <w:rFonts w:ascii="Palatino Linotype" w:hAnsi="Palatino Linotype" w:cs="Arial"/>
        </w:rPr>
      </w:pPr>
    </w:p>
    <w:p w14:paraId="7FDFA1A8" w14:textId="77777777" w:rsidR="003043E4" w:rsidRPr="0073138C" w:rsidRDefault="003043E4" w:rsidP="00D65476">
      <w:pPr>
        <w:widowControl w:val="0"/>
        <w:ind w:left="-567" w:firstLine="567"/>
        <w:rPr>
          <w:rFonts w:ascii="Palatino Linotype" w:hAnsi="Palatino Linotype" w:cs="Arial"/>
        </w:rPr>
      </w:pPr>
    </w:p>
    <w:p w14:paraId="414998DA" w14:textId="77777777" w:rsidR="003043E4" w:rsidRPr="0073138C" w:rsidRDefault="003043E4" w:rsidP="00D65476">
      <w:pPr>
        <w:widowControl w:val="0"/>
        <w:ind w:left="-567" w:firstLine="567"/>
        <w:rPr>
          <w:rFonts w:ascii="Palatino Linotype" w:hAnsi="Palatino Linotype" w:cs="Arial"/>
        </w:rPr>
      </w:pPr>
    </w:p>
    <w:p w14:paraId="3F79AF8C" w14:textId="77777777" w:rsidR="003043E4" w:rsidRPr="0073138C" w:rsidRDefault="003043E4" w:rsidP="00D65476">
      <w:pPr>
        <w:widowControl w:val="0"/>
        <w:ind w:left="-567" w:firstLine="567"/>
        <w:rPr>
          <w:rFonts w:ascii="Palatino Linotype" w:hAnsi="Palatino Linotype" w:cs="Arial"/>
        </w:rPr>
      </w:pPr>
      <w:r w:rsidRPr="0073138C">
        <w:rPr>
          <w:rFonts w:ascii="Palatino Linotype" w:hAnsi="Palatino Linotype" w:cs="Arial"/>
        </w:rPr>
        <w:t xml:space="preserve">      </w:t>
      </w:r>
      <w:r w:rsidRPr="0073138C">
        <w:rPr>
          <w:rFonts w:ascii="Palatino Linotype" w:hAnsi="Palatino Linotype" w:cs="Arial"/>
        </w:rPr>
        <w:tab/>
        <w:t>_____________________</w:t>
      </w:r>
      <w:r w:rsidRPr="0073138C">
        <w:rPr>
          <w:rFonts w:ascii="Palatino Linotype" w:hAnsi="Palatino Linotype" w:cs="Arial"/>
        </w:rPr>
        <w:tab/>
      </w:r>
      <w:r w:rsidRPr="0073138C">
        <w:rPr>
          <w:rFonts w:ascii="Palatino Linotype" w:hAnsi="Palatino Linotype" w:cs="Arial"/>
        </w:rPr>
        <w:tab/>
      </w:r>
      <w:r w:rsidRPr="0073138C">
        <w:rPr>
          <w:rFonts w:ascii="Palatino Linotype" w:hAnsi="Palatino Linotype" w:cs="Arial"/>
        </w:rPr>
        <w:tab/>
      </w:r>
      <w:r w:rsidRPr="0073138C">
        <w:rPr>
          <w:rFonts w:ascii="Palatino Linotype" w:hAnsi="Palatino Linotype" w:cs="Arial"/>
        </w:rPr>
        <w:tab/>
        <w:t>_______________________</w:t>
      </w:r>
      <w:r w:rsidRPr="0073138C">
        <w:rPr>
          <w:rFonts w:ascii="Palatino Linotype" w:hAnsi="Palatino Linotype" w:cs="Arial"/>
        </w:rPr>
        <w:tab/>
      </w:r>
      <w:r w:rsidRPr="0073138C">
        <w:rPr>
          <w:rFonts w:ascii="Palatino Linotype" w:hAnsi="Palatino Linotype" w:cs="Arial"/>
        </w:rPr>
        <w:tab/>
      </w:r>
      <w:r w:rsidRPr="0073138C">
        <w:rPr>
          <w:rFonts w:ascii="Palatino Linotype" w:hAnsi="Palatino Linotype" w:cs="Arial"/>
        </w:rPr>
        <w:tab/>
        <w:t>_______________________</w:t>
      </w:r>
    </w:p>
    <w:p w14:paraId="3A506B38" w14:textId="6686A4AC" w:rsidR="003043E4" w:rsidRPr="0073138C" w:rsidRDefault="003043E4" w:rsidP="00D65476">
      <w:pPr>
        <w:widowControl w:val="0"/>
        <w:ind w:left="-567" w:firstLine="567"/>
        <w:rPr>
          <w:rFonts w:ascii="Palatino Linotype" w:hAnsi="Palatino Linotype" w:cs="Arial"/>
          <w:b/>
        </w:rPr>
      </w:pPr>
      <w:r w:rsidRPr="0073138C">
        <w:rPr>
          <w:rFonts w:ascii="Palatino Linotype" w:hAnsi="Palatino Linotype" w:cs="Arial"/>
        </w:rPr>
        <w:t xml:space="preserve">     </w:t>
      </w:r>
      <w:r w:rsidRPr="0073138C">
        <w:rPr>
          <w:rFonts w:ascii="Palatino Linotype" w:hAnsi="Palatino Linotype" w:cs="Arial"/>
        </w:rPr>
        <w:tab/>
      </w:r>
      <w:r w:rsidRPr="0073138C">
        <w:rPr>
          <w:rFonts w:ascii="Palatino Linotype" w:hAnsi="Palatino Linotype" w:cs="Arial"/>
          <w:b/>
        </w:rPr>
        <w:t>zástupce prodávajícího</w:t>
      </w:r>
      <w:r w:rsidRPr="0073138C">
        <w:rPr>
          <w:rFonts w:ascii="Palatino Linotype" w:hAnsi="Palatino Linotype" w:cs="Arial"/>
          <w:b/>
        </w:rPr>
        <w:tab/>
      </w:r>
      <w:r w:rsidRPr="0073138C">
        <w:rPr>
          <w:rFonts w:ascii="Palatino Linotype" w:hAnsi="Palatino Linotype" w:cs="Arial"/>
          <w:b/>
        </w:rPr>
        <w:tab/>
      </w:r>
      <w:r w:rsidRPr="0073138C">
        <w:rPr>
          <w:rFonts w:ascii="Palatino Linotype" w:hAnsi="Palatino Linotype" w:cs="Arial"/>
          <w:b/>
        </w:rPr>
        <w:tab/>
      </w:r>
      <w:r w:rsidRPr="0073138C">
        <w:rPr>
          <w:rFonts w:ascii="Palatino Linotype" w:hAnsi="Palatino Linotype" w:cs="Arial"/>
          <w:b/>
        </w:rPr>
        <w:tab/>
        <w:t>zástupce kupujícího 1.</w:t>
      </w:r>
      <w:r w:rsidRPr="0073138C">
        <w:rPr>
          <w:rFonts w:ascii="Palatino Linotype" w:hAnsi="Palatino Linotype" w:cs="Arial"/>
          <w:b/>
        </w:rPr>
        <w:tab/>
      </w:r>
      <w:r w:rsidRPr="0073138C">
        <w:rPr>
          <w:rFonts w:ascii="Palatino Linotype" w:hAnsi="Palatino Linotype" w:cs="Arial"/>
          <w:b/>
        </w:rPr>
        <w:tab/>
      </w:r>
      <w:r w:rsidRPr="0073138C">
        <w:rPr>
          <w:rFonts w:ascii="Palatino Linotype" w:hAnsi="Palatino Linotype" w:cs="Arial"/>
          <w:b/>
        </w:rPr>
        <w:tab/>
      </w:r>
      <w:r w:rsidR="001C79A5">
        <w:rPr>
          <w:rFonts w:ascii="Palatino Linotype" w:hAnsi="Palatino Linotype" w:cs="Arial"/>
          <w:b/>
        </w:rPr>
        <w:t xml:space="preserve">                        </w:t>
      </w:r>
      <w:r w:rsidRPr="0073138C">
        <w:rPr>
          <w:rFonts w:ascii="Palatino Linotype" w:hAnsi="Palatino Linotype" w:cs="Arial"/>
          <w:b/>
        </w:rPr>
        <w:t>zástupce kupujícího 2.</w:t>
      </w:r>
    </w:p>
    <w:p w14:paraId="3A2E299F" w14:textId="56685105" w:rsidR="003043E4" w:rsidRPr="0073138C" w:rsidRDefault="003043E4" w:rsidP="00D65476">
      <w:pPr>
        <w:widowControl w:val="0"/>
        <w:ind w:left="-567" w:firstLine="567"/>
        <w:rPr>
          <w:rFonts w:ascii="Palatino Linotype" w:hAnsi="Palatino Linotype" w:cs="Arial"/>
        </w:rPr>
      </w:pPr>
      <w:r w:rsidRPr="0073138C">
        <w:rPr>
          <w:rFonts w:ascii="Palatino Linotype" w:hAnsi="Palatino Linotype" w:cs="Arial"/>
        </w:rPr>
        <w:t xml:space="preserve">     </w:t>
      </w:r>
      <w:r w:rsidRPr="0073138C">
        <w:rPr>
          <w:rFonts w:ascii="Palatino Linotype" w:hAnsi="Palatino Linotype" w:cs="Arial"/>
        </w:rPr>
        <w:tab/>
        <w:t>(jméno, razítko a podpis)</w:t>
      </w:r>
      <w:r w:rsidRPr="0073138C">
        <w:rPr>
          <w:rFonts w:ascii="Palatino Linotype" w:hAnsi="Palatino Linotype" w:cs="Arial"/>
        </w:rPr>
        <w:tab/>
      </w:r>
      <w:r w:rsidRPr="0073138C">
        <w:rPr>
          <w:rFonts w:ascii="Palatino Linotype" w:hAnsi="Palatino Linotype" w:cs="Arial"/>
        </w:rPr>
        <w:tab/>
      </w:r>
      <w:r w:rsidRPr="0073138C">
        <w:rPr>
          <w:rFonts w:ascii="Palatino Linotype" w:hAnsi="Palatino Linotype" w:cs="Arial"/>
        </w:rPr>
        <w:tab/>
        <w:t>(jméno, razítko a podpis)</w:t>
      </w:r>
      <w:r w:rsidRPr="0073138C">
        <w:rPr>
          <w:rFonts w:ascii="Palatino Linotype" w:hAnsi="Palatino Linotype" w:cs="Arial"/>
        </w:rPr>
        <w:tab/>
      </w:r>
      <w:r w:rsidRPr="0073138C">
        <w:rPr>
          <w:rFonts w:ascii="Palatino Linotype" w:hAnsi="Palatino Linotype" w:cs="Arial"/>
        </w:rPr>
        <w:tab/>
      </w:r>
      <w:r w:rsidRPr="0073138C">
        <w:rPr>
          <w:rFonts w:ascii="Palatino Linotype" w:hAnsi="Palatino Linotype" w:cs="Arial"/>
        </w:rPr>
        <w:tab/>
        <w:t>(jméno, razítko a podpis)</w:t>
      </w:r>
    </w:p>
    <w:p w14:paraId="17FF9048" w14:textId="77777777" w:rsidR="004E7A4E" w:rsidRPr="0073138C" w:rsidRDefault="004E7A4E" w:rsidP="00D65476">
      <w:pPr>
        <w:widowControl w:val="0"/>
        <w:spacing w:after="200"/>
        <w:ind w:left="0"/>
        <w:contextualSpacing/>
        <w:jc w:val="center"/>
        <w:rPr>
          <w:rFonts w:ascii="Palatino Linotype" w:hAnsi="Palatino Linotype" w:cs="Arial"/>
        </w:rPr>
      </w:pPr>
    </w:p>
    <w:sectPr w:rsidR="004E7A4E" w:rsidRPr="0073138C" w:rsidSect="003043E4">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D2A8" w14:textId="77777777" w:rsidR="00BD0231" w:rsidRDefault="00BD0231">
      <w:r>
        <w:separator/>
      </w:r>
    </w:p>
  </w:endnote>
  <w:endnote w:type="continuationSeparator" w:id="0">
    <w:p w14:paraId="769B4CAE" w14:textId="77777777" w:rsidR="00BD0231" w:rsidRDefault="00BD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AB40" w14:textId="77777777" w:rsidR="00A925DE" w:rsidRDefault="0071354E">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EEB703E"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DE67" w14:textId="77777777" w:rsidR="00A925DE" w:rsidRPr="004613DA" w:rsidRDefault="0071354E" w:rsidP="00C42A44">
    <w:pPr>
      <w:pStyle w:val="Zpat"/>
      <w:framePr w:wrap="around" w:vAnchor="text" w:hAnchor="margin" w:xAlign="center" w:y="1"/>
      <w:rPr>
        <w:rStyle w:val="slostrnky"/>
        <w:rFonts w:ascii="Palatino Linotype" w:hAnsi="Palatino Linotype"/>
        <w:sz w:val="16"/>
        <w:szCs w:val="16"/>
      </w:rPr>
    </w:pPr>
    <w:r w:rsidRPr="004613DA">
      <w:rPr>
        <w:rStyle w:val="slostrnky"/>
        <w:rFonts w:ascii="Palatino Linotype" w:hAnsi="Palatino Linotype"/>
        <w:sz w:val="16"/>
        <w:szCs w:val="16"/>
      </w:rPr>
      <w:fldChar w:fldCharType="begin"/>
    </w:r>
    <w:r w:rsidR="00A925DE" w:rsidRPr="004613DA">
      <w:rPr>
        <w:rStyle w:val="slostrnky"/>
        <w:rFonts w:ascii="Palatino Linotype" w:hAnsi="Palatino Linotype"/>
        <w:sz w:val="16"/>
        <w:szCs w:val="16"/>
      </w:rPr>
      <w:instrText xml:space="preserve">PAGE  </w:instrText>
    </w:r>
    <w:r w:rsidRPr="004613DA">
      <w:rPr>
        <w:rStyle w:val="slostrnky"/>
        <w:rFonts w:ascii="Palatino Linotype" w:hAnsi="Palatino Linotype"/>
        <w:sz w:val="16"/>
        <w:szCs w:val="16"/>
      </w:rPr>
      <w:fldChar w:fldCharType="separate"/>
    </w:r>
    <w:r w:rsidR="004C7530" w:rsidRPr="004613DA">
      <w:rPr>
        <w:rStyle w:val="slostrnky"/>
        <w:rFonts w:ascii="Palatino Linotype" w:hAnsi="Palatino Linotype"/>
        <w:noProof/>
        <w:sz w:val="16"/>
        <w:szCs w:val="16"/>
      </w:rPr>
      <w:t>3</w:t>
    </w:r>
    <w:r w:rsidRPr="004613DA">
      <w:rPr>
        <w:rStyle w:val="slostrnky"/>
        <w:rFonts w:ascii="Palatino Linotype" w:hAnsi="Palatino Linotype"/>
        <w:sz w:val="16"/>
        <w:szCs w:val="16"/>
      </w:rPr>
      <w:fldChar w:fldCharType="end"/>
    </w:r>
  </w:p>
  <w:p w14:paraId="169CDDE0"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8B25" w14:textId="77777777" w:rsidR="00BD0231" w:rsidRDefault="00BD0231">
      <w:r>
        <w:separator/>
      </w:r>
    </w:p>
  </w:footnote>
  <w:footnote w:type="continuationSeparator" w:id="0">
    <w:p w14:paraId="4DC2021E" w14:textId="77777777" w:rsidR="00BD0231" w:rsidRDefault="00BD0231">
      <w:r>
        <w:continuationSeparator/>
      </w:r>
    </w:p>
  </w:footnote>
  <w:footnote w:id="1">
    <w:p w14:paraId="4D949955" w14:textId="77777777" w:rsidR="00B57C6D" w:rsidRPr="00BD7E25" w:rsidRDefault="00B57C6D" w:rsidP="00BD7E25">
      <w:pPr>
        <w:pStyle w:val="Textpoznpodarou"/>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56D7" w14:textId="77777777" w:rsidR="004A696E" w:rsidRDefault="004A696E">
    <w:pPr>
      <w:pStyle w:val="Zhlav"/>
      <w:rPr>
        <w:rFonts w:ascii="Arial" w:hAnsi="Arial" w:cs="Arial"/>
        <w:sz w:val="18"/>
        <w:szCs w:val="18"/>
      </w:rPr>
    </w:pPr>
  </w:p>
  <w:p w14:paraId="774E56EE" w14:textId="77777777" w:rsidR="001C79A5" w:rsidRPr="007950DC" w:rsidRDefault="001C79A5">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2383"/>
    <w:multiLevelType w:val="singleLevel"/>
    <w:tmpl w:val="BEBA7B32"/>
    <w:lvl w:ilvl="0">
      <w:start w:val="1"/>
      <w:numFmt w:val="decimal"/>
      <w:lvlText w:val="3.%1"/>
      <w:lvlJc w:val="left"/>
      <w:pPr>
        <w:ind w:left="600" w:hanging="360"/>
      </w:pPr>
      <w:rPr>
        <w:rFonts w:hint="default"/>
        <w:sz w:val="20"/>
        <w:szCs w:val="20"/>
      </w:rPr>
    </w:lvl>
  </w:abstractNum>
  <w:abstractNum w:abstractNumId="1"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2" w15:restartNumberingAfterBreak="0">
    <w:nsid w:val="25FE3833"/>
    <w:multiLevelType w:val="multilevel"/>
    <w:tmpl w:val="A34AC0BE"/>
    <w:lvl w:ilvl="0">
      <w:start w:val="1"/>
      <w:numFmt w:val="decimal"/>
      <w:lvlText w:val="2.%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 w15:restartNumberingAfterBreak="0">
    <w:nsid w:val="29235C04"/>
    <w:multiLevelType w:val="hybridMultilevel"/>
    <w:tmpl w:val="A1142518"/>
    <w:lvl w:ilvl="0" w:tplc="85324D12">
      <w:start w:val="1"/>
      <w:numFmt w:val="decimal"/>
      <w:lvlText w:val="6.%1."/>
      <w:lvlJc w:val="left"/>
      <w:pPr>
        <w:ind w:left="360" w:hanging="360"/>
      </w:pPr>
      <w:rPr>
        <w:rFonts w:ascii="Arial" w:hAnsi="Arial" w:cs="Arial" w:hint="default"/>
        <w:b w:val="0"/>
        <w:bCs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6CE3995"/>
    <w:multiLevelType w:val="multilevel"/>
    <w:tmpl w:val="9A80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C4B9B"/>
    <w:multiLevelType w:val="multilevel"/>
    <w:tmpl w:val="95F43032"/>
    <w:lvl w:ilvl="0">
      <w:start w:val="5"/>
      <w:numFmt w:val="decimal"/>
      <w:lvlText w:val="%1."/>
      <w:lvlJc w:val="left"/>
      <w:pPr>
        <w:ind w:left="450" w:hanging="450"/>
      </w:pPr>
      <w:rPr>
        <w:rFonts w:hint="default"/>
      </w:rPr>
    </w:lvl>
    <w:lvl w:ilvl="1">
      <w:start w:val="4"/>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9"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0" w15:restartNumberingAfterBreak="0">
    <w:nsid w:val="43833D95"/>
    <w:multiLevelType w:val="multilevel"/>
    <w:tmpl w:val="06C03E2E"/>
    <w:lvl w:ilvl="0">
      <w:start w:val="3"/>
      <w:numFmt w:val="decimal"/>
      <w:lvlText w:val="%1."/>
      <w:lvlJc w:val="left"/>
      <w:pPr>
        <w:ind w:left="405" w:hanging="405"/>
      </w:pPr>
      <w:rPr>
        <w:rFonts w:hint="default"/>
        <w:sz w:val="22"/>
      </w:rPr>
    </w:lvl>
    <w:lvl w:ilvl="1">
      <w:start w:val="12"/>
      <w:numFmt w:val="decimal"/>
      <w:lvlText w:val="%1.%2."/>
      <w:lvlJc w:val="left"/>
      <w:pPr>
        <w:ind w:left="972" w:hanging="405"/>
      </w:pPr>
      <w:rPr>
        <w:rFonts w:hint="default"/>
        <w:sz w:val="20"/>
        <w:szCs w:val="20"/>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11" w15:restartNumberingAfterBreak="0">
    <w:nsid w:val="4A54385A"/>
    <w:multiLevelType w:val="hybridMultilevel"/>
    <w:tmpl w:val="65AE628A"/>
    <w:lvl w:ilvl="0" w:tplc="C652D66C">
      <w:start w:val="1"/>
      <w:numFmt w:val="decimal"/>
      <w:lvlText w:val="10.%1."/>
      <w:lvlJc w:val="left"/>
      <w:pPr>
        <w:ind w:left="720" w:hanging="360"/>
      </w:pPr>
      <w:rPr>
        <w:rFonts w:ascii="Palatino Linotype" w:hAnsi="Palatino Linotype"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9A1E72"/>
    <w:multiLevelType w:val="hybridMultilevel"/>
    <w:tmpl w:val="E1A625CE"/>
    <w:lvl w:ilvl="0" w:tplc="A24A6C3C">
      <w:start w:val="1"/>
      <w:numFmt w:val="decimal"/>
      <w:lvlText w:val="9.%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326169"/>
    <w:multiLevelType w:val="hybridMultilevel"/>
    <w:tmpl w:val="7CFC5AE0"/>
    <w:lvl w:ilvl="0" w:tplc="B3D8F516">
      <w:start w:val="1"/>
      <w:numFmt w:val="decimal"/>
      <w:lvlText w:val="8.%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DA76BB"/>
    <w:multiLevelType w:val="hybridMultilevel"/>
    <w:tmpl w:val="4FAE5F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A1788"/>
    <w:multiLevelType w:val="multilevel"/>
    <w:tmpl w:val="EA22D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6894850"/>
    <w:multiLevelType w:val="multilevel"/>
    <w:tmpl w:val="CDB2C1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7D631DE6"/>
    <w:multiLevelType w:val="hybridMultilevel"/>
    <w:tmpl w:val="0C7439FE"/>
    <w:lvl w:ilvl="0" w:tplc="2C8C4F22">
      <w:start w:val="1"/>
      <w:numFmt w:val="decimal"/>
      <w:lvlText w:val="7.%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1203478">
    <w:abstractNumId w:val="0"/>
  </w:num>
  <w:num w:numId="2" w16cid:durableId="1431928096">
    <w:abstractNumId w:val="2"/>
  </w:num>
  <w:num w:numId="3" w16cid:durableId="1790708227">
    <w:abstractNumId w:val="17"/>
  </w:num>
  <w:num w:numId="4" w16cid:durableId="746653264">
    <w:abstractNumId w:val="9"/>
  </w:num>
  <w:num w:numId="5" w16cid:durableId="1429157499">
    <w:abstractNumId w:val="3"/>
  </w:num>
  <w:num w:numId="6" w16cid:durableId="805241611">
    <w:abstractNumId w:val="19"/>
  </w:num>
  <w:num w:numId="7" w16cid:durableId="1874611453">
    <w:abstractNumId w:val="13"/>
  </w:num>
  <w:num w:numId="8" w16cid:durableId="328409922">
    <w:abstractNumId w:val="12"/>
  </w:num>
  <w:num w:numId="9" w16cid:durableId="2050035035">
    <w:abstractNumId w:val="4"/>
  </w:num>
  <w:num w:numId="10" w16cid:durableId="1395737432">
    <w:abstractNumId w:val="11"/>
  </w:num>
  <w:num w:numId="11" w16cid:durableId="1221134096">
    <w:abstractNumId w:val="8"/>
  </w:num>
  <w:num w:numId="12" w16cid:durableId="1961649425">
    <w:abstractNumId w:val="1"/>
  </w:num>
  <w:num w:numId="13" w16cid:durableId="644312892">
    <w:abstractNumId w:val="18"/>
  </w:num>
  <w:num w:numId="14" w16cid:durableId="97527380">
    <w:abstractNumId w:val="5"/>
  </w:num>
  <w:num w:numId="15" w16cid:durableId="475144244">
    <w:abstractNumId w:val="10"/>
  </w:num>
  <w:num w:numId="16" w16cid:durableId="2029913165">
    <w:abstractNumId w:val="7"/>
  </w:num>
  <w:num w:numId="17" w16cid:durableId="1392509147">
    <w:abstractNumId w:val="15"/>
  </w:num>
  <w:num w:numId="18" w16cid:durableId="747042">
    <w:abstractNumId w:val="16"/>
  </w:num>
  <w:num w:numId="19" w16cid:durableId="915096411">
    <w:abstractNumId w:val="6"/>
  </w:num>
  <w:num w:numId="20" w16cid:durableId="12471133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0433"/>
    <w:rsid w:val="00006789"/>
    <w:rsid w:val="00013942"/>
    <w:rsid w:val="00014919"/>
    <w:rsid w:val="00015E2D"/>
    <w:rsid w:val="0001656F"/>
    <w:rsid w:val="00016654"/>
    <w:rsid w:val="00021D2B"/>
    <w:rsid w:val="00023A7A"/>
    <w:rsid w:val="00031E47"/>
    <w:rsid w:val="00032607"/>
    <w:rsid w:val="00033717"/>
    <w:rsid w:val="000351A7"/>
    <w:rsid w:val="00041EA3"/>
    <w:rsid w:val="0004208E"/>
    <w:rsid w:val="000422A4"/>
    <w:rsid w:val="00044191"/>
    <w:rsid w:val="00045CE4"/>
    <w:rsid w:val="00046774"/>
    <w:rsid w:val="00046E84"/>
    <w:rsid w:val="00052C21"/>
    <w:rsid w:val="00055401"/>
    <w:rsid w:val="00056A35"/>
    <w:rsid w:val="000570F2"/>
    <w:rsid w:val="00060B9E"/>
    <w:rsid w:val="000638A7"/>
    <w:rsid w:val="00066078"/>
    <w:rsid w:val="00066453"/>
    <w:rsid w:val="00073286"/>
    <w:rsid w:val="00073C24"/>
    <w:rsid w:val="000747B2"/>
    <w:rsid w:val="00074FCB"/>
    <w:rsid w:val="00075779"/>
    <w:rsid w:val="00083220"/>
    <w:rsid w:val="000854D8"/>
    <w:rsid w:val="00085D12"/>
    <w:rsid w:val="00086CA4"/>
    <w:rsid w:val="0009026E"/>
    <w:rsid w:val="00091AD9"/>
    <w:rsid w:val="0009313F"/>
    <w:rsid w:val="0009510F"/>
    <w:rsid w:val="00095C9F"/>
    <w:rsid w:val="000964D3"/>
    <w:rsid w:val="00097548"/>
    <w:rsid w:val="00097E6A"/>
    <w:rsid w:val="000A13F7"/>
    <w:rsid w:val="000A2C20"/>
    <w:rsid w:val="000A5183"/>
    <w:rsid w:val="000A68A1"/>
    <w:rsid w:val="000A7DAB"/>
    <w:rsid w:val="000B071D"/>
    <w:rsid w:val="000B1442"/>
    <w:rsid w:val="000B1F0A"/>
    <w:rsid w:val="000B3807"/>
    <w:rsid w:val="000B381A"/>
    <w:rsid w:val="000B460E"/>
    <w:rsid w:val="000B53BE"/>
    <w:rsid w:val="000B5644"/>
    <w:rsid w:val="000B6EF4"/>
    <w:rsid w:val="000C07C5"/>
    <w:rsid w:val="000C4044"/>
    <w:rsid w:val="000C6364"/>
    <w:rsid w:val="000C6CDD"/>
    <w:rsid w:val="000C7555"/>
    <w:rsid w:val="000D3608"/>
    <w:rsid w:val="000D52FB"/>
    <w:rsid w:val="000D5510"/>
    <w:rsid w:val="000D5ED2"/>
    <w:rsid w:val="000E0668"/>
    <w:rsid w:val="000E0E62"/>
    <w:rsid w:val="000E2914"/>
    <w:rsid w:val="000E5F90"/>
    <w:rsid w:val="000E6D6B"/>
    <w:rsid w:val="000E7BA0"/>
    <w:rsid w:val="000F3C74"/>
    <w:rsid w:val="000F6208"/>
    <w:rsid w:val="0010274D"/>
    <w:rsid w:val="00105E5C"/>
    <w:rsid w:val="00106D55"/>
    <w:rsid w:val="00111807"/>
    <w:rsid w:val="00111B7F"/>
    <w:rsid w:val="00112D11"/>
    <w:rsid w:val="00112E59"/>
    <w:rsid w:val="00113DE1"/>
    <w:rsid w:val="00117AFA"/>
    <w:rsid w:val="00121678"/>
    <w:rsid w:val="0012563B"/>
    <w:rsid w:val="00125983"/>
    <w:rsid w:val="001269EF"/>
    <w:rsid w:val="00127E6D"/>
    <w:rsid w:val="00131393"/>
    <w:rsid w:val="00135954"/>
    <w:rsid w:val="00136AA9"/>
    <w:rsid w:val="00136DD7"/>
    <w:rsid w:val="00141023"/>
    <w:rsid w:val="00142306"/>
    <w:rsid w:val="001428D3"/>
    <w:rsid w:val="001449DD"/>
    <w:rsid w:val="001453C7"/>
    <w:rsid w:val="001454C1"/>
    <w:rsid w:val="0014650E"/>
    <w:rsid w:val="00151B3B"/>
    <w:rsid w:val="00152F26"/>
    <w:rsid w:val="00153A70"/>
    <w:rsid w:val="00154F8E"/>
    <w:rsid w:val="00155112"/>
    <w:rsid w:val="00163EA6"/>
    <w:rsid w:val="0016423C"/>
    <w:rsid w:val="00164AFA"/>
    <w:rsid w:val="00164BEA"/>
    <w:rsid w:val="00164F36"/>
    <w:rsid w:val="00165C34"/>
    <w:rsid w:val="001677B6"/>
    <w:rsid w:val="001678EF"/>
    <w:rsid w:val="00167E41"/>
    <w:rsid w:val="00167F15"/>
    <w:rsid w:val="00177406"/>
    <w:rsid w:val="0018066E"/>
    <w:rsid w:val="00181E18"/>
    <w:rsid w:val="001820F9"/>
    <w:rsid w:val="001830D2"/>
    <w:rsid w:val="001905A7"/>
    <w:rsid w:val="00192D1F"/>
    <w:rsid w:val="00197083"/>
    <w:rsid w:val="001A3783"/>
    <w:rsid w:val="001A658C"/>
    <w:rsid w:val="001B13A5"/>
    <w:rsid w:val="001B4E54"/>
    <w:rsid w:val="001B51AE"/>
    <w:rsid w:val="001B6576"/>
    <w:rsid w:val="001B680C"/>
    <w:rsid w:val="001B7362"/>
    <w:rsid w:val="001B7461"/>
    <w:rsid w:val="001C41D0"/>
    <w:rsid w:val="001C79A5"/>
    <w:rsid w:val="001C7C82"/>
    <w:rsid w:val="001D025A"/>
    <w:rsid w:val="001D1186"/>
    <w:rsid w:val="001D19C9"/>
    <w:rsid w:val="001D1E3C"/>
    <w:rsid w:val="001D625C"/>
    <w:rsid w:val="001E014C"/>
    <w:rsid w:val="001E0868"/>
    <w:rsid w:val="001E19BC"/>
    <w:rsid w:val="001E3267"/>
    <w:rsid w:val="001E38BE"/>
    <w:rsid w:val="001E3AD1"/>
    <w:rsid w:val="001E7D22"/>
    <w:rsid w:val="001F16DD"/>
    <w:rsid w:val="001F4024"/>
    <w:rsid w:val="001F518E"/>
    <w:rsid w:val="001F6421"/>
    <w:rsid w:val="001F66CD"/>
    <w:rsid w:val="002010D5"/>
    <w:rsid w:val="002013C7"/>
    <w:rsid w:val="00202603"/>
    <w:rsid w:val="00202B5A"/>
    <w:rsid w:val="00204D0B"/>
    <w:rsid w:val="0021172A"/>
    <w:rsid w:val="002168C8"/>
    <w:rsid w:val="002179D4"/>
    <w:rsid w:val="00217E63"/>
    <w:rsid w:val="00222D1B"/>
    <w:rsid w:val="00225296"/>
    <w:rsid w:val="002256C4"/>
    <w:rsid w:val="0022601F"/>
    <w:rsid w:val="00226D74"/>
    <w:rsid w:val="00227DED"/>
    <w:rsid w:val="00231D3B"/>
    <w:rsid w:val="0023255E"/>
    <w:rsid w:val="00234382"/>
    <w:rsid w:val="00234B9C"/>
    <w:rsid w:val="002354CD"/>
    <w:rsid w:val="002372FF"/>
    <w:rsid w:val="00240021"/>
    <w:rsid w:val="0024053E"/>
    <w:rsid w:val="0024168F"/>
    <w:rsid w:val="0024172D"/>
    <w:rsid w:val="00241DF0"/>
    <w:rsid w:val="00242FDB"/>
    <w:rsid w:val="0024329C"/>
    <w:rsid w:val="002469EC"/>
    <w:rsid w:val="002470F5"/>
    <w:rsid w:val="00250320"/>
    <w:rsid w:val="002522C4"/>
    <w:rsid w:val="0026081A"/>
    <w:rsid w:val="00262C0E"/>
    <w:rsid w:val="002656EF"/>
    <w:rsid w:val="00267F25"/>
    <w:rsid w:val="00270B67"/>
    <w:rsid w:val="002710FF"/>
    <w:rsid w:val="00273DC9"/>
    <w:rsid w:val="00273F96"/>
    <w:rsid w:val="0027565C"/>
    <w:rsid w:val="00280EEF"/>
    <w:rsid w:val="00281215"/>
    <w:rsid w:val="002818A1"/>
    <w:rsid w:val="0028406D"/>
    <w:rsid w:val="00284482"/>
    <w:rsid w:val="00291147"/>
    <w:rsid w:val="002913A4"/>
    <w:rsid w:val="00294C21"/>
    <w:rsid w:val="0029601E"/>
    <w:rsid w:val="00297694"/>
    <w:rsid w:val="002A102A"/>
    <w:rsid w:val="002A26A8"/>
    <w:rsid w:val="002A360A"/>
    <w:rsid w:val="002A5252"/>
    <w:rsid w:val="002A6B38"/>
    <w:rsid w:val="002A76FB"/>
    <w:rsid w:val="002B217B"/>
    <w:rsid w:val="002B30ED"/>
    <w:rsid w:val="002B5642"/>
    <w:rsid w:val="002B5683"/>
    <w:rsid w:val="002B6721"/>
    <w:rsid w:val="002B759E"/>
    <w:rsid w:val="002C001C"/>
    <w:rsid w:val="002C07CA"/>
    <w:rsid w:val="002C0C07"/>
    <w:rsid w:val="002C1C2A"/>
    <w:rsid w:val="002C34A5"/>
    <w:rsid w:val="002C403A"/>
    <w:rsid w:val="002C4977"/>
    <w:rsid w:val="002C7442"/>
    <w:rsid w:val="002D2057"/>
    <w:rsid w:val="002D6770"/>
    <w:rsid w:val="002D706D"/>
    <w:rsid w:val="002E33EB"/>
    <w:rsid w:val="002E3AE0"/>
    <w:rsid w:val="002E70FC"/>
    <w:rsid w:val="002F25EB"/>
    <w:rsid w:val="002F391F"/>
    <w:rsid w:val="002F6041"/>
    <w:rsid w:val="002F6C7C"/>
    <w:rsid w:val="003019D4"/>
    <w:rsid w:val="003043E4"/>
    <w:rsid w:val="003044F9"/>
    <w:rsid w:val="003053BB"/>
    <w:rsid w:val="003057B9"/>
    <w:rsid w:val="003061DE"/>
    <w:rsid w:val="0031075B"/>
    <w:rsid w:val="00312859"/>
    <w:rsid w:val="003160FF"/>
    <w:rsid w:val="003179E6"/>
    <w:rsid w:val="003211CD"/>
    <w:rsid w:val="0032664B"/>
    <w:rsid w:val="00327C3D"/>
    <w:rsid w:val="00332ECF"/>
    <w:rsid w:val="00333AF2"/>
    <w:rsid w:val="00335D9D"/>
    <w:rsid w:val="003364DE"/>
    <w:rsid w:val="00336751"/>
    <w:rsid w:val="003418D8"/>
    <w:rsid w:val="00346218"/>
    <w:rsid w:val="00353534"/>
    <w:rsid w:val="00354988"/>
    <w:rsid w:val="00355AB4"/>
    <w:rsid w:val="00360DE8"/>
    <w:rsid w:val="003617AF"/>
    <w:rsid w:val="00361DE5"/>
    <w:rsid w:val="00362055"/>
    <w:rsid w:val="003648CF"/>
    <w:rsid w:val="00366207"/>
    <w:rsid w:val="003723B5"/>
    <w:rsid w:val="003766E1"/>
    <w:rsid w:val="00380BCF"/>
    <w:rsid w:val="00382E38"/>
    <w:rsid w:val="00385EBF"/>
    <w:rsid w:val="00386DE8"/>
    <w:rsid w:val="003908B9"/>
    <w:rsid w:val="00390EB3"/>
    <w:rsid w:val="00391718"/>
    <w:rsid w:val="00392B99"/>
    <w:rsid w:val="00393A3D"/>
    <w:rsid w:val="003967F0"/>
    <w:rsid w:val="003A1AA9"/>
    <w:rsid w:val="003A2658"/>
    <w:rsid w:val="003A63F2"/>
    <w:rsid w:val="003A7244"/>
    <w:rsid w:val="003A7703"/>
    <w:rsid w:val="003A7F10"/>
    <w:rsid w:val="003A7FEA"/>
    <w:rsid w:val="003B1052"/>
    <w:rsid w:val="003B1467"/>
    <w:rsid w:val="003C20DC"/>
    <w:rsid w:val="003C4896"/>
    <w:rsid w:val="003C4D54"/>
    <w:rsid w:val="003C74C7"/>
    <w:rsid w:val="003C7F0A"/>
    <w:rsid w:val="003D153F"/>
    <w:rsid w:val="003D201C"/>
    <w:rsid w:val="003D2C2C"/>
    <w:rsid w:val="003D2D81"/>
    <w:rsid w:val="003D4325"/>
    <w:rsid w:val="003D4A09"/>
    <w:rsid w:val="003D7B70"/>
    <w:rsid w:val="003E434D"/>
    <w:rsid w:val="003E439B"/>
    <w:rsid w:val="003E48B9"/>
    <w:rsid w:val="003E5523"/>
    <w:rsid w:val="003E7E73"/>
    <w:rsid w:val="003E7FFD"/>
    <w:rsid w:val="003F223E"/>
    <w:rsid w:val="003F701C"/>
    <w:rsid w:val="003F77D1"/>
    <w:rsid w:val="0040036E"/>
    <w:rsid w:val="004058CF"/>
    <w:rsid w:val="0041077A"/>
    <w:rsid w:val="00411D17"/>
    <w:rsid w:val="0041207F"/>
    <w:rsid w:val="0042320D"/>
    <w:rsid w:val="00423520"/>
    <w:rsid w:val="00424A41"/>
    <w:rsid w:val="00424B11"/>
    <w:rsid w:val="00425427"/>
    <w:rsid w:val="004255B7"/>
    <w:rsid w:val="004276E6"/>
    <w:rsid w:val="00430A2B"/>
    <w:rsid w:val="00433CCE"/>
    <w:rsid w:val="00442E5D"/>
    <w:rsid w:val="00443E8F"/>
    <w:rsid w:val="0044419E"/>
    <w:rsid w:val="004471F2"/>
    <w:rsid w:val="00447E06"/>
    <w:rsid w:val="004527F6"/>
    <w:rsid w:val="00454AB9"/>
    <w:rsid w:val="004613DA"/>
    <w:rsid w:val="00464B2D"/>
    <w:rsid w:val="00471DAC"/>
    <w:rsid w:val="00474466"/>
    <w:rsid w:val="00475478"/>
    <w:rsid w:val="00477E5A"/>
    <w:rsid w:val="0048125D"/>
    <w:rsid w:val="00491D3D"/>
    <w:rsid w:val="004946AC"/>
    <w:rsid w:val="0049517D"/>
    <w:rsid w:val="004975D9"/>
    <w:rsid w:val="00497A00"/>
    <w:rsid w:val="004A19BC"/>
    <w:rsid w:val="004A2067"/>
    <w:rsid w:val="004A3170"/>
    <w:rsid w:val="004A38B3"/>
    <w:rsid w:val="004A4AA6"/>
    <w:rsid w:val="004A696E"/>
    <w:rsid w:val="004A7964"/>
    <w:rsid w:val="004B3566"/>
    <w:rsid w:val="004B3D21"/>
    <w:rsid w:val="004B5DA5"/>
    <w:rsid w:val="004B6B7A"/>
    <w:rsid w:val="004C051F"/>
    <w:rsid w:val="004C4F43"/>
    <w:rsid w:val="004C7530"/>
    <w:rsid w:val="004D25FB"/>
    <w:rsid w:val="004D4490"/>
    <w:rsid w:val="004D4DFA"/>
    <w:rsid w:val="004D5F1E"/>
    <w:rsid w:val="004D61D3"/>
    <w:rsid w:val="004D6799"/>
    <w:rsid w:val="004D6D2B"/>
    <w:rsid w:val="004E09E6"/>
    <w:rsid w:val="004E28DA"/>
    <w:rsid w:val="004E3E60"/>
    <w:rsid w:val="004E4F56"/>
    <w:rsid w:val="004E6231"/>
    <w:rsid w:val="004E7A4E"/>
    <w:rsid w:val="004F1B1A"/>
    <w:rsid w:val="004F4F97"/>
    <w:rsid w:val="004F5506"/>
    <w:rsid w:val="004F6EB5"/>
    <w:rsid w:val="004F7927"/>
    <w:rsid w:val="00506E1D"/>
    <w:rsid w:val="00514ACA"/>
    <w:rsid w:val="00517C40"/>
    <w:rsid w:val="00520008"/>
    <w:rsid w:val="00520B4D"/>
    <w:rsid w:val="00520FED"/>
    <w:rsid w:val="0052297B"/>
    <w:rsid w:val="00522E54"/>
    <w:rsid w:val="00523B72"/>
    <w:rsid w:val="00523EAF"/>
    <w:rsid w:val="005301D4"/>
    <w:rsid w:val="00530587"/>
    <w:rsid w:val="00531FC0"/>
    <w:rsid w:val="00532480"/>
    <w:rsid w:val="00533578"/>
    <w:rsid w:val="00535479"/>
    <w:rsid w:val="005423B4"/>
    <w:rsid w:val="00542429"/>
    <w:rsid w:val="005428E4"/>
    <w:rsid w:val="00551996"/>
    <w:rsid w:val="005549C2"/>
    <w:rsid w:val="0055740E"/>
    <w:rsid w:val="005606B4"/>
    <w:rsid w:val="00560FDE"/>
    <w:rsid w:val="005618BF"/>
    <w:rsid w:val="00562AEB"/>
    <w:rsid w:val="00562FB6"/>
    <w:rsid w:val="00563637"/>
    <w:rsid w:val="00564837"/>
    <w:rsid w:val="00564B67"/>
    <w:rsid w:val="0056511E"/>
    <w:rsid w:val="00566E03"/>
    <w:rsid w:val="0057091E"/>
    <w:rsid w:val="00571A5E"/>
    <w:rsid w:val="00576B84"/>
    <w:rsid w:val="005779CF"/>
    <w:rsid w:val="00582114"/>
    <w:rsid w:val="005834A9"/>
    <w:rsid w:val="00583743"/>
    <w:rsid w:val="00585206"/>
    <w:rsid w:val="00585D8F"/>
    <w:rsid w:val="0058606F"/>
    <w:rsid w:val="005861F0"/>
    <w:rsid w:val="005869AC"/>
    <w:rsid w:val="00586F95"/>
    <w:rsid w:val="00593384"/>
    <w:rsid w:val="00594114"/>
    <w:rsid w:val="00597622"/>
    <w:rsid w:val="005A3689"/>
    <w:rsid w:val="005A5770"/>
    <w:rsid w:val="005A61DE"/>
    <w:rsid w:val="005A6C4A"/>
    <w:rsid w:val="005B235B"/>
    <w:rsid w:val="005B2A00"/>
    <w:rsid w:val="005B3DE6"/>
    <w:rsid w:val="005B47F6"/>
    <w:rsid w:val="005B536B"/>
    <w:rsid w:val="005B5F34"/>
    <w:rsid w:val="005B69FA"/>
    <w:rsid w:val="005B7637"/>
    <w:rsid w:val="005B7749"/>
    <w:rsid w:val="005B79B8"/>
    <w:rsid w:val="005C1080"/>
    <w:rsid w:val="005C17D4"/>
    <w:rsid w:val="005C25C5"/>
    <w:rsid w:val="005C268F"/>
    <w:rsid w:val="005C3CE7"/>
    <w:rsid w:val="005C54D0"/>
    <w:rsid w:val="005D2F88"/>
    <w:rsid w:val="005D3602"/>
    <w:rsid w:val="005E0202"/>
    <w:rsid w:val="005E07AF"/>
    <w:rsid w:val="005E2087"/>
    <w:rsid w:val="005E3A34"/>
    <w:rsid w:val="005F2624"/>
    <w:rsid w:val="005F586D"/>
    <w:rsid w:val="005F6D06"/>
    <w:rsid w:val="006038F1"/>
    <w:rsid w:val="0060634A"/>
    <w:rsid w:val="00607E27"/>
    <w:rsid w:val="00613904"/>
    <w:rsid w:val="0061565A"/>
    <w:rsid w:val="006173A0"/>
    <w:rsid w:val="00620DB2"/>
    <w:rsid w:val="006221AA"/>
    <w:rsid w:val="006250B3"/>
    <w:rsid w:val="0062584E"/>
    <w:rsid w:val="00627B99"/>
    <w:rsid w:val="006374C4"/>
    <w:rsid w:val="0063769B"/>
    <w:rsid w:val="006403B5"/>
    <w:rsid w:val="006408A3"/>
    <w:rsid w:val="00641032"/>
    <w:rsid w:val="00641C0B"/>
    <w:rsid w:val="00642F30"/>
    <w:rsid w:val="00643016"/>
    <w:rsid w:val="006458BE"/>
    <w:rsid w:val="006471F2"/>
    <w:rsid w:val="00650C66"/>
    <w:rsid w:val="00651AD6"/>
    <w:rsid w:val="00654AA0"/>
    <w:rsid w:val="00656503"/>
    <w:rsid w:val="00657EC9"/>
    <w:rsid w:val="00664037"/>
    <w:rsid w:val="0066429C"/>
    <w:rsid w:val="00670326"/>
    <w:rsid w:val="00671373"/>
    <w:rsid w:val="00672BC3"/>
    <w:rsid w:val="00673EF6"/>
    <w:rsid w:val="00674164"/>
    <w:rsid w:val="00675BC6"/>
    <w:rsid w:val="006761E3"/>
    <w:rsid w:val="00680B37"/>
    <w:rsid w:val="0068163A"/>
    <w:rsid w:val="00685566"/>
    <w:rsid w:val="00686799"/>
    <w:rsid w:val="00690269"/>
    <w:rsid w:val="00691AE6"/>
    <w:rsid w:val="00691B8F"/>
    <w:rsid w:val="00693307"/>
    <w:rsid w:val="006935E4"/>
    <w:rsid w:val="00695A2F"/>
    <w:rsid w:val="006963AF"/>
    <w:rsid w:val="006A1597"/>
    <w:rsid w:val="006A28D1"/>
    <w:rsid w:val="006A300B"/>
    <w:rsid w:val="006A3AAF"/>
    <w:rsid w:val="006A68BD"/>
    <w:rsid w:val="006A6CFB"/>
    <w:rsid w:val="006B2FE0"/>
    <w:rsid w:val="006B3276"/>
    <w:rsid w:val="006B37AD"/>
    <w:rsid w:val="006B3AF6"/>
    <w:rsid w:val="006B5C54"/>
    <w:rsid w:val="006B6FAC"/>
    <w:rsid w:val="006B79C8"/>
    <w:rsid w:val="006C2225"/>
    <w:rsid w:val="006C4CDB"/>
    <w:rsid w:val="006C6500"/>
    <w:rsid w:val="006D35F7"/>
    <w:rsid w:val="006D4545"/>
    <w:rsid w:val="006D5D9D"/>
    <w:rsid w:val="006D6712"/>
    <w:rsid w:val="006D7154"/>
    <w:rsid w:val="006E0E86"/>
    <w:rsid w:val="006E12BF"/>
    <w:rsid w:val="006E2820"/>
    <w:rsid w:val="006E4013"/>
    <w:rsid w:val="006E50DD"/>
    <w:rsid w:val="006E6C51"/>
    <w:rsid w:val="006E7E34"/>
    <w:rsid w:val="006E7E4A"/>
    <w:rsid w:val="006F0527"/>
    <w:rsid w:val="006F1198"/>
    <w:rsid w:val="006F54F1"/>
    <w:rsid w:val="006F5F22"/>
    <w:rsid w:val="006F6FC2"/>
    <w:rsid w:val="006F7020"/>
    <w:rsid w:val="007060F4"/>
    <w:rsid w:val="00707780"/>
    <w:rsid w:val="00711449"/>
    <w:rsid w:val="0071354E"/>
    <w:rsid w:val="007173D0"/>
    <w:rsid w:val="0072036E"/>
    <w:rsid w:val="00720F84"/>
    <w:rsid w:val="00721A38"/>
    <w:rsid w:val="00721BA2"/>
    <w:rsid w:val="00724F56"/>
    <w:rsid w:val="0073138C"/>
    <w:rsid w:val="007315C6"/>
    <w:rsid w:val="00734792"/>
    <w:rsid w:val="0073682D"/>
    <w:rsid w:val="00737C6A"/>
    <w:rsid w:val="007411B0"/>
    <w:rsid w:val="0074142F"/>
    <w:rsid w:val="00741F5B"/>
    <w:rsid w:val="00742415"/>
    <w:rsid w:val="007449A7"/>
    <w:rsid w:val="00745EA9"/>
    <w:rsid w:val="00746D46"/>
    <w:rsid w:val="00750513"/>
    <w:rsid w:val="00755691"/>
    <w:rsid w:val="00760B39"/>
    <w:rsid w:val="00761E4A"/>
    <w:rsid w:val="00770883"/>
    <w:rsid w:val="007711AF"/>
    <w:rsid w:val="00780875"/>
    <w:rsid w:val="00780F82"/>
    <w:rsid w:val="00782799"/>
    <w:rsid w:val="00782A2D"/>
    <w:rsid w:val="00783796"/>
    <w:rsid w:val="00785DC7"/>
    <w:rsid w:val="007869D5"/>
    <w:rsid w:val="00790C3D"/>
    <w:rsid w:val="0079290D"/>
    <w:rsid w:val="00792CEA"/>
    <w:rsid w:val="0079398E"/>
    <w:rsid w:val="007950DC"/>
    <w:rsid w:val="007A4279"/>
    <w:rsid w:val="007A62AA"/>
    <w:rsid w:val="007A6382"/>
    <w:rsid w:val="007C2DDB"/>
    <w:rsid w:val="007C4F93"/>
    <w:rsid w:val="007D0CA5"/>
    <w:rsid w:val="007E5073"/>
    <w:rsid w:val="007E66CF"/>
    <w:rsid w:val="007F1386"/>
    <w:rsid w:val="007F3829"/>
    <w:rsid w:val="007F61F7"/>
    <w:rsid w:val="00803912"/>
    <w:rsid w:val="008052C2"/>
    <w:rsid w:val="0080536D"/>
    <w:rsid w:val="008077FC"/>
    <w:rsid w:val="008116A0"/>
    <w:rsid w:val="00811B6A"/>
    <w:rsid w:val="0081211C"/>
    <w:rsid w:val="0081242C"/>
    <w:rsid w:val="00812D36"/>
    <w:rsid w:val="008163C8"/>
    <w:rsid w:val="00816DFF"/>
    <w:rsid w:val="00817B71"/>
    <w:rsid w:val="00821AC1"/>
    <w:rsid w:val="00823E61"/>
    <w:rsid w:val="0082589A"/>
    <w:rsid w:val="00827450"/>
    <w:rsid w:val="0083085D"/>
    <w:rsid w:val="008318A8"/>
    <w:rsid w:val="00834B94"/>
    <w:rsid w:val="008412D0"/>
    <w:rsid w:val="00841E8A"/>
    <w:rsid w:val="00843CAA"/>
    <w:rsid w:val="00843F2F"/>
    <w:rsid w:val="00844A5F"/>
    <w:rsid w:val="00844F05"/>
    <w:rsid w:val="00845CBC"/>
    <w:rsid w:val="00846636"/>
    <w:rsid w:val="00846ADC"/>
    <w:rsid w:val="0084734B"/>
    <w:rsid w:val="00850ECF"/>
    <w:rsid w:val="0085587E"/>
    <w:rsid w:val="008575C2"/>
    <w:rsid w:val="00861797"/>
    <w:rsid w:val="00863C9B"/>
    <w:rsid w:val="00863D32"/>
    <w:rsid w:val="0087338D"/>
    <w:rsid w:val="00873910"/>
    <w:rsid w:val="0088056D"/>
    <w:rsid w:val="00882A0B"/>
    <w:rsid w:val="00883625"/>
    <w:rsid w:val="00883E07"/>
    <w:rsid w:val="00884D30"/>
    <w:rsid w:val="00893EE7"/>
    <w:rsid w:val="0089799D"/>
    <w:rsid w:val="008A1F48"/>
    <w:rsid w:val="008A53A0"/>
    <w:rsid w:val="008A6C9A"/>
    <w:rsid w:val="008B2E47"/>
    <w:rsid w:val="008B3FA9"/>
    <w:rsid w:val="008B6523"/>
    <w:rsid w:val="008C1448"/>
    <w:rsid w:val="008C2401"/>
    <w:rsid w:val="008C27C8"/>
    <w:rsid w:val="008C38B2"/>
    <w:rsid w:val="008C5CDB"/>
    <w:rsid w:val="008C67CF"/>
    <w:rsid w:val="008D02D8"/>
    <w:rsid w:val="008D1D89"/>
    <w:rsid w:val="008D3D77"/>
    <w:rsid w:val="008E19E0"/>
    <w:rsid w:val="008E1CF6"/>
    <w:rsid w:val="008E3218"/>
    <w:rsid w:val="008E464A"/>
    <w:rsid w:val="008E6F39"/>
    <w:rsid w:val="008F0A5A"/>
    <w:rsid w:val="008F325C"/>
    <w:rsid w:val="008F3A12"/>
    <w:rsid w:val="008F47D5"/>
    <w:rsid w:val="008F5CB2"/>
    <w:rsid w:val="008F6028"/>
    <w:rsid w:val="008F6F80"/>
    <w:rsid w:val="0090043E"/>
    <w:rsid w:val="00901FED"/>
    <w:rsid w:val="009021C2"/>
    <w:rsid w:val="009032D0"/>
    <w:rsid w:val="00905EA7"/>
    <w:rsid w:val="00906C2A"/>
    <w:rsid w:val="009112B0"/>
    <w:rsid w:val="009145FF"/>
    <w:rsid w:val="00915126"/>
    <w:rsid w:val="0091691C"/>
    <w:rsid w:val="00921534"/>
    <w:rsid w:val="00923C41"/>
    <w:rsid w:val="00924570"/>
    <w:rsid w:val="0092497A"/>
    <w:rsid w:val="00930001"/>
    <w:rsid w:val="00930112"/>
    <w:rsid w:val="0093229C"/>
    <w:rsid w:val="00934AF6"/>
    <w:rsid w:val="0094675C"/>
    <w:rsid w:val="00947C7B"/>
    <w:rsid w:val="009507B2"/>
    <w:rsid w:val="009517EC"/>
    <w:rsid w:val="00952664"/>
    <w:rsid w:val="00954280"/>
    <w:rsid w:val="00954B3A"/>
    <w:rsid w:val="00954EC8"/>
    <w:rsid w:val="00956D03"/>
    <w:rsid w:val="00957D12"/>
    <w:rsid w:val="00960049"/>
    <w:rsid w:val="009606C7"/>
    <w:rsid w:val="009613E2"/>
    <w:rsid w:val="00964236"/>
    <w:rsid w:val="009675E0"/>
    <w:rsid w:val="00970D3C"/>
    <w:rsid w:val="00972DF7"/>
    <w:rsid w:val="00974886"/>
    <w:rsid w:val="00977FB9"/>
    <w:rsid w:val="0098317A"/>
    <w:rsid w:val="00984493"/>
    <w:rsid w:val="009864A2"/>
    <w:rsid w:val="0099153B"/>
    <w:rsid w:val="0099255B"/>
    <w:rsid w:val="0099789E"/>
    <w:rsid w:val="009A0AE2"/>
    <w:rsid w:val="009A22B2"/>
    <w:rsid w:val="009A2A8F"/>
    <w:rsid w:val="009A4F29"/>
    <w:rsid w:val="009A65FB"/>
    <w:rsid w:val="009A7AC1"/>
    <w:rsid w:val="009B05E0"/>
    <w:rsid w:val="009B36BC"/>
    <w:rsid w:val="009C0104"/>
    <w:rsid w:val="009C1571"/>
    <w:rsid w:val="009C2827"/>
    <w:rsid w:val="009C2E33"/>
    <w:rsid w:val="009C3886"/>
    <w:rsid w:val="009C3999"/>
    <w:rsid w:val="009C64E9"/>
    <w:rsid w:val="009C7CD9"/>
    <w:rsid w:val="009D1917"/>
    <w:rsid w:val="009D26A9"/>
    <w:rsid w:val="009D2F15"/>
    <w:rsid w:val="009D48D1"/>
    <w:rsid w:val="009D58F5"/>
    <w:rsid w:val="009D5D1E"/>
    <w:rsid w:val="009E165C"/>
    <w:rsid w:val="009E18EE"/>
    <w:rsid w:val="009E7014"/>
    <w:rsid w:val="009E79D3"/>
    <w:rsid w:val="009F0197"/>
    <w:rsid w:val="009F25D9"/>
    <w:rsid w:val="009F3E34"/>
    <w:rsid w:val="00A01D48"/>
    <w:rsid w:val="00A032C7"/>
    <w:rsid w:val="00A03427"/>
    <w:rsid w:val="00A0698F"/>
    <w:rsid w:val="00A11C86"/>
    <w:rsid w:val="00A15433"/>
    <w:rsid w:val="00A174A7"/>
    <w:rsid w:val="00A2721A"/>
    <w:rsid w:val="00A272CD"/>
    <w:rsid w:val="00A30CCF"/>
    <w:rsid w:val="00A33AF1"/>
    <w:rsid w:val="00A36A9B"/>
    <w:rsid w:val="00A37785"/>
    <w:rsid w:val="00A40BD4"/>
    <w:rsid w:val="00A43FB2"/>
    <w:rsid w:val="00A4419F"/>
    <w:rsid w:val="00A47166"/>
    <w:rsid w:val="00A47604"/>
    <w:rsid w:val="00A51282"/>
    <w:rsid w:val="00A51E4B"/>
    <w:rsid w:val="00A52727"/>
    <w:rsid w:val="00A5738A"/>
    <w:rsid w:val="00A60F12"/>
    <w:rsid w:val="00A627D6"/>
    <w:rsid w:val="00A634BA"/>
    <w:rsid w:val="00A6407A"/>
    <w:rsid w:val="00A64415"/>
    <w:rsid w:val="00A72043"/>
    <w:rsid w:val="00A7252D"/>
    <w:rsid w:val="00A76782"/>
    <w:rsid w:val="00A77B70"/>
    <w:rsid w:val="00A81240"/>
    <w:rsid w:val="00A82C03"/>
    <w:rsid w:val="00A82D02"/>
    <w:rsid w:val="00A83F6F"/>
    <w:rsid w:val="00A8568C"/>
    <w:rsid w:val="00A86B8B"/>
    <w:rsid w:val="00A925DE"/>
    <w:rsid w:val="00A93834"/>
    <w:rsid w:val="00A94178"/>
    <w:rsid w:val="00A94536"/>
    <w:rsid w:val="00A9529D"/>
    <w:rsid w:val="00A95362"/>
    <w:rsid w:val="00AA1107"/>
    <w:rsid w:val="00AA2D2F"/>
    <w:rsid w:val="00AA51E1"/>
    <w:rsid w:val="00AA5D8B"/>
    <w:rsid w:val="00AA7CF8"/>
    <w:rsid w:val="00AB0041"/>
    <w:rsid w:val="00AB4190"/>
    <w:rsid w:val="00AB48DB"/>
    <w:rsid w:val="00AB4E85"/>
    <w:rsid w:val="00AB5B82"/>
    <w:rsid w:val="00AB5D72"/>
    <w:rsid w:val="00AB63E1"/>
    <w:rsid w:val="00AB6C56"/>
    <w:rsid w:val="00AB7EF5"/>
    <w:rsid w:val="00AC4731"/>
    <w:rsid w:val="00AC6CAD"/>
    <w:rsid w:val="00AD0242"/>
    <w:rsid w:val="00AD038C"/>
    <w:rsid w:val="00AD03A6"/>
    <w:rsid w:val="00AD22B1"/>
    <w:rsid w:val="00AD26C0"/>
    <w:rsid w:val="00AD3375"/>
    <w:rsid w:val="00AD37C8"/>
    <w:rsid w:val="00AD3CF0"/>
    <w:rsid w:val="00AD48DB"/>
    <w:rsid w:val="00AD71DA"/>
    <w:rsid w:val="00AD7EDF"/>
    <w:rsid w:val="00AE0F36"/>
    <w:rsid w:val="00AE1343"/>
    <w:rsid w:val="00AE2C0C"/>
    <w:rsid w:val="00AE4827"/>
    <w:rsid w:val="00AE53D1"/>
    <w:rsid w:val="00AE663E"/>
    <w:rsid w:val="00AE6FFB"/>
    <w:rsid w:val="00AE7C81"/>
    <w:rsid w:val="00AF1D11"/>
    <w:rsid w:val="00B022E5"/>
    <w:rsid w:val="00B03839"/>
    <w:rsid w:val="00B03AEB"/>
    <w:rsid w:val="00B03D8E"/>
    <w:rsid w:val="00B0452A"/>
    <w:rsid w:val="00B10118"/>
    <w:rsid w:val="00B11079"/>
    <w:rsid w:val="00B136A0"/>
    <w:rsid w:val="00B144D1"/>
    <w:rsid w:val="00B14DB6"/>
    <w:rsid w:val="00B16507"/>
    <w:rsid w:val="00B16BF7"/>
    <w:rsid w:val="00B17CD4"/>
    <w:rsid w:val="00B20E25"/>
    <w:rsid w:val="00B2200C"/>
    <w:rsid w:val="00B23E17"/>
    <w:rsid w:val="00B246EB"/>
    <w:rsid w:val="00B264DA"/>
    <w:rsid w:val="00B27DB1"/>
    <w:rsid w:val="00B302D3"/>
    <w:rsid w:val="00B3062C"/>
    <w:rsid w:val="00B347D2"/>
    <w:rsid w:val="00B3489E"/>
    <w:rsid w:val="00B37097"/>
    <w:rsid w:val="00B37A90"/>
    <w:rsid w:val="00B409F4"/>
    <w:rsid w:val="00B42C9C"/>
    <w:rsid w:val="00B43BC8"/>
    <w:rsid w:val="00B43D90"/>
    <w:rsid w:val="00B460DA"/>
    <w:rsid w:val="00B507D9"/>
    <w:rsid w:val="00B50B8B"/>
    <w:rsid w:val="00B51C73"/>
    <w:rsid w:val="00B54606"/>
    <w:rsid w:val="00B56B20"/>
    <w:rsid w:val="00B57C6D"/>
    <w:rsid w:val="00B652E2"/>
    <w:rsid w:val="00B65556"/>
    <w:rsid w:val="00B668D1"/>
    <w:rsid w:val="00B67E48"/>
    <w:rsid w:val="00B70B1F"/>
    <w:rsid w:val="00B71216"/>
    <w:rsid w:val="00B7785F"/>
    <w:rsid w:val="00B77D1D"/>
    <w:rsid w:val="00B804DA"/>
    <w:rsid w:val="00B852ED"/>
    <w:rsid w:val="00B8632A"/>
    <w:rsid w:val="00B87EB9"/>
    <w:rsid w:val="00B91ED4"/>
    <w:rsid w:val="00B920FF"/>
    <w:rsid w:val="00B923A4"/>
    <w:rsid w:val="00BA2C42"/>
    <w:rsid w:val="00BA3FDF"/>
    <w:rsid w:val="00BA446E"/>
    <w:rsid w:val="00BA453C"/>
    <w:rsid w:val="00BA6E37"/>
    <w:rsid w:val="00BA7533"/>
    <w:rsid w:val="00BB00F3"/>
    <w:rsid w:val="00BB1405"/>
    <w:rsid w:val="00BB733F"/>
    <w:rsid w:val="00BC1B83"/>
    <w:rsid w:val="00BC302D"/>
    <w:rsid w:val="00BC4C15"/>
    <w:rsid w:val="00BC57F8"/>
    <w:rsid w:val="00BC74D4"/>
    <w:rsid w:val="00BC7F36"/>
    <w:rsid w:val="00BD00F1"/>
    <w:rsid w:val="00BD0231"/>
    <w:rsid w:val="00BD202F"/>
    <w:rsid w:val="00BD7E25"/>
    <w:rsid w:val="00BE18E0"/>
    <w:rsid w:val="00BE6B7C"/>
    <w:rsid w:val="00BE7F44"/>
    <w:rsid w:val="00BF07C9"/>
    <w:rsid w:val="00BF1EDB"/>
    <w:rsid w:val="00BF2C2A"/>
    <w:rsid w:val="00BF32D5"/>
    <w:rsid w:val="00BF5687"/>
    <w:rsid w:val="00BF70B6"/>
    <w:rsid w:val="00C0025D"/>
    <w:rsid w:val="00C03D49"/>
    <w:rsid w:val="00C04FAF"/>
    <w:rsid w:val="00C06913"/>
    <w:rsid w:val="00C11AE7"/>
    <w:rsid w:val="00C13A19"/>
    <w:rsid w:val="00C17413"/>
    <w:rsid w:val="00C17864"/>
    <w:rsid w:val="00C20845"/>
    <w:rsid w:val="00C22B8C"/>
    <w:rsid w:val="00C30818"/>
    <w:rsid w:val="00C31D0B"/>
    <w:rsid w:val="00C353F7"/>
    <w:rsid w:val="00C35D06"/>
    <w:rsid w:val="00C40AD5"/>
    <w:rsid w:val="00C42A44"/>
    <w:rsid w:val="00C431EE"/>
    <w:rsid w:val="00C44BC2"/>
    <w:rsid w:val="00C45B94"/>
    <w:rsid w:val="00C50291"/>
    <w:rsid w:val="00C51142"/>
    <w:rsid w:val="00C51681"/>
    <w:rsid w:val="00C5283F"/>
    <w:rsid w:val="00C55D98"/>
    <w:rsid w:val="00C55E83"/>
    <w:rsid w:val="00C5754D"/>
    <w:rsid w:val="00C57AA4"/>
    <w:rsid w:val="00C62103"/>
    <w:rsid w:val="00C631AB"/>
    <w:rsid w:val="00C649B0"/>
    <w:rsid w:val="00C65D55"/>
    <w:rsid w:val="00C669B4"/>
    <w:rsid w:val="00C71280"/>
    <w:rsid w:val="00C75801"/>
    <w:rsid w:val="00C80D19"/>
    <w:rsid w:val="00C81FDC"/>
    <w:rsid w:val="00C839B3"/>
    <w:rsid w:val="00C83F13"/>
    <w:rsid w:val="00C83F59"/>
    <w:rsid w:val="00C83FB3"/>
    <w:rsid w:val="00C84B17"/>
    <w:rsid w:val="00C861C4"/>
    <w:rsid w:val="00C86DF0"/>
    <w:rsid w:val="00C94D54"/>
    <w:rsid w:val="00C94D84"/>
    <w:rsid w:val="00C958B2"/>
    <w:rsid w:val="00CA0FBB"/>
    <w:rsid w:val="00CA249B"/>
    <w:rsid w:val="00CA6401"/>
    <w:rsid w:val="00CB55E8"/>
    <w:rsid w:val="00CB5FD0"/>
    <w:rsid w:val="00CB6769"/>
    <w:rsid w:val="00CC152C"/>
    <w:rsid w:val="00CC2C00"/>
    <w:rsid w:val="00CD237A"/>
    <w:rsid w:val="00CD3080"/>
    <w:rsid w:val="00CD7D0E"/>
    <w:rsid w:val="00CE054B"/>
    <w:rsid w:val="00CE13AC"/>
    <w:rsid w:val="00CE2F24"/>
    <w:rsid w:val="00CE3200"/>
    <w:rsid w:val="00CE3372"/>
    <w:rsid w:val="00CE5C40"/>
    <w:rsid w:val="00CE6F3D"/>
    <w:rsid w:val="00CE715C"/>
    <w:rsid w:val="00CE7727"/>
    <w:rsid w:val="00CF30CF"/>
    <w:rsid w:val="00CF7F43"/>
    <w:rsid w:val="00D010ED"/>
    <w:rsid w:val="00D01201"/>
    <w:rsid w:val="00D01F92"/>
    <w:rsid w:val="00D05092"/>
    <w:rsid w:val="00D0588E"/>
    <w:rsid w:val="00D10C3E"/>
    <w:rsid w:val="00D10CF4"/>
    <w:rsid w:val="00D1735C"/>
    <w:rsid w:val="00D211CC"/>
    <w:rsid w:val="00D24C16"/>
    <w:rsid w:val="00D257D5"/>
    <w:rsid w:val="00D25AE7"/>
    <w:rsid w:val="00D25DAA"/>
    <w:rsid w:val="00D311A6"/>
    <w:rsid w:val="00D31944"/>
    <w:rsid w:val="00D32787"/>
    <w:rsid w:val="00D327DA"/>
    <w:rsid w:val="00D32C7B"/>
    <w:rsid w:val="00D33467"/>
    <w:rsid w:val="00D33529"/>
    <w:rsid w:val="00D35610"/>
    <w:rsid w:val="00D4069C"/>
    <w:rsid w:val="00D40BE9"/>
    <w:rsid w:val="00D4187B"/>
    <w:rsid w:val="00D44DAA"/>
    <w:rsid w:val="00D470A8"/>
    <w:rsid w:val="00D51CA8"/>
    <w:rsid w:val="00D52F94"/>
    <w:rsid w:val="00D530DE"/>
    <w:rsid w:val="00D61277"/>
    <w:rsid w:val="00D61B68"/>
    <w:rsid w:val="00D63A03"/>
    <w:rsid w:val="00D65476"/>
    <w:rsid w:val="00D704E9"/>
    <w:rsid w:val="00D71723"/>
    <w:rsid w:val="00D73086"/>
    <w:rsid w:val="00D74FB0"/>
    <w:rsid w:val="00D85596"/>
    <w:rsid w:val="00D900F2"/>
    <w:rsid w:val="00D91D1C"/>
    <w:rsid w:val="00D92343"/>
    <w:rsid w:val="00D95C33"/>
    <w:rsid w:val="00D96B04"/>
    <w:rsid w:val="00DA45C1"/>
    <w:rsid w:val="00DB2177"/>
    <w:rsid w:val="00DB3391"/>
    <w:rsid w:val="00DB3FC7"/>
    <w:rsid w:val="00DB6133"/>
    <w:rsid w:val="00DB728A"/>
    <w:rsid w:val="00DB76B2"/>
    <w:rsid w:val="00DC1FD0"/>
    <w:rsid w:val="00DD0EE3"/>
    <w:rsid w:val="00DD3385"/>
    <w:rsid w:val="00DD73DB"/>
    <w:rsid w:val="00DE0DBC"/>
    <w:rsid w:val="00DE5FBB"/>
    <w:rsid w:val="00DF54E5"/>
    <w:rsid w:val="00DF759D"/>
    <w:rsid w:val="00E01F35"/>
    <w:rsid w:val="00E025EC"/>
    <w:rsid w:val="00E03257"/>
    <w:rsid w:val="00E055C3"/>
    <w:rsid w:val="00E067AD"/>
    <w:rsid w:val="00E06E4D"/>
    <w:rsid w:val="00E07ACE"/>
    <w:rsid w:val="00E10CAC"/>
    <w:rsid w:val="00E12232"/>
    <w:rsid w:val="00E21DD8"/>
    <w:rsid w:val="00E24F4C"/>
    <w:rsid w:val="00E256DF"/>
    <w:rsid w:val="00E272BF"/>
    <w:rsid w:val="00E30629"/>
    <w:rsid w:val="00E30C28"/>
    <w:rsid w:val="00E30FA9"/>
    <w:rsid w:val="00E33E8D"/>
    <w:rsid w:val="00E35A5B"/>
    <w:rsid w:val="00E35DD1"/>
    <w:rsid w:val="00E366DF"/>
    <w:rsid w:val="00E36E75"/>
    <w:rsid w:val="00E40C43"/>
    <w:rsid w:val="00E40DB9"/>
    <w:rsid w:val="00E427C5"/>
    <w:rsid w:val="00E44370"/>
    <w:rsid w:val="00E45596"/>
    <w:rsid w:val="00E45D4B"/>
    <w:rsid w:val="00E46BDD"/>
    <w:rsid w:val="00E60EC2"/>
    <w:rsid w:val="00E631C6"/>
    <w:rsid w:val="00E652DE"/>
    <w:rsid w:val="00E656D8"/>
    <w:rsid w:val="00E668DE"/>
    <w:rsid w:val="00E7627F"/>
    <w:rsid w:val="00E76B84"/>
    <w:rsid w:val="00E8079A"/>
    <w:rsid w:val="00E82A1E"/>
    <w:rsid w:val="00E830C5"/>
    <w:rsid w:val="00E83D2F"/>
    <w:rsid w:val="00E85A4C"/>
    <w:rsid w:val="00E86798"/>
    <w:rsid w:val="00E94076"/>
    <w:rsid w:val="00E94E45"/>
    <w:rsid w:val="00E95028"/>
    <w:rsid w:val="00E972B0"/>
    <w:rsid w:val="00EA0C2B"/>
    <w:rsid w:val="00EA105E"/>
    <w:rsid w:val="00EA2926"/>
    <w:rsid w:val="00EA2C0B"/>
    <w:rsid w:val="00EA2C87"/>
    <w:rsid w:val="00EA3B87"/>
    <w:rsid w:val="00EA5964"/>
    <w:rsid w:val="00EA6262"/>
    <w:rsid w:val="00EA74B2"/>
    <w:rsid w:val="00EB02F2"/>
    <w:rsid w:val="00EB1E7F"/>
    <w:rsid w:val="00EB28F4"/>
    <w:rsid w:val="00EB6125"/>
    <w:rsid w:val="00EB6D19"/>
    <w:rsid w:val="00EB72B3"/>
    <w:rsid w:val="00EC0EA3"/>
    <w:rsid w:val="00EC363B"/>
    <w:rsid w:val="00EC56C7"/>
    <w:rsid w:val="00EE127C"/>
    <w:rsid w:val="00EE18BF"/>
    <w:rsid w:val="00EE1AB5"/>
    <w:rsid w:val="00EE1C1A"/>
    <w:rsid w:val="00EE1E0C"/>
    <w:rsid w:val="00EE2ED7"/>
    <w:rsid w:val="00EE31D7"/>
    <w:rsid w:val="00EE4DD9"/>
    <w:rsid w:val="00EE5932"/>
    <w:rsid w:val="00EE74CF"/>
    <w:rsid w:val="00EF23CF"/>
    <w:rsid w:val="00EF4242"/>
    <w:rsid w:val="00EF581C"/>
    <w:rsid w:val="00EF66C0"/>
    <w:rsid w:val="00F00514"/>
    <w:rsid w:val="00F008B7"/>
    <w:rsid w:val="00F00905"/>
    <w:rsid w:val="00F01B22"/>
    <w:rsid w:val="00F01C0C"/>
    <w:rsid w:val="00F04A04"/>
    <w:rsid w:val="00F06D95"/>
    <w:rsid w:val="00F1010D"/>
    <w:rsid w:val="00F10201"/>
    <w:rsid w:val="00F10349"/>
    <w:rsid w:val="00F106CA"/>
    <w:rsid w:val="00F1318E"/>
    <w:rsid w:val="00F13400"/>
    <w:rsid w:val="00F14A2B"/>
    <w:rsid w:val="00F15132"/>
    <w:rsid w:val="00F220F2"/>
    <w:rsid w:val="00F23BAE"/>
    <w:rsid w:val="00F25040"/>
    <w:rsid w:val="00F32444"/>
    <w:rsid w:val="00F41771"/>
    <w:rsid w:val="00F4264D"/>
    <w:rsid w:val="00F43170"/>
    <w:rsid w:val="00F43C74"/>
    <w:rsid w:val="00F43FD1"/>
    <w:rsid w:val="00F441BD"/>
    <w:rsid w:val="00F52E7E"/>
    <w:rsid w:val="00F53D9C"/>
    <w:rsid w:val="00F62E95"/>
    <w:rsid w:val="00F634DA"/>
    <w:rsid w:val="00F64917"/>
    <w:rsid w:val="00F74E2D"/>
    <w:rsid w:val="00F77536"/>
    <w:rsid w:val="00F80F24"/>
    <w:rsid w:val="00F8155A"/>
    <w:rsid w:val="00F8300C"/>
    <w:rsid w:val="00F874D1"/>
    <w:rsid w:val="00F87632"/>
    <w:rsid w:val="00F90558"/>
    <w:rsid w:val="00F909E8"/>
    <w:rsid w:val="00F90B6A"/>
    <w:rsid w:val="00F929C5"/>
    <w:rsid w:val="00F9478B"/>
    <w:rsid w:val="00F953CA"/>
    <w:rsid w:val="00FA0656"/>
    <w:rsid w:val="00FA0939"/>
    <w:rsid w:val="00FA0E59"/>
    <w:rsid w:val="00FA1210"/>
    <w:rsid w:val="00FB0390"/>
    <w:rsid w:val="00FB4722"/>
    <w:rsid w:val="00FB7B04"/>
    <w:rsid w:val="00FC0107"/>
    <w:rsid w:val="00FC31EF"/>
    <w:rsid w:val="00FC5BC4"/>
    <w:rsid w:val="00FC7E04"/>
    <w:rsid w:val="00FD29A1"/>
    <w:rsid w:val="00FD2A98"/>
    <w:rsid w:val="00FD3137"/>
    <w:rsid w:val="00FD5A03"/>
    <w:rsid w:val="00FD5E2E"/>
    <w:rsid w:val="00FD65DA"/>
    <w:rsid w:val="00FD6CF9"/>
    <w:rsid w:val="00FD7E2A"/>
    <w:rsid w:val="00FE39DA"/>
    <w:rsid w:val="00FF49E9"/>
    <w:rsid w:val="00FF4A93"/>
    <w:rsid w:val="00FF4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403F9"/>
  <w15:docId w15:val="{476C0BA1-BE06-4A33-BC86-A51B0976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rsid w:val="00106D55"/>
  </w:style>
  <w:style w:type="character" w:customStyle="1" w:styleId="TextkomenteChar">
    <w:name w:val="Text komentáře Char"/>
    <w:aliases w:val="Comment Text Char Char,Comment Text Char Char Char Char"/>
    <w:basedOn w:val="Standardnpsmoodstavce"/>
    <w:link w:val="Textkomente"/>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character" w:styleId="Nevyeenzmnka">
    <w:name w:val="Unresolved Mention"/>
    <w:basedOn w:val="Standardnpsmoodstavce"/>
    <w:uiPriority w:val="99"/>
    <w:semiHidden/>
    <w:unhideWhenUsed/>
    <w:rsid w:val="00477E5A"/>
    <w:rPr>
      <w:color w:val="605E5C"/>
      <w:shd w:val="clear" w:color="auto" w:fill="E1DFDD"/>
    </w:rPr>
  </w:style>
  <w:style w:type="paragraph" w:styleId="Seznam2">
    <w:name w:val="List 2"/>
    <w:basedOn w:val="Normln"/>
    <w:uiPriority w:val="99"/>
    <w:rsid w:val="002A102A"/>
    <w:pPr>
      <w:ind w:left="566" w:hanging="283"/>
      <w:contextualSpacing/>
    </w:pPr>
    <w:rPr>
      <w:sz w:val="24"/>
      <w:szCs w:val="24"/>
    </w:rPr>
  </w:style>
  <w:style w:type="paragraph" w:styleId="Textpoznpodarou">
    <w:name w:val="footnote text"/>
    <w:basedOn w:val="Normln"/>
    <w:link w:val="TextpoznpodarouChar"/>
    <w:uiPriority w:val="99"/>
    <w:unhideWhenUsed/>
    <w:rsid w:val="00B57C6D"/>
  </w:style>
  <w:style w:type="character" w:customStyle="1" w:styleId="TextpoznpodarouChar">
    <w:name w:val="Text pozn. pod čarou Char"/>
    <w:basedOn w:val="Standardnpsmoodstavce"/>
    <w:link w:val="Textpoznpodarou"/>
    <w:uiPriority w:val="99"/>
    <w:rsid w:val="00B57C6D"/>
  </w:style>
  <w:style w:type="character" w:styleId="Znakapoznpodarou">
    <w:name w:val="footnote reference"/>
    <w:basedOn w:val="Standardnpsmoodstavce"/>
    <w:semiHidden/>
    <w:unhideWhenUsed/>
    <w:rsid w:val="00B57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5684">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634555483">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808205018">
      <w:bodyDiv w:val="1"/>
      <w:marLeft w:val="0"/>
      <w:marRight w:val="0"/>
      <w:marTop w:val="0"/>
      <w:marBottom w:val="0"/>
      <w:divBdr>
        <w:top w:val="none" w:sz="0" w:space="0" w:color="auto"/>
        <w:left w:val="none" w:sz="0" w:space="0" w:color="auto"/>
        <w:bottom w:val="none" w:sz="0" w:space="0" w:color="auto"/>
        <w:right w:val="none" w:sz="0" w:space="0" w:color="auto"/>
      </w:divBdr>
    </w:div>
    <w:div w:id="185561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yc@kh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lanova@mnd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hreiber@mndk.cz" TargetMode="External"/><Relationship Id="rId4" Type="http://schemas.openxmlformats.org/officeDocument/2006/relationships/settings" Target="settings.xml"/><Relationship Id="rId9" Type="http://schemas.openxmlformats.org/officeDocument/2006/relationships/hyperlink" Target="mailto:msynkova@kh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63236-CF22-42A9-9FA1-A59852BC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6022</Words>
  <Characters>35605</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41544</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Zeinerová Věra Ing.</cp:lastModifiedBy>
  <cp:revision>4</cp:revision>
  <cp:lastPrinted>2025-10-29T13:42:00Z</cp:lastPrinted>
  <dcterms:created xsi:type="dcterms:W3CDTF">2025-10-29T11:56:00Z</dcterms:created>
  <dcterms:modified xsi:type="dcterms:W3CDTF">2025-10-29T13:42:00Z</dcterms:modified>
</cp:coreProperties>
</file>