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F869" w14:textId="19B77217" w:rsidR="0017191D" w:rsidRPr="009E07CA" w:rsidRDefault="00AF3E5C" w:rsidP="00C143EC">
      <w:pPr>
        <w:pStyle w:val="Nzev"/>
        <w:widowControl w:val="0"/>
        <w:spacing w:before="0" w:after="120"/>
        <w:rPr>
          <w:rFonts w:cs="Arial"/>
          <w:sz w:val="28"/>
          <w:szCs w:val="28"/>
        </w:rPr>
      </w:pPr>
      <w:r w:rsidRPr="009E07CA">
        <w:rPr>
          <w:rFonts w:cs="Arial"/>
          <w:sz w:val="28"/>
          <w:szCs w:val="28"/>
        </w:rPr>
        <w:t xml:space="preserve">Smlouva o dílo </w:t>
      </w:r>
    </w:p>
    <w:p w14:paraId="52B22333" w14:textId="612FE785" w:rsidR="00326C9C" w:rsidRPr="009E07CA" w:rsidRDefault="007A2CFF" w:rsidP="00C143EC">
      <w:pPr>
        <w:pStyle w:val="Nzev"/>
        <w:widowControl w:val="0"/>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092D1DF9" w14:textId="60B5A790" w:rsidR="00AF3E5C" w:rsidRPr="009E07CA" w:rsidRDefault="00AF3E5C" w:rsidP="00C143EC">
      <w:pPr>
        <w:pStyle w:val="Nzev"/>
        <w:widowControl w:val="0"/>
        <w:spacing w:before="360" w:after="240"/>
        <w:rPr>
          <w:rFonts w:cs="Arial"/>
          <w:sz w:val="20"/>
        </w:rPr>
      </w:pPr>
      <w:r w:rsidRPr="009E07CA">
        <w:rPr>
          <w:rFonts w:cs="Arial"/>
          <w:sz w:val="20"/>
        </w:rPr>
        <w:t>Smluvní strany</w:t>
      </w:r>
    </w:p>
    <w:p w14:paraId="22E39DB8" w14:textId="66A8EE6E" w:rsidR="00AF3E5C" w:rsidRPr="00501B87" w:rsidRDefault="00202DE4" w:rsidP="00C143EC">
      <w:pPr>
        <w:widowControl w:val="0"/>
        <w:spacing w:after="120" w:line="276" w:lineRule="auto"/>
        <w:ind w:left="2124" w:hanging="2124"/>
        <w:rPr>
          <w:rFonts w:ascii="Arial" w:hAnsi="Arial" w:cs="Arial"/>
          <w:b/>
          <w:sz w:val="22"/>
          <w:szCs w:val="22"/>
        </w:rPr>
      </w:pPr>
      <w:r w:rsidRPr="00501B87">
        <w:rPr>
          <w:rFonts w:ascii="Arial" w:hAnsi="Arial" w:cs="Arial"/>
          <w:b/>
          <w:sz w:val="22"/>
          <w:szCs w:val="22"/>
        </w:rPr>
        <w:t>Objednatel</w:t>
      </w:r>
      <w:r w:rsidRPr="00501B87">
        <w:rPr>
          <w:rFonts w:ascii="Arial" w:hAnsi="Arial" w:cs="Arial"/>
          <w:b/>
          <w:sz w:val="22"/>
          <w:szCs w:val="22"/>
        </w:rPr>
        <w:tab/>
      </w:r>
      <w:r w:rsidR="00F4029E" w:rsidRPr="00F4029E">
        <w:rPr>
          <w:rFonts w:ascii="Arial" w:hAnsi="Arial" w:cs="Arial"/>
          <w:b/>
          <w:bCs/>
          <w:color w:val="000000"/>
          <w:sz w:val="22"/>
          <w:szCs w:val="22"/>
        </w:rPr>
        <w:t>Školní jídelna, Hradec Králové, Hradecká 1219</w:t>
      </w:r>
      <w:r w:rsidR="0061146B" w:rsidRPr="007C71C7" w:rsidDel="0061146B">
        <w:rPr>
          <w:rFonts w:ascii="Arial" w:hAnsi="Arial" w:cs="Arial"/>
          <w:b/>
          <w:bCs/>
          <w:color w:val="000000"/>
          <w:sz w:val="22"/>
          <w:szCs w:val="22"/>
        </w:rPr>
        <w:t xml:space="preserve"> </w:t>
      </w:r>
    </w:p>
    <w:p w14:paraId="591E87C4" w14:textId="70DC9209" w:rsidR="0040097E" w:rsidRDefault="0040097E" w:rsidP="00C143EC">
      <w:pPr>
        <w:widowControl w:val="0"/>
        <w:spacing w:after="60"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F4029E" w:rsidRPr="00F4029E">
        <w:rPr>
          <w:rFonts w:ascii="Arial" w:hAnsi="Arial" w:cs="Arial"/>
          <w:sz w:val="20"/>
          <w:szCs w:val="20"/>
        </w:rPr>
        <w:t>49335499</w:t>
      </w:r>
    </w:p>
    <w:p w14:paraId="42CD4DFC" w14:textId="0B5C40FB" w:rsidR="007D278E" w:rsidRPr="007D278E" w:rsidRDefault="007D278E" w:rsidP="00C143EC">
      <w:pPr>
        <w:widowControl w:val="0"/>
        <w:spacing w:after="60" w:line="276" w:lineRule="auto"/>
        <w:rPr>
          <w:rFonts w:ascii="Arial" w:hAnsi="Arial" w:cs="Arial"/>
          <w:sz w:val="20"/>
          <w:szCs w:val="20"/>
        </w:rPr>
      </w:pPr>
      <w:r>
        <w:rPr>
          <w:rFonts w:ascii="Arial" w:hAnsi="Arial" w:cs="Arial"/>
          <w:sz w:val="20"/>
          <w:szCs w:val="20"/>
        </w:rPr>
        <w:t xml:space="preserve">se sídlem </w:t>
      </w:r>
      <w:r w:rsidRPr="007D278E">
        <w:rPr>
          <w:rFonts w:ascii="Arial" w:hAnsi="Arial" w:cs="Arial"/>
          <w:sz w:val="20"/>
          <w:szCs w:val="20"/>
        </w:rPr>
        <w:tab/>
      </w:r>
      <w:r>
        <w:rPr>
          <w:rFonts w:ascii="Arial" w:hAnsi="Arial" w:cs="Arial"/>
          <w:sz w:val="20"/>
          <w:szCs w:val="20"/>
        </w:rPr>
        <w:tab/>
      </w:r>
      <w:r w:rsidR="00F4029E" w:rsidRPr="00F4029E">
        <w:rPr>
          <w:rFonts w:ascii="Arial" w:hAnsi="Arial" w:cs="Arial"/>
          <w:sz w:val="20"/>
          <w:szCs w:val="20"/>
        </w:rPr>
        <w:t>Hradecká 1219/11a, 50003 Hradec Králové</w:t>
      </w:r>
    </w:p>
    <w:p w14:paraId="59A627AD" w14:textId="4A411D97" w:rsidR="0061146B" w:rsidRDefault="007D278E" w:rsidP="00C143EC">
      <w:pPr>
        <w:widowControl w:val="0"/>
        <w:spacing w:line="360" w:lineRule="auto"/>
        <w:rPr>
          <w:rFonts w:ascii="Arial" w:hAnsi="Arial" w:cs="Arial"/>
          <w:sz w:val="20"/>
          <w:szCs w:val="20"/>
        </w:rPr>
      </w:pPr>
      <w:r w:rsidRPr="007D278E">
        <w:rPr>
          <w:rFonts w:ascii="Arial" w:hAnsi="Arial" w:cs="Arial"/>
          <w:sz w:val="20"/>
          <w:szCs w:val="20"/>
        </w:rPr>
        <w:t>zástupce</w:t>
      </w:r>
      <w:r w:rsidRPr="007D278E">
        <w:rPr>
          <w:rFonts w:ascii="Arial" w:hAnsi="Arial" w:cs="Arial"/>
          <w:sz w:val="20"/>
          <w:szCs w:val="20"/>
        </w:rPr>
        <w:tab/>
      </w:r>
      <w:r>
        <w:rPr>
          <w:rFonts w:ascii="Arial" w:hAnsi="Arial" w:cs="Arial"/>
          <w:sz w:val="20"/>
          <w:szCs w:val="20"/>
        </w:rPr>
        <w:tab/>
      </w:r>
      <w:r w:rsidR="002C18AB">
        <w:rPr>
          <w:rFonts w:ascii="Arial" w:hAnsi="Arial" w:cs="Arial"/>
          <w:sz w:val="20"/>
          <w:szCs w:val="20"/>
        </w:rPr>
        <w:t>Martin Svátek</w:t>
      </w:r>
      <w:r w:rsidR="00DC205D" w:rsidRPr="00DC205D">
        <w:rPr>
          <w:rFonts w:ascii="Arial" w:hAnsi="Arial" w:cs="Arial"/>
          <w:sz w:val="20"/>
          <w:szCs w:val="20"/>
        </w:rPr>
        <w:t>, ředitel</w:t>
      </w:r>
    </w:p>
    <w:p w14:paraId="146EC797" w14:textId="4D044ECA" w:rsidR="00E46168" w:rsidRPr="009E07CA" w:rsidRDefault="007A2CFF" w:rsidP="00C143EC">
      <w:pPr>
        <w:widowControl w:val="0"/>
        <w:spacing w:line="360" w:lineRule="auto"/>
        <w:rPr>
          <w:rFonts w:ascii="Arial" w:hAnsi="Arial" w:cs="Arial"/>
          <w:sz w:val="20"/>
          <w:szCs w:val="20"/>
        </w:rPr>
      </w:pPr>
      <w:r w:rsidRPr="009E07CA">
        <w:rPr>
          <w:rFonts w:ascii="Arial" w:hAnsi="Arial" w:cs="Arial"/>
          <w:sz w:val="20"/>
          <w:szCs w:val="20"/>
        </w:rPr>
        <w:t>b</w:t>
      </w:r>
      <w:r w:rsidR="00AF3E5C" w:rsidRPr="009E07CA">
        <w:rPr>
          <w:rFonts w:ascii="Arial" w:hAnsi="Arial" w:cs="Arial"/>
          <w:sz w:val="20"/>
          <w:szCs w:val="20"/>
        </w:rPr>
        <w:t>ankovní spojení</w:t>
      </w:r>
      <w:r w:rsidR="008540DA" w:rsidRPr="009E07CA">
        <w:rPr>
          <w:rFonts w:ascii="Arial" w:hAnsi="Arial" w:cs="Arial"/>
          <w:sz w:val="20"/>
          <w:szCs w:val="20"/>
        </w:rPr>
        <w:tab/>
      </w:r>
      <w:r w:rsidR="005A5A41" w:rsidRPr="009E07CA">
        <w:rPr>
          <w:rFonts w:ascii="Arial" w:hAnsi="Arial" w:cs="Arial"/>
          <w:sz w:val="20"/>
          <w:szCs w:val="20"/>
          <w:highlight w:val="yellow"/>
        </w:rPr>
        <w:t>[bude doplněno před uzavřením smlouvy]</w:t>
      </w:r>
    </w:p>
    <w:p w14:paraId="09776219" w14:textId="6FA60F65" w:rsidR="008540DA" w:rsidRPr="009E07CA" w:rsidRDefault="007A2CFF" w:rsidP="00C143EC">
      <w:pPr>
        <w:widowControl w:val="0"/>
        <w:spacing w:after="60" w:line="276" w:lineRule="auto"/>
        <w:rPr>
          <w:rFonts w:ascii="Arial" w:hAnsi="Arial" w:cs="Arial"/>
          <w:sz w:val="20"/>
          <w:szCs w:val="20"/>
        </w:rPr>
      </w:pPr>
      <w:r w:rsidRPr="009E07CA">
        <w:rPr>
          <w:rFonts w:ascii="Arial" w:hAnsi="Arial" w:cs="Arial"/>
          <w:sz w:val="20"/>
          <w:szCs w:val="20"/>
        </w:rPr>
        <w:t>č</w:t>
      </w:r>
      <w:r w:rsidR="00AF3E5C" w:rsidRPr="009E07CA">
        <w:rPr>
          <w:rFonts w:ascii="Arial" w:hAnsi="Arial" w:cs="Arial"/>
          <w:sz w:val="20"/>
          <w:szCs w:val="20"/>
        </w:rPr>
        <w:t>íslo účtu</w:t>
      </w:r>
      <w:r w:rsidRPr="009E07CA">
        <w:rPr>
          <w:rFonts w:ascii="Arial" w:hAnsi="Arial" w:cs="Arial"/>
          <w:sz w:val="20"/>
          <w:szCs w:val="20"/>
        </w:rPr>
        <w:tab/>
      </w:r>
      <w:r w:rsidRPr="009E07CA">
        <w:rPr>
          <w:rFonts w:ascii="Arial" w:hAnsi="Arial" w:cs="Arial"/>
          <w:sz w:val="20"/>
          <w:szCs w:val="20"/>
        </w:rPr>
        <w:tab/>
      </w:r>
      <w:bookmarkStart w:id="0" w:name="_Hlk178598458"/>
      <w:r w:rsidR="00774626" w:rsidRPr="009E07CA">
        <w:rPr>
          <w:rFonts w:ascii="Arial" w:hAnsi="Arial" w:cs="Arial"/>
          <w:sz w:val="20"/>
          <w:szCs w:val="20"/>
          <w:highlight w:val="yellow"/>
        </w:rPr>
        <w:t>[bude doplněno před uzavřením smlouvy]</w:t>
      </w:r>
      <w:bookmarkEnd w:id="0"/>
    </w:p>
    <w:p w14:paraId="3FDEABC6" w14:textId="7EBCC074" w:rsidR="00AF3E5C" w:rsidRPr="009E07CA" w:rsidRDefault="007A2CFF" w:rsidP="00C143EC">
      <w:pPr>
        <w:widowControl w:val="0"/>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2AFE8D67" w:rsidR="00202DE4" w:rsidRPr="009E07CA" w:rsidRDefault="007A2CFF" w:rsidP="00C143EC">
      <w:pPr>
        <w:widowControl w:val="0"/>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Pr="009E07CA">
        <w:rPr>
          <w:rFonts w:ascii="Arial" w:hAnsi="Arial" w:cs="Arial"/>
          <w:b/>
          <w:sz w:val="22"/>
          <w:szCs w:val="20"/>
          <w:highlight w:val="yellow"/>
        </w:rPr>
        <w:t>[bude doplněno před uzavřením smlouvy]</w:t>
      </w:r>
    </w:p>
    <w:p w14:paraId="253ADEFB" w14:textId="5887FCF6" w:rsidR="00202DE4" w:rsidRPr="009E07CA" w:rsidRDefault="00202DE4" w:rsidP="00C143EC">
      <w:pPr>
        <w:widowControl w:val="0"/>
        <w:spacing w:after="120" w:line="276" w:lineRule="auto"/>
        <w:ind w:left="2124"/>
        <w:rPr>
          <w:rFonts w:ascii="Arial" w:hAnsi="Arial" w:cs="Arial"/>
          <w:sz w:val="18"/>
          <w:szCs w:val="20"/>
        </w:rPr>
      </w:pPr>
      <w:r w:rsidRPr="009E07CA">
        <w:rPr>
          <w:rFonts w:ascii="Arial" w:hAnsi="Arial" w:cs="Arial"/>
          <w:sz w:val="18"/>
          <w:szCs w:val="20"/>
        </w:rPr>
        <w:t xml:space="preserve">společnost zapsaná v obchodním rejstříku vedeném </w:t>
      </w:r>
      <w:r w:rsidR="007A2CFF" w:rsidRPr="009E07CA">
        <w:rPr>
          <w:rFonts w:ascii="Arial" w:hAnsi="Arial" w:cs="Arial"/>
          <w:sz w:val="18"/>
          <w:szCs w:val="20"/>
          <w:highlight w:val="yellow"/>
        </w:rPr>
        <w:t>[bude doplněno před uzavřením smlouvy]</w:t>
      </w:r>
      <w:r w:rsidRPr="009E07CA">
        <w:rPr>
          <w:rFonts w:ascii="Arial" w:hAnsi="Arial" w:cs="Arial"/>
          <w:sz w:val="18"/>
          <w:szCs w:val="20"/>
        </w:rPr>
        <w:t xml:space="preserve"> doplní dodavatel pod spisovou značkou </w:t>
      </w:r>
      <w:r w:rsidR="007A2CFF" w:rsidRPr="009E07CA">
        <w:rPr>
          <w:rFonts w:ascii="Arial" w:hAnsi="Arial" w:cs="Arial"/>
          <w:sz w:val="18"/>
          <w:szCs w:val="20"/>
          <w:highlight w:val="yellow"/>
        </w:rPr>
        <w:t>[bude doplněno před uzavřením smlouvy</w:t>
      </w:r>
    </w:p>
    <w:p w14:paraId="54E27502" w14:textId="7E5A4E79" w:rsidR="008540DA" w:rsidRPr="009E07CA" w:rsidRDefault="007A2CFF" w:rsidP="00C143EC">
      <w:pPr>
        <w:widowControl w:val="0"/>
        <w:spacing w:after="60"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15E751B4" w14:textId="254E5D99" w:rsidR="00290C6B" w:rsidRPr="009E07CA" w:rsidRDefault="008540DA" w:rsidP="00C143EC">
      <w:pPr>
        <w:widowControl w:val="0"/>
        <w:spacing w:after="60"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D2858F" w14:textId="702CEE70" w:rsidR="00290C6B" w:rsidRPr="009E07CA" w:rsidRDefault="00290C6B" w:rsidP="00C143EC">
      <w:pPr>
        <w:widowControl w:val="0"/>
        <w:spacing w:after="60"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5AC1FC" w14:textId="0E8C24CD" w:rsidR="00805D11" w:rsidRPr="009E07CA" w:rsidRDefault="00805D11" w:rsidP="00C143EC">
      <w:pPr>
        <w:widowControl w:val="0"/>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6041E03C" w14:textId="2F23DFCE" w:rsidR="00290C6B" w:rsidRPr="009E07CA" w:rsidRDefault="00CD18FE" w:rsidP="00C143EC">
      <w:pPr>
        <w:widowControl w:val="0"/>
        <w:spacing w:after="60"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A9E6143" w14:textId="449F0C96" w:rsidR="00290C6B" w:rsidRPr="009E07CA" w:rsidRDefault="00CD18FE" w:rsidP="00C143EC">
      <w:pPr>
        <w:widowControl w:val="0"/>
        <w:spacing w:after="6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1054DC87" w14:textId="79608401" w:rsidR="00AF3E5C" w:rsidRPr="009E07CA" w:rsidRDefault="00202DE4" w:rsidP="00C143EC">
      <w:pPr>
        <w:widowControl w:val="0"/>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4B5E1F18" w14:textId="6D96CAE2" w:rsidR="00512C3F" w:rsidRPr="009E07CA" w:rsidRDefault="00512C3F" w:rsidP="00C143EC">
      <w:pPr>
        <w:pStyle w:val="Nadpis1"/>
        <w:keepNext w:val="0"/>
        <w:widowControl w:val="0"/>
        <w:spacing w:before="240" w:after="240"/>
        <w:ind w:left="431" w:hanging="431"/>
        <w:rPr>
          <w:b w:val="0"/>
          <w:sz w:val="22"/>
        </w:rPr>
      </w:pPr>
      <w:r w:rsidRPr="009E07CA">
        <w:rPr>
          <w:sz w:val="22"/>
        </w:rPr>
        <w:t>Úvodní ustanovení</w:t>
      </w:r>
    </w:p>
    <w:p w14:paraId="0A8957A4" w14:textId="2C08EADB" w:rsidR="005A5A41" w:rsidRPr="005A5A41" w:rsidRDefault="00D444BC" w:rsidP="005A5A41">
      <w:pPr>
        <w:pStyle w:val="Nadpis2"/>
        <w:keepNext w:val="0"/>
        <w:keepLines w:val="0"/>
        <w:widowControl w:val="0"/>
        <w:spacing w:before="240" w:after="240" w:line="276" w:lineRule="auto"/>
        <w:ind w:left="578" w:hanging="578"/>
        <w:rPr>
          <w:rFonts w:ascii="Arial" w:hAnsi="Arial" w:cs="Arial"/>
          <w:color w:val="auto"/>
        </w:rPr>
      </w:pPr>
      <w:bookmarkStart w:id="1" w:name="_Hlk28170507"/>
      <w:r w:rsidRPr="009E07CA">
        <w:rPr>
          <w:rFonts w:ascii="Arial" w:hAnsi="Arial" w:cs="Arial"/>
          <w:color w:val="auto"/>
          <w:sz w:val="20"/>
        </w:rPr>
        <w:t>Tato smlouva je uzavírána</w:t>
      </w:r>
      <w:r>
        <w:rPr>
          <w:rFonts w:ascii="Arial" w:hAnsi="Arial" w:cs="Arial"/>
          <w:color w:val="auto"/>
          <w:sz w:val="20"/>
        </w:rPr>
        <w:t xml:space="preserve"> smluvním stranami </w:t>
      </w:r>
      <w:r w:rsidRPr="009E07CA">
        <w:rPr>
          <w:rFonts w:ascii="Arial" w:hAnsi="Arial" w:cs="Arial"/>
          <w:color w:val="auto"/>
          <w:sz w:val="20"/>
        </w:rPr>
        <w:t xml:space="preserve">na základě výsledku zadávacího řízení </w:t>
      </w:r>
      <w:r>
        <w:rPr>
          <w:rFonts w:ascii="Arial" w:hAnsi="Arial" w:cs="Arial"/>
          <w:color w:val="auto"/>
          <w:sz w:val="20"/>
        </w:rPr>
        <w:t xml:space="preserve">veřejné zakázky na stavební práce s názvem: </w:t>
      </w:r>
      <w:r w:rsidR="002C18AB" w:rsidRPr="002C18AB">
        <w:rPr>
          <w:rFonts w:ascii="Arial" w:hAnsi="Arial" w:cs="Arial"/>
          <w:b/>
          <w:bCs/>
          <w:color w:val="auto"/>
          <w:sz w:val="20"/>
        </w:rPr>
        <w:t>Snížení energetické náročnosti kuchyně Školní jídelny Hradec Králové – stavební práce</w:t>
      </w:r>
      <w:r w:rsidR="005617E1">
        <w:rPr>
          <w:rFonts w:ascii="Arial" w:hAnsi="Arial" w:cs="Arial"/>
          <w:b/>
          <w:bCs/>
          <w:color w:val="auto"/>
          <w:sz w:val="20"/>
        </w:rPr>
        <w:t xml:space="preserve"> II</w:t>
      </w:r>
      <w:r w:rsidRPr="004C4293">
        <w:rPr>
          <w:rFonts w:ascii="Arial" w:hAnsi="Arial" w:cs="Arial"/>
          <w:color w:val="auto"/>
          <w:sz w:val="20"/>
        </w:rPr>
        <w:t xml:space="preserve">. </w:t>
      </w:r>
      <w:r w:rsidRPr="00726097">
        <w:rPr>
          <w:rFonts w:ascii="Arial" w:hAnsi="Arial" w:cs="Arial"/>
          <w:color w:val="auto"/>
          <w:sz w:val="20"/>
        </w:rPr>
        <w:t>Veřejná zakázk</w:t>
      </w:r>
      <w:r>
        <w:rPr>
          <w:rFonts w:ascii="Arial" w:hAnsi="Arial" w:cs="Arial"/>
          <w:color w:val="auto"/>
          <w:sz w:val="20"/>
        </w:rPr>
        <w:t xml:space="preserve">a byla oznámena ve Věstníku veřejných zakázek pod evidenčním číslem </w:t>
      </w:r>
      <w:r w:rsidR="002E00FE" w:rsidRPr="004C4293">
        <w:rPr>
          <w:rFonts w:ascii="Arial" w:hAnsi="Arial" w:cs="Arial"/>
          <w:color w:val="auto"/>
          <w:sz w:val="20"/>
          <w:highlight w:val="yellow"/>
        </w:rPr>
        <w:t>[bude doplněno před uzavřením smlouvy]</w:t>
      </w:r>
      <w:r w:rsidR="002E00FE" w:rsidRPr="002E00FE">
        <w:rPr>
          <w:rFonts w:ascii="Arial" w:hAnsi="Arial" w:cs="Arial"/>
          <w:color w:val="auto"/>
          <w:sz w:val="20"/>
        </w:rPr>
        <w:t xml:space="preserve"> </w:t>
      </w:r>
      <w:r w:rsidRPr="00726097">
        <w:rPr>
          <w:rFonts w:ascii="Arial" w:hAnsi="Arial" w:cs="Arial"/>
          <w:color w:val="auto"/>
          <w:sz w:val="20"/>
        </w:rPr>
        <w:t>(</w:t>
      </w:r>
      <w:r>
        <w:rPr>
          <w:rFonts w:ascii="Arial" w:hAnsi="Arial" w:cs="Arial"/>
          <w:color w:val="auto"/>
          <w:sz w:val="20"/>
        </w:rPr>
        <w:t>dále též jako „veřejná zakázka“ nebo „zakázka“).</w:t>
      </w:r>
    </w:p>
    <w:p w14:paraId="036F8604" w14:textId="51F3F05D" w:rsidR="00EB7733" w:rsidRPr="009E07CA" w:rsidRDefault="00512C3F" w:rsidP="005A5A41">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Pod pojmem „zadávací řízení“ se pro účely této smlouvy rozumí jak zadávací řízení probíhající postupem dle zákona </w:t>
      </w:r>
      <w:r w:rsidR="00FB02D5" w:rsidRPr="009E07CA">
        <w:rPr>
          <w:rFonts w:ascii="Arial" w:hAnsi="Arial" w:cs="Arial"/>
          <w:color w:val="auto"/>
          <w:sz w:val="20"/>
        </w:rPr>
        <w:t xml:space="preserve">o zadávání veřejných zakázek, </w:t>
      </w:r>
      <w:r w:rsidRPr="009E07CA">
        <w:rPr>
          <w:rFonts w:ascii="Arial" w:hAnsi="Arial" w:cs="Arial"/>
          <w:color w:val="auto"/>
          <w:sz w:val="20"/>
        </w:rPr>
        <w:t>tak výběrové řízení pro zakázky malého rozsahu probíhající postupem stanoveným mimo tento zákon</w:t>
      </w:r>
      <w:r w:rsidR="00EB7733" w:rsidRPr="009E07CA">
        <w:rPr>
          <w:rFonts w:ascii="Arial" w:hAnsi="Arial" w:cs="Arial"/>
          <w:color w:val="auto"/>
          <w:sz w:val="20"/>
        </w:rPr>
        <w:t>, zejména</w:t>
      </w:r>
      <w:r w:rsidR="00EC608D" w:rsidRPr="009E07CA">
        <w:rPr>
          <w:rFonts w:ascii="Arial" w:hAnsi="Arial" w:cs="Arial"/>
          <w:color w:val="auto"/>
          <w:sz w:val="20"/>
        </w:rPr>
        <w:t xml:space="preserve"> </w:t>
      </w:r>
      <w:r w:rsidR="00EB7733" w:rsidRPr="009E07CA">
        <w:rPr>
          <w:rFonts w:ascii="Arial" w:hAnsi="Arial" w:cs="Arial"/>
          <w:color w:val="auto"/>
          <w:sz w:val="20"/>
        </w:rPr>
        <w:t>dle směrnice</w:t>
      </w:r>
      <w:r w:rsidR="00EC608D" w:rsidRPr="009E07CA">
        <w:rPr>
          <w:rFonts w:ascii="Arial" w:hAnsi="Arial" w:cs="Arial"/>
          <w:color w:val="auto"/>
          <w:sz w:val="20"/>
        </w:rPr>
        <w:t xml:space="preserve"> č. 3 Rady Královéhradeckého kraje, kterou se stanovuje postup Královéhradeckého kraje při</w:t>
      </w:r>
      <w:r w:rsidR="00045206" w:rsidRPr="009E07CA">
        <w:rPr>
          <w:rFonts w:ascii="Arial" w:hAnsi="Arial" w:cs="Arial"/>
          <w:color w:val="auto"/>
          <w:sz w:val="20"/>
        </w:rPr>
        <w:t xml:space="preserve"> zadávání veřejných zakázek.</w:t>
      </w:r>
    </w:p>
    <w:p w14:paraId="0AE3EFBC" w14:textId="6295EB4A" w:rsidR="00304C9D" w:rsidRDefault="00304C9D"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Realizace této smlouvy je závislá na přidělení finančních prostředků z dotačního programu. Předmět této smlouvy je součástí </w:t>
      </w:r>
      <w:r w:rsidR="00C47D0E" w:rsidRPr="009E07CA">
        <w:rPr>
          <w:rFonts w:ascii="Arial" w:hAnsi="Arial" w:cs="Arial"/>
          <w:color w:val="auto"/>
          <w:sz w:val="20"/>
        </w:rPr>
        <w:t xml:space="preserve">dále specifikovaného </w:t>
      </w:r>
      <w:r w:rsidRPr="009E07CA">
        <w:rPr>
          <w:rFonts w:ascii="Arial" w:hAnsi="Arial" w:cs="Arial"/>
          <w:color w:val="auto"/>
          <w:sz w:val="20"/>
        </w:rPr>
        <w:t xml:space="preserve">projektu/projektů </w:t>
      </w:r>
      <w:r w:rsidR="00C47D0E" w:rsidRPr="009E07CA">
        <w:rPr>
          <w:rFonts w:ascii="Arial" w:hAnsi="Arial" w:cs="Arial"/>
          <w:color w:val="auto"/>
          <w:sz w:val="20"/>
        </w:rPr>
        <w:t>(dále souhrnně jako „projekt):</w:t>
      </w:r>
    </w:p>
    <w:p w14:paraId="44E156E6" w14:textId="77777777" w:rsidR="00230DF9" w:rsidRDefault="00230DF9" w:rsidP="00230DF9"/>
    <w:p w14:paraId="1B8C3513" w14:textId="77777777" w:rsidR="00230DF9" w:rsidRPr="00230DF9" w:rsidRDefault="00230DF9" w:rsidP="00230DF9"/>
    <w:tbl>
      <w:tblPr>
        <w:tblStyle w:val="Mkatabulky"/>
        <w:tblW w:w="0" w:type="auto"/>
        <w:tblInd w:w="704" w:type="dxa"/>
        <w:tblLayout w:type="fixed"/>
        <w:tblLook w:val="04A0" w:firstRow="1" w:lastRow="0" w:firstColumn="1" w:lastColumn="0" w:noHBand="0" w:noVBand="1"/>
      </w:tblPr>
      <w:tblGrid>
        <w:gridCol w:w="2268"/>
        <w:gridCol w:w="6088"/>
      </w:tblGrid>
      <w:tr w:rsidR="00805D11" w:rsidRPr="009E07CA" w14:paraId="0C42A24E" w14:textId="77777777" w:rsidTr="00C143EC">
        <w:tc>
          <w:tcPr>
            <w:tcW w:w="2268" w:type="dxa"/>
            <w:shd w:val="clear" w:color="auto" w:fill="F2F2F2" w:themeFill="background1" w:themeFillShade="F2"/>
            <w:vAlign w:val="center"/>
          </w:tcPr>
          <w:p w14:paraId="3DF671AA" w14:textId="39262C30" w:rsidR="00C47D0E" w:rsidRPr="009E07CA" w:rsidRDefault="00C47D0E" w:rsidP="00C143EC">
            <w:pPr>
              <w:pStyle w:val="Zkladntext"/>
              <w:widowControl w:val="0"/>
              <w:spacing w:before="120"/>
              <w:rPr>
                <w:rFonts w:ascii="Arial" w:hAnsi="Arial" w:cs="Arial"/>
              </w:rPr>
            </w:pPr>
            <w:r w:rsidRPr="009E07CA">
              <w:rPr>
                <w:rFonts w:ascii="Arial" w:hAnsi="Arial" w:cs="Arial"/>
              </w:rPr>
              <w:lastRenderedPageBreak/>
              <w:t>Dotační program</w:t>
            </w:r>
          </w:p>
        </w:tc>
        <w:tc>
          <w:tcPr>
            <w:tcW w:w="6088" w:type="dxa"/>
            <w:vAlign w:val="center"/>
          </w:tcPr>
          <w:p w14:paraId="32734C4B" w14:textId="144C9782" w:rsidR="00C47D0E" w:rsidRPr="009E07CA" w:rsidRDefault="0061146B" w:rsidP="00C143EC">
            <w:pPr>
              <w:pStyle w:val="Zkladntext"/>
              <w:widowControl w:val="0"/>
              <w:spacing w:before="120"/>
              <w:jc w:val="both"/>
              <w:rPr>
                <w:rFonts w:ascii="Arial" w:hAnsi="Arial" w:cs="Arial"/>
              </w:rPr>
            </w:pPr>
            <w:r>
              <w:rPr>
                <w:rFonts w:ascii="Arial" w:hAnsi="Arial" w:cs="Arial"/>
              </w:rPr>
              <w:t xml:space="preserve">Operační program </w:t>
            </w:r>
            <w:r w:rsidR="000D3B5B">
              <w:rPr>
                <w:rFonts w:ascii="Arial" w:hAnsi="Arial" w:cs="Arial"/>
              </w:rPr>
              <w:t xml:space="preserve">Životní </w:t>
            </w:r>
            <w:r>
              <w:rPr>
                <w:rFonts w:ascii="Arial" w:hAnsi="Arial" w:cs="Arial"/>
              </w:rPr>
              <w:t>prostředí</w:t>
            </w:r>
          </w:p>
        </w:tc>
      </w:tr>
      <w:tr w:rsidR="0040097E" w:rsidRPr="009E07CA" w14:paraId="31959505" w14:textId="77777777" w:rsidTr="00C143EC">
        <w:tc>
          <w:tcPr>
            <w:tcW w:w="8356" w:type="dxa"/>
            <w:gridSpan w:val="2"/>
            <w:shd w:val="clear" w:color="auto" w:fill="0D0D0D" w:themeFill="text1" w:themeFillTint="F2"/>
            <w:vAlign w:val="center"/>
          </w:tcPr>
          <w:p w14:paraId="580E245B" w14:textId="355FB64F" w:rsidR="0040097E" w:rsidRDefault="0040097E" w:rsidP="00C143EC">
            <w:pPr>
              <w:pStyle w:val="Zkladntext"/>
              <w:widowControl w:val="0"/>
              <w:spacing w:before="120"/>
              <w:jc w:val="both"/>
              <w:rPr>
                <w:rFonts w:ascii="Arial" w:hAnsi="Arial" w:cs="Arial"/>
              </w:rPr>
            </w:pPr>
            <w:r>
              <w:rPr>
                <w:rFonts w:ascii="Arial" w:hAnsi="Arial" w:cs="Arial"/>
              </w:rPr>
              <w:t>Projekt</w:t>
            </w:r>
          </w:p>
        </w:tc>
      </w:tr>
      <w:tr w:rsidR="00805D11" w:rsidRPr="009E07CA" w14:paraId="2E6587D5" w14:textId="77777777" w:rsidTr="00C143EC">
        <w:tc>
          <w:tcPr>
            <w:tcW w:w="2268" w:type="dxa"/>
            <w:shd w:val="clear" w:color="auto" w:fill="F2F2F2" w:themeFill="background1" w:themeFillShade="F2"/>
            <w:vAlign w:val="center"/>
          </w:tcPr>
          <w:p w14:paraId="01EEAF19" w14:textId="33E1B9A2" w:rsidR="00C47D0E" w:rsidRPr="009E07CA" w:rsidRDefault="00C47D0E" w:rsidP="00C143EC">
            <w:pPr>
              <w:pStyle w:val="Zkladntext"/>
              <w:widowControl w:val="0"/>
              <w:spacing w:before="120"/>
              <w:rPr>
                <w:rFonts w:ascii="Arial" w:hAnsi="Arial" w:cs="Arial"/>
              </w:rPr>
            </w:pPr>
            <w:r w:rsidRPr="009E07CA">
              <w:rPr>
                <w:rFonts w:ascii="Arial" w:hAnsi="Arial" w:cs="Arial"/>
              </w:rPr>
              <w:t>Název projektu</w:t>
            </w:r>
          </w:p>
        </w:tc>
        <w:tc>
          <w:tcPr>
            <w:tcW w:w="6088" w:type="dxa"/>
            <w:vAlign w:val="center"/>
          </w:tcPr>
          <w:p w14:paraId="3CC00AA7" w14:textId="112AADAD" w:rsidR="00C47D0E" w:rsidRPr="0060570F" w:rsidRDefault="0079513B" w:rsidP="00C143EC">
            <w:pPr>
              <w:pStyle w:val="Zkladntext"/>
              <w:widowControl w:val="0"/>
              <w:spacing w:before="120"/>
              <w:jc w:val="both"/>
              <w:rPr>
                <w:rFonts w:ascii="Arial" w:hAnsi="Arial" w:cs="Arial"/>
                <w:highlight w:val="cyan"/>
              </w:rPr>
            </w:pPr>
            <w:r w:rsidRPr="0079513B">
              <w:rPr>
                <w:rFonts w:ascii="Arial" w:hAnsi="Arial" w:cs="Arial"/>
                <w:b/>
              </w:rPr>
              <w:t>Snížení energetické náročnosti kuchyně Školní jídelny Hradec Králové</w:t>
            </w:r>
          </w:p>
        </w:tc>
      </w:tr>
      <w:tr w:rsidR="00805D11" w:rsidRPr="009E07CA" w14:paraId="2F74D64D" w14:textId="77777777" w:rsidTr="00C143EC">
        <w:tc>
          <w:tcPr>
            <w:tcW w:w="2268" w:type="dxa"/>
            <w:shd w:val="clear" w:color="auto" w:fill="F2F2F2" w:themeFill="background1" w:themeFillShade="F2"/>
            <w:vAlign w:val="center"/>
          </w:tcPr>
          <w:p w14:paraId="4EDB2587" w14:textId="4D563660" w:rsidR="00C47D0E" w:rsidRPr="009E07CA" w:rsidRDefault="00C47D0E" w:rsidP="00C143EC">
            <w:pPr>
              <w:pStyle w:val="Zkladntext"/>
              <w:widowControl w:val="0"/>
              <w:spacing w:before="120"/>
              <w:rPr>
                <w:rFonts w:ascii="Arial" w:hAnsi="Arial" w:cs="Arial"/>
              </w:rPr>
            </w:pPr>
            <w:r w:rsidRPr="009E07CA">
              <w:rPr>
                <w:rFonts w:ascii="Arial" w:hAnsi="Arial" w:cs="Arial"/>
              </w:rPr>
              <w:t>Registrační číslo</w:t>
            </w:r>
          </w:p>
        </w:tc>
        <w:tc>
          <w:tcPr>
            <w:tcW w:w="6088" w:type="dxa"/>
            <w:vAlign w:val="center"/>
          </w:tcPr>
          <w:p w14:paraId="483B8BF3" w14:textId="0E0C6304" w:rsidR="00C47D0E" w:rsidRPr="00BB0753" w:rsidRDefault="00687F86" w:rsidP="00C143EC">
            <w:pPr>
              <w:pStyle w:val="Zkladntext"/>
              <w:widowControl w:val="0"/>
              <w:spacing w:before="120"/>
              <w:jc w:val="both"/>
              <w:rPr>
                <w:rFonts w:ascii="Arial" w:hAnsi="Arial" w:cs="Arial"/>
              </w:rPr>
            </w:pPr>
            <w:r w:rsidRPr="00687F86">
              <w:rPr>
                <w:rFonts w:ascii="Arial" w:hAnsi="Arial" w:cs="Arial"/>
              </w:rPr>
              <w:t>CZ.05.01.01/02/22_009/0002083</w:t>
            </w:r>
          </w:p>
        </w:tc>
      </w:tr>
    </w:tbl>
    <w:p w14:paraId="73D04ACD" w14:textId="631A29DE" w:rsidR="00304C9D" w:rsidRPr="009E07CA" w:rsidRDefault="00304C9D" w:rsidP="00C143EC">
      <w:pPr>
        <w:pStyle w:val="Zkladntext"/>
        <w:widowControl w:val="0"/>
        <w:spacing w:before="240" w:after="240" w:line="300" w:lineRule="atLeast"/>
        <w:ind w:left="567"/>
        <w:jc w:val="both"/>
        <w:rPr>
          <w:rFonts w:ascii="Arial" w:hAnsi="Arial" w:cs="Arial"/>
          <w:b/>
        </w:rPr>
      </w:pPr>
      <w:r w:rsidRPr="009E07CA">
        <w:rPr>
          <w:rFonts w:ascii="Arial" w:hAnsi="Arial" w:cs="Arial"/>
          <w:b/>
        </w:rPr>
        <w:t>Odkládací podmínka účinnosti smlouvy</w:t>
      </w:r>
    </w:p>
    <w:p w14:paraId="743CBD5F" w14:textId="77777777" w:rsidR="00304C9D" w:rsidRPr="009E07CA" w:rsidRDefault="00304C9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Tato smlouva nenabyde účinnosti dříve, než kumulativně:</w:t>
      </w:r>
    </w:p>
    <w:p w14:paraId="18D0419D" w14:textId="66C96856" w:rsidR="00304C9D" w:rsidRPr="009E07CA" w:rsidRDefault="00304C9D" w:rsidP="00C143EC">
      <w:pPr>
        <w:pStyle w:val="Zkladntext"/>
        <w:widowControl w:val="0"/>
        <w:numPr>
          <w:ilvl w:val="0"/>
          <w:numId w:val="2"/>
        </w:numPr>
        <w:spacing w:before="120" w:line="300" w:lineRule="atLeast"/>
        <w:ind w:left="924" w:hanging="357"/>
        <w:jc w:val="both"/>
        <w:rPr>
          <w:rFonts w:ascii="Arial" w:hAnsi="Arial" w:cs="Arial"/>
        </w:rPr>
      </w:pPr>
      <w:r w:rsidRPr="009E07CA">
        <w:rPr>
          <w:rFonts w:ascii="Arial" w:hAnsi="Arial" w:cs="Arial"/>
        </w:rPr>
        <w:t>dojde k uveřejnění této smlouvy v registru smluv dle zákona č.</w:t>
      </w:r>
      <w:r w:rsidR="00C63F3E">
        <w:rPr>
          <w:rFonts w:ascii="Arial" w:hAnsi="Arial" w:cs="Arial"/>
        </w:rPr>
        <w:t> </w:t>
      </w:r>
      <w:r w:rsidRPr="009E07CA">
        <w:rPr>
          <w:rFonts w:ascii="Arial" w:hAnsi="Arial" w:cs="Arial"/>
        </w:rPr>
        <w:t>340/2015 Sb., o zvláštních podmínkách účinnosti některých smluv, uveřejňování těchto smluv a o registru smluv, ve znění pozdějších předpisů (dále také jako „zákon o registru smluv“) a zároveň</w:t>
      </w:r>
    </w:p>
    <w:p w14:paraId="0871DCD6" w14:textId="3B5359B9" w:rsidR="00304C9D" w:rsidRPr="009E07CA" w:rsidRDefault="00304C9D" w:rsidP="00C143EC">
      <w:pPr>
        <w:pStyle w:val="Zkladntext"/>
        <w:widowControl w:val="0"/>
        <w:numPr>
          <w:ilvl w:val="0"/>
          <w:numId w:val="2"/>
        </w:numPr>
        <w:spacing w:before="120" w:line="300" w:lineRule="atLeast"/>
        <w:ind w:left="924" w:hanging="357"/>
        <w:jc w:val="both"/>
        <w:rPr>
          <w:rFonts w:ascii="Arial" w:hAnsi="Arial" w:cs="Arial"/>
        </w:rPr>
      </w:pPr>
      <w:r w:rsidRPr="009E07CA">
        <w:rPr>
          <w:rFonts w:ascii="Arial" w:hAnsi="Arial" w:cs="Arial"/>
        </w:rPr>
        <w:t xml:space="preserve">bude </w:t>
      </w:r>
      <w:r w:rsidR="00E13FA2" w:rsidRPr="009E07CA">
        <w:rPr>
          <w:rFonts w:ascii="Arial" w:hAnsi="Arial" w:cs="Arial"/>
        </w:rPr>
        <w:t>zhotoviteli</w:t>
      </w:r>
      <w:r w:rsidRPr="009E07CA">
        <w:rPr>
          <w:rFonts w:ascii="Arial" w:hAnsi="Arial" w:cs="Arial"/>
        </w:rPr>
        <w:t xml:space="preserve"> doručena výzva </w:t>
      </w:r>
      <w:r w:rsidR="00E13FA2" w:rsidRPr="009E07CA">
        <w:rPr>
          <w:rFonts w:ascii="Arial" w:hAnsi="Arial" w:cs="Arial"/>
        </w:rPr>
        <w:t>objednatele</w:t>
      </w:r>
      <w:r w:rsidRPr="009E07CA">
        <w:rPr>
          <w:rFonts w:ascii="Arial" w:hAnsi="Arial" w:cs="Arial"/>
        </w:rPr>
        <w:t xml:space="preserve"> k</w:t>
      </w:r>
      <w:r w:rsidR="00E13FA2" w:rsidRPr="009E07CA">
        <w:rPr>
          <w:rFonts w:ascii="Arial" w:hAnsi="Arial" w:cs="Arial"/>
        </w:rPr>
        <w:t xml:space="preserve"> zahájení </w:t>
      </w:r>
      <w:r w:rsidRPr="009E07CA">
        <w:rPr>
          <w:rFonts w:ascii="Arial" w:hAnsi="Arial" w:cs="Arial"/>
        </w:rPr>
        <w:t xml:space="preserve">plnění. </w:t>
      </w:r>
    </w:p>
    <w:p w14:paraId="2AC4AFCE" w14:textId="2B1B9331" w:rsidR="001907F2" w:rsidRPr="009E07CA" w:rsidRDefault="00304C9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Nenabyde-li tato smlouva účinnosti dle odst. 4</w:t>
      </w:r>
      <w:r w:rsidR="00FF1293" w:rsidRPr="009E07CA">
        <w:rPr>
          <w:rFonts w:ascii="Arial" w:hAnsi="Arial" w:cs="Arial"/>
          <w:color w:val="auto"/>
          <w:sz w:val="20"/>
        </w:rPr>
        <w:t xml:space="preserve"> tohoto článk</w:t>
      </w:r>
      <w:r w:rsidR="00FF1293" w:rsidRPr="00010B75">
        <w:rPr>
          <w:rFonts w:ascii="Arial" w:hAnsi="Arial" w:cs="Arial"/>
          <w:color w:val="auto"/>
          <w:sz w:val="20"/>
        </w:rPr>
        <w:t>u</w:t>
      </w:r>
      <w:r w:rsidRPr="00010B75">
        <w:rPr>
          <w:rFonts w:ascii="Arial" w:hAnsi="Arial" w:cs="Arial"/>
          <w:color w:val="auto"/>
          <w:sz w:val="20"/>
        </w:rPr>
        <w:t xml:space="preserve"> do jednoho roku ode dne jejího uzavření, bez dalšího zaniká. </w:t>
      </w:r>
      <w:r w:rsidR="008A6A9C" w:rsidRPr="00010B75">
        <w:rPr>
          <w:rFonts w:ascii="Arial" w:hAnsi="Arial" w:cs="Arial"/>
          <w:color w:val="auto"/>
          <w:sz w:val="20"/>
        </w:rPr>
        <w:t>Zhotovitel</w:t>
      </w:r>
      <w:r w:rsidRPr="00010B75">
        <w:rPr>
          <w:rFonts w:ascii="Arial" w:hAnsi="Arial" w:cs="Arial"/>
          <w:color w:val="auto"/>
          <w:sz w:val="20"/>
        </w:rPr>
        <w:t xml:space="preserve"> je oprávněn požadovat po </w:t>
      </w:r>
      <w:r w:rsidR="008A6A9C" w:rsidRPr="00010B75">
        <w:rPr>
          <w:rFonts w:ascii="Arial" w:hAnsi="Arial" w:cs="Arial"/>
          <w:color w:val="auto"/>
          <w:sz w:val="20"/>
        </w:rPr>
        <w:t>objednateli</w:t>
      </w:r>
      <w:r w:rsidRPr="00010B75">
        <w:rPr>
          <w:rFonts w:ascii="Arial" w:hAnsi="Arial" w:cs="Arial"/>
          <w:color w:val="auto"/>
          <w:sz w:val="20"/>
        </w:rPr>
        <w:t xml:space="preserve"> informace o</w:t>
      </w:r>
      <w:r w:rsidR="00C47D0E" w:rsidRPr="00010B75">
        <w:rPr>
          <w:rFonts w:ascii="Arial" w:hAnsi="Arial" w:cs="Arial"/>
          <w:color w:val="auto"/>
          <w:sz w:val="20"/>
        </w:rPr>
        <w:t> </w:t>
      </w:r>
      <w:r w:rsidRPr="00010B75">
        <w:rPr>
          <w:rFonts w:ascii="Arial" w:hAnsi="Arial" w:cs="Arial"/>
          <w:color w:val="auto"/>
          <w:sz w:val="20"/>
        </w:rPr>
        <w:t>skutečnostech podmiňujících nabytí účinnosti kdykoliv za trvání</w:t>
      </w:r>
      <w:r w:rsidR="008A6A9C" w:rsidRPr="00010B75">
        <w:rPr>
          <w:rFonts w:ascii="Arial" w:hAnsi="Arial" w:cs="Arial"/>
          <w:color w:val="auto"/>
          <w:sz w:val="20"/>
        </w:rPr>
        <w:t xml:space="preserve"> platnosti</w:t>
      </w:r>
      <w:r w:rsidRPr="009E07CA">
        <w:rPr>
          <w:rFonts w:ascii="Arial" w:hAnsi="Arial" w:cs="Arial"/>
          <w:color w:val="auto"/>
          <w:sz w:val="20"/>
        </w:rPr>
        <w:t xml:space="preserve"> </w:t>
      </w:r>
      <w:r w:rsidR="008A6A9C" w:rsidRPr="009E07CA">
        <w:rPr>
          <w:rFonts w:ascii="Arial" w:hAnsi="Arial" w:cs="Arial"/>
          <w:color w:val="auto"/>
          <w:sz w:val="20"/>
        </w:rPr>
        <w:t xml:space="preserve">této </w:t>
      </w:r>
      <w:r w:rsidRPr="009E07CA">
        <w:rPr>
          <w:rFonts w:ascii="Arial" w:hAnsi="Arial" w:cs="Arial"/>
          <w:color w:val="auto"/>
          <w:sz w:val="20"/>
        </w:rPr>
        <w:t xml:space="preserve">smlouvy. </w:t>
      </w:r>
      <w:r w:rsidR="008A6A9C" w:rsidRPr="009E07CA">
        <w:rPr>
          <w:rFonts w:ascii="Arial" w:hAnsi="Arial" w:cs="Arial"/>
          <w:color w:val="auto"/>
          <w:sz w:val="20"/>
        </w:rPr>
        <w:t>Objednatel</w:t>
      </w:r>
      <w:r w:rsidRPr="009E07CA">
        <w:rPr>
          <w:rFonts w:ascii="Arial" w:hAnsi="Arial" w:cs="Arial"/>
          <w:color w:val="auto"/>
          <w:sz w:val="20"/>
        </w:rPr>
        <w:t xml:space="preserve"> poskytne informace dle věty předchozí bez zbytečného odkladu po doručení písemné žádosti </w:t>
      </w:r>
      <w:r w:rsidR="008A6A9C" w:rsidRPr="009E07CA">
        <w:rPr>
          <w:rFonts w:ascii="Arial" w:hAnsi="Arial" w:cs="Arial"/>
          <w:color w:val="auto"/>
          <w:sz w:val="20"/>
        </w:rPr>
        <w:t>zhotovitele</w:t>
      </w:r>
      <w:r w:rsidRPr="009E07CA">
        <w:rPr>
          <w:rFonts w:ascii="Arial" w:hAnsi="Arial" w:cs="Arial"/>
          <w:color w:val="auto"/>
          <w:sz w:val="20"/>
        </w:rPr>
        <w:t>.</w:t>
      </w:r>
      <w:bookmarkEnd w:id="1"/>
    </w:p>
    <w:p w14:paraId="234F210F" w14:textId="77777777" w:rsidR="00B95A68" w:rsidRPr="009E07CA" w:rsidRDefault="00B95A68" w:rsidP="00C143EC">
      <w:pPr>
        <w:pStyle w:val="Nadpis1"/>
        <w:keepNext w:val="0"/>
        <w:widowControl w:val="0"/>
        <w:spacing w:before="240" w:after="240"/>
        <w:ind w:left="431" w:hanging="431"/>
        <w:rPr>
          <w:sz w:val="22"/>
        </w:rPr>
      </w:pPr>
      <w:r w:rsidRPr="009E07CA">
        <w:rPr>
          <w:sz w:val="22"/>
        </w:rPr>
        <w:t>Zmocněné osoby</w:t>
      </w:r>
    </w:p>
    <w:p w14:paraId="5257E755" w14:textId="5AA6BBEF" w:rsidR="00D47F0E" w:rsidRPr="00D47F0E" w:rsidRDefault="00B95A68" w:rsidP="00C143EC">
      <w:pPr>
        <w:pStyle w:val="Nadpis2"/>
        <w:keepNext w:val="0"/>
        <w:keepLines w:val="0"/>
        <w:widowControl w:val="0"/>
        <w:spacing w:before="240" w:after="240" w:line="276" w:lineRule="auto"/>
        <w:ind w:left="578" w:hanging="578"/>
        <w:rPr>
          <w:rFonts w:ascii="Arial" w:hAnsi="Arial" w:cs="Arial"/>
          <w:color w:val="auto"/>
          <w:sz w:val="20"/>
          <w:szCs w:val="20"/>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tbl>
      <w:tblPr>
        <w:tblStyle w:val="Mkatabulky"/>
        <w:tblW w:w="0" w:type="auto"/>
        <w:tblInd w:w="357" w:type="dxa"/>
        <w:tblLook w:val="04A0" w:firstRow="1" w:lastRow="0" w:firstColumn="1" w:lastColumn="0" w:noHBand="0" w:noVBand="1"/>
      </w:tblPr>
      <w:tblGrid>
        <w:gridCol w:w="456"/>
        <w:gridCol w:w="4278"/>
        <w:gridCol w:w="3969"/>
      </w:tblGrid>
      <w:tr w:rsidR="00667766" w:rsidRPr="00F463B0" w14:paraId="5D68E222" w14:textId="77777777" w:rsidTr="00D467AA">
        <w:trPr>
          <w:trHeight w:val="454"/>
        </w:trPr>
        <w:tc>
          <w:tcPr>
            <w:tcW w:w="456" w:type="dxa"/>
            <w:vAlign w:val="center"/>
          </w:tcPr>
          <w:p w14:paraId="7CB26D8C" w14:textId="77777777" w:rsidR="00667766" w:rsidRPr="00F463B0" w:rsidRDefault="00667766" w:rsidP="00C143EC">
            <w:pPr>
              <w:pStyle w:val="Zkladntext"/>
              <w:widowControl w:val="0"/>
              <w:spacing w:after="0"/>
              <w:jc w:val="center"/>
              <w:rPr>
                <w:rFonts w:ascii="Arial" w:hAnsi="Arial" w:cs="Arial"/>
                <w:color w:val="000000"/>
              </w:rPr>
            </w:pPr>
            <w:bookmarkStart w:id="2" w:name="_Hlk141169534"/>
            <w:r w:rsidRPr="00F463B0">
              <w:rPr>
                <w:rFonts w:ascii="Arial" w:hAnsi="Arial" w:cs="Arial"/>
                <w:color w:val="000000"/>
              </w:rPr>
              <w:t>A</w:t>
            </w:r>
          </w:p>
        </w:tc>
        <w:tc>
          <w:tcPr>
            <w:tcW w:w="4279" w:type="dxa"/>
            <w:vAlign w:val="center"/>
          </w:tcPr>
          <w:p w14:paraId="6421873F" w14:textId="77777777"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Zástupce objednatele ve věcech smluvních</w:t>
            </w:r>
          </w:p>
        </w:tc>
        <w:tc>
          <w:tcPr>
            <w:tcW w:w="3969" w:type="dxa"/>
            <w:vAlign w:val="center"/>
          </w:tcPr>
          <w:p w14:paraId="754E7199" w14:textId="200599CA" w:rsidR="00456ED3" w:rsidRPr="00D47F0E" w:rsidRDefault="00F7557C" w:rsidP="00C143EC">
            <w:pPr>
              <w:pStyle w:val="Zkladntext"/>
              <w:widowControl w:val="0"/>
              <w:spacing w:before="120"/>
              <w:rPr>
                <w:rFonts w:ascii="Arial" w:hAnsi="Arial" w:cs="Arial"/>
              </w:rPr>
            </w:pPr>
            <w:r w:rsidRPr="00F7557C">
              <w:rPr>
                <w:rFonts w:ascii="Arial" w:hAnsi="Arial" w:cs="Arial"/>
              </w:rPr>
              <w:t>Martin Svátek</w:t>
            </w:r>
            <w:r w:rsidR="00C63F3E">
              <w:rPr>
                <w:rFonts w:ascii="Arial" w:hAnsi="Arial" w:cs="Arial"/>
              </w:rPr>
              <w:t>, ředitel</w:t>
            </w:r>
          </w:p>
        </w:tc>
      </w:tr>
      <w:tr w:rsidR="00667766" w:rsidRPr="00F463B0" w14:paraId="3773C3E1" w14:textId="77777777" w:rsidTr="00D467AA">
        <w:trPr>
          <w:trHeight w:val="454"/>
        </w:trPr>
        <w:tc>
          <w:tcPr>
            <w:tcW w:w="456" w:type="dxa"/>
            <w:vAlign w:val="center"/>
          </w:tcPr>
          <w:p w14:paraId="1BB80D64" w14:textId="77777777" w:rsidR="00667766" w:rsidRPr="00F463B0" w:rsidRDefault="00667766" w:rsidP="00C143EC">
            <w:pPr>
              <w:pStyle w:val="Zkladntext"/>
              <w:widowControl w:val="0"/>
              <w:spacing w:after="0"/>
              <w:jc w:val="center"/>
              <w:rPr>
                <w:rFonts w:ascii="Arial" w:hAnsi="Arial" w:cs="Arial"/>
                <w:color w:val="000000"/>
              </w:rPr>
            </w:pPr>
            <w:bookmarkStart w:id="3" w:name="_Hlk141169549"/>
            <w:bookmarkEnd w:id="2"/>
            <w:r w:rsidRPr="00F463B0">
              <w:rPr>
                <w:rFonts w:ascii="Arial" w:hAnsi="Arial" w:cs="Arial"/>
                <w:color w:val="000000"/>
              </w:rPr>
              <w:t>B</w:t>
            </w:r>
          </w:p>
        </w:tc>
        <w:tc>
          <w:tcPr>
            <w:tcW w:w="4279" w:type="dxa"/>
            <w:vAlign w:val="center"/>
          </w:tcPr>
          <w:p w14:paraId="7EE68366" w14:textId="77777777"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3969" w:type="dxa"/>
            <w:vAlign w:val="center"/>
          </w:tcPr>
          <w:p w14:paraId="6C4BEA98" w14:textId="441DBA43" w:rsidR="00AF0D6E" w:rsidRPr="00B31E8C" w:rsidRDefault="0014715A" w:rsidP="00C143EC">
            <w:pPr>
              <w:pStyle w:val="Zkladntext"/>
              <w:widowControl w:val="0"/>
              <w:spacing w:after="0"/>
              <w:rPr>
                <w:rFonts w:ascii="Arial" w:hAnsi="Arial" w:cs="Arial"/>
                <w:color w:val="000000"/>
                <w:highlight w:val="yellow"/>
              </w:rPr>
            </w:pPr>
            <w:r w:rsidRPr="009E07CA">
              <w:rPr>
                <w:rFonts w:ascii="Arial" w:hAnsi="Arial" w:cs="Arial"/>
                <w:highlight w:val="yellow"/>
              </w:rPr>
              <w:t>[bude doplněno před uzavřením smlouvy]</w:t>
            </w:r>
          </w:p>
        </w:tc>
      </w:tr>
      <w:bookmarkEnd w:id="3"/>
      <w:tr w:rsidR="00667766" w:rsidRPr="00F463B0" w14:paraId="6F07C598" w14:textId="77777777" w:rsidTr="00D467AA">
        <w:trPr>
          <w:trHeight w:val="454"/>
        </w:trPr>
        <w:tc>
          <w:tcPr>
            <w:tcW w:w="456" w:type="dxa"/>
            <w:vAlign w:val="center"/>
          </w:tcPr>
          <w:p w14:paraId="6F2E4F8C" w14:textId="79F6088C" w:rsidR="00667766" w:rsidRPr="00F463B0" w:rsidRDefault="005D19FE" w:rsidP="00C143EC">
            <w:pPr>
              <w:pStyle w:val="Zkladntext"/>
              <w:widowControl w:val="0"/>
              <w:spacing w:after="0"/>
              <w:jc w:val="center"/>
              <w:rPr>
                <w:rFonts w:ascii="Arial" w:hAnsi="Arial" w:cs="Arial"/>
                <w:color w:val="000000"/>
              </w:rPr>
            </w:pPr>
            <w:r>
              <w:rPr>
                <w:rFonts w:ascii="Arial" w:hAnsi="Arial" w:cs="Arial"/>
                <w:color w:val="000000"/>
              </w:rPr>
              <w:t>C</w:t>
            </w:r>
          </w:p>
        </w:tc>
        <w:tc>
          <w:tcPr>
            <w:tcW w:w="8248" w:type="dxa"/>
            <w:gridSpan w:val="2"/>
            <w:vAlign w:val="center"/>
          </w:tcPr>
          <w:p w14:paraId="5EAEB2A1" w14:textId="5235EE34"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Další osoby, které objednatel uvede ve stavebním deníku</w:t>
            </w:r>
          </w:p>
        </w:tc>
      </w:tr>
    </w:tbl>
    <w:p w14:paraId="5A1C8614" w14:textId="35F5182A" w:rsidR="0043157C" w:rsidRPr="009E07CA" w:rsidRDefault="0043157C"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00D44D70" w:rsidR="009E10EB" w:rsidRDefault="00B95A6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tbl>
      <w:tblPr>
        <w:tblStyle w:val="Mkatabulky"/>
        <w:tblW w:w="0" w:type="auto"/>
        <w:tblInd w:w="357" w:type="dxa"/>
        <w:tblLook w:val="04A0" w:firstRow="1" w:lastRow="0" w:firstColumn="1" w:lastColumn="0" w:noHBand="0" w:noVBand="1"/>
      </w:tblPr>
      <w:tblGrid>
        <w:gridCol w:w="593"/>
        <w:gridCol w:w="4560"/>
        <w:gridCol w:w="3550"/>
      </w:tblGrid>
      <w:tr w:rsidR="004E6C24" w:rsidRPr="00F463B0" w14:paraId="6488DD94" w14:textId="77777777" w:rsidTr="00D467AA">
        <w:trPr>
          <w:trHeight w:val="454"/>
        </w:trPr>
        <w:tc>
          <w:tcPr>
            <w:tcW w:w="602" w:type="dxa"/>
            <w:vAlign w:val="center"/>
          </w:tcPr>
          <w:p w14:paraId="3244942C"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A</w:t>
            </w:r>
          </w:p>
        </w:tc>
        <w:tc>
          <w:tcPr>
            <w:tcW w:w="4678" w:type="dxa"/>
            <w:vAlign w:val="center"/>
          </w:tcPr>
          <w:p w14:paraId="0BF524AB"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14:paraId="568C6EF0"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1395963A" w14:textId="77777777" w:rsidTr="00D467AA">
        <w:trPr>
          <w:trHeight w:val="454"/>
        </w:trPr>
        <w:tc>
          <w:tcPr>
            <w:tcW w:w="602" w:type="dxa"/>
            <w:vAlign w:val="center"/>
          </w:tcPr>
          <w:p w14:paraId="71A96249"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B</w:t>
            </w:r>
          </w:p>
        </w:tc>
        <w:tc>
          <w:tcPr>
            <w:tcW w:w="4678" w:type="dxa"/>
            <w:vAlign w:val="center"/>
          </w:tcPr>
          <w:p w14:paraId="0A2C7D77"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rPr>
              <w:t>Zástupce zhotovitele ve věcech technických</w:t>
            </w:r>
          </w:p>
        </w:tc>
        <w:tc>
          <w:tcPr>
            <w:tcW w:w="3650" w:type="dxa"/>
            <w:vAlign w:val="center"/>
          </w:tcPr>
          <w:p w14:paraId="67D5E3EB"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50738EC9" w14:textId="77777777" w:rsidTr="00D467AA">
        <w:trPr>
          <w:trHeight w:val="454"/>
        </w:trPr>
        <w:tc>
          <w:tcPr>
            <w:tcW w:w="602" w:type="dxa"/>
            <w:vAlign w:val="center"/>
          </w:tcPr>
          <w:p w14:paraId="6CB0D91A"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C</w:t>
            </w:r>
          </w:p>
        </w:tc>
        <w:tc>
          <w:tcPr>
            <w:tcW w:w="4678" w:type="dxa"/>
            <w:vAlign w:val="center"/>
          </w:tcPr>
          <w:p w14:paraId="5785B6D3"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14:paraId="3FC3AA93"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2FB05475" w14:textId="77777777" w:rsidTr="00D467AA">
        <w:trPr>
          <w:trHeight w:val="454"/>
        </w:trPr>
        <w:tc>
          <w:tcPr>
            <w:tcW w:w="602" w:type="dxa"/>
            <w:vAlign w:val="center"/>
          </w:tcPr>
          <w:p w14:paraId="7C39967F"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D</w:t>
            </w:r>
          </w:p>
        </w:tc>
        <w:tc>
          <w:tcPr>
            <w:tcW w:w="8328" w:type="dxa"/>
            <w:gridSpan w:val="2"/>
            <w:vAlign w:val="center"/>
          </w:tcPr>
          <w:p w14:paraId="484F9267"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příp. další osoby, které zhotovitel uvede ve stavebním deníku</w:t>
            </w:r>
          </w:p>
        </w:tc>
      </w:tr>
    </w:tbl>
    <w:p w14:paraId="6BAB62E1" w14:textId="77777777" w:rsidR="004E6C24" w:rsidRPr="004E6C24" w:rsidRDefault="004E6C24" w:rsidP="00C143EC">
      <w:pPr>
        <w:widowControl w:val="0"/>
      </w:pPr>
    </w:p>
    <w:p w14:paraId="23D76221" w14:textId="3D2CEB6C" w:rsidR="00B95A68" w:rsidRPr="009E07CA" w:rsidRDefault="00B95A68"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Zmocněné osoby smluvních stran mohou být změněny písemným oznámením doručeným druhé smluvní straně nejpozději do 3 dnů ode dne vzniku této změny. </w:t>
      </w:r>
    </w:p>
    <w:p w14:paraId="2036B64F" w14:textId="7F5072C9" w:rsidR="00B95A68" w:rsidRPr="009E07CA" w:rsidRDefault="003B7C6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 xml:space="preserve">Objednatel je oprávněn v odůvodněných případech požadovat výměnu zástupce zhotovitele na stavbě, specialisty či další osoby uvedené ve stavebním deníku. Pokud objednatel takovou změnu požaduje, je zhotovitel povinen písemným oznámením prokazatelně doručeným druhé smluvní straně oznámit tuto osobu, a to do 3 pracovních dnů. Při výměně osoby hlavního stavbyvedoucího je zhotovitel povinen prokázat jeho kvalifikaci v rozsahu, v jakém ji prokazoval v zadávacím řízení. </w:t>
      </w:r>
    </w:p>
    <w:p w14:paraId="1E14BF9B" w14:textId="77777777" w:rsidR="00B91636" w:rsidRPr="009E07CA" w:rsidRDefault="00B91636" w:rsidP="00C143EC">
      <w:pPr>
        <w:pStyle w:val="Nadpis1"/>
        <w:keepNext w:val="0"/>
        <w:widowControl w:val="0"/>
        <w:spacing w:before="240" w:after="240"/>
        <w:ind w:left="431" w:hanging="431"/>
        <w:rPr>
          <w:b w:val="0"/>
          <w:sz w:val="22"/>
        </w:rPr>
      </w:pPr>
      <w:r w:rsidRPr="009E07CA">
        <w:rPr>
          <w:sz w:val="22"/>
        </w:rPr>
        <w:t>Podklady pro uzavření smlouvy</w:t>
      </w:r>
    </w:p>
    <w:p w14:paraId="3EE38779" w14:textId="474E713B" w:rsidR="00B91636" w:rsidRPr="009E07CA" w:rsidRDefault="00B9163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3B133E" w:rsidRPr="009E07CA">
        <w:rPr>
          <w:rFonts w:ascii="Arial" w:hAnsi="Arial" w:cs="Arial"/>
          <w:color w:val="auto"/>
          <w:sz w:val="20"/>
          <w:szCs w:val="20"/>
          <w:highlight w:val="yellow"/>
        </w:rPr>
        <w:t>[bude doplněno před uzavřením smlouvy]</w:t>
      </w:r>
      <w:r w:rsidRPr="009E07CA">
        <w:rPr>
          <w:rFonts w:ascii="Arial" w:hAnsi="Arial" w:cs="Arial"/>
          <w:color w:val="auto"/>
          <w:sz w:val="20"/>
        </w:rPr>
        <w:t xml:space="preserve"> v rámci zadávacího řízení veřejné zakázky.</w:t>
      </w:r>
    </w:p>
    <w:p w14:paraId="7A705A58" w14:textId="60D7A2DD" w:rsidR="003B133E" w:rsidRPr="009E07CA" w:rsidRDefault="009B7A8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C143EC">
      <w:pPr>
        <w:pStyle w:val="Nadpis2"/>
        <w:keepNext w:val="0"/>
        <w:keepLines w:val="0"/>
        <w:widowControl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662CE559" w14:textId="3F451E1C" w:rsidR="00404284" w:rsidRPr="00010B75" w:rsidRDefault="007C6530" w:rsidP="00C143EC">
      <w:pPr>
        <w:pStyle w:val="paragraph"/>
        <w:widowControl w:val="0"/>
        <w:numPr>
          <w:ilvl w:val="0"/>
          <w:numId w:val="4"/>
        </w:numPr>
        <w:spacing w:before="120" w:after="120"/>
      </w:pPr>
      <w:r w:rsidRPr="00881381">
        <w:t>Projektová dokumentace zpracovaná</w:t>
      </w:r>
      <w:r>
        <w:t xml:space="preserve"> společností </w:t>
      </w:r>
      <w:r w:rsidR="00001F07" w:rsidRPr="009B7A98">
        <w:t>ARAGON ELL, s.r.o.</w:t>
      </w:r>
      <w:r w:rsidR="00001F07" w:rsidRPr="00881381">
        <w:t>, IČO</w:t>
      </w:r>
      <w:r w:rsidR="00001F07" w:rsidRPr="003364AA">
        <w:t xml:space="preserve"> </w:t>
      </w:r>
      <w:r w:rsidR="00001F07" w:rsidRPr="009B7A98">
        <w:t>28820525</w:t>
      </w:r>
      <w:r w:rsidR="00001F07" w:rsidRPr="00881381">
        <w:t>, se</w:t>
      </w:r>
      <w:r w:rsidR="00001F07">
        <w:t> </w:t>
      </w:r>
      <w:r w:rsidR="00001F07" w:rsidRPr="00881381">
        <w:t>sídlem</w:t>
      </w:r>
      <w:r w:rsidR="00001F07">
        <w:t xml:space="preserve"> </w:t>
      </w:r>
      <w:r w:rsidR="00001F07" w:rsidRPr="009B7A98">
        <w:t>Heřmanice 126, 509 01 Nová Paka</w:t>
      </w:r>
      <w:r w:rsidRPr="003364AA">
        <w:t>.</w:t>
      </w:r>
    </w:p>
    <w:p w14:paraId="63677420" w14:textId="460D39C3" w:rsidR="00404284" w:rsidRDefault="00404284" w:rsidP="00C143EC">
      <w:pPr>
        <w:pStyle w:val="paragraph"/>
        <w:widowControl w:val="0"/>
        <w:numPr>
          <w:ilvl w:val="0"/>
          <w:numId w:val="4"/>
        </w:numPr>
        <w:spacing w:before="120" w:after="120"/>
      </w:pPr>
      <w:r w:rsidRPr="00010B75">
        <w:t>Soupisy prací s výkazem výměr (stavební + publicita)</w:t>
      </w:r>
      <w:r w:rsidR="0061146B">
        <w:t>.</w:t>
      </w:r>
    </w:p>
    <w:p w14:paraId="38EFF6E7" w14:textId="70BB6286" w:rsidR="003D2CAF" w:rsidRDefault="00C9589D" w:rsidP="00C143EC">
      <w:pPr>
        <w:pStyle w:val="paragraph"/>
        <w:widowControl w:val="0"/>
        <w:numPr>
          <w:ilvl w:val="0"/>
          <w:numId w:val="4"/>
        </w:numPr>
        <w:spacing w:before="120" w:after="120"/>
      </w:pPr>
      <w:r w:rsidRPr="00881381">
        <w:t>Energetick</w:t>
      </w:r>
      <w:r>
        <w:t xml:space="preserve">ý posudek </w:t>
      </w:r>
      <w:r w:rsidRPr="00881381">
        <w:t>zpracovan</w:t>
      </w:r>
      <w:r>
        <w:t xml:space="preserve">ý </w:t>
      </w:r>
      <w:r w:rsidR="00A02D2D">
        <w:t xml:space="preserve">Ing. Lenkou </w:t>
      </w:r>
      <w:proofErr w:type="spellStart"/>
      <w:r w:rsidR="00A02D2D">
        <w:t>Bradnovou</w:t>
      </w:r>
      <w:proofErr w:type="spellEnd"/>
      <w:r w:rsidR="00A02D2D">
        <w:t xml:space="preserve">, IČO </w:t>
      </w:r>
      <w:r w:rsidR="00A02D2D" w:rsidRPr="00451B40">
        <w:t>73641456</w:t>
      </w:r>
      <w:r w:rsidR="00A02D2D">
        <w:t xml:space="preserve">, se sídlem </w:t>
      </w:r>
      <w:r w:rsidR="00A02D2D" w:rsidRPr="00451B40">
        <w:t>503 64, Měník 128</w:t>
      </w:r>
      <w:r w:rsidR="0061146B">
        <w:t>.</w:t>
      </w:r>
    </w:p>
    <w:p w14:paraId="22143B1C" w14:textId="006C43C8" w:rsidR="00A50800" w:rsidRPr="007C6530" w:rsidRDefault="00F7557C" w:rsidP="00C143EC">
      <w:pPr>
        <w:pStyle w:val="paragraph"/>
        <w:widowControl w:val="0"/>
        <w:numPr>
          <w:ilvl w:val="0"/>
          <w:numId w:val="4"/>
        </w:numPr>
        <w:spacing w:before="120" w:after="120"/>
      </w:pPr>
      <w:r w:rsidRPr="00EF5E03">
        <w:t>Stavební povolení č.j. MMHK/623408/2023 ST2/Kub ze dne 16. 10. 2023, které nabylo právní moci dne 7. 11. 2023</w:t>
      </w:r>
      <w:r w:rsidR="00A50800">
        <w:t>.</w:t>
      </w:r>
    </w:p>
    <w:p w14:paraId="6A26172A" w14:textId="6CE0FD27" w:rsidR="003B133E" w:rsidRPr="00010B75" w:rsidRDefault="003B133E" w:rsidP="00C143EC">
      <w:pPr>
        <w:pStyle w:val="Nadpis2"/>
        <w:keepNext w:val="0"/>
        <w:keepLines w:val="0"/>
        <w:widowControl w:val="0"/>
        <w:numPr>
          <w:ilvl w:val="0"/>
          <w:numId w:val="0"/>
        </w:numPr>
        <w:spacing w:before="240" w:after="240" w:line="276" w:lineRule="auto"/>
        <w:ind w:left="578"/>
        <w:rPr>
          <w:rFonts w:ascii="Arial" w:hAnsi="Arial" w:cs="Arial"/>
          <w:b/>
          <w:color w:val="auto"/>
          <w:sz w:val="20"/>
        </w:rPr>
      </w:pPr>
      <w:r w:rsidRPr="00010B75">
        <w:rPr>
          <w:rFonts w:ascii="Arial" w:hAnsi="Arial" w:cs="Arial"/>
          <w:b/>
          <w:color w:val="auto"/>
          <w:sz w:val="20"/>
        </w:rPr>
        <w:t>Dokumenty, které jsou nedílnou součástí smlouvy</w:t>
      </w:r>
    </w:p>
    <w:p w14:paraId="532C1039" w14:textId="597E155E" w:rsidR="009B7A89" w:rsidRPr="009E07CA" w:rsidRDefault="009B7A89" w:rsidP="00C143EC">
      <w:pPr>
        <w:pStyle w:val="Zkladntext"/>
        <w:widowControl w:val="0"/>
        <w:spacing w:before="120" w:line="276" w:lineRule="auto"/>
        <w:ind w:left="2124" w:hanging="1557"/>
        <w:jc w:val="both"/>
        <w:rPr>
          <w:rFonts w:ascii="Arial" w:hAnsi="Arial" w:cs="Arial"/>
        </w:rPr>
      </w:pPr>
      <w:r w:rsidRPr="00010B75">
        <w:rPr>
          <w:rFonts w:ascii="Arial" w:hAnsi="Arial" w:cs="Arial"/>
        </w:rPr>
        <w:t xml:space="preserve">Příloha č. </w:t>
      </w:r>
      <w:r w:rsidR="003B133E" w:rsidRPr="00010B75">
        <w:rPr>
          <w:rFonts w:ascii="Arial" w:hAnsi="Arial" w:cs="Arial"/>
        </w:rPr>
        <w:t>1</w:t>
      </w:r>
      <w:r w:rsidR="00DB40AB" w:rsidRPr="009E07CA">
        <w:rPr>
          <w:rFonts w:ascii="Arial" w:hAnsi="Arial" w:cs="Arial"/>
        </w:rPr>
        <w:tab/>
      </w:r>
      <w:r w:rsidRPr="009E07CA">
        <w:rPr>
          <w:rFonts w:ascii="Arial" w:hAnsi="Arial" w:cs="Arial"/>
        </w:rPr>
        <w:t>Harmonogram</w:t>
      </w:r>
      <w:r w:rsidR="00404284">
        <w:rPr>
          <w:rFonts w:ascii="Arial" w:hAnsi="Arial" w:cs="Arial"/>
        </w:rPr>
        <w:t xml:space="preserve"> </w:t>
      </w:r>
      <w:r w:rsidR="00404284" w:rsidRPr="009E07CA">
        <w:rPr>
          <w:rFonts w:ascii="Arial" w:hAnsi="Arial" w:cs="Arial"/>
          <w:highlight w:val="yellow"/>
        </w:rPr>
        <w:t>[bude doplněn před uzavřením smlouvy</w:t>
      </w:r>
      <w:r w:rsidR="00404284">
        <w:rPr>
          <w:rFonts w:ascii="Arial" w:hAnsi="Arial" w:cs="Arial"/>
          <w:highlight w:val="yellow"/>
        </w:rPr>
        <w:t xml:space="preserve"> v podobě odsouhlasené objednatelem</w:t>
      </w:r>
      <w:r w:rsidR="00404284" w:rsidRPr="009E07CA">
        <w:rPr>
          <w:rFonts w:ascii="Arial" w:hAnsi="Arial" w:cs="Arial"/>
          <w:highlight w:val="yellow"/>
        </w:rPr>
        <w:t>]</w:t>
      </w:r>
    </w:p>
    <w:p w14:paraId="47157EF4" w14:textId="59B0E738" w:rsidR="00DB40AB" w:rsidRDefault="009B7A89" w:rsidP="00C143EC">
      <w:pPr>
        <w:pStyle w:val="Zkladntext"/>
        <w:widowControl w:val="0"/>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2</w:t>
      </w:r>
      <w:r w:rsidR="00DB40AB" w:rsidRPr="009E07CA">
        <w:rPr>
          <w:rFonts w:ascii="Arial" w:hAnsi="Arial" w:cs="Arial"/>
        </w:rPr>
        <w:tab/>
      </w:r>
      <w:r w:rsidRPr="009E07CA">
        <w:rPr>
          <w:rFonts w:ascii="Arial" w:hAnsi="Arial" w:cs="Arial"/>
        </w:rPr>
        <w:t xml:space="preserve">Seznam poddodavatelů s uvedením </w:t>
      </w:r>
      <w:r w:rsidR="003B133E" w:rsidRPr="009E07CA">
        <w:rPr>
          <w:rFonts w:ascii="Arial" w:hAnsi="Arial" w:cs="Arial"/>
        </w:rPr>
        <w:t xml:space="preserve">předpokládaného </w:t>
      </w:r>
      <w:r w:rsidRPr="009E07CA">
        <w:rPr>
          <w:rFonts w:ascii="Arial" w:hAnsi="Arial" w:cs="Arial"/>
        </w:rPr>
        <w:t xml:space="preserve">rozsahu </w:t>
      </w:r>
      <w:r w:rsidR="003B133E" w:rsidRPr="009E07CA">
        <w:rPr>
          <w:rFonts w:ascii="Arial" w:hAnsi="Arial" w:cs="Arial"/>
        </w:rPr>
        <w:t>p</w:t>
      </w:r>
      <w:r w:rsidRPr="009E07CA">
        <w:rPr>
          <w:rFonts w:ascii="Arial" w:hAnsi="Arial" w:cs="Arial"/>
        </w:rPr>
        <w:t>lnění</w:t>
      </w:r>
    </w:p>
    <w:p w14:paraId="40084E47" w14:textId="77777777" w:rsidR="00327557"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č.3</w:t>
      </w:r>
      <w:r>
        <w:rPr>
          <w:rFonts w:ascii="Arial" w:hAnsi="Arial" w:cs="Arial"/>
        </w:rPr>
        <w:tab/>
        <w:t>Schvalovací list vzorku – vzor</w:t>
      </w:r>
    </w:p>
    <w:p w14:paraId="19AFD702" w14:textId="77777777" w:rsidR="00327557"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č.4</w:t>
      </w:r>
      <w:r>
        <w:rPr>
          <w:rFonts w:ascii="Arial" w:hAnsi="Arial" w:cs="Arial"/>
        </w:rPr>
        <w:tab/>
        <w:t>Reklamační protokol – vzor</w:t>
      </w:r>
    </w:p>
    <w:p w14:paraId="09D819B5" w14:textId="5C269AE6" w:rsidR="00327557" w:rsidRPr="009E07CA"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č.5</w:t>
      </w:r>
      <w:r>
        <w:rPr>
          <w:rFonts w:ascii="Arial" w:hAnsi="Arial" w:cs="Arial"/>
        </w:rPr>
        <w:tab/>
        <w:t xml:space="preserve">Změnový list titulní strana </w:t>
      </w:r>
      <w:r w:rsidR="006717CA">
        <w:rPr>
          <w:rFonts w:ascii="Arial" w:hAnsi="Arial" w:cs="Arial"/>
        </w:rPr>
        <w:t>–</w:t>
      </w:r>
      <w:r>
        <w:rPr>
          <w:rFonts w:ascii="Arial" w:hAnsi="Arial" w:cs="Arial"/>
        </w:rPr>
        <w:t xml:space="preserve"> vzor</w:t>
      </w:r>
    </w:p>
    <w:p w14:paraId="3D9D6D0B" w14:textId="7A002E35" w:rsidR="009B7A89" w:rsidRPr="009E07CA" w:rsidRDefault="009B7A89" w:rsidP="00C143EC">
      <w:pPr>
        <w:pStyle w:val="Zkladntext"/>
        <w:widowControl w:val="0"/>
        <w:spacing w:before="120" w:line="276" w:lineRule="auto"/>
        <w:ind w:left="2124" w:hanging="1557"/>
        <w:jc w:val="both"/>
        <w:rPr>
          <w:rFonts w:ascii="Arial" w:hAnsi="Arial" w:cs="Arial"/>
        </w:rPr>
      </w:pPr>
      <w:r w:rsidRPr="009E07CA">
        <w:rPr>
          <w:rFonts w:ascii="Arial" w:hAnsi="Arial" w:cs="Arial"/>
        </w:rPr>
        <w:t xml:space="preserve">Příloha č. </w:t>
      </w:r>
      <w:r w:rsidR="00327557">
        <w:rPr>
          <w:rFonts w:ascii="Arial" w:hAnsi="Arial" w:cs="Arial"/>
        </w:rPr>
        <w:t>6</w:t>
      </w:r>
      <w:r w:rsidR="00DB40AB" w:rsidRPr="009E07CA">
        <w:rPr>
          <w:rFonts w:ascii="Arial" w:hAnsi="Arial" w:cs="Arial"/>
        </w:rPr>
        <w:tab/>
      </w:r>
      <w:r w:rsidRPr="009E07CA">
        <w:rPr>
          <w:rFonts w:ascii="Arial" w:hAnsi="Arial" w:cs="Arial"/>
        </w:rPr>
        <w:t>Vybraná vysvětlení</w:t>
      </w:r>
      <w:r w:rsidR="00D85580" w:rsidRPr="009E07CA">
        <w:rPr>
          <w:rFonts w:ascii="Arial" w:hAnsi="Arial" w:cs="Arial"/>
        </w:rPr>
        <w:t>, doplnění či změny</w:t>
      </w:r>
      <w:r w:rsidRPr="009E07CA">
        <w:rPr>
          <w:rFonts w:ascii="Arial" w:hAnsi="Arial" w:cs="Arial"/>
        </w:rPr>
        <w:t xml:space="preserve"> zadávací dokumentace </w:t>
      </w:r>
      <w:r w:rsidRPr="00175B9C">
        <w:rPr>
          <w:rFonts w:ascii="Arial" w:hAnsi="Arial" w:cs="Arial"/>
          <w:highlight w:val="yellow"/>
        </w:rPr>
        <w:t>(doplní zadavatel před podpisem smlouvy</w:t>
      </w:r>
      <w:r w:rsidR="00DB40AB" w:rsidRPr="00175B9C">
        <w:rPr>
          <w:rFonts w:ascii="Arial" w:hAnsi="Arial" w:cs="Arial"/>
          <w:highlight w:val="yellow"/>
        </w:rPr>
        <w:t>,</w:t>
      </w:r>
      <w:r w:rsidRPr="00175B9C">
        <w:rPr>
          <w:rFonts w:ascii="Arial" w:hAnsi="Arial" w:cs="Arial"/>
          <w:highlight w:val="yellow"/>
        </w:rPr>
        <w:t xml:space="preserve"> bude-li relevantní)</w:t>
      </w:r>
      <w:r w:rsidRPr="009E07CA">
        <w:rPr>
          <w:rFonts w:ascii="Arial" w:hAnsi="Arial" w:cs="Arial"/>
        </w:rPr>
        <w:t xml:space="preserve"> </w:t>
      </w:r>
    </w:p>
    <w:p w14:paraId="7A6F3B37" w14:textId="1C490C90" w:rsidR="009B7A89" w:rsidRPr="009E07CA" w:rsidRDefault="009B7A8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prohlašuje, že k datu podpisu smlouvy:</w:t>
      </w:r>
    </w:p>
    <w:p w14:paraId="3F2233DA"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prověřil místní podmínky na staveništi;</w:t>
      </w:r>
    </w:p>
    <w:p w14:paraId="33A8AF9C" w14:textId="3A42B7CF" w:rsidR="00E93C0F" w:rsidRPr="009E07CA" w:rsidRDefault="005A2E9B" w:rsidP="00C143EC">
      <w:pPr>
        <w:pStyle w:val="Zkladntext"/>
        <w:widowControl w:val="0"/>
        <w:numPr>
          <w:ilvl w:val="0"/>
          <w:numId w:val="5"/>
        </w:numPr>
        <w:spacing w:before="120" w:line="276" w:lineRule="auto"/>
        <w:jc w:val="both"/>
        <w:rPr>
          <w:rFonts w:ascii="Arial" w:hAnsi="Arial" w:cs="Arial"/>
        </w:rPr>
      </w:pPr>
      <w:r w:rsidRPr="00B16A7F">
        <w:rPr>
          <w:rFonts w:ascii="Arial" w:hAnsi="Arial" w:cs="Arial"/>
        </w:rPr>
        <w:t>nejasné podmínky pro realizaci stavby jakožto i další podmínky plnění této smlouvy si vyjasnil prostřednictvím žádostí vysvětlení zadávací dokumentace v rámci zadávacího řízení</w:t>
      </w:r>
      <w:r>
        <w:rPr>
          <w:rFonts w:ascii="Arial" w:hAnsi="Arial" w:cs="Arial"/>
        </w:rPr>
        <w:t xml:space="preserve"> veřejné zakázky</w:t>
      </w:r>
      <w:r w:rsidR="00E93C0F" w:rsidRPr="009E07CA">
        <w:rPr>
          <w:rFonts w:ascii="Arial" w:hAnsi="Arial" w:cs="Arial"/>
        </w:rPr>
        <w:t>;</w:t>
      </w:r>
    </w:p>
    <w:p w14:paraId="02CEBDA7"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p>
    <w:p w14:paraId="256E0789" w14:textId="7F4F5484" w:rsidR="003A2068" w:rsidRPr="009E07CA" w:rsidRDefault="005B205D"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w:t>
      </w:r>
      <w:r w:rsidRPr="009E07CA">
        <w:rPr>
          <w:rFonts w:ascii="Arial" w:hAnsi="Arial" w:cs="Arial"/>
          <w:color w:val="auto"/>
          <w:sz w:val="20"/>
        </w:rPr>
        <w:lastRenderedPageBreak/>
        <w:t xml:space="preserve">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nejasnosti, chyby, rozpory </w:t>
      </w:r>
      <w:r w:rsidR="00330F93" w:rsidRPr="009E07CA">
        <w:rPr>
          <w:rFonts w:ascii="Arial" w:hAnsi="Arial" w:cs="Arial"/>
          <w:color w:val="auto"/>
          <w:sz w:val="20"/>
        </w:rPr>
        <w:t>opomenutí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změnou zadávací dokumentace</w:t>
      </w:r>
      <w:r w:rsidR="00330F93" w:rsidRPr="009E07CA">
        <w:rPr>
          <w:rFonts w:ascii="Arial" w:hAnsi="Arial" w:cs="Arial"/>
          <w:color w:val="auto"/>
          <w:sz w:val="20"/>
        </w:rPr>
        <w:t xml:space="preserve"> (zejména ve smyslu ustanovení § 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D94D3A" w:rsidRPr="009E07CA">
        <w:rPr>
          <w:rFonts w:ascii="Arial" w:hAnsi="Arial" w:cs="Arial"/>
          <w:color w:val="auto"/>
          <w:sz w:val="20"/>
        </w:rPr>
        <w:t xml:space="preserve"> </w:t>
      </w:r>
    </w:p>
    <w:p w14:paraId="2C923D59" w14:textId="77777777" w:rsidR="00865DFD" w:rsidRPr="009E07CA" w:rsidRDefault="00865DF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upozorní objednatele bez zbytečného odkladu na zjištěné zjevné vady a nedostatky podkladů pro uzavření smlouvy. Případný soupis zjištěných vad a nedostatků předané dokumentace včetně návrhů na jejich odstranění a dopadem na cenu díla zhotovitel předá objednateli bez zbytečného odkladu po provedení kontroly. Za správnost a úplnost předané dokumentace odpovídá objednatel.</w:t>
      </w:r>
    </w:p>
    <w:p w14:paraId="652C3D5A" w14:textId="09A75958" w:rsidR="00E93C0F" w:rsidRPr="009E07CA" w:rsidRDefault="00E93C0F"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30168">
        <w:rPr>
          <w:rFonts w:ascii="Arial" w:hAnsi="Arial" w:cs="Arial"/>
          <w:color w:val="auto"/>
          <w:sz w:val="20"/>
        </w:rPr>
        <w:t>takto</w:t>
      </w:r>
      <w:r w:rsidRPr="00C143EC">
        <w:rPr>
          <w:rFonts w:ascii="Arial" w:hAnsi="Arial" w:cs="Arial"/>
          <w:color w:val="auto"/>
          <w:sz w:val="20"/>
        </w:rPr>
        <w:t>:</w:t>
      </w:r>
      <w:r w:rsidRPr="009E07CA">
        <w:rPr>
          <w:rFonts w:ascii="Arial" w:hAnsi="Arial" w:cs="Arial"/>
          <w:color w:val="auto"/>
          <w:sz w:val="20"/>
        </w:rPr>
        <w:t xml:space="preserve"> položkový rozpočet s výkazem výměr včetně </w:t>
      </w:r>
      <w:r w:rsidRPr="00010B75">
        <w:rPr>
          <w:rFonts w:ascii="Arial" w:hAnsi="Arial" w:cs="Arial"/>
          <w:color w:val="auto"/>
          <w:sz w:val="20"/>
        </w:rPr>
        <w:t xml:space="preserve">výkazu výměr </w:t>
      </w:r>
      <w:r w:rsidR="003A2068" w:rsidRPr="00010B75">
        <w:rPr>
          <w:rFonts w:ascii="Arial" w:hAnsi="Arial" w:cs="Arial"/>
          <w:color w:val="auto"/>
          <w:sz w:val="20"/>
        </w:rPr>
        <w:t>ocenění</w:t>
      </w:r>
      <w:r w:rsidRPr="00010B75">
        <w:rPr>
          <w:rFonts w:ascii="Arial" w:hAnsi="Arial" w:cs="Arial"/>
          <w:color w:val="auto"/>
          <w:sz w:val="20"/>
        </w:rPr>
        <w:t xml:space="preserve"> prostředků povinné publicity, projektová dokumentace, </w:t>
      </w:r>
      <w:r w:rsidR="00404284" w:rsidRPr="00D148B1">
        <w:rPr>
          <w:rFonts w:ascii="Arial" w:eastAsia="Times New Roman" w:hAnsi="Arial" w:cs="Arial"/>
          <w:color w:val="auto"/>
          <w:sz w:val="20"/>
          <w:szCs w:val="20"/>
        </w:rPr>
        <w:t>závazná stanoviska správních orgánů</w:t>
      </w:r>
      <w:r w:rsidR="00C20BFB" w:rsidRPr="00D148B1">
        <w:rPr>
          <w:rFonts w:ascii="Arial" w:eastAsia="Times New Roman" w:hAnsi="Arial" w:cs="Arial"/>
          <w:color w:val="auto"/>
          <w:sz w:val="20"/>
          <w:szCs w:val="20"/>
        </w:rPr>
        <w:t>,</w:t>
      </w:r>
      <w:r w:rsidR="00C20BFB" w:rsidRPr="00D148B1">
        <w:rPr>
          <w:rFonts w:ascii="Arial" w:hAnsi="Arial" w:cs="Arial"/>
        </w:rPr>
        <w:t xml:space="preserve"> </w:t>
      </w:r>
      <w:r w:rsidRPr="00010B75">
        <w:rPr>
          <w:rFonts w:ascii="Arial" w:hAnsi="Arial" w:cs="Arial"/>
          <w:color w:val="auto"/>
          <w:sz w:val="20"/>
        </w:rPr>
        <w:t>energetický posudek, smlouva o dílo, ostatní dokumenty, není-li stanoveno</w:t>
      </w:r>
      <w:r w:rsidRPr="009E07CA">
        <w:rPr>
          <w:rFonts w:ascii="Arial" w:hAnsi="Arial" w:cs="Arial"/>
          <w:color w:val="auto"/>
          <w:sz w:val="20"/>
        </w:rPr>
        <w:t xml:space="preserve"> jinak.</w:t>
      </w:r>
    </w:p>
    <w:p w14:paraId="7AC7FF15" w14:textId="5BCC9C90" w:rsidR="00E93C0F" w:rsidRPr="009E07CA" w:rsidRDefault="00E93C0F"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stanoví význam následujících termínů takto:</w:t>
      </w:r>
    </w:p>
    <w:p w14:paraId="32F491C0" w14:textId="11286378" w:rsidR="003A2068" w:rsidRPr="009E07CA" w:rsidRDefault="003A2068"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objednatelem je zadavatel po uzavření smlouvy na plnění veřejné zakázky;</w:t>
      </w:r>
    </w:p>
    <w:p w14:paraId="65AF4CF6" w14:textId="6F768FF0" w:rsidR="003A2068"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z</w:t>
      </w:r>
      <w:r w:rsidR="003A2068" w:rsidRPr="009E07CA">
        <w:rPr>
          <w:rFonts w:ascii="Arial" w:hAnsi="Arial" w:cs="Arial"/>
        </w:rPr>
        <w:t>hotovitelem je dodavatel po uzavření smlouvy na plnění veřejné zakázky</w:t>
      </w:r>
      <w:r w:rsidRPr="009E07CA">
        <w:rPr>
          <w:rFonts w:ascii="Arial" w:hAnsi="Arial" w:cs="Arial"/>
        </w:rPr>
        <w:t>;</w:t>
      </w:r>
    </w:p>
    <w:p w14:paraId="69EE210B" w14:textId="7B6BCC05"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podzhotovitelem je poddodavatel po uzavření smlouvy na plnění veřejné zakázky;</w:t>
      </w:r>
    </w:p>
    <w:p w14:paraId="5163C43A" w14:textId="348009D2"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příslušnou dokumentací je dokumentace zpracovaná v rozsahu stanoveném jiným právním předpisem (vyhláškou č. 169/2016 Sb.);</w:t>
      </w:r>
    </w:p>
    <w:p w14:paraId="0B147785" w14:textId="4787CE80"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91B9B2" w14:textId="3802C238"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 xml:space="preserve">předáním a převzetím </w:t>
      </w:r>
      <w:r w:rsidR="00D94D3A" w:rsidRPr="009E07CA">
        <w:rPr>
          <w:rFonts w:ascii="Arial" w:hAnsi="Arial" w:cs="Arial"/>
        </w:rPr>
        <w:t xml:space="preserve">stavby </w:t>
      </w:r>
      <w:r w:rsidRPr="009E07CA">
        <w:rPr>
          <w:rFonts w:ascii="Arial" w:hAnsi="Arial" w:cs="Arial"/>
        </w:rPr>
        <w:t xml:space="preserve">se rozumí okamžik podpisu </w:t>
      </w:r>
      <w:r w:rsidR="00D94D3A" w:rsidRPr="009E07CA">
        <w:rPr>
          <w:rFonts w:ascii="Arial" w:hAnsi="Arial" w:cs="Arial"/>
        </w:rPr>
        <w:t xml:space="preserve">příslušného </w:t>
      </w:r>
      <w:r w:rsidRPr="009E07CA">
        <w:rPr>
          <w:rFonts w:ascii="Arial" w:hAnsi="Arial" w:cs="Arial"/>
        </w:rPr>
        <w:t xml:space="preserve">předávacího protokolu </w:t>
      </w:r>
      <w:r w:rsidR="00D94D3A" w:rsidRPr="009E07CA">
        <w:rPr>
          <w:rFonts w:ascii="Arial" w:hAnsi="Arial" w:cs="Arial"/>
        </w:rPr>
        <w:t xml:space="preserve">při předání či převzetí staveniště </w:t>
      </w:r>
      <w:r w:rsidRPr="009E07CA">
        <w:rPr>
          <w:rFonts w:ascii="Arial" w:hAnsi="Arial" w:cs="Arial"/>
        </w:rPr>
        <w:t>oběma smluvními stranami;</w:t>
      </w:r>
    </w:p>
    <w:p w14:paraId="228DBF40"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zahájením stavebních prací, se rozumí okamžik, kdy zhotovitel započne stavební práce, respektive dojde k převzetí staveniště;</w:t>
      </w:r>
    </w:p>
    <w:p w14:paraId="32EECF12"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dokončením stavebních prací se rozumí okamžik, kdy zhotovitel ukončí stavební práce;</w:t>
      </w:r>
    </w:p>
    <w:p w14:paraId="0E8AB0B2"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dokončení stavby se rozumí datum, uvedené ve smlouvě o dílo, v němž má zhotovitel práce na díle ukončit;</w:t>
      </w:r>
    </w:p>
    <w:p w14:paraId="79A95741" w14:textId="58F4B7A2" w:rsidR="00E93C0F" w:rsidRPr="00404284" w:rsidRDefault="00E93C0F" w:rsidP="00C143EC">
      <w:pPr>
        <w:pStyle w:val="Zkladntext"/>
        <w:widowControl w:val="0"/>
        <w:numPr>
          <w:ilvl w:val="0"/>
          <w:numId w:val="6"/>
        </w:numPr>
        <w:spacing w:before="120" w:line="276" w:lineRule="auto"/>
        <w:jc w:val="both"/>
        <w:rPr>
          <w:rFonts w:ascii="Arial" w:hAnsi="Arial" w:cs="Arial"/>
        </w:rPr>
      </w:pPr>
      <w:r w:rsidRPr="00010B75">
        <w:rPr>
          <w:rFonts w:ascii="Arial" w:hAnsi="Arial" w:cs="Arial"/>
        </w:rPr>
        <w:t>předáním a převzetím díla (předání a převzetí stavby) se rozumí okamžik podpisu protokolu o předání a převzetí díla bez vad a nedodělků</w:t>
      </w:r>
      <w:r w:rsidR="003F580F" w:rsidRPr="00404284">
        <w:rPr>
          <w:rFonts w:ascii="Arial" w:hAnsi="Arial" w:cs="Arial"/>
        </w:rPr>
        <w:t>;</w:t>
      </w:r>
    </w:p>
    <w:p w14:paraId="28567F62" w14:textId="66C828CD"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 xml:space="preserve">stavbyvedoucím se rozumí osoba, která je jako stavbyvedoucí zapsaná ve stavebním deníku a je totožná s osobou, uvedenou v čl. 2 odst. </w:t>
      </w:r>
      <w:r w:rsidR="005D6E0F">
        <w:rPr>
          <w:rFonts w:ascii="Arial" w:hAnsi="Arial" w:cs="Arial"/>
        </w:rPr>
        <w:t>3</w:t>
      </w:r>
      <w:r w:rsidRPr="009E07CA">
        <w:rPr>
          <w:rFonts w:ascii="Arial" w:hAnsi="Arial" w:cs="Arial"/>
        </w:rPr>
        <w:t xml:space="preserve"> písm. </w:t>
      </w:r>
      <w:r w:rsidR="002B2D77" w:rsidRPr="009E07CA">
        <w:rPr>
          <w:rFonts w:ascii="Arial" w:hAnsi="Arial" w:cs="Arial"/>
        </w:rPr>
        <w:t>c</w:t>
      </w:r>
      <w:r w:rsidRPr="009E07CA">
        <w:rPr>
          <w:rFonts w:ascii="Arial" w:hAnsi="Arial" w:cs="Arial"/>
        </w:rPr>
        <w:t>) této smlouvy jako zástupce zhotovitele na stavbě (stavbyvedoucí)</w:t>
      </w:r>
      <w:r w:rsidR="00D94D3A" w:rsidRPr="009E07CA">
        <w:rPr>
          <w:rFonts w:ascii="Arial" w:hAnsi="Arial" w:cs="Arial"/>
        </w:rPr>
        <w:t>;</w:t>
      </w:r>
    </w:p>
    <w:p w14:paraId="4A7365CB" w14:textId="77777777" w:rsidR="00C357F2" w:rsidRPr="009E07CA" w:rsidRDefault="00C357F2" w:rsidP="00C143EC">
      <w:pPr>
        <w:pStyle w:val="Nadpis1"/>
        <w:keepNext w:val="0"/>
        <w:widowControl w:val="0"/>
        <w:spacing w:before="240" w:after="240"/>
        <w:ind w:left="431" w:hanging="431"/>
        <w:rPr>
          <w:b w:val="0"/>
          <w:sz w:val="22"/>
        </w:rPr>
      </w:pPr>
      <w:r w:rsidRPr="009E07CA">
        <w:rPr>
          <w:sz w:val="22"/>
        </w:rPr>
        <w:t>Předmět smlouvy</w:t>
      </w:r>
    </w:p>
    <w:p w14:paraId="4105DC18" w14:textId="66D48D17" w:rsidR="00404284" w:rsidRPr="00D148B1" w:rsidRDefault="00C357F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Předmětem smlouvy je závazek zhotovitele provést pro objednatele dílo </w:t>
      </w:r>
      <w:r w:rsidR="009E07CA" w:rsidRPr="009E07CA">
        <w:rPr>
          <w:rFonts w:ascii="Arial" w:hAnsi="Arial" w:cs="Arial"/>
          <w:color w:val="auto"/>
          <w:sz w:val="20"/>
        </w:rPr>
        <w:t>dle této smlouvy</w:t>
      </w:r>
      <w:r w:rsidRPr="009E07CA">
        <w:rPr>
          <w:rFonts w:ascii="Arial" w:hAnsi="Arial" w:cs="Arial"/>
          <w:color w:val="auto"/>
          <w:sz w:val="20"/>
        </w:rPr>
        <w:t xml:space="preserve"> řádně, v dohodnutém termínu a v kvalitě níže specifikované, tj. zejména bez vad</w:t>
      </w:r>
      <w:r w:rsidR="00404284">
        <w:rPr>
          <w:rFonts w:ascii="Arial" w:hAnsi="Arial" w:cs="Arial"/>
          <w:color w:val="auto"/>
          <w:sz w:val="20"/>
        </w:rPr>
        <w:t xml:space="preserve"> </w:t>
      </w:r>
      <w:r w:rsidRPr="009E07CA">
        <w:rPr>
          <w:rFonts w:ascii="Arial" w:hAnsi="Arial" w:cs="Arial"/>
          <w:color w:val="auto"/>
          <w:sz w:val="20"/>
        </w:rPr>
        <w:t>a nedodělků.</w:t>
      </w:r>
    </w:p>
    <w:p w14:paraId="676CE85A" w14:textId="62E0A8D9" w:rsidR="007C690D" w:rsidRDefault="00C357F2" w:rsidP="00C143EC">
      <w:pPr>
        <w:pStyle w:val="Nadpis2"/>
        <w:keepNext w:val="0"/>
        <w:keepLines w:val="0"/>
        <w:widowControl w:val="0"/>
        <w:spacing w:before="240" w:after="240" w:line="276" w:lineRule="auto"/>
        <w:ind w:left="578" w:hanging="578"/>
        <w:rPr>
          <w:rFonts w:ascii="Arial" w:hAnsi="Arial" w:cs="Arial"/>
          <w:color w:val="auto"/>
          <w:sz w:val="20"/>
        </w:rPr>
      </w:pPr>
      <w:r w:rsidRPr="00010B75">
        <w:rPr>
          <w:rFonts w:ascii="Arial" w:hAnsi="Arial" w:cs="Arial"/>
          <w:color w:val="auto"/>
          <w:sz w:val="20"/>
        </w:rPr>
        <w:t>Objednatel se zavazuje při provádění díla řádně spolupůsobit a zh</w:t>
      </w:r>
      <w:r w:rsidR="009E07CA" w:rsidRPr="00010B75">
        <w:rPr>
          <w:rFonts w:ascii="Arial" w:hAnsi="Arial" w:cs="Arial"/>
          <w:color w:val="auto"/>
          <w:sz w:val="20"/>
        </w:rPr>
        <w:t xml:space="preserve">otoviteli řádně provedené dílo </w:t>
      </w:r>
      <w:r w:rsidRPr="00010B75">
        <w:rPr>
          <w:rFonts w:ascii="Arial" w:hAnsi="Arial" w:cs="Arial"/>
          <w:color w:val="auto"/>
          <w:sz w:val="20"/>
        </w:rPr>
        <w:t>zaplatit, a to za podmínek a v termínech touto smlouvou sjednaných.</w:t>
      </w:r>
    </w:p>
    <w:p w14:paraId="5FBA6EFD" w14:textId="77777777" w:rsidR="007C690D" w:rsidRDefault="007C690D">
      <w:pPr>
        <w:jc w:val="left"/>
        <w:rPr>
          <w:rFonts w:ascii="Arial" w:eastAsiaTheme="majorEastAsia" w:hAnsi="Arial" w:cs="Arial"/>
          <w:sz w:val="20"/>
          <w:szCs w:val="26"/>
        </w:rPr>
      </w:pPr>
      <w:r>
        <w:rPr>
          <w:rFonts w:ascii="Arial" w:hAnsi="Arial" w:cs="Arial"/>
          <w:sz w:val="20"/>
        </w:rPr>
        <w:br w:type="page"/>
      </w:r>
    </w:p>
    <w:p w14:paraId="55292578" w14:textId="68F80604" w:rsidR="0082373B" w:rsidRPr="0082373B" w:rsidRDefault="008A4E74" w:rsidP="00C143EC">
      <w:pPr>
        <w:pStyle w:val="Nadpis1"/>
        <w:keepNext w:val="0"/>
        <w:widowControl w:val="0"/>
        <w:spacing w:before="240" w:after="240"/>
        <w:ind w:left="431" w:hanging="431"/>
        <w:rPr>
          <w:sz w:val="22"/>
        </w:rPr>
      </w:pPr>
      <w:r w:rsidRPr="009E07CA">
        <w:rPr>
          <w:sz w:val="22"/>
        </w:rPr>
        <w:lastRenderedPageBreak/>
        <w:t>Předmět díla</w:t>
      </w:r>
      <w:r w:rsidR="009E07CA" w:rsidRPr="009E07CA">
        <w:rPr>
          <w:sz w:val="22"/>
        </w:rPr>
        <w:t xml:space="preserve"> a povinnosti zhotovitele</w:t>
      </w:r>
    </w:p>
    <w:p w14:paraId="60579802" w14:textId="2AA609B2" w:rsidR="000D3991" w:rsidRDefault="0061146B" w:rsidP="000D3991">
      <w:pPr>
        <w:pStyle w:val="Nadpis2"/>
        <w:keepNext w:val="0"/>
        <w:keepLines w:val="0"/>
        <w:widowControl w:val="0"/>
        <w:spacing w:before="240" w:after="240" w:line="276" w:lineRule="auto"/>
        <w:ind w:left="578" w:hanging="578"/>
        <w:rPr>
          <w:rFonts w:ascii="Arial" w:hAnsi="Arial" w:cs="Arial"/>
          <w:color w:val="auto"/>
          <w:sz w:val="20"/>
        </w:rPr>
      </w:pPr>
      <w:r w:rsidRPr="000D3991">
        <w:rPr>
          <w:rFonts w:ascii="Arial" w:hAnsi="Arial" w:cs="Arial"/>
          <w:color w:val="auto"/>
          <w:sz w:val="20"/>
        </w:rPr>
        <w:t xml:space="preserve">Předmětem díla jsou </w:t>
      </w:r>
      <w:r w:rsidR="00D32817" w:rsidRPr="000D3991">
        <w:rPr>
          <w:rFonts w:ascii="Arial" w:hAnsi="Arial" w:cs="Arial"/>
          <w:color w:val="auto"/>
          <w:sz w:val="20"/>
        </w:rPr>
        <w:t>stavební práce při realizaci díla s názvem „</w:t>
      </w:r>
      <w:r w:rsidR="000B30F9" w:rsidRPr="000B30F9">
        <w:rPr>
          <w:rFonts w:ascii="Arial" w:hAnsi="Arial" w:cs="Arial"/>
          <w:color w:val="auto"/>
          <w:sz w:val="20"/>
        </w:rPr>
        <w:t>Snížení energetické náročnosti kuchyně Školní jídelny Hradec Králové</w:t>
      </w:r>
      <w:r w:rsidR="00D32817" w:rsidRPr="000D3991">
        <w:rPr>
          <w:rFonts w:ascii="Arial" w:hAnsi="Arial" w:cs="Arial"/>
          <w:color w:val="auto"/>
          <w:sz w:val="20"/>
        </w:rPr>
        <w:t xml:space="preserve">“, a s nimi související dodávky a služby spočívající </w:t>
      </w:r>
      <w:r w:rsidR="005D6E0F" w:rsidRPr="005D6E0F">
        <w:rPr>
          <w:rFonts w:ascii="Arial" w:hAnsi="Arial" w:cs="Arial"/>
          <w:color w:val="auto"/>
          <w:sz w:val="20"/>
        </w:rPr>
        <w:t xml:space="preserve">ve stavebních úpravách stavby stávajícího objektu </w:t>
      </w:r>
      <w:r w:rsidR="000B30F9" w:rsidRPr="000B30F9">
        <w:rPr>
          <w:rFonts w:ascii="Arial" w:hAnsi="Arial" w:cs="Arial"/>
          <w:color w:val="auto"/>
          <w:sz w:val="20"/>
        </w:rPr>
        <w:t xml:space="preserve">pro přípravu jídel a stravování </w:t>
      </w:r>
      <w:r w:rsidR="00CB5A12" w:rsidRPr="00CB5A12">
        <w:rPr>
          <w:rFonts w:ascii="Arial" w:hAnsi="Arial" w:cs="Arial"/>
          <w:color w:val="auto"/>
          <w:sz w:val="20"/>
        </w:rPr>
        <w:t xml:space="preserve">v rozsahu a specifikaci dané projektovou dokumentací ve stupni pro provádění stavby (dále i DPS) zpracované společností ARAGON ELL, s.r.o., IČO 28820525, se sídlem Heřmanice 126, 509 01 Nová Paka </w:t>
      </w:r>
      <w:r w:rsidR="000B30F9" w:rsidRPr="000B30F9">
        <w:rPr>
          <w:rFonts w:ascii="Arial" w:hAnsi="Arial" w:cs="Arial"/>
          <w:color w:val="auto"/>
          <w:sz w:val="20"/>
        </w:rPr>
        <w:t xml:space="preserve">na adrese Hradecká 1219, 500 03 Hradec Králové </w:t>
      </w:r>
      <w:r w:rsidR="000D3991" w:rsidRPr="000D3991">
        <w:rPr>
          <w:rFonts w:ascii="Arial" w:hAnsi="Arial" w:cs="Arial"/>
          <w:color w:val="auto"/>
          <w:sz w:val="20"/>
        </w:rPr>
        <w:t xml:space="preserve">z důvodu úspory energií tak, aby byla splněna minimální úspora 30 % spotřeby energie z neobnovitelných zdrojů oproti původnímu stavu na řešeném technologickém uzlu. </w:t>
      </w:r>
    </w:p>
    <w:p w14:paraId="2ECC19FC" w14:textId="77777777" w:rsidR="00BA6395" w:rsidRPr="007A31BA" w:rsidRDefault="002A1E7E" w:rsidP="00BA6395">
      <w:pPr>
        <w:pStyle w:val="Nadpis2"/>
        <w:keepNext w:val="0"/>
        <w:keepLines w:val="0"/>
        <w:widowControl w:val="0"/>
        <w:numPr>
          <w:ilvl w:val="0"/>
          <w:numId w:val="0"/>
        </w:numPr>
        <w:spacing w:before="0" w:after="120" w:line="276" w:lineRule="auto"/>
        <w:ind w:left="567"/>
        <w:rPr>
          <w:rFonts w:ascii="Arial" w:hAnsi="Arial" w:cs="Arial"/>
          <w:color w:val="000000" w:themeColor="text1"/>
          <w:sz w:val="20"/>
        </w:rPr>
      </w:pPr>
      <w:r>
        <w:rPr>
          <w:rFonts w:ascii="Arial" w:hAnsi="Arial" w:cs="Arial"/>
          <w:color w:val="auto"/>
          <w:sz w:val="20"/>
        </w:rPr>
        <w:t>Předmětem díla je dále zajištění</w:t>
      </w:r>
      <w:r w:rsidRPr="002A1E7E">
        <w:rPr>
          <w:rFonts w:ascii="Arial" w:hAnsi="Arial" w:cs="Arial"/>
          <w:color w:val="auto"/>
          <w:sz w:val="20"/>
        </w:rPr>
        <w:t xml:space="preserve"> kolaudační řízení</w:t>
      </w:r>
      <w:r>
        <w:rPr>
          <w:rFonts w:ascii="Arial" w:hAnsi="Arial" w:cs="Arial"/>
          <w:color w:val="auto"/>
          <w:sz w:val="20"/>
        </w:rPr>
        <w:t xml:space="preserve"> včetně předání kolaudačního souhlasu </w:t>
      </w:r>
      <w:r w:rsidRPr="002A1E7E">
        <w:rPr>
          <w:rFonts w:ascii="Arial" w:hAnsi="Arial" w:cs="Arial"/>
          <w:color w:val="auto"/>
          <w:sz w:val="20"/>
        </w:rPr>
        <w:t>nebo pravomocného kolaudačního rozhodnutí či jiného opatření příslušného stavebního úřadu, na jehož základě bude možné trvale užívat dokončenou stavbu ve smyslu zákona relevantních právních předpisů</w:t>
      </w:r>
      <w:r w:rsidR="00BA6395">
        <w:rPr>
          <w:rFonts w:ascii="Arial" w:hAnsi="Arial" w:cs="Arial"/>
          <w:color w:val="auto"/>
          <w:sz w:val="20"/>
        </w:rPr>
        <w:t xml:space="preserve">, </w:t>
      </w:r>
      <w:r w:rsidR="00BA6395">
        <w:rPr>
          <w:rFonts w:ascii="Arial" w:hAnsi="Arial" w:cs="Arial"/>
          <w:color w:val="000000" w:themeColor="text1"/>
          <w:sz w:val="20"/>
        </w:rPr>
        <w:t xml:space="preserve">což </w:t>
      </w:r>
      <w:r w:rsidR="00BA6395" w:rsidRPr="007A31BA">
        <w:rPr>
          <w:rFonts w:ascii="Arial" w:hAnsi="Arial" w:cs="Arial"/>
          <w:color w:val="000000" w:themeColor="text1"/>
          <w:sz w:val="20"/>
        </w:rPr>
        <w:t>zahrnuje především tyto činnosti:</w:t>
      </w:r>
    </w:p>
    <w:p w14:paraId="670D93F7"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sumarizace podkladů pro kolaudaci kompletního díla;</w:t>
      </w:r>
    </w:p>
    <w:p w14:paraId="0EF24625"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kontrola a příprava podkladů pro vydání kolaudačního souhlasu či pro kolaudační řízení;</w:t>
      </w:r>
    </w:p>
    <w:p w14:paraId="7F79C3FE"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uhrazení správních poplatků;</w:t>
      </w:r>
    </w:p>
    <w:p w14:paraId="7D60DD35"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podání žádosti o kolaudační souhlas;</w:t>
      </w:r>
    </w:p>
    <w:p w14:paraId="081336DD"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účast na kolaudačním řízení včetně získání pravomocného kolaudačního rozhodnutí a účasti na kolaudační prohlídce;</w:t>
      </w:r>
    </w:p>
    <w:p w14:paraId="4F87D73F" w14:textId="642C7275" w:rsidR="002A1E7E" w:rsidRPr="00BA6395"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 xml:space="preserve">zajištění kolaudačního souhlasu či pravomocného kolaudačního rozhodnutí, dle kterého je možné užívat stavbu dokončenou stavbu ve smyslu </w:t>
      </w:r>
      <w:r>
        <w:rPr>
          <w:rFonts w:ascii="Arial" w:hAnsi="Arial" w:cs="Arial"/>
          <w:color w:val="000000" w:themeColor="text1"/>
          <w:sz w:val="20"/>
        </w:rPr>
        <w:t>relevantních právních předpisů</w:t>
      </w:r>
      <w:r w:rsidRPr="007A31BA">
        <w:rPr>
          <w:rFonts w:ascii="Arial" w:hAnsi="Arial" w:cs="Arial"/>
          <w:color w:val="000000" w:themeColor="text1"/>
          <w:sz w:val="20"/>
        </w:rPr>
        <w:t>, včetně účasti na kolaudační prohlídce.</w:t>
      </w:r>
    </w:p>
    <w:p w14:paraId="0EECEB5B" w14:textId="3A122C04" w:rsidR="0082373B" w:rsidRPr="004B0F47" w:rsidRDefault="0082373B" w:rsidP="00AF08D7">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4B0F47">
        <w:rPr>
          <w:rFonts w:ascii="Arial" w:hAnsi="Arial" w:cs="Arial"/>
          <w:color w:val="auto"/>
          <w:sz w:val="20"/>
        </w:rPr>
        <w:t>Předmětem díla je dále poskytnutí všech souvisejících dodávek a služeb, které jsou k řádné realizaci díla nezbytné</w:t>
      </w:r>
      <w:r w:rsidR="00D467AA" w:rsidRPr="004B0F47">
        <w:rPr>
          <w:rFonts w:ascii="Arial" w:hAnsi="Arial" w:cs="Arial"/>
          <w:color w:val="auto"/>
          <w:sz w:val="20"/>
        </w:rPr>
        <w:t xml:space="preserve"> včetně a </w:t>
      </w:r>
      <w:r w:rsidR="00366071" w:rsidRPr="004B0F47">
        <w:rPr>
          <w:rFonts w:ascii="Arial" w:hAnsi="Arial" w:cs="Arial"/>
          <w:color w:val="auto"/>
          <w:sz w:val="20"/>
        </w:rPr>
        <w:t xml:space="preserve">povinné publicity v podobě </w:t>
      </w:r>
      <w:r w:rsidR="00935D09">
        <w:rPr>
          <w:rFonts w:ascii="Arial" w:hAnsi="Arial" w:cs="Arial"/>
          <w:color w:val="auto"/>
          <w:sz w:val="20"/>
        </w:rPr>
        <w:t>pamětní desky a billboardu</w:t>
      </w:r>
      <w:r w:rsidRPr="004B0F47">
        <w:rPr>
          <w:rFonts w:ascii="Arial" w:hAnsi="Arial" w:cs="Arial"/>
          <w:color w:val="auto"/>
          <w:sz w:val="20"/>
        </w:rPr>
        <w:t xml:space="preserve"> (to vše souhrnně také jako „dílo“). </w:t>
      </w:r>
    </w:p>
    <w:p w14:paraId="065F3FA7" w14:textId="5051B3EB"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Zhotovitel</w:t>
      </w:r>
      <w:r w:rsidR="006D721C" w:rsidRPr="00BD2E98">
        <w:rPr>
          <w:rFonts w:ascii="Arial" w:hAnsi="Arial" w:cs="Arial"/>
          <w:color w:val="auto"/>
          <w:sz w:val="20"/>
        </w:rPr>
        <w:t xml:space="preserve"> se zavazuje dodržovat plnění veškerých povinností vyplývající z právních předpisů České republiky, zejména pak z předpisů pracovněprávních, předpisů z oblasti zaměstnanosti a bezpečnosti ochrany zdraví při práci, a to vůči všem osobám, které se na plnění díla podílejí</w:t>
      </w:r>
      <w:r w:rsidRPr="00BD2E98">
        <w:rPr>
          <w:rFonts w:ascii="Arial" w:hAnsi="Arial" w:cs="Arial"/>
          <w:color w:val="auto"/>
          <w:sz w:val="20"/>
        </w:rPr>
        <w:t>. Zhotovitel umožní výkon TDS, autorského dozoru projektanta a činnosti koordinátora BOZP. Zhotovitel je odpovědný za to, že na stavbě budou přítomni pouze pracovníci s platnou lékařskou prohlídkou, doklad o provedení platných lékařských prohlídek pracovníků na stavbě jsou k</w:t>
      </w:r>
      <w:r w:rsidR="00C143EC" w:rsidRPr="00BD2E98">
        <w:rPr>
          <w:rFonts w:ascii="Arial" w:hAnsi="Arial" w:cs="Arial"/>
          <w:color w:val="auto"/>
          <w:sz w:val="20"/>
        </w:rPr>
        <w:t> </w:t>
      </w:r>
      <w:r w:rsidRPr="00BD2E98">
        <w:rPr>
          <w:rFonts w:ascii="Arial" w:hAnsi="Arial" w:cs="Arial"/>
          <w:color w:val="auto"/>
          <w:sz w:val="20"/>
        </w:rPr>
        <w:t xml:space="preserve">nahlédnutí na této adrese </w:t>
      </w:r>
      <w:r w:rsidRPr="00BE7E73">
        <w:rPr>
          <w:rFonts w:ascii="Arial" w:hAnsi="Arial" w:cs="Arial"/>
          <w:color w:val="auto"/>
          <w:sz w:val="20"/>
          <w:highlight w:val="yellow"/>
        </w:rPr>
        <w:t>[bude doplněno zhotovitelem před uzavřením smlouvy]</w:t>
      </w:r>
      <w:r w:rsidRPr="00BD2E98">
        <w:rPr>
          <w:rFonts w:ascii="Arial" w:hAnsi="Arial" w:cs="Arial"/>
          <w:color w:val="auto"/>
          <w:sz w:val="20"/>
        </w:rPr>
        <w:t>.</w:t>
      </w:r>
      <w:r w:rsidR="006D721C" w:rsidRPr="00BD2E98">
        <w:rPr>
          <w:rFonts w:ascii="Arial" w:hAnsi="Arial" w:cs="Arial"/>
          <w:color w:val="auto"/>
          <w:sz w:val="20"/>
        </w:rPr>
        <w:t xml:space="preserve"> </w:t>
      </w:r>
    </w:p>
    <w:p w14:paraId="0F19A5FD" w14:textId="63F86E1B"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Předmět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 zaškolení pracovníků uživatele, dokončení stavby pro uvedení do trvalého provozu, dokumentace skutečného provedení díla, poskytnutí záruk na celé dílo, servis a odstraňování vad v záruční době, zkušební provoz – provedení všech předepsaných a funkčních zkoušek, včetně vystavění dokladů a jejich provedení, je-li relevantní – ověření funkčnosti všech technologií a řídících prvků zabudovaných v objektu za účasti budoucího uživatele stavby, předání návodů k</w:t>
      </w:r>
      <w:r w:rsidR="00C143EC" w:rsidRPr="00BD2E98">
        <w:rPr>
          <w:rFonts w:ascii="Arial" w:hAnsi="Arial" w:cs="Arial"/>
          <w:color w:val="auto"/>
          <w:sz w:val="20"/>
        </w:rPr>
        <w:t> </w:t>
      </w:r>
      <w:r w:rsidRPr="00BD2E98">
        <w:rPr>
          <w:rFonts w:ascii="Arial" w:hAnsi="Arial" w:cs="Arial"/>
          <w:color w:val="auto"/>
          <w:sz w:val="20"/>
        </w:rPr>
        <w:t>užívání a poučení budoucích uživatelů o správně prováděné údržbě objektu</w:t>
      </w:r>
      <w:r w:rsidR="00C143EC" w:rsidRPr="00BD2E98">
        <w:rPr>
          <w:rFonts w:ascii="Arial" w:hAnsi="Arial" w:cs="Arial"/>
          <w:color w:val="auto"/>
          <w:sz w:val="20"/>
        </w:rPr>
        <w:t xml:space="preserve"> </w:t>
      </w:r>
      <w:r w:rsidRPr="00BD2E98">
        <w:rPr>
          <w:rFonts w:ascii="Arial" w:hAnsi="Arial" w:cs="Arial"/>
          <w:color w:val="auto"/>
          <w:sz w:val="20"/>
        </w:rPr>
        <w:t>a technologických celků na náklady zhotovitele, zpracování výrobní / dílenské dokumentace, provádění průběžných testů a komplexních zkoušek.</w:t>
      </w:r>
    </w:p>
    <w:p w14:paraId="660196DA" w14:textId="424E4F66" w:rsidR="0082373B"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lastRenderedPageBreak/>
        <w:t xml:space="preserve">Objednatel nepřipouští použití jakýchkoliv repasovaných nebo dříve použitých zařízení, dílů a materiálů. Všechna dodaná zařízení, díly a materiály musí být nové a první jakosti. Při realizaci díla budou použity pouze výrobky a materiály, které splňují požadavky: vyhlášky č. </w:t>
      </w:r>
      <w:r w:rsidR="00A40CA1">
        <w:rPr>
          <w:rFonts w:ascii="Arial" w:hAnsi="Arial" w:cs="Arial"/>
          <w:color w:val="auto"/>
          <w:sz w:val="20"/>
        </w:rPr>
        <w:t>146/2024</w:t>
      </w:r>
      <w:r w:rsidRPr="00BD2E98">
        <w:rPr>
          <w:rFonts w:ascii="Arial" w:hAnsi="Arial" w:cs="Arial"/>
          <w:color w:val="auto"/>
          <w:sz w:val="20"/>
        </w:rPr>
        <w:t xml:space="preserve"> Sb., o</w:t>
      </w:r>
      <w:r w:rsidR="00C143EC" w:rsidRPr="00BD2E98">
        <w:rPr>
          <w:rFonts w:ascii="Arial" w:hAnsi="Arial" w:cs="Arial"/>
          <w:color w:val="auto"/>
          <w:sz w:val="20"/>
        </w:rPr>
        <w:t> </w:t>
      </w:r>
      <w:r w:rsidRPr="00BD2E98">
        <w:rPr>
          <w:rFonts w:ascii="Arial" w:hAnsi="Arial" w:cs="Arial"/>
          <w:color w:val="auto"/>
          <w:sz w:val="20"/>
        </w:rPr>
        <w:t xml:space="preserve">technických požadavcích na </w:t>
      </w:r>
      <w:r w:rsidR="00A40CA1">
        <w:rPr>
          <w:rFonts w:ascii="Arial" w:hAnsi="Arial" w:cs="Arial"/>
          <w:color w:val="auto"/>
          <w:sz w:val="20"/>
        </w:rPr>
        <w:t>vý</w:t>
      </w:r>
      <w:r w:rsidRPr="00BD2E98">
        <w:rPr>
          <w:rFonts w:ascii="Arial" w:hAnsi="Arial" w:cs="Arial"/>
          <w:color w:val="auto"/>
          <w:sz w:val="20"/>
        </w:rPr>
        <w:t>stavb</w:t>
      </w:r>
      <w:r w:rsidR="00A40CA1">
        <w:rPr>
          <w:rFonts w:ascii="Arial" w:hAnsi="Arial" w:cs="Arial"/>
          <w:color w:val="auto"/>
          <w:sz w:val="20"/>
        </w:rPr>
        <w:t>u</w:t>
      </w:r>
      <w:r w:rsidRPr="00BD2E98">
        <w:rPr>
          <w:rFonts w:ascii="Arial" w:hAnsi="Arial" w:cs="Arial"/>
          <w:color w:val="auto"/>
          <w:sz w:val="20"/>
        </w:rPr>
        <w:t>, ve znění pozdějších předpisů; zákona č. 22/1997 Sb., o</w:t>
      </w:r>
      <w:r w:rsidR="00C143EC" w:rsidRPr="00BD2E98">
        <w:rPr>
          <w:rFonts w:ascii="Arial" w:hAnsi="Arial" w:cs="Arial"/>
          <w:color w:val="auto"/>
          <w:sz w:val="20"/>
        </w:rPr>
        <w:t> </w:t>
      </w:r>
      <w:r w:rsidRPr="00BD2E98">
        <w:rPr>
          <w:rFonts w:ascii="Arial" w:hAnsi="Arial" w:cs="Arial"/>
          <w:color w:val="auto"/>
          <w:sz w:val="20"/>
        </w:rPr>
        <w:t xml:space="preserve">technických požadavcích na výrobky ve znění zákona č. 34/2011 Sb. a </w:t>
      </w:r>
      <w:r w:rsidR="00E673F8">
        <w:rPr>
          <w:rFonts w:ascii="Arial" w:hAnsi="Arial" w:cs="Arial"/>
          <w:color w:val="auto"/>
          <w:sz w:val="20"/>
        </w:rPr>
        <w:t xml:space="preserve">dále </w:t>
      </w:r>
      <w:r w:rsidRPr="00BD2E98">
        <w:rPr>
          <w:rFonts w:ascii="Arial" w:hAnsi="Arial" w:cs="Arial"/>
          <w:color w:val="auto"/>
          <w:sz w:val="20"/>
        </w:rPr>
        <w:t xml:space="preserve">ustanovení zákona č. </w:t>
      </w:r>
      <w:r w:rsidR="00A40CA1">
        <w:rPr>
          <w:rFonts w:ascii="Arial" w:hAnsi="Arial" w:cs="Arial"/>
          <w:color w:val="auto"/>
          <w:sz w:val="20"/>
        </w:rPr>
        <w:t>2</w:t>
      </w:r>
      <w:r w:rsidRPr="00BD2E98">
        <w:rPr>
          <w:rFonts w:ascii="Arial" w:hAnsi="Arial" w:cs="Arial"/>
          <w:color w:val="auto"/>
          <w:sz w:val="20"/>
        </w:rPr>
        <w:t>83/20</w:t>
      </w:r>
      <w:r w:rsidR="00A40CA1">
        <w:rPr>
          <w:rFonts w:ascii="Arial" w:hAnsi="Arial" w:cs="Arial"/>
          <w:color w:val="auto"/>
          <w:sz w:val="20"/>
        </w:rPr>
        <w:t>21</w:t>
      </w:r>
      <w:r w:rsidRPr="00BD2E98">
        <w:rPr>
          <w:rFonts w:ascii="Arial" w:hAnsi="Arial" w:cs="Arial"/>
          <w:color w:val="auto"/>
          <w:sz w:val="20"/>
        </w:rPr>
        <w:t xml:space="preserve"> Sb.</w:t>
      </w:r>
      <w:r w:rsidR="00A40CA1">
        <w:rPr>
          <w:rFonts w:ascii="Arial" w:hAnsi="Arial" w:cs="Arial"/>
          <w:color w:val="auto"/>
          <w:sz w:val="20"/>
        </w:rPr>
        <w:t xml:space="preserve">, </w:t>
      </w:r>
      <w:r w:rsidRPr="00BD2E98">
        <w:rPr>
          <w:rFonts w:ascii="Arial" w:hAnsi="Arial" w:cs="Arial"/>
          <w:color w:val="auto"/>
          <w:sz w:val="20"/>
        </w:rPr>
        <w:t>stavební zákon</w:t>
      </w:r>
      <w:r w:rsidR="00A40CA1">
        <w:rPr>
          <w:rFonts w:ascii="Arial" w:hAnsi="Arial" w:cs="Arial"/>
          <w:color w:val="auto"/>
          <w:sz w:val="20"/>
        </w:rPr>
        <w:t>,</w:t>
      </w:r>
      <w:r w:rsidRPr="00BD2E98">
        <w:rPr>
          <w:rFonts w:ascii="Arial" w:hAnsi="Arial" w:cs="Arial"/>
          <w:color w:val="auto"/>
          <w:sz w:val="20"/>
        </w:rPr>
        <w:t xml:space="preserve"> a dalších obecně závazných předpisů vztahujících se k</w:t>
      </w:r>
      <w:r w:rsidR="00C143EC" w:rsidRPr="00BD2E98">
        <w:rPr>
          <w:rFonts w:ascii="Arial" w:hAnsi="Arial" w:cs="Arial"/>
          <w:color w:val="auto"/>
          <w:sz w:val="20"/>
        </w:rPr>
        <w:t> </w:t>
      </w:r>
      <w:r w:rsidRPr="00BD2E98">
        <w:rPr>
          <w:rFonts w:ascii="Arial" w:hAnsi="Arial" w:cs="Arial"/>
          <w:color w:val="auto"/>
          <w:sz w:val="20"/>
        </w:rPr>
        <w:t>předmětu díla. Dodávky budou dokladovány k přejímacímu řízení certifikáty prokazujícími splnění požadovaných vlastností</w:t>
      </w:r>
      <w:r w:rsidR="0082373B" w:rsidRPr="00BD2E98">
        <w:rPr>
          <w:rFonts w:ascii="Arial" w:hAnsi="Arial" w:cs="Arial"/>
          <w:color w:val="auto"/>
          <w:sz w:val="20"/>
        </w:rPr>
        <w:t>.</w:t>
      </w:r>
      <w:r w:rsidRPr="00BD2E98">
        <w:rPr>
          <w:rFonts w:ascii="Arial" w:hAnsi="Arial" w:cs="Arial"/>
          <w:color w:val="auto"/>
          <w:sz w:val="20"/>
        </w:rPr>
        <w:t xml:space="preserve"> </w:t>
      </w:r>
    </w:p>
    <w:p w14:paraId="66050F05" w14:textId="4F4A6895"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Předmět díla bude proveden v nejlepší kvalitě a v souladu s příslušnými normami a předpisy platnými v době provádění díla. </w:t>
      </w:r>
      <w:r w:rsidR="000660BB" w:rsidRPr="00BD2E98">
        <w:rPr>
          <w:rFonts w:ascii="Arial" w:hAnsi="Arial" w:cs="Arial"/>
          <w:color w:val="auto"/>
          <w:sz w:val="20"/>
        </w:rPr>
        <w:t>Předmět díla bude realizován v souladu s požadavky objednatele, dle této smlouvy a v souladu se zadávacími podmínkami této veřejné zakázky, s platnými a účinnými právními předpisy a případně dalšími podklady poskytnutými zhotoviteli objednatelem.</w:t>
      </w:r>
    </w:p>
    <w:p w14:paraId="6B1E2D3F" w14:textId="77777777"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4FD0D554" w14:textId="77777777" w:rsidR="006D721C"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Všechny povrchy, konstrukce, vnitřní vybavení, venkovní plochy apod. poškozené v důsledku stavební činnosti budou po provedení prací uvedeny zhotovitelem do původního stavu, v případě zničení budou zhotovitelem nahrazeny novými na náklady zhotovitele.</w:t>
      </w:r>
    </w:p>
    <w:p w14:paraId="008EBAF0" w14:textId="77777777" w:rsidR="006D721C"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 </w:t>
      </w:r>
    </w:p>
    <w:p w14:paraId="22D86FEA" w14:textId="66E40CE6" w:rsidR="00973B07" w:rsidRPr="00BD2E98" w:rsidRDefault="000660B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Stavba musí splnit požadavky příslušných TKP, ZTKP, TP a ČSN souvisejících s prováděnými pracemi a činnostmi včetně BOZP</w:t>
      </w:r>
      <w:r w:rsidR="00D467AA" w:rsidRPr="00BD2E98">
        <w:rPr>
          <w:rFonts w:ascii="Arial" w:hAnsi="Arial" w:cs="Arial"/>
          <w:color w:val="auto"/>
          <w:sz w:val="20"/>
        </w:rPr>
        <w:t>.</w:t>
      </w:r>
    </w:p>
    <w:p w14:paraId="42CA5322" w14:textId="17DC57D8" w:rsidR="00D467AA" w:rsidRPr="00BD2E98" w:rsidRDefault="00D467AA" w:rsidP="00BD2E98">
      <w:pPr>
        <w:pStyle w:val="Nadpis2"/>
        <w:keepNext w:val="0"/>
        <w:keepLines w:val="0"/>
        <w:widowControl w:val="0"/>
        <w:spacing w:before="240" w:after="240" w:line="276" w:lineRule="auto"/>
        <w:ind w:left="578" w:hanging="578"/>
        <w:rPr>
          <w:rFonts w:ascii="Arial" w:hAnsi="Arial" w:cs="Arial"/>
          <w:color w:val="auto"/>
          <w:sz w:val="20"/>
        </w:rPr>
      </w:pPr>
      <w:bookmarkStart w:id="4" w:name="_Hlk108766146"/>
      <w:bookmarkStart w:id="5" w:name="_Hlk89092184"/>
      <w:r w:rsidRPr="00BD2E98">
        <w:rPr>
          <w:rFonts w:ascii="Arial" w:hAnsi="Arial" w:cs="Arial"/>
          <w:color w:val="auto"/>
          <w:sz w:val="20"/>
        </w:rPr>
        <w:t>Zhotovitel se zavazuje, že neumožní výkon nelegální práce ve smyslu zákona č. 435/2004 Sb., o</w:t>
      </w:r>
      <w:r w:rsidR="00BD2E98" w:rsidRPr="00BD2E98">
        <w:rPr>
          <w:rFonts w:ascii="Arial" w:hAnsi="Arial" w:cs="Arial"/>
          <w:color w:val="auto"/>
          <w:sz w:val="20"/>
        </w:rPr>
        <w:t> </w:t>
      </w:r>
      <w:r w:rsidRPr="00BD2E98">
        <w:rPr>
          <w:rFonts w:ascii="Arial" w:hAnsi="Arial" w:cs="Arial"/>
          <w:color w:val="auto"/>
          <w:sz w:val="20"/>
        </w:rPr>
        <w:t>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zhotovitele v souvislosti s tímto ručením plnil</w:t>
      </w:r>
      <w:bookmarkEnd w:id="4"/>
      <w:r w:rsidRPr="00BD2E98">
        <w:rPr>
          <w:rFonts w:ascii="Arial" w:hAnsi="Arial" w:cs="Arial"/>
          <w:color w:val="auto"/>
          <w:sz w:val="20"/>
        </w:rPr>
        <w:t>.</w:t>
      </w:r>
      <w:bookmarkEnd w:id="5"/>
    </w:p>
    <w:p w14:paraId="6E91775A" w14:textId="767EE030" w:rsidR="00D467AA" w:rsidRDefault="00D467AA" w:rsidP="00BD2E98">
      <w:pPr>
        <w:pStyle w:val="Nadpis2"/>
        <w:keepNext w:val="0"/>
        <w:keepLines w:val="0"/>
        <w:widowControl w:val="0"/>
        <w:spacing w:before="240" w:after="240" w:line="276" w:lineRule="auto"/>
        <w:ind w:left="578" w:hanging="578"/>
        <w:rPr>
          <w:rFonts w:ascii="Arial" w:hAnsi="Arial" w:cs="Arial"/>
          <w:color w:val="auto"/>
          <w:sz w:val="20"/>
        </w:rPr>
      </w:pPr>
      <w:bookmarkStart w:id="6" w:name="_Hlk89092744"/>
      <w:r w:rsidRPr="00BD2E98">
        <w:rPr>
          <w:rFonts w:ascii="Arial" w:hAnsi="Arial" w:cs="Arial"/>
          <w:color w:val="auto"/>
          <w:sz w:val="20"/>
        </w:rPr>
        <w:t>Zhotovitel zajistí na svoje náklady ekologickou likvidaci veškerých odpadů vzniklých v souvislosti s jeho činností na díle a musí provést veškerá potřebná opatření k zajištění minimalizace škodlivých vlivů na životní prostředí</w:t>
      </w:r>
      <w:bookmarkEnd w:id="6"/>
      <w:r w:rsidRPr="00BD2E98">
        <w:rPr>
          <w:rFonts w:ascii="Arial" w:hAnsi="Arial" w:cs="Arial"/>
          <w:color w:val="auto"/>
          <w:sz w:val="20"/>
        </w:rPr>
        <w:t>.</w:t>
      </w:r>
    </w:p>
    <w:p w14:paraId="7CF93391" w14:textId="4F32647E" w:rsidR="00BD2E98" w:rsidRDefault="00BD2E98" w:rsidP="00BD2E98">
      <w:pPr>
        <w:pStyle w:val="Nadpis2"/>
        <w:keepNext w:val="0"/>
        <w:keepLines w:val="0"/>
        <w:widowControl w:val="0"/>
        <w:spacing w:before="240" w:after="240" w:line="276" w:lineRule="auto"/>
        <w:ind w:left="578" w:hanging="578"/>
        <w:rPr>
          <w:rFonts w:ascii="Arial" w:hAnsi="Arial" w:cs="Arial"/>
          <w:b/>
          <w:bCs/>
          <w:color w:val="auto"/>
          <w:sz w:val="20"/>
        </w:rPr>
      </w:pPr>
      <w:r w:rsidRPr="00BD2E98">
        <w:rPr>
          <w:rFonts w:ascii="Arial" w:hAnsi="Arial" w:cs="Arial"/>
          <w:b/>
          <w:bCs/>
          <w:color w:val="auto"/>
          <w:sz w:val="20"/>
        </w:rPr>
        <w:t>Nejméně 70 % (hmotnostních) stavebního a demoličního odpadu neklasifikovaného jako nebezpečný (s výjimkou v přírodě se vyskytujících materiálů uvedených v kategorii 17</w:t>
      </w:r>
      <w:r w:rsidR="00E676A8">
        <w:rPr>
          <w:rFonts w:ascii="Arial" w:hAnsi="Arial" w:cs="Arial"/>
          <w:b/>
          <w:bCs/>
          <w:color w:val="auto"/>
          <w:sz w:val="20"/>
        </w:rPr>
        <w:t> </w:t>
      </w:r>
      <w:r w:rsidRPr="00BD2E98">
        <w:rPr>
          <w:rFonts w:ascii="Arial" w:hAnsi="Arial" w:cs="Arial"/>
          <w:b/>
          <w:bCs/>
          <w:color w:val="auto"/>
          <w:sz w:val="20"/>
        </w:rPr>
        <w:t>05</w:t>
      </w:r>
      <w:r w:rsidR="00E676A8">
        <w:rPr>
          <w:rFonts w:ascii="Arial" w:hAnsi="Arial" w:cs="Arial"/>
          <w:b/>
          <w:bCs/>
          <w:color w:val="auto"/>
          <w:sz w:val="20"/>
        </w:rPr>
        <w:t> </w:t>
      </w:r>
      <w:r w:rsidRPr="00BD2E98">
        <w:rPr>
          <w:rFonts w:ascii="Arial" w:hAnsi="Arial" w:cs="Arial"/>
          <w:b/>
          <w:bCs/>
          <w:color w:val="auto"/>
          <w:sz w:val="20"/>
        </w:rPr>
        <w:t>04 v Evropském seznamu odpadů stanoveném rozhodnutím 2000/532/ES) vzniklého na staveništi, bude připraveno k opětovnému použití, recyklaci a k jiným druhům materiálového využití, včetně zásypů, při nichž jsou jiné materiály nahrazeny odpadem, v</w:t>
      </w:r>
      <w:r w:rsidR="00E676A8">
        <w:rPr>
          <w:rFonts w:ascii="Arial" w:hAnsi="Arial" w:cs="Arial"/>
          <w:b/>
          <w:bCs/>
          <w:color w:val="auto"/>
          <w:sz w:val="20"/>
        </w:rPr>
        <w:t> </w:t>
      </w:r>
      <w:r w:rsidRPr="00BD2E98">
        <w:rPr>
          <w:rFonts w:ascii="Arial" w:hAnsi="Arial" w:cs="Arial"/>
          <w:b/>
          <w:bCs/>
          <w:color w:val="auto"/>
          <w:sz w:val="20"/>
        </w:rPr>
        <w:t>souladu s hierarchií způsobů nakládání s odpady a protokolem EU pro nakládání se stavebním a demoličním odpadem</w:t>
      </w:r>
      <w:r>
        <w:rPr>
          <w:rFonts w:ascii="Arial" w:hAnsi="Arial" w:cs="Arial"/>
          <w:b/>
          <w:bCs/>
          <w:color w:val="auto"/>
          <w:sz w:val="20"/>
        </w:rPr>
        <w:t>.</w:t>
      </w:r>
    </w:p>
    <w:p w14:paraId="06B46D0C" w14:textId="77777777" w:rsidR="00AF0D6E" w:rsidRPr="00765DE9" w:rsidRDefault="00AF0D6E" w:rsidP="00AF0D6E">
      <w:pPr>
        <w:pStyle w:val="paragraph"/>
        <w:widowControl w:val="0"/>
      </w:pPr>
      <w:r w:rsidRPr="006057B5">
        <w:rPr>
          <w:rFonts w:eastAsia="Times New Roman"/>
          <w:b/>
          <w:bCs/>
        </w:rPr>
        <w:t xml:space="preserve">V případě odvozu materiálu na skládku zhotovitel prokáže mimo jiné předložením vážních lístků, které budou obsahovat alespoň evidenční číslo, identifikační údaje skládky (recyklačního střediska) a zhotovitele (případně podzhotovitele), druh a množství odpadu, </w:t>
      </w:r>
      <w:r w:rsidRPr="006057B5">
        <w:rPr>
          <w:rFonts w:eastAsia="Times New Roman"/>
          <w:b/>
          <w:bCs/>
        </w:rPr>
        <w:lastRenderedPageBreak/>
        <w:t>datum a podpis oprávněné osoby skládky (recyklačního střediska).</w:t>
      </w:r>
    </w:p>
    <w:p w14:paraId="7017D903" w14:textId="77777777" w:rsidR="00BD2E98" w:rsidRPr="00BD2E98" w:rsidRDefault="00BD2E98" w:rsidP="004F56E1">
      <w:pPr>
        <w:pStyle w:val="Nadpis2"/>
        <w:keepNext w:val="0"/>
        <w:keepLines w:val="0"/>
        <w:widowControl w:val="0"/>
        <w:spacing w:before="240" w:after="120" w:line="276" w:lineRule="auto"/>
        <w:ind w:left="578" w:hanging="578"/>
        <w:rPr>
          <w:rFonts w:ascii="Arial" w:hAnsi="Arial" w:cs="Arial"/>
          <w:b/>
          <w:bCs/>
          <w:color w:val="auto"/>
          <w:sz w:val="20"/>
        </w:rPr>
      </w:pPr>
      <w:r w:rsidRPr="00BD2E98">
        <w:rPr>
          <w:rFonts w:ascii="Arial" w:hAnsi="Arial" w:cs="Arial"/>
          <w:b/>
          <w:bCs/>
          <w:color w:val="auto"/>
          <w:sz w:val="20"/>
        </w:rPr>
        <w:t>Všechna relevantní zařízení využívající vodu (sprchy, vany, WC atd.) budou splňovat následující parametry:</w:t>
      </w:r>
    </w:p>
    <w:p w14:paraId="5DED44B2"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umyvadlové baterie a kuchyňské baterie mají maximální průtok vody 6 litrů/min;</w:t>
      </w:r>
    </w:p>
    <w:p w14:paraId="72713D33"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sprchy mají maximální průtok vody 8 litrů/min;</w:t>
      </w:r>
    </w:p>
    <w:p w14:paraId="7D45B3E0"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 xml:space="preserve">WC, zahrnující soupravy, mísy a splachovací nádrže, mají úplný objem splachovací vody maximálně 6 litrů a maximální průměrný objem splachovací vody 3,5 litru; </w:t>
      </w:r>
    </w:p>
    <w:p w14:paraId="221332E9" w14:textId="2A0D2277" w:rsidR="00BD2E98" w:rsidRPr="00BD2E98" w:rsidRDefault="00BD2E98" w:rsidP="00BD2E98">
      <w:pPr>
        <w:pStyle w:val="Nadpis2"/>
        <w:keepNext w:val="0"/>
        <w:keepLines w:val="0"/>
        <w:widowControl w:val="0"/>
        <w:numPr>
          <w:ilvl w:val="1"/>
          <w:numId w:val="28"/>
        </w:numPr>
        <w:spacing w:before="0" w:after="240" w:line="276" w:lineRule="auto"/>
        <w:ind w:left="992" w:hanging="357"/>
        <w:rPr>
          <w:rFonts w:ascii="Arial" w:hAnsi="Arial" w:cs="Arial"/>
          <w:b/>
          <w:bCs/>
          <w:color w:val="auto"/>
          <w:sz w:val="20"/>
        </w:rPr>
      </w:pPr>
      <w:r w:rsidRPr="00BD2E98">
        <w:rPr>
          <w:rFonts w:ascii="Arial" w:hAnsi="Arial" w:cs="Arial"/>
          <w:b/>
          <w:bCs/>
          <w:color w:val="auto"/>
          <w:sz w:val="20"/>
        </w:rPr>
        <w:t xml:space="preserve">pisoáry spotřebují maximálně 2 litry/mísu/hodinu. Splachovací pisoáry mají maximální úplný objem splachovací vody 1 litr. </w:t>
      </w:r>
    </w:p>
    <w:p w14:paraId="27DBF933" w14:textId="014D80F8" w:rsidR="004B662E" w:rsidRPr="00BD2E98" w:rsidRDefault="001A5DB4"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Postup prací je zhotovitel povinen přizpůsobit provozu objektu</w:t>
      </w:r>
      <w:r w:rsidRPr="00AA272D">
        <w:rPr>
          <w:rFonts w:ascii="Arial" w:hAnsi="Arial" w:cs="Arial"/>
          <w:color w:val="auto"/>
          <w:sz w:val="20"/>
        </w:rPr>
        <w:t xml:space="preserve">. </w:t>
      </w:r>
      <w:r w:rsidR="006D721C" w:rsidRPr="00AA272D">
        <w:rPr>
          <w:rFonts w:ascii="Arial" w:hAnsi="Arial" w:cs="Arial"/>
          <w:color w:val="auto"/>
          <w:sz w:val="20"/>
        </w:rPr>
        <w:t xml:space="preserve">Realizace stavebních prací bude probíhat za </w:t>
      </w:r>
      <w:r w:rsidR="0025210A" w:rsidRPr="00AA272D">
        <w:rPr>
          <w:rFonts w:ascii="Arial" w:hAnsi="Arial" w:cs="Arial"/>
          <w:color w:val="auto"/>
          <w:sz w:val="20"/>
        </w:rPr>
        <w:t>částečného</w:t>
      </w:r>
      <w:r w:rsidR="006D721C" w:rsidRPr="00AA272D">
        <w:rPr>
          <w:rFonts w:ascii="Arial" w:hAnsi="Arial" w:cs="Arial"/>
          <w:color w:val="auto"/>
          <w:sz w:val="20"/>
        </w:rPr>
        <w:t xml:space="preserve"> provozu </w:t>
      </w:r>
      <w:r w:rsidR="00BD2E98" w:rsidRPr="00AA272D">
        <w:rPr>
          <w:rFonts w:ascii="Arial" w:hAnsi="Arial" w:cs="Arial"/>
          <w:color w:val="auto"/>
          <w:sz w:val="20"/>
        </w:rPr>
        <w:t>objektu</w:t>
      </w:r>
      <w:r w:rsidR="006D721C" w:rsidRPr="00AA272D">
        <w:rPr>
          <w:rFonts w:ascii="Arial" w:hAnsi="Arial" w:cs="Arial"/>
          <w:color w:val="auto"/>
          <w:sz w:val="20"/>
        </w:rPr>
        <w:t xml:space="preserve">. </w:t>
      </w:r>
      <w:r w:rsidR="00687F86" w:rsidRPr="00AA272D">
        <w:rPr>
          <w:rFonts w:ascii="Arial" w:hAnsi="Arial" w:cs="Arial"/>
          <w:color w:val="auto"/>
          <w:sz w:val="20"/>
        </w:rPr>
        <w:t xml:space="preserve">Přerušit provoz je možné pouze v červenci a srpnu. V tomto období je možné pracovat bez omezení. Mimo období letních prázdnin pouze na základě dohody s objednatelem (předpoklad pouze v odpoledních hodinách). </w:t>
      </w:r>
      <w:r w:rsidR="006D721C" w:rsidRPr="00AA272D">
        <w:rPr>
          <w:rFonts w:ascii="Arial" w:hAnsi="Arial" w:cs="Arial"/>
          <w:color w:val="auto"/>
          <w:sz w:val="20"/>
        </w:rPr>
        <w:t>Z</w:t>
      </w:r>
      <w:r w:rsidR="006D721C" w:rsidRPr="00BD2E98">
        <w:rPr>
          <w:rFonts w:ascii="Arial" w:hAnsi="Arial" w:cs="Arial"/>
          <w:color w:val="auto"/>
          <w:sz w:val="20"/>
        </w:rPr>
        <w:t xml:space="preserve"> důvodu vysoké hlučnosti či prašnosti na staveništi může objednatel i provozovatel požádat o operativní přerušení stavebních prací. Po dobu přerušení lhůta k plnění neběží, o tomto bude proveden zápis do stavebního deníku. Zhotovitel se zavazuje k udržování pořádku na staveništi a přístupových komunikacích.</w:t>
      </w:r>
    </w:p>
    <w:p w14:paraId="1FE8490C" w14:textId="5FC0231A" w:rsidR="004B662E" w:rsidRPr="00BD2E98" w:rsidRDefault="008600F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Zhotovitel bere na vědomí, že </w:t>
      </w:r>
      <w:r w:rsidR="00CB5A12" w:rsidRPr="00CB5A12">
        <w:rPr>
          <w:rFonts w:ascii="Arial" w:hAnsi="Arial" w:cs="Arial"/>
          <w:color w:val="auto"/>
          <w:sz w:val="20"/>
        </w:rPr>
        <w:t>je povinen v rámci realizace stavebních prací  provést stavební připravenost pro vybavení gastrotechnologie</w:t>
      </w:r>
      <w:r w:rsidR="00CB5A12">
        <w:rPr>
          <w:rFonts w:ascii="Arial" w:hAnsi="Arial" w:cs="Arial"/>
          <w:color w:val="auto"/>
          <w:sz w:val="20"/>
        </w:rPr>
        <w:t>,</w:t>
      </w:r>
      <w:r w:rsidR="00CB5A12" w:rsidRPr="00CB5A12">
        <w:rPr>
          <w:rFonts w:ascii="Arial" w:hAnsi="Arial" w:cs="Arial"/>
          <w:color w:val="auto"/>
          <w:sz w:val="20"/>
        </w:rPr>
        <w:t xml:space="preserve"> </w:t>
      </w:r>
      <w:r w:rsidRPr="00BD2E98">
        <w:rPr>
          <w:rFonts w:ascii="Arial" w:hAnsi="Arial" w:cs="Arial"/>
          <w:color w:val="auto"/>
          <w:sz w:val="20"/>
        </w:rPr>
        <w:t>v průběhu provádění stavebních prací mohou probíhat navazující dodávky gastrotechnologie, přičemž zhotovitel se zavazuje poskytnout dodavatelům gastrotechnologie či jej</w:t>
      </w:r>
      <w:r w:rsidR="00C143EC" w:rsidRPr="00BD2E98">
        <w:rPr>
          <w:rFonts w:ascii="Arial" w:hAnsi="Arial" w:cs="Arial"/>
          <w:color w:val="auto"/>
          <w:sz w:val="20"/>
        </w:rPr>
        <w:t>ich</w:t>
      </w:r>
      <w:r w:rsidRPr="00BD2E98">
        <w:rPr>
          <w:rFonts w:ascii="Arial" w:hAnsi="Arial" w:cs="Arial"/>
          <w:color w:val="auto"/>
          <w:sz w:val="20"/>
        </w:rPr>
        <w:t xml:space="preserve"> případným poddodavatelům veškerou potřebnou součinnost. O osobě dodavatele či případných poddodavatelích bude zhotovitel objednatelem informován bez zbytečného odkladu poté, co budou objednateli známi.</w:t>
      </w:r>
    </w:p>
    <w:p w14:paraId="32F7407B" w14:textId="1D17EE5E" w:rsidR="00C357F2" w:rsidRPr="009E07CA" w:rsidRDefault="00D64B85" w:rsidP="00C143EC">
      <w:pPr>
        <w:pStyle w:val="Nadpis1"/>
        <w:keepNext w:val="0"/>
        <w:widowControl w:val="0"/>
        <w:spacing w:before="240" w:after="240"/>
        <w:ind w:left="431" w:hanging="431"/>
        <w:rPr>
          <w:b w:val="0"/>
          <w:sz w:val="22"/>
        </w:rPr>
      </w:pPr>
      <w:r w:rsidRPr="009E07CA">
        <w:rPr>
          <w:sz w:val="22"/>
        </w:rPr>
        <w:t>Doba a místo plnění</w:t>
      </w:r>
    </w:p>
    <w:p w14:paraId="4B2BCAD1" w14:textId="3E450273" w:rsidR="00D64B85" w:rsidRDefault="0049789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dílo řádně</w:t>
      </w:r>
      <w:r w:rsidR="003C4027" w:rsidRPr="009E07CA">
        <w:rPr>
          <w:rFonts w:ascii="Arial" w:hAnsi="Arial" w:cs="Arial"/>
          <w:color w:val="auto"/>
          <w:sz w:val="20"/>
        </w:rPr>
        <w:t xml:space="preserve"> provést</w:t>
      </w:r>
      <w:r w:rsidR="00F54CDD">
        <w:rPr>
          <w:rFonts w:ascii="Arial" w:hAnsi="Arial" w:cs="Arial"/>
          <w:color w:val="auto"/>
          <w:sz w:val="20"/>
        </w:rPr>
        <w:t>,</w:t>
      </w:r>
      <w:r w:rsidRPr="009E07CA">
        <w:rPr>
          <w:rFonts w:ascii="Arial" w:hAnsi="Arial" w:cs="Arial"/>
          <w:color w:val="auto"/>
          <w:sz w:val="20"/>
        </w:rPr>
        <w:t xml:space="preserve"> zhotovit</w:t>
      </w:r>
      <w:r w:rsidR="00F54CDD">
        <w:rPr>
          <w:rFonts w:ascii="Arial" w:hAnsi="Arial" w:cs="Arial"/>
          <w:color w:val="auto"/>
          <w:sz w:val="20"/>
        </w:rPr>
        <w:t xml:space="preserve"> </w:t>
      </w:r>
      <w:r w:rsidRPr="009E07CA">
        <w:rPr>
          <w:rFonts w:ascii="Arial" w:hAnsi="Arial" w:cs="Arial"/>
          <w:color w:val="auto"/>
          <w:sz w:val="20"/>
        </w:rPr>
        <w:t>a předat objednateli závěrečným protokolem</w:t>
      </w:r>
      <w:r w:rsidR="00F30E54">
        <w:rPr>
          <w:rFonts w:ascii="Arial" w:hAnsi="Arial" w:cs="Arial"/>
          <w:color w:val="auto"/>
          <w:sz w:val="20"/>
        </w:rPr>
        <w:t xml:space="preserve"> </w:t>
      </w:r>
      <w:r w:rsidRPr="009E07CA">
        <w:rPr>
          <w:rFonts w:ascii="Arial" w:hAnsi="Arial" w:cs="Arial"/>
          <w:color w:val="auto"/>
          <w:sz w:val="20"/>
        </w:rPr>
        <w:t xml:space="preserve">nejpozději do doby </w:t>
      </w:r>
      <w:r w:rsidR="00871891" w:rsidRPr="009E07CA">
        <w:rPr>
          <w:rFonts w:ascii="Arial" w:hAnsi="Arial" w:cs="Arial"/>
          <w:color w:val="auto"/>
          <w:sz w:val="20"/>
        </w:rPr>
        <w:t>stanovené v následující tabulce:</w:t>
      </w:r>
    </w:p>
    <w:tbl>
      <w:tblPr>
        <w:tblStyle w:val="Mkatabulky"/>
        <w:tblW w:w="8505" w:type="dxa"/>
        <w:tblInd w:w="562" w:type="dxa"/>
        <w:tblLook w:val="04A0" w:firstRow="1" w:lastRow="0" w:firstColumn="1" w:lastColumn="0" w:noHBand="0" w:noVBand="1"/>
      </w:tblPr>
      <w:tblGrid>
        <w:gridCol w:w="4395"/>
        <w:gridCol w:w="4110"/>
      </w:tblGrid>
      <w:tr w:rsidR="009129D7" w:rsidRPr="00866AF4" w14:paraId="6D24CC77" w14:textId="77777777" w:rsidTr="009129D7">
        <w:tc>
          <w:tcPr>
            <w:tcW w:w="4395" w:type="dxa"/>
            <w:shd w:val="clear" w:color="auto" w:fill="DAEEF3" w:themeFill="accent5" w:themeFillTint="33"/>
          </w:tcPr>
          <w:p w14:paraId="580D1D75" w14:textId="77777777" w:rsidR="009129D7" w:rsidRPr="009129D7" w:rsidRDefault="009129D7" w:rsidP="00C143EC">
            <w:pPr>
              <w:pStyle w:val="Nadpis1"/>
              <w:keepNext w:val="0"/>
              <w:widowControl w:val="0"/>
              <w:numPr>
                <w:ilvl w:val="0"/>
                <w:numId w:val="0"/>
              </w:numPr>
              <w:spacing w:before="120" w:after="120"/>
              <w:ind w:left="-819" w:firstLine="819"/>
              <w:jc w:val="left"/>
              <w:rPr>
                <w:b w:val="0"/>
                <w:szCs w:val="20"/>
              </w:rPr>
            </w:pPr>
            <w:r w:rsidRPr="009129D7">
              <w:rPr>
                <w:b w:val="0"/>
                <w:szCs w:val="20"/>
              </w:rPr>
              <w:t>Předpokládaný termín zahájení plnění zakázky</w:t>
            </w:r>
          </w:p>
        </w:tc>
        <w:tc>
          <w:tcPr>
            <w:tcW w:w="4110" w:type="dxa"/>
            <w:vAlign w:val="center"/>
          </w:tcPr>
          <w:p w14:paraId="0A2FF709" w14:textId="25AEB1D1" w:rsidR="009129D7" w:rsidRPr="00687F86" w:rsidRDefault="005617E1" w:rsidP="00C143EC">
            <w:pPr>
              <w:widowControl w:val="0"/>
              <w:spacing w:before="120" w:after="120"/>
              <w:jc w:val="left"/>
              <w:rPr>
                <w:rFonts w:ascii="Arial" w:hAnsi="Arial" w:cs="Arial"/>
                <w:b/>
                <w:sz w:val="20"/>
                <w:szCs w:val="20"/>
              </w:rPr>
            </w:pPr>
            <w:r>
              <w:rPr>
                <w:rFonts w:ascii="Arial" w:hAnsi="Arial" w:cs="Arial"/>
                <w:b/>
                <w:sz w:val="20"/>
                <w:szCs w:val="20"/>
              </w:rPr>
              <w:t>Duben</w:t>
            </w:r>
            <w:r w:rsidR="00687F86" w:rsidRPr="00687F86">
              <w:rPr>
                <w:rFonts w:ascii="Arial" w:hAnsi="Arial" w:cs="Arial"/>
                <w:b/>
                <w:sz w:val="20"/>
                <w:szCs w:val="20"/>
              </w:rPr>
              <w:t xml:space="preserve"> 202</w:t>
            </w:r>
            <w:r>
              <w:rPr>
                <w:rFonts w:ascii="Arial" w:hAnsi="Arial" w:cs="Arial"/>
                <w:b/>
                <w:sz w:val="20"/>
                <w:szCs w:val="20"/>
              </w:rPr>
              <w:t>6</w:t>
            </w:r>
          </w:p>
        </w:tc>
      </w:tr>
      <w:tr w:rsidR="009129D7" w:rsidRPr="003E2D41" w14:paraId="1A29F6FA" w14:textId="77777777" w:rsidTr="009129D7">
        <w:tc>
          <w:tcPr>
            <w:tcW w:w="4395" w:type="dxa"/>
            <w:shd w:val="clear" w:color="auto" w:fill="DAEEF3" w:themeFill="accent5" w:themeFillTint="33"/>
          </w:tcPr>
          <w:p w14:paraId="37C4D3E9" w14:textId="787BCC9E" w:rsidR="009129D7" w:rsidRPr="009129D7" w:rsidRDefault="009129D7" w:rsidP="00C143EC">
            <w:pPr>
              <w:widowControl w:val="0"/>
              <w:spacing w:before="120" w:after="120"/>
              <w:jc w:val="left"/>
              <w:rPr>
                <w:rFonts w:ascii="Arial" w:hAnsi="Arial" w:cs="Arial"/>
                <w:sz w:val="20"/>
                <w:szCs w:val="20"/>
              </w:rPr>
            </w:pPr>
            <w:r w:rsidRPr="009129D7">
              <w:rPr>
                <w:rFonts w:ascii="Arial" w:hAnsi="Arial" w:cs="Arial"/>
                <w:sz w:val="20"/>
                <w:szCs w:val="20"/>
              </w:rPr>
              <w:t>Termín ukončení stavebních prací</w:t>
            </w:r>
            <w:r w:rsidR="00930168">
              <w:rPr>
                <w:rFonts w:ascii="Arial" w:hAnsi="Arial" w:cs="Arial"/>
                <w:sz w:val="20"/>
                <w:szCs w:val="20"/>
              </w:rPr>
              <w:t xml:space="preserve"> </w:t>
            </w:r>
          </w:p>
        </w:tc>
        <w:tc>
          <w:tcPr>
            <w:tcW w:w="4110" w:type="dxa"/>
            <w:vAlign w:val="center"/>
          </w:tcPr>
          <w:p w14:paraId="15027407" w14:textId="47EEDFDF" w:rsidR="009129D7" w:rsidRPr="00687F86" w:rsidRDefault="005617E1" w:rsidP="00C143EC">
            <w:pPr>
              <w:pStyle w:val="Default"/>
              <w:widowControl w:val="0"/>
              <w:spacing w:before="120" w:after="120"/>
              <w:rPr>
                <w:rFonts w:ascii="Arial" w:hAnsi="Arial" w:cs="Arial"/>
                <w:sz w:val="20"/>
                <w:szCs w:val="20"/>
                <w:lang w:eastAsia="cs-CZ"/>
              </w:rPr>
            </w:pPr>
            <w:r>
              <w:rPr>
                <w:rFonts w:ascii="Arial" w:hAnsi="Arial" w:cs="Arial"/>
                <w:b/>
                <w:bCs/>
                <w:sz w:val="20"/>
                <w:szCs w:val="20"/>
              </w:rPr>
              <w:t>20</w:t>
            </w:r>
            <w:r w:rsidR="00327557" w:rsidRPr="00687F86">
              <w:rPr>
                <w:rFonts w:ascii="Arial" w:hAnsi="Arial" w:cs="Arial"/>
                <w:b/>
                <w:bCs/>
                <w:sz w:val="20"/>
                <w:szCs w:val="20"/>
              </w:rPr>
              <w:t xml:space="preserve"> týdnů </w:t>
            </w:r>
            <w:r w:rsidR="0032250B" w:rsidRPr="00687F86">
              <w:rPr>
                <w:rFonts w:ascii="Arial" w:hAnsi="Arial" w:cs="Arial"/>
                <w:b/>
                <w:bCs/>
                <w:sz w:val="20"/>
                <w:szCs w:val="20"/>
              </w:rPr>
              <w:t xml:space="preserve">od </w:t>
            </w:r>
            <w:r w:rsidR="00073A40">
              <w:rPr>
                <w:rFonts w:ascii="Arial" w:hAnsi="Arial" w:cs="Arial"/>
                <w:b/>
                <w:bCs/>
                <w:sz w:val="20"/>
                <w:szCs w:val="20"/>
              </w:rPr>
              <w:t>převzetí staveniště</w:t>
            </w:r>
          </w:p>
        </w:tc>
      </w:tr>
      <w:tr w:rsidR="003B6129" w:rsidRPr="003E2D41" w14:paraId="0D895FBD" w14:textId="77777777" w:rsidTr="009129D7">
        <w:tc>
          <w:tcPr>
            <w:tcW w:w="4395" w:type="dxa"/>
            <w:shd w:val="clear" w:color="auto" w:fill="DAEEF3" w:themeFill="accent5" w:themeFillTint="33"/>
          </w:tcPr>
          <w:p w14:paraId="5994F5B7" w14:textId="21379532" w:rsidR="003B6129" w:rsidRPr="009129D7" w:rsidRDefault="003B6129" w:rsidP="003B6129">
            <w:pPr>
              <w:widowControl w:val="0"/>
              <w:spacing w:before="120" w:after="120"/>
              <w:jc w:val="left"/>
              <w:rPr>
                <w:rFonts w:ascii="Arial" w:hAnsi="Arial" w:cs="Arial"/>
                <w:sz w:val="20"/>
                <w:szCs w:val="20"/>
              </w:rPr>
            </w:pPr>
            <w:r w:rsidRPr="00FF3129">
              <w:rPr>
                <w:rFonts w:ascii="Arial" w:hAnsi="Arial" w:cs="Arial"/>
                <w:color w:val="000000" w:themeColor="text1"/>
                <w:sz w:val="20"/>
              </w:rPr>
              <w:t xml:space="preserve">Předání řádně dokončeného díla (stavby) včetně předání kolaudačního souhlasu nebo pravomocného kolaudačního rozhodnutí či jiného opatření příslušného stavebního úřadu, na jehož základě bude možné trvale užívat dokončenou stavbu ve smyslu </w:t>
            </w:r>
            <w:r>
              <w:rPr>
                <w:rFonts w:ascii="Arial" w:hAnsi="Arial" w:cs="Arial"/>
                <w:color w:val="000000" w:themeColor="text1"/>
                <w:sz w:val="20"/>
              </w:rPr>
              <w:t>relevantních právních předpisů</w:t>
            </w:r>
            <w:r w:rsidRPr="00FF3129">
              <w:rPr>
                <w:rFonts w:ascii="Arial" w:hAnsi="Arial" w:cs="Arial"/>
                <w:color w:val="000000" w:themeColor="text1"/>
                <w:sz w:val="20"/>
              </w:rPr>
              <w:t>:</w:t>
            </w:r>
          </w:p>
        </w:tc>
        <w:tc>
          <w:tcPr>
            <w:tcW w:w="4110" w:type="dxa"/>
            <w:vAlign w:val="center"/>
          </w:tcPr>
          <w:p w14:paraId="42A34B37" w14:textId="638EEE0F" w:rsidR="003B6129" w:rsidRPr="00073A40" w:rsidRDefault="003B6129" w:rsidP="003B6129">
            <w:pPr>
              <w:pStyle w:val="Default"/>
              <w:widowControl w:val="0"/>
              <w:spacing w:before="120" w:after="120"/>
              <w:rPr>
                <w:rFonts w:ascii="Arial" w:hAnsi="Arial" w:cs="Arial"/>
                <w:b/>
                <w:bCs/>
                <w:sz w:val="20"/>
                <w:szCs w:val="20"/>
              </w:rPr>
            </w:pPr>
            <w:r w:rsidRPr="00073A40">
              <w:rPr>
                <w:rFonts w:ascii="Arial" w:hAnsi="Arial" w:cs="Arial"/>
                <w:bCs/>
                <w:color w:val="000000" w:themeColor="text1"/>
                <w:sz w:val="20"/>
              </w:rPr>
              <w:t xml:space="preserve">do </w:t>
            </w:r>
            <w:r w:rsidR="00687F86" w:rsidRPr="00073A40">
              <w:rPr>
                <w:rFonts w:ascii="Arial" w:hAnsi="Arial" w:cs="Arial"/>
                <w:bCs/>
                <w:color w:val="000000" w:themeColor="text1"/>
                <w:sz w:val="20"/>
              </w:rPr>
              <w:t xml:space="preserve">4 </w:t>
            </w:r>
            <w:r w:rsidRPr="00073A40">
              <w:rPr>
                <w:rFonts w:ascii="Arial" w:hAnsi="Arial" w:cs="Arial"/>
                <w:bCs/>
                <w:color w:val="000000" w:themeColor="text1"/>
                <w:sz w:val="20"/>
              </w:rPr>
              <w:t>týdnů od dokončení stavebních prací</w:t>
            </w:r>
          </w:p>
        </w:tc>
      </w:tr>
    </w:tbl>
    <w:p w14:paraId="0834BF1B" w14:textId="638A5614" w:rsidR="00D4488B" w:rsidRPr="009E07CA" w:rsidRDefault="000F318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Plnění dle této smlouvy bude zahájeno </w:t>
      </w:r>
      <w:r w:rsidR="00A50989">
        <w:rPr>
          <w:rFonts w:ascii="Arial" w:hAnsi="Arial" w:cs="Arial"/>
          <w:color w:val="auto"/>
          <w:sz w:val="20"/>
        </w:rPr>
        <w:t xml:space="preserve">doručením </w:t>
      </w:r>
      <w:r w:rsidRPr="009E07CA">
        <w:rPr>
          <w:rFonts w:ascii="Arial" w:hAnsi="Arial" w:cs="Arial"/>
          <w:color w:val="auto"/>
          <w:sz w:val="20"/>
        </w:rPr>
        <w:t xml:space="preserve">písemné výzvy objednatele. </w:t>
      </w:r>
    </w:p>
    <w:p w14:paraId="0E01C5F8" w14:textId="70DB0E9B" w:rsidR="000F3186" w:rsidRPr="009E07CA" w:rsidRDefault="000F318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převzít staveniště od objednatele do </w:t>
      </w:r>
      <w:r w:rsidR="00E24998" w:rsidRPr="009E07CA">
        <w:rPr>
          <w:rFonts w:ascii="Arial" w:hAnsi="Arial" w:cs="Arial"/>
          <w:color w:val="auto"/>
          <w:sz w:val="20"/>
        </w:rPr>
        <w:t>5</w:t>
      </w:r>
      <w:r w:rsidRPr="009E07CA">
        <w:rPr>
          <w:rFonts w:ascii="Arial" w:hAnsi="Arial" w:cs="Arial"/>
          <w:color w:val="auto"/>
          <w:sz w:val="20"/>
        </w:rPr>
        <w:t xml:space="preserve"> pracovních dnů od výzvy objednatele k jeho převzetí</w:t>
      </w:r>
      <w:r w:rsidR="00A50989">
        <w:rPr>
          <w:rFonts w:ascii="Arial" w:hAnsi="Arial" w:cs="Arial"/>
          <w:color w:val="auto"/>
          <w:sz w:val="20"/>
        </w:rPr>
        <w:t>.</w:t>
      </w:r>
      <w:r w:rsidRPr="009E07CA">
        <w:rPr>
          <w:rFonts w:ascii="Arial" w:hAnsi="Arial" w:cs="Arial"/>
          <w:color w:val="auto"/>
          <w:sz w:val="20"/>
        </w:rPr>
        <w:t xml:space="preserve"> Staveniště musí být ke dni předání prosté všech právních a faktických vad bránících zahájení stavby podle této smlouvy.</w:t>
      </w:r>
    </w:p>
    <w:p w14:paraId="2610E678" w14:textId="5E7D101D" w:rsidR="003A050A" w:rsidRPr="00BA7462" w:rsidRDefault="00011B11" w:rsidP="00C143EC">
      <w:pPr>
        <w:pStyle w:val="Nadpis2"/>
        <w:keepNext w:val="0"/>
        <w:keepLines w:val="0"/>
        <w:widowControl w:val="0"/>
        <w:spacing w:before="240" w:after="240" w:line="276" w:lineRule="auto"/>
        <w:ind w:left="578" w:hanging="578"/>
        <w:rPr>
          <w:color w:val="auto"/>
          <w:sz w:val="20"/>
          <w:szCs w:val="20"/>
        </w:rPr>
      </w:pPr>
      <w:r w:rsidRPr="00D148B1">
        <w:rPr>
          <w:rFonts w:ascii="Arial" w:hAnsi="Arial" w:cs="Arial"/>
          <w:b/>
          <w:color w:val="auto"/>
          <w:sz w:val="20"/>
        </w:rPr>
        <w:t>Zhotovitel bude dílo provádět dle závazného harmonogramu uvedeného v příloze této smlouvy</w:t>
      </w:r>
      <w:r w:rsidR="00C55B46" w:rsidRPr="00D148B1">
        <w:rPr>
          <w:rFonts w:ascii="Arial" w:hAnsi="Arial" w:cs="Arial"/>
          <w:b/>
          <w:color w:val="auto"/>
          <w:sz w:val="20"/>
        </w:rPr>
        <w:t>.</w:t>
      </w:r>
      <w:r w:rsidR="00C55B46" w:rsidRPr="009E07CA">
        <w:rPr>
          <w:rFonts w:ascii="Arial" w:hAnsi="Arial" w:cs="Arial"/>
          <w:color w:val="auto"/>
          <w:sz w:val="20"/>
        </w:rPr>
        <w:t xml:space="preserve"> Zhotovitel prohlašuje, že termíny uvedené v harmonogramu vycházejí z jeho nabídky </w:t>
      </w:r>
      <w:r w:rsidR="00C55B46" w:rsidRPr="009E07CA">
        <w:rPr>
          <w:rFonts w:ascii="Arial" w:hAnsi="Arial" w:cs="Arial"/>
          <w:color w:val="auto"/>
          <w:sz w:val="20"/>
        </w:rPr>
        <w:lastRenderedPageBreak/>
        <w:t>podané v</w:t>
      </w:r>
      <w:r w:rsidR="00871891" w:rsidRPr="009E07CA">
        <w:rPr>
          <w:rFonts w:ascii="Arial" w:hAnsi="Arial" w:cs="Arial"/>
          <w:color w:val="auto"/>
          <w:sz w:val="20"/>
        </w:rPr>
        <w:t> </w:t>
      </w:r>
      <w:r w:rsidR="00C55B46" w:rsidRPr="009E07CA">
        <w:rPr>
          <w:rFonts w:ascii="Arial" w:hAnsi="Arial" w:cs="Arial"/>
          <w:color w:val="auto"/>
          <w:sz w:val="20"/>
        </w:rPr>
        <w:t xml:space="preserve">rámci zadávacího řízení </w:t>
      </w:r>
      <w:r w:rsidR="00871891" w:rsidRPr="009E07CA">
        <w:rPr>
          <w:rFonts w:ascii="Arial" w:hAnsi="Arial" w:cs="Arial"/>
          <w:color w:val="auto"/>
          <w:sz w:val="20"/>
        </w:rPr>
        <w:t>veřejné zakázky</w:t>
      </w:r>
      <w:r w:rsidR="00C55B46" w:rsidRPr="009E07CA">
        <w:rPr>
          <w:rFonts w:ascii="Arial" w:hAnsi="Arial" w:cs="Arial"/>
          <w:color w:val="auto"/>
          <w:sz w:val="20"/>
        </w:rPr>
        <w:t xml:space="preserve">, jsou </w:t>
      </w:r>
      <w:r w:rsidR="00871891" w:rsidRPr="009E07CA">
        <w:rPr>
          <w:rFonts w:ascii="Arial" w:hAnsi="Arial" w:cs="Arial"/>
          <w:color w:val="auto"/>
          <w:sz w:val="20"/>
        </w:rPr>
        <w:t xml:space="preserve">v souladu se smlouvou </w:t>
      </w:r>
      <w:r w:rsidR="00C55B46" w:rsidRPr="009E07CA">
        <w:rPr>
          <w:rFonts w:ascii="Arial" w:hAnsi="Arial" w:cs="Arial"/>
          <w:color w:val="auto"/>
          <w:sz w:val="20"/>
        </w:rPr>
        <w:t>a jsou reálně splnitelné</w:t>
      </w:r>
      <w:r w:rsidR="006D721C">
        <w:rPr>
          <w:rFonts w:ascii="Arial" w:hAnsi="Arial" w:cs="Arial"/>
          <w:color w:val="auto"/>
          <w:sz w:val="20"/>
        </w:rPr>
        <w:t>.</w:t>
      </w:r>
    </w:p>
    <w:p w14:paraId="5A676103" w14:textId="7DCBF613" w:rsidR="009E0BD2" w:rsidRPr="009E07CA" w:rsidRDefault="009E0BD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není povinen zhotovitele na dodržení termínů a </w:t>
      </w:r>
      <w:r w:rsidR="002F03F8">
        <w:rPr>
          <w:rFonts w:ascii="Arial" w:hAnsi="Arial" w:cs="Arial"/>
          <w:color w:val="auto"/>
          <w:sz w:val="20"/>
        </w:rPr>
        <w:t>doby plnění</w:t>
      </w:r>
      <w:r w:rsidR="002F03F8" w:rsidRPr="009E07CA">
        <w:rPr>
          <w:rFonts w:ascii="Arial" w:hAnsi="Arial" w:cs="Arial"/>
          <w:color w:val="auto"/>
          <w:sz w:val="20"/>
        </w:rPr>
        <w:t xml:space="preserve"> </w:t>
      </w:r>
      <w:r w:rsidRPr="009E07CA">
        <w:rPr>
          <w:rFonts w:ascii="Arial" w:hAnsi="Arial" w:cs="Arial"/>
          <w:color w:val="auto"/>
          <w:sz w:val="20"/>
        </w:rPr>
        <w:t xml:space="preserve">dle této smlouvy včetně jejích příloh upomínat. Nedodržením těchto termínů a </w:t>
      </w:r>
      <w:r w:rsidR="002F03F8">
        <w:rPr>
          <w:rFonts w:ascii="Arial" w:hAnsi="Arial" w:cs="Arial"/>
          <w:color w:val="auto"/>
          <w:sz w:val="20"/>
        </w:rPr>
        <w:t>doby plnění</w:t>
      </w:r>
      <w:r w:rsidRPr="009E07CA">
        <w:rPr>
          <w:rFonts w:ascii="Arial" w:hAnsi="Arial" w:cs="Arial"/>
          <w:color w:val="auto"/>
          <w:sz w:val="20"/>
        </w:rPr>
        <w:t xml:space="preserve"> dochází k prodlení zhotovitele</w:t>
      </w:r>
      <w:r w:rsidR="00871891" w:rsidRPr="009E07CA">
        <w:rPr>
          <w:rFonts w:ascii="Arial" w:hAnsi="Arial" w:cs="Arial"/>
          <w:color w:val="auto"/>
          <w:sz w:val="20"/>
        </w:rPr>
        <w:t>.</w:t>
      </w:r>
    </w:p>
    <w:p w14:paraId="66FA0BD2" w14:textId="256A41A8" w:rsidR="00930168" w:rsidRDefault="002915DE" w:rsidP="00C143EC">
      <w:pPr>
        <w:pStyle w:val="Nadpis2"/>
        <w:keepNext w:val="0"/>
        <w:keepLines w:val="0"/>
        <w:widowControl w:val="0"/>
        <w:spacing w:before="240" w:after="240" w:line="276" w:lineRule="auto"/>
        <w:ind w:left="578" w:hanging="578"/>
        <w:rPr>
          <w:rFonts w:ascii="Arial" w:hAnsi="Arial" w:cs="Arial"/>
          <w:color w:val="auto"/>
          <w:sz w:val="20"/>
        </w:rPr>
      </w:pPr>
      <w:r>
        <w:rPr>
          <w:rFonts w:ascii="Arial" w:eastAsia="Times New Roman" w:hAnsi="Arial" w:cs="Arial"/>
          <w:color w:val="auto"/>
          <w:sz w:val="20"/>
          <w:szCs w:val="20"/>
        </w:rPr>
        <w:t xml:space="preserve">Zhotovitel bere na vědomí, že realizace díla bude probíhat </w:t>
      </w:r>
      <w:r w:rsidRPr="002915DE">
        <w:rPr>
          <w:rFonts w:ascii="Arial" w:eastAsia="Times New Roman" w:hAnsi="Arial" w:cs="Arial"/>
          <w:color w:val="auto"/>
          <w:sz w:val="20"/>
          <w:szCs w:val="20"/>
        </w:rPr>
        <w:t xml:space="preserve">do 15. 6. </w:t>
      </w:r>
      <w:r>
        <w:rPr>
          <w:rFonts w:ascii="Arial" w:eastAsia="Times New Roman" w:hAnsi="Arial" w:cs="Arial"/>
          <w:color w:val="auto"/>
          <w:sz w:val="20"/>
          <w:szCs w:val="20"/>
        </w:rPr>
        <w:t xml:space="preserve">2026 </w:t>
      </w:r>
      <w:r w:rsidRPr="002915DE">
        <w:rPr>
          <w:rFonts w:ascii="Arial" w:eastAsia="Times New Roman" w:hAnsi="Arial" w:cs="Arial"/>
          <w:color w:val="auto"/>
          <w:sz w:val="20"/>
          <w:szCs w:val="20"/>
        </w:rPr>
        <w:t>za provozu objektu. Provoz jídelny bude přerušen v období 15. 6. – 31. 8.</w:t>
      </w:r>
      <w:r>
        <w:rPr>
          <w:rFonts w:ascii="Arial" w:eastAsia="Times New Roman" w:hAnsi="Arial" w:cs="Arial"/>
          <w:color w:val="auto"/>
          <w:sz w:val="20"/>
          <w:szCs w:val="20"/>
        </w:rPr>
        <w:t xml:space="preserve"> 2026.</w:t>
      </w:r>
    </w:p>
    <w:p w14:paraId="76ECB328" w14:textId="69D7617C" w:rsidR="00EE2489" w:rsidRPr="00EE2489" w:rsidRDefault="00EE2489" w:rsidP="00EE2489">
      <w:pPr>
        <w:pStyle w:val="Nadpis2"/>
        <w:keepNext w:val="0"/>
        <w:keepLines w:val="0"/>
        <w:widowControl w:val="0"/>
        <w:spacing w:before="240" w:after="240" w:line="276" w:lineRule="auto"/>
        <w:ind w:left="578" w:hanging="578"/>
        <w:rPr>
          <w:rFonts w:ascii="Arial" w:hAnsi="Arial" w:cs="Arial"/>
          <w:color w:val="auto"/>
          <w:sz w:val="20"/>
        </w:rPr>
      </w:pPr>
      <w:r>
        <w:rPr>
          <w:rFonts w:ascii="Arial" w:hAnsi="Arial" w:cs="Arial"/>
          <w:color w:val="auto"/>
          <w:sz w:val="20"/>
        </w:rPr>
        <w:t>Zhotovitel je oprávněn požádat objednatele o přerušení běhu lhůty pro p</w:t>
      </w:r>
      <w:r w:rsidRPr="00A256B0">
        <w:rPr>
          <w:rFonts w:ascii="Arial" w:hAnsi="Arial" w:cs="Arial"/>
          <w:color w:val="auto"/>
          <w:sz w:val="20"/>
        </w:rPr>
        <w:t xml:space="preserve">ředání řádně dokončeného díla (stavby) včetně předání kolaudačního souhlasu nebo pravomocného kolaudačního rozhodnutí či jiného opatření příslušného stavebního úřadu, na jehož základě bude možné trvale užívat dokončenou stavbu ve smyslu </w:t>
      </w:r>
      <w:r>
        <w:rPr>
          <w:rFonts w:ascii="Arial" w:hAnsi="Arial" w:cs="Arial"/>
          <w:color w:val="auto"/>
          <w:sz w:val="20"/>
        </w:rPr>
        <w:t>relevantních právních předpisů, a to v případě, že nebude možné dodržet termín dle čl. 6.</w:t>
      </w:r>
      <w:r w:rsidR="008D5BD1">
        <w:rPr>
          <w:rFonts w:ascii="Arial" w:hAnsi="Arial" w:cs="Arial"/>
          <w:color w:val="auto"/>
          <w:sz w:val="20"/>
        </w:rPr>
        <w:t>1</w:t>
      </w:r>
      <w:r>
        <w:rPr>
          <w:rFonts w:ascii="Arial" w:hAnsi="Arial" w:cs="Arial"/>
          <w:color w:val="auto"/>
          <w:sz w:val="20"/>
        </w:rPr>
        <w:t xml:space="preserve"> pro předání kolaudačního rozhodnutí či jiného opatření a to v důsledku jeho nevydání ze strany příslušného stavebního úřadu</w:t>
      </w:r>
      <w:r w:rsidRPr="00A256B0">
        <w:rPr>
          <w:rFonts w:ascii="Arial" w:hAnsi="Arial" w:cs="Arial"/>
          <w:color w:val="auto"/>
          <w:sz w:val="20"/>
        </w:rPr>
        <w:t xml:space="preserve">, </w:t>
      </w:r>
      <w:r>
        <w:rPr>
          <w:rFonts w:ascii="Arial" w:hAnsi="Arial" w:cs="Arial"/>
          <w:color w:val="auto"/>
          <w:sz w:val="20"/>
        </w:rPr>
        <w:t>jež však nebylo vyvoláno pochybením na straně zhotovitele (např. opožděné podání žádosti o vydání kolaudačního rozhodnutí apod.). Žádost o přerušení běhu lhůty dle tohoto odstavce může, být zaslána i elektronicky kontaktní osobě objednatele ve věcech technických.</w:t>
      </w:r>
    </w:p>
    <w:p w14:paraId="678AD64E" w14:textId="6BC930DC" w:rsidR="00011B11" w:rsidRDefault="0040097E" w:rsidP="00C143EC">
      <w:pPr>
        <w:pStyle w:val="Nadpis2"/>
        <w:keepNext w:val="0"/>
        <w:keepLines w:val="0"/>
        <w:widowControl w:val="0"/>
        <w:spacing w:before="240" w:after="240" w:line="276" w:lineRule="auto"/>
        <w:ind w:left="578" w:hanging="578"/>
        <w:rPr>
          <w:rFonts w:ascii="Arial" w:hAnsi="Arial" w:cs="Arial"/>
          <w:color w:val="auto"/>
          <w:sz w:val="20"/>
        </w:rPr>
      </w:pPr>
      <w:r w:rsidRPr="00C143EC">
        <w:rPr>
          <w:rFonts w:ascii="Arial" w:hAnsi="Arial" w:cs="Arial"/>
          <w:color w:val="auto"/>
          <w:sz w:val="20"/>
        </w:rPr>
        <w:t xml:space="preserve">Místem plnění je </w:t>
      </w:r>
      <w:r w:rsidR="00123A33" w:rsidRPr="00123A33">
        <w:rPr>
          <w:rFonts w:ascii="Arial" w:hAnsi="Arial" w:cs="Arial"/>
          <w:color w:val="auto"/>
          <w:sz w:val="20"/>
        </w:rPr>
        <w:t xml:space="preserve">objekt školní kuchyně na adrese </w:t>
      </w:r>
      <w:r w:rsidR="00214DAB" w:rsidRPr="00214DAB">
        <w:rPr>
          <w:rFonts w:ascii="Arial" w:hAnsi="Arial" w:cs="Arial"/>
          <w:color w:val="auto"/>
          <w:sz w:val="20"/>
        </w:rPr>
        <w:t>Hradecká 1219, 500</w:t>
      </w:r>
      <w:r w:rsidR="00214DAB">
        <w:rPr>
          <w:rFonts w:ascii="Arial" w:hAnsi="Arial" w:cs="Arial"/>
          <w:color w:val="auto"/>
          <w:sz w:val="20"/>
        </w:rPr>
        <w:t> </w:t>
      </w:r>
      <w:r w:rsidR="00214DAB" w:rsidRPr="00214DAB">
        <w:rPr>
          <w:rFonts w:ascii="Arial" w:hAnsi="Arial" w:cs="Arial"/>
          <w:color w:val="auto"/>
          <w:sz w:val="20"/>
        </w:rPr>
        <w:t>03 Hradec Králové</w:t>
      </w:r>
      <w:r w:rsidR="00A77E33" w:rsidRPr="00C143EC">
        <w:rPr>
          <w:rFonts w:ascii="Arial" w:hAnsi="Arial" w:cs="Arial"/>
          <w:color w:val="auto"/>
          <w:sz w:val="20"/>
        </w:rPr>
        <w:t>.</w:t>
      </w:r>
    </w:p>
    <w:p w14:paraId="2B9A34D7" w14:textId="55CF69F8" w:rsidR="00871891" w:rsidRPr="009E07CA" w:rsidRDefault="00154FA0" w:rsidP="00C143EC">
      <w:pPr>
        <w:pStyle w:val="Nadpis1"/>
        <w:keepNext w:val="0"/>
        <w:widowControl w:val="0"/>
        <w:spacing w:before="240" w:after="240"/>
        <w:ind w:left="431" w:hanging="431"/>
        <w:rPr>
          <w:b w:val="0"/>
          <w:sz w:val="22"/>
        </w:rPr>
      </w:pPr>
      <w:r w:rsidRPr="009E07CA">
        <w:rPr>
          <w:sz w:val="22"/>
        </w:rPr>
        <w:t>Cena díla</w:t>
      </w:r>
    </w:p>
    <w:p w14:paraId="2011F091" w14:textId="4485C07F" w:rsidR="00F16CEB" w:rsidRPr="009E07CA" w:rsidRDefault="00F16CE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Cena za celé provedené a předané dílo je stanovena jako cena pevná, tj. zahrnuje veškeré náklady zhotovitel</w:t>
      </w:r>
      <w:r w:rsidR="00D467AA">
        <w:rPr>
          <w:rFonts w:ascii="Arial" w:hAnsi="Arial" w:cs="Arial"/>
          <w:color w:val="auto"/>
          <w:sz w:val="20"/>
        </w:rPr>
        <w:t>e související s provedením díla včetně dodávek a montáže,</w:t>
      </w:r>
      <w:r w:rsidRPr="009E07CA">
        <w:rPr>
          <w:rFonts w:ascii="Arial" w:hAnsi="Arial" w:cs="Arial"/>
          <w:color w:val="auto"/>
          <w:sz w:val="20"/>
        </w:rPr>
        <w:t xml:space="preserve"> zejména 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5F072A33" w:rsidR="00F16CEB" w:rsidRPr="009E07CA" w:rsidRDefault="00F16CE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výkazu výměr činí: </w:t>
      </w:r>
    </w:p>
    <w:tbl>
      <w:tblPr>
        <w:tblStyle w:val="Mkatabulky"/>
        <w:tblW w:w="0" w:type="auto"/>
        <w:tblInd w:w="704" w:type="dxa"/>
        <w:tblLook w:val="04A0" w:firstRow="1" w:lastRow="0" w:firstColumn="1" w:lastColumn="0" w:noHBand="0" w:noVBand="1"/>
      </w:tblPr>
      <w:tblGrid>
        <w:gridCol w:w="4820"/>
        <w:gridCol w:w="3536"/>
      </w:tblGrid>
      <w:tr w:rsidR="00805D11" w:rsidRPr="009E07CA" w14:paraId="71A173BB" w14:textId="77777777" w:rsidTr="00871891">
        <w:tc>
          <w:tcPr>
            <w:tcW w:w="4820" w:type="dxa"/>
            <w:shd w:val="clear" w:color="auto" w:fill="F2F2F2" w:themeFill="background1" w:themeFillShade="F2"/>
          </w:tcPr>
          <w:p w14:paraId="4CBD62C5" w14:textId="72455C0E" w:rsidR="00871891" w:rsidRPr="009E07CA" w:rsidRDefault="00871891" w:rsidP="00C143EC">
            <w:pPr>
              <w:widowControl w:val="0"/>
              <w:spacing w:before="120" w:after="120"/>
              <w:rPr>
                <w:rFonts w:ascii="Arial" w:hAnsi="Arial" w:cs="Arial"/>
                <w:sz w:val="20"/>
              </w:rPr>
            </w:pPr>
            <w:r w:rsidRPr="009E07CA">
              <w:rPr>
                <w:rFonts w:ascii="Arial" w:hAnsi="Arial" w:cs="Arial"/>
                <w:sz w:val="20"/>
              </w:rPr>
              <w:t>Stavební práce – cena v Kč bez DPH</w:t>
            </w:r>
          </w:p>
        </w:tc>
        <w:tc>
          <w:tcPr>
            <w:tcW w:w="3536" w:type="dxa"/>
          </w:tcPr>
          <w:p w14:paraId="1882EBEC" w14:textId="66F38A40" w:rsidR="00871891" w:rsidRPr="009E07CA" w:rsidRDefault="00871891"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4D86360E" w14:textId="77777777" w:rsidTr="00871891">
        <w:tc>
          <w:tcPr>
            <w:tcW w:w="4820" w:type="dxa"/>
            <w:shd w:val="clear" w:color="auto" w:fill="F2F2F2" w:themeFill="background1" w:themeFillShade="F2"/>
          </w:tcPr>
          <w:p w14:paraId="59E1B336" w14:textId="211A9A01" w:rsidR="00501B87" w:rsidRPr="009E07CA" w:rsidRDefault="00501B87" w:rsidP="00C143EC">
            <w:pPr>
              <w:widowControl w:val="0"/>
              <w:spacing w:before="120" w:after="120"/>
              <w:rPr>
                <w:rFonts w:ascii="Arial" w:hAnsi="Arial" w:cs="Arial"/>
                <w:sz w:val="20"/>
              </w:rPr>
            </w:pPr>
            <w:r w:rsidRPr="009E07CA">
              <w:rPr>
                <w:rFonts w:ascii="Arial" w:hAnsi="Arial" w:cs="Arial"/>
                <w:sz w:val="20"/>
              </w:rPr>
              <w:t>Prostředky povinné publicity – cena v Kč bez DPH</w:t>
            </w:r>
          </w:p>
        </w:tc>
        <w:tc>
          <w:tcPr>
            <w:tcW w:w="3536" w:type="dxa"/>
          </w:tcPr>
          <w:p w14:paraId="42A4F635" w14:textId="280BACB7"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6340FC25" w14:textId="77777777" w:rsidTr="00871891">
        <w:tc>
          <w:tcPr>
            <w:tcW w:w="4820" w:type="dxa"/>
            <w:shd w:val="clear" w:color="auto" w:fill="F2F2F2" w:themeFill="background1" w:themeFillShade="F2"/>
          </w:tcPr>
          <w:p w14:paraId="30D49905" w14:textId="71E0A6E7" w:rsidR="00501B87" w:rsidRPr="009E07CA" w:rsidRDefault="00501B87" w:rsidP="00C143EC">
            <w:pPr>
              <w:widowControl w:val="0"/>
              <w:spacing w:before="120" w:after="120"/>
              <w:rPr>
                <w:rFonts w:ascii="Arial" w:hAnsi="Arial" w:cs="Arial"/>
                <w:sz w:val="20"/>
              </w:rPr>
            </w:pPr>
            <w:r w:rsidRPr="009E07CA">
              <w:rPr>
                <w:rFonts w:ascii="Arial" w:hAnsi="Arial" w:cs="Arial"/>
                <w:sz w:val="20"/>
              </w:rPr>
              <w:t>Celková cena díla v Kč bez DPH</w:t>
            </w:r>
          </w:p>
        </w:tc>
        <w:tc>
          <w:tcPr>
            <w:tcW w:w="3536" w:type="dxa"/>
          </w:tcPr>
          <w:p w14:paraId="66FF17CD" w14:textId="62EDBECC"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6359DBE7" w14:textId="77777777" w:rsidTr="00871891">
        <w:tc>
          <w:tcPr>
            <w:tcW w:w="4820" w:type="dxa"/>
            <w:shd w:val="clear" w:color="auto" w:fill="F2F2F2" w:themeFill="background1" w:themeFillShade="F2"/>
          </w:tcPr>
          <w:p w14:paraId="306758A0" w14:textId="529F2320" w:rsidR="00501B87" w:rsidRPr="009E07CA" w:rsidRDefault="00501B87" w:rsidP="00C143EC">
            <w:pPr>
              <w:widowControl w:val="0"/>
              <w:spacing w:before="120" w:after="120"/>
              <w:rPr>
                <w:rFonts w:ascii="Arial" w:hAnsi="Arial" w:cs="Arial"/>
                <w:sz w:val="20"/>
              </w:rPr>
            </w:pPr>
            <w:r w:rsidRPr="009E07CA">
              <w:rPr>
                <w:rFonts w:ascii="Arial" w:hAnsi="Arial" w:cs="Arial"/>
                <w:sz w:val="20"/>
              </w:rPr>
              <w:t>DPH v Kč samostatně</w:t>
            </w:r>
          </w:p>
        </w:tc>
        <w:tc>
          <w:tcPr>
            <w:tcW w:w="3536" w:type="dxa"/>
          </w:tcPr>
          <w:p w14:paraId="07BFC79F" w14:textId="55BD7B8A"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3D6F60DB" w14:textId="77777777" w:rsidTr="00871891">
        <w:tc>
          <w:tcPr>
            <w:tcW w:w="4820" w:type="dxa"/>
            <w:shd w:val="clear" w:color="auto" w:fill="F2F2F2" w:themeFill="background1" w:themeFillShade="F2"/>
          </w:tcPr>
          <w:p w14:paraId="691810D0" w14:textId="75E2A2F2" w:rsidR="00501B87" w:rsidRPr="009E07CA" w:rsidRDefault="00501B87" w:rsidP="00C143EC">
            <w:pPr>
              <w:widowControl w:val="0"/>
              <w:spacing w:before="120" w:after="120"/>
              <w:rPr>
                <w:rFonts w:ascii="Arial" w:hAnsi="Arial" w:cs="Arial"/>
                <w:sz w:val="20"/>
              </w:rPr>
            </w:pPr>
            <w:r w:rsidRPr="009E07CA">
              <w:rPr>
                <w:rFonts w:ascii="Arial" w:hAnsi="Arial" w:cs="Arial"/>
                <w:sz w:val="20"/>
              </w:rPr>
              <w:t>Celková cena díla v Kč včetně DPH</w:t>
            </w:r>
          </w:p>
        </w:tc>
        <w:tc>
          <w:tcPr>
            <w:tcW w:w="3536" w:type="dxa"/>
          </w:tcPr>
          <w:p w14:paraId="5B49E8A8" w14:textId="61393865"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bl>
    <w:p w14:paraId="34BE8361"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Daň z přidané hodnoty (DPH) bude účtována podle platných předpisů v době zdanitelného plnění.</w:t>
      </w:r>
    </w:p>
    <w:p w14:paraId="0BC2F9A2"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Zhotovitel není oprávněn požadovat změnu ceny díla v důsledku provedení prací, které nejsou předmětem díla vyjma postupu dle odstavců 5 a 6.</w:t>
      </w:r>
    </w:p>
    <w:p w14:paraId="51EF63B6"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Neprovedené práce budou z ceny díla odečteny, přičemž hodnota méněprací bude vypočtena na základě jednotkových cen uvedených v položkovém rozpočtu (zahrnující veškeré náklady zhotovitele) dle příloh smlouvy. Neprovedené práce nebudou zhotovitelem fakturovány.</w:t>
      </w:r>
    </w:p>
    <w:p w14:paraId="67D12F3B" w14:textId="68D22676"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lastRenderedPageBreak/>
        <w:t xml:space="preserve">Pokud se v rámci realizace díla vyskytnou práce, jejichž potřeba vznikla v důsledku okolností, které nebylo možné při jednání s náležitou péčí předvídat, a které projektová dokumentace neobsahovala (vícepráce), přičemž realizace těchto prací je nezbytně nutná pro provedení díla, bude cena těchto víceprací vypočtena na základě jednotkových cen, uvedených v položkovém rozpočtu (zahrnující veškeré náklady zhotovitele) dle příloh smlouvy. V případě, že nebude možno použít jednotkových cen, bude stanovena cena nejvýše na úrovni vycházející z cenové soustavy ÚRS, platné ke dni podpisu smlouvy či novějšímu vynásobená nabídkovým koeficientem ve výši podílu nabídkové ceny zhotovitele a předpokládané hodnoty předmětné veřejné zakázky. </w:t>
      </w:r>
      <w:r w:rsidR="00327557">
        <w:rPr>
          <w:rFonts w:ascii="Arial" w:hAnsi="Arial" w:cs="Arial"/>
          <w:color w:val="auto"/>
          <w:sz w:val="20"/>
        </w:rPr>
        <w:t xml:space="preserve">Pro účely této smlouvy je koeficient stanoven hodnotou </w:t>
      </w:r>
      <w:r w:rsidR="007D18F8" w:rsidRPr="004B0F47">
        <w:rPr>
          <w:rFonts w:ascii="Arial" w:hAnsi="Arial" w:cs="Arial"/>
          <w:color w:val="auto"/>
          <w:sz w:val="20"/>
          <w:highlight w:val="yellow"/>
        </w:rPr>
        <w:t>(bude doplněno před podpisem smlouvy)</w:t>
      </w:r>
      <w:r w:rsidR="00327557">
        <w:rPr>
          <w:rFonts w:ascii="Arial" w:hAnsi="Arial" w:cs="Arial"/>
          <w:color w:val="auto"/>
          <w:sz w:val="20"/>
        </w:rPr>
        <w:t xml:space="preserve"> </w:t>
      </w:r>
      <w:r w:rsidRPr="00D61860">
        <w:rPr>
          <w:rFonts w:ascii="Arial" w:hAnsi="Arial" w:cs="Arial"/>
          <w:color w:val="auto"/>
          <w:sz w:val="20"/>
        </w:rPr>
        <w:t xml:space="preserve">Jakékoliv vícepráce lze realizovat jen po předchozím písemném souhlasu objednatele, přičemž objednatel bude dále postupovat v souladu s příslušnými ustanoveními </w:t>
      </w:r>
      <w:r w:rsidR="00930168">
        <w:rPr>
          <w:rFonts w:ascii="Arial" w:hAnsi="Arial" w:cs="Arial"/>
          <w:color w:val="auto"/>
          <w:sz w:val="20"/>
        </w:rPr>
        <w:t>ZZVZ</w:t>
      </w:r>
      <w:r w:rsidRPr="00D61860">
        <w:rPr>
          <w:rFonts w:ascii="Arial" w:hAnsi="Arial" w:cs="Arial"/>
          <w:color w:val="auto"/>
          <w:sz w:val="20"/>
        </w:rPr>
        <w:t>.</w:t>
      </w:r>
    </w:p>
    <w:p w14:paraId="5F0DDCC6"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Zhotovitel se zavazuje uhradit objednateli (jako náhradu škody) veškeré sankce, pokuty a penále účtované třetími osobami, které objednateli v souvislosti se zhotovováním díla jednáním zhotovitele (či jeho poddodavatelů) vznikly.</w:t>
      </w:r>
    </w:p>
    <w:p w14:paraId="31DB78D0" w14:textId="7C5F5E37" w:rsid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V případě změn dle odst. 5 a 6 je zhotovitel povinen objednateli předložit jednotlivé rozpočty změn a zároveň kompletní rozpočet po provedených změnách v elektronické podobě. Zhotovitel vždy předloží požadované dokumenty ve formátu PDF, ve formátu XC4 a zároveň ve formátu XLS/XLSX (Excel)</w:t>
      </w:r>
      <w:r w:rsidR="00A50A83">
        <w:rPr>
          <w:rFonts w:ascii="Arial" w:hAnsi="Arial" w:cs="Arial"/>
          <w:color w:val="auto"/>
          <w:sz w:val="20"/>
        </w:rPr>
        <w:t>.</w:t>
      </w:r>
    </w:p>
    <w:p w14:paraId="117F19AC" w14:textId="110EE7CF" w:rsidR="001001A8" w:rsidRPr="009E07CA" w:rsidRDefault="00154FA0" w:rsidP="00C143EC">
      <w:pPr>
        <w:pStyle w:val="Nadpis1"/>
        <w:keepNext w:val="0"/>
        <w:widowControl w:val="0"/>
        <w:spacing w:before="240" w:after="240"/>
        <w:ind w:left="431" w:hanging="431"/>
        <w:rPr>
          <w:rFonts w:cs="Arial"/>
          <w:szCs w:val="20"/>
        </w:rPr>
      </w:pPr>
      <w:bookmarkStart w:id="7" w:name="_Hlk42094342"/>
      <w:r w:rsidRPr="009E07CA">
        <w:rPr>
          <w:sz w:val="22"/>
        </w:rPr>
        <w:t>Způsob úhrady ceny a platební podmínky</w:t>
      </w:r>
    </w:p>
    <w:p w14:paraId="4EF13A84" w14:textId="2CE03255"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Provedené práce na díle budou zhotovitelem objednateli účtovány jednou měsíčně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 ve věcech technických, a to nejpozději do 10 dnů ode dne podpisu soupisu provedených prací. Dnem uskutečnění dílčího zdanitelného plnění je den podpisu soupisu provedených prací za příslušný kalendářní měsíc zhotovitelem, potvrzený TDS a zástupcem objednatele ve věcech technických. Dílčím zdanitelným plněním jsou práce a dodávky, provedené zhotovitelem v</w:t>
      </w:r>
      <w:r w:rsidR="004F06E5">
        <w:rPr>
          <w:rFonts w:ascii="Arial" w:hAnsi="Arial" w:cs="Arial"/>
          <w:color w:val="auto"/>
          <w:sz w:val="20"/>
        </w:rPr>
        <w:t> </w:t>
      </w:r>
      <w:r w:rsidRPr="00D61860">
        <w:rPr>
          <w:rFonts w:ascii="Arial" w:hAnsi="Arial" w:cs="Arial"/>
          <w:color w:val="auto"/>
          <w:sz w:val="20"/>
        </w:rPr>
        <w:t>každém kalendářním měsíci. Objednatel nezodpovídá za správnost vyplnění položkového rozpočtu zhotovitelem a v případě, že skutečně provedené práce nebudou položkovému rozpočtu odpovídat, nemá zhotovitel právo uplatňovat úhradu nad rámec položkového rozpočtu.</w:t>
      </w:r>
    </w:p>
    <w:p w14:paraId="175EC5ED"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ve věcech technických. Celkovým zdanitelným plněním je řádné provedení díla podle této smlouvy.</w:t>
      </w:r>
    </w:p>
    <w:p w14:paraId="29DBE51F"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 xml:space="preserve">Smluvní strany se dohodly, že objednatel neposkytuje zhotoviteli zálohy ani závdavek. </w:t>
      </w:r>
    </w:p>
    <w:p w14:paraId="37DBE14F" w14:textId="713082F9" w:rsidR="00C94246" w:rsidRPr="00D467AA" w:rsidRDefault="00C94246" w:rsidP="00C143EC">
      <w:pPr>
        <w:pStyle w:val="Nadpis2"/>
        <w:keepNext w:val="0"/>
        <w:keepLines w:val="0"/>
        <w:widowControl w:val="0"/>
        <w:spacing w:before="240" w:after="240" w:line="276" w:lineRule="auto"/>
        <w:ind w:left="578" w:hanging="578"/>
        <w:rPr>
          <w:rFonts w:ascii="Arial" w:hAnsi="Arial" w:cs="Arial"/>
          <w:color w:val="auto"/>
          <w:sz w:val="20"/>
        </w:rPr>
      </w:pPr>
      <w:r w:rsidRPr="00D467AA">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r w:rsidR="00D467AA" w:rsidRPr="00D467AA">
        <w:rPr>
          <w:rFonts w:ascii="Arial" w:hAnsi="Arial" w:cs="Arial"/>
          <w:color w:val="auto"/>
          <w:sz w:val="20"/>
        </w:rPr>
        <w:t xml:space="preserve"> </w:t>
      </w:r>
      <w:r w:rsidR="00D467AA">
        <w:rPr>
          <w:rFonts w:ascii="Arial" w:hAnsi="Arial" w:cs="Arial"/>
          <w:color w:val="auto"/>
          <w:sz w:val="20"/>
        </w:rPr>
        <w:t>Zhotovitel</w:t>
      </w:r>
      <w:r w:rsidR="00D467AA" w:rsidRPr="00D467AA">
        <w:rPr>
          <w:rFonts w:ascii="Arial" w:hAnsi="Arial" w:cs="Arial"/>
          <w:color w:val="auto"/>
          <w:sz w:val="20"/>
        </w:rPr>
        <w:t xml:space="preserve"> se zavazuje přenést totožnou povinnost do dalších úrovní dodavatelského řetězce a </w:t>
      </w:r>
      <w:r w:rsidR="00D467AA" w:rsidRPr="00D467AA">
        <w:rPr>
          <w:rFonts w:ascii="Arial" w:hAnsi="Arial" w:cs="Arial"/>
          <w:color w:val="auto"/>
          <w:sz w:val="20"/>
        </w:rPr>
        <w:lastRenderedPageBreak/>
        <w:t xml:space="preserve">zavázat své poddodavatele k plnění a šíření této povinnosti též do nižších úrovní dodavatelského řetězce. Nesplnění povinností dodavatele dle tohoto ustanovení </w:t>
      </w:r>
      <w:r w:rsidR="00D467AA">
        <w:rPr>
          <w:rFonts w:ascii="Arial" w:hAnsi="Arial" w:cs="Arial"/>
          <w:color w:val="auto"/>
          <w:sz w:val="20"/>
        </w:rPr>
        <w:t>s</w:t>
      </w:r>
      <w:r w:rsidR="00D467AA" w:rsidRPr="00D467AA">
        <w:rPr>
          <w:rFonts w:ascii="Arial" w:hAnsi="Arial" w:cs="Arial"/>
          <w:color w:val="auto"/>
          <w:sz w:val="20"/>
        </w:rPr>
        <w:t xml:space="preserve">mlouvy se považuje za podstatné porušení </w:t>
      </w:r>
      <w:r w:rsidR="00D467AA">
        <w:rPr>
          <w:rFonts w:ascii="Arial" w:hAnsi="Arial" w:cs="Arial"/>
          <w:color w:val="auto"/>
          <w:sz w:val="20"/>
        </w:rPr>
        <w:t>s</w:t>
      </w:r>
      <w:r w:rsidR="00D467AA" w:rsidRPr="00D467AA">
        <w:rPr>
          <w:rFonts w:ascii="Arial" w:hAnsi="Arial" w:cs="Arial"/>
          <w:color w:val="auto"/>
          <w:sz w:val="20"/>
        </w:rPr>
        <w:t>mlouvy.</w:t>
      </w:r>
    </w:p>
    <w:p w14:paraId="054145CF" w14:textId="77777777" w:rsidR="00A97A0A" w:rsidRPr="009E07CA" w:rsidRDefault="00A97A0A"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Platby budou probíhat výhradně v Kč (CZK) a rovněž veškeré cenové údaje budou v této měně.</w:t>
      </w:r>
    </w:p>
    <w:p w14:paraId="34EE6E19" w14:textId="4C3F2052"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Platby budou probíhat výhradně v Kč a rovněž veškeré cenové údaje budou v této měně. Daňové doklady budou opatřené číslem a názvem dotačního projektu. Daňové doklady budou adresovány na objednatele a budou mít náležitosti podle příslušných předpisů (zákon č.</w:t>
      </w:r>
      <w:r w:rsidR="004F06E5">
        <w:rPr>
          <w:rFonts w:ascii="Arial" w:hAnsi="Arial" w:cs="Arial"/>
          <w:color w:val="auto"/>
          <w:sz w:val="20"/>
        </w:rPr>
        <w:t> </w:t>
      </w:r>
      <w:r w:rsidRPr="00D61860">
        <w:rPr>
          <w:rFonts w:ascii="Arial" w:hAnsi="Arial" w:cs="Arial"/>
          <w:color w:val="auto"/>
          <w:sz w:val="20"/>
        </w:rPr>
        <w:t>235/2004 o dani z přidané hodnoty, v účinném znění). Nebude-li mít faktura příslušné náležitosti, je objednavatel oprávněn doklad vrátit, aniž by běžela lhůta splatnosti.</w:t>
      </w:r>
    </w:p>
    <w:p w14:paraId="3A027AC4"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Splatnost účetních dokladů je 30 dnů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 zhotoviteli jako neoprávněnou.</w:t>
      </w:r>
    </w:p>
    <w:p w14:paraId="0C2C8833"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2371BB96" w14:textId="77777777" w:rsidR="00D61860" w:rsidRPr="00F463B0" w:rsidRDefault="00D61860" w:rsidP="004F06E5">
      <w:pPr>
        <w:pStyle w:val="Zkladntext"/>
        <w:widowControl w:val="0"/>
        <w:numPr>
          <w:ilvl w:val="0"/>
          <w:numId w:val="16"/>
        </w:numPr>
        <w:tabs>
          <w:tab w:val="clear" w:pos="720"/>
        </w:tabs>
        <w:spacing w:after="60"/>
        <w:ind w:left="993"/>
        <w:jc w:val="both"/>
        <w:rPr>
          <w:rFonts w:ascii="Arial" w:hAnsi="Arial" w:cs="Arial"/>
          <w:color w:val="000000"/>
        </w:rPr>
      </w:pPr>
      <w:r w:rsidRPr="00F463B0">
        <w:rPr>
          <w:rFonts w:ascii="Arial" w:hAnsi="Arial" w:cs="Arial"/>
          <w:color w:val="000000"/>
        </w:rPr>
        <w:t>firmu a sídlo oprávněné a povinné osoby, tj. zhotovitele i objednatele,</w:t>
      </w:r>
    </w:p>
    <w:p w14:paraId="5D361FAA"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IČO a DIČ zhotovitele a objednatele,</w:t>
      </w:r>
    </w:p>
    <w:p w14:paraId="0069A31D"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14:paraId="6FA347A7"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číslo dílčí faktury a/nebo konečné faktury,</w:t>
      </w:r>
    </w:p>
    <w:p w14:paraId="6600D3BE"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číslo smlouvy,</w:t>
      </w:r>
    </w:p>
    <w:p w14:paraId="48C814D6" w14:textId="1D0F5D88"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označení akce,</w:t>
      </w:r>
    </w:p>
    <w:p w14:paraId="3ED43666"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14:paraId="6E37CD08"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označení peněžního ústavu a číslo účtu, na který má objednatel provést úhradu</w:t>
      </w:r>
    </w:p>
    <w:p w14:paraId="6DC18DE9"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lastRenderedPageBreak/>
        <w:t>fakturovanou částku bez daně, sazbu daně, daň, příslušnou pozastávku dle tohoto článku a celkovou částku,</w:t>
      </w:r>
    </w:p>
    <w:p w14:paraId="356E13F7" w14:textId="0B935561"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registrační číslo a název projektu dle této smlouvy,</w:t>
      </w:r>
      <w:r>
        <w:rPr>
          <w:rFonts w:ascii="Arial" w:hAnsi="Arial" w:cs="Arial"/>
          <w:color w:val="000000"/>
        </w:rPr>
        <w:t xml:space="preserve"> </w:t>
      </w:r>
    </w:p>
    <w:p w14:paraId="5B00A8FF"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 a zástupcem objednatele,</w:t>
      </w:r>
    </w:p>
    <w:p w14:paraId="4360164E"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označení díla s odkazem na příslušnou část smlouvy,</w:t>
      </w:r>
    </w:p>
    <w:p w14:paraId="584475BE"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razítko a podpis oprávněné osoby,</w:t>
      </w:r>
    </w:p>
    <w:p w14:paraId="5565D7D5"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razítko a podpis TDS objednatele na soupisu provedených prací,</w:t>
      </w:r>
    </w:p>
    <w:p w14:paraId="3F15F01A"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konstantní a variabilní symbol,</w:t>
      </w:r>
    </w:p>
    <w:p w14:paraId="7DB6FA85" w14:textId="77777777" w:rsidR="00D6186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protokol o odevzdání a převzetí díla či event. jeho části,</w:t>
      </w:r>
    </w:p>
    <w:p w14:paraId="5220C7AE" w14:textId="6FB5AE75" w:rsidR="00D61860" w:rsidRPr="00D6186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D61860">
        <w:rPr>
          <w:rFonts w:ascii="Arial" w:hAnsi="Arial" w:cs="Arial"/>
          <w:color w:val="000000"/>
        </w:rPr>
        <w:t>místo a osobu oprávněnou k převzetí oprávněné faktury</w:t>
      </w:r>
    </w:p>
    <w:p w14:paraId="77F92EDF" w14:textId="4E993EA5" w:rsidR="00223F02" w:rsidRPr="009E07CA"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 neboť dle</w:t>
      </w:r>
      <w:r w:rsidR="00223F02" w:rsidRPr="009E07CA">
        <w:rPr>
          <w:rFonts w:ascii="Arial" w:hAnsi="Arial" w:cs="Arial"/>
          <w:color w:val="auto"/>
          <w:sz w:val="20"/>
        </w:rPr>
        <w:t xml:space="preserve"> </w:t>
      </w:r>
      <w:r w:rsidRPr="009E07CA">
        <w:rPr>
          <w:rFonts w:ascii="Arial" w:hAnsi="Arial" w:cs="Arial"/>
          <w:color w:val="auto"/>
          <w:sz w:val="20"/>
        </w:rPr>
        <w:t>tohoto článku mu na zaplacení ceny nevznikl nárok. Uplatněním tohoto postupu se objednatel nevzdává svého nároku na uplatnění případné náhrady škody nebo smluvních pokut, na které mu vznikl nebo v budoucnu vznikne nárok.</w:t>
      </w:r>
    </w:p>
    <w:p w14:paraId="1FAD9B9B" w14:textId="32C20C5F" w:rsidR="00E53EF8" w:rsidRPr="009E07CA"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po dobu nejméně 10 let ode dne poslední platby za provedené práce a zároveň umožnit osobám oprávněným ke kontrole projektu, z něhož je zakázka hrazena, provést kontrolu těchto dokladů.</w:t>
      </w:r>
    </w:p>
    <w:p w14:paraId="1FB0AF7F" w14:textId="3CCB44E7" w:rsidR="00E63F57" w:rsidRPr="00066D50"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Plátce </w:t>
      </w:r>
      <w:r w:rsidR="003F285D" w:rsidRPr="009E07CA">
        <w:rPr>
          <w:rFonts w:ascii="Arial" w:hAnsi="Arial" w:cs="Arial"/>
          <w:color w:val="auto"/>
          <w:sz w:val="20"/>
        </w:rPr>
        <w:t xml:space="preserve">(smluvní strana) </w:t>
      </w:r>
      <w:r w:rsidRPr="009E07CA">
        <w:rPr>
          <w:rFonts w:ascii="Arial" w:hAnsi="Arial" w:cs="Arial"/>
          <w:color w:val="auto"/>
          <w:sz w:val="20"/>
        </w:rPr>
        <w:t>je povinen ve lhůtě pro vystavení daňového dokladu vynaložit úsilí, které po něm lze rozumně požadovat, k tomu, aby se tento daňový doklad dostal do dispozice příjemce plnění</w:t>
      </w:r>
      <w:r w:rsidR="003F285D" w:rsidRPr="009E07CA">
        <w:rPr>
          <w:rFonts w:ascii="Arial" w:hAnsi="Arial" w:cs="Arial"/>
          <w:color w:val="auto"/>
          <w:sz w:val="20"/>
        </w:rPr>
        <w:t xml:space="preserve"> (druhé smluvní strany)</w:t>
      </w:r>
      <w:r w:rsidRPr="009E07CA">
        <w:rPr>
          <w:rFonts w:ascii="Arial" w:hAnsi="Arial" w:cs="Arial"/>
          <w:color w:val="auto"/>
          <w:sz w:val="20"/>
        </w:rPr>
        <w:t>.</w:t>
      </w:r>
    </w:p>
    <w:bookmarkEnd w:id="7"/>
    <w:p w14:paraId="0362E2AC" w14:textId="77777777" w:rsidR="00AE7702" w:rsidRPr="009E07CA" w:rsidRDefault="00AE7702" w:rsidP="00C143EC">
      <w:pPr>
        <w:pStyle w:val="Nadpis1"/>
        <w:keepNext w:val="0"/>
        <w:widowControl w:val="0"/>
        <w:spacing w:before="240" w:after="240"/>
        <w:ind w:left="431" w:hanging="431"/>
        <w:rPr>
          <w:sz w:val="22"/>
        </w:rPr>
      </w:pPr>
      <w:r w:rsidRPr="009E07CA">
        <w:rPr>
          <w:sz w:val="22"/>
        </w:rPr>
        <w:t>Pojištění a zajištění závazků</w:t>
      </w:r>
    </w:p>
    <w:p w14:paraId="5BF2F513" w14:textId="77777777" w:rsidR="00573894" w:rsidRPr="00573894" w:rsidRDefault="00573894" w:rsidP="00C143EC">
      <w:pPr>
        <w:pStyle w:val="Nadpis2"/>
        <w:keepNext w:val="0"/>
        <w:keepLines w:val="0"/>
        <w:widowControl w:val="0"/>
        <w:spacing w:before="240" w:after="240" w:line="276" w:lineRule="auto"/>
        <w:ind w:left="578" w:hanging="578"/>
        <w:rPr>
          <w:rFonts w:ascii="Arial" w:hAnsi="Arial" w:cs="Arial"/>
          <w:b/>
          <w:color w:val="auto"/>
          <w:sz w:val="20"/>
        </w:rPr>
      </w:pPr>
      <w:r w:rsidRPr="00573894">
        <w:rPr>
          <w:rFonts w:ascii="Arial" w:hAnsi="Arial" w:cs="Arial"/>
          <w:b/>
          <w:color w:val="auto"/>
          <w:sz w:val="20"/>
        </w:rPr>
        <w:t xml:space="preserve">Pojištění zhotovitele – odpovědnost za škodu způsobenou třetím osobám </w:t>
      </w:r>
    </w:p>
    <w:p w14:paraId="12B0C80D" w14:textId="69AE9FDA" w:rsidR="00573894" w:rsidRPr="00573894" w:rsidRDefault="00573894" w:rsidP="00C143EC">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573894">
        <w:rPr>
          <w:rFonts w:ascii="Arial" w:hAnsi="Arial" w:cs="Arial"/>
          <w:color w:val="auto"/>
          <w:sz w:val="20"/>
        </w:rPr>
        <w:t xml:space="preserve">Zhotovitel je povinen být po celou dobu provádění díla pojištěn proti škodám způsobeným jeho činností včetně možných škod způsobených pracovníky zhotovitele, a to ve výši odpovídající alespoň </w:t>
      </w:r>
      <w:r w:rsidR="00090E9E">
        <w:rPr>
          <w:rFonts w:ascii="Arial" w:hAnsi="Arial" w:cs="Arial"/>
          <w:color w:val="auto"/>
          <w:sz w:val="20"/>
        </w:rPr>
        <w:t>1</w:t>
      </w:r>
      <w:r w:rsidRPr="00573894">
        <w:rPr>
          <w:rFonts w:ascii="Arial" w:hAnsi="Arial" w:cs="Arial"/>
          <w:color w:val="auto"/>
          <w:sz w:val="20"/>
        </w:rPr>
        <w:t>.000.000 Kč. Zhotovitel je povinen udržovat sjednané pojištění v platnosti po celou dobu realizace díla. Zhotovitel uhradí objednateli případný rozdíl mezi částkou, na niž objednateli oprávněně vznikne nárok, a pojistným plněním vyplaceným pojišťovnou objednateli dle pojistné smlouvy.</w:t>
      </w:r>
    </w:p>
    <w:p w14:paraId="22F74EA6" w14:textId="77777777" w:rsidR="00573894" w:rsidRPr="00573894" w:rsidRDefault="00573894" w:rsidP="00C143EC">
      <w:pPr>
        <w:pStyle w:val="Nadpis2"/>
        <w:keepNext w:val="0"/>
        <w:keepLines w:val="0"/>
        <w:widowControl w:val="0"/>
        <w:spacing w:before="240" w:after="240" w:line="276" w:lineRule="auto"/>
        <w:ind w:left="578" w:hanging="578"/>
        <w:rPr>
          <w:rFonts w:ascii="Arial" w:hAnsi="Arial" w:cs="Arial"/>
          <w:b/>
          <w:color w:val="auto"/>
          <w:sz w:val="20"/>
        </w:rPr>
      </w:pPr>
      <w:r w:rsidRPr="00573894">
        <w:rPr>
          <w:rFonts w:ascii="Arial" w:hAnsi="Arial" w:cs="Arial"/>
          <w:b/>
          <w:color w:val="auto"/>
          <w:sz w:val="20"/>
        </w:rPr>
        <w:t xml:space="preserve">Pojištění díla – stavebně montážní pojištění </w:t>
      </w:r>
    </w:p>
    <w:p w14:paraId="20E6EDB9" w14:textId="62681DDB" w:rsidR="00C143EC" w:rsidRDefault="00573894" w:rsidP="00000B63">
      <w:pPr>
        <w:pStyle w:val="Nadpis2"/>
        <w:keepNext w:val="0"/>
        <w:keepLines w:val="0"/>
        <w:widowControl w:val="0"/>
        <w:numPr>
          <w:ilvl w:val="0"/>
          <w:numId w:val="0"/>
        </w:numPr>
        <w:spacing w:before="240" w:after="240" w:line="276" w:lineRule="auto"/>
        <w:ind w:left="578"/>
        <w:rPr>
          <w:rFonts w:ascii="Arial" w:hAnsi="Arial" w:cs="Arial"/>
          <w:sz w:val="20"/>
        </w:rPr>
      </w:pPr>
      <w:r w:rsidRPr="00573894">
        <w:rPr>
          <w:rFonts w:ascii="Arial" w:hAnsi="Arial" w:cs="Arial"/>
          <w:color w:val="auto"/>
          <w:sz w:val="20"/>
        </w:rPr>
        <w:t xml:space="preserve">Zhotovitel je povinen pojistit stavební a montážní rizika, která mohou vzniknout v průběhu provádění stavebních nebo montážních prací na celou dobu provádění díla až do termínu předání a převzetí, a to na celou cenu díla v Kč včetně DPH. Spoluúčast zhotovitele nesmí být vyšší než 10 %. </w:t>
      </w:r>
    </w:p>
    <w:p w14:paraId="3AE54AEB" w14:textId="77777777" w:rsidR="00AE7702" w:rsidRPr="009E07CA"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1875E2">
        <w:rPr>
          <w:rFonts w:ascii="Arial" w:hAnsi="Arial" w:cs="Arial"/>
          <w:b/>
          <w:color w:val="auto"/>
          <w:sz w:val="20"/>
        </w:rPr>
        <w:t>Zajištění závazků za řádné dokončení díla</w:t>
      </w:r>
    </w:p>
    <w:p w14:paraId="0977FF81" w14:textId="00C29C48" w:rsidR="00AE7702" w:rsidRPr="009E07CA"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poskytnout objednateli zajištění závazku za řádné dokončení díla ve sjednaném termínu formou zádržného. Objednatel je oprávněn zadržet zádržné ve výši maximálně 10 % </w:t>
      </w:r>
      <w:r w:rsidR="00811FEC">
        <w:rPr>
          <w:rFonts w:ascii="Arial" w:hAnsi="Arial" w:cs="Arial"/>
          <w:color w:val="auto"/>
          <w:sz w:val="20"/>
        </w:rPr>
        <w:t>ze sjednané ceny díla</w:t>
      </w:r>
      <w:r w:rsidR="00D61860">
        <w:rPr>
          <w:rFonts w:ascii="Arial" w:hAnsi="Arial" w:cs="Arial"/>
          <w:color w:val="auto"/>
          <w:sz w:val="20"/>
        </w:rPr>
        <w:t xml:space="preserve"> včetně DPH</w:t>
      </w:r>
      <w:r w:rsidRPr="009E07CA">
        <w:rPr>
          <w:rFonts w:ascii="Arial" w:hAnsi="Arial" w:cs="Arial"/>
          <w:color w:val="auto"/>
          <w:sz w:val="20"/>
        </w:rPr>
        <w:t xml:space="preserve">. Zadrženou částku vyplatí objednatel zhotoviteli bezodkladně, nejpozději však do 15 dnů, po oboustranně potvrzeném odstranění vad a nedodělků vytknutých při předání a převzetí díla a závad vyznačených v předávacím protokolu. </w:t>
      </w:r>
      <w:r w:rsidRPr="009E07CA">
        <w:rPr>
          <w:rFonts w:ascii="Arial" w:hAnsi="Arial" w:cs="Arial"/>
          <w:color w:val="auto"/>
          <w:sz w:val="20"/>
        </w:rPr>
        <w:lastRenderedPageBreak/>
        <w:t>Zhotovitel je oprávněn nahradit zádržné bankovní zárukou.</w:t>
      </w:r>
      <w:r w:rsidR="00613960" w:rsidRPr="009E07CA">
        <w:rPr>
          <w:rFonts w:ascii="Arial" w:hAnsi="Arial" w:cs="Arial"/>
          <w:color w:val="auto"/>
          <w:sz w:val="20"/>
        </w:rPr>
        <w:t xml:space="preserve"> Zádržné lze uplatnit až po úhradě sjednané ceny snížené o zádržné.</w:t>
      </w:r>
    </w:p>
    <w:p w14:paraId="5B919B14" w14:textId="3EE2F8BC" w:rsidR="00AE7702" w:rsidRPr="00335DBF"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335DBF">
        <w:rPr>
          <w:rFonts w:ascii="Arial" w:hAnsi="Arial" w:cs="Arial"/>
          <w:b/>
          <w:color w:val="auto"/>
          <w:sz w:val="20"/>
        </w:rPr>
        <w:t xml:space="preserve">Zajištění závazků za řádné plnění záručních podmínek </w:t>
      </w:r>
    </w:p>
    <w:p w14:paraId="7BF73656" w14:textId="3E8FFC10" w:rsidR="00AE7702" w:rsidRPr="00335DBF"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335DBF">
        <w:rPr>
          <w:rFonts w:ascii="Arial" w:hAnsi="Arial" w:cs="Arial"/>
          <w:color w:val="auto"/>
          <w:sz w:val="20"/>
        </w:rPr>
        <w:t>Zhotovitel je povinen poskytnout objednateli zajištění závazku za řádné plnění záručních podmínek formou zádržného. Výše požadovaného zajištění je 3 % ze sjednané ceny díla</w:t>
      </w:r>
      <w:r w:rsidR="00D61860">
        <w:rPr>
          <w:rFonts w:ascii="Arial" w:hAnsi="Arial" w:cs="Arial"/>
          <w:color w:val="auto"/>
          <w:sz w:val="20"/>
        </w:rPr>
        <w:t xml:space="preserve"> včetně DPH</w:t>
      </w:r>
      <w:r w:rsidRPr="00335DBF">
        <w:rPr>
          <w:rFonts w:ascii="Arial" w:hAnsi="Arial" w:cs="Arial"/>
          <w:color w:val="auto"/>
          <w:sz w:val="20"/>
        </w:rPr>
        <w:t>. Objednatel uhradí zadrženou část v termínu bezodkladně, nejpozději do 15 dnů, po uplynutí záruční doby. Zhotovitel je oprávněn nahradit zádržné bankovní zárukou.</w:t>
      </w:r>
    </w:p>
    <w:p w14:paraId="55EC8CE8" w14:textId="77777777" w:rsidR="00AE7702" w:rsidRPr="009E07CA"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Bankovní záruka</w:t>
      </w:r>
    </w:p>
    <w:p w14:paraId="6EE6904C" w14:textId="77777777" w:rsidR="00AE7702" w:rsidRPr="009E07CA"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 případě nahrazení zádržného bankovní zárukou předá zhotovitel objednateli originál záruční listiny vystavené bankou osvědčující existenci bankovní záruky ve prospěch objednatele (oprávněného) za dodržení závazku řádného dokončení díla, nebo povinností zhotovitele vyplývajících z jeho odpovědnosti za vady díla a řádné plnění záručních podmínek, jakož i sankčních povinností dle této smlouvy a povinnosti nahradit újmy způsobené zhotovitelem. Bankovní záruka musí být platná do doby trvání předmětné povinnosti.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1E3AA2A8"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zhotovitel neplní své povinnost ve vztahu k řádnému dokončení díla, nebo</w:t>
      </w:r>
    </w:p>
    <w:p w14:paraId="4A7EC200"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zhotovitel neplní své povinnosti vyplývající z odpovědnosti za vady díla a převzaté záruky za jakost, nebo</w:t>
      </w:r>
    </w:p>
    <w:p w14:paraId="7BE551F6"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 xml:space="preserve">zhotovitel neuhradí objednateli nebo třetí straně způsobenou újmu či smluvní pokutu nebo jiný peněžitý závazek, k němuž bude dle smlouvy povinen, nebo </w:t>
      </w:r>
    </w:p>
    <w:p w14:paraId="052EF390" w14:textId="05F2AB74" w:rsidR="00C143EC" w:rsidRDefault="00AE7702" w:rsidP="009E4BDF">
      <w:pPr>
        <w:pStyle w:val="Nadpis2"/>
        <w:keepNext w:val="0"/>
        <w:keepLines w:val="0"/>
        <w:widowControl w:val="0"/>
        <w:numPr>
          <w:ilvl w:val="0"/>
          <w:numId w:val="7"/>
        </w:numPr>
        <w:spacing w:before="120" w:after="120" w:line="276" w:lineRule="auto"/>
        <w:jc w:val="left"/>
        <w:rPr>
          <w:rFonts w:ascii="Arial" w:hAnsi="Arial" w:cs="Arial"/>
          <w:color w:val="auto"/>
          <w:sz w:val="20"/>
        </w:rPr>
      </w:pPr>
      <w:r w:rsidRPr="00C143EC">
        <w:rPr>
          <w:rFonts w:ascii="Arial" w:hAnsi="Arial" w:cs="Arial"/>
          <w:color w:val="auto"/>
          <w:sz w:val="20"/>
        </w:rPr>
        <w:t>byl zjištěn úpadek zhotovitele.</w:t>
      </w:r>
    </w:p>
    <w:p w14:paraId="76F183D9" w14:textId="4160C66C" w:rsidR="00AF3843" w:rsidRPr="009E07CA" w:rsidRDefault="00154FA0" w:rsidP="00C143EC">
      <w:pPr>
        <w:pStyle w:val="Nadpis1"/>
        <w:keepNext w:val="0"/>
        <w:widowControl w:val="0"/>
        <w:spacing w:before="240" w:after="240"/>
        <w:ind w:left="431" w:hanging="431"/>
        <w:rPr>
          <w:rFonts w:cs="Arial"/>
          <w:szCs w:val="20"/>
        </w:rPr>
      </w:pPr>
      <w:r w:rsidRPr="009E07CA">
        <w:rPr>
          <w:sz w:val="22"/>
        </w:rPr>
        <w:t>Práva a povinnosti smluvních stran při provádění díla</w:t>
      </w:r>
    </w:p>
    <w:p w14:paraId="09E8E858" w14:textId="38A8F0A1" w:rsidR="004724B4" w:rsidRPr="009E07CA" w:rsidRDefault="00617DC5" w:rsidP="00C143EC">
      <w:pPr>
        <w:pStyle w:val="Nadpis2"/>
        <w:keepNext w:val="0"/>
        <w:keepLines w:val="0"/>
        <w:widowControl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283512"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 xml:space="preserve">V průběhu provádění díla budou konány kontrolní dny stavby, jejichž strukturu a cyklus určí podle potřeby stavby po </w:t>
      </w:r>
      <w:r w:rsidR="002F03F8" w:rsidRPr="009477B6">
        <w:rPr>
          <w:rFonts w:ascii="Arial" w:hAnsi="Arial" w:cs="Arial"/>
          <w:color w:val="auto"/>
          <w:sz w:val="20"/>
          <w:szCs w:val="20"/>
        </w:rPr>
        <w:t xml:space="preserve">projednání </w:t>
      </w:r>
      <w:r w:rsidRPr="00283512">
        <w:rPr>
          <w:rFonts w:ascii="Arial" w:hAnsi="Arial" w:cs="Arial"/>
          <w:color w:val="auto"/>
          <w:sz w:val="20"/>
          <w:szCs w:val="20"/>
        </w:rPr>
        <w:t xml:space="preserve">se zhotovitelem objednatel. Kontrolní dny dle tohoto odstavce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283512"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 xml:space="preserve">Zápis z kontrolních dnů zajišťuje </w:t>
      </w:r>
      <w:r w:rsidR="005C4E03" w:rsidRPr="00283512">
        <w:rPr>
          <w:rFonts w:ascii="Arial" w:hAnsi="Arial" w:cs="Arial"/>
          <w:color w:val="auto"/>
          <w:sz w:val="20"/>
          <w:szCs w:val="20"/>
        </w:rPr>
        <w:t>TDS</w:t>
      </w:r>
      <w:r w:rsidRPr="00283512">
        <w:rPr>
          <w:rFonts w:ascii="Arial" w:hAnsi="Arial" w:cs="Arial"/>
          <w:color w:val="auto"/>
          <w:sz w:val="20"/>
          <w:szCs w:val="20"/>
        </w:rPr>
        <w:t>.</w:t>
      </w:r>
    </w:p>
    <w:p w14:paraId="3A30CAD4" w14:textId="6C8AEF54" w:rsidR="00617DC5" w:rsidRPr="00C143EC"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C143EC">
        <w:rPr>
          <w:rFonts w:ascii="Arial" w:hAnsi="Arial" w:cs="Arial"/>
          <w:color w:val="auto"/>
          <w:sz w:val="20"/>
          <w:szCs w:val="20"/>
        </w:rPr>
        <w:t>Kontrolní dny budou svolávány min</w:t>
      </w:r>
      <w:r w:rsidR="005D0820" w:rsidRPr="00C143EC">
        <w:rPr>
          <w:rFonts w:ascii="Arial" w:hAnsi="Arial" w:cs="Arial"/>
          <w:color w:val="auto"/>
          <w:sz w:val="20"/>
          <w:szCs w:val="20"/>
        </w:rPr>
        <w:t>imálně</w:t>
      </w:r>
      <w:r w:rsidRPr="00C143EC">
        <w:rPr>
          <w:rFonts w:ascii="Arial" w:hAnsi="Arial" w:cs="Arial"/>
          <w:color w:val="auto"/>
          <w:sz w:val="20"/>
          <w:szCs w:val="20"/>
        </w:rPr>
        <w:t xml:space="preserve"> </w:t>
      </w:r>
      <w:r w:rsidRPr="00AA272D">
        <w:rPr>
          <w:rFonts w:ascii="Arial" w:hAnsi="Arial" w:cs="Arial"/>
          <w:color w:val="auto"/>
          <w:sz w:val="20"/>
          <w:szCs w:val="20"/>
        </w:rPr>
        <w:t xml:space="preserve">1x za </w:t>
      </w:r>
      <w:r w:rsidR="00086670" w:rsidRPr="00AA272D">
        <w:rPr>
          <w:rFonts w:ascii="Arial" w:hAnsi="Arial" w:cs="Arial"/>
          <w:color w:val="auto"/>
          <w:sz w:val="20"/>
          <w:szCs w:val="20"/>
        </w:rPr>
        <w:t>14</w:t>
      </w:r>
      <w:r w:rsidR="00B64922" w:rsidRPr="00AA272D">
        <w:rPr>
          <w:rFonts w:ascii="Arial" w:hAnsi="Arial" w:cs="Arial"/>
          <w:color w:val="auto"/>
          <w:sz w:val="20"/>
          <w:szCs w:val="20"/>
        </w:rPr>
        <w:t xml:space="preserve"> </w:t>
      </w:r>
      <w:r w:rsidR="00335DBF" w:rsidRPr="00AA272D">
        <w:rPr>
          <w:rFonts w:ascii="Arial" w:hAnsi="Arial" w:cs="Arial"/>
          <w:color w:val="auto"/>
          <w:sz w:val="20"/>
          <w:szCs w:val="20"/>
        </w:rPr>
        <w:t>dní</w:t>
      </w:r>
      <w:r w:rsidR="00335DBF" w:rsidRPr="00C143EC">
        <w:rPr>
          <w:rFonts w:ascii="Arial" w:hAnsi="Arial" w:cs="Arial"/>
          <w:color w:val="auto"/>
          <w:sz w:val="20"/>
          <w:szCs w:val="20"/>
        </w:rPr>
        <w:t xml:space="preserve"> – případně podle výzvy TDS</w:t>
      </w:r>
      <w:r w:rsidR="00D61860" w:rsidRPr="00C143EC">
        <w:rPr>
          <w:rFonts w:ascii="Arial" w:hAnsi="Arial" w:cs="Arial"/>
          <w:color w:val="auto"/>
          <w:sz w:val="20"/>
          <w:szCs w:val="20"/>
        </w:rPr>
        <w:t>.</w:t>
      </w:r>
    </w:p>
    <w:p w14:paraId="541FC61F" w14:textId="77777777" w:rsidR="00617DC5" w:rsidRPr="009477B6" w:rsidRDefault="00617DC5" w:rsidP="00C143EC">
      <w:pPr>
        <w:pStyle w:val="Nadpis3"/>
        <w:keepNext w:val="0"/>
        <w:keepLines w:val="0"/>
        <w:widowControl w:val="0"/>
        <w:spacing w:before="120" w:after="120" w:line="276" w:lineRule="auto"/>
        <w:ind w:left="1418" w:hanging="851"/>
        <w:rPr>
          <w:rFonts w:ascii="Arial" w:hAnsi="Arial" w:cs="Arial"/>
          <w:color w:val="auto"/>
        </w:rPr>
      </w:pPr>
      <w:r w:rsidRPr="00283512">
        <w:rPr>
          <w:rFonts w:ascii="Arial" w:hAnsi="Arial" w:cs="Arial"/>
          <w:color w:val="auto"/>
          <w:sz w:val="20"/>
          <w:szCs w:val="20"/>
        </w:rPr>
        <w:t xml:space="preserve">Objednatel má právo svolávat i mimořádné kontrolní dny dle potřeby stavby, i tyto mimořádné kontrolní dny jsou pro zhotovitele povinné. </w:t>
      </w:r>
    </w:p>
    <w:p w14:paraId="3F8D302F" w14:textId="08254D10" w:rsidR="00C215C9" w:rsidRPr="00283512"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Závěry z kontrolního dne, mimořádného kontrolního dne jsou pro obě strany závazné, nemohou však změnit ustanovení této smlouvy.</w:t>
      </w:r>
    </w:p>
    <w:p w14:paraId="4AE03B78" w14:textId="3B0DEC72" w:rsidR="00651D6D"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Objednatel (příp. technický dozor stavebníka) je oprávněn kontrolovat provádění díla</w:t>
      </w:r>
      <w:r w:rsidR="00651D6D" w:rsidRPr="00283512">
        <w:rPr>
          <w:rFonts w:ascii="Arial" w:hAnsi="Arial" w:cs="Arial"/>
          <w:color w:val="auto"/>
          <w:sz w:val="20"/>
          <w:szCs w:val="20"/>
        </w:rPr>
        <w:t xml:space="preserve"> </w:t>
      </w:r>
      <w:r w:rsidRPr="00283512">
        <w:rPr>
          <w:rFonts w:ascii="Arial" w:hAnsi="Arial" w:cs="Arial"/>
          <w:color w:val="auto"/>
          <w:sz w:val="20"/>
          <w:szCs w:val="20"/>
        </w:rPr>
        <w:t xml:space="preserve">průběžně. Zjistí-li objednatel, že zhotovitel provádí dílo nekvalifikovanými pracovníky, </w:t>
      </w:r>
      <w:r w:rsidRPr="00283512">
        <w:rPr>
          <w:rFonts w:ascii="Arial" w:hAnsi="Arial" w:cs="Arial"/>
          <w:color w:val="auto"/>
          <w:sz w:val="20"/>
          <w:szCs w:val="20"/>
        </w:rPr>
        <w:br/>
      </w:r>
      <w:r w:rsidRPr="00283512">
        <w:rPr>
          <w:rFonts w:ascii="Arial" w:hAnsi="Arial" w:cs="Arial"/>
          <w:color w:val="auto"/>
          <w:sz w:val="20"/>
          <w:szCs w:val="20"/>
        </w:rPr>
        <w:lastRenderedPageBreak/>
        <w:t>v rozporu se svými povinnostmi a nedodržuje příslušná ustanovení smlouvy, a to i tak, že plnění provádí způsobem</w:t>
      </w:r>
      <w:r w:rsidRPr="00010B75">
        <w:rPr>
          <w:rFonts w:ascii="Arial" w:hAnsi="Arial" w:cs="Arial"/>
          <w:color w:val="auto"/>
          <w:sz w:val="20"/>
          <w:szCs w:val="20"/>
        </w:rPr>
        <w:t>, který vzbuzuje důvodnou obavu objednatele o řádné dokončení</w:t>
      </w:r>
      <w:r w:rsidR="00A50989" w:rsidRPr="00D148B1">
        <w:rPr>
          <w:rFonts w:ascii="Arial" w:hAnsi="Arial" w:cs="Arial"/>
          <w:color w:val="auto"/>
          <w:sz w:val="20"/>
          <w:szCs w:val="20"/>
        </w:rPr>
        <w:t xml:space="preserve"> </w:t>
      </w:r>
      <w:r w:rsidRPr="00010B75">
        <w:rPr>
          <w:rFonts w:ascii="Arial" w:hAnsi="Arial" w:cs="Arial"/>
          <w:color w:val="auto"/>
          <w:sz w:val="20"/>
          <w:szCs w:val="20"/>
        </w:rPr>
        <w:t>plnění</w:t>
      </w:r>
      <w:r w:rsidR="00A50989" w:rsidRPr="00010B75">
        <w:rPr>
          <w:rFonts w:ascii="Arial" w:hAnsi="Arial" w:cs="Arial"/>
          <w:color w:val="auto"/>
          <w:sz w:val="20"/>
          <w:szCs w:val="20"/>
        </w:rPr>
        <w:t xml:space="preserve"> </w:t>
      </w:r>
      <w:r w:rsidRPr="00010B75">
        <w:rPr>
          <w:rFonts w:ascii="Arial" w:hAnsi="Arial" w:cs="Arial"/>
          <w:color w:val="auto"/>
          <w:sz w:val="20"/>
          <w:szCs w:val="20"/>
        </w:rPr>
        <w:t>v termínech ve smlouvě dohodnutých, je objednatel oprávněn písemně s uvedením nedostatků</w:t>
      </w:r>
      <w:r w:rsidRPr="009E07CA">
        <w:rPr>
          <w:rFonts w:ascii="Arial" w:hAnsi="Arial" w:cs="Arial"/>
          <w:color w:val="auto"/>
          <w:sz w:val="20"/>
          <w:szCs w:val="20"/>
        </w:rPr>
        <w:t xml:space="preserve">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28FAA139" w:rsidR="00C215C9"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16F40970" w14:textId="6E42E4A1"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334F372" w14:textId="2A909021"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3863DF4" w14:textId="770F1963"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w:t>
      </w:r>
      <w:r w:rsidRPr="009E07CA">
        <w:rPr>
          <w:rFonts w:ascii="Arial" w:hAnsi="Arial" w:cs="Arial"/>
          <w:color w:val="auto"/>
          <w:sz w:val="20"/>
          <w:szCs w:val="20"/>
        </w:rPr>
        <w:lastRenderedPageBreak/>
        <w:t>jejich budoucí kontroly, předloží zhotovitel ke kontrole zakrývaných prací stejné dokumenty ohledně těchto částí díla.</w:t>
      </w:r>
    </w:p>
    <w:p w14:paraId="16505A4C" w14:textId="352BFC66"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52FEE4E8" w14:textId="194DEB78" w:rsidR="008E5B8C" w:rsidRPr="009E07CA"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na vyzvání předat objednateli aktualizaci harmonogramu, který tvoří přílohu této smlouvy a umožnit objednateli ověření realizace příslušné dílčí části realizačního projektu z hlediska jeho souladu s požadavky objednatele. Veškeré změny tohoto harmonogramu podléhají schválení objednatele.</w:t>
      </w:r>
    </w:p>
    <w:p w14:paraId="011BC2E1" w14:textId="4F99BFBC" w:rsidR="008E5B8C" w:rsidRPr="00B22D2D"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B22D2D">
        <w:rPr>
          <w:rFonts w:ascii="Arial" w:hAnsi="Arial" w:cs="Arial"/>
          <w:color w:val="auto"/>
          <w:sz w:val="20"/>
          <w:szCs w:val="20"/>
        </w:rPr>
        <w:t xml:space="preserve">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 </w:t>
      </w:r>
      <w:r w:rsidR="00B22D2D">
        <w:rPr>
          <w:rFonts w:ascii="Arial" w:hAnsi="Arial" w:cs="Arial"/>
          <w:color w:val="auto"/>
          <w:sz w:val="20"/>
          <w:szCs w:val="20"/>
        </w:rPr>
        <w:t>Vyhotovení</w:t>
      </w:r>
      <w:r w:rsidR="000660BB" w:rsidRPr="00B22D2D">
        <w:rPr>
          <w:rFonts w:ascii="Arial" w:hAnsi="Arial" w:cs="Arial"/>
          <w:color w:val="auto"/>
          <w:sz w:val="20"/>
          <w:szCs w:val="20"/>
        </w:rPr>
        <w:t xml:space="preserve"> geodetické části dokumentace skutečného provedení stavby nebo geodetického podkladu pro vedení Digitální technické mapy Královéhradeckého kraje, obsahující geometrické, polohové a výškové určení dokončené stavby nebo technologického zařízení, </w:t>
      </w:r>
      <w:r w:rsidR="003F775D">
        <w:rPr>
          <w:rFonts w:ascii="Arial" w:hAnsi="Arial" w:cs="Arial"/>
          <w:color w:val="auto"/>
          <w:sz w:val="20"/>
          <w:szCs w:val="20"/>
        </w:rPr>
        <w:t xml:space="preserve">je-li relevantní, </w:t>
      </w:r>
      <w:r w:rsidR="000660BB" w:rsidRPr="00B22D2D">
        <w:rPr>
          <w:rFonts w:ascii="Arial" w:hAnsi="Arial" w:cs="Arial"/>
          <w:color w:val="auto"/>
          <w:sz w:val="20"/>
          <w:szCs w:val="20"/>
        </w:rPr>
        <w:t>bude vyhotoveno v souladu s §5 a ve struktuře dle příloh č. 3 a 4 vyhlášky č. 393/2020 Sb., o digitální technické mapě (vyhláška DTM), v posledním platném znění, v aktuálně platné verzi výměnného formátu dle §6 vyhlášky DTM. Geodetický podklad se vyhotovuje s využitím stávajících údajů digitální technické mapy. Součástí geodetického podkladu je posouzení návaznosti výsledku zaměření nového stavu na stav dosavadní. Pokud nejsou údaje digitální technické</w:t>
      </w:r>
      <w:r w:rsidR="00B22D2D">
        <w:rPr>
          <w:rFonts w:ascii="Arial" w:hAnsi="Arial" w:cs="Arial"/>
          <w:color w:val="auto"/>
          <w:sz w:val="20"/>
          <w:szCs w:val="20"/>
        </w:rPr>
        <w:t xml:space="preserve"> mapy veřejně dostupné, požádá zhotovitel o jejich předání objednatele, který je z</w:t>
      </w:r>
      <w:r w:rsidR="000660BB" w:rsidRPr="00B22D2D">
        <w:rPr>
          <w:rFonts w:ascii="Arial" w:hAnsi="Arial" w:cs="Arial"/>
          <w:color w:val="auto"/>
          <w:sz w:val="20"/>
          <w:szCs w:val="20"/>
        </w:rPr>
        <w:t xml:space="preserve">hotoviteli bez zbytečného odkladu předá, pokud jimi </w:t>
      </w:r>
      <w:r w:rsidR="00B22D2D">
        <w:rPr>
          <w:rFonts w:ascii="Arial" w:hAnsi="Arial" w:cs="Arial"/>
          <w:color w:val="auto"/>
          <w:sz w:val="20"/>
          <w:szCs w:val="20"/>
        </w:rPr>
        <w:t>sám disponuje. Jinak postupuje z</w:t>
      </w:r>
      <w:r w:rsidR="000660BB" w:rsidRPr="00B22D2D">
        <w:rPr>
          <w:rFonts w:ascii="Arial" w:hAnsi="Arial" w:cs="Arial"/>
          <w:color w:val="auto"/>
          <w:sz w:val="20"/>
          <w:szCs w:val="20"/>
        </w:rPr>
        <w:t>hotovitel bez ohledu na údaje digitální technické mapy. Zhotovitel se dále zavazuje zajistit předán</w:t>
      </w:r>
      <w:r w:rsidR="00B22D2D">
        <w:rPr>
          <w:rFonts w:ascii="Arial" w:hAnsi="Arial" w:cs="Arial"/>
          <w:color w:val="auto"/>
          <w:sz w:val="20"/>
          <w:szCs w:val="20"/>
        </w:rPr>
        <w:t>í všech údajů souvisejících se s</w:t>
      </w:r>
      <w:r w:rsidR="000660BB" w:rsidRPr="00B22D2D">
        <w:rPr>
          <w:rFonts w:ascii="Arial" w:hAnsi="Arial" w:cs="Arial"/>
          <w:color w:val="auto"/>
          <w:sz w:val="20"/>
          <w:szCs w:val="20"/>
        </w:rPr>
        <w:t>tavbou v rozsahu vyhlášky DTM do informačního systému Digitální mapy veřejné správy (dále j</w:t>
      </w:r>
      <w:r w:rsidR="00B22D2D">
        <w:rPr>
          <w:rFonts w:ascii="Arial" w:hAnsi="Arial" w:cs="Arial"/>
          <w:color w:val="auto"/>
          <w:sz w:val="20"/>
          <w:szCs w:val="20"/>
        </w:rPr>
        <w:t>en „DMVS“) a předat o</w:t>
      </w:r>
      <w:r w:rsidR="000660BB" w:rsidRPr="00B22D2D">
        <w:rPr>
          <w:rFonts w:ascii="Arial" w:hAnsi="Arial" w:cs="Arial"/>
          <w:color w:val="auto"/>
          <w:sz w:val="20"/>
          <w:szCs w:val="20"/>
        </w:rPr>
        <w:t xml:space="preserve">bjednateli bez zbytečného odkladu identifikátor takového předání, resp. záznamu. Pokud v době plnění </w:t>
      </w:r>
      <w:r w:rsidR="00B22D2D">
        <w:rPr>
          <w:rFonts w:ascii="Arial" w:hAnsi="Arial" w:cs="Arial"/>
          <w:color w:val="auto"/>
          <w:sz w:val="20"/>
          <w:szCs w:val="20"/>
        </w:rPr>
        <w:t>d</w:t>
      </w:r>
      <w:r w:rsidR="000660BB" w:rsidRPr="00B22D2D">
        <w:rPr>
          <w:rFonts w:ascii="Arial" w:hAnsi="Arial" w:cs="Arial"/>
          <w:color w:val="auto"/>
          <w:sz w:val="20"/>
          <w:szCs w:val="20"/>
        </w:rPr>
        <w:t>íla</w:t>
      </w:r>
      <w:r w:rsidR="00B22D2D">
        <w:rPr>
          <w:rFonts w:ascii="Arial" w:hAnsi="Arial" w:cs="Arial"/>
          <w:color w:val="auto"/>
          <w:sz w:val="20"/>
          <w:szCs w:val="20"/>
        </w:rPr>
        <w:t xml:space="preserve"> není MDVS v rutinním provozu, z</w:t>
      </w:r>
      <w:r w:rsidR="000660BB" w:rsidRPr="00B22D2D">
        <w:rPr>
          <w:rFonts w:ascii="Arial" w:hAnsi="Arial" w:cs="Arial"/>
          <w:color w:val="auto"/>
          <w:sz w:val="20"/>
          <w:szCs w:val="20"/>
        </w:rPr>
        <w:t>hotovitel povin</w:t>
      </w:r>
      <w:r w:rsidR="00B22D2D">
        <w:rPr>
          <w:rFonts w:ascii="Arial" w:hAnsi="Arial" w:cs="Arial"/>
          <w:color w:val="auto"/>
          <w:sz w:val="20"/>
          <w:szCs w:val="20"/>
        </w:rPr>
        <w:t>nost podle předchozí věty nemá.</w:t>
      </w:r>
    </w:p>
    <w:p w14:paraId="7605A370" w14:textId="77777777" w:rsidR="00816919" w:rsidRPr="009E07CA" w:rsidRDefault="00816919" w:rsidP="00C143EC">
      <w:pPr>
        <w:pStyle w:val="Nadpis3"/>
        <w:keepNext w:val="0"/>
        <w:keepLines w:val="0"/>
        <w:widowControl w:val="0"/>
        <w:spacing w:before="120" w:after="120" w:line="276" w:lineRule="auto"/>
        <w:ind w:left="1418" w:hanging="851"/>
        <w:rPr>
          <w:rFonts w:ascii="Arial" w:hAnsi="Arial" w:cs="Arial"/>
          <w:b/>
          <w:color w:val="auto"/>
          <w:sz w:val="20"/>
          <w:szCs w:val="20"/>
        </w:rPr>
      </w:pPr>
      <w:r w:rsidRPr="009E07CA">
        <w:rPr>
          <w:rFonts w:ascii="Arial" w:hAnsi="Arial" w:cs="Arial"/>
          <w:b/>
          <w:color w:val="auto"/>
          <w:sz w:val="20"/>
        </w:rPr>
        <w:t>Stavební deník</w:t>
      </w:r>
    </w:p>
    <w:p w14:paraId="5FA942F8" w14:textId="7B88F5F9"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povede ve smyslu ustanovení § 157 stavebního zákona stavební deník jako doklad o průběhu stavby, a to ode dne převzetí staveniště. </w:t>
      </w:r>
    </w:p>
    <w:p w14:paraId="3B46AAA6" w14:textId="118382E3"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w:t>
      </w:r>
      <w:r w:rsidR="003D6CA2" w:rsidRPr="009E07CA">
        <w:rPr>
          <w:rFonts w:ascii="Arial" w:hAnsi="Arial" w:cs="Arial"/>
          <w:color w:val="auto"/>
          <w:sz w:val="20"/>
          <w:szCs w:val="20"/>
        </w:rPr>
        <w:lastRenderedPageBreak/>
        <w:t>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010B75"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010B75">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A50989" w:rsidRDefault="00400EF8" w:rsidP="00C143EC">
      <w:pPr>
        <w:pStyle w:val="Nadpis2"/>
        <w:keepNext w:val="0"/>
        <w:keepLines w:val="0"/>
        <w:widowControl w:val="0"/>
        <w:spacing w:before="240" w:after="240" w:line="276" w:lineRule="auto"/>
        <w:ind w:left="578" w:hanging="578"/>
        <w:rPr>
          <w:rFonts w:ascii="Arial" w:hAnsi="Arial" w:cs="Arial"/>
          <w:b/>
          <w:color w:val="auto"/>
          <w:sz w:val="20"/>
        </w:rPr>
      </w:pPr>
      <w:r w:rsidRPr="00A50989">
        <w:rPr>
          <w:rFonts w:ascii="Arial" w:hAnsi="Arial" w:cs="Arial"/>
          <w:b/>
          <w:color w:val="auto"/>
          <w:sz w:val="20"/>
        </w:rPr>
        <w:t>Staveniště a jeho zařízení</w:t>
      </w:r>
    </w:p>
    <w:p w14:paraId="7AD1E451" w14:textId="5C063E58" w:rsidR="00516901" w:rsidRPr="00A50989"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A50989">
        <w:rPr>
          <w:rFonts w:ascii="Arial" w:hAnsi="Arial" w:cs="Arial"/>
          <w:color w:val="auto"/>
          <w:sz w:val="20"/>
          <w:szCs w:val="20"/>
        </w:rPr>
        <w:t xml:space="preserve">Objednatel se zavazuje předat zhotoviteli staveniště a zhotovitel se zavazuje jej převzít </w:t>
      </w:r>
      <w:r w:rsidRPr="00A50989">
        <w:rPr>
          <w:rFonts w:ascii="Arial" w:hAnsi="Arial" w:cs="Arial"/>
          <w:color w:val="auto"/>
          <w:sz w:val="20"/>
          <w:szCs w:val="20"/>
        </w:rPr>
        <w:br/>
        <w:t xml:space="preserve">s příslušnou dokumentací do </w:t>
      </w:r>
      <w:r w:rsidR="00961106" w:rsidRPr="00A50989">
        <w:rPr>
          <w:rFonts w:ascii="Arial" w:hAnsi="Arial" w:cs="Arial"/>
          <w:color w:val="auto"/>
          <w:sz w:val="20"/>
          <w:szCs w:val="20"/>
        </w:rPr>
        <w:t>5</w:t>
      </w:r>
      <w:r w:rsidRPr="00A50989">
        <w:rPr>
          <w:rFonts w:ascii="Arial" w:hAnsi="Arial" w:cs="Arial"/>
          <w:color w:val="auto"/>
          <w:sz w:val="20"/>
          <w:szCs w:val="20"/>
        </w:rPr>
        <w:t xml:space="preserve"> pracovních dnů od výzvy dle čl</w:t>
      </w:r>
      <w:r w:rsidR="000B31BC" w:rsidRPr="00A50989">
        <w:rPr>
          <w:rFonts w:ascii="Arial" w:hAnsi="Arial" w:cs="Arial"/>
          <w:color w:val="auto"/>
          <w:sz w:val="20"/>
          <w:szCs w:val="20"/>
        </w:rPr>
        <w:t>ánku</w:t>
      </w:r>
      <w:r w:rsidRPr="00A50989">
        <w:rPr>
          <w:rFonts w:ascii="Arial" w:hAnsi="Arial" w:cs="Arial"/>
          <w:color w:val="auto"/>
          <w:sz w:val="20"/>
          <w:szCs w:val="20"/>
        </w:rPr>
        <w:t xml:space="preserve"> této smlouvy, o</w:t>
      </w:r>
      <w:r w:rsidR="00DC3445">
        <w:rPr>
          <w:rFonts w:ascii="Arial" w:hAnsi="Arial" w:cs="Arial"/>
          <w:color w:val="auto"/>
          <w:sz w:val="20"/>
          <w:szCs w:val="20"/>
        </w:rPr>
        <w:t> </w:t>
      </w:r>
      <w:r w:rsidRPr="00A50989">
        <w:rPr>
          <w:rFonts w:ascii="Arial" w:hAnsi="Arial" w:cs="Arial"/>
          <w:color w:val="auto"/>
          <w:sz w:val="20"/>
          <w:szCs w:val="20"/>
        </w:rPr>
        <w:t xml:space="preserve">čemž bude sepsán Předávací protokol, ve kterém bude vymezen rozsah práv a povinností zhotovitele, podmínky užívání staveniště a práva třetích osob k zájmovému území a který se stane přílohou této smlouvy.  </w:t>
      </w:r>
    </w:p>
    <w:p w14:paraId="4721FB6C" w14:textId="7FA627AB" w:rsidR="00516901" w:rsidRPr="00010B75"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A50989">
        <w:rPr>
          <w:rFonts w:ascii="Arial" w:hAnsi="Arial" w:cs="Arial"/>
          <w:color w:val="auto"/>
          <w:sz w:val="20"/>
          <w:szCs w:val="20"/>
        </w:rPr>
        <w:t>Náklady na zřízení staveništních přípojek vody</w:t>
      </w:r>
      <w:r w:rsidR="00A50989">
        <w:rPr>
          <w:rFonts w:ascii="Arial" w:hAnsi="Arial" w:cs="Arial"/>
          <w:color w:val="auto"/>
          <w:sz w:val="20"/>
          <w:szCs w:val="20"/>
        </w:rPr>
        <w:t xml:space="preserve">, </w:t>
      </w:r>
      <w:r w:rsidRPr="00010B75">
        <w:rPr>
          <w:rFonts w:ascii="Arial" w:hAnsi="Arial" w:cs="Arial"/>
          <w:color w:val="auto"/>
          <w:sz w:val="20"/>
          <w:szCs w:val="20"/>
        </w:rPr>
        <w:t>elektrické energie a tepla i samotnou úhradu těchto energií</w:t>
      </w:r>
      <w:r w:rsidR="00A50989">
        <w:rPr>
          <w:rFonts w:ascii="Arial" w:hAnsi="Arial" w:cs="Arial"/>
          <w:color w:val="auto"/>
          <w:sz w:val="20"/>
          <w:szCs w:val="20"/>
        </w:rPr>
        <w:t>, jsou-li pro realizaci nezbytné</w:t>
      </w:r>
      <w:r w:rsidR="00A50989" w:rsidRPr="00BB0EEE">
        <w:rPr>
          <w:rFonts w:ascii="Arial" w:hAnsi="Arial" w:cs="Arial"/>
          <w:color w:val="auto"/>
          <w:sz w:val="20"/>
          <w:szCs w:val="20"/>
        </w:rPr>
        <w:t xml:space="preserve">, </w:t>
      </w:r>
      <w:r w:rsidRPr="00010B75">
        <w:rPr>
          <w:rFonts w:ascii="Arial" w:hAnsi="Arial" w:cs="Arial"/>
          <w:color w:val="auto"/>
          <w:sz w:val="20"/>
          <w:szCs w:val="20"/>
        </w:rPr>
        <w:t xml:space="preserve">hradí zhotovitel. </w:t>
      </w:r>
    </w:p>
    <w:p w14:paraId="7E9D985A" w14:textId="4E8CBCF3"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w:t>
      </w:r>
      <w:r w:rsidR="0074019B">
        <w:rPr>
          <w:rFonts w:ascii="Arial" w:hAnsi="Arial" w:cs="Arial"/>
          <w:color w:val="auto"/>
          <w:sz w:val="20"/>
          <w:szCs w:val="20"/>
        </w:rPr>
        <w:t> </w:t>
      </w:r>
      <w:r w:rsidRPr="009E07CA">
        <w:rPr>
          <w:rFonts w:ascii="Arial" w:hAnsi="Arial" w:cs="Arial"/>
          <w:color w:val="auto"/>
          <w:sz w:val="20"/>
          <w:szCs w:val="20"/>
        </w:rPr>
        <w:t>odpadech. Zhotovitel je povinen neprodleně odstraňovat veškerá znečištění a poškození komunikací, ke kterým dojde provozem zhotovitele.</w:t>
      </w:r>
    </w:p>
    <w:p w14:paraId="5E91E7B0" w14:textId="59406EFE"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byly vybaveny ochrannými pracovními pomůckami. </w:t>
      </w:r>
    </w:p>
    <w:p w14:paraId="42E1C128" w14:textId="77777777"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787680" w14:textId="6D500C41" w:rsidR="006049E4" w:rsidRPr="009E07CA" w:rsidRDefault="006049E4"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je povinen na staveništi dodržovat veškeré platné ČSN a obecně závazné právní předpisy. Pokud porušením těchto předpisů vznikne škoda, hradí ji v plné výši zhotovitel. </w:t>
      </w:r>
    </w:p>
    <w:p w14:paraId="01672701" w14:textId="3DFCE224" w:rsidR="006049E4" w:rsidRPr="009E07CA" w:rsidRDefault="006049E4"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470B01" w:rsidRPr="009E07CA">
        <w:rPr>
          <w:rFonts w:ascii="Arial" w:hAnsi="Arial" w:cs="Arial"/>
          <w:color w:val="auto"/>
          <w:sz w:val="20"/>
          <w:szCs w:val="20"/>
        </w:rPr>
        <w:t xml:space="preserve"> Zhotovitel zajistí v rámci zařízení staveniště podmínky pro výkon funkce autorského dozoru projektanta a technického dozoru stavebníka, případně činnost koordinátora bezpečnosti a ochrany zdraví při práci na staveništi.</w:t>
      </w:r>
    </w:p>
    <w:p w14:paraId="191916B6" w14:textId="77777777" w:rsidR="0013359E" w:rsidRPr="00DA05D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DA05DA">
        <w:rPr>
          <w:rFonts w:ascii="Arial" w:hAnsi="Arial" w:cs="Arial"/>
          <w:color w:val="auto"/>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135571A8" w14:textId="5D4F21D9"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r w:rsidR="00DA7BFE">
        <w:rPr>
          <w:rFonts w:ascii="Arial" w:hAnsi="Arial" w:cs="Arial"/>
          <w:color w:val="auto"/>
          <w:sz w:val="20"/>
          <w:szCs w:val="20"/>
        </w:rPr>
        <w:t xml:space="preserve"> nebo třetích osob, které jsou k přístupu oprávněny na základě jiného smluvního vztahu s objednatelem či uživatelem.</w:t>
      </w:r>
    </w:p>
    <w:p w14:paraId="4233F7D5" w14:textId="242BFCC3" w:rsidR="0013359E" w:rsidRPr="009E07CA" w:rsidRDefault="00470B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lastRenderedPageBreak/>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413490B7" w14:textId="3FD27812"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provede dílo na svoje náklady a na vlastní nebezpečí. Zhotovitel odpovídá za případné škody v průběhu prací </w:t>
      </w:r>
      <w:r w:rsidR="005A2E9B">
        <w:rPr>
          <w:rFonts w:ascii="Arial" w:hAnsi="Arial" w:cs="Arial"/>
          <w:color w:val="auto"/>
          <w:sz w:val="20"/>
          <w:szCs w:val="20"/>
        </w:rPr>
        <w:t>v plném rozsahu</w:t>
      </w:r>
      <w:r w:rsidRPr="009E07CA">
        <w:rPr>
          <w:rFonts w:ascii="Arial" w:hAnsi="Arial" w:cs="Arial"/>
          <w:color w:val="auto"/>
          <w:sz w:val="20"/>
          <w:szCs w:val="20"/>
        </w:rPr>
        <w:t xml:space="preserve">.  </w:t>
      </w:r>
    </w:p>
    <w:p w14:paraId="614F5501" w14:textId="77777777"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28FDDD31" w14:textId="32B9407C" w:rsidR="005B2030" w:rsidRPr="009E07CA" w:rsidRDefault="0013359E"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t>Použití poddodavatelů</w:t>
      </w:r>
    </w:p>
    <w:p w14:paraId="43B20322" w14:textId="5F59353D" w:rsidR="00021B49" w:rsidRPr="009E07CA" w:rsidRDefault="00021B4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7C2FE549" w14:textId="10283F39" w:rsidR="007E2E50" w:rsidRPr="009E07CA" w:rsidRDefault="00DA7BFE"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Identifikační údaje poddodavatelů a předpokládaný rozsah jejich plnění je uveden v seznamu poddodavatelů, který je přílohou této smlouvy. </w:t>
      </w:r>
    </w:p>
    <w:p w14:paraId="1EF71C58" w14:textId="01BCA6FF" w:rsidR="007E2E50" w:rsidRPr="009E07CA" w:rsidRDefault="00DA7BFE"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Změnu či doplnění </w:t>
      </w:r>
      <w:r w:rsidR="007E2E50" w:rsidRPr="009E07CA">
        <w:rPr>
          <w:rFonts w:ascii="Arial" w:hAnsi="Arial" w:cs="Arial"/>
          <w:color w:val="auto"/>
          <w:sz w:val="20"/>
          <w:szCs w:val="20"/>
        </w:rPr>
        <w:t>poddodavatel</w:t>
      </w:r>
      <w:r w:rsidR="00391B8F" w:rsidRPr="009E07CA">
        <w:rPr>
          <w:rFonts w:ascii="Arial" w:hAnsi="Arial" w:cs="Arial"/>
          <w:color w:val="auto"/>
          <w:sz w:val="20"/>
          <w:szCs w:val="20"/>
        </w:rPr>
        <w:t>e</w:t>
      </w:r>
      <w:r w:rsidR="007E2E50" w:rsidRPr="009E07CA">
        <w:rPr>
          <w:rFonts w:ascii="Arial" w:hAnsi="Arial" w:cs="Arial"/>
          <w:color w:val="auto"/>
          <w:sz w:val="20"/>
          <w:szCs w:val="20"/>
        </w:rPr>
        <w:t xml:space="preserve"> provede </w:t>
      </w:r>
      <w:r>
        <w:rPr>
          <w:rFonts w:ascii="Arial" w:hAnsi="Arial" w:cs="Arial"/>
          <w:color w:val="auto"/>
          <w:sz w:val="20"/>
          <w:szCs w:val="20"/>
        </w:rPr>
        <w:t xml:space="preserve">zhotovitel </w:t>
      </w:r>
      <w:r w:rsidR="007E2E50" w:rsidRPr="009E07CA">
        <w:rPr>
          <w:rFonts w:ascii="Arial" w:hAnsi="Arial" w:cs="Arial"/>
          <w:color w:val="auto"/>
          <w:sz w:val="20"/>
          <w:szCs w:val="20"/>
        </w:rPr>
        <w:t>pouze s předchozím souhlasem objednatele zápisem do stavebního deníku. Objednatel není oprávněn souhlas odepřít bez závažného důvodu.</w:t>
      </w:r>
    </w:p>
    <w:p w14:paraId="5C898D64" w14:textId="6F872FA7" w:rsidR="006907F9"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je oprávněn změnit poddodavatele, prostřednictvím kterého zhotovitel prokazoval v zadávacím řízení </w:t>
      </w:r>
      <w:r w:rsidR="00391B8F" w:rsidRPr="009E07CA">
        <w:rPr>
          <w:rFonts w:ascii="Arial" w:hAnsi="Arial" w:cs="Arial"/>
          <w:color w:val="auto"/>
          <w:sz w:val="20"/>
          <w:szCs w:val="20"/>
        </w:rPr>
        <w:t xml:space="preserve">veřejné zakázky </w:t>
      </w:r>
      <w:r w:rsidRPr="009E07CA">
        <w:rPr>
          <w:rFonts w:ascii="Arial" w:hAnsi="Arial" w:cs="Arial"/>
          <w:color w:val="auto"/>
          <w:sz w:val="20"/>
          <w:szCs w:val="20"/>
        </w:rPr>
        <w:t>kvalifikaci</w:t>
      </w:r>
      <w:r w:rsidR="00613960" w:rsidRPr="009E07CA">
        <w:rPr>
          <w:rFonts w:ascii="Arial" w:hAnsi="Arial" w:cs="Arial"/>
          <w:color w:val="auto"/>
          <w:sz w:val="20"/>
          <w:szCs w:val="20"/>
        </w:rPr>
        <w:t>,</w:t>
      </w:r>
      <w:r w:rsidRPr="009E07CA">
        <w:rPr>
          <w:rFonts w:ascii="Arial" w:hAnsi="Arial" w:cs="Arial"/>
          <w:color w:val="auto"/>
          <w:sz w:val="20"/>
          <w:szCs w:val="20"/>
        </w:rPr>
        <w:t xml:space="preserve"> po uzavření smlouvy pouze s</w:t>
      </w:r>
      <w:r w:rsidR="00391B8F" w:rsidRPr="009E07CA">
        <w:rPr>
          <w:rFonts w:ascii="Arial" w:hAnsi="Arial" w:cs="Arial"/>
          <w:color w:val="auto"/>
          <w:sz w:val="20"/>
          <w:szCs w:val="20"/>
        </w:rPr>
        <w:t xml:space="preserve"> předchozím </w:t>
      </w:r>
      <w:r w:rsidRPr="009E07CA">
        <w:rPr>
          <w:rFonts w:ascii="Arial" w:hAnsi="Arial" w:cs="Arial"/>
          <w:color w:val="auto"/>
          <w:sz w:val="20"/>
          <w:szCs w:val="20"/>
        </w:rPr>
        <w:t>souhlasem objednatele</w:t>
      </w:r>
      <w:r w:rsidR="00613960" w:rsidRPr="009E07CA">
        <w:rPr>
          <w:rFonts w:ascii="Arial" w:hAnsi="Arial" w:cs="Arial"/>
          <w:color w:val="auto"/>
          <w:sz w:val="20"/>
          <w:szCs w:val="20"/>
        </w:rPr>
        <w:t xml:space="preserve"> </w:t>
      </w:r>
      <w:r w:rsidRPr="009E07CA">
        <w:rPr>
          <w:rFonts w:ascii="Arial" w:hAnsi="Arial" w:cs="Arial"/>
          <w:color w:val="auto"/>
          <w:sz w:val="20"/>
          <w:szCs w:val="20"/>
        </w:rPr>
        <w:t xml:space="preserve">a zároveň </w:t>
      </w:r>
      <w:r w:rsidR="00613960" w:rsidRPr="009E07CA">
        <w:rPr>
          <w:rFonts w:ascii="Arial" w:hAnsi="Arial" w:cs="Arial"/>
          <w:color w:val="auto"/>
          <w:sz w:val="20"/>
          <w:szCs w:val="20"/>
        </w:rPr>
        <w:t xml:space="preserve">pouze </w:t>
      </w:r>
      <w:r w:rsidRPr="009E07CA">
        <w:rPr>
          <w:rFonts w:ascii="Arial" w:hAnsi="Arial" w:cs="Arial"/>
          <w:color w:val="auto"/>
          <w:sz w:val="20"/>
          <w:szCs w:val="20"/>
        </w:rPr>
        <w:t>ve výjimeč</w:t>
      </w:r>
      <w:r w:rsidR="0092682C" w:rsidRPr="009E07CA">
        <w:rPr>
          <w:rFonts w:ascii="Arial" w:hAnsi="Arial" w:cs="Arial"/>
          <w:color w:val="auto"/>
          <w:sz w:val="20"/>
          <w:szCs w:val="20"/>
        </w:rPr>
        <w:t>ných</w:t>
      </w:r>
      <w:r w:rsidRPr="009E07CA">
        <w:rPr>
          <w:rFonts w:ascii="Arial" w:hAnsi="Arial" w:cs="Arial"/>
          <w:color w:val="auto"/>
          <w:sz w:val="20"/>
          <w:szCs w:val="20"/>
        </w:rPr>
        <w:t xml:space="preserve"> případ</w:t>
      </w:r>
      <w:r w:rsidR="0092682C" w:rsidRPr="009E07CA">
        <w:rPr>
          <w:rFonts w:ascii="Arial" w:hAnsi="Arial" w:cs="Arial"/>
          <w:color w:val="auto"/>
          <w:sz w:val="20"/>
          <w:szCs w:val="20"/>
        </w:rPr>
        <w:t>ech</w:t>
      </w:r>
      <w:r w:rsidRPr="009E07CA">
        <w:rPr>
          <w:rFonts w:ascii="Arial" w:hAnsi="Arial" w:cs="Arial"/>
          <w:color w:val="auto"/>
          <w:sz w:val="20"/>
          <w:szCs w:val="20"/>
        </w:rPr>
        <w:t>, kterým</w:t>
      </w:r>
      <w:r w:rsidR="0092682C" w:rsidRPr="009E07CA">
        <w:rPr>
          <w:rFonts w:ascii="Arial" w:hAnsi="Arial" w:cs="Arial"/>
          <w:color w:val="auto"/>
          <w:sz w:val="20"/>
          <w:szCs w:val="20"/>
        </w:rPr>
        <w:t>i</w:t>
      </w:r>
      <w:r w:rsidRPr="009E07CA">
        <w:rPr>
          <w:rFonts w:ascii="Arial" w:hAnsi="Arial" w:cs="Arial"/>
          <w:color w:val="auto"/>
          <w:sz w:val="20"/>
          <w:szCs w:val="20"/>
        </w:rPr>
        <w:t xml:space="preserve"> j</w:t>
      </w:r>
      <w:r w:rsidR="0092682C" w:rsidRPr="009E07CA">
        <w:rPr>
          <w:rFonts w:ascii="Arial" w:hAnsi="Arial" w:cs="Arial"/>
          <w:color w:val="auto"/>
          <w:sz w:val="20"/>
          <w:szCs w:val="20"/>
        </w:rPr>
        <w:t xml:space="preserve">sou </w:t>
      </w:r>
      <w:r w:rsidRPr="009E07CA">
        <w:rPr>
          <w:rFonts w:ascii="Arial" w:hAnsi="Arial" w:cs="Arial"/>
          <w:color w:val="auto"/>
          <w:sz w:val="20"/>
          <w:szCs w:val="20"/>
        </w:rPr>
        <w:t>zejména</w:t>
      </w:r>
      <w:r w:rsidR="0092682C" w:rsidRPr="009E07CA">
        <w:rPr>
          <w:rFonts w:ascii="Arial" w:hAnsi="Arial" w:cs="Arial"/>
          <w:color w:val="auto"/>
          <w:sz w:val="20"/>
          <w:szCs w:val="20"/>
        </w:rPr>
        <w:t xml:space="preserve"> situace, kdy</w:t>
      </w:r>
      <w:r w:rsidRPr="009E07CA">
        <w:rPr>
          <w:rFonts w:ascii="Arial" w:hAnsi="Arial" w:cs="Arial"/>
          <w:color w:val="auto"/>
          <w:sz w:val="20"/>
          <w:szCs w:val="20"/>
        </w:rPr>
        <w:t>:</w:t>
      </w:r>
    </w:p>
    <w:p w14:paraId="2402208D" w14:textId="780E3CC1"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poddodavatel přestane splňovat kvalifikaci, </w:t>
      </w:r>
      <w:r w:rsidR="005440BA" w:rsidRPr="009E07CA">
        <w:rPr>
          <w:rFonts w:ascii="Arial" w:hAnsi="Arial" w:cs="Arial"/>
          <w:sz w:val="20"/>
          <w:szCs w:val="20"/>
        </w:rPr>
        <w:t xml:space="preserve">kterou prokazoval za </w:t>
      </w:r>
      <w:r w:rsidRPr="009E07CA">
        <w:rPr>
          <w:rFonts w:ascii="Arial" w:hAnsi="Arial" w:cs="Arial"/>
          <w:sz w:val="20"/>
          <w:szCs w:val="20"/>
        </w:rPr>
        <w:t>zhotovitel</w:t>
      </w:r>
      <w:r w:rsidR="005440BA" w:rsidRPr="009E07CA">
        <w:rPr>
          <w:rFonts w:ascii="Arial" w:hAnsi="Arial" w:cs="Arial"/>
          <w:sz w:val="20"/>
          <w:szCs w:val="20"/>
        </w:rPr>
        <w:t>e</w:t>
      </w:r>
      <w:r w:rsidRPr="009E07CA">
        <w:rPr>
          <w:rFonts w:ascii="Arial" w:hAnsi="Arial" w:cs="Arial"/>
          <w:sz w:val="20"/>
          <w:szCs w:val="20"/>
        </w:rPr>
        <w:t xml:space="preserve"> v zadávacím řízení,</w:t>
      </w:r>
    </w:p>
    <w:p w14:paraId="00A7984B" w14:textId="77777777"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vůči poddodavateli bylo zahájeno insolvenční řízení,</w:t>
      </w:r>
    </w:p>
    <w:p w14:paraId="388A2B45" w14:textId="278D68A9"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poddodavatel přerušil nebo ukončil svou činnost.</w:t>
      </w:r>
    </w:p>
    <w:p w14:paraId="5B92E163" w14:textId="473B06F0" w:rsidR="006907F9" w:rsidRPr="009E07CA" w:rsidRDefault="006907F9" w:rsidP="00C143EC">
      <w:pPr>
        <w:pStyle w:val="Nadpis3"/>
        <w:keepNext w:val="0"/>
        <w:keepLines w:val="0"/>
        <w:widowControl w:val="0"/>
        <w:spacing w:before="240" w:after="240" w:line="276" w:lineRule="auto"/>
        <w:ind w:left="1418" w:hanging="851"/>
        <w:rPr>
          <w:rFonts w:ascii="Arial" w:hAnsi="Arial" w:cs="Arial"/>
          <w:color w:val="auto"/>
          <w:sz w:val="20"/>
          <w:szCs w:val="20"/>
        </w:rPr>
      </w:pPr>
      <w:r w:rsidRPr="009E07CA">
        <w:rPr>
          <w:rFonts w:ascii="Arial" w:hAnsi="Arial" w:cs="Arial"/>
          <w:color w:val="auto"/>
          <w:sz w:val="20"/>
          <w:szCs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 a to alespoň v rozsahu, v jakém byla prokázána původním poddodavatelem</w:t>
      </w:r>
      <w:r w:rsidR="006815AA" w:rsidRPr="009E07CA">
        <w:rPr>
          <w:rFonts w:ascii="Arial" w:hAnsi="Arial" w:cs="Arial"/>
          <w:color w:val="auto"/>
          <w:sz w:val="20"/>
          <w:szCs w:val="20"/>
        </w:rPr>
        <w:t xml:space="preserve"> (tedy tato nová osoba splňuje příslušné kvalifikační předpoklady stejně či lépe než osoba původní)</w:t>
      </w:r>
      <w:r w:rsidRPr="009E07CA">
        <w:rPr>
          <w:rFonts w:ascii="Arial" w:hAnsi="Arial" w:cs="Arial"/>
          <w:color w:val="auto"/>
          <w:sz w:val="20"/>
          <w:szCs w:val="20"/>
        </w:rPr>
        <w:t>.</w:t>
      </w:r>
      <w:r w:rsidR="00012C53">
        <w:rPr>
          <w:rFonts w:ascii="Arial" w:hAnsi="Arial" w:cs="Arial"/>
          <w:color w:val="auto"/>
          <w:sz w:val="20"/>
          <w:szCs w:val="20"/>
        </w:rPr>
        <w:t xml:space="preserve"> Doklady o kvalifikaci se předkládají v prostých kopiích.</w:t>
      </w:r>
    </w:p>
    <w:p w14:paraId="1216E62A" w14:textId="6C882B32" w:rsidR="005A33D6" w:rsidRDefault="00012C53"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Zhotovitel je povinen realizovat příslušnou část plnění prostřednictvím jiné osoby (poddodavatelem), kterou prokazoval část kvalifikace v zadávacím řízení veřejné zakázky. </w:t>
      </w:r>
      <w:r w:rsidR="006907F9" w:rsidRPr="009E07CA">
        <w:rPr>
          <w:rFonts w:ascii="Arial" w:hAnsi="Arial" w:cs="Arial"/>
          <w:color w:val="auto"/>
          <w:sz w:val="20"/>
          <w:szCs w:val="20"/>
        </w:rPr>
        <w:t xml:space="preserve">Zhotovitel je </w:t>
      </w:r>
      <w:r>
        <w:rPr>
          <w:rFonts w:ascii="Arial" w:hAnsi="Arial" w:cs="Arial"/>
          <w:color w:val="auto"/>
          <w:sz w:val="20"/>
          <w:szCs w:val="20"/>
        </w:rPr>
        <w:t xml:space="preserve">však </w:t>
      </w:r>
      <w:r w:rsidR="006907F9" w:rsidRPr="009E07CA">
        <w:rPr>
          <w:rFonts w:ascii="Arial" w:hAnsi="Arial" w:cs="Arial"/>
          <w:color w:val="auto"/>
          <w:sz w:val="20"/>
          <w:szCs w:val="20"/>
        </w:rPr>
        <w:t xml:space="preserve">oprávněn z objektivních důvodů </w:t>
      </w:r>
      <w:r>
        <w:rPr>
          <w:rFonts w:ascii="Arial" w:hAnsi="Arial" w:cs="Arial"/>
          <w:color w:val="auto"/>
          <w:sz w:val="20"/>
          <w:szCs w:val="20"/>
        </w:rPr>
        <w:t>tuto osobu změní</w:t>
      </w:r>
      <w:r w:rsidR="006907F9" w:rsidRPr="009E07CA">
        <w:rPr>
          <w:rFonts w:ascii="Arial" w:hAnsi="Arial" w:cs="Arial"/>
          <w:color w:val="auto"/>
          <w:sz w:val="20"/>
          <w:szCs w:val="20"/>
        </w:rPr>
        <w:t xml:space="preserve"> za předpokladu, že tato nová osoba je stejně či lépe kvalifikované (splňuje příslušné kvalifikační předpoklady stanovené v zadávací dokumentaci) jako osoba původní. Změnu musí</w:t>
      </w:r>
      <w:r>
        <w:rPr>
          <w:rFonts w:ascii="Arial" w:hAnsi="Arial" w:cs="Arial"/>
          <w:color w:val="auto"/>
          <w:sz w:val="20"/>
          <w:szCs w:val="20"/>
        </w:rPr>
        <w:t xml:space="preserve"> vždy </w:t>
      </w:r>
      <w:r w:rsidR="006907F9" w:rsidRPr="009E07CA">
        <w:rPr>
          <w:rFonts w:ascii="Arial" w:hAnsi="Arial" w:cs="Arial"/>
          <w:color w:val="auto"/>
          <w:sz w:val="20"/>
          <w:szCs w:val="20"/>
        </w:rPr>
        <w:t>předem odsouhlasit objednatel. Objednatel je oprávněn si vyžádat před udělením souhlasu dokumenty prokazující kvalifikaci osoby v rozsahu dle zadávací dokumentace tak, jako by zhotovitel prokazoval kvalifikaci touto osobou.</w:t>
      </w:r>
    </w:p>
    <w:p w14:paraId="3EEE02B1" w14:textId="77777777" w:rsidR="005A33D6" w:rsidRDefault="005A33D6">
      <w:pPr>
        <w:jc w:val="left"/>
        <w:rPr>
          <w:rFonts w:ascii="Arial" w:eastAsiaTheme="majorEastAsia" w:hAnsi="Arial" w:cs="Arial"/>
          <w:sz w:val="20"/>
          <w:szCs w:val="20"/>
        </w:rPr>
      </w:pPr>
      <w:r>
        <w:rPr>
          <w:rFonts w:ascii="Arial" w:hAnsi="Arial" w:cs="Arial"/>
          <w:sz w:val="20"/>
          <w:szCs w:val="20"/>
        </w:rPr>
        <w:br w:type="page"/>
      </w:r>
    </w:p>
    <w:p w14:paraId="41F5C195" w14:textId="433CA413" w:rsidR="0013359E" w:rsidRPr="009E07CA" w:rsidRDefault="006907F9"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lastRenderedPageBreak/>
        <w:t>Harmonogram</w:t>
      </w:r>
    </w:p>
    <w:p w14:paraId="28D1ED0B" w14:textId="76E0796A" w:rsidR="00B30788"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Harmonogram předložený zhotovitelem tvoří </w:t>
      </w:r>
      <w:r w:rsidRPr="00DA05DA">
        <w:rPr>
          <w:rFonts w:ascii="Arial" w:hAnsi="Arial" w:cs="Arial"/>
          <w:color w:val="auto"/>
          <w:sz w:val="20"/>
          <w:szCs w:val="20"/>
        </w:rPr>
        <w:t xml:space="preserve">přílohu této smlouvy. Harmonogram obsahuje dobu plnění předmětu smlouvy v týdnech </w:t>
      </w:r>
      <w:r w:rsidRPr="009E07CA">
        <w:rPr>
          <w:rFonts w:ascii="Arial" w:hAnsi="Arial" w:cs="Arial"/>
          <w:color w:val="auto"/>
          <w:sz w:val="20"/>
          <w:szCs w:val="20"/>
        </w:rPr>
        <w:t xml:space="preserve">počínaje protokolárním předáním a převzetím staveniště až po písemné protokolární předání díla </w:t>
      </w:r>
      <w:r w:rsidR="00DF75C4" w:rsidRPr="009E07CA">
        <w:rPr>
          <w:rFonts w:ascii="Arial" w:hAnsi="Arial" w:cs="Arial"/>
          <w:color w:val="auto"/>
          <w:sz w:val="20"/>
          <w:szCs w:val="20"/>
        </w:rPr>
        <w:t>objednateli</w:t>
      </w:r>
      <w:r w:rsidR="005A33D6">
        <w:rPr>
          <w:rFonts w:ascii="Arial" w:hAnsi="Arial" w:cs="Arial"/>
          <w:color w:val="auto"/>
          <w:sz w:val="20"/>
          <w:szCs w:val="20"/>
        </w:rPr>
        <w:t xml:space="preserve"> </w:t>
      </w:r>
      <w:r w:rsidR="005A33D6" w:rsidRPr="004923C0">
        <w:rPr>
          <w:rFonts w:ascii="Arial" w:hAnsi="Arial" w:cs="Arial"/>
          <w:color w:val="auto"/>
          <w:sz w:val="20"/>
        </w:rPr>
        <w:t>včetně předání kolaudačního souhlasu</w:t>
      </w:r>
      <w:r w:rsidRPr="009E07CA">
        <w:rPr>
          <w:rFonts w:ascii="Arial" w:hAnsi="Arial" w:cs="Arial"/>
          <w:color w:val="auto"/>
          <w:sz w:val="20"/>
          <w:szCs w:val="20"/>
        </w:rPr>
        <w:t xml:space="preserve">. </w:t>
      </w:r>
    </w:p>
    <w:p w14:paraId="572D0339" w14:textId="5AFCA1A4" w:rsidR="00B30788"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V případě, že z jakýchkoli důvodů na straně objednatele nebude možné dodržet termín zahájení plnění, je objednavatel oprávněn posunout tento termín na jinou dobu, celková navržená doba realizace zůstává nezměněna. </w:t>
      </w:r>
    </w:p>
    <w:p w14:paraId="219D22EE" w14:textId="52C5E803" w:rsidR="006907F9"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Dále harmonogram obsahuje dobu předání a převzetí staveniště, dobu zahájení stavebních prací, lhůtu pro dokončení stavebních prací, lhůtu pro předání a převzetí </w:t>
      </w:r>
      <w:r w:rsidR="00E71173" w:rsidRPr="009E07CA">
        <w:rPr>
          <w:rFonts w:ascii="Arial" w:hAnsi="Arial" w:cs="Arial"/>
          <w:color w:val="auto"/>
          <w:sz w:val="20"/>
          <w:szCs w:val="20"/>
        </w:rPr>
        <w:t>stavby (</w:t>
      </w:r>
      <w:r w:rsidRPr="009E07CA">
        <w:rPr>
          <w:rFonts w:ascii="Arial" w:hAnsi="Arial" w:cs="Arial"/>
          <w:color w:val="auto"/>
          <w:sz w:val="20"/>
          <w:szCs w:val="20"/>
        </w:rPr>
        <w:t>díla</w:t>
      </w:r>
      <w:r w:rsidR="00E71173" w:rsidRPr="009E07CA">
        <w:rPr>
          <w:rFonts w:ascii="Arial" w:hAnsi="Arial" w:cs="Arial"/>
          <w:color w:val="auto"/>
          <w:sz w:val="20"/>
          <w:szCs w:val="20"/>
        </w:rPr>
        <w:t>)</w:t>
      </w:r>
      <w:r w:rsidRPr="009E07CA">
        <w:rPr>
          <w:rFonts w:ascii="Arial" w:hAnsi="Arial" w:cs="Arial"/>
          <w:color w:val="auto"/>
          <w:sz w:val="20"/>
          <w:szCs w:val="20"/>
        </w:rPr>
        <w:t>, lhůtu pro odstranění zařízení staveniště a vyklizení staveniště</w:t>
      </w:r>
      <w:r w:rsidR="00B652C9">
        <w:rPr>
          <w:rFonts w:ascii="Arial" w:hAnsi="Arial" w:cs="Arial"/>
          <w:color w:val="auto"/>
          <w:sz w:val="20"/>
          <w:szCs w:val="20"/>
        </w:rPr>
        <w:t xml:space="preserve"> </w:t>
      </w:r>
      <w:r w:rsidRPr="009E07CA">
        <w:rPr>
          <w:rFonts w:ascii="Arial" w:hAnsi="Arial" w:cs="Arial"/>
          <w:color w:val="auto"/>
          <w:sz w:val="20"/>
          <w:szCs w:val="20"/>
        </w:rPr>
        <w:t>a počátek běhu záruční lhůty. V harmonogramu jsou uvedeny jednotlivé stavební práce, jejich pořadí a termíny, do kdy nejpozději mají být tyto práce zhotovitelem provedeny a dále bude u jednotlivých položek uveden v měsících harmonogram fakturace.</w:t>
      </w:r>
    </w:p>
    <w:p w14:paraId="0BFBC44F" w14:textId="303BFDEC" w:rsidR="00D64B85" w:rsidRPr="009E07CA" w:rsidRDefault="0063046D" w:rsidP="00C143EC">
      <w:pPr>
        <w:pStyle w:val="Nadpis1"/>
        <w:keepNext w:val="0"/>
        <w:widowControl w:val="0"/>
        <w:spacing w:before="240" w:after="240"/>
        <w:ind w:left="431" w:hanging="431"/>
        <w:rPr>
          <w:b w:val="0"/>
          <w:sz w:val="22"/>
        </w:rPr>
      </w:pPr>
      <w:r w:rsidRPr="009E07CA">
        <w:rPr>
          <w:sz w:val="22"/>
        </w:rPr>
        <w:t>Předávání a přejímání prací</w:t>
      </w:r>
    </w:p>
    <w:p w14:paraId="3F26B166" w14:textId="1052669B" w:rsidR="00287F8E" w:rsidRPr="00D148B1" w:rsidRDefault="00551588"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Závazek zhotovitele provést dílo je splněn kumulativně </w:t>
      </w:r>
      <w:r w:rsidR="008C3550">
        <w:rPr>
          <w:rFonts w:ascii="Arial" w:hAnsi="Arial" w:cs="Arial"/>
          <w:color w:val="auto"/>
          <w:sz w:val="20"/>
        </w:rPr>
        <w:t>řádnou realizací stavebních prací</w:t>
      </w:r>
      <w:r w:rsidR="00B652C9">
        <w:rPr>
          <w:rFonts w:ascii="Arial" w:hAnsi="Arial" w:cs="Arial"/>
          <w:color w:val="auto"/>
          <w:sz w:val="20"/>
        </w:rPr>
        <w:t xml:space="preserve"> </w:t>
      </w:r>
      <w:r w:rsidRPr="009E07CA">
        <w:rPr>
          <w:rFonts w:ascii="Arial" w:hAnsi="Arial" w:cs="Arial"/>
          <w:color w:val="auto"/>
          <w:sz w:val="20"/>
        </w:rPr>
        <w:t>a řádným ukončením a předáním díla. Dílo se považuje za řádně ukončené, bylo-li provedeno bez vad a nedodělků</w:t>
      </w:r>
      <w:r w:rsidR="008D5BD1">
        <w:rPr>
          <w:rFonts w:ascii="Arial" w:hAnsi="Arial" w:cs="Arial"/>
          <w:color w:val="auto"/>
          <w:sz w:val="20"/>
        </w:rPr>
        <w:t xml:space="preserve">, </w:t>
      </w:r>
      <w:r w:rsidR="008D5BD1" w:rsidRPr="004923C0">
        <w:rPr>
          <w:rFonts w:ascii="Arial" w:hAnsi="Arial" w:cs="Arial"/>
          <w:color w:val="auto"/>
          <w:sz w:val="20"/>
        </w:rPr>
        <w:t>byl-li vydán kolaudační souhlas (nebo pravomocné kolaudační rozhodnutí</w:t>
      </w:r>
      <w:r w:rsidR="008D5BD1">
        <w:rPr>
          <w:rFonts w:ascii="Arial" w:hAnsi="Arial" w:cs="Arial"/>
          <w:color w:val="auto"/>
          <w:sz w:val="20"/>
        </w:rPr>
        <w:t xml:space="preserve"> </w:t>
      </w:r>
      <w:r w:rsidR="008D5BD1" w:rsidRPr="00FF3129">
        <w:rPr>
          <w:rFonts w:ascii="Arial" w:hAnsi="Arial" w:cs="Arial"/>
          <w:color w:val="000000" w:themeColor="text1"/>
          <w:sz w:val="20"/>
        </w:rPr>
        <w:t xml:space="preserve">či jiného opatření příslušného stavebního úřadu, na jehož základě bude možné trvale užívat dokončenou stavbu ve smyslu </w:t>
      </w:r>
      <w:r w:rsidR="008D5BD1">
        <w:rPr>
          <w:rFonts w:ascii="Arial" w:hAnsi="Arial" w:cs="Arial"/>
          <w:color w:val="000000" w:themeColor="text1"/>
          <w:sz w:val="20"/>
        </w:rPr>
        <w:t>relevantních právních předpisů</w:t>
      </w:r>
      <w:r w:rsidR="008D5BD1" w:rsidRPr="004923C0">
        <w:rPr>
          <w:rFonts w:ascii="Arial" w:hAnsi="Arial" w:cs="Arial"/>
          <w:color w:val="auto"/>
          <w:sz w:val="20"/>
        </w:rPr>
        <w:t>)</w:t>
      </w:r>
      <w:r w:rsidR="008C3550">
        <w:rPr>
          <w:rFonts w:ascii="Arial" w:hAnsi="Arial" w:cs="Arial"/>
          <w:color w:val="auto"/>
          <w:sz w:val="20"/>
        </w:rPr>
        <w:t xml:space="preserve">. Podmínkou řádného předání a převzetí je </w:t>
      </w:r>
      <w:r w:rsidRPr="009E07CA">
        <w:rPr>
          <w:rFonts w:ascii="Arial" w:hAnsi="Arial" w:cs="Arial"/>
          <w:color w:val="auto"/>
          <w:sz w:val="20"/>
        </w:rPr>
        <w:t>podp</w:t>
      </w:r>
      <w:r w:rsidR="008C3550">
        <w:rPr>
          <w:rFonts w:ascii="Arial" w:hAnsi="Arial" w:cs="Arial"/>
          <w:color w:val="auto"/>
          <w:sz w:val="20"/>
        </w:rPr>
        <w:t>i</w:t>
      </w:r>
      <w:r w:rsidRPr="009E07CA">
        <w:rPr>
          <w:rFonts w:ascii="Arial" w:hAnsi="Arial" w:cs="Arial"/>
          <w:color w:val="auto"/>
          <w:sz w:val="20"/>
        </w:rPr>
        <w:t xml:space="preserve">s </w:t>
      </w:r>
      <w:r w:rsidR="008C3550">
        <w:rPr>
          <w:rFonts w:ascii="Arial" w:hAnsi="Arial" w:cs="Arial"/>
          <w:color w:val="auto"/>
          <w:sz w:val="20"/>
        </w:rPr>
        <w:t>p</w:t>
      </w:r>
      <w:r w:rsidRPr="009E07CA">
        <w:rPr>
          <w:rFonts w:ascii="Arial" w:hAnsi="Arial" w:cs="Arial"/>
          <w:color w:val="auto"/>
          <w:sz w:val="20"/>
        </w:rPr>
        <w:t>rotokol</w:t>
      </w:r>
      <w:r w:rsidR="008C3550">
        <w:rPr>
          <w:rFonts w:ascii="Arial" w:hAnsi="Arial" w:cs="Arial"/>
          <w:color w:val="auto"/>
          <w:sz w:val="20"/>
        </w:rPr>
        <w:t>u</w:t>
      </w:r>
      <w:r w:rsidRPr="009E07CA">
        <w:rPr>
          <w:rFonts w:ascii="Arial" w:hAnsi="Arial" w:cs="Arial"/>
          <w:color w:val="auto"/>
          <w:sz w:val="20"/>
        </w:rPr>
        <w:t xml:space="preserve"> o předání a převzetí díla, ve kterém objednatel výslovně prohlásí, že přebírá </w:t>
      </w:r>
      <w:r w:rsidR="00F408E8" w:rsidRPr="009E07CA">
        <w:rPr>
          <w:rFonts w:ascii="Arial" w:hAnsi="Arial" w:cs="Arial"/>
          <w:color w:val="auto"/>
          <w:sz w:val="20"/>
        </w:rPr>
        <w:t xml:space="preserve">části díla nebo </w:t>
      </w:r>
      <w:r w:rsidRPr="009E07CA">
        <w:rPr>
          <w:rFonts w:ascii="Arial" w:hAnsi="Arial" w:cs="Arial"/>
          <w:color w:val="auto"/>
          <w:sz w:val="20"/>
        </w:rPr>
        <w:t xml:space="preserve">dílo </w:t>
      </w:r>
      <w:r w:rsidR="00F408E8" w:rsidRPr="009E07CA">
        <w:rPr>
          <w:rFonts w:ascii="Arial" w:hAnsi="Arial" w:cs="Arial"/>
          <w:color w:val="auto"/>
          <w:sz w:val="20"/>
        </w:rPr>
        <w:t>celé</w:t>
      </w:r>
      <w:r w:rsidR="008C3550">
        <w:rPr>
          <w:rFonts w:ascii="Arial" w:hAnsi="Arial" w:cs="Arial"/>
          <w:color w:val="auto"/>
          <w:sz w:val="20"/>
        </w:rPr>
        <w:t>.</w:t>
      </w:r>
      <w:r w:rsidR="00287F8E">
        <w:rPr>
          <w:rFonts w:ascii="Arial" w:hAnsi="Arial" w:cs="Arial"/>
          <w:color w:val="auto"/>
          <w:sz w:val="20"/>
        </w:rPr>
        <w:t xml:space="preserve"> </w:t>
      </w:r>
    </w:p>
    <w:p w14:paraId="2160DFDF" w14:textId="79E3B9D7" w:rsidR="00611511" w:rsidRPr="009E07CA" w:rsidRDefault="00611511" w:rsidP="00C143EC">
      <w:pPr>
        <w:pStyle w:val="Nadpis2"/>
        <w:keepNext w:val="0"/>
        <w:keepLines w:val="0"/>
        <w:widowControl w:val="0"/>
        <w:spacing w:before="240" w:after="240" w:line="276" w:lineRule="auto"/>
        <w:ind w:left="578" w:hanging="578"/>
        <w:rPr>
          <w:rFonts w:ascii="Arial" w:hAnsi="Arial" w:cs="Arial"/>
          <w:b/>
          <w:color w:val="auto"/>
        </w:rPr>
      </w:pPr>
      <w:r w:rsidRPr="009E07CA">
        <w:rPr>
          <w:rFonts w:ascii="Arial" w:hAnsi="Arial" w:cs="Arial"/>
          <w:b/>
          <w:color w:val="auto"/>
          <w:sz w:val="20"/>
        </w:rPr>
        <w:t>Předání a převzetí díla – stavby</w:t>
      </w:r>
    </w:p>
    <w:p w14:paraId="598FF68D" w14:textId="718203E8" w:rsidR="00611511" w:rsidRPr="009E07CA" w:rsidRDefault="00611511"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Zhotovitel se zavazuje vyzvat objednatele písemně a to nejméně 5 pracovních dnů předem, k předání a převzetí </w:t>
      </w:r>
      <w:r w:rsidR="008D5BD1">
        <w:rPr>
          <w:rFonts w:ascii="Arial" w:hAnsi="Arial" w:cs="Arial"/>
          <w:color w:val="auto"/>
          <w:sz w:val="20"/>
          <w:szCs w:val="20"/>
        </w:rPr>
        <w:t xml:space="preserve">zkolaudovaného </w:t>
      </w:r>
      <w:r w:rsidR="00C061BB" w:rsidRPr="009E07CA">
        <w:rPr>
          <w:rFonts w:ascii="Arial" w:hAnsi="Arial" w:cs="Arial"/>
          <w:color w:val="auto"/>
          <w:sz w:val="20"/>
          <w:szCs w:val="20"/>
        </w:rPr>
        <w:t xml:space="preserve">díla </w:t>
      </w:r>
      <w:bookmarkStart w:id="8" w:name="_Hlk34814164"/>
      <w:r w:rsidR="00C061BB" w:rsidRPr="009E07CA">
        <w:rPr>
          <w:rFonts w:ascii="Arial" w:hAnsi="Arial" w:cs="Arial"/>
          <w:color w:val="auto"/>
          <w:sz w:val="20"/>
          <w:szCs w:val="20"/>
        </w:rPr>
        <w:t>(stavby)</w:t>
      </w:r>
      <w:r w:rsidRPr="009E07CA">
        <w:rPr>
          <w:rFonts w:ascii="Arial" w:hAnsi="Arial" w:cs="Arial"/>
          <w:color w:val="auto"/>
          <w:sz w:val="20"/>
          <w:szCs w:val="20"/>
        </w:rPr>
        <w:t xml:space="preserve"> </w:t>
      </w:r>
      <w:bookmarkEnd w:id="8"/>
      <w:r w:rsidRPr="009E07CA">
        <w:rPr>
          <w:rFonts w:ascii="Arial" w:hAnsi="Arial" w:cs="Arial"/>
          <w:color w:val="auto"/>
          <w:sz w:val="20"/>
          <w:szCs w:val="20"/>
        </w:rPr>
        <w:t xml:space="preserve">v místě stavby.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 případně autorský dozor projektanta. Zhotovitel zajistí účast u přejímacího řízení těch poddodavatelů, jejichž účast je k řádnému předání a převzetí díla</w:t>
      </w:r>
      <w:r w:rsidR="00C061BB" w:rsidRPr="009E07CA">
        <w:rPr>
          <w:rFonts w:ascii="Arial" w:hAnsi="Arial" w:cs="Arial"/>
          <w:color w:val="auto"/>
          <w:sz w:val="20"/>
          <w:szCs w:val="20"/>
        </w:rPr>
        <w:t xml:space="preserve"> (stavby)</w:t>
      </w:r>
      <w:r w:rsidRPr="009E07CA">
        <w:rPr>
          <w:rFonts w:ascii="Arial" w:hAnsi="Arial" w:cs="Arial"/>
          <w:color w:val="auto"/>
          <w:sz w:val="20"/>
          <w:szCs w:val="20"/>
        </w:rPr>
        <w:t xml:space="preserve"> nutná. Přejímací řízení bude probíhat dle dohodnutého harmonogramu přejímek. Přejímací řízení bude zahájeno v den určený ve výzvě zhotovitele. </w:t>
      </w:r>
    </w:p>
    <w:p w14:paraId="580FE81D" w14:textId="6D3BD3F1" w:rsidR="008B22CF" w:rsidRPr="009E07CA" w:rsidRDefault="007A7031"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3F44FE27"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K zahájení přejímky předloží zhotovitel objednateli veškeré náležitosti, prokazující řádné, včasné, kvalitní a komplexní provedení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zejména protokol o dokončení</w:t>
      </w:r>
      <w:r w:rsidR="008C3550">
        <w:rPr>
          <w:rFonts w:ascii="Arial" w:hAnsi="Arial" w:cs="Arial"/>
          <w:color w:val="auto"/>
          <w:sz w:val="20"/>
          <w:szCs w:val="20"/>
        </w:rPr>
        <w:t xml:space="preserve"> stavebních prací</w:t>
      </w:r>
      <w:r w:rsidRPr="009E07CA">
        <w:rPr>
          <w:rFonts w:ascii="Arial" w:hAnsi="Arial" w:cs="Arial"/>
          <w:color w:val="auto"/>
          <w:sz w:val="20"/>
          <w:szCs w:val="20"/>
        </w:rPr>
        <w:t>.</w:t>
      </w:r>
    </w:p>
    <w:p w14:paraId="0690A152" w14:textId="1F1B20CE"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 xml:space="preserve">v listinné podobě v počtu 2 ks a v </w:t>
      </w:r>
      <w:r w:rsidRPr="009E07CA">
        <w:rPr>
          <w:rFonts w:ascii="Arial" w:hAnsi="Arial" w:cs="Arial"/>
          <w:color w:val="auto"/>
          <w:sz w:val="20"/>
          <w:szCs w:val="20"/>
        </w:rPr>
        <w:lastRenderedPageBreak/>
        <w:t>datové podobě (ve formátu *pdf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1C56DFED" w14:textId="77777777"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případnou dohodu o slevě z ceny, </w:t>
      </w:r>
    </w:p>
    <w:p w14:paraId="4BD94882" w14:textId="2DA16D93"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3634471"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(stavba) </w:t>
      </w:r>
      <w:r w:rsidRPr="009E07CA">
        <w:rPr>
          <w:rFonts w:ascii="Arial" w:hAnsi="Arial" w:cs="Arial"/>
          <w:color w:val="auto"/>
          <w:sz w:val="20"/>
          <w:szCs w:val="20"/>
        </w:rPr>
        <w:t>nebo jeho část vykazuje při přejímacím řízení závažné vady a nedodělky, které 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ale jsou povinny vyhotovit zápis o této skutečnosti, a to včetně termínů pro odstranění těchto vad a nedodělků.</w:t>
      </w:r>
    </w:p>
    <w:p w14:paraId="17C97E30" w14:textId="11926D0D"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protokol dle odst. 11.2.6</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(stavby)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27FAC07F" w14:textId="376774BC"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Jestliže objednatel odmítne dílo </w:t>
      </w:r>
      <w:r w:rsidR="00F604F9" w:rsidRPr="009E07CA">
        <w:rPr>
          <w:rFonts w:ascii="Arial" w:hAnsi="Arial" w:cs="Arial"/>
          <w:color w:val="auto"/>
          <w:sz w:val="20"/>
          <w:szCs w:val="20"/>
        </w:rPr>
        <w:t xml:space="preserve">(stavbu) </w:t>
      </w:r>
      <w:r w:rsidRPr="009E07CA">
        <w:rPr>
          <w:rFonts w:ascii="Arial" w:hAnsi="Arial" w:cs="Arial"/>
          <w:color w:val="auto"/>
          <w:sz w:val="20"/>
          <w:szCs w:val="20"/>
        </w:rPr>
        <w:t>nebo jeho část převzít, sepíší obě strany zápis, v němž uvedou svá stanoviska a jejich odůvodnění a dohodnou náhradní termín předání.</w:t>
      </w:r>
    </w:p>
    <w:p w14:paraId="59B77F6F" w14:textId="667EF4EA"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(stavba) </w:t>
      </w:r>
      <w:r w:rsidRPr="009E07CA">
        <w:rPr>
          <w:rFonts w:ascii="Arial" w:hAnsi="Arial" w:cs="Arial"/>
          <w:color w:val="auto"/>
          <w:sz w:val="20"/>
          <w:szCs w:val="20"/>
        </w:rPr>
        <w:t>nebo jeho část převzít, opakuje se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(stavba)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(stavby)</w:t>
      </w:r>
      <w:r w:rsidRPr="009E07CA">
        <w:rPr>
          <w:rFonts w:ascii="Arial" w:hAnsi="Arial" w:cs="Arial"/>
          <w:color w:val="auto"/>
          <w:sz w:val="20"/>
          <w:szCs w:val="20"/>
        </w:rPr>
        <w:t xml:space="preserve"> je uzavřen podepsáním dodatku k původnímu zápisu.</w:t>
      </w:r>
    </w:p>
    <w:p w14:paraId="6FA0A11C" w14:textId="771625D3"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(stavby) </w:t>
      </w:r>
      <w:r w:rsidRPr="009E07CA">
        <w:rPr>
          <w:rFonts w:ascii="Arial" w:hAnsi="Arial" w:cs="Arial"/>
          <w:color w:val="auto"/>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0519C92" w14:textId="16A19B05"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Při předání předmětu díla</w:t>
      </w:r>
      <w:r w:rsidR="00BA6AA0" w:rsidRPr="009E07CA">
        <w:rPr>
          <w:rFonts w:ascii="Arial" w:hAnsi="Arial" w:cs="Arial"/>
          <w:color w:val="auto"/>
          <w:sz w:val="20"/>
          <w:szCs w:val="20"/>
        </w:rPr>
        <w:t xml:space="preserve"> (</w:t>
      </w:r>
      <w:r w:rsidR="00637E6D" w:rsidRPr="009E07CA">
        <w:rPr>
          <w:rFonts w:ascii="Arial" w:hAnsi="Arial" w:cs="Arial"/>
          <w:color w:val="auto"/>
          <w:sz w:val="20"/>
          <w:szCs w:val="20"/>
        </w:rPr>
        <w:t>stavby) předá</w:t>
      </w:r>
      <w:r w:rsidRPr="009E07CA">
        <w:rPr>
          <w:rFonts w:ascii="Arial" w:hAnsi="Arial" w:cs="Arial"/>
          <w:color w:val="auto"/>
          <w:sz w:val="20"/>
          <w:szCs w:val="20"/>
        </w:rPr>
        <w:t xml:space="preserve"> zhotovitel objednateli veškeré doklady týkající se stavby, prohlášení o shodě ke všem použitým materiálům, návody na obsluhu a proškolení osob s obsluhou zařízení, které to vyžaduje, záruční </w:t>
      </w:r>
      <w:r w:rsidR="001339E2" w:rsidRPr="009E07CA">
        <w:rPr>
          <w:rFonts w:ascii="Arial" w:hAnsi="Arial" w:cs="Arial"/>
          <w:color w:val="auto"/>
          <w:sz w:val="20"/>
          <w:szCs w:val="20"/>
        </w:rPr>
        <w:t>listy</w:t>
      </w:r>
      <w:r w:rsidRPr="009E07CA">
        <w:rPr>
          <w:rFonts w:ascii="Arial" w:hAnsi="Arial" w:cs="Arial"/>
          <w:color w:val="auto"/>
          <w:sz w:val="20"/>
          <w:szCs w:val="20"/>
        </w:rPr>
        <w:t xml:space="preserve"> apod. v rozsahu dle požadavků objednatele.</w:t>
      </w:r>
      <w:r w:rsidR="00C372C2">
        <w:rPr>
          <w:rFonts w:ascii="Arial" w:hAnsi="Arial" w:cs="Arial"/>
          <w:color w:val="auto"/>
          <w:sz w:val="20"/>
          <w:szCs w:val="20"/>
        </w:rPr>
        <w:t xml:space="preserve"> Zhotovitel dále předá </w:t>
      </w:r>
      <w:r w:rsidR="00C372C2" w:rsidRPr="00FF3129">
        <w:rPr>
          <w:rFonts w:ascii="Arial" w:hAnsi="Arial" w:cs="Arial"/>
          <w:color w:val="000000" w:themeColor="text1"/>
          <w:sz w:val="20"/>
        </w:rPr>
        <w:t xml:space="preserve">kolaudační souhlas nebo pravomocné kolaudační rozhodnutí či jiné opatření příslušného stavebního úřadu, na jehož základě bude možné trvale užívat dokončenou stavbu ve smyslu </w:t>
      </w:r>
      <w:r w:rsidR="00C372C2">
        <w:rPr>
          <w:rFonts w:ascii="Arial" w:hAnsi="Arial" w:cs="Arial"/>
          <w:color w:val="000000" w:themeColor="text1"/>
          <w:sz w:val="20"/>
        </w:rPr>
        <w:t>relevantních právních předpisů.</w:t>
      </w:r>
    </w:p>
    <w:p w14:paraId="3BB41C5B" w14:textId="55CBD594" w:rsidR="00B11203" w:rsidRPr="009E07CA" w:rsidRDefault="00921708" w:rsidP="00C143EC">
      <w:pPr>
        <w:pStyle w:val="Nadpis1"/>
        <w:keepNext w:val="0"/>
        <w:widowControl w:val="0"/>
        <w:spacing w:before="240" w:after="240"/>
        <w:ind w:left="431" w:hanging="431"/>
        <w:rPr>
          <w:b w:val="0"/>
          <w:sz w:val="22"/>
        </w:rPr>
      </w:pPr>
      <w:r w:rsidRPr="009E07CA">
        <w:rPr>
          <w:sz w:val="22"/>
        </w:rPr>
        <w:t xml:space="preserve">Nebezpečí škody na věci, vlastnické právo </w:t>
      </w:r>
      <w:r w:rsidR="000C4616">
        <w:rPr>
          <w:sz w:val="22"/>
        </w:rPr>
        <w:t>k předmětu</w:t>
      </w:r>
      <w:r w:rsidRPr="009E07CA">
        <w:rPr>
          <w:sz w:val="22"/>
        </w:rPr>
        <w:t xml:space="preserve"> díl</w:t>
      </w:r>
      <w:r w:rsidR="000C4616">
        <w:rPr>
          <w:sz w:val="22"/>
        </w:rPr>
        <w:t>a</w:t>
      </w:r>
    </w:p>
    <w:p w14:paraId="0379E613" w14:textId="5BD4FECA"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hotového díla nebezpečí škody </w:t>
      </w:r>
      <w:r w:rsidRPr="009E07CA">
        <w:rPr>
          <w:rFonts w:ascii="Arial" w:hAnsi="Arial" w:cs="Arial"/>
          <w:color w:val="auto"/>
          <w:sz w:val="20"/>
        </w:rPr>
        <w:lastRenderedPageBreak/>
        <w:t>a jiné nebezpečí:</w:t>
      </w:r>
    </w:p>
    <w:p w14:paraId="767C1C40"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díle a všech jeho zhotovovaných, upravovaných, dalších částech,</w:t>
      </w:r>
    </w:p>
    <w:p w14:paraId="1254A9AE"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částech či součástech díla, které jsou na staveništi uskladněny,</w:t>
      </w:r>
    </w:p>
    <w:p w14:paraId="54FE3760" w14:textId="505F351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72DE5101" w14:textId="1896DD5E"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na těchto věcech je objektivní a zhotovitel se jí může zprostit jen, pokud by ke škodě došlo i jinak nebo prokáže-li zhotovitel, že porušením povinností, na </w:t>
      </w:r>
      <w:r w:rsidR="00CE4944" w:rsidRPr="009E07CA">
        <w:rPr>
          <w:rFonts w:ascii="Arial" w:hAnsi="Arial" w:cs="Arial"/>
          <w:color w:val="auto"/>
          <w:sz w:val="20"/>
        </w:rPr>
        <w:t>základě,</w:t>
      </w:r>
      <w:r w:rsidRPr="009E07CA">
        <w:rPr>
          <w:rFonts w:ascii="Arial" w:hAnsi="Arial" w:cs="Arial"/>
          <w:color w:val="auto"/>
          <w:sz w:val="20"/>
        </w:rPr>
        <w:t xml:space="preserve"> kterých objednateli vznikla škoda, bylo způsobeno okolnostmi vylučujícími odpovědnost zhotovitele.</w:t>
      </w:r>
    </w:p>
    <w:p w14:paraId="55D675AB"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a to jak vůči objednateli, tak vůči třetím osobám.</w:t>
      </w:r>
    </w:p>
    <w:p w14:paraId="2F8CC693" w14:textId="77777777" w:rsidR="00957B76" w:rsidRPr="00D148B1" w:rsidRDefault="00957B7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Předání a převzetí staveniště nemá vliv na odpovědnost za škodu podle obecně závazných předpisů, jakož i škodu způsobenou vadným provedením díla nebo jiným porušením závazku </w:t>
      </w:r>
      <w:r w:rsidRPr="009667F0">
        <w:rPr>
          <w:rFonts w:ascii="Arial" w:hAnsi="Arial" w:cs="Arial"/>
          <w:color w:val="auto"/>
          <w:sz w:val="20"/>
        </w:rPr>
        <w:t>zhotovitele.</w:t>
      </w:r>
    </w:p>
    <w:p w14:paraId="202582FC"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A1EC148"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poškození stávajících inženýrských sítí a cizích zařízení, k němuž došlo činností či nečinností zhotovitele nebo jeho poddodavatelů. </w:t>
      </w:r>
    </w:p>
    <w:p w14:paraId="68E9C8C9" w14:textId="22923C89" w:rsidR="00BB0753" w:rsidRDefault="00957B7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100.000 Kč (slovy: sto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0798BA39" w14:textId="1059D2FE" w:rsidR="00E809F5" w:rsidRPr="009E07CA" w:rsidRDefault="00225DEA" w:rsidP="00C143EC">
      <w:pPr>
        <w:pStyle w:val="Nadpis1"/>
        <w:keepNext w:val="0"/>
        <w:widowControl w:val="0"/>
        <w:spacing w:before="240" w:after="240"/>
        <w:ind w:left="431" w:hanging="431"/>
        <w:rPr>
          <w:b w:val="0"/>
          <w:sz w:val="22"/>
        </w:rPr>
      </w:pPr>
      <w:r w:rsidRPr="009E07CA">
        <w:rPr>
          <w:sz w:val="22"/>
        </w:rPr>
        <w:lastRenderedPageBreak/>
        <w:t>Odpovědnost za vady díla</w:t>
      </w:r>
    </w:p>
    <w:p w14:paraId="6FFF1592" w14:textId="1995AD43"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že nedojde ke zhoršení parametrů, standardů a jakosti stanovených předanou dokumentací, a to </w:t>
      </w:r>
      <w:r w:rsidRPr="009E07CA">
        <w:rPr>
          <w:rFonts w:ascii="Arial" w:hAnsi="Arial" w:cs="Arial"/>
          <w:b/>
          <w:color w:val="auto"/>
          <w:sz w:val="20"/>
        </w:rPr>
        <w:t xml:space="preserve">po dobu 60 měsíců </w:t>
      </w:r>
      <w:r w:rsidRPr="009E07CA">
        <w:rPr>
          <w:rFonts w:ascii="Arial" w:hAnsi="Arial" w:cs="Arial"/>
          <w:color w:val="auto"/>
          <w:sz w:val="20"/>
        </w:rPr>
        <w:t xml:space="preserve">ode dne podpisu protokolu o </w:t>
      </w:r>
      <w:r w:rsidR="005A2E9B">
        <w:rPr>
          <w:rFonts w:ascii="Arial" w:hAnsi="Arial" w:cs="Arial"/>
          <w:color w:val="auto"/>
          <w:sz w:val="20"/>
        </w:rPr>
        <w:t xml:space="preserve">řádném </w:t>
      </w:r>
      <w:r w:rsidRPr="009E07CA">
        <w:rPr>
          <w:rFonts w:ascii="Arial" w:hAnsi="Arial" w:cs="Arial"/>
          <w:color w:val="auto"/>
          <w:sz w:val="20"/>
        </w:rPr>
        <w:t xml:space="preserve">předání a převzetí </w:t>
      </w:r>
      <w:r w:rsidR="005A2E9B">
        <w:rPr>
          <w:rFonts w:ascii="Arial" w:hAnsi="Arial" w:cs="Arial"/>
          <w:color w:val="auto"/>
          <w:sz w:val="20"/>
        </w:rPr>
        <w:t xml:space="preserve">kompletního </w:t>
      </w:r>
      <w:r w:rsidRPr="009E07CA">
        <w:rPr>
          <w:rFonts w:ascii="Arial" w:hAnsi="Arial" w:cs="Arial"/>
          <w:color w:val="auto"/>
          <w:sz w:val="20"/>
        </w:rPr>
        <w:t>díla</w:t>
      </w:r>
      <w:r w:rsidR="00767F05">
        <w:rPr>
          <w:rFonts w:ascii="Arial" w:hAnsi="Arial" w:cs="Arial"/>
          <w:color w:val="auto"/>
          <w:sz w:val="20"/>
        </w:rPr>
        <w:t>.</w:t>
      </w:r>
    </w:p>
    <w:p w14:paraId="27EB80F8"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0BF83F0" w14:textId="223E8292"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5243E" w:rsidRPr="009E07CA">
        <w:rPr>
          <w:rFonts w:ascii="Arial" w:hAnsi="Arial" w:cs="Arial"/>
          <w:color w:val="auto"/>
          <w:sz w:val="20"/>
        </w:rPr>
        <w:t>ánku</w:t>
      </w:r>
      <w:r w:rsidRPr="009E07CA">
        <w:rPr>
          <w:rFonts w:ascii="Arial" w:hAnsi="Arial" w:cs="Arial"/>
          <w:color w:val="auto"/>
          <w:sz w:val="20"/>
        </w:rPr>
        <w:t xml:space="preserve"> 10.</w:t>
      </w:r>
    </w:p>
    <w:p w14:paraId="1E353980"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6 hodin po nahlášení vady provede zhotovitel zjištění příčin, které vadu způsobují. Zhotovitel bezodkladně zahájí práce na odstranění vady a zajistí odstranění této vady ve lhůtě do 12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„vysoká“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w:t>
      </w:r>
      <w:r w:rsidRPr="009E07CA">
        <w:rPr>
          <w:rFonts w:ascii="Arial" w:hAnsi="Arial" w:cs="Arial"/>
          <w:color w:val="auto"/>
          <w:sz w:val="20"/>
        </w:rPr>
        <w:lastRenderedPageBreak/>
        <w:t xml:space="preserve">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8E41A95" w14:textId="77777777" w:rsidR="002E63BB" w:rsidRPr="00D148B1"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Zařazení vady do jednotlivých kategorií určuje objednatel. Pro účely smlouvy je pro pracovní dny stanovena pracovní doba od 8:00 do 17:00 hodin (pondělí až neděle).</w:t>
      </w:r>
    </w:p>
    <w:p w14:paraId="1FE2B1E5" w14:textId="76C5E5A6" w:rsidR="002E63BB" w:rsidRPr="00D148B1"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D148B1">
        <w:rPr>
          <w:rFonts w:ascii="Arial" w:hAnsi="Arial" w:cs="Arial"/>
          <w:color w:val="auto"/>
          <w:sz w:val="20"/>
        </w:rPr>
        <w:t>Veškeré požadavky na odstranění vad uplatňují kontaktní osoby objednatele</w:t>
      </w:r>
      <w:r w:rsidR="007D278E" w:rsidRPr="00D148B1">
        <w:rPr>
          <w:rFonts w:ascii="Arial" w:hAnsi="Arial" w:cs="Arial"/>
          <w:color w:val="auto"/>
          <w:sz w:val="20"/>
        </w:rPr>
        <w:t xml:space="preserve"> na e</w:t>
      </w:r>
      <w:r w:rsidRPr="00D148B1">
        <w:rPr>
          <w:rFonts w:ascii="Arial" w:hAnsi="Arial" w:cs="Arial"/>
          <w:color w:val="auto"/>
          <w:sz w:val="20"/>
        </w:rPr>
        <w:t xml:space="preserve">-mailové adrese: </w:t>
      </w:r>
      <w:r w:rsidR="007D278E" w:rsidRPr="00D148B1">
        <w:rPr>
          <w:rFonts w:ascii="Arial" w:hAnsi="Arial" w:cs="Arial"/>
          <w:color w:val="auto"/>
          <w:sz w:val="20"/>
          <w:highlight w:val="yellow"/>
        </w:rPr>
        <w:t>[</w:t>
      </w:r>
      <w:r w:rsidR="007D278E">
        <w:rPr>
          <w:rFonts w:ascii="Arial" w:hAnsi="Arial" w:cs="Arial"/>
          <w:color w:val="auto"/>
          <w:sz w:val="20"/>
          <w:highlight w:val="yellow"/>
        </w:rPr>
        <w:t>bude doplněno před uzavřením smlouvy</w:t>
      </w:r>
      <w:r w:rsidR="007D278E" w:rsidRPr="00D148B1">
        <w:rPr>
          <w:rFonts w:ascii="Arial" w:hAnsi="Arial" w:cs="Arial"/>
          <w:color w:val="auto"/>
          <w:sz w:val="20"/>
          <w:highlight w:val="yellow"/>
        </w:rPr>
        <w:t>]</w:t>
      </w:r>
      <w:r w:rsidR="007D278E">
        <w:rPr>
          <w:rFonts w:ascii="Arial" w:hAnsi="Arial" w:cs="Arial"/>
          <w:color w:val="auto"/>
          <w:sz w:val="20"/>
        </w:rPr>
        <w:t>.</w:t>
      </w:r>
    </w:p>
    <w:p w14:paraId="6EEF2B94" w14:textId="29DB0D8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Jestliže zhotovitel neodstraní oprávněně reklamované vady ve lhůtách uvedených v odst. 4,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15243E" w:rsidRPr="009E07CA">
        <w:rPr>
          <w:rFonts w:ascii="Arial" w:hAnsi="Arial" w:cs="Arial"/>
          <w:color w:val="auto"/>
          <w:sz w:val="20"/>
        </w:rPr>
        <w:t>faktury – daňového</w:t>
      </w:r>
      <w:r w:rsidRPr="009E07CA">
        <w:rPr>
          <w:rFonts w:ascii="Arial" w:hAnsi="Arial" w:cs="Arial"/>
          <w:color w:val="auto"/>
          <w:sz w:val="20"/>
        </w:rPr>
        <w:t xml:space="preserve"> dokladu. Tímto se zhotovitel nezbavuje odpovědnosti za plnění jako celku ani jeho jednotlivých částí. Ustanovení uvedené v předcházející větě se nevztahuje na garance (záruku) třetích osob za provedenou práci dle tohoto článku.</w:t>
      </w:r>
    </w:p>
    <w:p w14:paraId="6867B7D6"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Uplatněním práv ze záruky za jakost nejsou dotčena práva objednatele na uhrazení smluvní pokuty a náhradu škody související s vadným plněním.</w:t>
      </w:r>
    </w:p>
    <w:p w14:paraId="6E047C4F"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1C6A9F00" w:rsidR="002E63BB"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4346234D" w14:textId="6A305EC9" w:rsidR="00921708" w:rsidRPr="009E07CA" w:rsidRDefault="00225DEA" w:rsidP="00C143EC">
      <w:pPr>
        <w:pStyle w:val="Nadpis1"/>
        <w:keepNext w:val="0"/>
        <w:widowControl w:val="0"/>
        <w:spacing w:before="240" w:after="240"/>
        <w:ind w:left="431" w:hanging="431"/>
        <w:rPr>
          <w:b w:val="0"/>
          <w:sz w:val="22"/>
        </w:rPr>
      </w:pPr>
      <w:r w:rsidRPr="009E07CA">
        <w:rPr>
          <w:sz w:val="22"/>
        </w:rPr>
        <w:t>Smluvní pokuty</w:t>
      </w:r>
    </w:p>
    <w:p w14:paraId="5BAE30F0" w14:textId="77777777" w:rsidR="00F60672" w:rsidRPr="00D148B1" w:rsidRDefault="00F60672" w:rsidP="00F60672">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9E07CA">
        <w:rPr>
          <w:rFonts w:ascii="Arial" w:hAnsi="Arial" w:cs="Arial"/>
          <w:color w:val="auto"/>
          <w:sz w:val="20"/>
        </w:rPr>
        <w:t>Smluvní strany jsou mimo pokuty upravené v jiných částech smlouvy oprávněny požadovat následující smluvní pokuty:</w:t>
      </w:r>
    </w:p>
    <w:p w14:paraId="4498466C" w14:textId="77777777" w:rsidR="00F60672" w:rsidRPr="00D148B1" w:rsidRDefault="00F60672" w:rsidP="00F60672">
      <w:pPr>
        <w:pStyle w:val="Nadpis2"/>
        <w:keepNext w:val="0"/>
        <w:keepLines w:val="0"/>
        <w:widowControl w:val="0"/>
        <w:rPr>
          <w:rFonts w:ascii="Arial" w:hAnsi="Arial" w:cs="Arial"/>
          <w:color w:val="auto"/>
          <w:sz w:val="20"/>
        </w:rPr>
      </w:pPr>
      <w:r w:rsidRPr="00D148B1">
        <w:rPr>
          <w:rFonts w:ascii="Arial" w:hAnsi="Arial" w:cs="Arial"/>
          <w:color w:val="auto"/>
          <w:sz w:val="20"/>
        </w:rPr>
        <w:t xml:space="preserve">Smluvní pokuta pro případ prodlení zhotovitele oproti termínům uvedeným v článku 6 této smlouvy činí </w:t>
      </w:r>
      <w:r w:rsidRPr="00A50989">
        <w:rPr>
          <w:rFonts w:ascii="Arial" w:hAnsi="Arial" w:cs="Arial"/>
          <w:color w:val="auto"/>
          <w:sz w:val="20"/>
        </w:rPr>
        <w:t>0,2 % ze sjednané ceny díla včetně DPH</w:t>
      </w:r>
      <w:r>
        <w:rPr>
          <w:rFonts w:ascii="Arial" w:hAnsi="Arial" w:cs="Arial"/>
          <w:color w:val="auto"/>
          <w:sz w:val="20"/>
        </w:rPr>
        <w:t xml:space="preserve"> </w:t>
      </w:r>
      <w:r w:rsidRPr="00D148B1">
        <w:rPr>
          <w:rFonts w:ascii="Arial" w:hAnsi="Arial" w:cs="Arial"/>
          <w:color w:val="auto"/>
          <w:sz w:val="20"/>
        </w:rPr>
        <w:t xml:space="preserve">za každý i jen započatý den prodlení, a to až do data skutečného řádného ukončení příslušné části díla. </w:t>
      </w:r>
    </w:p>
    <w:p w14:paraId="20D271E8"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pokuta za nepřevzetí staveniště do 5 pracovních dnů od výzvy objednatele je 1</w:t>
      </w:r>
      <w:r>
        <w:rPr>
          <w:rFonts w:ascii="Arial" w:hAnsi="Arial" w:cs="Arial"/>
          <w:color w:val="auto"/>
          <w:sz w:val="20"/>
        </w:rPr>
        <w:t>0</w:t>
      </w:r>
      <w:r w:rsidRPr="009E07CA">
        <w:rPr>
          <w:rFonts w:ascii="Arial" w:hAnsi="Arial" w:cs="Arial"/>
          <w:color w:val="auto"/>
          <w:sz w:val="20"/>
        </w:rPr>
        <w:t>.000 Kč za každý i započatý den prodlení.</w:t>
      </w:r>
    </w:p>
    <w:p w14:paraId="44688E7F"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případ porušení předpisů BOZP nebo provozního řádu stavby pracovníkem zhotovitele (např. nepoužívání předepsaných ochranný prostředků apod.) a/nebo </w:t>
      </w:r>
      <w:r w:rsidRPr="009E07CA">
        <w:rPr>
          <w:rFonts w:ascii="Arial" w:hAnsi="Arial" w:cs="Arial"/>
          <w:color w:val="auto"/>
          <w:sz w:val="20"/>
        </w:rPr>
        <w:lastRenderedPageBreak/>
        <w:t xml:space="preserve">nesplnění pokynu koordinátora BOZP činí </w:t>
      </w:r>
      <w:r>
        <w:rPr>
          <w:rFonts w:ascii="Arial" w:hAnsi="Arial" w:cs="Arial"/>
          <w:color w:val="auto"/>
          <w:sz w:val="20"/>
        </w:rPr>
        <w:t>5</w:t>
      </w:r>
      <w:r w:rsidRPr="009E07CA">
        <w:rPr>
          <w:rFonts w:ascii="Arial" w:hAnsi="Arial" w:cs="Arial"/>
          <w:color w:val="auto"/>
          <w:sz w:val="20"/>
        </w:rPr>
        <w:t>.000 Kč.</w:t>
      </w:r>
    </w:p>
    <w:p w14:paraId="7A2F8755"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případ porušení zákazu kouření a požívání alkoholických nápojů nebo jiných omamných a psychotropních látek na stavbě činí </w:t>
      </w:r>
      <w:r>
        <w:rPr>
          <w:rFonts w:ascii="Arial" w:hAnsi="Arial" w:cs="Arial"/>
          <w:color w:val="auto"/>
          <w:sz w:val="20"/>
        </w:rPr>
        <w:t>5</w:t>
      </w:r>
      <w:r w:rsidRPr="009E07CA">
        <w:rPr>
          <w:rFonts w:ascii="Arial" w:hAnsi="Arial" w:cs="Arial"/>
          <w:color w:val="auto"/>
          <w:sz w:val="20"/>
        </w:rPr>
        <w:t>.000 Kč.</w:t>
      </w:r>
    </w:p>
    <w:p w14:paraId="0C67C8FC"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vad a nedodělků v dohodnuté lhůtě, dojde-li k převzetí díla s vadami a nedodělky, činí 1.000 Kč za každý den prodlení a každou vadu až do doby jejího odstranění.</w:t>
      </w:r>
    </w:p>
    <w:p w14:paraId="04961DD4"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případ znečištění vozovky, popřípadě jiného prostranství mimo prostor staveniště, pokud není ihned odstraněno, činí 1</w:t>
      </w:r>
      <w:r>
        <w:rPr>
          <w:rFonts w:ascii="Arial" w:hAnsi="Arial" w:cs="Arial"/>
          <w:color w:val="auto"/>
          <w:sz w:val="20"/>
        </w:rPr>
        <w:t>0</w:t>
      </w:r>
      <w:r w:rsidRPr="009E07CA">
        <w:rPr>
          <w:rFonts w:ascii="Arial" w:hAnsi="Arial" w:cs="Arial"/>
          <w:color w:val="auto"/>
          <w:sz w:val="20"/>
        </w:rPr>
        <w:t>.000 Kč.</w:t>
      </w:r>
    </w:p>
    <w:p w14:paraId="0E02FCED"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záručních vad se sjednává ve výši 5.000 Kč za každý den prodlení a každou vadu až do doby jejího odstranění.</w:t>
      </w:r>
    </w:p>
    <w:p w14:paraId="23ADB856"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dle čl. </w:t>
      </w:r>
      <w:r>
        <w:rPr>
          <w:rFonts w:ascii="Arial" w:hAnsi="Arial" w:cs="Arial"/>
          <w:color w:val="auto"/>
          <w:sz w:val="20"/>
        </w:rPr>
        <w:t xml:space="preserve">12 odst. 7 </w:t>
      </w:r>
      <w:r w:rsidRPr="009E07CA">
        <w:rPr>
          <w:rFonts w:ascii="Arial" w:hAnsi="Arial" w:cs="Arial"/>
          <w:color w:val="auto"/>
          <w:sz w:val="20"/>
        </w:rPr>
        <w:t>této smlouvy je stanovena ve výši 100.000 Kč při porušení kteréhokoliv závazku vyplývajícího z tohoto ustanovení smlouvy.</w:t>
      </w:r>
    </w:p>
    <w:p w14:paraId="5A858379"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v případě neomluvené neúčasti zástupce zhotovitele na kontrolních dnech činí </w:t>
      </w:r>
      <w:r>
        <w:rPr>
          <w:rFonts w:ascii="Arial" w:hAnsi="Arial" w:cs="Arial"/>
          <w:color w:val="auto"/>
          <w:sz w:val="20"/>
        </w:rPr>
        <w:t>5</w:t>
      </w:r>
      <w:r w:rsidRPr="009E07CA">
        <w:rPr>
          <w:rFonts w:ascii="Arial" w:hAnsi="Arial" w:cs="Arial"/>
          <w:color w:val="auto"/>
          <w:sz w:val="20"/>
        </w:rPr>
        <w:t>.000 Kč za každý případ neúčasti.</w:t>
      </w:r>
    </w:p>
    <w:p w14:paraId="4F1196B1"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ve výši 6.000 Kč se sjednává za nesplnění každé jednotlivé, dohodnuté povinnosti zhotovitele, vyplývající z kontrolního dne, které budou jako takové objednatelem v zápise z kontrolního dne označeny, a to za každý i započatý den nesplnění povinnosti.</w:t>
      </w:r>
    </w:p>
    <w:p w14:paraId="70CEE70E"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Úroky z prodlení pro případ prodlení objednatele s úhradou oprávněných faktur o více než 30 dní činí 0,015 % z dlužné částky za každý den prodlení.</w:t>
      </w:r>
    </w:p>
    <w:p w14:paraId="4C82ED5C"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porušení povinnosti zhotovitele předložit účinnou pojistnou smlouvu a udržovat ji v platnosti této smlouvy se sjednává ve výši 10.000 Kč za každý i jen započatý den prodlení.</w:t>
      </w:r>
    </w:p>
    <w:p w14:paraId="55D8C434" w14:textId="77777777" w:rsidR="00F60672" w:rsidRPr="00AC678E"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Pr>
          <w:rFonts w:ascii="Arial" w:hAnsi="Arial" w:cs="Arial"/>
          <w:color w:val="auto"/>
          <w:sz w:val="20"/>
        </w:rPr>
        <w:t>20</w:t>
      </w:r>
      <w:r w:rsidRPr="009E07CA">
        <w:rPr>
          <w:rFonts w:ascii="Arial" w:hAnsi="Arial" w:cs="Arial"/>
          <w:color w:val="auto"/>
          <w:sz w:val="20"/>
        </w:rPr>
        <w:t>.000 Kč za každý i jen započatý den nevyklizení staveniště.</w:t>
      </w:r>
    </w:p>
    <w:p w14:paraId="77EBDA4D" w14:textId="77777777" w:rsidR="00F60672" w:rsidRPr="00AC678E" w:rsidRDefault="00F60672" w:rsidP="00F60672">
      <w:pPr>
        <w:pStyle w:val="Nadpis2"/>
        <w:keepNext w:val="0"/>
        <w:keepLines w:val="0"/>
        <w:widowControl w:val="0"/>
        <w:rPr>
          <w:rFonts w:ascii="Arial" w:hAnsi="Arial" w:cs="Arial"/>
          <w:color w:val="auto"/>
          <w:sz w:val="20"/>
        </w:rPr>
      </w:pPr>
      <w:r>
        <w:rPr>
          <w:rFonts w:ascii="Arial" w:hAnsi="Arial" w:cs="Arial"/>
          <w:color w:val="auto"/>
          <w:sz w:val="20"/>
        </w:rPr>
        <w:t>Smluvní pokuta ve výši 10.000 Kč se sjednává pro případ každého porušení povinnosti dle čl. 16 odst. 12 smlouvy o dílo.</w:t>
      </w:r>
    </w:p>
    <w:p w14:paraId="2E22ACE4" w14:textId="77777777" w:rsidR="00F60672" w:rsidRPr="00AC678E"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AC678E">
        <w:rPr>
          <w:rFonts w:ascii="Arial" w:hAnsi="Arial" w:cs="Arial"/>
          <w:color w:val="auto"/>
          <w:sz w:val="20"/>
        </w:rPr>
        <w:t>Objednatel je oprávněn v odůvodněných případech od uložení smluvní pokuty upustit.</w:t>
      </w:r>
    </w:p>
    <w:p w14:paraId="034F767B"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Splatnost smluvních pokut je 14 dnů, a to na základě faktury vystavené oprávněnou smluvní stranou smluvní straně povinné.</w:t>
      </w:r>
    </w:p>
    <w:p w14:paraId="1A810362"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pokuty v souhrnu nepřesáhnou 30 % z celkové ceny díla v Kč bez DPH. </w:t>
      </w:r>
    </w:p>
    <w:p w14:paraId="626B9102"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strany prohlašují, že s ohledem na předmět této smlouvy a ve vazbě na závazky objednatele s výší smluvních pokut souhlasí.</w:t>
      </w:r>
    </w:p>
    <w:p w14:paraId="53A6D25E"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Vznikem povinnosti hradit smluvní pokutu nebo jejím zaplacením není dotčen nárok na náhradu škody v plné výši (náhradu škody lze požadovat navíc ke smluvní pokutě).</w:t>
      </w:r>
    </w:p>
    <w:p w14:paraId="41E1356B"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se zavazuje uhradit objednateli veškeré sankce, pokuty a penále účtované třetími osobami, které objednateli v souvislosti se zhotovováním díla jednáním zhotovitele (či jeho </w:t>
      </w:r>
      <w:r w:rsidRPr="009E07CA">
        <w:rPr>
          <w:rFonts w:ascii="Arial" w:hAnsi="Arial" w:cs="Arial"/>
          <w:color w:val="auto"/>
          <w:sz w:val="20"/>
        </w:rPr>
        <w:lastRenderedPageBreak/>
        <w:t>poddodavatelů) vznikly.</w:t>
      </w:r>
    </w:p>
    <w:p w14:paraId="22627A2C" w14:textId="1A429AD0" w:rsidR="006C3600" w:rsidRPr="009E07CA" w:rsidRDefault="00AC678E" w:rsidP="00C143EC">
      <w:pPr>
        <w:pStyle w:val="Nadpis1"/>
        <w:keepNext w:val="0"/>
        <w:widowControl w:val="0"/>
        <w:spacing w:before="240" w:after="240"/>
        <w:ind w:left="431" w:hanging="431"/>
        <w:rPr>
          <w:b w:val="0"/>
          <w:sz w:val="22"/>
        </w:rPr>
      </w:pPr>
      <w:r>
        <w:rPr>
          <w:sz w:val="22"/>
        </w:rPr>
        <w:t>Ukončení smlouvy</w:t>
      </w:r>
    </w:p>
    <w:p w14:paraId="36F5BB6F"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a zhotovitel jsou oprávněni odstoupit od smlouvy či její části v případě, že je zahájeno insolvenční řízení vůči druhé smluvní straně.</w:t>
      </w:r>
    </w:p>
    <w:p w14:paraId="0C246150"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77777777" w:rsidR="006C3600" w:rsidRDefault="006C3600" w:rsidP="00C143EC">
      <w:pPr>
        <w:pStyle w:val="Nadpis2"/>
        <w:keepNext w:val="0"/>
        <w:keepLines w:val="0"/>
        <w:widowControl w:val="0"/>
        <w:numPr>
          <w:ilvl w:val="0"/>
          <w:numId w:val="12"/>
        </w:numPr>
        <w:spacing w:before="120" w:after="120" w:line="276" w:lineRule="auto"/>
        <w:rPr>
          <w:rFonts w:ascii="Arial" w:hAnsi="Arial" w:cs="Arial"/>
          <w:color w:val="auto"/>
          <w:sz w:val="20"/>
        </w:rPr>
      </w:pPr>
      <w:r w:rsidRPr="009E07CA">
        <w:rPr>
          <w:rFonts w:ascii="Arial" w:hAnsi="Arial" w:cs="Arial"/>
          <w:color w:val="auto"/>
          <w:sz w:val="20"/>
        </w:rPr>
        <w:t>prodlení s předáním díla nebo event. jeho části delším 30 dnů oproti termínům uvedeným v této smlouvě;</w:t>
      </w:r>
    </w:p>
    <w:p w14:paraId="62B3DE4B" w14:textId="38DD93D8"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neoprávněné 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 touto smlouvou;</w:t>
      </w:r>
    </w:p>
    <w:p w14:paraId="1EB9D32C" w14:textId="3F7C5FD4" w:rsidR="00AC678E" w:rsidRPr="00AC678E" w:rsidRDefault="00AC678E" w:rsidP="00C143EC">
      <w:pPr>
        <w:pStyle w:val="Nadpis2"/>
        <w:keepNext w:val="0"/>
        <w:keepLines w:val="0"/>
        <w:widowControl w:val="0"/>
        <w:numPr>
          <w:ilvl w:val="0"/>
          <w:numId w:val="12"/>
        </w:numPr>
        <w:spacing w:before="120" w:after="120" w:line="276" w:lineRule="auto"/>
        <w:rPr>
          <w:rFonts w:ascii="Arial" w:hAnsi="Arial" w:cs="Arial"/>
          <w:color w:val="auto"/>
          <w:sz w:val="20"/>
        </w:rPr>
      </w:pPr>
      <w:r w:rsidRPr="00AC678E">
        <w:rPr>
          <w:rFonts w:ascii="Arial" w:hAnsi="Arial" w:cs="Arial"/>
          <w:color w:val="auto"/>
          <w:sz w:val="20"/>
        </w:rPr>
        <w:t xml:space="preserve">neodstranění závadného stavu ve lhůtě podle článku </w:t>
      </w:r>
      <w:r>
        <w:rPr>
          <w:rFonts w:ascii="Arial" w:hAnsi="Arial" w:cs="Arial"/>
          <w:color w:val="auto"/>
          <w:sz w:val="20"/>
        </w:rPr>
        <w:t>10 odst. 1 bod 6</w:t>
      </w:r>
      <w:r w:rsidRPr="00AC678E">
        <w:rPr>
          <w:rFonts w:ascii="Arial" w:hAnsi="Arial" w:cs="Arial"/>
          <w:color w:val="auto"/>
          <w:sz w:val="20"/>
        </w:rPr>
        <w:t xml:space="preserve"> této smlouvy;</w:t>
      </w:r>
    </w:p>
    <w:p w14:paraId="7228E8DC" w14:textId="0839DF21"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nepředložení pojistné smlouvy</w:t>
      </w:r>
      <w:r w:rsidR="00AC678E">
        <w:rPr>
          <w:rFonts w:ascii="Arial" w:hAnsi="Arial" w:cs="Arial"/>
          <w:color w:val="auto"/>
          <w:sz w:val="20"/>
        </w:rPr>
        <w:t xml:space="preserve"> na žádost objednatele</w:t>
      </w:r>
      <w:r w:rsidRPr="009E07CA">
        <w:rPr>
          <w:rFonts w:ascii="Arial" w:hAnsi="Arial" w:cs="Arial"/>
          <w:color w:val="auto"/>
          <w:sz w:val="20"/>
        </w:rPr>
        <w:t>;</w:t>
      </w:r>
    </w:p>
    <w:p w14:paraId="267A3902" w14:textId="77777777"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p>
    <w:p w14:paraId="39E9C995" w14:textId="77777777"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Odstoupení od smlouvy musí být učiněno písemně; účinky odstoupení nastávají dnem doručení druhé smluvní straně oznámení o odstoupení, bylo-li odstoupení oprávněné.</w:t>
      </w:r>
    </w:p>
    <w:p w14:paraId="583F9CC4"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4954E400"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w:t>
      </w:r>
      <w:r w:rsidRPr="009E07CA">
        <w:rPr>
          <w:rFonts w:ascii="Arial" w:hAnsi="Arial" w:cs="Arial"/>
          <w:color w:val="auto"/>
          <w:sz w:val="20"/>
        </w:rPr>
        <w:lastRenderedPageBreak/>
        <w:t>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6ACD80B4" w14:textId="324EA8A1" w:rsidR="002C14B8" w:rsidRPr="009E07CA" w:rsidRDefault="00225DEA" w:rsidP="00C143EC">
      <w:pPr>
        <w:pStyle w:val="Nadpis1"/>
        <w:keepNext w:val="0"/>
        <w:widowControl w:val="0"/>
        <w:spacing w:before="240" w:after="240"/>
        <w:ind w:left="431" w:hanging="431"/>
        <w:rPr>
          <w:sz w:val="22"/>
        </w:rPr>
      </w:pPr>
      <w:r w:rsidRPr="009E07CA">
        <w:rPr>
          <w:sz w:val="22"/>
        </w:rPr>
        <w:t>Další ujednání</w:t>
      </w:r>
    </w:p>
    <w:p w14:paraId="08D98A47" w14:textId="3FE1FE8D"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r w:rsidR="00767F05">
        <w:rPr>
          <w:rFonts w:ascii="Arial" w:hAnsi="Arial" w:cs="Arial"/>
          <w:color w:val="auto"/>
          <w:sz w:val="20"/>
        </w:rPr>
        <w:t>Případnou</w:t>
      </w:r>
      <w:r w:rsidRPr="009E07CA">
        <w:rPr>
          <w:rFonts w:ascii="Arial" w:hAnsi="Arial" w:cs="Arial"/>
          <w:color w:val="auto"/>
          <w:sz w:val="20"/>
        </w:rPr>
        <w:t xml:space="preserve"> změn</w:t>
      </w:r>
      <w:r w:rsidR="00767F05">
        <w:rPr>
          <w:rFonts w:ascii="Arial" w:hAnsi="Arial" w:cs="Arial"/>
          <w:color w:val="auto"/>
          <w:sz w:val="20"/>
        </w:rPr>
        <w:t>u</w:t>
      </w:r>
      <w:r w:rsidRPr="009E07CA">
        <w:rPr>
          <w:rFonts w:ascii="Arial" w:hAnsi="Arial" w:cs="Arial"/>
          <w:color w:val="auto"/>
          <w:sz w:val="20"/>
        </w:rPr>
        <w:t xml:space="preserve"> technických norem oproti stavu, jaký byl při </w:t>
      </w:r>
      <w:r w:rsidR="00767F05">
        <w:rPr>
          <w:rFonts w:ascii="Arial" w:hAnsi="Arial" w:cs="Arial"/>
          <w:color w:val="auto"/>
          <w:sz w:val="20"/>
        </w:rPr>
        <w:t>uzavření</w:t>
      </w:r>
      <w:r w:rsidR="00767F05" w:rsidRPr="009E07CA">
        <w:rPr>
          <w:rFonts w:ascii="Arial" w:hAnsi="Arial" w:cs="Arial"/>
          <w:color w:val="auto"/>
          <w:sz w:val="20"/>
        </w:rPr>
        <w:t xml:space="preserve"> </w:t>
      </w:r>
      <w:r w:rsidRPr="009E07CA">
        <w:rPr>
          <w:rFonts w:ascii="Arial" w:hAnsi="Arial" w:cs="Arial"/>
          <w:color w:val="auto"/>
          <w:sz w:val="20"/>
        </w:rPr>
        <w:t xml:space="preserve">této smlouvy, se smluvní strany zavazují </w:t>
      </w:r>
      <w:r w:rsidR="00767F05">
        <w:rPr>
          <w:rFonts w:ascii="Arial" w:hAnsi="Arial" w:cs="Arial"/>
          <w:color w:val="auto"/>
          <w:sz w:val="20"/>
        </w:rPr>
        <w:t xml:space="preserve">stvrdit dodatkem </w:t>
      </w:r>
      <w:r w:rsidRPr="009E07CA">
        <w:rPr>
          <w:rFonts w:ascii="Arial" w:hAnsi="Arial" w:cs="Arial"/>
          <w:color w:val="auto"/>
          <w:sz w:val="20"/>
        </w:rPr>
        <w:t>k této smlouvě</w:t>
      </w:r>
      <w:r w:rsidR="00767F05">
        <w:rPr>
          <w:rFonts w:ascii="Arial" w:hAnsi="Arial" w:cs="Arial"/>
          <w:color w:val="auto"/>
          <w:sz w:val="20"/>
        </w:rPr>
        <w:t>.</w:t>
      </w:r>
    </w:p>
    <w:p w14:paraId="1C9A8928"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Je-li k plnění povinností zhotovitele z této smlouvy třeba činit právní úkony jménem objednatele, objednatel je povinen udělit zhotoviteli písemnou plnou moc, kterou se zhotovitel zavazuje přijmout a jednat podle ní osobně.</w:t>
      </w:r>
    </w:p>
    <w:p w14:paraId="2612289B" w14:textId="281B98F4" w:rsidR="00391B8F" w:rsidRPr="009E07CA" w:rsidRDefault="00391B8F" w:rsidP="00C143EC">
      <w:pPr>
        <w:pStyle w:val="Nadpis2"/>
        <w:keepNext w:val="0"/>
        <w:keepLines w:val="0"/>
        <w:widowControl w:val="0"/>
        <w:spacing w:before="240" w:after="240" w:line="276" w:lineRule="auto"/>
        <w:ind w:left="578" w:hanging="578"/>
        <w:rPr>
          <w:color w:val="auto"/>
        </w:rPr>
      </w:pPr>
      <w:r w:rsidRPr="009E07CA">
        <w:rPr>
          <w:rFonts w:ascii="Arial" w:hAnsi="Arial" w:cs="Arial"/>
          <w:color w:val="auto"/>
          <w:sz w:val="20"/>
        </w:rPr>
        <w:t>Objednatel je povinen jmenovat koordinátora bezpečnosti práce na staveništi. Zhotovitel je povinen umožnit výkon technického dozoru stavebníka, autorského dozoru projektanta a koordinátora bezpečnosti a ochrany zdraví při práci na staveništi.</w:t>
      </w:r>
    </w:p>
    <w:p w14:paraId="7C7065DE"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Na výzvu zhotovitele (zápisem do stavebního deníku a zároveň bude výzva prokazatelně doručena objednateli)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F00ED01" w14:textId="5A5EE34F"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CF34D7">
        <w:rPr>
          <w:rFonts w:ascii="Arial" w:hAnsi="Arial" w:cs="Arial"/>
          <w:color w:val="auto"/>
          <w:sz w:val="20"/>
        </w:rPr>
        <w:t>uživatele</w:t>
      </w:r>
      <w:r w:rsidR="00CF34D7" w:rsidRPr="009E07CA">
        <w:rPr>
          <w:rFonts w:ascii="Arial" w:hAnsi="Arial" w:cs="Arial"/>
          <w:color w:val="auto"/>
          <w:sz w:val="20"/>
        </w:rPr>
        <w:t xml:space="preserve"> </w:t>
      </w:r>
      <w:r w:rsidR="00CF34D7">
        <w:rPr>
          <w:rFonts w:ascii="Arial" w:hAnsi="Arial" w:cs="Arial"/>
          <w:color w:val="auto"/>
          <w:sz w:val="20"/>
        </w:rPr>
        <w:t xml:space="preserve">díla </w:t>
      </w:r>
      <w:r w:rsidRPr="009E07CA">
        <w:rPr>
          <w:rFonts w:ascii="Arial" w:hAnsi="Arial" w:cs="Arial"/>
          <w:color w:val="auto"/>
          <w:sz w:val="20"/>
        </w:rPr>
        <w:t>a zhotovitel tímto uděluje objednateli s takovým postoupením práv a převodem povinností souhlas.</w:t>
      </w:r>
    </w:p>
    <w:p w14:paraId="1E4B97E3"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uhradí objednateli případný rozdíl mezi částkou, na niž objednateli oprávněně vznikne nárok, a pojistným plněním vyplaceným pojišťovnou objednateli dle pojistné smlouvy.</w:t>
      </w:r>
    </w:p>
    <w:p w14:paraId="550EAAB1"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Na žádost objednatele zajistí zhotovitel změnu pojistné smlouvy v tom smyslu, že případné plnění při pojistné události, z níž vznikne škoda objednateli, bude vinkulováno ve prospěch banky či jiného subjektu, financujícího výstavbu předmětu plnění.</w:t>
      </w:r>
    </w:p>
    <w:p w14:paraId="2EB7303A"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C1F870" w14:textId="77777777" w:rsidR="004D3AB3" w:rsidRDefault="004D3AB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0EA25EFE" w14:textId="37337939" w:rsidR="00952DEE" w:rsidRPr="00952DEE" w:rsidRDefault="00952DEE" w:rsidP="00952DEE">
      <w:pPr>
        <w:pStyle w:val="Nadpis2"/>
        <w:keepNext w:val="0"/>
        <w:keepLines w:val="0"/>
        <w:widowControl w:val="0"/>
        <w:spacing w:before="240" w:after="240" w:line="276" w:lineRule="auto"/>
        <w:ind w:left="578" w:hanging="578"/>
        <w:rPr>
          <w:rFonts w:ascii="Arial" w:hAnsi="Arial" w:cs="Arial"/>
          <w:color w:val="auto"/>
          <w:sz w:val="20"/>
        </w:rPr>
      </w:pPr>
      <w:r>
        <w:rPr>
          <w:rFonts w:ascii="Arial" w:hAnsi="Arial" w:cs="Arial"/>
          <w:color w:val="auto"/>
          <w:sz w:val="20"/>
        </w:rPr>
        <w:t>Zhotovitel</w:t>
      </w:r>
      <w:r w:rsidRPr="00952DEE">
        <w:rPr>
          <w:rFonts w:ascii="Arial" w:hAnsi="Arial" w:cs="Arial"/>
          <w:color w:val="auto"/>
          <w:sz w:val="20"/>
        </w:rPr>
        <w:t xml:space="preserve"> si je vědom, že je ve smyslu § 2 písm. e) zákona č. 320/2001 Sb., o finanční kontrole </w:t>
      </w:r>
      <w:r w:rsidRPr="00952DEE">
        <w:rPr>
          <w:rFonts w:ascii="Arial" w:hAnsi="Arial" w:cs="Arial"/>
          <w:color w:val="auto"/>
          <w:sz w:val="20"/>
        </w:rPr>
        <w:lastRenderedPageBreak/>
        <w:t>ve veřejné správě a o změně některých zákonů (zákon o finanční kontrole), ve znění pozdějších předpisů, povinen spolupůsobit při výkonu finanční kontroly.</w:t>
      </w:r>
    </w:p>
    <w:p w14:paraId="6064B295" w14:textId="64F5BC2A"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w:t>
      </w:r>
      <w:r w:rsidR="00AC678E">
        <w:rPr>
          <w:rFonts w:ascii="Arial" w:hAnsi="Arial" w:cs="Arial"/>
          <w:color w:val="auto"/>
          <w:sz w:val="20"/>
        </w:rPr>
        <w:t>adů minimálně do konce roku 2034</w:t>
      </w:r>
      <w:r w:rsidRPr="009E07CA">
        <w:rPr>
          <w:rFonts w:ascii="Arial" w:hAnsi="Arial" w:cs="Arial"/>
          <w:color w:val="auto"/>
          <w:sz w:val="20"/>
        </w:rPr>
        <w:t xml:space="preserve"> nebo po dobu nejméně 10 let ode dne poslední platby za provedené práce, závazná je lhůta, která je delší.</w:t>
      </w:r>
    </w:p>
    <w:p w14:paraId="1CCA6D60" w14:textId="0489D8D0" w:rsidR="004D3AB3" w:rsidRDefault="004D3AB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minimálně do </w:t>
      </w:r>
      <w:r w:rsidR="00AC678E">
        <w:rPr>
          <w:rFonts w:ascii="Arial" w:hAnsi="Arial" w:cs="Arial"/>
          <w:color w:val="auto"/>
          <w:sz w:val="20"/>
        </w:rPr>
        <w:t>konce roku 203</w:t>
      </w:r>
      <w:r w:rsidR="00952DEE">
        <w:rPr>
          <w:rFonts w:ascii="Arial" w:hAnsi="Arial" w:cs="Arial"/>
          <w:color w:val="auto"/>
          <w:sz w:val="20"/>
        </w:rPr>
        <w:t>5</w:t>
      </w:r>
      <w:r w:rsidRPr="009E07CA">
        <w:rPr>
          <w:rFonts w:ascii="Arial" w:hAnsi="Arial" w:cs="Arial"/>
          <w:color w:val="auto"/>
          <w:sz w:val="20"/>
        </w:rPr>
        <w:t xml:space="preserve"> resp. ve lhůtách dle předchozího odstavce poskytovat požadované informace a dokumentaci související s realizací díla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w:t>
      </w:r>
      <w:r w:rsidR="00952DEE">
        <w:rPr>
          <w:rFonts w:ascii="Arial" w:hAnsi="Arial" w:cs="Arial"/>
          <w:color w:val="auto"/>
          <w:sz w:val="20"/>
        </w:rPr>
        <w:t> </w:t>
      </w:r>
      <w:r w:rsidRPr="009E07CA">
        <w:rPr>
          <w:rFonts w:ascii="Arial" w:hAnsi="Arial" w:cs="Arial"/>
          <w:color w:val="auto"/>
          <w:sz w:val="20"/>
        </w:rPr>
        <w:t>provedení kontroly vztahující se k realizaci díla a poskytnout jim při provádění kontroly součinnost</w:t>
      </w:r>
      <w:r w:rsidR="00AC678E">
        <w:rPr>
          <w:rFonts w:ascii="Arial" w:hAnsi="Arial" w:cs="Arial"/>
          <w:color w:val="auto"/>
          <w:sz w:val="20"/>
        </w:rPr>
        <w:t>.</w:t>
      </w:r>
    </w:p>
    <w:p w14:paraId="2AE69D05" w14:textId="723A0F9E" w:rsidR="00C143EC" w:rsidRDefault="00AC678E" w:rsidP="00C143EC">
      <w:pPr>
        <w:pStyle w:val="Nadpis2"/>
        <w:keepNext w:val="0"/>
        <w:keepLines w:val="0"/>
        <w:widowControl w:val="0"/>
        <w:spacing w:before="240" w:after="240" w:line="276" w:lineRule="auto"/>
        <w:ind w:left="578" w:hanging="578"/>
        <w:rPr>
          <w:rFonts w:ascii="Arial" w:hAnsi="Arial" w:cs="Arial"/>
          <w:color w:val="auto"/>
          <w:sz w:val="20"/>
        </w:rPr>
      </w:pPr>
      <w:r w:rsidRPr="00AC678E">
        <w:rPr>
          <w:rFonts w:ascii="Arial" w:hAnsi="Arial" w:cs="Arial"/>
          <w:color w:val="auto"/>
          <w:sz w:val="20"/>
        </w:rPr>
        <w:t>Zhotovitel prohlašuje, že finanční prostředky získané realizací této smlouvy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w:t>
      </w:r>
      <w:r w:rsidR="00C143EC">
        <w:rPr>
          <w:rFonts w:ascii="Arial" w:hAnsi="Arial" w:cs="Arial"/>
          <w:color w:val="auto"/>
          <w:sz w:val="20"/>
        </w:rPr>
        <w:t> </w:t>
      </w:r>
      <w:r w:rsidRPr="00AC678E">
        <w:rPr>
          <w:rFonts w:ascii="Arial" w:hAnsi="Arial" w:cs="Arial"/>
          <w:color w:val="auto"/>
          <w:sz w:val="20"/>
        </w:rPr>
        <w:t>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zhotovitel oznámí písemně objednateli do 5 pracovních dnů od okamžiku, kdy se o této skutečnosti dozví.</w:t>
      </w:r>
    </w:p>
    <w:p w14:paraId="66667486" w14:textId="6B87A44A" w:rsidR="00E65401" w:rsidRPr="009E07CA" w:rsidRDefault="00C91148" w:rsidP="00C143EC">
      <w:pPr>
        <w:pStyle w:val="Nadpis1"/>
        <w:keepNext w:val="0"/>
        <w:widowControl w:val="0"/>
        <w:spacing w:before="240" w:after="240"/>
        <w:ind w:left="431" w:hanging="431"/>
        <w:rPr>
          <w:b w:val="0"/>
          <w:sz w:val="22"/>
        </w:rPr>
      </w:pPr>
      <w:r w:rsidRPr="009E07CA">
        <w:rPr>
          <w:sz w:val="22"/>
        </w:rPr>
        <w:t>V</w:t>
      </w:r>
      <w:r w:rsidR="00E65401" w:rsidRPr="009E07CA">
        <w:rPr>
          <w:sz w:val="22"/>
        </w:rPr>
        <w:t>yšší moc, pozastavení prací a omezení rozsahu prací</w:t>
      </w:r>
    </w:p>
    <w:p w14:paraId="743793AB" w14:textId="6F2784F3"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Brání-li smluvní straně ve splnění povinnosti vyšší moc, jak je definována v článku 1</w:t>
      </w:r>
      <w:r w:rsidR="0046544D">
        <w:rPr>
          <w:rFonts w:ascii="Arial" w:hAnsi="Arial" w:cs="Arial"/>
          <w:color w:val="auto"/>
          <w:sz w:val="20"/>
        </w:rPr>
        <w:t>7</w:t>
      </w:r>
      <w:r w:rsidRPr="009E07CA">
        <w:rPr>
          <w:rFonts w:ascii="Arial" w:hAnsi="Arial" w:cs="Arial"/>
          <w:color w:val="auto"/>
          <w:sz w:val="20"/>
        </w:rPr>
        <w:t xml:space="preserve"> odst. 3. této smlouvy (dále jen „Vyšší moc“), prodlužuje se lhůta ke splnění této povinnosti o dobu trvání překážky Vyšší moci za předpokladu, že daná smluvní strana postupovala podle článku 1</w:t>
      </w:r>
      <w:r w:rsidR="00C91148" w:rsidRPr="009E07CA">
        <w:rPr>
          <w:rFonts w:ascii="Arial" w:hAnsi="Arial" w:cs="Arial"/>
          <w:color w:val="auto"/>
          <w:sz w:val="20"/>
        </w:rPr>
        <w:t>6</w:t>
      </w:r>
      <w:r w:rsidRPr="009E07CA">
        <w:rPr>
          <w:rFonts w:ascii="Arial" w:hAnsi="Arial" w:cs="Arial"/>
          <w:color w:val="auto"/>
          <w:sz w:val="20"/>
        </w:rPr>
        <w:t xml:space="preserve"> odst. 4 této smlouvy.</w:t>
      </w:r>
    </w:p>
    <w:p w14:paraId="13290262" w14:textId="344327A3"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 toho, co měla být povinnost splněna původně před prodloužením lhůty dle článku odst. 1 této smlouvy, má kterákoliv smluvní strana právo od smlouvy odstoupit.</w:t>
      </w:r>
    </w:p>
    <w:p w14:paraId="7B9D7C6A" w14:textId="653C316B" w:rsidR="002C14B8"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0492DCFD"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2B1D6F51" w14:textId="70BFF27B"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 xml:space="preserve">válka, ozbrojené konflikty (ať byla vyhlášena válka či nikoli), invaze, akt nepřátelského státu, </w:t>
      </w:r>
      <w:r w:rsidRPr="009E07CA">
        <w:rPr>
          <w:rFonts w:ascii="Arial" w:hAnsi="Arial" w:cs="Arial"/>
          <w:color w:val="auto"/>
          <w:sz w:val="20"/>
        </w:rPr>
        <w:lastRenderedPageBreak/>
        <w:t>mobilizace, zabavení majetku nebo embarga;</w:t>
      </w:r>
    </w:p>
    <w:p w14:paraId="23443FC8" w14:textId="27DDA8C2"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0C4FAED5" w14:textId="7D9FEB52"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nepokoje, srocení, nebo akty či hrozby terorismu.</w:t>
      </w:r>
    </w:p>
    <w:p w14:paraId="67F2C651" w14:textId="742B917A"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3FAC1D09" w14:textId="2E61B3D9" w:rsidR="00080370"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2CB25362" w14:textId="3531B77C" w:rsidR="00A026B9" w:rsidRPr="009E07CA" w:rsidRDefault="00A026B9" w:rsidP="00C143EC">
      <w:pPr>
        <w:pStyle w:val="Nadpis1"/>
        <w:keepNext w:val="0"/>
        <w:widowControl w:val="0"/>
        <w:spacing w:before="240" w:after="240"/>
        <w:ind w:left="431" w:hanging="431"/>
        <w:rPr>
          <w:b w:val="0"/>
          <w:sz w:val="22"/>
        </w:rPr>
      </w:pPr>
      <w:r w:rsidRPr="009E07CA">
        <w:rPr>
          <w:sz w:val="22"/>
        </w:rPr>
        <w:t>Závěrečná ustanovení</w:t>
      </w:r>
    </w:p>
    <w:p w14:paraId="44292E3F" w14:textId="7FFF3A4E"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w:t>
      </w:r>
      <w:r w:rsidR="00C91148" w:rsidRPr="009E07CA">
        <w:rPr>
          <w:rFonts w:ascii="Arial" w:hAnsi="Arial" w:cs="Arial"/>
          <w:color w:val="auto"/>
          <w:sz w:val="20"/>
        </w:rPr>
        <w:t xml:space="preserve"> České republiky</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2D725B3D" w14:textId="4CD0B6E0"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Tuto smlouvu lze měnit a doplňovat jen písemnými dodatky očíslovanými vzestupnou číselnou řadou a podepsanými oprávněnými zástupci obou smluvních stran. </w:t>
      </w:r>
    </w:p>
    <w:p w14:paraId="7B1A0FEF"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31E23AE3" w14:textId="566B38E4"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faxem či e-mailem s tím, že bude příslušnou smluvní stranou následně potvrzeno a předáno písemně v listinné podobě.</w:t>
      </w:r>
    </w:p>
    <w:p w14:paraId="16EFC8DD" w14:textId="71E5880D" w:rsidR="004F7A25" w:rsidRPr="009E07CA" w:rsidRDefault="004F7A25"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Tato smlouva nabývá platnosti podpisem smluvních stran (podpisem druhé ze smluvních stran).</w:t>
      </w:r>
      <w:r w:rsidR="00DC2049" w:rsidRPr="009E07CA">
        <w:rPr>
          <w:rFonts w:ascii="Arial" w:hAnsi="Arial" w:cs="Arial"/>
          <w:color w:val="auto"/>
          <w:sz w:val="20"/>
        </w:rPr>
        <w:t xml:space="preserve"> </w:t>
      </w:r>
    </w:p>
    <w:p w14:paraId="1C9A4285" w14:textId="31DCCA2E"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souhlasí se zveřejněním této smlouvy včetně všech jejích příloh a případných dodatků na profilu objednatele a v registru smluv v souladu s příslušnými právními předpisy </w:t>
      </w:r>
      <w:r w:rsidR="00DC2049" w:rsidRPr="009E07CA">
        <w:rPr>
          <w:rFonts w:ascii="Arial" w:hAnsi="Arial" w:cs="Arial"/>
          <w:color w:val="auto"/>
          <w:sz w:val="20"/>
        </w:rPr>
        <w:br/>
      </w:r>
      <w:r w:rsidRPr="009E07CA">
        <w:rPr>
          <w:rFonts w:ascii="Arial" w:hAnsi="Arial" w:cs="Arial"/>
          <w:color w:val="auto"/>
          <w:sz w:val="20"/>
        </w:rPr>
        <w:t>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64F69E7D" w14:textId="070FFF58"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 xml:space="preserve">V případě rozporu ustanovení </w:t>
      </w:r>
      <w:r w:rsidR="00767F05">
        <w:rPr>
          <w:rFonts w:ascii="Arial" w:hAnsi="Arial" w:cs="Arial"/>
          <w:color w:val="auto"/>
          <w:sz w:val="20"/>
        </w:rPr>
        <w:t>tohoto smluvního dokumentu</w:t>
      </w:r>
      <w:r w:rsidRPr="009E07CA">
        <w:rPr>
          <w:rFonts w:ascii="Arial" w:hAnsi="Arial" w:cs="Arial"/>
          <w:color w:val="auto"/>
          <w:sz w:val="20"/>
        </w:rPr>
        <w:t xml:space="preserve"> s</w:t>
      </w:r>
      <w:r w:rsidR="00767F05">
        <w:rPr>
          <w:rFonts w:ascii="Arial" w:hAnsi="Arial" w:cs="Arial"/>
          <w:color w:val="auto"/>
          <w:sz w:val="20"/>
        </w:rPr>
        <w:t> jeho přílohami</w:t>
      </w:r>
      <w:r w:rsidRPr="009E07CA">
        <w:rPr>
          <w:rFonts w:ascii="Arial" w:hAnsi="Arial" w:cs="Arial"/>
          <w:color w:val="auto"/>
          <w:sz w:val="20"/>
        </w:rPr>
        <w:t xml:space="preserve">, platí ustanovení </w:t>
      </w:r>
      <w:r w:rsidR="00767F05">
        <w:rPr>
          <w:rFonts w:ascii="Arial" w:hAnsi="Arial" w:cs="Arial"/>
          <w:color w:val="auto"/>
          <w:sz w:val="20"/>
        </w:rPr>
        <w:t>tohoto dokumentu.</w:t>
      </w:r>
    </w:p>
    <w:p w14:paraId="30A432BB" w14:textId="27727D92" w:rsidR="002C14B8" w:rsidRPr="009E07CA" w:rsidRDefault="002C14B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Pokud je smlouva vyhotovena v listinné podobě, </w:t>
      </w:r>
      <w:r w:rsidR="00A026B9" w:rsidRPr="009E07CA">
        <w:rPr>
          <w:rFonts w:ascii="Arial" w:hAnsi="Arial" w:cs="Arial"/>
          <w:color w:val="auto"/>
          <w:sz w:val="20"/>
        </w:rPr>
        <w:t>vyhotovuje</w:t>
      </w:r>
      <w:r w:rsidRPr="009E07CA">
        <w:rPr>
          <w:rFonts w:ascii="Arial" w:hAnsi="Arial" w:cs="Arial"/>
          <w:color w:val="auto"/>
          <w:sz w:val="20"/>
        </w:rPr>
        <w:t xml:space="preserve"> se</w:t>
      </w:r>
      <w:r w:rsidR="00A026B9" w:rsidRPr="009E07CA">
        <w:rPr>
          <w:rFonts w:ascii="Arial" w:hAnsi="Arial" w:cs="Arial"/>
          <w:color w:val="auto"/>
          <w:sz w:val="20"/>
        </w:rPr>
        <w:t xml:space="preserve"> v pěti stejnopisech, z nichž objednatel obdrží tři vyhotovení a zhotovitel dvě vyhotovení.</w:t>
      </w:r>
    </w:p>
    <w:p w14:paraId="69DF34A1"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2F2EB4B"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15BF157A" w:rsidR="00DB5DA1"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potvrzují, že si tuto smlouvu před jejím podpisem přečetly, porozuměly jejímu obsahu, uzavírají ji svobodně a vážně.  Na důkaz toho připojují své níže uvedené</w:t>
      </w:r>
      <w:r w:rsidR="003277E2" w:rsidRPr="009E07CA">
        <w:rPr>
          <w:rFonts w:ascii="Arial" w:hAnsi="Arial" w:cs="Arial"/>
          <w:color w:val="auto"/>
          <w:sz w:val="20"/>
        </w:rPr>
        <w:t xml:space="preserve"> (pokud je smlouva uzavírána v el. podobě) elektronické uznávané</w:t>
      </w:r>
      <w:r w:rsidRPr="009E07CA">
        <w:rPr>
          <w:rFonts w:ascii="Arial" w:hAnsi="Arial" w:cs="Arial"/>
          <w:color w:val="auto"/>
          <w:sz w:val="20"/>
        </w:rPr>
        <w:t xml:space="preserve"> podpisy.</w:t>
      </w:r>
    </w:p>
    <w:p w14:paraId="770AE06A" w14:textId="0B4E77BA" w:rsidR="00934040" w:rsidRPr="009E07CA" w:rsidRDefault="00A067C7" w:rsidP="00C143EC">
      <w:pPr>
        <w:widowControl w:val="0"/>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 xml:space="preserve">e </w:t>
      </w:r>
      <w:r w:rsidR="00952DEE">
        <w:rPr>
          <w:rFonts w:ascii="Arial" w:hAnsi="Arial" w:cs="Arial"/>
          <w:sz w:val="20"/>
          <w:szCs w:val="20"/>
        </w:rPr>
        <w:t>v</w:t>
      </w:r>
      <w:r w:rsidR="008C5842">
        <w:rPr>
          <w:rFonts w:ascii="Arial" w:hAnsi="Arial" w:cs="Arial"/>
          <w:sz w:val="20"/>
          <w:szCs w:val="20"/>
        </w:rPr>
        <w:t> Hradci Králové</w:t>
      </w:r>
      <w:r w:rsidRPr="009E07CA">
        <w:rPr>
          <w:rFonts w:ascii="Arial" w:hAnsi="Arial" w:cs="Arial"/>
          <w:sz w:val="20"/>
          <w:szCs w:val="20"/>
        </w:rPr>
        <w:tab/>
      </w:r>
      <w:r w:rsidRPr="009E07CA">
        <w:rPr>
          <w:rFonts w:ascii="Arial" w:hAnsi="Arial" w:cs="Arial"/>
          <w:sz w:val="20"/>
          <w:szCs w:val="20"/>
        </w:rPr>
        <w:tab/>
      </w:r>
      <w:r w:rsidR="008E7D4A">
        <w:rPr>
          <w:rFonts w:ascii="Arial" w:hAnsi="Arial" w:cs="Arial"/>
          <w:sz w:val="20"/>
          <w:szCs w:val="20"/>
        </w:rPr>
        <w:tab/>
      </w:r>
      <w:r w:rsidRPr="009E07CA">
        <w:rPr>
          <w:rFonts w:ascii="Arial" w:hAnsi="Arial" w:cs="Arial"/>
          <w:sz w:val="20"/>
          <w:szCs w:val="20"/>
        </w:rPr>
        <w:t>Za z</w:t>
      </w:r>
      <w:r w:rsidR="00934040" w:rsidRPr="009E07CA">
        <w:rPr>
          <w:rFonts w:ascii="Arial" w:hAnsi="Arial" w:cs="Arial"/>
          <w:sz w:val="20"/>
          <w:szCs w:val="20"/>
        </w:rPr>
        <w:t>hotovitel</w:t>
      </w:r>
      <w:r w:rsidRPr="009E07CA">
        <w:rPr>
          <w:rFonts w:ascii="Arial" w:hAnsi="Arial" w:cs="Arial"/>
          <w:sz w:val="20"/>
          <w:szCs w:val="20"/>
        </w:rPr>
        <w:t xml:space="preserve">e </w:t>
      </w:r>
      <w:r w:rsidR="00952DEE">
        <w:rPr>
          <w:rFonts w:ascii="Arial" w:hAnsi="Arial" w:cs="Arial"/>
          <w:sz w:val="20"/>
          <w:szCs w:val="20"/>
        </w:rPr>
        <w:t>v</w:t>
      </w:r>
      <w:r w:rsidR="000D403C">
        <w:rPr>
          <w:rFonts w:ascii="Arial" w:hAnsi="Arial" w:cs="Arial"/>
          <w:sz w:val="20"/>
          <w:szCs w:val="20"/>
        </w:rPr>
        <w:t xml:space="preserve"> </w:t>
      </w:r>
      <w:r w:rsidRPr="00952DEE">
        <w:rPr>
          <w:rFonts w:ascii="Arial" w:hAnsi="Arial" w:cs="Arial"/>
          <w:sz w:val="20"/>
          <w:szCs w:val="20"/>
          <w:highlight w:val="yellow"/>
        </w:rPr>
        <w:t>………</w:t>
      </w:r>
    </w:p>
    <w:p w14:paraId="6B0C5A30" w14:textId="3925C277" w:rsidR="00934040" w:rsidRPr="009E07CA" w:rsidRDefault="00934040" w:rsidP="00A36160">
      <w:pPr>
        <w:widowControl w:val="0"/>
        <w:spacing w:before="840" w:line="360" w:lineRule="auto"/>
        <w:rPr>
          <w:rFonts w:ascii="Arial" w:hAnsi="Arial" w:cs="Arial"/>
          <w:sz w:val="20"/>
          <w:szCs w:val="20"/>
        </w:rPr>
      </w:pPr>
      <w:r w:rsidRPr="009E07CA">
        <w:rPr>
          <w:rFonts w:ascii="Arial" w:hAnsi="Arial" w:cs="Arial"/>
          <w:sz w:val="20"/>
          <w:szCs w:val="20"/>
        </w:rPr>
        <w:t>……………</w:t>
      </w:r>
      <w:r w:rsidR="000D403C">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8E7D4A">
        <w:rPr>
          <w:rFonts w:ascii="Arial" w:hAnsi="Arial" w:cs="Arial"/>
          <w:sz w:val="20"/>
          <w:szCs w:val="20"/>
        </w:rPr>
        <w:tab/>
      </w:r>
      <w:r w:rsidR="000D403C" w:rsidRPr="009E07CA">
        <w:rPr>
          <w:rFonts w:ascii="Arial" w:hAnsi="Arial" w:cs="Arial"/>
          <w:sz w:val="20"/>
          <w:szCs w:val="20"/>
        </w:rPr>
        <w:t>……………</w:t>
      </w:r>
      <w:r w:rsidR="000D403C">
        <w:rPr>
          <w:rFonts w:ascii="Arial" w:hAnsi="Arial" w:cs="Arial"/>
          <w:sz w:val="20"/>
          <w:szCs w:val="20"/>
        </w:rPr>
        <w:t>..............</w:t>
      </w:r>
      <w:r w:rsidR="000D403C" w:rsidRPr="009E07CA">
        <w:rPr>
          <w:rFonts w:ascii="Arial" w:hAnsi="Arial" w:cs="Arial"/>
          <w:sz w:val="20"/>
          <w:szCs w:val="20"/>
        </w:rPr>
        <w:tab/>
      </w:r>
    </w:p>
    <w:p w14:paraId="53ECE42A" w14:textId="6D49174D" w:rsidR="00934040" w:rsidRPr="009E07CA" w:rsidRDefault="006D1056" w:rsidP="00A36160">
      <w:pPr>
        <w:widowControl w:val="0"/>
        <w:spacing w:line="360" w:lineRule="auto"/>
        <w:rPr>
          <w:rFonts w:ascii="Arial" w:hAnsi="Arial" w:cs="Arial"/>
          <w:sz w:val="20"/>
          <w:szCs w:val="20"/>
          <w:highlight w:val="yellow"/>
        </w:rPr>
      </w:pPr>
      <w:r w:rsidRPr="006D1056">
        <w:rPr>
          <w:rFonts w:ascii="Arial" w:hAnsi="Arial" w:cs="Arial"/>
          <w:sz w:val="20"/>
          <w:szCs w:val="20"/>
        </w:rPr>
        <w:t>Martin Svátek</w:t>
      </w:r>
      <w:r>
        <w:rPr>
          <w:rFonts w:ascii="Arial" w:hAnsi="Arial" w:cs="Arial"/>
          <w:sz w:val="20"/>
          <w:szCs w:val="20"/>
        </w:rPr>
        <w:tab/>
      </w:r>
      <w:r w:rsidR="008C5842">
        <w:rPr>
          <w:rFonts w:ascii="Arial" w:hAnsi="Arial" w:cs="Arial"/>
          <w:sz w:val="20"/>
          <w:szCs w:val="20"/>
        </w:rPr>
        <w:tab/>
      </w:r>
      <w:r w:rsidR="00934040" w:rsidRPr="009E07CA">
        <w:rPr>
          <w:rFonts w:ascii="Arial" w:hAnsi="Arial" w:cs="Arial"/>
          <w:sz w:val="20"/>
          <w:szCs w:val="20"/>
        </w:rPr>
        <w:tab/>
      </w:r>
      <w:r w:rsidR="003D2CAF">
        <w:rPr>
          <w:rFonts w:ascii="Arial" w:hAnsi="Arial" w:cs="Arial"/>
          <w:sz w:val="20"/>
          <w:szCs w:val="20"/>
        </w:rPr>
        <w:tab/>
      </w:r>
      <w:r w:rsidR="00934040" w:rsidRPr="009E07CA">
        <w:rPr>
          <w:rFonts w:ascii="Arial" w:hAnsi="Arial" w:cs="Arial"/>
          <w:sz w:val="20"/>
          <w:szCs w:val="20"/>
        </w:rPr>
        <w:tab/>
      </w:r>
      <w:r w:rsidR="008E7D4A">
        <w:rPr>
          <w:rFonts w:ascii="Arial" w:hAnsi="Arial" w:cs="Arial"/>
          <w:sz w:val="20"/>
          <w:szCs w:val="20"/>
        </w:rPr>
        <w:tab/>
      </w:r>
      <w:r w:rsidR="006C3B89" w:rsidRPr="009E07CA">
        <w:rPr>
          <w:rFonts w:ascii="Arial" w:hAnsi="Arial" w:cs="Arial"/>
          <w:sz w:val="20"/>
          <w:szCs w:val="20"/>
          <w:highlight w:val="yellow"/>
        </w:rPr>
        <w:t>[bude doplněno před uzavřením smlouvy]</w:t>
      </w:r>
    </w:p>
    <w:p w14:paraId="559BC132" w14:textId="1681C814" w:rsidR="00704099" w:rsidRPr="009E07CA" w:rsidRDefault="003D2CAF" w:rsidP="00A36160">
      <w:pPr>
        <w:widowControl w:val="0"/>
        <w:spacing w:line="360" w:lineRule="auto"/>
      </w:pPr>
      <w:r>
        <w:rPr>
          <w:rFonts w:ascii="Arial" w:hAnsi="Arial" w:cs="Arial"/>
          <w:sz w:val="20"/>
          <w:szCs w:val="20"/>
        </w:rPr>
        <w:t>ředitel</w:t>
      </w:r>
      <w:r w:rsidR="00934040" w:rsidRPr="009E07CA">
        <w:rPr>
          <w:rFonts w:ascii="Arial" w:hAnsi="Arial" w:cs="Arial"/>
          <w:sz w:val="20"/>
          <w:szCs w:val="20"/>
        </w:rPr>
        <w:tab/>
      </w:r>
    </w:p>
    <w:sectPr w:rsidR="00704099" w:rsidRPr="009E07CA" w:rsidSect="005617E1">
      <w:footerReference w:type="default" r:id="rId8"/>
      <w:headerReference w:type="first" r:id="rId9"/>
      <w:pgSz w:w="11906" w:h="16838" w:code="9"/>
      <w:pgMar w:top="1418" w:right="1418" w:bottom="1418" w:left="1418"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2BDC" w14:textId="77777777" w:rsidR="004865F4" w:rsidRDefault="004865F4" w:rsidP="006E7BB0">
      <w:r>
        <w:separator/>
      </w:r>
    </w:p>
    <w:p w14:paraId="2C4A691F" w14:textId="77777777" w:rsidR="004865F4" w:rsidRDefault="004865F4"/>
  </w:endnote>
  <w:endnote w:type="continuationSeparator" w:id="0">
    <w:p w14:paraId="11F5DC23" w14:textId="77777777" w:rsidR="004865F4" w:rsidRDefault="004865F4" w:rsidP="006E7BB0">
      <w:r>
        <w:continuationSeparator/>
      </w:r>
    </w:p>
    <w:p w14:paraId="200AD2BB" w14:textId="77777777" w:rsidR="004865F4" w:rsidRDefault="0048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ECE164B" w14:textId="25F961EA" w:rsidR="00D467AA" w:rsidRDefault="00D467AA" w:rsidP="00AE1FA3">
            <w:pPr>
              <w:pStyle w:val="Zpat"/>
              <w:jc w:val="left"/>
              <w:rPr>
                <w:rFonts w:ascii="Arial" w:hAnsi="Arial" w:cs="Arial"/>
                <w:sz w:val="16"/>
                <w:szCs w:val="16"/>
              </w:rPr>
            </w:pPr>
          </w:p>
          <w:p w14:paraId="2D610E11" w14:textId="733A2677" w:rsidR="00D467AA" w:rsidRPr="00305F3F" w:rsidRDefault="00D467AA" w:rsidP="00AE1FA3">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4B662E">
              <w:rPr>
                <w:rFonts w:ascii="Arial" w:hAnsi="Arial" w:cs="Arial"/>
                <w:bCs/>
                <w:noProof/>
                <w:sz w:val="16"/>
                <w:szCs w:val="16"/>
              </w:rPr>
              <w:t>7</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4B662E">
              <w:rPr>
                <w:rFonts w:ascii="Arial" w:hAnsi="Arial" w:cs="Arial"/>
                <w:bCs/>
                <w:noProof/>
                <w:sz w:val="16"/>
                <w:szCs w:val="16"/>
              </w:rPr>
              <w:t>26</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77777777" w:rsidR="00D467AA" w:rsidRDefault="00D467AA">
    <w:pPr>
      <w:pStyle w:val="Zpat"/>
    </w:pPr>
  </w:p>
  <w:p w14:paraId="3E4DCB6F" w14:textId="77777777" w:rsidR="00D467AA" w:rsidRDefault="00D46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F9A9" w14:textId="77777777" w:rsidR="004865F4" w:rsidRDefault="004865F4" w:rsidP="006E7BB0">
      <w:r>
        <w:separator/>
      </w:r>
    </w:p>
    <w:p w14:paraId="3F36878F" w14:textId="77777777" w:rsidR="004865F4" w:rsidRDefault="004865F4"/>
  </w:footnote>
  <w:footnote w:type="continuationSeparator" w:id="0">
    <w:p w14:paraId="2A58F8E9" w14:textId="77777777" w:rsidR="004865F4" w:rsidRDefault="004865F4" w:rsidP="006E7BB0">
      <w:r>
        <w:continuationSeparator/>
      </w:r>
    </w:p>
    <w:p w14:paraId="3251BE97" w14:textId="77777777" w:rsidR="004865F4" w:rsidRDefault="00486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7CC7" w14:textId="7E54C8B5" w:rsidR="00D467AA" w:rsidRDefault="005617E1" w:rsidP="0040097E">
    <w:pPr>
      <w:pStyle w:val="Zhlav"/>
      <w:spacing w:after="480"/>
      <w:jc w:val="center"/>
    </w:pPr>
    <w:r>
      <w:rPr>
        <w:noProof/>
      </w:rPr>
      <w:drawing>
        <wp:inline distT="0" distB="0" distL="0" distR="0" wp14:anchorId="59988A8B" wp14:editId="0787C31C">
          <wp:extent cx="2603500" cy="621665"/>
          <wp:effectExtent l="0" t="0" r="6350" b="6985"/>
          <wp:docPr id="4333880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8FE1ECE"/>
    <w:multiLevelType w:val="multilevel"/>
    <w:tmpl w:val="86420B9C"/>
    <w:lvl w:ilvl="0">
      <w:start w:val="1"/>
      <w:numFmt w:val="decimal"/>
      <w:lvlText w:val="%1"/>
      <w:lvlJc w:val="left"/>
      <w:pPr>
        <w:ind w:left="432" w:hanging="432"/>
      </w:pPr>
      <w:rPr>
        <w:b/>
        <w:color w:val="auto"/>
      </w:rPr>
    </w:lvl>
    <w:lvl w:ilvl="1">
      <w:start w:val="3"/>
      <w:numFmt w:val="bullet"/>
      <w:lvlText w:val="–"/>
      <w:lvlJc w:val="left"/>
      <w:pPr>
        <w:ind w:left="360" w:hanging="360"/>
      </w:pPr>
      <w:rPr>
        <w:rFonts w:ascii="Arial" w:eastAsiaTheme="minorHAnsi" w:hAnsi="Arial" w:hint="default"/>
      </w:rPr>
    </w:lvl>
    <w:lvl w:ilvl="2">
      <w:start w:val="1"/>
      <w:numFmt w:val="decimal"/>
      <w:lvlText w:val="%1.%2.%3"/>
      <w:lvlJc w:val="left"/>
      <w:pPr>
        <w:ind w:left="720" w:hanging="720"/>
      </w:pPr>
      <w:rPr>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380231"/>
    <w:multiLevelType w:val="hybridMultilevel"/>
    <w:tmpl w:val="9AE6E34E"/>
    <w:lvl w:ilvl="0" w:tplc="84120D9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3"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4" w15:restartNumberingAfterBreak="0">
    <w:nsid w:val="3F240EEC"/>
    <w:multiLevelType w:val="multilevel"/>
    <w:tmpl w:val="4CFCB728"/>
    <w:lvl w:ilvl="0">
      <w:start w:val="1"/>
      <w:numFmt w:val="decimal"/>
      <w:pStyle w:val="Nadpis1"/>
      <w:lvlText w:val="%1"/>
      <w:lvlJc w:val="left"/>
      <w:pPr>
        <w:ind w:left="432" w:hanging="432"/>
      </w:pPr>
      <w:rPr>
        <w:b/>
        <w:color w:val="auto"/>
      </w:rPr>
    </w:lvl>
    <w:lvl w:ilvl="1">
      <w:start w:val="1"/>
      <w:numFmt w:val="decimal"/>
      <w:pStyle w:val="Nadpis2"/>
      <w:lvlText w:val="%1.%2"/>
      <w:lvlJc w:val="left"/>
      <w:pPr>
        <w:ind w:left="576" w:hanging="576"/>
      </w:pPr>
      <w:rPr>
        <w:rFonts w:ascii="Arial" w:hAnsi="Arial" w:cs="Arial" w:hint="default"/>
        <w:b w:val="0"/>
        <w:bCs w:val="0"/>
        <w:color w:val="auto"/>
        <w:sz w:val="20"/>
      </w:rPr>
    </w:lvl>
    <w:lvl w:ilvl="2">
      <w:start w:val="1"/>
      <w:numFmt w:val="decimal"/>
      <w:pStyle w:val="Nadpis3"/>
      <w:lvlText w:val="%1.%2.%3"/>
      <w:lvlJc w:val="left"/>
      <w:pPr>
        <w:ind w:left="720" w:hanging="720"/>
      </w:pPr>
      <w:rPr>
        <w:sz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338752B"/>
    <w:multiLevelType w:val="hybridMultilevel"/>
    <w:tmpl w:val="6FD83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EC62382"/>
    <w:multiLevelType w:val="hybridMultilevel"/>
    <w:tmpl w:val="FB36C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619A2F49"/>
    <w:multiLevelType w:val="hybridMultilevel"/>
    <w:tmpl w:val="CDACBED6"/>
    <w:lvl w:ilvl="0" w:tplc="A2AC3834">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16cid:durableId="1062676481">
    <w:abstractNumId w:val="1"/>
  </w:num>
  <w:num w:numId="2" w16cid:durableId="1096318249">
    <w:abstractNumId w:val="10"/>
  </w:num>
  <w:num w:numId="3" w16cid:durableId="1246307381">
    <w:abstractNumId w:val="14"/>
  </w:num>
  <w:num w:numId="4" w16cid:durableId="1384522127">
    <w:abstractNumId w:val="16"/>
  </w:num>
  <w:num w:numId="5" w16cid:durableId="1924871933">
    <w:abstractNumId w:val="21"/>
  </w:num>
  <w:num w:numId="6" w16cid:durableId="2029063104">
    <w:abstractNumId w:val="7"/>
  </w:num>
  <w:num w:numId="7" w16cid:durableId="1774788001">
    <w:abstractNumId w:val="19"/>
  </w:num>
  <w:num w:numId="8" w16cid:durableId="396972617">
    <w:abstractNumId w:val="8"/>
  </w:num>
  <w:num w:numId="9" w16cid:durableId="732314261">
    <w:abstractNumId w:val="3"/>
  </w:num>
  <w:num w:numId="10" w16cid:durableId="2081050274">
    <w:abstractNumId w:val="11"/>
  </w:num>
  <w:num w:numId="11" w16cid:durableId="1383480329">
    <w:abstractNumId w:val="12"/>
  </w:num>
  <w:num w:numId="12" w16cid:durableId="1753968751">
    <w:abstractNumId w:val="22"/>
  </w:num>
  <w:num w:numId="13" w16cid:durableId="1171528028">
    <w:abstractNumId w:val="0"/>
  </w:num>
  <w:num w:numId="14" w16cid:durableId="192158772">
    <w:abstractNumId w:val="13"/>
  </w:num>
  <w:num w:numId="15" w16cid:durableId="1059094092">
    <w:abstractNumId w:val="9"/>
  </w:num>
  <w:num w:numId="16" w16cid:durableId="1227569348">
    <w:abstractNumId w:val="5"/>
  </w:num>
  <w:num w:numId="17" w16cid:durableId="1560550567">
    <w:abstractNumId w:val="15"/>
  </w:num>
  <w:num w:numId="18" w16cid:durableId="1688369410">
    <w:abstractNumId w:val="17"/>
  </w:num>
  <w:num w:numId="19" w16cid:durableId="625426550">
    <w:abstractNumId w:val="14"/>
  </w:num>
  <w:num w:numId="20" w16cid:durableId="345251062">
    <w:abstractNumId w:val="14"/>
  </w:num>
  <w:num w:numId="21" w16cid:durableId="253393631">
    <w:abstractNumId w:val="14"/>
  </w:num>
  <w:num w:numId="22" w16cid:durableId="8678217">
    <w:abstractNumId w:val="14"/>
  </w:num>
  <w:num w:numId="23" w16cid:durableId="1172451044">
    <w:abstractNumId w:val="14"/>
  </w:num>
  <w:num w:numId="24" w16cid:durableId="800537637">
    <w:abstractNumId w:val="14"/>
  </w:num>
  <w:num w:numId="25" w16cid:durableId="50691859">
    <w:abstractNumId w:val="6"/>
  </w:num>
  <w:num w:numId="26" w16cid:durableId="2119400380">
    <w:abstractNumId w:val="14"/>
  </w:num>
  <w:num w:numId="27" w16cid:durableId="823594383">
    <w:abstractNumId w:val="6"/>
  </w:num>
  <w:num w:numId="28" w16cid:durableId="266041469">
    <w:abstractNumId w:val="4"/>
  </w:num>
  <w:num w:numId="29" w16cid:durableId="74909202">
    <w:abstractNumId w:val="14"/>
  </w:num>
  <w:num w:numId="30" w16cid:durableId="1992171669">
    <w:abstractNumId w:val="18"/>
  </w:num>
  <w:num w:numId="31" w16cid:durableId="295718172">
    <w:abstractNumId w:val="14"/>
  </w:num>
  <w:num w:numId="32" w16cid:durableId="1790777009">
    <w:abstractNumId w:val="14"/>
  </w:num>
  <w:num w:numId="33" w16cid:durableId="198012482">
    <w:abstractNumId w:val="14"/>
  </w:num>
  <w:num w:numId="34" w16cid:durableId="1193835196">
    <w:abstractNumId w:val="20"/>
  </w:num>
  <w:num w:numId="35" w16cid:durableId="735783932">
    <w:abstractNumId w:val="14"/>
  </w:num>
  <w:num w:numId="36" w16cid:durableId="197084239">
    <w:abstractNumId w:val="14"/>
  </w:num>
  <w:num w:numId="37" w16cid:durableId="493647386">
    <w:abstractNumId w:val="14"/>
  </w:num>
  <w:num w:numId="38" w16cid:durableId="2098558340">
    <w:abstractNumId w:val="2"/>
  </w:num>
  <w:num w:numId="39" w16cid:durableId="740172723">
    <w:abstractNumId w:val="14"/>
  </w:num>
  <w:num w:numId="40" w16cid:durableId="25640720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B63"/>
    <w:rsid w:val="00001BFD"/>
    <w:rsid w:val="00001F07"/>
    <w:rsid w:val="00002505"/>
    <w:rsid w:val="00002691"/>
    <w:rsid w:val="00002D79"/>
    <w:rsid w:val="00003C03"/>
    <w:rsid w:val="00004264"/>
    <w:rsid w:val="00007AD3"/>
    <w:rsid w:val="00010913"/>
    <w:rsid w:val="00010B75"/>
    <w:rsid w:val="00010C82"/>
    <w:rsid w:val="00010EC0"/>
    <w:rsid w:val="0001181F"/>
    <w:rsid w:val="00011B11"/>
    <w:rsid w:val="00012C53"/>
    <w:rsid w:val="000138DB"/>
    <w:rsid w:val="000146D2"/>
    <w:rsid w:val="000151E6"/>
    <w:rsid w:val="00020473"/>
    <w:rsid w:val="0002097B"/>
    <w:rsid w:val="00021B49"/>
    <w:rsid w:val="00021E6D"/>
    <w:rsid w:val="0002326F"/>
    <w:rsid w:val="00023DE6"/>
    <w:rsid w:val="00025D66"/>
    <w:rsid w:val="00025E7E"/>
    <w:rsid w:val="00025FC0"/>
    <w:rsid w:val="00027863"/>
    <w:rsid w:val="00027C8B"/>
    <w:rsid w:val="00030E40"/>
    <w:rsid w:val="0003154B"/>
    <w:rsid w:val="0003215E"/>
    <w:rsid w:val="00036B0A"/>
    <w:rsid w:val="00036EA6"/>
    <w:rsid w:val="00037340"/>
    <w:rsid w:val="000407D2"/>
    <w:rsid w:val="00041B8F"/>
    <w:rsid w:val="00041BBC"/>
    <w:rsid w:val="00041ED5"/>
    <w:rsid w:val="00042005"/>
    <w:rsid w:val="00042D1D"/>
    <w:rsid w:val="000435DC"/>
    <w:rsid w:val="00043BF0"/>
    <w:rsid w:val="000445FB"/>
    <w:rsid w:val="00045206"/>
    <w:rsid w:val="00045461"/>
    <w:rsid w:val="000465AB"/>
    <w:rsid w:val="00050371"/>
    <w:rsid w:val="000506ED"/>
    <w:rsid w:val="00050B77"/>
    <w:rsid w:val="00052B0E"/>
    <w:rsid w:val="00052C4B"/>
    <w:rsid w:val="00052F89"/>
    <w:rsid w:val="000530DE"/>
    <w:rsid w:val="00053970"/>
    <w:rsid w:val="000540AB"/>
    <w:rsid w:val="0005480F"/>
    <w:rsid w:val="00055D17"/>
    <w:rsid w:val="000568E1"/>
    <w:rsid w:val="00056953"/>
    <w:rsid w:val="00056ECC"/>
    <w:rsid w:val="0006081C"/>
    <w:rsid w:val="00060AF1"/>
    <w:rsid w:val="00061936"/>
    <w:rsid w:val="00061C8F"/>
    <w:rsid w:val="00063315"/>
    <w:rsid w:val="000660BB"/>
    <w:rsid w:val="00066188"/>
    <w:rsid w:val="00066CE0"/>
    <w:rsid w:val="00066D50"/>
    <w:rsid w:val="000678D6"/>
    <w:rsid w:val="000701DE"/>
    <w:rsid w:val="00071507"/>
    <w:rsid w:val="000717F5"/>
    <w:rsid w:val="00071FC3"/>
    <w:rsid w:val="00073A40"/>
    <w:rsid w:val="000745F4"/>
    <w:rsid w:val="000760B9"/>
    <w:rsid w:val="000766A0"/>
    <w:rsid w:val="00080370"/>
    <w:rsid w:val="00084266"/>
    <w:rsid w:val="00084431"/>
    <w:rsid w:val="000845D8"/>
    <w:rsid w:val="00086670"/>
    <w:rsid w:val="00087E3F"/>
    <w:rsid w:val="00090D13"/>
    <w:rsid w:val="00090E9E"/>
    <w:rsid w:val="000932C9"/>
    <w:rsid w:val="000943E5"/>
    <w:rsid w:val="00094ED4"/>
    <w:rsid w:val="00095BE2"/>
    <w:rsid w:val="00096F70"/>
    <w:rsid w:val="00097FE5"/>
    <w:rsid w:val="000A05C0"/>
    <w:rsid w:val="000A35E5"/>
    <w:rsid w:val="000A7A90"/>
    <w:rsid w:val="000B0B66"/>
    <w:rsid w:val="000B1B89"/>
    <w:rsid w:val="000B22E8"/>
    <w:rsid w:val="000B2832"/>
    <w:rsid w:val="000B306B"/>
    <w:rsid w:val="000B30F9"/>
    <w:rsid w:val="000B31BC"/>
    <w:rsid w:val="000B4D0E"/>
    <w:rsid w:val="000B7DD1"/>
    <w:rsid w:val="000C00B6"/>
    <w:rsid w:val="000C00F8"/>
    <w:rsid w:val="000C014E"/>
    <w:rsid w:val="000C06DB"/>
    <w:rsid w:val="000C0AEC"/>
    <w:rsid w:val="000C107A"/>
    <w:rsid w:val="000C12A9"/>
    <w:rsid w:val="000C3719"/>
    <w:rsid w:val="000C3CED"/>
    <w:rsid w:val="000C4011"/>
    <w:rsid w:val="000C4616"/>
    <w:rsid w:val="000C4657"/>
    <w:rsid w:val="000C4BB6"/>
    <w:rsid w:val="000C5E5E"/>
    <w:rsid w:val="000C70F9"/>
    <w:rsid w:val="000D0801"/>
    <w:rsid w:val="000D0D92"/>
    <w:rsid w:val="000D10BE"/>
    <w:rsid w:val="000D1AED"/>
    <w:rsid w:val="000D1C4C"/>
    <w:rsid w:val="000D1C68"/>
    <w:rsid w:val="000D266A"/>
    <w:rsid w:val="000D27B6"/>
    <w:rsid w:val="000D3481"/>
    <w:rsid w:val="000D3991"/>
    <w:rsid w:val="000D3B5B"/>
    <w:rsid w:val="000D403C"/>
    <w:rsid w:val="000D4E78"/>
    <w:rsid w:val="000D57AA"/>
    <w:rsid w:val="000D5EB8"/>
    <w:rsid w:val="000D66B2"/>
    <w:rsid w:val="000D6B65"/>
    <w:rsid w:val="000D6C85"/>
    <w:rsid w:val="000E0C11"/>
    <w:rsid w:val="000E45E7"/>
    <w:rsid w:val="000E7D21"/>
    <w:rsid w:val="000F0445"/>
    <w:rsid w:val="000F3186"/>
    <w:rsid w:val="000F503A"/>
    <w:rsid w:val="000F6DAA"/>
    <w:rsid w:val="000F7C78"/>
    <w:rsid w:val="001001A8"/>
    <w:rsid w:val="00101BFC"/>
    <w:rsid w:val="00102B76"/>
    <w:rsid w:val="0010457F"/>
    <w:rsid w:val="00104718"/>
    <w:rsid w:val="001047CE"/>
    <w:rsid w:val="00105C26"/>
    <w:rsid w:val="00105E41"/>
    <w:rsid w:val="00110331"/>
    <w:rsid w:val="00110D13"/>
    <w:rsid w:val="00111035"/>
    <w:rsid w:val="00113148"/>
    <w:rsid w:val="001138E5"/>
    <w:rsid w:val="00114182"/>
    <w:rsid w:val="00114898"/>
    <w:rsid w:val="00116576"/>
    <w:rsid w:val="00120AD4"/>
    <w:rsid w:val="001211A8"/>
    <w:rsid w:val="0012229F"/>
    <w:rsid w:val="0012285D"/>
    <w:rsid w:val="001237E0"/>
    <w:rsid w:val="00123A33"/>
    <w:rsid w:val="001245E1"/>
    <w:rsid w:val="00124AB8"/>
    <w:rsid w:val="0012515C"/>
    <w:rsid w:val="00125DBB"/>
    <w:rsid w:val="00130BD7"/>
    <w:rsid w:val="00130F4D"/>
    <w:rsid w:val="0013262B"/>
    <w:rsid w:val="0013359E"/>
    <w:rsid w:val="001339E2"/>
    <w:rsid w:val="00134FA6"/>
    <w:rsid w:val="00135B92"/>
    <w:rsid w:val="0013627F"/>
    <w:rsid w:val="00136A97"/>
    <w:rsid w:val="00136CD0"/>
    <w:rsid w:val="001423EC"/>
    <w:rsid w:val="00142905"/>
    <w:rsid w:val="00142DB1"/>
    <w:rsid w:val="001433C2"/>
    <w:rsid w:val="00145326"/>
    <w:rsid w:val="0014715A"/>
    <w:rsid w:val="0015243E"/>
    <w:rsid w:val="00153594"/>
    <w:rsid w:val="00153F7D"/>
    <w:rsid w:val="00154FA0"/>
    <w:rsid w:val="00155519"/>
    <w:rsid w:val="00155B4C"/>
    <w:rsid w:val="001564A7"/>
    <w:rsid w:val="0015726E"/>
    <w:rsid w:val="00157CAE"/>
    <w:rsid w:val="00160C04"/>
    <w:rsid w:val="0016163C"/>
    <w:rsid w:val="00163667"/>
    <w:rsid w:val="00163C66"/>
    <w:rsid w:val="001649BA"/>
    <w:rsid w:val="0016611E"/>
    <w:rsid w:val="00170E59"/>
    <w:rsid w:val="00170F54"/>
    <w:rsid w:val="0017191D"/>
    <w:rsid w:val="0017355A"/>
    <w:rsid w:val="001737AF"/>
    <w:rsid w:val="00175378"/>
    <w:rsid w:val="00175B9C"/>
    <w:rsid w:val="001767B5"/>
    <w:rsid w:val="00176F7E"/>
    <w:rsid w:val="00177B7D"/>
    <w:rsid w:val="0018282C"/>
    <w:rsid w:val="001835EB"/>
    <w:rsid w:val="00183C54"/>
    <w:rsid w:val="001847F6"/>
    <w:rsid w:val="00184A7C"/>
    <w:rsid w:val="00184CBF"/>
    <w:rsid w:val="00187571"/>
    <w:rsid w:val="001875E2"/>
    <w:rsid w:val="00187BF4"/>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E9C"/>
    <w:rsid w:val="001A3EC5"/>
    <w:rsid w:val="001A5DB4"/>
    <w:rsid w:val="001A6AC0"/>
    <w:rsid w:val="001A76AF"/>
    <w:rsid w:val="001B3354"/>
    <w:rsid w:val="001B63F2"/>
    <w:rsid w:val="001B65F8"/>
    <w:rsid w:val="001C030D"/>
    <w:rsid w:val="001C2974"/>
    <w:rsid w:val="001C411D"/>
    <w:rsid w:val="001C457D"/>
    <w:rsid w:val="001C45AA"/>
    <w:rsid w:val="001C5AE4"/>
    <w:rsid w:val="001C5B28"/>
    <w:rsid w:val="001C7B03"/>
    <w:rsid w:val="001D0E01"/>
    <w:rsid w:val="001D35CE"/>
    <w:rsid w:val="001D519E"/>
    <w:rsid w:val="001E0921"/>
    <w:rsid w:val="001E0C77"/>
    <w:rsid w:val="001E1823"/>
    <w:rsid w:val="001E2323"/>
    <w:rsid w:val="001E275F"/>
    <w:rsid w:val="001F0CFC"/>
    <w:rsid w:val="001F11D4"/>
    <w:rsid w:val="001F2D9A"/>
    <w:rsid w:val="001F48B1"/>
    <w:rsid w:val="001F4F79"/>
    <w:rsid w:val="001F5364"/>
    <w:rsid w:val="001F54B9"/>
    <w:rsid w:val="001F6C31"/>
    <w:rsid w:val="00200EFA"/>
    <w:rsid w:val="00201B6D"/>
    <w:rsid w:val="002025B8"/>
    <w:rsid w:val="00202727"/>
    <w:rsid w:val="00202DE4"/>
    <w:rsid w:val="0020388D"/>
    <w:rsid w:val="002038B8"/>
    <w:rsid w:val="00203B68"/>
    <w:rsid w:val="00204165"/>
    <w:rsid w:val="00204371"/>
    <w:rsid w:val="002053BE"/>
    <w:rsid w:val="00205BD8"/>
    <w:rsid w:val="0020775E"/>
    <w:rsid w:val="00207EDD"/>
    <w:rsid w:val="00210B94"/>
    <w:rsid w:val="0021139B"/>
    <w:rsid w:val="00212E84"/>
    <w:rsid w:val="00214314"/>
    <w:rsid w:val="0021483E"/>
    <w:rsid w:val="00214C11"/>
    <w:rsid w:val="00214DAB"/>
    <w:rsid w:val="002154CA"/>
    <w:rsid w:val="0021758F"/>
    <w:rsid w:val="00221F14"/>
    <w:rsid w:val="002238A8"/>
    <w:rsid w:val="00223F02"/>
    <w:rsid w:val="00225DEA"/>
    <w:rsid w:val="00227827"/>
    <w:rsid w:val="00227F40"/>
    <w:rsid w:val="002305B2"/>
    <w:rsid w:val="00230DF9"/>
    <w:rsid w:val="00231D6D"/>
    <w:rsid w:val="002327C9"/>
    <w:rsid w:val="00232AB7"/>
    <w:rsid w:val="002331A9"/>
    <w:rsid w:val="00234A5D"/>
    <w:rsid w:val="002406FF"/>
    <w:rsid w:val="00240AB7"/>
    <w:rsid w:val="00243C15"/>
    <w:rsid w:val="00243D8D"/>
    <w:rsid w:val="00244D7C"/>
    <w:rsid w:val="0024538F"/>
    <w:rsid w:val="00245F90"/>
    <w:rsid w:val="00247E34"/>
    <w:rsid w:val="00247EF0"/>
    <w:rsid w:val="00250B28"/>
    <w:rsid w:val="0025210A"/>
    <w:rsid w:val="0025290F"/>
    <w:rsid w:val="00254CB6"/>
    <w:rsid w:val="00255F15"/>
    <w:rsid w:val="00256E64"/>
    <w:rsid w:val="002610EC"/>
    <w:rsid w:val="00261E4A"/>
    <w:rsid w:val="00262105"/>
    <w:rsid w:val="002625FB"/>
    <w:rsid w:val="002648AC"/>
    <w:rsid w:val="002703BA"/>
    <w:rsid w:val="00272DF1"/>
    <w:rsid w:val="002739E1"/>
    <w:rsid w:val="002746BC"/>
    <w:rsid w:val="0027501E"/>
    <w:rsid w:val="00275B93"/>
    <w:rsid w:val="00275E7E"/>
    <w:rsid w:val="00276203"/>
    <w:rsid w:val="002775BF"/>
    <w:rsid w:val="0028036E"/>
    <w:rsid w:val="0028152C"/>
    <w:rsid w:val="00282F3F"/>
    <w:rsid w:val="00283512"/>
    <w:rsid w:val="00283714"/>
    <w:rsid w:val="00283E34"/>
    <w:rsid w:val="00284A97"/>
    <w:rsid w:val="002853D9"/>
    <w:rsid w:val="0028791B"/>
    <w:rsid w:val="002879F7"/>
    <w:rsid w:val="00287B16"/>
    <w:rsid w:val="00287F8E"/>
    <w:rsid w:val="00290C6B"/>
    <w:rsid w:val="002915DE"/>
    <w:rsid w:val="00295CA6"/>
    <w:rsid w:val="00296F6C"/>
    <w:rsid w:val="002A063F"/>
    <w:rsid w:val="002A1101"/>
    <w:rsid w:val="002A19DA"/>
    <w:rsid w:val="002A1E7E"/>
    <w:rsid w:val="002A4309"/>
    <w:rsid w:val="002A4C76"/>
    <w:rsid w:val="002A4EC3"/>
    <w:rsid w:val="002A59F1"/>
    <w:rsid w:val="002A67DA"/>
    <w:rsid w:val="002A7873"/>
    <w:rsid w:val="002A79F5"/>
    <w:rsid w:val="002B2D77"/>
    <w:rsid w:val="002B33C5"/>
    <w:rsid w:val="002B5689"/>
    <w:rsid w:val="002B56D6"/>
    <w:rsid w:val="002B747C"/>
    <w:rsid w:val="002B7B70"/>
    <w:rsid w:val="002C1300"/>
    <w:rsid w:val="002C14B8"/>
    <w:rsid w:val="002C18AB"/>
    <w:rsid w:val="002C3D53"/>
    <w:rsid w:val="002C554C"/>
    <w:rsid w:val="002C5A6F"/>
    <w:rsid w:val="002C632B"/>
    <w:rsid w:val="002D08F1"/>
    <w:rsid w:val="002D30F2"/>
    <w:rsid w:val="002D4790"/>
    <w:rsid w:val="002D58CC"/>
    <w:rsid w:val="002D5C4B"/>
    <w:rsid w:val="002D6064"/>
    <w:rsid w:val="002D63B9"/>
    <w:rsid w:val="002D6A59"/>
    <w:rsid w:val="002D7A52"/>
    <w:rsid w:val="002D7CCF"/>
    <w:rsid w:val="002E00FE"/>
    <w:rsid w:val="002E1FF7"/>
    <w:rsid w:val="002E2527"/>
    <w:rsid w:val="002E3EEE"/>
    <w:rsid w:val="002E5F9F"/>
    <w:rsid w:val="002E63BB"/>
    <w:rsid w:val="002E7F09"/>
    <w:rsid w:val="002F01CB"/>
    <w:rsid w:val="002F03F8"/>
    <w:rsid w:val="002F1049"/>
    <w:rsid w:val="002F2D3F"/>
    <w:rsid w:val="002F2D9C"/>
    <w:rsid w:val="002F431E"/>
    <w:rsid w:val="002F4A48"/>
    <w:rsid w:val="002F4E9A"/>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F90"/>
    <w:rsid w:val="003124E9"/>
    <w:rsid w:val="0031605E"/>
    <w:rsid w:val="003169CB"/>
    <w:rsid w:val="00320024"/>
    <w:rsid w:val="003222BE"/>
    <w:rsid w:val="0032250B"/>
    <w:rsid w:val="00322FE2"/>
    <w:rsid w:val="00323142"/>
    <w:rsid w:val="00323B1D"/>
    <w:rsid w:val="0032500E"/>
    <w:rsid w:val="00325977"/>
    <w:rsid w:val="0032619E"/>
    <w:rsid w:val="00326B3D"/>
    <w:rsid w:val="00326C9C"/>
    <w:rsid w:val="00327557"/>
    <w:rsid w:val="003277E2"/>
    <w:rsid w:val="00330F93"/>
    <w:rsid w:val="00331BE2"/>
    <w:rsid w:val="00332019"/>
    <w:rsid w:val="00333ABD"/>
    <w:rsid w:val="00333E32"/>
    <w:rsid w:val="00335114"/>
    <w:rsid w:val="00335DBF"/>
    <w:rsid w:val="00337139"/>
    <w:rsid w:val="0034000F"/>
    <w:rsid w:val="00340685"/>
    <w:rsid w:val="003407BD"/>
    <w:rsid w:val="0034142B"/>
    <w:rsid w:val="0034254D"/>
    <w:rsid w:val="00342FDA"/>
    <w:rsid w:val="00342FE3"/>
    <w:rsid w:val="00343309"/>
    <w:rsid w:val="00345A53"/>
    <w:rsid w:val="00345CF2"/>
    <w:rsid w:val="00345E7B"/>
    <w:rsid w:val="003475CB"/>
    <w:rsid w:val="00352305"/>
    <w:rsid w:val="00353E06"/>
    <w:rsid w:val="00354591"/>
    <w:rsid w:val="003557EC"/>
    <w:rsid w:val="00355E88"/>
    <w:rsid w:val="00356839"/>
    <w:rsid w:val="00357684"/>
    <w:rsid w:val="003611B5"/>
    <w:rsid w:val="00361733"/>
    <w:rsid w:val="003617C6"/>
    <w:rsid w:val="003621A0"/>
    <w:rsid w:val="003626EE"/>
    <w:rsid w:val="00366071"/>
    <w:rsid w:val="0036644C"/>
    <w:rsid w:val="00366AF3"/>
    <w:rsid w:val="00367317"/>
    <w:rsid w:val="00367DFC"/>
    <w:rsid w:val="00373B18"/>
    <w:rsid w:val="00373FFB"/>
    <w:rsid w:val="00375D3C"/>
    <w:rsid w:val="00376F36"/>
    <w:rsid w:val="0037761B"/>
    <w:rsid w:val="003777CC"/>
    <w:rsid w:val="00380B48"/>
    <w:rsid w:val="00381324"/>
    <w:rsid w:val="003813D1"/>
    <w:rsid w:val="00381699"/>
    <w:rsid w:val="003830C2"/>
    <w:rsid w:val="00385DA8"/>
    <w:rsid w:val="00386AAE"/>
    <w:rsid w:val="003873D6"/>
    <w:rsid w:val="0038765C"/>
    <w:rsid w:val="00390F6B"/>
    <w:rsid w:val="00391B8F"/>
    <w:rsid w:val="00391F2E"/>
    <w:rsid w:val="00393032"/>
    <w:rsid w:val="003933E4"/>
    <w:rsid w:val="0039497F"/>
    <w:rsid w:val="003A050A"/>
    <w:rsid w:val="003A2068"/>
    <w:rsid w:val="003A3CFA"/>
    <w:rsid w:val="003A3F32"/>
    <w:rsid w:val="003A4057"/>
    <w:rsid w:val="003A5B65"/>
    <w:rsid w:val="003A64F4"/>
    <w:rsid w:val="003A684C"/>
    <w:rsid w:val="003A6DE5"/>
    <w:rsid w:val="003A7523"/>
    <w:rsid w:val="003A7D6C"/>
    <w:rsid w:val="003A7FC6"/>
    <w:rsid w:val="003B0FE8"/>
    <w:rsid w:val="003B133E"/>
    <w:rsid w:val="003B179A"/>
    <w:rsid w:val="003B3526"/>
    <w:rsid w:val="003B5C4D"/>
    <w:rsid w:val="003B6129"/>
    <w:rsid w:val="003B6257"/>
    <w:rsid w:val="003B6CA9"/>
    <w:rsid w:val="003B7C6D"/>
    <w:rsid w:val="003C23F1"/>
    <w:rsid w:val="003C33C7"/>
    <w:rsid w:val="003C3E98"/>
    <w:rsid w:val="003C4027"/>
    <w:rsid w:val="003C55F7"/>
    <w:rsid w:val="003C6047"/>
    <w:rsid w:val="003C684A"/>
    <w:rsid w:val="003D0768"/>
    <w:rsid w:val="003D12A3"/>
    <w:rsid w:val="003D14C2"/>
    <w:rsid w:val="003D2CAF"/>
    <w:rsid w:val="003D32AF"/>
    <w:rsid w:val="003D4E2E"/>
    <w:rsid w:val="003D631F"/>
    <w:rsid w:val="003D6A6F"/>
    <w:rsid w:val="003D6CA2"/>
    <w:rsid w:val="003D7519"/>
    <w:rsid w:val="003E3909"/>
    <w:rsid w:val="003E469B"/>
    <w:rsid w:val="003E5DF9"/>
    <w:rsid w:val="003E6DF0"/>
    <w:rsid w:val="003E6E8D"/>
    <w:rsid w:val="003E7C54"/>
    <w:rsid w:val="003F0412"/>
    <w:rsid w:val="003F203B"/>
    <w:rsid w:val="003F20D8"/>
    <w:rsid w:val="003F285D"/>
    <w:rsid w:val="003F3CAA"/>
    <w:rsid w:val="003F55A2"/>
    <w:rsid w:val="003F56BE"/>
    <w:rsid w:val="003F580F"/>
    <w:rsid w:val="003F5A40"/>
    <w:rsid w:val="003F775D"/>
    <w:rsid w:val="003F7BD8"/>
    <w:rsid w:val="0040097E"/>
    <w:rsid w:val="00400EF8"/>
    <w:rsid w:val="00404284"/>
    <w:rsid w:val="00404DCA"/>
    <w:rsid w:val="00404EB8"/>
    <w:rsid w:val="00405D3A"/>
    <w:rsid w:val="004065E3"/>
    <w:rsid w:val="00406ED3"/>
    <w:rsid w:val="00406FD3"/>
    <w:rsid w:val="0040706A"/>
    <w:rsid w:val="004123D6"/>
    <w:rsid w:val="004130C2"/>
    <w:rsid w:val="00413322"/>
    <w:rsid w:val="00413FCE"/>
    <w:rsid w:val="00414119"/>
    <w:rsid w:val="00414429"/>
    <w:rsid w:val="0041594F"/>
    <w:rsid w:val="00415EB4"/>
    <w:rsid w:val="00416F7D"/>
    <w:rsid w:val="004204CD"/>
    <w:rsid w:val="00423B36"/>
    <w:rsid w:val="004244D5"/>
    <w:rsid w:val="00425C9B"/>
    <w:rsid w:val="004277E2"/>
    <w:rsid w:val="00427EF8"/>
    <w:rsid w:val="004303C2"/>
    <w:rsid w:val="00431034"/>
    <w:rsid w:val="0043157C"/>
    <w:rsid w:val="004348BA"/>
    <w:rsid w:val="004354E6"/>
    <w:rsid w:val="004355FF"/>
    <w:rsid w:val="004365D0"/>
    <w:rsid w:val="00437EF5"/>
    <w:rsid w:val="00441C3D"/>
    <w:rsid w:val="00441F12"/>
    <w:rsid w:val="004425F2"/>
    <w:rsid w:val="00444A03"/>
    <w:rsid w:val="004501FA"/>
    <w:rsid w:val="004514DD"/>
    <w:rsid w:val="00452B2D"/>
    <w:rsid w:val="0045412A"/>
    <w:rsid w:val="00456B7B"/>
    <w:rsid w:val="00456ED3"/>
    <w:rsid w:val="00460BE2"/>
    <w:rsid w:val="004620BB"/>
    <w:rsid w:val="0046260B"/>
    <w:rsid w:val="0046429C"/>
    <w:rsid w:val="0046544D"/>
    <w:rsid w:val="0046576D"/>
    <w:rsid w:val="00467B8A"/>
    <w:rsid w:val="00470B01"/>
    <w:rsid w:val="00470CDF"/>
    <w:rsid w:val="00470F06"/>
    <w:rsid w:val="00471C29"/>
    <w:rsid w:val="004724B4"/>
    <w:rsid w:val="00472978"/>
    <w:rsid w:val="00473150"/>
    <w:rsid w:val="004738C6"/>
    <w:rsid w:val="00474FE0"/>
    <w:rsid w:val="00476109"/>
    <w:rsid w:val="004768BB"/>
    <w:rsid w:val="00477D69"/>
    <w:rsid w:val="0048149C"/>
    <w:rsid w:val="0048217B"/>
    <w:rsid w:val="00482E26"/>
    <w:rsid w:val="00483BF1"/>
    <w:rsid w:val="00485F24"/>
    <w:rsid w:val="004865F4"/>
    <w:rsid w:val="00490F93"/>
    <w:rsid w:val="00491E34"/>
    <w:rsid w:val="00491FE8"/>
    <w:rsid w:val="00494F18"/>
    <w:rsid w:val="004957EC"/>
    <w:rsid w:val="004969B2"/>
    <w:rsid w:val="00497899"/>
    <w:rsid w:val="00497B1D"/>
    <w:rsid w:val="004A13AB"/>
    <w:rsid w:val="004A247A"/>
    <w:rsid w:val="004A291F"/>
    <w:rsid w:val="004A43CE"/>
    <w:rsid w:val="004A43E2"/>
    <w:rsid w:val="004A5E74"/>
    <w:rsid w:val="004A77AB"/>
    <w:rsid w:val="004B0F47"/>
    <w:rsid w:val="004B2977"/>
    <w:rsid w:val="004B642A"/>
    <w:rsid w:val="004B6568"/>
    <w:rsid w:val="004B662E"/>
    <w:rsid w:val="004B6AA7"/>
    <w:rsid w:val="004C080D"/>
    <w:rsid w:val="004C2A46"/>
    <w:rsid w:val="004C3205"/>
    <w:rsid w:val="004C4293"/>
    <w:rsid w:val="004C550A"/>
    <w:rsid w:val="004C5A14"/>
    <w:rsid w:val="004C5CB6"/>
    <w:rsid w:val="004C6DE1"/>
    <w:rsid w:val="004C715A"/>
    <w:rsid w:val="004D2C42"/>
    <w:rsid w:val="004D3AB3"/>
    <w:rsid w:val="004D3D20"/>
    <w:rsid w:val="004D5817"/>
    <w:rsid w:val="004D64F1"/>
    <w:rsid w:val="004D6FF9"/>
    <w:rsid w:val="004D711F"/>
    <w:rsid w:val="004D790F"/>
    <w:rsid w:val="004E099D"/>
    <w:rsid w:val="004E13E9"/>
    <w:rsid w:val="004E1460"/>
    <w:rsid w:val="004E2423"/>
    <w:rsid w:val="004E37C8"/>
    <w:rsid w:val="004E6C24"/>
    <w:rsid w:val="004E77DD"/>
    <w:rsid w:val="004E7BD8"/>
    <w:rsid w:val="004F06E5"/>
    <w:rsid w:val="004F0E5E"/>
    <w:rsid w:val="004F1528"/>
    <w:rsid w:val="004F179D"/>
    <w:rsid w:val="004F1CB3"/>
    <w:rsid w:val="004F2289"/>
    <w:rsid w:val="004F2577"/>
    <w:rsid w:val="004F3B85"/>
    <w:rsid w:val="004F442B"/>
    <w:rsid w:val="004F56E1"/>
    <w:rsid w:val="004F5B3F"/>
    <w:rsid w:val="004F5FFA"/>
    <w:rsid w:val="004F60D6"/>
    <w:rsid w:val="004F6180"/>
    <w:rsid w:val="004F7387"/>
    <w:rsid w:val="004F7A25"/>
    <w:rsid w:val="005006AB"/>
    <w:rsid w:val="005009AC"/>
    <w:rsid w:val="00500D94"/>
    <w:rsid w:val="00500E85"/>
    <w:rsid w:val="00501906"/>
    <w:rsid w:val="00501B87"/>
    <w:rsid w:val="00501D87"/>
    <w:rsid w:val="0050336D"/>
    <w:rsid w:val="00504254"/>
    <w:rsid w:val="005057DB"/>
    <w:rsid w:val="00505BBC"/>
    <w:rsid w:val="00505E30"/>
    <w:rsid w:val="0050703B"/>
    <w:rsid w:val="00510A0B"/>
    <w:rsid w:val="005114E9"/>
    <w:rsid w:val="00512C3F"/>
    <w:rsid w:val="0051614A"/>
    <w:rsid w:val="00516663"/>
    <w:rsid w:val="00516901"/>
    <w:rsid w:val="00516B17"/>
    <w:rsid w:val="00517306"/>
    <w:rsid w:val="005215C6"/>
    <w:rsid w:val="00521E96"/>
    <w:rsid w:val="00521EAE"/>
    <w:rsid w:val="005230F0"/>
    <w:rsid w:val="00523182"/>
    <w:rsid w:val="0052332D"/>
    <w:rsid w:val="005233D9"/>
    <w:rsid w:val="005242CC"/>
    <w:rsid w:val="00524764"/>
    <w:rsid w:val="005278CA"/>
    <w:rsid w:val="0053008B"/>
    <w:rsid w:val="005306E5"/>
    <w:rsid w:val="0053349E"/>
    <w:rsid w:val="00533B0E"/>
    <w:rsid w:val="005341B8"/>
    <w:rsid w:val="00534882"/>
    <w:rsid w:val="005349C3"/>
    <w:rsid w:val="00534DD4"/>
    <w:rsid w:val="00535F58"/>
    <w:rsid w:val="00536D7B"/>
    <w:rsid w:val="00537026"/>
    <w:rsid w:val="00537A8B"/>
    <w:rsid w:val="005401B5"/>
    <w:rsid w:val="005404DC"/>
    <w:rsid w:val="00541EF1"/>
    <w:rsid w:val="00542C0D"/>
    <w:rsid w:val="005433BD"/>
    <w:rsid w:val="00543C77"/>
    <w:rsid w:val="00543F36"/>
    <w:rsid w:val="005440BA"/>
    <w:rsid w:val="00544D05"/>
    <w:rsid w:val="00545401"/>
    <w:rsid w:val="00546ADB"/>
    <w:rsid w:val="00550F02"/>
    <w:rsid w:val="00551456"/>
    <w:rsid w:val="00551588"/>
    <w:rsid w:val="00552900"/>
    <w:rsid w:val="00553E14"/>
    <w:rsid w:val="00554725"/>
    <w:rsid w:val="00557E91"/>
    <w:rsid w:val="00560836"/>
    <w:rsid w:val="00560C99"/>
    <w:rsid w:val="00561585"/>
    <w:rsid w:val="005615C6"/>
    <w:rsid w:val="005617E1"/>
    <w:rsid w:val="00562599"/>
    <w:rsid w:val="00562668"/>
    <w:rsid w:val="0056322E"/>
    <w:rsid w:val="00563970"/>
    <w:rsid w:val="005646B5"/>
    <w:rsid w:val="00564E62"/>
    <w:rsid w:val="00565DE4"/>
    <w:rsid w:val="00566208"/>
    <w:rsid w:val="005705B5"/>
    <w:rsid w:val="00571025"/>
    <w:rsid w:val="0057340A"/>
    <w:rsid w:val="00573894"/>
    <w:rsid w:val="005766A2"/>
    <w:rsid w:val="005808B4"/>
    <w:rsid w:val="00584EC8"/>
    <w:rsid w:val="00585FC1"/>
    <w:rsid w:val="005861D9"/>
    <w:rsid w:val="00586EFE"/>
    <w:rsid w:val="005874F8"/>
    <w:rsid w:val="005916BE"/>
    <w:rsid w:val="00592866"/>
    <w:rsid w:val="00592B0A"/>
    <w:rsid w:val="00592D74"/>
    <w:rsid w:val="00593ABB"/>
    <w:rsid w:val="00593EE2"/>
    <w:rsid w:val="00596030"/>
    <w:rsid w:val="005969D2"/>
    <w:rsid w:val="00597770"/>
    <w:rsid w:val="00597C62"/>
    <w:rsid w:val="005A0B5F"/>
    <w:rsid w:val="005A21D8"/>
    <w:rsid w:val="005A24FB"/>
    <w:rsid w:val="005A2E9B"/>
    <w:rsid w:val="005A33D6"/>
    <w:rsid w:val="005A3E25"/>
    <w:rsid w:val="005A510F"/>
    <w:rsid w:val="005A5A41"/>
    <w:rsid w:val="005A6E25"/>
    <w:rsid w:val="005B2030"/>
    <w:rsid w:val="005B205D"/>
    <w:rsid w:val="005B28F4"/>
    <w:rsid w:val="005B318C"/>
    <w:rsid w:val="005B3AF8"/>
    <w:rsid w:val="005B4B20"/>
    <w:rsid w:val="005B4FEA"/>
    <w:rsid w:val="005B57A3"/>
    <w:rsid w:val="005B6E8C"/>
    <w:rsid w:val="005B7E27"/>
    <w:rsid w:val="005C0459"/>
    <w:rsid w:val="005C0DD9"/>
    <w:rsid w:val="005C34A3"/>
    <w:rsid w:val="005C43DC"/>
    <w:rsid w:val="005C4695"/>
    <w:rsid w:val="005C4E03"/>
    <w:rsid w:val="005C532F"/>
    <w:rsid w:val="005C7CF7"/>
    <w:rsid w:val="005D024E"/>
    <w:rsid w:val="005D0358"/>
    <w:rsid w:val="005D0820"/>
    <w:rsid w:val="005D14D6"/>
    <w:rsid w:val="005D1742"/>
    <w:rsid w:val="005D19FE"/>
    <w:rsid w:val="005D1E5B"/>
    <w:rsid w:val="005D29CE"/>
    <w:rsid w:val="005D4082"/>
    <w:rsid w:val="005D45F9"/>
    <w:rsid w:val="005D51EF"/>
    <w:rsid w:val="005D5561"/>
    <w:rsid w:val="005D61D8"/>
    <w:rsid w:val="005D671D"/>
    <w:rsid w:val="005D6E0F"/>
    <w:rsid w:val="005E0A3B"/>
    <w:rsid w:val="005E1E46"/>
    <w:rsid w:val="005E1F98"/>
    <w:rsid w:val="005E3280"/>
    <w:rsid w:val="005E594F"/>
    <w:rsid w:val="005E6F72"/>
    <w:rsid w:val="005F01BF"/>
    <w:rsid w:val="005F0A7B"/>
    <w:rsid w:val="005F3082"/>
    <w:rsid w:val="005F34A2"/>
    <w:rsid w:val="005F4FF9"/>
    <w:rsid w:val="005F5C78"/>
    <w:rsid w:val="005F5E3F"/>
    <w:rsid w:val="005F67D7"/>
    <w:rsid w:val="005F72AE"/>
    <w:rsid w:val="005F7B71"/>
    <w:rsid w:val="00601260"/>
    <w:rsid w:val="00601708"/>
    <w:rsid w:val="00602582"/>
    <w:rsid w:val="00602C3F"/>
    <w:rsid w:val="006031CA"/>
    <w:rsid w:val="00603DAA"/>
    <w:rsid w:val="006049E4"/>
    <w:rsid w:val="0060570F"/>
    <w:rsid w:val="00606A7B"/>
    <w:rsid w:val="0060722B"/>
    <w:rsid w:val="00607FA1"/>
    <w:rsid w:val="0061008F"/>
    <w:rsid w:val="0061146B"/>
    <w:rsid w:val="00611511"/>
    <w:rsid w:val="00611C9F"/>
    <w:rsid w:val="00612A17"/>
    <w:rsid w:val="00613960"/>
    <w:rsid w:val="00614D02"/>
    <w:rsid w:val="00616260"/>
    <w:rsid w:val="00616783"/>
    <w:rsid w:val="006171F3"/>
    <w:rsid w:val="00617DC5"/>
    <w:rsid w:val="00620402"/>
    <w:rsid w:val="00620D31"/>
    <w:rsid w:val="00621814"/>
    <w:rsid w:val="0062428A"/>
    <w:rsid w:val="00624C7A"/>
    <w:rsid w:val="006277BE"/>
    <w:rsid w:val="00627D82"/>
    <w:rsid w:val="0063046D"/>
    <w:rsid w:val="00631594"/>
    <w:rsid w:val="0063238F"/>
    <w:rsid w:val="00633335"/>
    <w:rsid w:val="00633B42"/>
    <w:rsid w:val="00635262"/>
    <w:rsid w:val="006362C7"/>
    <w:rsid w:val="006365C6"/>
    <w:rsid w:val="00636A12"/>
    <w:rsid w:val="00636FB8"/>
    <w:rsid w:val="00637E6D"/>
    <w:rsid w:val="00640062"/>
    <w:rsid w:val="00641949"/>
    <w:rsid w:val="00643806"/>
    <w:rsid w:val="00644A52"/>
    <w:rsid w:val="006450DE"/>
    <w:rsid w:val="00647725"/>
    <w:rsid w:val="00647EBF"/>
    <w:rsid w:val="00651D6D"/>
    <w:rsid w:val="00653AA2"/>
    <w:rsid w:val="00653B10"/>
    <w:rsid w:val="00654B77"/>
    <w:rsid w:val="00655C47"/>
    <w:rsid w:val="00656574"/>
    <w:rsid w:val="00656E29"/>
    <w:rsid w:val="00656E6E"/>
    <w:rsid w:val="006607D2"/>
    <w:rsid w:val="00661521"/>
    <w:rsid w:val="00662BC2"/>
    <w:rsid w:val="00663C55"/>
    <w:rsid w:val="006651DE"/>
    <w:rsid w:val="00665DAF"/>
    <w:rsid w:val="006666AE"/>
    <w:rsid w:val="00666A4C"/>
    <w:rsid w:val="00667209"/>
    <w:rsid w:val="00667766"/>
    <w:rsid w:val="00667769"/>
    <w:rsid w:val="00667DB6"/>
    <w:rsid w:val="0067039E"/>
    <w:rsid w:val="00670984"/>
    <w:rsid w:val="00671114"/>
    <w:rsid w:val="00671342"/>
    <w:rsid w:val="006717CA"/>
    <w:rsid w:val="00671949"/>
    <w:rsid w:val="0067356E"/>
    <w:rsid w:val="00675ACB"/>
    <w:rsid w:val="00675CCB"/>
    <w:rsid w:val="00680607"/>
    <w:rsid w:val="006815AA"/>
    <w:rsid w:val="00682485"/>
    <w:rsid w:val="00683369"/>
    <w:rsid w:val="00683DB2"/>
    <w:rsid w:val="00684A2F"/>
    <w:rsid w:val="00686182"/>
    <w:rsid w:val="00687F86"/>
    <w:rsid w:val="00690063"/>
    <w:rsid w:val="006907F9"/>
    <w:rsid w:val="00691BC2"/>
    <w:rsid w:val="00691F19"/>
    <w:rsid w:val="0069259B"/>
    <w:rsid w:val="00692BE5"/>
    <w:rsid w:val="0069331A"/>
    <w:rsid w:val="0069370A"/>
    <w:rsid w:val="006937CD"/>
    <w:rsid w:val="00693FC1"/>
    <w:rsid w:val="006962F5"/>
    <w:rsid w:val="006A0ED2"/>
    <w:rsid w:val="006A1CC8"/>
    <w:rsid w:val="006A27BE"/>
    <w:rsid w:val="006A5DD7"/>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3600"/>
    <w:rsid w:val="006C3B89"/>
    <w:rsid w:val="006C5303"/>
    <w:rsid w:val="006C54AB"/>
    <w:rsid w:val="006C5966"/>
    <w:rsid w:val="006C5A95"/>
    <w:rsid w:val="006C64A5"/>
    <w:rsid w:val="006C7274"/>
    <w:rsid w:val="006D06C2"/>
    <w:rsid w:val="006D1056"/>
    <w:rsid w:val="006D19E5"/>
    <w:rsid w:val="006D2318"/>
    <w:rsid w:val="006D2BFB"/>
    <w:rsid w:val="006D2EEA"/>
    <w:rsid w:val="006D3D7B"/>
    <w:rsid w:val="006D4B77"/>
    <w:rsid w:val="006D4BCA"/>
    <w:rsid w:val="006D53D0"/>
    <w:rsid w:val="006D59B8"/>
    <w:rsid w:val="006D6178"/>
    <w:rsid w:val="006D6981"/>
    <w:rsid w:val="006D7089"/>
    <w:rsid w:val="006D721C"/>
    <w:rsid w:val="006D7AFB"/>
    <w:rsid w:val="006E33B1"/>
    <w:rsid w:val="006E38F0"/>
    <w:rsid w:val="006E40FB"/>
    <w:rsid w:val="006E7BB0"/>
    <w:rsid w:val="006F0069"/>
    <w:rsid w:val="006F14C4"/>
    <w:rsid w:val="006F181E"/>
    <w:rsid w:val="006F24AA"/>
    <w:rsid w:val="006F27B8"/>
    <w:rsid w:val="006F39F1"/>
    <w:rsid w:val="006F3AF2"/>
    <w:rsid w:val="006F75AD"/>
    <w:rsid w:val="00701917"/>
    <w:rsid w:val="007022BB"/>
    <w:rsid w:val="00704099"/>
    <w:rsid w:val="00704694"/>
    <w:rsid w:val="00704B04"/>
    <w:rsid w:val="00710000"/>
    <w:rsid w:val="00710CDD"/>
    <w:rsid w:val="00711057"/>
    <w:rsid w:val="007111EA"/>
    <w:rsid w:val="00711481"/>
    <w:rsid w:val="007134FC"/>
    <w:rsid w:val="00715E12"/>
    <w:rsid w:val="0071601E"/>
    <w:rsid w:val="007163AE"/>
    <w:rsid w:val="007163D9"/>
    <w:rsid w:val="0071697C"/>
    <w:rsid w:val="00716C1A"/>
    <w:rsid w:val="007217FF"/>
    <w:rsid w:val="007223FB"/>
    <w:rsid w:val="00723036"/>
    <w:rsid w:val="00724C49"/>
    <w:rsid w:val="007254F2"/>
    <w:rsid w:val="00726B0F"/>
    <w:rsid w:val="00727568"/>
    <w:rsid w:val="00732463"/>
    <w:rsid w:val="00732BB3"/>
    <w:rsid w:val="00734BF2"/>
    <w:rsid w:val="007352E8"/>
    <w:rsid w:val="0073588C"/>
    <w:rsid w:val="00736FF6"/>
    <w:rsid w:val="00737EAD"/>
    <w:rsid w:val="0074019B"/>
    <w:rsid w:val="00740414"/>
    <w:rsid w:val="00740A62"/>
    <w:rsid w:val="00741E3E"/>
    <w:rsid w:val="00743161"/>
    <w:rsid w:val="00744858"/>
    <w:rsid w:val="00744CB2"/>
    <w:rsid w:val="00744FCC"/>
    <w:rsid w:val="007453D1"/>
    <w:rsid w:val="00746C0C"/>
    <w:rsid w:val="007470F7"/>
    <w:rsid w:val="007501E4"/>
    <w:rsid w:val="0075415E"/>
    <w:rsid w:val="00754BDC"/>
    <w:rsid w:val="007605BA"/>
    <w:rsid w:val="00761D4F"/>
    <w:rsid w:val="0076423F"/>
    <w:rsid w:val="00766B52"/>
    <w:rsid w:val="00767F05"/>
    <w:rsid w:val="0077094E"/>
    <w:rsid w:val="00774369"/>
    <w:rsid w:val="00774626"/>
    <w:rsid w:val="00775AA5"/>
    <w:rsid w:val="0077632B"/>
    <w:rsid w:val="00777D99"/>
    <w:rsid w:val="0078321F"/>
    <w:rsid w:val="00783348"/>
    <w:rsid w:val="00783817"/>
    <w:rsid w:val="007848D3"/>
    <w:rsid w:val="0078547B"/>
    <w:rsid w:val="00785ACE"/>
    <w:rsid w:val="00786756"/>
    <w:rsid w:val="00787B77"/>
    <w:rsid w:val="007915C8"/>
    <w:rsid w:val="0079281D"/>
    <w:rsid w:val="00792BD2"/>
    <w:rsid w:val="00793107"/>
    <w:rsid w:val="007946AD"/>
    <w:rsid w:val="0079513B"/>
    <w:rsid w:val="00796479"/>
    <w:rsid w:val="00797B42"/>
    <w:rsid w:val="007A0B3B"/>
    <w:rsid w:val="007A1C88"/>
    <w:rsid w:val="007A2CFF"/>
    <w:rsid w:val="007A2D94"/>
    <w:rsid w:val="007A4360"/>
    <w:rsid w:val="007A5F68"/>
    <w:rsid w:val="007A7031"/>
    <w:rsid w:val="007A766B"/>
    <w:rsid w:val="007A7955"/>
    <w:rsid w:val="007B1309"/>
    <w:rsid w:val="007B2125"/>
    <w:rsid w:val="007B33C8"/>
    <w:rsid w:val="007B48EE"/>
    <w:rsid w:val="007B4AE6"/>
    <w:rsid w:val="007B524C"/>
    <w:rsid w:val="007B7720"/>
    <w:rsid w:val="007B7F37"/>
    <w:rsid w:val="007C08DF"/>
    <w:rsid w:val="007C1C83"/>
    <w:rsid w:val="007C2601"/>
    <w:rsid w:val="007C4688"/>
    <w:rsid w:val="007C4731"/>
    <w:rsid w:val="007C4903"/>
    <w:rsid w:val="007C4B29"/>
    <w:rsid w:val="007C532F"/>
    <w:rsid w:val="007C5E15"/>
    <w:rsid w:val="007C6530"/>
    <w:rsid w:val="007C66F4"/>
    <w:rsid w:val="007C690D"/>
    <w:rsid w:val="007C71C7"/>
    <w:rsid w:val="007D04A0"/>
    <w:rsid w:val="007D05A5"/>
    <w:rsid w:val="007D18F8"/>
    <w:rsid w:val="007D1F20"/>
    <w:rsid w:val="007D278E"/>
    <w:rsid w:val="007D2B32"/>
    <w:rsid w:val="007D2BA9"/>
    <w:rsid w:val="007D2D8C"/>
    <w:rsid w:val="007D40E3"/>
    <w:rsid w:val="007D4F8D"/>
    <w:rsid w:val="007E0A83"/>
    <w:rsid w:val="007E17CE"/>
    <w:rsid w:val="007E19BF"/>
    <w:rsid w:val="007E2946"/>
    <w:rsid w:val="007E2E50"/>
    <w:rsid w:val="007E3F0E"/>
    <w:rsid w:val="007E4F36"/>
    <w:rsid w:val="007E60FE"/>
    <w:rsid w:val="007F0CF7"/>
    <w:rsid w:val="007F110D"/>
    <w:rsid w:val="007F4351"/>
    <w:rsid w:val="007F53C3"/>
    <w:rsid w:val="007F619E"/>
    <w:rsid w:val="007F7DCB"/>
    <w:rsid w:val="00801A0C"/>
    <w:rsid w:val="0080267B"/>
    <w:rsid w:val="00802680"/>
    <w:rsid w:val="008027E8"/>
    <w:rsid w:val="00802B15"/>
    <w:rsid w:val="00803681"/>
    <w:rsid w:val="0080489F"/>
    <w:rsid w:val="00805D11"/>
    <w:rsid w:val="00807C35"/>
    <w:rsid w:val="00811FEC"/>
    <w:rsid w:val="00812194"/>
    <w:rsid w:val="008165C5"/>
    <w:rsid w:val="00816919"/>
    <w:rsid w:val="00820549"/>
    <w:rsid w:val="00822161"/>
    <w:rsid w:val="00822A8A"/>
    <w:rsid w:val="00822D3A"/>
    <w:rsid w:val="008231FE"/>
    <w:rsid w:val="0082348F"/>
    <w:rsid w:val="00823683"/>
    <w:rsid w:val="0082373B"/>
    <w:rsid w:val="00824F42"/>
    <w:rsid w:val="00825259"/>
    <w:rsid w:val="00826E52"/>
    <w:rsid w:val="00827BA0"/>
    <w:rsid w:val="00831621"/>
    <w:rsid w:val="00832A78"/>
    <w:rsid w:val="00833804"/>
    <w:rsid w:val="00833F26"/>
    <w:rsid w:val="00836E35"/>
    <w:rsid w:val="008373C2"/>
    <w:rsid w:val="00837B14"/>
    <w:rsid w:val="00840B91"/>
    <w:rsid w:val="0084111E"/>
    <w:rsid w:val="00842879"/>
    <w:rsid w:val="008429A3"/>
    <w:rsid w:val="008432B9"/>
    <w:rsid w:val="00844014"/>
    <w:rsid w:val="00844C1D"/>
    <w:rsid w:val="008465D6"/>
    <w:rsid w:val="00847EEE"/>
    <w:rsid w:val="00850061"/>
    <w:rsid w:val="00850078"/>
    <w:rsid w:val="00850804"/>
    <w:rsid w:val="00850CAB"/>
    <w:rsid w:val="00851246"/>
    <w:rsid w:val="0085134B"/>
    <w:rsid w:val="00852125"/>
    <w:rsid w:val="00852F79"/>
    <w:rsid w:val="008540DA"/>
    <w:rsid w:val="00855AFE"/>
    <w:rsid w:val="008569B4"/>
    <w:rsid w:val="008600FC"/>
    <w:rsid w:val="00860C14"/>
    <w:rsid w:val="00861579"/>
    <w:rsid w:val="008621C2"/>
    <w:rsid w:val="00862FE7"/>
    <w:rsid w:val="0086441B"/>
    <w:rsid w:val="008646C1"/>
    <w:rsid w:val="00865D05"/>
    <w:rsid w:val="00865DFD"/>
    <w:rsid w:val="00866781"/>
    <w:rsid w:val="00871891"/>
    <w:rsid w:val="00872567"/>
    <w:rsid w:val="008747C4"/>
    <w:rsid w:val="00874A41"/>
    <w:rsid w:val="00875699"/>
    <w:rsid w:val="00876930"/>
    <w:rsid w:val="00876C95"/>
    <w:rsid w:val="00876F74"/>
    <w:rsid w:val="00877633"/>
    <w:rsid w:val="00877B5E"/>
    <w:rsid w:val="00880078"/>
    <w:rsid w:val="00881F96"/>
    <w:rsid w:val="00885E2F"/>
    <w:rsid w:val="00885FDF"/>
    <w:rsid w:val="00892B0E"/>
    <w:rsid w:val="008936BC"/>
    <w:rsid w:val="0089453D"/>
    <w:rsid w:val="00894B25"/>
    <w:rsid w:val="0089571E"/>
    <w:rsid w:val="00895D2E"/>
    <w:rsid w:val="00896CDA"/>
    <w:rsid w:val="0089786D"/>
    <w:rsid w:val="008A0FC9"/>
    <w:rsid w:val="008A10D9"/>
    <w:rsid w:val="008A386B"/>
    <w:rsid w:val="008A4E74"/>
    <w:rsid w:val="008A6A9C"/>
    <w:rsid w:val="008B14B9"/>
    <w:rsid w:val="008B22CF"/>
    <w:rsid w:val="008B2330"/>
    <w:rsid w:val="008B3324"/>
    <w:rsid w:val="008B37D6"/>
    <w:rsid w:val="008B3F38"/>
    <w:rsid w:val="008B5C39"/>
    <w:rsid w:val="008B5E84"/>
    <w:rsid w:val="008B6688"/>
    <w:rsid w:val="008B7084"/>
    <w:rsid w:val="008B75CA"/>
    <w:rsid w:val="008C1308"/>
    <w:rsid w:val="008C13A2"/>
    <w:rsid w:val="008C3550"/>
    <w:rsid w:val="008C4036"/>
    <w:rsid w:val="008C4591"/>
    <w:rsid w:val="008C4707"/>
    <w:rsid w:val="008C5835"/>
    <w:rsid w:val="008C5842"/>
    <w:rsid w:val="008C6229"/>
    <w:rsid w:val="008C62B8"/>
    <w:rsid w:val="008C6C98"/>
    <w:rsid w:val="008C7534"/>
    <w:rsid w:val="008C757A"/>
    <w:rsid w:val="008C7DBE"/>
    <w:rsid w:val="008D0572"/>
    <w:rsid w:val="008D0667"/>
    <w:rsid w:val="008D2AEC"/>
    <w:rsid w:val="008D32C4"/>
    <w:rsid w:val="008D3F72"/>
    <w:rsid w:val="008D59BC"/>
    <w:rsid w:val="008D5BD1"/>
    <w:rsid w:val="008D6C70"/>
    <w:rsid w:val="008E2145"/>
    <w:rsid w:val="008E383B"/>
    <w:rsid w:val="008E4BAE"/>
    <w:rsid w:val="008E5B8C"/>
    <w:rsid w:val="008E69DB"/>
    <w:rsid w:val="008E7D4A"/>
    <w:rsid w:val="008F043E"/>
    <w:rsid w:val="008F172C"/>
    <w:rsid w:val="008F52F2"/>
    <w:rsid w:val="00901531"/>
    <w:rsid w:val="0090159C"/>
    <w:rsid w:val="009015B8"/>
    <w:rsid w:val="00902D70"/>
    <w:rsid w:val="00902FB0"/>
    <w:rsid w:val="00903318"/>
    <w:rsid w:val="00903603"/>
    <w:rsid w:val="009057E4"/>
    <w:rsid w:val="00905CF9"/>
    <w:rsid w:val="00906193"/>
    <w:rsid w:val="0090717C"/>
    <w:rsid w:val="00907CBF"/>
    <w:rsid w:val="009129D7"/>
    <w:rsid w:val="00913269"/>
    <w:rsid w:val="00914C1F"/>
    <w:rsid w:val="0091503C"/>
    <w:rsid w:val="00915240"/>
    <w:rsid w:val="009178CD"/>
    <w:rsid w:val="009210AE"/>
    <w:rsid w:val="009213B7"/>
    <w:rsid w:val="00921708"/>
    <w:rsid w:val="00921E42"/>
    <w:rsid w:val="00921E81"/>
    <w:rsid w:val="0092682C"/>
    <w:rsid w:val="009278E1"/>
    <w:rsid w:val="00927927"/>
    <w:rsid w:val="00930168"/>
    <w:rsid w:val="009301BD"/>
    <w:rsid w:val="00934040"/>
    <w:rsid w:val="00934D05"/>
    <w:rsid w:val="00935BB4"/>
    <w:rsid w:val="00935D09"/>
    <w:rsid w:val="00935E16"/>
    <w:rsid w:val="00937592"/>
    <w:rsid w:val="00941264"/>
    <w:rsid w:val="00941E21"/>
    <w:rsid w:val="0094376F"/>
    <w:rsid w:val="00944EBD"/>
    <w:rsid w:val="009457CB"/>
    <w:rsid w:val="00945969"/>
    <w:rsid w:val="00946E12"/>
    <w:rsid w:val="009477B6"/>
    <w:rsid w:val="00950306"/>
    <w:rsid w:val="0095070A"/>
    <w:rsid w:val="00950D41"/>
    <w:rsid w:val="00951C74"/>
    <w:rsid w:val="0095285B"/>
    <w:rsid w:val="00952C21"/>
    <w:rsid w:val="00952DEE"/>
    <w:rsid w:val="00956E5A"/>
    <w:rsid w:val="00957305"/>
    <w:rsid w:val="00957673"/>
    <w:rsid w:val="00957B76"/>
    <w:rsid w:val="00957C3C"/>
    <w:rsid w:val="0096065F"/>
    <w:rsid w:val="00960E8A"/>
    <w:rsid w:val="00961106"/>
    <w:rsid w:val="00961AF7"/>
    <w:rsid w:val="00962052"/>
    <w:rsid w:val="009628E2"/>
    <w:rsid w:val="00962D8D"/>
    <w:rsid w:val="00963188"/>
    <w:rsid w:val="00963864"/>
    <w:rsid w:val="00963ECA"/>
    <w:rsid w:val="009640F8"/>
    <w:rsid w:val="009667F0"/>
    <w:rsid w:val="009672CB"/>
    <w:rsid w:val="00967B08"/>
    <w:rsid w:val="009704CB"/>
    <w:rsid w:val="00972071"/>
    <w:rsid w:val="00972BAB"/>
    <w:rsid w:val="009733FC"/>
    <w:rsid w:val="00973B07"/>
    <w:rsid w:val="00973FB0"/>
    <w:rsid w:val="0097427E"/>
    <w:rsid w:val="00974991"/>
    <w:rsid w:val="0097523C"/>
    <w:rsid w:val="00977342"/>
    <w:rsid w:val="00977DC6"/>
    <w:rsid w:val="009807C1"/>
    <w:rsid w:val="00981A80"/>
    <w:rsid w:val="00984505"/>
    <w:rsid w:val="00985A4B"/>
    <w:rsid w:val="00986922"/>
    <w:rsid w:val="009869E2"/>
    <w:rsid w:val="00986ACA"/>
    <w:rsid w:val="009875F0"/>
    <w:rsid w:val="00987988"/>
    <w:rsid w:val="00991D6F"/>
    <w:rsid w:val="0099213F"/>
    <w:rsid w:val="00992B89"/>
    <w:rsid w:val="009946F4"/>
    <w:rsid w:val="0099542F"/>
    <w:rsid w:val="009975D6"/>
    <w:rsid w:val="00997A1C"/>
    <w:rsid w:val="009A2A13"/>
    <w:rsid w:val="009A4762"/>
    <w:rsid w:val="009A4DB6"/>
    <w:rsid w:val="009A7187"/>
    <w:rsid w:val="009A733E"/>
    <w:rsid w:val="009A7C3E"/>
    <w:rsid w:val="009B0888"/>
    <w:rsid w:val="009B13A5"/>
    <w:rsid w:val="009B406D"/>
    <w:rsid w:val="009B561A"/>
    <w:rsid w:val="009B59D5"/>
    <w:rsid w:val="009B5C3A"/>
    <w:rsid w:val="009B5D50"/>
    <w:rsid w:val="009B5EC7"/>
    <w:rsid w:val="009B7A89"/>
    <w:rsid w:val="009B7AD7"/>
    <w:rsid w:val="009C00CC"/>
    <w:rsid w:val="009C095B"/>
    <w:rsid w:val="009C0D26"/>
    <w:rsid w:val="009C1CA4"/>
    <w:rsid w:val="009C1E26"/>
    <w:rsid w:val="009C29E0"/>
    <w:rsid w:val="009C5B89"/>
    <w:rsid w:val="009C6DD3"/>
    <w:rsid w:val="009D0BAB"/>
    <w:rsid w:val="009D0E1A"/>
    <w:rsid w:val="009D156E"/>
    <w:rsid w:val="009D39CD"/>
    <w:rsid w:val="009D3B86"/>
    <w:rsid w:val="009D3C8B"/>
    <w:rsid w:val="009D4D13"/>
    <w:rsid w:val="009D502E"/>
    <w:rsid w:val="009D6342"/>
    <w:rsid w:val="009D77FA"/>
    <w:rsid w:val="009E07CA"/>
    <w:rsid w:val="009E0BD2"/>
    <w:rsid w:val="009E10EB"/>
    <w:rsid w:val="009E1285"/>
    <w:rsid w:val="009E3B7E"/>
    <w:rsid w:val="009E68B9"/>
    <w:rsid w:val="009E6AD6"/>
    <w:rsid w:val="009F130D"/>
    <w:rsid w:val="009F1BD5"/>
    <w:rsid w:val="009F1CDA"/>
    <w:rsid w:val="009F3E32"/>
    <w:rsid w:val="009F50A4"/>
    <w:rsid w:val="009F570D"/>
    <w:rsid w:val="009F579B"/>
    <w:rsid w:val="009F5DF6"/>
    <w:rsid w:val="009F7FF1"/>
    <w:rsid w:val="00A00533"/>
    <w:rsid w:val="00A013AA"/>
    <w:rsid w:val="00A01F9C"/>
    <w:rsid w:val="00A026B9"/>
    <w:rsid w:val="00A02D2D"/>
    <w:rsid w:val="00A04F34"/>
    <w:rsid w:val="00A067C7"/>
    <w:rsid w:val="00A07633"/>
    <w:rsid w:val="00A07AA7"/>
    <w:rsid w:val="00A07D31"/>
    <w:rsid w:val="00A10B8B"/>
    <w:rsid w:val="00A10DB2"/>
    <w:rsid w:val="00A11EC3"/>
    <w:rsid w:val="00A12043"/>
    <w:rsid w:val="00A12330"/>
    <w:rsid w:val="00A12B02"/>
    <w:rsid w:val="00A14311"/>
    <w:rsid w:val="00A15550"/>
    <w:rsid w:val="00A15DF0"/>
    <w:rsid w:val="00A16038"/>
    <w:rsid w:val="00A17D49"/>
    <w:rsid w:val="00A17DE1"/>
    <w:rsid w:val="00A2173B"/>
    <w:rsid w:val="00A25276"/>
    <w:rsid w:val="00A258BF"/>
    <w:rsid w:val="00A26319"/>
    <w:rsid w:val="00A3542E"/>
    <w:rsid w:val="00A36160"/>
    <w:rsid w:val="00A3617E"/>
    <w:rsid w:val="00A3655C"/>
    <w:rsid w:val="00A36D48"/>
    <w:rsid w:val="00A40AB3"/>
    <w:rsid w:val="00A40CA1"/>
    <w:rsid w:val="00A41275"/>
    <w:rsid w:val="00A4333B"/>
    <w:rsid w:val="00A43371"/>
    <w:rsid w:val="00A43FB6"/>
    <w:rsid w:val="00A4493D"/>
    <w:rsid w:val="00A44C2B"/>
    <w:rsid w:val="00A44CF8"/>
    <w:rsid w:val="00A4563A"/>
    <w:rsid w:val="00A506B1"/>
    <w:rsid w:val="00A50800"/>
    <w:rsid w:val="00A50989"/>
    <w:rsid w:val="00A50A83"/>
    <w:rsid w:val="00A526E3"/>
    <w:rsid w:val="00A545A0"/>
    <w:rsid w:val="00A5520C"/>
    <w:rsid w:val="00A5538B"/>
    <w:rsid w:val="00A55C8A"/>
    <w:rsid w:val="00A5627A"/>
    <w:rsid w:val="00A56BCB"/>
    <w:rsid w:val="00A56EFA"/>
    <w:rsid w:val="00A57048"/>
    <w:rsid w:val="00A57533"/>
    <w:rsid w:val="00A577D4"/>
    <w:rsid w:val="00A61AD8"/>
    <w:rsid w:val="00A61C53"/>
    <w:rsid w:val="00A6355D"/>
    <w:rsid w:val="00A636DA"/>
    <w:rsid w:val="00A64524"/>
    <w:rsid w:val="00A64DCC"/>
    <w:rsid w:val="00A65297"/>
    <w:rsid w:val="00A65951"/>
    <w:rsid w:val="00A665DF"/>
    <w:rsid w:val="00A67DE7"/>
    <w:rsid w:val="00A71617"/>
    <w:rsid w:val="00A7236A"/>
    <w:rsid w:val="00A735CD"/>
    <w:rsid w:val="00A750DE"/>
    <w:rsid w:val="00A753BD"/>
    <w:rsid w:val="00A77E33"/>
    <w:rsid w:val="00A81A87"/>
    <w:rsid w:val="00A83F76"/>
    <w:rsid w:val="00A853A9"/>
    <w:rsid w:val="00A86141"/>
    <w:rsid w:val="00A86B49"/>
    <w:rsid w:val="00A86ED9"/>
    <w:rsid w:val="00A90AA8"/>
    <w:rsid w:val="00A91239"/>
    <w:rsid w:val="00A91ACE"/>
    <w:rsid w:val="00A91CDF"/>
    <w:rsid w:val="00A92D13"/>
    <w:rsid w:val="00A94BC5"/>
    <w:rsid w:val="00A9516F"/>
    <w:rsid w:val="00A96E58"/>
    <w:rsid w:val="00A97A0A"/>
    <w:rsid w:val="00AA00A3"/>
    <w:rsid w:val="00AA03E5"/>
    <w:rsid w:val="00AA08E0"/>
    <w:rsid w:val="00AA272D"/>
    <w:rsid w:val="00AA489B"/>
    <w:rsid w:val="00AA4CA9"/>
    <w:rsid w:val="00AA6CB3"/>
    <w:rsid w:val="00AA77BD"/>
    <w:rsid w:val="00AB447D"/>
    <w:rsid w:val="00AB50ED"/>
    <w:rsid w:val="00AB53F3"/>
    <w:rsid w:val="00AC08EC"/>
    <w:rsid w:val="00AC0B07"/>
    <w:rsid w:val="00AC21DF"/>
    <w:rsid w:val="00AC24A8"/>
    <w:rsid w:val="00AC3B7B"/>
    <w:rsid w:val="00AC49FD"/>
    <w:rsid w:val="00AC678E"/>
    <w:rsid w:val="00AD0C8F"/>
    <w:rsid w:val="00AD12C1"/>
    <w:rsid w:val="00AD1A54"/>
    <w:rsid w:val="00AD21F0"/>
    <w:rsid w:val="00AD227B"/>
    <w:rsid w:val="00AD261D"/>
    <w:rsid w:val="00AD34B5"/>
    <w:rsid w:val="00AD556D"/>
    <w:rsid w:val="00AD7C0E"/>
    <w:rsid w:val="00AE0F51"/>
    <w:rsid w:val="00AE1FA3"/>
    <w:rsid w:val="00AE38E2"/>
    <w:rsid w:val="00AE4593"/>
    <w:rsid w:val="00AE47E2"/>
    <w:rsid w:val="00AE4A78"/>
    <w:rsid w:val="00AE7702"/>
    <w:rsid w:val="00AF08D7"/>
    <w:rsid w:val="00AF0D6E"/>
    <w:rsid w:val="00AF0ECE"/>
    <w:rsid w:val="00AF0FF1"/>
    <w:rsid w:val="00AF3843"/>
    <w:rsid w:val="00AF3956"/>
    <w:rsid w:val="00AF3E5C"/>
    <w:rsid w:val="00AF450C"/>
    <w:rsid w:val="00AF6DCD"/>
    <w:rsid w:val="00AF7B4D"/>
    <w:rsid w:val="00B0374D"/>
    <w:rsid w:val="00B04E67"/>
    <w:rsid w:val="00B0740C"/>
    <w:rsid w:val="00B11203"/>
    <w:rsid w:val="00B129EC"/>
    <w:rsid w:val="00B13EF5"/>
    <w:rsid w:val="00B17514"/>
    <w:rsid w:val="00B17EFA"/>
    <w:rsid w:val="00B208E8"/>
    <w:rsid w:val="00B223BA"/>
    <w:rsid w:val="00B2288A"/>
    <w:rsid w:val="00B22CD2"/>
    <w:rsid w:val="00B22D2D"/>
    <w:rsid w:val="00B241C4"/>
    <w:rsid w:val="00B2475B"/>
    <w:rsid w:val="00B2506E"/>
    <w:rsid w:val="00B251F1"/>
    <w:rsid w:val="00B25E30"/>
    <w:rsid w:val="00B30788"/>
    <w:rsid w:val="00B31EEC"/>
    <w:rsid w:val="00B31F78"/>
    <w:rsid w:val="00B3285A"/>
    <w:rsid w:val="00B33ADD"/>
    <w:rsid w:val="00B34ADF"/>
    <w:rsid w:val="00B3507B"/>
    <w:rsid w:val="00B3583E"/>
    <w:rsid w:val="00B35E84"/>
    <w:rsid w:val="00B36186"/>
    <w:rsid w:val="00B36250"/>
    <w:rsid w:val="00B36C31"/>
    <w:rsid w:val="00B37426"/>
    <w:rsid w:val="00B40BAE"/>
    <w:rsid w:val="00B410EE"/>
    <w:rsid w:val="00B4177C"/>
    <w:rsid w:val="00B42917"/>
    <w:rsid w:val="00B42FA7"/>
    <w:rsid w:val="00B454AF"/>
    <w:rsid w:val="00B462D5"/>
    <w:rsid w:val="00B46817"/>
    <w:rsid w:val="00B4757D"/>
    <w:rsid w:val="00B47A98"/>
    <w:rsid w:val="00B51AC2"/>
    <w:rsid w:val="00B52B5F"/>
    <w:rsid w:val="00B537F7"/>
    <w:rsid w:val="00B5522A"/>
    <w:rsid w:val="00B5595F"/>
    <w:rsid w:val="00B560EF"/>
    <w:rsid w:val="00B5610B"/>
    <w:rsid w:val="00B57422"/>
    <w:rsid w:val="00B60B59"/>
    <w:rsid w:val="00B61F0C"/>
    <w:rsid w:val="00B64115"/>
    <w:rsid w:val="00B64922"/>
    <w:rsid w:val="00B652C9"/>
    <w:rsid w:val="00B6560F"/>
    <w:rsid w:val="00B679C1"/>
    <w:rsid w:val="00B70318"/>
    <w:rsid w:val="00B71C7B"/>
    <w:rsid w:val="00B730A3"/>
    <w:rsid w:val="00B73965"/>
    <w:rsid w:val="00B73FB6"/>
    <w:rsid w:val="00B7435A"/>
    <w:rsid w:val="00B745A9"/>
    <w:rsid w:val="00B74D1C"/>
    <w:rsid w:val="00B74EA2"/>
    <w:rsid w:val="00B76AB3"/>
    <w:rsid w:val="00B77230"/>
    <w:rsid w:val="00B803E7"/>
    <w:rsid w:val="00B8152C"/>
    <w:rsid w:val="00B81914"/>
    <w:rsid w:val="00B82A91"/>
    <w:rsid w:val="00B859AD"/>
    <w:rsid w:val="00B85DBA"/>
    <w:rsid w:val="00B87BC1"/>
    <w:rsid w:val="00B901F2"/>
    <w:rsid w:val="00B91636"/>
    <w:rsid w:val="00B91AA6"/>
    <w:rsid w:val="00B940A6"/>
    <w:rsid w:val="00B95A68"/>
    <w:rsid w:val="00B96DCC"/>
    <w:rsid w:val="00B96E71"/>
    <w:rsid w:val="00B97018"/>
    <w:rsid w:val="00BA18F7"/>
    <w:rsid w:val="00BA1F93"/>
    <w:rsid w:val="00BA25BE"/>
    <w:rsid w:val="00BA4809"/>
    <w:rsid w:val="00BA5126"/>
    <w:rsid w:val="00BA59CE"/>
    <w:rsid w:val="00BA6395"/>
    <w:rsid w:val="00BA6A25"/>
    <w:rsid w:val="00BA6AA0"/>
    <w:rsid w:val="00BA6D91"/>
    <w:rsid w:val="00BA7462"/>
    <w:rsid w:val="00BA78F3"/>
    <w:rsid w:val="00BB0753"/>
    <w:rsid w:val="00BB1B96"/>
    <w:rsid w:val="00BB1F1C"/>
    <w:rsid w:val="00BB24A1"/>
    <w:rsid w:val="00BB3E53"/>
    <w:rsid w:val="00BB5327"/>
    <w:rsid w:val="00BB5824"/>
    <w:rsid w:val="00BB65A0"/>
    <w:rsid w:val="00BC0894"/>
    <w:rsid w:val="00BC1D91"/>
    <w:rsid w:val="00BC3263"/>
    <w:rsid w:val="00BC37A8"/>
    <w:rsid w:val="00BC403B"/>
    <w:rsid w:val="00BC4691"/>
    <w:rsid w:val="00BC658B"/>
    <w:rsid w:val="00BD18A8"/>
    <w:rsid w:val="00BD243A"/>
    <w:rsid w:val="00BD2E98"/>
    <w:rsid w:val="00BD44C5"/>
    <w:rsid w:val="00BD6882"/>
    <w:rsid w:val="00BD6C9C"/>
    <w:rsid w:val="00BE0087"/>
    <w:rsid w:val="00BE7969"/>
    <w:rsid w:val="00BE79B0"/>
    <w:rsid w:val="00BE7D19"/>
    <w:rsid w:val="00BE7E73"/>
    <w:rsid w:val="00BF0091"/>
    <w:rsid w:val="00BF117F"/>
    <w:rsid w:val="00BF1246"/>
    <w:rsid w:val="00BF1706"/>
    <w:rsid w:val="00BF2DAE"/>
    <w:rsid w:val="00BF36AB"/>
    <w:rsid w:val="00BF4CD2"/>
    <w:rsid w:val="00BF7262"/>
    <w:rsid w:val="00BF7D58"/>
    <w:rsid w:val="00C0009F"/>
    <w:rsid w:val="00C00EF0"/>
    <w:rsid w:val="00C0194A"/>
    <w:rsid w:val="00C026B5"/>
    <w:rsid w:val="00C0339D"/>
    <w:rsid w:val="00C0619C"/>
    <w:rsid w:val="00C061BB"/>
    <w:rsid w:val="00C06850"/>
    <w:rsid w:val="00C07E83"/>
    <w:rsid w:val="00C102DC"/>
    <w:rsid w:val="00C10AF1"/>
    <w:rsid w:val="00C13072"/>
    <w:rsid w:val="00C1309E"/>
    <w:rsid w:val="00C1380E"/>
    <w:rsid w:val="00C143EC"/>
    <w:rsid w:val="00C14E23"/>
    <w:rsid w:val="00C15C11"/>
    <w:rsid w:val="00C17151"/>
    <w:rsid w:val="00C177D7"/>
    <w:rsid w:val="00C17C00"/>
    <w:rsid w:val="00C20BFB"/>
    <w:rsid w:val="00C21268"/>
    <w:rsid w:val="00C215C9"/>
    <w:rsid w:val="00C21F4A"/>
    <w:rsid w:val="00C22735"/>
    <w:rsid w:val="00C22981"/>
    <w:rsid w:val="00C24246"/>
    <w:rsid w:val="00C24420"/>
    <w:rsid w:val="00C24B47"/>
    <w:rsid w:val="00C258B9"/>
    <w:rsid w:val="00C265D0"/>
    <w:rsid w:val="00C26843"/>
    <w:rsid w:val="00C30930"/>
    <w:rsid w:val="00C322D4"/>
    <w:rsid w:val="00C344FA"/>
    <w:rsid w:val="00C3494E"/>
    <w:rsid w:val="00C3496B"/>
    <w:rsid w:val="00C34C7F"/>
    <w:rsid w:val="00C357F2"/>
    <w:rsid w:val="00C35CDB"/>
    <w:rsid w:val="00C35E0D"/>
    <w:rsid w:val="00C372C2"/>
    <w:rsid w:val="00C3790C"/>
    <w:rsid w:val="00C37916"/>
    <w:rsid w:val="00C438A4"/>
    <w:rsid w:val="00C43AAD"/>
    <w:rsid w:val="00C44236"/>
    <w:rsid w:val="00C4481E"/>
    <w:rsid w:val="00C45991"/>
    <w:rsid w:val="00C45D5F"/>
    <w:rsid w:val="00C470C5"/>
    <w:rsid w:val="00C475F7"/>
    <w:rsid w:val="00C47D0E"/>
    <w:rsid w:val="00C5087D"/>
    <w:rsid w:val="00C508FE"/>
    <w:rsid w:val="00C509A6"/>
    <w:rsid w:val="00C50F90"/>
    <w:rsid w:val="00C52414"/>
    <w:rsid w:val="00C55B46"/>
    <w:rsid w:val="00C5614B"/>
    <w:rsid w:val="00C60846"/>
    <w:rsid w:val="00C60AFE"/>
    <w:rsid w:val="00C60EA8"/>
    <w:rsid w:val="00C60F35"/>
    <w:rsid w:val="00C61B5E"/>
    <w:rsid w:val="00C631BC"/>
    <w:rsid w:val="00C63F3E"/>
    <w:rsid w:val="00C6410E"/>
    <w:rsid w:val="00C647F4"/>
    <w:rsid w:val="00C64D61"/>
    <w:rsid w:val="00C6512E"/>
    <w:rsid w:val="00C6565A"/>
    <w:rsid w:val="00C7036D"/>
    <w:rsid w:val="00C71BE6"/>
    <w:rsid w:val="00C7255A"/>
    <w:rsid w:val="00C72A7E"/>
    <w:rsid w:val="00C74DAC"/>
    <w:rsid w:val="00C7598D"/>
    <w:rsid w:val="00C84129"/>
    <w:rsid w:val="00C84309"/>
    <w:rsid w:val="00C84638"/>
    <w:rsid w:val="00C853E0"/>
    <w:rsid w:val="00C85D5A"/>
    <w:rsid w:val="00C8646C"/>
    <w:rsid w:val="00C86930"/>
    <w:rsid w:val="00C90445"/>
    <w:rsid w:val="00C9093C"/>
    <w:rsid w:val="00C90E46"/>
    <w:rsid w:val="00C91148"/>
    <w:rsid w:val="00C91237"/>
    <w:rsid w:val="00C92290"/>
    <w:rsid w:val="00C92B16"/>
    <w:rsid w:val="00C9325B"/>
    <w:rsid w:val="00C93AFB"/>
    <w:rsid w:val="00C94246"/>
    <w:rsid w:val="00C94D43"/>
    <w:rsid w:val="00C9589D"/>
    <w:rsid w:val="00C95D3C"/>
    <w:rsid w:val="00C96279"/>
    <w:rsid w:val="00C974DD"/>
    <w:rsid w:val="00CA19A2"/>
    <w:rsid w:val="00CA5338"/>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9DD"/>
    <w:rsid w:val="00CB55E8"/>
    <w:rsid w:val="00CB57DA"/>
    <w:rsid w:val="00CB5A12"/>
    <w:rsid w:val="00CB73C6"/>
    <w:rsid w:val="00CC0FB9"/>
    <w:rsid w:val="00CC1014"/>
    <w:rsid w:val="00CC1B0D"/>
    <w:rsid w:val="00CC1CE1"/>
    <w:rsid w:val="00CC1E00"/>
    <w:rsid w:val="00CC1F9C"/>
    <w:rsid w:val="00CC26FA"/>
    <w:rsid w:val="00CC3C4C"/>
    <w:rsid w:val="00CC4AE9"/>
    <w:rsid w:val="00CC6207"/>
    <w:rsid w:val="00CD0562"/>
    <w:rsid w:val="00CD18FE"/>
    <w:rsid w:val="00CD1B95"/>
    <w:rsid w:val="00CD2300"/>
    <w:rsid w:val="00CD35D0"/>
    <w:rsid w:val="00CD48FD"/>
    <w:rsid w:val="00CD4A5F"/>
    <w:rsid w:val="00CD5DE3"/>
    <w:rsid w:val="00CD623A"/>
    <w:rsid w:val="00CD6621"/>
    <w:rsid w:val="00CD77F2"/>
    <w:rsid w:val="00CE106B"/>
    <w:rsid w:val="00CE19CD"/>
    <w:rsid w:val="00CE2221"/>
    <w:rsid w:val="00CE2898"/>
    <w:rsid w:val="00CE4944"/>
    <w:rsid w:val="00CE4EB6"/>
    <w:rsid w:val="00CE575A"/>
    <w:rsid w:val="00CE6EB1"/>
    <w:rsid w:val="00CE72D4"/>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713"/>
    <w:rsid w:val="00D03E02"/>
    <w:rsid w:val="00D046AA"/>
    <w:rsid w:val="00D05061"/>
    <w:rsid w:val="00D05ED8"/>
    <w:rsid w:val="00D064BD"/>
    <w:rsid w:val="00D06C10"/>
    <w:rsid w:val="00D119A7"/>
    <w:rsid w:val="00D142CC"/>
    <w:rsid w:val="00D14496"/>
    <w:rsid w:val="00D148B1"/>
    <w:rsid w:val="00D1532D"/>
    <w:rsid w:val="00D162BC"/>
    <w:rsid w:val="00D167AA"/>
    <w:rsid w:val="00D21648"/>
    <w:rsid w:val="00D224BB"/>
    <w:rsid w:val="00D234EA"/>
    <w:rsid w:val="00D23821"/>
    <w:rsid w:val="00D247E3"/>
    <w:rsid w:val="00D24E24"/>
    <w:rsid w:val="00D2527F"/>
    <w:rsid w:val="00D26280"/>
    <w:rsid w:val="00D26761"/>
    <w:rsid w:val="00D27C4D"/>
    <w:rsid w:val="00D30FA6"/>
    <w:rsid w:val="00D30FB1"/>
    <w:rsid w:val="00D313A4"/>
    <w:rsid w:val="00D322A9"/>
    <w:rsid w:val="00D32817"/>
    <w:rsid w:val="00D32E10"/>
    <w:rsid w:val="00D33243"/>
    <w:rsid w:val="00D338E5"/>
    <w:rsid w:val="00D33E4F"/>
    <w:rsid w:val="00D34212"/>
    <w:rsid w:val="00D35318"/>
    <w:rsid w:val="00D36D2F"/>
    <w:rsid w:val="00D37579"/>
    <w:rsid w:val="00D4077A"/>
    <w:rsid w:val="00D40A29"/>
    <w:rsid w:val="00D41BBD"/>
    <w:rsid w:val="00D41C01"/>
    <w:rsid w:val="00D41CC7"/>
    <w:rsid w:val="00D4224B"/>
    <w:rsid w:val="00D434E5"/>
    <w:rsid w:val="00D444BC"/>
    <w:rsid w:val="00D4488B"/>
    <w:rsid w:val="00D45CCB"/>
    <w:rsid w:val="00D467AA"/>
    <w:rsid w:val="00D47B7E"/>
    <w:rsid w:val="00D47F0E"/>
    <w:rsid w:val="00D51D7A"/>
    <w:rsid w:val="00D5200A"/>
    <w:rsid w:val="00D522D6"/>
    <w:rsid w:val="00D554DB"/>
    <w:rsid w:val="00D57446"/>
    <w:rsid w:val="00D61799"/>
    <w:rsid w:val="00D61860"/>
    <w:rsid w:val="00D619F3"/>
    <w:rsid w:val="00D61C5A"/>
    <w:rsid w:val="00D623AC"/>
    <w:rsid w:val="00D64B85"/>
    <w:rsid w:val="00D7000B"/>
    <w:rsid w:val="00D70536"/>
    <w:rsid w:val="00D70D9A"/>
    <w:rsid w:val="00D733C6"/>
    <w:rsid w:val="00D745EC"/>
    <w:rsid w:val="00D748F7"/>
    <w:rsid w:val="00D7513E"/>
    <w:rsid w:val="00D769FD"/>
    <w:rsid w:val="00D771A1"/>
    <w:rsid w:val="00D804C0"/>
    <w:rsid w:val="00D81707"/>
    <w:rsid w:val="00D83166"/>
    <w:rsid w:val="00D85580"/>
    <w:rsid w:val="00D87C72"/>
    <w:rsid w:val="00D90371"/>
    <w:rsid w:val="00D90AED"/>
    <w:rsid w:val="00D91E88"/>
    <w:rsid w:val="00D94564"/>
    <w:rsid w:val="00D94D3A"/>
    <w:rsid w:val="00D955E2"/>
    <w:rsid w:val="00D972BC"/>
    <w:rsid w:val="00DA05DA"/>
    <w:rsid w:val="00DA067A"/>
    <w:rsid w:val="00DA3D29"/>
    <w:rsid w:val="00DA464F"/>
    <w:rsid w:val="00DA62D9"/>
    <w:rsid w:val="00DA69E7"/>
    <w:rsid w:val="00DA7BFE"/>
    <w:rsid w:val="00DB0E0D"/>
    <w:rsid w:val="00DB0F5E"/>
    <w:rsid w:val="00DB14D7"/>
    <w:rsid w:val="00DB40AB"/>
    <w:rsid w:val="00DB414E"/>
    <w:rsid w:val="00DB5DA1"/>
    <w:rsid w:val="00DB79B6"/>
    <w:rsid w:val="00DC2049"/>
    <w:rsid w:val="00DC205D"/>
    <w:rsid w:val="00DC3445"/>
    <w:rsid w:val="00DC41D7"/>
    <w:rsid w:val="00DC4452"/>
    <w:rsid w:val="00DC486E"/>
    <w:rsid w:val="00DD00B7"/>
    <w:rsid w:val="00DD5634"/>
    <w:rsid w:val="00DD5D38"/>
    <w:rsid w:val="00DE1313"/>
    <w:rsid w:val="00DE17FF"/>
    <w:rsid w:val="00DE18D0"/>
    <w:rsid w:val="00DE3C84"/>
    <w:rsid w:val="00DE40D6"/>
    <w:rsid w:val="00DE59CF"/>
    <w:rsid w:val="00DE6152"/>
    <w:rsid w:val="00DE652B"/>
    <w:rsid w:val="00DE6F52"/>
    <w:rsid w:val="00DE7C1F"/>
    <w:rsid w:val="00DF0B19"/>
    <w:rsid w:val="00DF0D8A"/>
    <w:rsid w:val="00DF1210"/>
    <w:rsid w:val="00DF2BE2"/>
    <w:rsid w:val="00DF4662"/>
    <w:rsid w:val="00DF5E2F"/>
    <w:rsid w:val="00DF6793"/>
    <w:rsid w:val="00DF7345"/>
    <w:rsid w:val="00DF75C4"/>
    <w:rsid w:val="00E01E65"/>
    <w:rsid w:val="00E041EA"/>
    <w:rsid w:val="00E0461F"/>
    <w:rsid w:val="00E060F6"/>
    <w:rsid w:val="00E07FDA"/>
    <w:rsid w:val="00E13762"/>
    <w:rsid w:val="00E13FA2"/>
    <w:rsid w:val="00E15287"/>
    <w:rsid w:val="00E16136"/>
    <w:rsid w:val="00E165B3"/>
    <w:rsid w:val="00E20CA1"/>
    <w:rsid w:val="00E22192"/>
    <w:rsid w:val="00E22F56"/>
    <w:rsid w:val="00E244DC"/>
    <w:rsid w:val="00E2482E"/>
    <w:rsid w:val="00E24998"/>
    <w:rsid w:val="00E25F69"/>
    <w:rsid w:val="00E308CD"/>
    <w:rsid w:val="00E30E8C"/>
    <w:rsid w:val="00E3104B"/>
    <w:rsid w:val="00E354BA"/>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883"/>
    <w:rsid w:val="00E61990"/>
    <w:rsid w:val="00E62699"/>
    <w:rsid w:val="00E631FA"/>
    <w:rsid w:val="00E63B0D"/>
    <w:rsid w:val="00E63F57"/>
    <w:rsid w:val="00E64EE8"/>
    <w:rsid w:val="00E65401"/>
    <w:rsid w:val="00E6545F"/>
    <w:rsid w:val="00E6735E"/>
    <w:rsid w:val="00E673F8"/>
    <w:rsid w:val="00E676A8"/>
    <w:rsid w:val="00E700BA"/>
    <w:rsid w:val="00E71173"/>
    <w:rsid w:val="00E7151B"/>
    <w:rsid w:val="00E71BAF"/>
    <w:rsid w:val="00E71BD5"/>
    <w:rsid w:val="00E72878"/>
    <w:rsid w:val="00E74025"/>
    <w:rsid w:val="00E742A0"/>
    <w:rsid w:val="00E7566F"/>
    <w:rsid w:val="00E76773"/>
    <w:rsid w:val="00E778FA"/>
    <w:rsid w:val="00E802BC"/>
    <w:rsid w:val="00E809F5"/>
    <w:rsid w:val="00E81661"/>
    <w:rsid w:val="00E817E2"/>
    <w:rsid w:val="00E840F0"/>
    <w:rsid w:val="00E849B2"/>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1FAF"/>
    <w:rsid w:val="00EA219F"/>
    <w:rsid w:val="00EA21F9"/>
    <w:rsid w:val="00EA2FEE"/>
    <w:rsid w:val="00EA33CF"/>
    <w:rsid w:val="00EA377C"/>
    <w:rsid w:val="00EA44B1"/>
    <w:rsid w:val="00EA4CA2"/>
    <w:rsid w:val="00EA565D"/>
    <w:rsid w:val="00EA6B01"/>
    <w:rsid w:val="00EB1538"/>
    <w:rsid w:val="00EB2854"/>
    <w:rsid w:val="00EB399B"/>
    <w:rsid w:val="00EB3E0D"/>
    <w:rsid w:val="00EB4B24"/>
    <w:rsid w:val="00EB65AE"/>
    <w:rsid w:val="00EB7733"/>
    <w:rsid w:val="00EB778A"/>
    <w:rsid w:val="00EC2A68"/>
    <w:rsid w:val="00EC2CBA"/>
    <w:rsid w:val="00EC4698"/>
    <w:rsid w:val="00EC5050"/>
    <w:rsid w:val="00EC608D"/>
    <w:rsid w:val="00EC7565"/>
    <w:rsid w:val="00ED03B2"/>
    <w:rsid w:val="00ED071A"/>
    <w:rsid w:val="00ED0A1E"/>
    <w:rsid w:val="00ED2486"/>
    <w:rsid w:val="00ED313B"/>
    <w:rsid w:val="00ED6046"/>
    <w:rsid w:val="00ED6F6F"/>
    <w:rsid w:val="00ED7723"/>
    <w:rsid w:val="00EE00D4"/>
    <w:rsid w:val="00EE0613"/>
    <w:rsid w:val="00EE0A12"/>
    <w:rsid w:val="00EE2036"/>
    <w:rsid w:val="00EE2489"/>
    <w:rsid w:val="00EE3060"/>
    <w:rsid w:val="00EE3B80"/>
    <w:rsid w:val="00EE5111"/>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F2C"/>
    <w:rsid w:val="00F05FF6"/>
    <w:rsid w:val="00F06ACF"/>
    <w:rsid w:val="00F072D3"/>
    <w:rsid w:val="00F101DB"/>
    <w:rsid w:val="00F10736"/>
    <w:rsid w:val="00F10B42"/>
    <w:rsid w:val="00F10E16"/>
    <w:rsid w:val="00F12177"/>
    <w:rsid w:val="00F127D2"/>
    <w:rsid w:val="00F13AF8"/>
    <w:rsid w:val="00F13CA0"/>
    <w:rsid w:val="00F13D75"/>
    <w:rsid w:val="00F16CEB"/>
    <w:rsid w:val="00F215F5"/>
    <w:rsid w:val="00F21718"/>
    <w:rsid w:val="00F21B39"/>
    <w:rsid w:val="00F2255C"/>
    <w:rsid w:val="00F23F65"/>
    <w:rsid w:val="00F24E86"/>
    <w:rsid w:val="00F25488"/>
    <w:rsid w:val="00F25CB6"/>
    <w:rsid w:val="00F27FA4"/>
    <w:rsid w:val="00F30E54"/>
    <w:rsid w:val="00F3128F"/>
    <w:rsid w:val="00F3183B"/>
    <w:rsid w:val="00F326E4"/>
    <w:rsid w:val="00F33B88"/>
    <w:rsid w:val="00F347F5"/>
    <w:rsid w:val="00F35324"/>
    <w:rsid w:val="00F3619C"/>
    <w:rsid w:val="00F4029E"/>
    <w:rsid w:val="00F4033B"/>
    <w:rsid w:val="00F405BB"/>
    <w:rsid w:val="00F408E8"/>
    <w:rsid w:val="00F40D01"/>
    <w:rsid w:val="00F43913"/>
    <w:rsid w:val="00F43C63"/>
    <w:rsid w:val="00F45783"/>
    <w:rsid w:val="00F47183"/>
    <w:rsid w:val="00F47A0F"/>
    <w:rsid w:val="00F50304"/>
    <w:rsid w:val="00F5097E"/>
    <w:rsid w:val="00F51354"/>
    <w:rsid w:val="00F52A02"/>
    <w:rsid w:val="00F53153"/>
    <w:rsid w:val="00F54CDD"/>
    <w:rsid w:val="00F55C65"/>
    <w:rsid w:val="00F56D58"/>
    <w:rsid w:val="00F57B6C"/>
    <w:rsid w:val="00F57FDC"/>
    <w:rsid w:val="00F604F9"/>
    <w:rsid w:val="00F6062B"/>
    <w:rsid w:val="00F60672"/>
    <w:rsid w:val="00F614B6"/>
    <w:rsid w:val="00F616D7"/>
    <w:rsid w:val="00F626C0"/>
    <w:rsid w:val="00F63225"/>
    <w:rsid w:val="00F6585B"/>
    <w:rsid w:val="00F65E75"/>
    <w:rsid w:val="00F66699"/>
    <w:rsid w:val="00F678ED"/>
    <w:rsid w:val="00F71719"/>
    <w:rsid w:val="00F72F6E"/>
    <w:rsid w:val="00F74546"/>
    <w:rsid w:val="00F74ADE"/>
    <w:rsid w:val="00F751DB"/>
    <w:rsid w:val="00F75460"/>
    <w:rsid w:val="00F7557C"/>
    <w:rsid w:val="00F75679"/>
    <w:rsid w:val="00F75BC5"/>
    <w:rsid w:val="00F75CB2"/>
    <w:rsid w:val="00F8072C"/>
    <w:rsid w:val="00F81108"/>
    <w:rsid w:val="00F82375"/>
    <w:rsid w:val="00F83A8C"/>
    <w:rsid w:val="00F83AC4"/>
    <w:rsid w:val="00F84A32"/>
    <w:rsid w:val="00F84A69"/>
    <w:rsid w:val="00F8782C"/>
    <w:rsid w:val="00F87E22"/>
    <w:rsid w:val="00F9032D"/>
    <w:rsid w:val="00F90347"/>
    <w:rsid w:val="00F91C59"/>
    <w:rsid w:val="00F93322"/>
    <w:rsid w:val="00F93421"/>
    <w:rsid w:val="00F97B6F"/>
    <w:rsid w:val="00FA1136"/>
    <w:rsid w:val="00FA3ACD"/>
    <w:rsid w:val="00FA5CCF"/>
    <w:rsid w:val="00FA7753"/>
    <w:rsid w:val="00FA7CED"/>
    <w:rsid w:val="00FB0056"/>
    <w:rsid w:val="00FB02D5"/>
    <w:rsid w:val="00FB1A79"/>
    <w:rsid w:val="00FB1AD8"/>
    <w:rsid w:val="00FB1CF2"/>
    <w:rsid w:val="00FB2AC7"/>
    <w:rsid w:val="00FB3189"/>
    <w:rsid w:val="00FB42B8"/>
    <w:rsid w:val="00FB5192"/>
    <w:rsid w:val="00FB6014"/>
    <w:rsid w:val="00FB63A5"/>
    <w:rsid w:val="00FB7202"/>
    <w:rsid w:val="00FC5DF5"/>
    <w:rsid w:val="00FC6A09"/>
    <w:rsid w:val="00FD1BFA"/>
    <w:rsid w:val="00FD6111"/>
    <w:rsid w:val="00FE16E7"/>
    <w:rsid w:val="00FE2838"/>
    <w:rsid w:val="00FE3A26"/>
    <w:rsid w:val="00FE3FD6"/>
    <w:rsid w:val="00FE4CCB"/>
    <w:rsid w:val="00FE4F67"/>
    <w:rsid w:val="00FE4FD9"/>
    <w:rsid w:val="00FE5C25"/>
    <w:rsid w:val="00FE60CD"/>
    <w:rsid w:val="00FE6F8F"/>
    <w:rsid w:val="00FE7089"/>
    <w:rsid w:val="00FF1293"/>
    <w:rsid w:val="00FF48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3"/>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link w:val="Odstavecseseznamem"/>
    <w:uiPriority w:val="34"/>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
    <w:link w:val="paragraphChar"/>
    <w:qFormat/>
    <w:rsid w:val="00501B8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501B87"/>
    <w:rPr>
      <w:rFonts w:eastAsia="MS Gothic"/>
      <w:lang w:eastAsia="ar-SA"/>
    </w:rPr>
  </w:style>
  <w:style w:type="character" w:styleId="Zdraznn">
    <w:name w:val="Emphasis"/>
    <w:basedOn w:val="Standardnpsmoodstavce"/>
    <w:uiPriority w:val="20"/>
    <w:qFormat/>
    <w:locked/>
    <w:rsid w:val="001F5364"/>
    <w:rPr>
      <w:i/>
      <w:iCs/>
    </w:rPr>
  </w:style>
  <w:style w:type="character" w:customStyle="1" w:styleId="phone">
    <w:name w:val="phone"/>
    <w:basedOn w:val="Standardnpsmoodstavce"/>
    <w:rsid w:val="00456ED3"/>
  </w:style>
  <w:style w:type="character" w:customStyle="1" w:styleId="email">
    <w:name w:val="email"/>
    <w:basedOn w:val="Standardnpsmoodstavce"/>
    <w:rsid w:val="00456ED3"/>
  </w:style>
  <w:style w:type="character" w:customStyle="1" w:styleId="comma">
    <w:name w:val="comma"/>
    <w:basedOn w:val="Standardnpsmoodstavce"/>
    <w:rsid w:val="00456ED3"/>
  </w:style>
  <w:style w:type="paragraph" w:styleId="Prosttext">
    <w:name w:val="Plain Text"/>
    <w:basedOn w:val="Normln"/>
    <w:link w:val="ProsttextChar"/>
    <w:uiPriority w:val="99"/>
    <w:unhideWhenUsed/>
    <w:rsid w:val="00D23821"/>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D23821"/>
    <w:rPr>
      <w:rFonts w:ascii="Consolas" w:hAnsi="Consolas" w:cs="Times New Roman"/>
      <w:sz w:val="21"/>
      <w:szCs w:val="21"/>
      <w:lang w:val="x-none" w:eastAsia="en-US"/>
    </w:rPr>
  </w:style>
  <w:style w:type="character" w:customStyle="1" w:styleId="datalabel">
    <w:name w:val="datalabel"/>
    <w:basedOn w:val="Standardnpsmoodstavce"/>
    <w:rsid w:val="00CD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49790020">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0322148">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51356589">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sChild>
        <w:div w:id="1027557636">
          <w:marLeft w:val="0"/>
          <w:marRight w:val="0"/>
          <w:marTop w:val="0"/>
          <w:marBottom w:val="0"/>
          <w:divBdr>
            <w:top w:val="none" w:sz="0" w:space="0" w:color="auto"/>
            <w:left w:val="none" w:sz="0" w:space="0" w:color="auto"/>
            <w:bottom w:val="none" w:sz="0" w:space="0" w:color="auto"/>
            <w:right w:val="none" w:sz="0" w:space="0" w:color="auto"/>
          </w:divBdr>
          <w:divsChild>
            <w:div w:id="9503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74778628">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209027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A018-D57C-4CD2-840A-49C046F6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11835</Words>
  <Characters>70828</Characters>
  <Application>Microsoft Office Word</Application>
  <DocSecurity>0</DocSecurity>
  <Lines>590</Lines>
  <Paragraphs>164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Kaplanová Lenka</cp:lastModifiedBy>
  <cp:revision>8</cp:revision>
  <cp:lastPrinted>2019-03-05T12:10:00Z</cp:lastPrinted>
  <dcterms:created xsi:type="dcterms:W3CDTF">2024-10-07T10:41:00Z</dcterms:created>
  <dcterms:modified xsi:type="dcterms:W3CDTF">2025-10-09T10:58:00Z</dcterms:modified>
</cp:coreProperties>
</file>