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48C96" w14:textId="77777777" w:rsidR="00153998" w:rsidRPr="00A15E5B" w:rsidRDefault="00153998" w:rsidP="009768FC">
      <w:pPr>
        <w:tabs>
          <w:tab w:val="left" w:pos="6096"/>
        </w:tabs>
        <w:spacing w:before="120" w:after="240" w:line="276" w:lineRule="auto"/>
        <w:jc w:val="center"/>
        <w:rPr>
          <w:b/>
          <w:sz w:val="28"/>
          <w:szCs w:val="28"/>
        </w:rPr>
      </w:pPr>
      <w:r w:rsidRPr="00A15E5B">
        <w:rPr>
          <w:b/>
          <w:sz w:val="28"/>
          <w:szCs w:val="28"/>
        </w:rPr>
        <w:t>PODROBNÁ SPECIFIKACE PROVEDENÍ DÍLA</w:t>
      </w:r>
    </w:p>
    <w:p w14:paraId="00620D32" w14:textId="77777777" w:rsidR="00153998" w:rsidRPr="00153998" w:rsidRDefault="00153998" w:rsidP="009768FC">
      <w:pPr>
        <w:spacing w:before="120" w:after="0" w:line="276" w:lineRule="auto"/>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551AB48C" w14:textId="77777777" w:rsidR="00153998" w:rsidRPr="00153998" w:rsidRDefault="00153998" w:rsidP="009768FC">
      <w:pPr>
        <w:numPr>
          <w:ilvl w:val="0"/>
          <w:numId w:val="3"/>
        </w:numPr>
        <w:overflowPunct/>
        <w:autoSpaceDE/>
        <w:adjustRightInd/>
        <w:spacing w:before="480" w:line="276" w:lineRule="auto"/>
        <w:ind w:left="284" w:hanging="284"/>
        <w:textAlignment w:val="auto"/>
        <w:rPr>
          <w:b/>
          <w:bCs/>
          <w:sz w:val="22"/>
          <w:szCs w:val="22"/>
        </w:rPr>
      </w:pPr>
      <w:r w:rsidRPr="00153998">
        <w:rPr>
          <w:b/>
          <w:bCs/>
          <w:sz w:val="22"/>
          <w:szCs w:val="22"/>
        </w:rPr>
        <w:t>Průzkumy a z</w:t>
      </w:r>
      <w:r w:rsidRPr="005B36C2">
        <w:rPr>
          <w:b/>
          <w:bCs/>
          <w:sz w:val="22"/>
          <w:szCs w:val="22"/>
        </w:rPr>
        <w:t>aměření</w:t>
      </w:r>
    </w:p>
    <w:p w14:paraId="7C8D4E33" w14:textId="17D6658B" w:rsidR="00153998" w:rsidRPr="00B46C8A" w:rsidRDefault="00153998" w:rsidP="009768FC">
      <w:pPr>
        <w:overflowPunct/>
        <w:autoSpaceDE/>
        <w:autoSpaceDN/>
        <w:adjustRightInd/>
        <w:spacing w:before="120" w:after="0" w:line="276" w:lineRule="auto"/>
        <w:textAlignment w:val="auto"/>
        <w:rPr>
          <w:bCs/>
          <w:sz w:val="22"/>
          <w:szCs w:val="22"/>
          <w:lang w:eastAsia="x-none"/>
        </w:rPr>
      </w:pPr>
      <w:r w:rsidRPr="00153998">
        <w:rPr>
          <w:bCs/>
          <w:sz w:val="22"/>
          <w:szCs w:val="22"/>
          <w:lang w:val="x-none" w:eastAsia="x-none"/>
        </w:rPr>
        <w:t xml:space="preserve">V rámci zajištění podkladů potřebných </w:t>
      </w:r>
      <w:r w:rsidRPr="00B46C8A">
        <w:rPr>
          <w:bCs/>
          <w:sz w:val="22"/>
          <w:szCs w:val="22"/>
          <w:lang w:val="x-none" w:eastAsia="x-none"/>
        </w:rPr>
        <w:t xml:space="preserve">pro řádné </w:t>
      </w:r>
      <w:r w:rsidRPr="00B46C8A">
        <w:rPr>
          <w:bCs/>
          <w:sz w:val="22"/>
          <w:szCs w:val="22"/>
          <w:lang w:eastAsia="x-none"/>
        </w:rPr>
        <w:t xml:space="preserve">provedení </w:t>
      </w:r>
      <w:r w:rsidRPr="00B46C8A">
        <w:rPr>
          <w:bCs/>
          <w:sz w:val="22"/>
          <w:szCs w:val="22"/>
          <w:lang w:val="x-none" w:eastAsia="x-none"/>
        </w:rPr>
        <w:t xml:space="preserve">díla se předpokládá realizace </w:t>
      </w:r>
      <w:r w:rsidR="00314542" w:rsidRPr="00B46C8A">
        <w:rPr>
          <w:bCs/>
          <w:sz w:val="22"/>
          <w:szCs w:val="22"/>
          <w:lang w:val="x-none" w:eastAsia="x-none"/>
        </w:rPr>
        <w:t>průzkumů</w:t>
      </w:r>
      <w:r w:rsidR="00314542" w:rsidRPr="00B46C8A">
        <w:rPr>
          <w:bCs/>
          <w:sz w:val="22"/>
          <w:szCs w:val="22"/>
          <w:lang w:eastAsia="x-none"/>
        </w:rPr>
        <w:t xml:space="preserve">. Rozsah průzkumů stanoví příloha </w:t>
      </w:r>
      <w:hyperlink r:id="rId8" w:history="1">
        <w:r w:rsidR="00EF579D" w:rsidRPr="004A52A0">
          <w:rPr>
            <w:rStyle w:val="Hypertextovodkaz"/>
            <w:sz w:val="22"/>
            <w:szCs w:val="22"/>
          </w:rPr>
          <w:t>https://www.cenyzaprojekty.cz/soubory/FS4_Standardy_CKAIT_-_Tab.1.4_-_FS4_-_DSP_BIM_210614</w:t>
        </w:r>
      </w:hyperlink>
      <w:r w:rsidR="00EF579D">
        <w:rPr>
          <w:sz w:val="22"/>
          <w:szCs w:val="22"/>
        </w:rPr>
        <w:t xml:space="preserve">. </w:t>
      </w:r>
      <w:r w:rsidR="00B46C8A">
        <w:rPr>
          <w:sz w:val="22"/>
          <w:szCs w:val="22"/>
        </w:rPr>
        <w:t xml:space="preserve">Následující popis definuje minimální rozsah </w:t>
      </w:r>
      <w:r w:rsidR="003E33BA">
        <w:rPr>
          <w:sz w:val="22"/>
          <w:szCs w:val="22"/>
        </w:rPr>
        <w:t xml:space="preserve">vybraných </w:t>
      </w:r>
      <w:r w:rsidR="00B46C8A">
        <w:rPr>
          <w:sz w:val="22"/>
          <w:szCs w:val="22"/>
        </w:rPr>
        <w:t>průzkumů. Skutečný rozsah průzkumů musí odpovídat reálným požadavkům na konkrétní situaci. Při provádění průzkumů je třeba vycházet z aktuálně platných TP.</w:t>
      </w:r>
    </w:p>
    <w:p w14:paraId="15CD1329" w14:textId="69A6A0A9" w:rsidR="00B42640" w:rsidRDefault="00153998" w:rsidP="009768FC">
      <w:pPr>
        <w:numPr>
          <w:ilvl w:val="0"/>
          <w:numId w:val="4"/>
        </w:numPr>
        <w:overflowPunct/>
        <w:autoSpaceDE/>
        <w:autoSpaceDN/>
        <w:adjustRightInd/>
        <w:spacing w:before="360" w:after="0" w:line="276" w:lineRule="auto"/>
        <w:ind w:left="567" w:hanging="567"/>
        <w:textAlignment w:val="auto"/>
        <w:rPr>
          <w:bCs/>
          <w:sz w:val="22"/>
          <w:szCs w:val="22"/>
          <w:lang w:val="x-none" w:eastAsia="x-none"/>
        </w:rPr>
      </w:pPr>
      <w:r w:rsidRPr="00674751">
        <w:rPr>
          <w:b/>
          <w:bCs/>
          <w:sz w:val="22"/>
          <w:szCs w:val="22"/>
          <w:u w:val="single"/>
          <w:lang w:val="x-none" w:eastAsia="x-none"/>
        </w:rPr>
        <w:t>Diagnostický průzkum</w:t>
      </w:r>
    </w:p>
    <w:p w14:paraId="35E512AD" w14:textId="7764C7AF" w:rsidR="00674751" w:rsidRDefault="00153998" w:rsidP="009768FC">
      <w:pPr>
        <w:overflowPunct/>
        <w:autoSpaceDE/>
        <w:autoSpaceDN/>
        <w:adjustRightInd/>
        <w:spacing w:after="0" w:line="276" w:lineRule="auto"/>
        <w:ind w:left="567"/>
        <w:textAlignment w:val="auto"/>
        <w:rPr>
          <w:bCs/>
          <w:sz w:val="22"/>
          <w:szCs w:val="22"/>
          <w:lang w:val="x-none" w:eastAsia="x-none"/>
        </w:rPr>
      </w:pPr>
      <w:r w:rsidRPr="00153998">
        <w:rPr>
          <w:bCs/>
          <w:sz w:val="22"/>
          <w:szCs w:val="22"/>
          <w:lang w:val="x-none" w:eastAsia="x-none"/>
        </w:rPr>
        <w:t xml:space="preserve">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w:t>
      </w:r>
      <w:r w:rsidR="00D27F3D">
        <w:rPr>
          <w:bCs/>
          <w:sz w:val="22"/>
          <w:szCs w:val="22"/>
          <w:lang w:val="x-none" w:eastAsia="x-none"/>
        </w:rPr>
        <w:t>-</w:t>
      </w:r>
      <w:r w:rsidRPr="00153998">
        <w:rPr>
          <w:bCs/>
          <w:sz w:val="22"/>
          <w:szCs w:val="22"/>
          <w:lang w:val="x-none" w:eastAsia="x-none"/>
        </w:rPr>
        <w:t xml:space="preserve"> Údržba, opravy a rekonstrukce betonových mostů pozemních komunikací,  TP 183 - Diagnostický průzkum mostů pozemních komunikací, potupy monitorování a vyhodnocení koroze výztuží v betonu metodou akustické emise, TP 200 </w:t>
      </w:r>
      <w:r w:rsidR="00D27F3D">
        <w:rPr>
          <w:bCs/>
          <w:sz w:val="22"/>
          <w:szCs w:val="22"/>
          <w:lang w:val="x-none" w:eastAsia="x-none"/>
        </w:rPr>
        <w:t>-</w:t>
      </w:r>
      <w:r w:rsidRPr="00153998">
        <w:rPr>
          <w:bCs/>
          <w:sz w:val="22"/>
          <w:szCs w:val="22"/>
          <w:lang w:val="x-none" w:eastAsia="x-none"/>
        </w:rPr>
        <w:t xml:space="preserve"> Stanovení zatížitelnosti mostů PK navržených podle norem a předpisů platných před účinností EN</w:t>
      </w:r>
      <w:r w:rsidRPr="00963ECD">
        <w:rPr>
          <w:bCs/>
          <w:sz w:val="22"/>
          <w:szCs w:val="22"/>
          <w:lang w:val="x-none" w:eastAsia="x-none"/>
        </w:rPr>
        <w:t>.</w:t>
      </w:r>
    </w:p>
    <w:p w14:paraId="539537B6" w14:textId="77777777" w:rsidR="00674751" w:rsidRDefault="00674751" w:rsidP="009768FC">
      <w:pPr>
        <w:overflowPunct/>
        <w:autoSpaceDE/>
        <w:autoSpaceDN/>
        <w:adjustRightInd/>
        <w:spacing w:before="120" w:after="0" w:line="276" w:lineRule="auto"/>
        <w:ind w:left="567"/>
        <w:textAlignment w:val="auto"/>
        <w:rPr>
          <w:bCs/>
          <w:sz w:val="22"/>
          <w:szCs w:val="22"/>
          <w:lang w:val="x-none" w:eastAsia="x-none"/>
        </w:rPr>
      </w:pPr>
      <w:r>
        <w:rPr>
          <w:bCs/>
          <w:sz w:val="22"/>
          <w:szCs w:val="22"/>
          <w:u w:val="single"/>
          <w:lang w:eastAsia="x-none"/>
        </w:rPr>
        <w:t xml:space="preserve">Provedená diagnostika bude povinně </w:t>
      </w:r>
      <w:r w:rsidRPr="00A15E5B">
        <w:rPr>
          <w:bCs/>
          <w:sz w:val="22"/>
          <w:szCs w:val="22"/>
          <w:u w:val="single"/>
          <w:lang w:eastAsia="x-none"/>
        </w:rPr>
        <w:t>obsahovat</w:t>
      </w:r>
      <w:r w:rsidRPr="00A15E5B">
        <w:rPr>
          <w:bCs/>
          <w:sz w:val="22"/>
          <w:szCs w:val="22"/>
          <w:lang w:val="x-none" w:eastAsia="x-none"/>
        </w:rPr>
        <w:t>:</w:t>
      </w:r>
    </w:p>
    <w:p w14:paraId="7011AAC0" w14:textId="77777777" w:rsidR="00674751" w:rsidRPr="00D77CC7" w:rsidRDefault="00674751" w:rsidP="009768FC">
      <w:pPr>
        <w:numPr>
          <w:ilvl w:val="0"/>
          <w:numId w:val="7"/>
        </w:numPr>
        <w:tabs>
          <w:tab w:val="clear" w:pos="720"/>
          <w:tab w:val="num" w:pos="1134"/>
        </w:tabs>
        <w:overflowPunct/>
        <w:autoSpaceDE/>
        <w:adjustRightInd/>
        <w:spacing w:before="0" w:after="0" w:line="276" w:lineRule="auto"/>
        <w:ind w:left="1134" w:hanging="425"/>
        <w:textAlignment w:val="auto"/>
        <w:rPr>
          <w:sz w:val="22"/>
          <w:szCs w:val="22"/>
        </w:rPr>
      </w:pPr>
      <w:r w:rsidRPr="00D77CC7">
        <w:rPr>
          <w:sz w:val="22"/>
          <w:szCs w:val="22"/>
        </w:rPr>
        <w:t>určení třídy dopravního zatížení vč. přesného počtu TNV dle sčítání dopravy, příp. odborného odhadu počtu TNV</w:t>
      </w:r>
    </w:p>
    <w:p w14:paraId="70D0810E" w14:textId="77777777" w:rsidR="00674751" w:rsidRPr="00D77CC7" w:rsidRDefault="00674751" w:rsidP="009768FC">
      <w:pPr>
        <w:numPr>
          <w:ilvl w:val="0"/>
          <w:numId w:val="7"/>
        </w:numPr>
        <w:tabs>
          <w:tab w:val="clear" w:pos="720"/>
          <w:tab w:val="num" w:pos="1276"/>
        </w:tabs>
        <w:overflowPunct/>
        <w:autoSpaceDE/>
        <w:adjustRightInd/>
        <w:spacing w:before="0" w:after="0" w:line="276" w:lineRule="auto"/>
        <w:ind w:left="1134" w:hanging="425"/>
        <w:textAlignment w:val="auto"/>
        <w:rPr>
          <w:sz w:val="22"/>
          <w:szCs w:val="22"/>
        </w:rPr>
      </w:pPr>
      <w:r w:rsidRPr="00D77CC7">
        <w:rPr>
          <w:sz w:val="22"/>
          <w:szCs w:val="22"/>
        </w:rPr>
        <w:t>vizuální prohlídka stavu povrchu vozovky</w:t>
      </w:r>
    </w:p>
    <w:p w14:paraId="09F3F94A"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volitelně video/fotodokumentaci s pevným krokem záznamu po 25 m.</w:t>
      </w:r>
    </w:p>
    <w:p w14:paraId="6FAF4174"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grafický záznam porušení</w:t>
      </w:r>
    </w:p>
    <w:p w14:paraId="316EFA79"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klasifikace dle TP 87 tab. 7</w:t>
      </w:r>
    </w:p>
    <w:p w14:paraId="098BCD33" w14:textId="77777777" w:rsidR="00674751" w:rsidRPr="00D77CC7" w:rsidRDefault="00674751" w:rsidP="009768FC">
      <w:pPr>
        <w:numPr>
          <w:ilvl w:val="0"/>
          <w:numId w:val="7"/>
        </w:numPr>
        <w:tabs>
          <w:tab w:val="clear" w:pos="720"/>
          <w:tab w:val="num" w:pos="1701"/>
        </w:tabs>
        <w:overflowPunct/>
        <w:autoSpaceDE/>
        <w:adjustRightInd/>
        <w:spacing w:before="0" w:after="0" w:line="276" w:lineRule="auto"/>
        <w:ind w:left="1134" w:hanging="425"/>
        <w:textAlignment w:val="auto"/>
        <w:rPr>
          <w:sz w:val="22"/>
          <w:szCs w:val="22"/>
        </w:rPr>
      </w:pPr>
      <w:r w:rsidRPr="00D77CC7">
        <w:rPr>
          <w:sz w:val="22"/>
          <w:szCs w:val="22"/>
        </w:rPr>
        <w:t>měření únosnosti vozovek</w:t>
      </w:r>
    </w:p>
    <w:p w14:paraId="534BDDD1"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měření únosnosti vozovky bude provedeno rázovým zařízením dle ČSN 73 6192, metoda A s vyhodnocením modulů pružnosti vrstev a podloží vozovky vč. zbytkové životnosti vozovky a požadovaného zesílení, a to v každém bodě měření (tabulka a grafy naměřených průhybů, modulů pružnosti vrstev, zbytkové životnosti a požadovaného zesílení)</w:t>
      </w:r>
    </w:p>
    <w:p w14:paraId="20896EEC"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krok měření 50 m v každém jízdním pruhu s přesahem 25 m, celkem 40 měření na 1 km</w:t>
      </w:r>
    </w:p>
    <w:p w14:paraId="53711EF6"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klasifikace zbytkové doby životnosti vozovky dle TP 87 tab. 8</w:t>
      </w:r>
    </w:p>
    <w:p w14:paraId="35BDAB4B" w14:textId="5FBB7A33" w:rsidR="00674751" w:rsidRPr="00D77CC7" w:rsidRDefault="00242C0F" w:rsidP="009768FC">
      <w:pPr>
        <w:numPr>
          <w:ilvl w:val="0"/>
          <w:numId w:val="7"/>
        </w:numPr>
        <w:tabs>
          <w:tab w:val="clear" w:pos="720"/>
          <w:tab w:val="num" w:pos="1418"/>
        </w:tabs>
        <w:overflowPunct/>
        <w:autoSpaceDE/>
        <w:adjustRightInd/>
        <w:spacing w:before="0" w:after="0" w:line="276" w:lineRule="auto"/>
        <w:ind w:left="1134" w:hanging="425"/>
        <w:textAlignment w:val="auto"/>
        <w:rPr>
          <w:sz w:val="22"/>
          <w:szCs w:val="22"/>
        </w:rPr>
      </w:pPr>
      <w:r>
        <w:rPr>
          <w:sz w:val="22"/>
          <w:szCs w:val="22"/>
        </w:rPr>
        <w:t xml:space="preserve">jádrové vývrty ve vzdálenosti </w:t>
      </w:r>
      <w:r w:rsidRPr="00242C0F">
        <w:rPr>
          <w:sz w:val="22"/>
          <w:szCs w:val="22"/>
          <w:u w:val="single"/>
        </w:rPr>
        <w:t>m</w:t>
      </w:r>
      <w:r w:rsidR="00F93B78">
        <w:rPr>
          <w:sz w:val="22"/>
          <w:szCs w:val="22"/>
          <w:u w:val="single"/>
        </w:rPr>
        <w:t>aximálně</w:t>
      </w:r>
      <w:r>
        <w:rPr>
          <w:sz w:val="22"/>
          <w:szCs w:val="22"/>
        </w:rPr>
        <w:t xml:space="preserve"> 150 m mezi jednotlivými místy</w:t>
      </w:r>
    </w:p>
    <w:p w14:paraId="4861339D"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grafický záznam polohy provedení jádrových vývrtů</w:t>
      </w:r>
    </w:p>
    <w:p w14:paraId="5405DFEE"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fotodokumentace jádrových vývrtů</w:t>
      </w:r>
    </w:p>
    <w:p w14:paraId="006C9BC2" w14:textId="38E7581D"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druh krytu (asfaltová směs, nátěr,</w:t>
      </w:r>
      <w:r w:rsidR="00242C0F">
        <w:rPr>
          <w:sz w:val="22"/>
          <w:szCs w:val="22"/>
        </w:rPr>
        <w:t xml:space="preserve"> penetrační makadam, dlažba apod.</w:t>
      </w:r>
      <w:r w:rsidRPr="00D77CC7">
        <w:rPr>
          <w:sz w:val="22"/>
          <w:szCs w:val="22"/>
        </w:rPr>
        <w:t>)</w:t>
      </w:r>
    </w:p>
    <w:p w14:paraId="61A02356"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tloušťka jednotlivých vrstev vozovky</w:t>
      </w:r>
    </w:p>
    <w:p w14:paraId="57788D7B"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lastRenderedPageBreak/>
        <w:t>spojení vrstev vozovky</w:t>
      </w:r>
    </w:p>
    <w:p w14:paraId="46D89AEC"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čára zrnitosti, mezerovitost, obsah pojiva</w:t>
      </w:r>
    </w:p>
    <w:p w14:paraId="7EBC3782"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 xml:space="preserve">stanovení přítomnosti dehtu v asfaltových vrstvách </w:t>
      </w:r>
    </w:p>
    <w:p w14:paraId="15AA6606" w14:textId="08E2DE8F" w:rsidR="00674751" w:rsidRPr="00D77CC7" w:rsidRDefault="00674751" w:rsidP="009768FC">
      <w:pPr>
        <w:numPr>
          <w:ilvl w:val="0"/>
          <w:numId w:val="7"/>
        </w:numPr>
        <w:tabs>
          <w:tab w:val="clear" w:pos="720"/>
          <w:tab w:val="num" w:pos="1418"/>
        </w:tabs>
        <w:overflowPunct/>
        <w:autoSpaceDE/>
        <w:adjustRightInd/>
        <w:spacing w:before="0" w:after="0" w:line="276" w:lineRule="auto"/>
        <w:ind w:left="1134" w:hanging="425"/>
        <w:textAlignment w:val="auto"/>
        <w:rPr>
          <w:sz w:val="22"/>
          <w:szCs w:val="22"/>
        </w:rPr>
      </w:pPr>
      <w:r w:rsidRPr="00D77CC7">
        <w:rPr>
          <w:sz w:val="22"/>
          <w:szCs w:val="22"/>
        </w:rPr>
        <w:t xml:space="preserve">kopanou nebo vrtanou sondu </w:t>
      </w:r>
      <w:r w:rsidRPr="00242C0F">
        <w:rPr>
          <w:sz w:val="22"/>
          <w:szCs w:val="22"/>
          <w:u w:val="single"/>
        </w:rPr>
        <w:t>minimálně</w:t>
      </w:r>
      <w:r w:rsidRPr="00D77CC7">
        <w:rPr>
          <w:sz w:val="22"/>
          <w:szCs w:val="22"/>
        </w:rPr>
        <w:t xml:space="preserve"> 1ks/km v </w:t>
      </w:r>
      <w:r w:rsidR="00A15E5B">
        <w:rPr>
          <w:sz w:val="22"/>
          <w:szCs w:val="22"/>
        </w:rPr>
        <w:t xml:space="preserve">jízdním pruhu a 4 ks/km (vždy </w:t>
      </w:r>
      <w:r w:rsidR="00EF579D">
        <w:rPr>
          <w:sz w:val="22"/>
          <w:szCs w:val="22"/>
        </w:rPr>
        <w:t>3</w:t>
      </w:r>
      <w:r w:rsidR="00A15E5B">
        <w:rPr>
          <w:sz w:val="22"/>
          <w:szCs w:val="22"/>
        </w:rPr>
        <w:t> </w:t>
      </w:r>
      <w:r w:rsidRPr="00D77CC7">
        <w:rPr>
          <w:sz w:val="22"/>
          <w:szCs w:val="22"/>
        </w:rPr>
        <w:t>na jedné straně</w:t>
      </w:r>
      <w:r>
        <w:rPr>
          <w:sz w:val="22"/>
          <w:szCs w:val="22"/>
        </w:rPr>
        <w:t xml:space="preserve"> </w:t>
      </w:r>
      <w:r w:rsidRPr="00D77CC7">
        <w:rPr>
          <w:sz w:val="22"/>
          <w:szCs w:val="22"/>
        </w:rPr>
        <w:t xml:space="preserve">a </w:t>
      </w:r>
      <w:r w:rsidR="00EF579D">
        <w:rPr>
          <w:sz w:val="22"/>
          <w:szCs w:val="22"/>
        </w:rPr>
        <w:t>3</w:t>
      </w:r>
      <w:r w:rsidRPr="00D77CC7">
        <w:rPr>
          <w:sz w:val="22"/>
          <w:szCs w:val="22"/>
        </w:rPr>
        <w:t xml:space="preserve"> na druhé straně vozovky) u okraje krytové vrstvy tj. max. 0,5 m od hrany krytu s krajnicí:</w:t>
      </w:r>
    </w:p>
    <w:p w14:paraId="4518A7F5"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sondy budou v extravilánu provedeny do hl. min. 1,0 m, v intravilánu do hl. dle místních možností a existenci IS</w:t>
      </w:r>
    </w:p>
    <w:p w14:paraId="5DF0292F"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grafický záznam polohy provedení sond</w:t>
      </w:r>
    </w:p>
    <w:p w14:paraId="6168DF57"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fotodokumentace vrtaných/kopaných sond</w:t>
      </w:r>
    </w:p>
    <w:p w14:paraId="0F4D02B2" w14:textId="005FE9AD"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druh a tloušťky krytu (asfaltová směs, nátěr, penetrační makadam, dlažba</w:t>
      </w:r>
      <w:r w:rsidR="00242C0F">
        <w:rPr>
          <w:sz w:val="22"/>
          <w:szCs w:val="22"/>
        </w:rPr>
        <w:t xml:space="preserve"> apod.</w:t>
      </w:r>
    </w:p>
    <w:p w14:paraId="186D2455" w14:textId="17A2B230"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druh a tloušťky podkladních vrstev (asfaltové směsi, stmelené pokladní vrstvy, nestmelené podkladní vrstvy, překryté CB nebo dlážděné kryty</w:t>
      </w:r>
      <w:r w:rsidR="00242C0F">
        <w:rPr>
          <w:sz w:val="22"/>
          <w:szCs w:val="22"/>
        </w:rPr>
        <w:t xml:space="preserve"> apod.)</w:t>
      </w:r>
    </w:p>
    <w:p w14:paraId="2E17972A" w14:textId="209D126B" w:rsidR="00674751" w:rsidRPr="00D77CC7" w:rsidRDefault="00674751" w:rsidP="009768FC">
      <w:pPr>
        <w:numPr>
          <w:ilvl w:val="0"/>
          <w:numId w:val="7"/>
        </w:numPr>
        <w:tabs>
          <w:tab w:val="clear" w:pos="720"/>
          <w:tab w:val="num" w:pos="1276"/>
        </w:tabs>
        <w:overflowPunct/>
        <w:autoSpaceDE/>
        <w:adjustRightInd/>
        <w:spacing w:before="0" w:after="0" w:line="276" w:lineRule="auto"/>
        <w:ind w:left="1134"/>
        <w:textAlignment w:val="auto"/>
        <w:rPr>
          <w:sz w:val="22"/>
          <w:szCs w:val="22"/>
        </w:rPr>
      </w:pPr>
      <w:r w:rsidRPr="00D77CC7">
        <w:rPr>
          <w:sz w:val="22"/>
          <w:szCs w:val="22"/>
        </w:rPr>
        <w:t>na základě výše uvedených sond bud</w:t>
      </w:r>
      <w:r w:rsidR="00F93B78">
        <w:rPr>
          <w:sz w:val="22"/>
          <w:szCs w:val="22"/>
        </w:rPr>
        <w:t>ou provedeny</w:t>
      </w:r>
      <w:r w:rsidRPr="00D77CC7">
        <w:rPr>
          <w:sz w:val="22"/>
          <w:szCs w:val="22"/>
        </w:rPr>
        <w:t xml:space="preserve"> </w:t>
      </w:r>
      <w:r w:rsidR="00F93B78">
        <w:rPr>
          <w:sz w:val="22"/>
          <w:szCs w:val="22"/>
        </w:rPr>
        <w:t>r</w:t>
      </w:r>
      <w:r w:rsidRPr="00D77CC7">
        <w:rPr>
          <w:sz w:val="22"/>
          <w:szCs w:val="22"/>
        </w:rPr>
        <w:t>ozbory:</w:t>
      </w:r>
    </w:p>
    <w:p w14:paraId="5A0EE845"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laboratorní rozbor zemin: síťový rozbor, stanovení organických látek, mez tekutosti, mez plasticity, index plasticity, obsah jemných částic, zatřídění dle ČSN 73 6133 a určení vhodnosti do násypu a vhodnosti do podloží vozovky (aktivní zóny)</w:t>
      </w:r>
    </w:p>
    <w:p w14:paraId="08F179E2" w14:textId="38D463E8"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stanovení CBR dle požadavků ČSN 73 6133 včetně určení předpokládan</w:t>
      </w:r>
      <w:r w:rsidR="00A15E5B">
        <w:rPr>
          <w:sz w:val="22"/>
          <w:szCs w:val="22"/>
        </w:rPr>
        <w:t>ého typu podloží</w:t>
      </w:r>
      <w:r>
        <w:rPr>
          <w:sz w:val="22"/>
          <w:szCs w:val="22"/>
        </w:rPr>
        <w:t xml:space="preserve"> </w:t>
      </w:r>
      <w:r w:rsidRPr="00D77CC7">
        <w:rPr>
          <w:sz w:val="22"/>
          <w:szCs w:val="22"/>
        </w:rPr>
        <w:t xml:space="preserve">(P III, P II, P I) </w:t>
      </w:r>
    </w:p>
    <w:p w14:paraId="32DD8C46"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určení stupně namrzavosti zemin dle obsahu jemných částic</w:t>
      </w:r>
    </w:p>
    <w:p w14:paraId="785B239B" w14:textId="77777777" w:rsidR="00674751" w:rsidRPr="00D77CC7" w:rsidRDefault="00674751" w:rsidP="009768FC">
      <w:pPr>
        <w:numPr>
          <w:ilvl w:val="0"/>
          <w:numId w:val="7"/>
        </w:numPr>
        <w:tabs>
          <w:tab w:val="clear" w:pos="720"/>
          <w:tab w:val="num" w:pos="1134"/>
        </w:tabs>
        <w:overflowPunct/>
        <w:autoSpaceDE/>
        <w:adjustRightInd/>
        <w:spacing w:before="0" w:after="0" w:line="276" w:lineRule="auto"/>
        <w:ind w:left="1276" w:hanging="469"/>
        <w:textAlignment w:val="auto"/>
        <w:rPr>
          <w:sz w:val="22"/>
          <w:szCs w:val="22"/>
        </w:rPr>
      </w:pPr>
      <w:r w:rsidRPr="00D77CC7">
        <w:rPr>
          <w:sz w:val="22"/>
          <w:szCs w:val="22"/>
        </w:rPr>
        <w:t>návrh opravy vozovky:</w:t>
      </w:r>
    </w:p>
    <w:p w14:paraId="5B71EAC4" w14:textId="6DD8199B"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bude odpovídat předpokládané životnosti dle TP a předpokládanému zatížení komunikace dle sčítání dopravy</w:t>
      </w:r>
      <w:r w:rsidR="00F93B78" w:rsidRPr="00D77CC7">
        <w:rPr>
          <w:sz w:val="22"/>
          <w:szCs w:val="22"/>
        </w:rPr>
        <w:t xml:space="preserve"> </w:t>
      </w:r>
    </w:p>
    <w:p w14:paraId="3C484BFA"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budou zpracovány dva návrhy opravy vozovky (dva návrhy na každý dílčí úsek se stejným charakterem porušení a vlastnostmi materiálů ve vozovce) se zhodnocením vhodnějšího návrhu s ohledem na efektivní vynaložení finančních prostředků a zvolenou technologii opravy</w:t>
      </w:r>
    </w:p>
    <w:p w14:paraId="3C978971"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dle výsledků CBR bude navržena min. tloušťka úpravy podloží vozovky dle ČSN 73 6133, min. rozsah úpravy podloží v % plochy vozovky s ohledem na výsledky FWD, CBR a stupně namrzavosti zemin</w:t>
      </w:r>
    </w:p>
    <w:p w14:paraId="1C8082CE"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v případě návrhu lokální sanace neúnosných konstrukčních vrstev vozovky bude určen min. rozsah sanace těchto vrstev v % plochy vozovky vč. návrhu na přijeti opatření proti tvorbě podélné trhliny na styku sanovaných vrstev a vrstev původní vozovky</w:t>
      </w:r>
    </w:p>
    <w:p w14:paraId="0926C8A5" w14:textId="77777777" w:rsidR="00674751" w:rsidRPr="00D77CC7"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v případě návrhu recyklace podkladních vrstev na místě za studena bude posouzena vhodnost této technologie s ohledem na homogenitu podkladu a podloží vozovky (velikost zrna kameniva v konstrukci, stejnorodost podkladu, neúnosné podloží vozovky)</w:t>
      </w:r>
    </w:p>
    <w:p w14:paraId="2FEC1113" w14:textId="77777777" w:rsidR="00674751" w:rsidRPr="00D77CC7" w:rsidRDefault="00674751" w:rsidP="009768FC">
      <w:pPr>
        <w:numPr>
          <w:ilvl w:val="0"/>
          <w:numId w:val="7"/>
        </w:numPr>
        <w:tabs>
          <w:tab w:val="clear" w:pos="720"/>
          <w:tab w:val="num" w:pos="1134"/>
        </w:tabs>
        <w:overflowPunct/>
        <w:autoSpaceDE/>
        <w:adjustRightInd/>
        <w:spacing w:before="0" w:after="0" w:line="276" w:lineRule="auto"/>
        <w:ind w:left="1134"/>
        <w:textAlignment w:val="auto"/>
        <w:rPr>
          <w:sz w:val="22"/>
          <w:szCs w:val="22"/>
        </w:rPr>
      </w:pPr>
      <w:r w:rsidRPr="00D77CC7">
        <w:rPr>
          <w:sz w:val="22"/>
          <w:szCs w:val="22"/>
        </w:rPr>
        <w:t>zhotovitel je povinen do svých nákladů na zpracování diagnostického průzkumu zahrnout:</w:t>
      </w:r>
    </w:p>
    <w:p w14:paraId="0E57C30C" w14:textId="77777777" w:rsidR="00674751" w:rsidRDefault="00674751" w:rsidP="009768FC">
      <w:pPr>
        <w:numPr>
          <w:ilvl w:val="1"/>
          <w:numId w:val="7"/>
        </w:numPr>
        <w:overflowPunct/>
        <w:autoSpaceDE/>
        <w:adjustRightInd/>
        <w:spacing w:before="0" w:after="0" w:line="276" w:lineRule="auto"/>
        <w:textAlignment w:val="auto"/>
        <w:rPr>
          <w:sz w:val="22"/>
          <w:szCs w:val="22"/>
        </w:rPr>
      </w:pPr>
      <w:r w:rsidRPr="00D77CC7">
        <w:rPr>
          <w:sz w:val="22"/>
          <w:szCs w:val="22"/>
        </w:rPr>
        <w:t>zajištění potřebného dočasného dopravní opatření při provádění diagnostického průzkumu na silnici, vč. projednání s příslušným silničním správním úřadem</w:t>
      </w:r>
    </w:p>
    <w:p w14:paraId="42E7FABB" w14:textId="57E25F3A" w:rsidR="00674751" w:rsidRDefault="00674751" w:rsidP="009768FC">
      <w:pPr>
        <w:numPr>
          <w:ilvl w:val="1"/>
          <w:numId w:val="7"/>
        </w:numPr>
        <w:overflowPunct/>
        <w:autoSpaceDE/>
        <w:adjustRightInd/>
        <w:spacing w:before="0" w:after="0" w:line="276" w:lineRule="auto"/>
        <w:textAlignment w:val="auto"/>
        <w:rPr>
          <w:sz w:val="22"/>
          <w:szCs w:val="22"/>
        </w:rPr>
      </w:pPr>
      <w:r w:rsidRPr="00674751">
        <w:rPr>
          <w:sz w:val="22"/>
          <w:szCs w:val="22"/>
        </w:rPr>
        <w:t>oprava vozovky po odběru jádrových vývrtů/vrtaných sond/kopaných sond.</w:t>
      </w:r>
    </w:p>
    <w:p w14:paraId="7E47B086" w14:textId="4FFBC0BB" w:rsidR="00CD1B32" w:rsidRPr="00CD1B32" w:rsidRDefault="00CD1B32" w:rsidP="009768FC">
      <w:pPr>
        <w:overflowPunct/>
        <w:autoSpaceDE/>
        <w:adjustRightInd/>
        <w:spacing w:before="120" w:after="0" w:line="276" w:lineRule="auto"/>
        <w:ind w:left="426"/>
        <w:textAlignment w:val="auto"/>
        <w:rPr>
          <w:sz w:val="22"/>
          <w:szCs w:val="22"/>
          <w:u w:val="single"/>
        </w:rPr>
      </w:pPr>
      <w:r w:rsidRPr="00CD1B32">
        <w:rPr>
          <w:sz w:val="22"/>
          <w:szCs w:val="22"/>
          <w:u w:val="single"/>
        </w:rPr>
        <w:t>Diagnostika mostů bude povinně obsahovat mimo jiné:</w:t>
      </w:r>
    </w:p>
    <w:p w14:paraId="50AB82A8" w14:textId="77777777" w:rsidR="00CD1B32" w:rsidRPr="00D77CC7" w:rsidRDefault="00CD1B32" w:rsidP="009768FC">
      <w:pPr>
        <w:numPr>
          <w:ilvl w:val="0"/>
          <w:numId w:val="11"/>
        </w:numPr>
        <w:overflowPunct/>
        <w:autoSpaceDE/>
        <w:autoSpaceDN/>
        <w:adjustRightInd/>
        <w:spacing w:before="0" w:after="0" w:line="276" w:lineRule="auto"/>
        <w:textAlignment w:val="auto"/>
        <w:rPr>
          <w:sz w:val="22"/>
          <w:szCs w:val="22"/>
        </w:rPr>
      </w:pPr>
      <w:r w:rsidRPr="00D77CC7">
        <w:rPr>
          <w:sz w:val="22"/>
          <w:szCs w:val="22"/>
        </w:rPr>
        <w:t>jádrový vývrt spodní stavbou každého mostu s četností min. 4 ks/most</w:t>
      </w:r>
    </w:p>
    <w:p w14:paraId="5EC034CE" w14:textId="77777777" w:rsidR="00CD1B32" w:rsidRPr="00D77CC7" w:rsidRDefault="00CD1B32" w:rsidP="009768FC">
      <w:pPr>
        <w:numPr>
          <w:ilvl w:val="0"/>
          <w:numId w:val="11"/>
        </w:numPr>
        <w:overflowPunct/>
        <w:autoSpaceDE/>
        <w:autoSpaceDN/>
        <w:adjustRightInd/>
        <w:spacing w:before="0" w:after="0" w:line="276" w:lineRule="auto"/>
        <w:textAlignment w:val="auto"/>
        <w:rPr>
          <w:sz w:val="22"/>
          <w:szCs w:val="22"/>
        </w:rPr>
      </w:pPr>
      <w:r w:rsidRPr="00D77CC7">
        <w:rPr>
          <w:sz w:val="22"/>
          <w:szCs w:val="22"/>
        </w:rPr>
        <w:t xml:space="preserve">stanovení pevnosti materiálů z odebraných vývrtů destruktivní metodou </w:t>
      </w:r>
    </w:p>
    <w:p w14:paraId="0EB6B182" w14:textId="77777777" w:rsidR="00CD1B32" w:rsidRDefault="00CD1B32" w:rsidP="009768FC">
      <w:pPr>
        <w:numPr>
          <w:ilvl w:val="0"/>
          <w:numId w:val="11"/>
        </w:numPr>
        <w:overflowPunct/>
        <w:autoSpaceDE/>
        <w:autoSpaceDN/>
        <w:adjustRightInd/>
        <w:spacing w:before="0" w:after="0" w:line="276" w:lineRule="auto"/>
        <w:textAlignment w:val="auto"/>
        <w:rPr>
          <w:sz w:val="22"/>
          <w:szCs w:val="22"/>
        </w:rPr>
      </w:pPr>
      <w:r w:rsidRPr="00D77CC7">
        <w:rPr>
          <w:sz w:val="22"/>
          <w:szCs w:val="22"/>
        </w:rPr>
        <w:t>v případě kamenné opěry stanovení pevnosti zdící malty na každém mostě</w:t>
      </w:r>
    </w:p>
    <w:p w14:paraId="081D9B6E" w14:textId="11C48692" w:rsidR="00CD1B32" w:rsidRPr="00CD1B32" w:rsidRDefault="00CD1B32" w:rsidP="009768FC">
      <w:pPr>
        <w:numPr>
          <w:ilvl w:val="0"/>
          <w:numId w:val="11"/>
        </w:numPr>
        <w:overflowPunct/>
        <w:autoSpaceDE/>
        <w:autoSpaceDN/>
        <w:adjustRightInd/>
        <w:spacing w:before="0" w:after="0" w:line="276" w:lineRule="auto"/>
        <w:textAlignment w:val="auto"/>
        <w:rPr>
          <w:sz w:val="22"/>
          <w:szCs w:val="22"/>
        </w:rPr>
      </w:pPr>
      <w:r w:rsidRPr="00CD1B32">
        <w:rPr>
          <w:sz w:val="22"/>
          <w:szCs w:val="22"/>
        </w:rPr>
        <w:t>stanovení pevnosti materiálů nosné konstrukce nedestruktivní metodou na každém mostě</w:t>
      </w:r>
    </w:p>
    <w:p w14:paraId="101D4125" w14:textId="792F37E5" w:rsidR="00674751" w:rsidRPr="00674751" w:rsidRDefault="00674751" w:rsidP="009768FC">
      <w:pPr>
        <w:spacing w:before="120" w:line="276" w:lineRule="auto"/>
        <w:ind w:left="567" w:hanging="141"/>
        <w:rPr>
          <w:sz w:val="22"/>
          <w:szCs w:val="22"/>
        </w:rPr>
      </w:pPr>
      <w:bookmarkStart w:id="0" w:name="_Hlk160708653"/>
      <w:r w:rsidRPr="00CD1B32">
        <w:rPr>
          <w:b/>
          <w:sz w:val="22"/>
          <w:szCs w:val="22"/>
        </w:rPr>
        <w:lastRenderedPageBreak/>
        <w:t>Diagnostika vozovky, mostů a propustků</w:t>
      </w:r>
      <w:r w:rsidRPr="00674751">
        <w:rPr>
          <w:sz w:val="22"/>
          <w:szCs w:val="22"/>
        </w:rPr>
        <w:t xml:space="preserve"> musí obsahovat vzorkování a zatřídění asfaltových směsí dle Vyhlášky č. 283/2023 Sb., </w:t>
      </w:r>
      <w:r w:rsidRPr="00674751">
        <w:rPr>
          <w:sz w:val="22"/>
          <w:szCs w:val="22"/>
          <w:shd w:val="clear" w:color="auto" w:fill="FFFFFF"/>
        </w:rPr>
        <w:t>o stanovení podmínek, při jejichž splnění jsou znovuzískaná asfaltová směs a znovuzískaný penetrační makadam vedlejším produktem nebo přestávají být odpadem</w:t>
      </w:r>
      <w:r w:rsidRPr="00674751">
        <w:rPr>
          <w:sz w:val="22"/>
          <w:szCs w:val="22"/>
        </w:rPr>
        <w:t xml:space="preserve">, pravidla obsažena v této vyhlášce, která stanoví kritéria, při jejichž splnění je asfaltová směs vedlejším produktem nebo přestává být odpadem, zůstávají nadále závazná, neboť nebyl doposud vydán nový prováděcí předpis k zákonu č. 541/2020 Sb., o odpadech, který uvedenou Vyhlášku ruší a zároveň by tato kritéria upravoval, tento postup je v souladu s Metodickými pokyny Ministerstva Životního prostředí České republiky (dále, pokud je v zadávací dokumentaci uvedena Vyhláška č. 283/2023 Sb., </w:t>
      </w:r>
      <w:r w:rsidRPr="00674751">
        <w:rPr>
          <w:sz w:val="22"/>
          <w:szCs w:val="22"/>
          <w:shd w:val="clear" w:color="auto" w:fill="FFFFFF"/>
        </w:rPr>
        <w:t>o stanovení podmínek, při jejichž splnění jsou znovuzískaná asfaltová směs a znovuzískaný penetrační makadam vedlejším produktem nebo přestávají být odpadem</w:t>
      </w:r>
      <w:r w:rsidRPr="00674751">
        <w:rPr>
          <w:sz w:val="22"/>
          <w:szCs w:val="22"/>
        </w:rPr>
        <w:t xml:space="preserve">, řídí se její použití tímto pravidlem). </w:t>
      </w:r>
      <w:r w:rsidRPr="00674751">
        <w:rPr>
          <w:bCs/>
          <w:sz w:val="22"/>
          <w:szCs w:val="22"/>
        </w:rPr>
        <w:t xml:space="preserve">Na základě této vyhlášky je u každé vrstvy nutnost zjistit přítomnost PAU (polyaromatických uhlovodíků), jedná se tedy o provedení jádrových vývrtů a vzorkování všech vrstev na obsah PAU dle této vyhlášky. </w:t>
      </w:r>
      <w:r w:rsidRPr="00674751">
        <w:rPr>
          <w:sz w:val="22"/>
          <w:szCs w:val="22"/>
        </w:rPr>
        <w:t>V návrhu způsobu rekonstrukce vozovky budou zohledněny výstupy z diagnostiky vozovky a výstupy obsahu PAU v asfaltových vrstvách. V rámci návrhu rekonstrukce bude zhotovitel a diagnostik v maximální míře dbát na využití vybouraného materiálu (např. formou recyklace za studena s přidáním asfaltového pojiva nebo jiný způsob využití) na stavbě a minimalizaci nákladů za poplatky na skládkovné odpadů. Výsledky zatřídění vybouraného materiálu budou popsány také v rozpočtu, aby při následném ocenění položky bylo jednoznačně specifikováno kvalitativní třídou (ZAS-T1 – ZAS-T4).</w:t>
      </w:r>
    </w:p>
    <w:p w14:paraId="4D58E0B6" w14:textId="77777777" w:rsidR="00674751" w:rsidRPr="00674751" w:rsidRDefault="00674751" w:rsidP="009768FC">
      <w:pPr>
        <w:spacing w:before="120" w:line="276" w:lineRule="auto"/>
        <w:ind w:left="567" w:hanging="141"/>
        <w:rPr>
          <w:sz w:val="22"/>
          <w:szCs w:val="22"/>
        </w:rPr>
      </w:pPr>
      <w:r w:rsidRPr="00674751">
        <w:rPr>
          <w:sz w:val="22"/>
          <w:szCs w:val="22"/>
        </w:rPr>
        <w:t>V rámci diagnostického průzkumu konstrukce zhotovitel:</w:t>
      </w:r>
    </w:p>
    <w:p w14:paraId="65B18FC4" w14:textId="77777777" w:rsidR="00674751" w:rsidRPr="00674751" w:rsidRDefault="00674751" w:rsidP="009768FC">
      <w:pPr>
        <w:pStyle w:val="Odstavecseseznamem"/>
        <w:numPr>
          <w:ilvl w:val="0"/>
          <w:numId w:val="9"/>
        </w:numPr>
        <w:spacing w:line="276" w:lineRule="auto"/>
        <w:ind w:left="567" w:hanging="141"/>
        <w:rPr>
          <w:rFonts w:ascii="Times New Roman" w:hAnsi="Times New Roman"/>
        </w:rPr>
      </w:pPr>
      <w:r w:rsidRPr="00674751">
        <w:rPr>
          <w:rFonts w:ascii="Times New Roman" w:hAnsi="Times New Roman"/>
          <w:bCs/>
        </w:rPr>
        <w:t xml:space="preserve">zajistí vzorkování a zatřídění asfaltových směsí v souladu s vyhláškou č. </w:t>
      </w:r>
      <w:r w:rsidRPr="00674751">
        <w:rPr>
          <w:rFonts w:ascii="Times New Roman" w:hAnsi="Times New Roman"/>
        </w:rPr>
        <w:t xml:space="preserve">283/2023 Sb., </w:t>
      </w:r>
      <w:r w:rsidRPr="00674751">
        <w:rPr>
          <w:rFonts w:ascii="Times New Roman" w:hAnsi="Times New Roman"/>
          <w:shd w:val="clear" w:color="auto" w:fill="FFFFFF"/>
        </w:rPr>
        <w:t>o stanovení podmínek, při jejichž splnění jsou znovuzískaná asfaltová směs a znovuzískaný penetrační makadam vedlejším produktem nebo přestávají být odpadem</w:t>
      </w:r>
      <w:r w:rsidRPr="00674751">
        <w:rPr>
          <w:rFonts w:ascii="Times New Roman" w:hAnsi="Times New Roman"/>
          <w:bCs/>
        </w:rPr>
        <w:t>, ze vzorků odebraných na příslušných pozemních komunikacích;</w:t>
      </w:r>
    </w:p>
    <w:p w14:paraId="67E53063" w14:textId="77777777" w:rsidR="00674751" w:rsidRPr="00674751" w:rsidRDefault="00674751" w:rsidP="009768FC">
      <w:pPr>
        <w:pStyle w:val="Odstavecseseznamem"/>
        <w:numPr>
          <w:ilvl w:val="0"/>
          <w:numId w:val="8"/>
        </w:numPr>
        <w:spacing w:line="276" w:lineRule="auto"/>
        <w:ind w:left="567" w:hanging="141"/>
        <w:contextualSpacing w:val="0"/>
        <w:rPr>
          <w:rFonts w:ascii="Times New Roman" w:hAnsi="Times New Roman"/>
          <w:bCs/>
        </w:rPr>
      </w:pPr>
      <w:r w:rsidRPr="00674751">
        <w:rPr>
          <w:rFonts w:ascii="Times New Roman" w:hAnsi="Times New Roman"/>
          <w:bCs/>
        </w:rPr>
        <w:t>zajistí realizaci dopravně inženýrských opatření (DIO) v souvislosti s odebíráním vzorků asfaltových směsí;</w:t>
      </w:r>
    </w:p>
    <w:p w14:paraId="53FDF795" w14:textId="5E7E2C2A" w:rsidR="00153998" w:rsidRDefault="00674751" w:rsidP="009768FC">
      <w:pPr>
        <w:overflowPunct/>
        <w:autoSpaceDE/>
        <w:autoSpaceDN/>
        <w:adjustRightInd/>
        <w:spacing w:after="0" w:line="276" w:lineRule="auto"/>
        <w:ind w:left="567" w:hanging="141"/>
        <w:textAlignment w:val="auto"/>
        <w:rPr>
          <w:bCs/>
          <w:sz w:val="22"/>
          <w:szCs w:val="22"/>
        </w:rPr>
      </w:pPr>
      <w:r w:rsidRPr="00674751">
        <w:rPr>
          <w:bCs/>
          <w:sz w:val="22"/>
          <w:szCs w:val="22"/>
        </w:rPr>
        <w:t>vypracuje Závěrečnou zprávu</w:t>
      </w:r>
      <w:bookmarkEnd w:id="0"/>
      <w:r w:rsidRPr="00674751">
        <w:rPr>
          <w:bCs/>
          <w:sz w:val="22"/>
          <w:szCs w:val="22"/>
        </w:rPr>
        <w:t>.</w:t>
      </w:r>
    </w:p>
    <w:p w14:paraId="6DCBE33B" w14:textId="77777777" w:rsidR="00674751" w:rsidRPr="00674751" w:rsidRDefault="00674751" w:rsidP="009768FC">
      <w:pPr>
        <w:pStyle w:val="Textodst1sl"/>
        <w:numPr>
          <w:ilvl w:val="0"/>
          <w:numId w:val="0"/>
        </w:numPr>
        <w:tabs>
          <w:tab w:val="clear" w:pos="0"/>
          <w:tab w:val="clear" w:pos="284"/>
        </w:tabs>
        <w:spacing w:before="120" w:line="276" w:lineRule="auto"/>
        <w:ind w:left="426"/>
        <w:rPr>
          <w:sz w:val="22"/>
          <w:szCs w:val="22"/>
        </w:rPr>
      </w:pPr>
      <w:r w:rsidRPr="00674751">
        <w:rPr>
          <w:sz w:val="22"/>
          <w:szCs w:val="22"/>
        </w:rPr>
        <w:t>Zhotovitel je povinen zabezpečit provádění služeb tak, aby při realizaci služeb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Zhotovitel je povinen po odebrání vzorků zapravit a utěsnit otvor po vývrtu, odstranit na vlastní náklady znečištění komunikací způsobené prováděnou stavbou, které by mohlo být způsobilé vytvořit závadu ve sjízdnosti komunikace, ještě před vznikem této závady.</w:t>
      </w:r>
    </w:p>
    <w:p w14:paraId="41D93982" w14:textId="77777777" w:rsidR="00674751" w:rsidRPr="00674751" w:rsidRDefault="00674751" w:rsidP="009768FC">
      <w:pPr>
        <w:pStyle w:val="Textodst1sl"/>
        <w:numPr>
          <w:ilvl w:val="0"/>
          <w:numId w:val="0"/>
        </w:numPr>
        <w:tabs>
          <w:tab w:val="clear" w:pos="0"/>
          <w:tab w:val="clear" w:pos="284"/>
        </w:tabs>
        <w:spacing w:before="120" w:line="276" w:lineRule="auto"/>
        <w:ind w:left="426"/>
        <w:rPr>
          <w:sz w:val="22"/>
          <w:szCs w:val="22"/>
        </w:rPr>
      </w:pPr>
      <w:r w:rsidRPr="00674751">
        <w:rPr>
          <w:bCs/>
          <w:sz w:val="22"/>
          <w:szCs w:val="22"/>
        </w:rPr>
        <w:t>DIO</w:t>
      </w:r>
      <w:r w:rsidRPr="00674751">
        <w:rPr>
          <w:sz w:val="22"/>
          <w:szCs w:val="22"/>
        </w:rPr>
        <w:t xml:space="preserve"> zajistí Zhotovitel u příslušného silničního správního úřadu včetně aktualizace vyjádření správců sítí a orgánů státní správy.</w:t>
      </w:r>
    </w:p>
    <w:p w14:paraId="457FF96E" w14:textId="77777777" w:rsidR="00674751" w:rsidRPr="00674751" w:rsidRDefault="00674751" w:rsidP="009768FC">
      <w:pPr>
        <w:pStyle w:val="Textodst1sl"/>
        <w:numPr>
          <w:ilvl w:val="0"/>
          <w:numId w:val="0"/>
        </w:numPr>
        <w:tabs>
          <w:tab w:val="clear" w:pos="0"/>
          <w:tab w:val="clear" w:pos="284"/>
        </w:tabs>
        <w:spacing w:before="120" w:line="276" w:lineRule="auto"/>
        <w:ind w:left="426"/>
        <w:rPr>
          <w:sz w:val="22"/>
          <w:szCs w:val="22"/>
        </w:rPr>
      </w:pPr>
      <w:r w:rsidRPr="00674751">
        <w:rPr>
          <w:sz w:val="22"/>
          <w:szCs w:val="22"/>
        </w:rPr>
        <w:t>Zhotovitel minimalizuje jakékoliv případné negativní dopady provádění služeb včetně toho, že bude vždy s dostatečným časovým předstihem informovat Objednatele o možných dopadech v průběhu provádění služeb. Zhotovitel se rovněž zavazuje koordinovat provádění služeb tak, aby nedošlo k např. omezení silničního provozu nad nezbytně nutný rozsah, a to v míře, kterou lze rozumně požadovat.</w:t>
      </w:r>
    </w:p>
    <w:p w14:paraId="5990DC8F" w14:textId="77777777" w:rsidR="00674751" w:rsidRPr="00674751" w:rsidRDefault="00674751" w:rsidP="009768FC">
      <w:pPr>
        <w:pStyle w:val="Textodst1sl"/>
        <w:numPr>
          <w:ilvl w:val="0"/>
          <w:numId w:val="0"/>
        </w:numPr>
        <w:spacing w:before="120" w:line="276" w:lineRule="auto"/>
        <w:ind w:left="426"/>
        <w:rPr>
          <w:sz w:val="22"/>
          <w:szCs w:val="22"/>
        </w:rPr>
      </w:pPr>
      <w:r w:rsidRPr="00674751">
        <w:rPr>
          <w:sz w:val="22"/>
          <w:szCs w:val="22"/>
        </w:rPr>
        <w:t>Zhotovitel je při provádění služeb povinen postupovat dle platných norem ČSN a TP, zejména pak dle TP 87 - Navrhování údržby a oprav netuhých vozovek a ve vztahu k odebírání vzorků především ČSN 12697-27, zejm. čl. 4.7 této ČSN, pokud jde o průměr vrtu.</w:t>
      </w:r>
    </w:p>
    <w:p w14:paraId="256A2D7F" w14:textId="77777777" w:rsidR="00674751" w:rsidRPr="00674751" w:rsidRDefault="00674751" w:rsidP="009768FC">
      <w:pPr>
        <w:pStyle w:val="Textodst1sl"/>
        <w:numPr>
          <w:ilvl w:val="0"/>
          <w:numId w:val="0"/>
        </w:numPr>
        <w:tabs>
          <w:tab w:val="clear" w:pos="0"/>
          <w:tab w:val="clear" w:pos="284"/>
        </w:tabs>
        <w:spacing w:before="120" w:line="276" w:lineRule="auto"/>
        <w:ind w:left="426"/>
        <w:rPr>
          <w:sz w:val="22"/>
          <w:szCs w:val="22"/>
        </w:rPr>
      </w:pPr>
      <w:r w:rsidRPr="00674751">
        <w:rPr>
          <w:sz w:val="22"/>
          <w:szCs w:val="22"/>
        </w:rPr>
        <w:lastRenderedPageBreak/>
        <w:t>Po dokončení vzorkování, resp. zatřídění asfaltových směsí ve vztahu ke konkrétnímu projektu je Zhotovitel povinen vyhotovit Závěrečnou zprávu. Závěrečná zpráva musí obsahovat následující údaje: (i) číslo silnice, (ii) staničení nebo GPS souřadnice provedeného jádrového vývrtu, (iii) data pro 1. vrstvu, (iv) data pro 2. vrstvu, (v) data pro 3. vrstvu, případně (vi) data pro 4. vrstvu a (vii) číslo laboratorní zprávy ze zatřídění, přičemž součástí musí být fotodokumentace (jednotlivých jádrových vývrtů vedle přiloženého měřidla tak, aby byla patrná mocnost jednotlivých vrstev) a příslušné laboratorní zprávy.</w:t>
      </w:r>
    </w:p>
    <w:p w14:paraId="756028EA" w14:textId="77777777" w:rsidR="00674751" w:rsidRPr="00674751" w:rsidRDefault="00674751" w:rsidP="009768FC">
      <w:pPr>
        <w:pStyle w:val="Textodst1sl"/>
        <w:numPr>
          <w:ilvl w:val="0"/>
          <w:numId w:val="0"/>
        </w:numPr>
        <w:tabs>
          <w:tab w:val="clear" w:pos="0"/>
          <w:tab w:val="clear" w:pos="284"/>
        </w:tabs>
        <w:spacing w:before="120" w:line="276" w:lineRule="auto"/>
        <w:ind w:left="426"/>
        <w:rPr>
          <w:sz w:val="22"/>
          <w:szCs w:val="22"/>
        </w:rPr>
      </w:pPr>
      <w:r w:rsidRPr="00674751">
        <w:rPr>
          <w:sz w:val="22"/>
          <w:szCs w:val="22"/>
        </w:rPr>
        <w:t xml:space="preserve">Vedle Závěrečné zprávy je Zhotovitel povinen předat Objednateli Protokol o zkoušce, s uvedením (i) čísla silnice, (ii) staničení nebo GPS souřadnice provedeného jádrového vývrtu, (iii) dat pro 1. vrstvu, (iv) dat pro 2. vrstvu, (v) data pro 3. vrstvu, případně (vi) data pro 4. vrstvu a (vii) číslo laboratorní zprávy ze zatřídění. Tento přehled bude Zhotovitel předávat Objednateli bez zbytečného odkladu. </w:t>
      </w:r>
    </w:p>
    <w:p w14:paraId="050E99AA" w14:textId="77777777" w:rsidR="00674751" w:rsidRPr="00674751" w:rsidRDefault="00674751" w:rsidP="009768FC">
      <w:pPr>
        <w:spacing w:before="120" w:line="276" w:lineRule="auto"/>
        <w:ind w:left="426"/>
        <w:rPr>
          <w:sz w:val="22"/>
          <w:szCs w:val="22"/>
        </w:rPr>
      </w:pPr>
      <w:bookmarkStart w:id="1" w:name="_Hlk160708827"/>
      <w:r w:rsidRPr="00674751">
        <w:rPr>
          <w:sz w:val="22"/>
          <w:szCs w:val="22"/>
        </w:rPr>
        <w:t xml:space="preserve">Nabídková cena za vzorkování a zatřídění asfaltových směsí dle Vyhlášky č. 283/2023 Sb. </w:t>
      </w:r>
      <w:r w:rsidRPr="00674751">
        <w:rPr>
          <w:sz w:val="22"/>
          <w:szCs w:val="22"/>
          <w:shd w:val="clear" w:color="auto" w:fill="FFFFFF"/>
        </w:rPr>
        <w:t>o stanovení podmínek, při jejichž splnění jsou znovuzískaná asfaltová směs a znovuzískaný penetrační makadam vedlejším produktem nebo přestávají být odpadem</w:t>
      </w:r>
      <w:r w:rsidRPr="00674751">
        <w:rPr>
          <w:sz w:val="22"/>
          <w:szCs w:val="22"/>
        </w:rPr>
        <w:t>, bude obsahovat dopravu a přepravu vrtací soupravy, vrty do hloubky 300 mm, stanovení mocnosti jednotlivých vrstev, odběr vzorků a příprava vzorků, rozdělení vrstev a vypracování výstupu v podobě Zprávy se zatříděním asfaltové směsi a Protokolu o zkoušce.</w:t>
      </w:r>
    </w:p>
    <w:bookmarkEnd w:id="1"/>
    <w:p w14:paraId="1C29BD97" w14:textId="77777777" w:rsidR="00674751" w:rsidRPr="00674751" w:rsidRDefault="00674751" w:rsidP="009768FC">
      <w:pPr>
        <w:spacing w:before="120" w:line="276" w:lineRule="auto"/>
        <w:ind w:left="426"/>
        <w:rPr>
          <w:sz w:val="22"/>
          <w:szCs w:val="22"/>
        </w:rPr>
      </w:pPr>
      <w:r w:rsidRPr="00674751">
        <w:rPr>
          <w:sz w:val="22"/>
          <w:szCs w:val="22"/>
        </w:rPr>
        <w:t>V případě vysokých hodnot PAU v asfaltem stmelených vrstvách bude diagnostika obsahovat i vzorkování podkladních vrstev zeminy (v případě sanace aktivní zóny je nutné odebrat vzorky ze zemní pláně a z každé vrstvy o mocnosti 0,3 m), aby bylo jednoznačně určeno, kolik zeminy obsahuje zvýšené limity. V případě zvýšených limitů bude projektová dokumentace obsahovat návrh na využití zeminy zpětně ve stavbě a bude určen způsob zlepšení parametrů únosnosti (např. recyklací apod.).</w:t>
      </w:r>
    </w:p>
    <w:p w14:paraId="595D5D29" w14:textId="7038516C" w:rsidR="00674751" w:rsidRPr="00674751" w:rsidRDefault="00674751" w:rsidP="009768FC">
      <w:pPr>
        <w:overflowPunct/>
        <w:autoSpaceDE/>
        <w:autoSpaceDN/>
        <w:adjustRightInd/>
        <w:spacing w:after="0" w:line="276" w:lineRule="auto"/>
        <w:ind w:left="426"/>
        <w:textAlignment w:val="auto"/>
        <w:rPr>
          <w:bCs/>
          <w:sz w:val="22"/>
          <w:szCs w:val="22"/>
          <w:lang w:val="x-none" w:eastAsia="x-none"/>
        </w:rPr>
      </w:pPr>
      <w:r w:rsidRPr="00F27727">
        <w:rPr>
          <w:sz w:val="22"/>
          <w:szCs w:val="22"/>
        </w:rPr>
        <w:t xml:space="preserve">Termín provádění diagnostického průzkumu </w:t>
      </w:r>
      <w:r w:rsidRPr="00F27727">
        <w:rPr>
          <w:sz w:val="22"/>
          <w:szCs w:val="22"/>
          <w:u w:val="single"/>
        </w:rPr>
        <w:t>musí</w:t>
      </w:r>
      <w:r w:rsidRPr="00F27727">
        <w:rPr>
          <w:sz w:val="22"/>
          <w:szCs w:val="22"/>
        </w:rPr>
        <w:t xml:space="preserve"> zhotovitel prokazatelně oznámit zástupci objednatele odpovědného ve věcech technických</w:t>
      </w:r>
      <w:r w:rsidRPr="00A0218B">
        <w:rPr>
          <w:sz w:val="22"/>
          <w:szCs w:val="22"/>
        </w:rPr>
        <w:t xml:space="preserve"> </w:t>
      </w:r>
      <w:r w:rsidRPr="00F27727">
        <w:rPr>
          <w:sz w:val="22"/>
          <w:szCs w:val="22"/>
        </w:rPr>
        <w:t>(mailem) mini</w:t>
      </w:r>
      <w:r>
        <w:rPr>
          <w:sz w:val="22"/>
          <w:szCs w:val="22"/>
        </w:rPr>
        <w:t>málně 7 dní předem dne jeho koná</w:t>
      </w:r>
      <w:r w:rsidRPr="00F27727">
        <w:rPr>
          <w:sz w:val="22"/>
          <w:szCs w:val="22"/>
        </w:rPr>
        <w:t>ní na místě provádění, aby byla možná účast zástupce objednatele při vlastním provádění.</w:t>
      </w:r>
    </w:p>
    <w:p w14:paraId="09039431" w14:textId="77777777" w:rsidR="00B42640" w:rsidRDefault="00153998" w:rsidP="009768FC">
      <w:pPr>
        <w:numPr>
          <w:ilvl w:val="0"/>
          <w:numId w:val="4"/>
        </w:numPr>
        <w:overflowPunct/>
        <w:autoSpaceDE/>
        <w:autoSpaceDN/>
        <w:adjustRightInd/>
        <w:spacing w:before="360" w:after="0" w:line="276" w:lineRule="auto"/>
        <w:ind w:left="567" w:hanging="567"/>
        <w:textAlignment w:val="auto"/>
        <w:rPr>
          <w:bCs/>
          <w:sz w:val="22"/>
          <w:szCs w:val="22"/>
          <w:lang w:val="x-none" w:eastAsia="x-none"/>
        </w:rPr>
      </w:pPr>
      <w:r w:rsidRPr="00674751">
        <w:rPr>
          <w:b/>
          <w:bCs/>
          <w:sz w:val="22"/>
          <w:szCs w:val="22"/>
          <w:u w:val="single"/>
          <w:lang w:val="x-none" w:eastAsia="x-none"/>
        </w:rPr>
        <w:t>Geotechnický průzkum</w:t>
      </w:r>
    </w:p>
    <w:p w14:paraId="510FEF1D" w14:textId="23B41826" w:rsidR="00153998" w:rsidRDefault="00153998" w:rsidP="009768FC">
      <w:pPr>
        <w:overflowPunct/>
        <w:autoSpaceDE/>
        <w:autoSpaceDN/>
        <w:adjustRightInd/>
        <w:spacing w:before="120" w:after="0" w:line="276" w:lineRule="auto"/>
        <w:ind w:left="567"/>
        <w:textAlignment w:val="auto"/>
        <w:rPr>
          <w:bCs/>
          <w:sz w:val="22"/>
          <w:szCs w:val="22"/>
          <w:lang w:val="x-none" w:eastAsia="x-none"/>
        </w:rPr>
      </w:pPr>
      <w:r w:rsidRPr="00153998">
        <w:rPr>
          <w:bCs/>
          <w:sz w:val="22"/>
          <w:szCs w:val="22"/>
          <w:lang w:val="x-none" w:eastAsia="x-none"/>
        </w:rPr>
        <w:t>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w:t>
      </w:r>
      <w:r w:rsidR="000D448B">
        <w:rPr>
          <w:bCs/>
          <w:sz w:val="22"/>
          <w:szCs w:val="22"/>
          <w:lang w:val="x-none" w:eastAsia="x-none"/>
        </w:rPr>
        <w:t>-</w:t>
      </w:r>
      <w:r w:rsidRPr="00153998">
        <w:rPr>
          <w:bCs/>
          <w:sz w:val="22"/>
          <w:szCs w:val="22"/>
          <w:lang w:val="x-none" w:eastAsia="x-none"/>
        </w:rPr>
        <w:t xml:space="preserve">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w:t>
      </w:r>
      <w:r w:rsidR="000D448B">
        <w:rPr>
          <w:bCs/>
          <w:sz w:val="22"/>
          <w:szCs w:val="22"/>
          <w:lang w:val="x-none" w:eastAsia="x-none"/>
        </w:rPr>
        <w:t>-</w:t>
      </w:r>
      <w:r w:rsidRPr="00153998">
        <w:rPr>
          <w:bCs/>
          <w:sz w:val="22"/>
          <w:szCs w:val="22"/>
          <w:lang w:val="x-none" w:eastAsia="x-none"/>
        </w:rPr>
        <w:t xml:space="preserve"> </w:t>
      </w:r>
      <w:r w:rsidR="00EF579D">
        <w:rPr>
          <w:bCs/>
          <w:sz w:val="22"/>
          <w:szCs w:val="22"/>
          <w:lang w:val="x-none" w:eastAsia="x-none"/>
        </w:rPr>
        <w:t>Geotechnický průzkum pro PK,</w:t>
      </w:r>
      <w:r w:rsidR="000B6B96" w:rsidRPr="000B6B96">
        <w:rPr>
          <w:bCs/>
          <w:sz w:val="22"/>
          <w:szCs w:val="22"/>
          <w:lang w:val="x-none" w:eastAsia="x-none"/>
        </w:rPr>
        <w:t xml:space="preserve">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04EBC8C2" w14:textId="138CA8B2" w:rsidR="00CD1B32" w:rsidRPr="00D77CC7" w:rsidRDefault="00EF579D" w:rsidP="009768FC">
      <w:pPr>
        <w:spacing w:line="276" w:lineRule="auto"/>
        <w:ind w:firstLine="567"/>
        <w:rPr>
          <w:sz w:val="22"/>
          <w:szCs w:val="22"/>
        </w:rPr>
      </w:pPr>
      <w:r>
        <w:rPr>
          <w:sz w:val="22"/>
          <w:szCs w:val="22"/>
        </w:rPr>
        <w:t>G</w:t>
      </w:r>
      <w:r w:rsidR="00CD1B32" w:rsidRPr="00EF579D">
        <w:rPr>
          <w:b/>
          <w:sz w:val="22"/>
          <w:szCs w:val="22"/>
        </w:rPr>
        <w:t xml:space="preserve">eotechnický průzkum mostů </w:t>
      </w:r>
      <w:r w:rsidR="00CD1B32" w:rsidRPr="00A15E5B">
        <w:rPr>
          <w:sz w:val="22"/>
          <w:szCs w:val="22"/>
          <w:u w:val="single"/>
        </w:rPr>
        <w:t xml:space="preserve">bude povinně obsahovat </w:t>
      </w:r>
      <w:r w:rsidR="00CD1B32" w:rsidRPr="00D77CC7">
        <w:rPr>
          <w:sz w:val="22"/>
          <w:szCs w:val="22"/>
        </w:rPr>
        <w:t>mimo jiné:</w:t>
      </w:r>
    </w:p>
    <w:p w14:paraId="64817717" w14:textId="3452F440" w:rsidR="00CD1B32" w:rsidRDefault="00CD1B32" w:rsidP="009768FC">
      <w:pPr>
        <w:pStyle w:val="Odstavecseseznamem"/>
        <w:numPr>
          <w:ilvl w:val="0"/>
          <w:numId w:val="12"/>
        </w:numPr>
        <w:spacing w:line="276" w:lineRule="auto"/>
        <w:ind w:left="1418" w:hanging="284"/>
        <w:rPr>
          <w:rFonts w:ascii="Times New Roman" w:hAnsi="Times New Roman"/>
        </w:rPr>
      </w:pPr>
      <w:r>
        <w:rPr>
          <w:rFonts w:ascii="Times New Roman" w:hAnsi="Times New Roman"/>
        </w:rPr>
        <w:t>p</w:t>
      </w:r>
      <w:r w:rsidRPr="00CD1B32">
        <w:rPr>
          <w:rFonts w:ascii="Times New Roman" w:hAnsi="Times New Roman"/>
        </w:rPr>
        <w:t>rovedení průzkumných sond - podle hloubky skalního podkladu a/nebo podle aktivní hloubky podloží budoucího základu a zejména na základě požadavků vyplývajících ze způsobu založení a z požadovaných charakteristik podle ČSN 73 6133, ČSN 73 1001, resp. ČSN EN 1997-1, ČSN EN 1536 a ČSN 73 6244 - min. 2 ks/most;</w:t>
      </w:r>
    </w:p>
    <w:p w14:paraId="55C2AB89" w14:textId="77777777" w:rsidR="00CD1B32" w:rsidRDefault="00CD1B32" w:rsidP="009768FC">
      <w:pPr>
        <w:pStyle w:val="Odstavecseseznamem"/>
        <w:numPr>
          <w:ilvl w:val="0"/>
          <w:numId w:val="12"/>
        </w:numPr>
        <w:spacing w:line="276" w:lineRule="auto"/>
        <w:ind w:left="1418" w:hanging="284"/>
        <w:rPr>
          <w:rFonts w:ascii="Times New Roman" w:hAnsi="Times New Roman"/>
        </w:rPr>
      </w:pPr>
      <w:r w:rsidRPr="00CD1B32">
        <w:rPr>
          <w:rFonts w:ascii="Times New Roman" w:hAnsi="Times New Roman"/>
        </w:rPr>
        <w:t>zatřídění zemin/hornin podle ČSN 73 6133</w:t>
      </w:r>
    </w:p>
    <w:p w14:paraId="283B7C1D" w14:textId="77777777" w:rsidR="00CD1B32" w:rsidRDefault="00CD1B32" w:rsidP="009768FC">
      <w:pPr>
        <w:pStyle w:val="Odstavecseseznamem"/>
        <w:numPr>
          <w:ilvl w:val="0"/>
          <w:numId w:val="12"/>
        </w:numPr>
        <w:spacing w:line="276" w:lineRule="auto"/>
        <w:ind w:left="1418" w:hanging="284"/>
        <w:rPr>
          <w:rFonts w:ascii="Times New Roman" w:hAnsi="Times New Roman"/>
        </w:rPr>
      </w:pPr>
      <w:r w:rsidRPr="00CD1B32">
        <w:rPr>
          <w:rFonts w:ascii="Times New Roman" w:hAnsi="Times New Roman"/>
        </w:rPr>
        <w:t>laboratorní zkoušky zemin dle tab. 7 TP 76-A</w:t>
      </w:r>
    </w:p>
    <w:p w14:paraId="0D153A1B" w14:textId="77777777" w:rsidR="00CD1B32" w:rsidRDefault="00CD1B32" w:rsidP="009768FC">
      <w:pPr>
        <w:pStyle w:val="Odstavecseseznamem"/>
        <w:numPr>
          <w:ilvl w:val="0"/>
          <w:numId w:val="12"/>
        </w:numPr>
        <w:spacing w:line="276" w:lineRule="auto"/>
        <w:ind w:left="1418" w:hanging="284"/>
        <w:rPr>
          <w:rFonts w:ascii="Times New Roman" w:hAnsi="Times New Roman"/>
        </w:rPr>
      </w:pPr>
      <w:r w:rsidRPr="00CD1B32">
        <w:rPr>
          <w:rFonts w:ascii="Times New Roman" w:hAnsi="Times New Roman"/>
        </w:rPr>
        <w:t>úroveň hladiny podzemní vody</w:t>
      </w:r>
    </w:p>
    <w:p w14:paraId="0262E1EC" w14:textId="77777777" w:rsidR="00CD1B32" w:rsidRDefault="00CD1B32" w:rsidP="009768FC">
      <w:pPr>
        <w:pStyle w:val="Odstavecseseznamem"/>
        <w:numPr>
          <w:ilvl w:val="0"/>
          <w:numId w:val="12"/>
        </w:numPr>
        <w:spacing w:line="276" w:lineRule="auto"/>
        <w:ind w:left="1418" w:hanging="284"/>
        <w:rPr>
          <w:rFonts w:ascii="Times New Roman" w:hAnsi="Times New Roman"/>
        </w:rPr>
      </w:pPr>
      <w:r w:rsidRPr="00CD1B32">
        <w:rPr>
          <w:rFonts w:ascii="Times New Roman" w:hAnsi="Times New Roman"/>
        </w:rPr>
        <w:t>chemické charakteristiky zemin a podzemní vody a stupeň chemické agresivity prostředí na beton podle ČSN EN 206-1</w:t>
      </w:r>
    </w:p>
    <w:p w14:paraId="2681D27C" w14:textId="77777777" w:rsidR="00CD1B32" w:rsidRDefault="00CD1B32" w:rsidP="009768FC">
      <w:pPr>
        <w:pStyle w:val="Odstavecseseznamem"/>
        <w:numPr>
          <w:ilvl w:val="0"/>
          <w:numId w:val="12"/>
        </w:numPr>
        <w:spacing w:line="276" w:lineRule="auto"/>
        <w:ind w:left="1418" w:hanging="284"/>
        <w:rPr>
          <w:rFonts w:ascii="Times New Roman" w:hAnsi="Times New Roman"/>
        </w:rPr>
      </w:pPr>
      <w:r w:rsidRPr="00CD1B32">
        <w:rPr>
          <w:rFonts w:ascii="Times New Roman" w:hAnsi="Times New Roman"/>
        </w:rPr>
        <w:lastRenderedPageBreak/>
        <w:t>doporučení geotechnického prostředí pro situování základové spáry, případně doporučení hloubky a způsobu založení</w:t>
      </w:r>
    </w:p>
    <w:p w14:paraId="5D7497EB" w14:textId="77777777" w:rsidR="00CD1B32" w:rsidRDefault="00CD1B32" w:rsidP="009768FC">
      <w:pPr>
        <w:pStyle w:val="Odstavecseseznamem"/>
        <w:numPr>
          <w:ilvl w:val="0"/>
          <w:numId w:val="12"/>
        </w:numPr>
        <w:spacing w:line="276" w:lineRule="auto"/>
        <w:ind w:left="1418" w:hanging="284"/>
        <w:rPr>
          <w:rFonts w:ascii="Times New Roman" w:hAnsi="Times New Roman"/>
        </w:rPr>
      </w:pPr>
      <w:r w:rsidRPr="00CD1B32">
        <w:rPr>
          <w:rFonts w:ascii="Times New Roman" w:hAnsi="Times New Roman"/>
        </w:rPr>
        <w:t>zatřídění hornin podle vrtatelnosti pro vrty pro piloty podle přílohy č. 1 TP 76-A</w:t>
      </w:r>
    </w:p>
    <w:p w14:paraId="6D9307F9" w14:textId="5CF4FE0B" w:rsidR="00CD1B32" w:rsidRPr="00CD1B32" w:rsidRDefault="00CD1B32" w:rsidP="009768FC">
      <w:pPr>
        <w:pStyle w:val="Odstavecseseznamem"/>
        <w:numPr>
          <w:ilvl w:val="0"/>
          <w:numId w:val="12"/>
        </w:numPr>
        <w:spacing w:line="276" w:lineRule="auto"/>
        <w:ind w:left="1418" w:hanging="284"/>
        <w:rPr>
          <w:rFonts w:ascii="Times New Roman" w:hAnsi="Times New Roman"/>
        </w:rPr>
      </w:pPr>
      <w:r w:rsidRPr="00CD1B32">
        <w:rPr>
          <w:rFonts w:ascii="Times New Roman" w:hAnsi="Times New Roman"/>
        </w:rPr>
        <w:t>přetvárné a pevnostní vlastnosti hornin v podzákladí</w:t>
      </w:r>
    </w:p>
    <w:p w14:paraId="6C80D13B" w14:textId="05468C6C" w:rsidR="00CD1B32" w:rsidRPr="00CD1B32" w:rsidRDefault="00CD1B32" w:rsidP="009768FC">
      <w:pPr>
        <w:pStyle w:val="Odstavecseseznamem"/>
        <w:numPr>
          <w:ilvl w:val="0"/>
          <w:numId w:val="4"/>
        </w:numPr>
        <w:spacing w:before="360" w:line="276" w:lineRule="auto"/>
        <w:ind w:hanging="720"/>
        <w:rPr>
          <w:rFonts w:ascii="Times New Roman" w:hAnsi="Times New Roman"/>
          <w:b/>
          <w:u w:val="single"/>
        </w:rPr>
      </w:pPr>
      <w:r w:rsidRPr="00CD1B32">
        <w:rPr>
          <w:rFonts w:ascii="Times New Roman" w:hAnsi="Times New Roman"/>
          <w:b/>
          <w:u w:val="single"/>
        </w:rPr>
        <w:t>Hluková studie</w:t>
      </w:r>
    </w:p>
    <w:p w14:paraId="219926C3" w14:textId="63165CAC" w:rsidR="00CD1B32" w:rsidRPr="00050018" w:rsidRDefault="00CD1B32" w:rsidP="009768FC">
      <w:pPr>
        <w:spacing w:before="120" w:after="120" w:line="276" w:lineRule="auto"/>
        <w:rPr>
          <w:sz w:val="22"/>
          <w:szCs w:val="22"/>
        </w:rPr>
      </w:pPr>
      <w:r w:rsidRPr="00050018">
        <w:rPr>
          <w:sz w:val="22"/>
          <w:szCs w:val="22"/>
        </w:rPr>
        <w:t>Měření bude provedeno pomocí vhodně vybraných kontinuálních 24 hod. měření. Současně s měřením bude provedeno 24 hod. sčítání dopravních intenzit</w:t>
      </w:r>
      <w:r w:rsidRPr="00050018">
        <w:t xml:space="preserve">, </w:t>
      </w:r>
      <w:r w:rsidRPr="00050018">
        <w:rPr>
          <w:sz w:val="22"/>
          <w:szCs w:val="22"/>
        </w:rPr>
        <w:t>na jehož základě by byl zkalibrován 3D hlukový model zástavby a dopočteny hodnoty hlukové zátěže na fasádách</w:t>
      </w:r>
      <w:r w:rsidR="00EF579D">
        <w:rPr>
          <w:sz w:val="22"/>
          <w:szCs w:val="22"/>
        </w:rPr>
        <w:t xml:space="preserve"> všech objektů v řešeném úseku. </w:t>
      </w:r>
      <w:r w:rsidRPr="00050018">
        <w:rPr>
          <w:sz w:val="22"/>
          <w:szCs w:val="22"/>
        </w:rPr>
        <w:t>Měření bude provedeno v souladu s požadavky Nařízení vlády č.272/2011 Sb. a platné metodiky na měření hluku z dopravy.</w:t>
      </w:r>
    </w:p>
    <w:p w14:paraId="0B70C9FB" w14:textId="77777777" w:rsidR="00CD1B32" w:rsidRPr="00050018" w:rsidRDefault="00CD1B32" w:rsidP="009768FC">
      <w:pPr>
        <w:spacing w:after="120" w:line="276" w:lineRule="auto"/>
        <w:rPr>
          <w:sz w:val="22"/>
          <w:szCs w:val="22"/>
        </w:rPr>
      </w:pPr>
      <w:r w:rsidRPr="00050018">
        <w:rPr>
          <w:sz w:val="22"/>
          <w:szCs w:val="22"/>
        </w:rPr>
        <w:t>V průběhu zpracování hlukové studie bude ověřena možnost použití hygienických limitů hluku s korekcí na starou hlukovou zátěž pro řešený úsek komunikace.</w:t>
      </w:r>
    </w:p>
    <w:p w14:paraId="01014C13" w14:textId="53DD9BCD" w:rsidR="00CD1B32" w:rsidRPr="00050018" w:rsidRDefault="00CD1B32" w:rsidP="009768FC">
      <w:pPr>
        <w:spacing w:after="120" w:line="276" w:lineRule="auto"/>
        <w:rPr>
          <w:sz w:val="22"/>
          <w:szCs w:val="22"/>
        </w:rPr>
      </w:pPr>
      <w:r w:rsidRPr="00050018">
        <w:rPr>
          <w:sz w:val="22"/>
          <w:szCs w:val="22"/>
        </w:rPr>
        <w:t>Součástí hlukové studie bude výpočet a hodnocení hlukového zatížení území a výpočet hlukového zatížení v chráněných venkovních prostorech staveb v okolí řešeného úseku pro stav před rekonstrukcí a po rekonstrukci (v podrobnosti na jednotlivá č.</w:t>
      </w:r>
      <w:r w:rsidR="00A15E5B">
        <w:rPr>
          <w:sz w:val="22"/>
          <w:szCs w:val="22"/>
        </w:rPr>
        <w:t> </w:t>
      </w:r>
      <w:r w:rsidRPr="00050018">
        <w:rPr>
          <w:sz w:val="22"/>
          <w:szCs w:val="22"/>
        </w:rPr>
        <w:t>p., fasády a podlaží)</w:t>
      </w:r>
      <w:r w:rsidR="009768FC">
        <w:rPr>
          <w:sz w:val="22"/>
          <w:szCs w:val="22"/>
        </w:rPr>
        <w:t xml:space="preserve">. </w:t>
      </w:r>
      <w:r w:rsidRPr="00050018">
        <w:rPr>
          <w:sz w:val="22"/>
          <w:szCs w:val="22"/>
        </w:rPr>
        <w:t>Výsledkem měření bude ekvivalentní hladina akustického tlaku před fasádou každého dotčeného objektu (pro denní a noční dobu) a musí být použitelné pro dimenzování akustické kvality okenních konstrukcí dle ČSN 730532.</w:t>
      </w:r>
    </w:p>
    <w:p w14:paraId="29D0169F" w14:textId="77777777" w:rsidR="00CD1B32" w:rsidRPr="00050018" w:rsidRDefault="00CD1B32" w:rsidP="009768FC">
      <w:pPr>
        <w:spacing w:after="120" w:line="276" w:lineRule="auto"/>
        <w:rPr>
          <w:sz w:val="22"/>
          <w:szCs w:val="22"/>
        </w:rPr>
      </w:pPr>
      <w:r w:rsidRPr="00050018">
        <w:rPr>
          <w:sz w:val="22"/>
          <w:szCs w:val="22"/>
        </w:rPr>
        <w:t>Pokud bude v průběhu posuzování prokázáno, že není možné použít limity hluku s korekcí na starou hlukovou zátěž, resp. že v některých chráněných venkovních prostorech staveb jsou hlukové limity překračovány, bude v hlukové studii zpracován seznam takto dotčených objektů včetně fotodokumentace objektů, u kterých bude nutné prověřit akustické vlastnosti stávajících oken a v případě potřeby následně navrhnout jejich výměnu.</w:t>
      </w:r>
    </w:p>
    <w:p w14:paraId="2F00A190" w14:textId="77777777" w:rsidR="00CD1B32" w:rsidRPr="00CD1B32" w:rsidRDefault="00CD1B32" w:rsidP="009768FC">
      <w:pPr>
        <w:spacing w:after="120" w:line="276" w:lineRule="auto"/>
        <w:rPr>
          <w:sz w:val="22"/>
          <w:szCs w:val="22"/>
        </w:rPr>
      </w:pPr>
      <w:r w:rsidRPr="00050018">
        <w:rPr>
          <w:sz w:val="22"/>
          <w:szCs w:val="22"/>
        </w:rPr>
        <w:t>Hodnocení sledovaných objektů bude přehledně zpracováno formou tabulky, ve které budou uvedeny následující údaje: identifikační číslo objektu, číslo komunikace, název ulice, popisné číslo hodnoceného objektu, poloha hodnoceného objektu (vpravo, vlevo), typ objektu, počet podlaží, údaje o pasportizovaných oknech (poloha fasády, typ oken, počet oken, rozměr oken, druh místnosti), akustické požadavky na neprůzvučnost, druh navrženého opatření (vyhovuje/nevyhovuje), číslo fotodokumentace</w:t>
      </w:r>
      <w:r w:rsidRPr="007971C3">
        <w:rPr>
          <w:sz w:val="22"/>
          <w:szCs w:val="22"/>
        </w:rPr>
        <w:t xml:space="preserve">. Součástí hodnocení sledovaných objektů bude </w:t>
      </w:r>
      <w:r w:rsidRPr="00CD1B32">
        <w:rPr>
          <w:sz w:val="22"/>
          <w:szCs w:val="22"/>
        </w:rPr>
        <w:t>zákres umístění objektu v katastrální mapě a fotodokumentace hodnoceného objektu.</w:t>
      </w:r>
    </w:p>
    <w:p w14:paraId="00A368DA" w14:textId="4642E173" w:rsidR="00CD1B32" w:rsidRDefault="00CD1B32" w:rsidP="009768FC">
      <w:pPr>
        <w:spacing w:before="240" w:line="276" w:lineRule="auto"/>
        <w:rPr>
          <w:sz w:val="22"/>
          <w:szCs w:val="22"/>
        </w:rPr>
      </w:pPr>
      <w:r w:rsidRPr="00CD1B32">
        <w:rPr>
          <w:sz w:val="22"/>
          <w:szCs w:val="22"/>
        </w:rPr>
        <w:t>V závěru hodnocení bude uveden požadavek na Rw (útlum hluku) nově vyměněných okenních konstrukcí, pro potřebu zajištění výběru zhotovitele realizace protihlukových opatření.</w:t>
      </w:r>
    </w:p>
    <w:p w14:paraId="5A44D4B5" w14:textId="41B38BD2" w:rsidR="00CD1B32" w:rsidRPr="00CD1B32" w:rsidRDefault="00CD1B32" w:rsidP="009768FC">
      <w:pPr>
        <w:pStyle w:val="Odstavecseseznamem"/>
        <w:numPr>
          <w:ilvl w:val="0"/>
          <w:numId w:val="4"/>
        </w:numPr>
        <w:spacing w:before="360" w:line="276" w:lineRule="auto"/>
        <w:ind w:hanging="720"/>
        <w:rPr>
          <w:rFonts w:ascii="Times New Roman" w:hAnsi="Times New Roman"/>
          <w:b/>
          <w:bCs/>
          <w:lang w:val="x-none" w:eastAsia="x-none"/>
        </w:rPr>
      </w:pPr>
      <w:r w:rsidRPr="00CD1B32">
        <w:rPr>
          <w:rFonts w:ascii="Times New Roman" w:hAnsi="Times New Roman"/>
          <w:b/>
          <w:bCs/>
          <w:lang w:eastAsia="x-none"/>
        </w:rPr>
        <w:t>Zaměření polohopisu a výškopisu</w:t>
      </w:r>
    </w:p>
    <w:p w14:paraId="35E77AA1" w14:textId="3B1CE852"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w:t>
      </w:r>
      <w:r w:rsidRPr="00CD1B32">
        <w:rPr>
          <w:b/>
          <w:bCs/>
          <w:sz w:val="22"/>
          <w:szCs w:val="22"/>
          <w:lang w:val="x-none" w:eastAsia="x-none"/>
        </w:rPr>
        <w:t>zaměření polohopisu a výškopisu</w:t>
      </w:r>
      <w:r w:rsidRPr="00153998">
        <w:rPr>
          <w:bCs/>
          <w:sz w:val="22"/>
          <w:szCs w:val="22"/>
          <w:lang w:val="x-none" w:eastAsia="x-none"/>
        </w:rPr>
        <w:t xml:space="preserve">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KN a/nebo PK </w:t>
      </w:r>
      <w:r w:rsidRPr="00153998">
        <w:rPr>
          <w:bCs/>
          <w:sz w:val="22"/>
          <w:szCs w:val="22"/>
          <w:lang w:val="x-none" w:eastAsia="x-none"/>
        </w:rPr>
        <w:lastRenderedPageBreak/>
        <w:t>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3F7DB167" w14:textId="0151F2A8" w:rsidR="00394ED3"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7728707F" w14:textId="553315D5" w:rsidR="00394ED3" w:rsidRPr="00E457D3" w:rsidRDefault="00013475" w:rsidP="009768FC">
      <w:pPr>
        <w:numPr>
          <w:ilvl w:val="0"/>
          <w:numId w:val="3"/>
        </w:numPr>
        <w:overflowPunct/>
        <w:autoSpaceDE/>
        <w:adjustRightInd/>
        <w:spacing w:before="480" w:line="276" w:lineRule="auto"/>
        <w:ind w:left="284" w:hanging="284"/>
        <w:textAlignment w:val="auto"/>
        <w:rPr>
          <w:b/>
          <w:bCs/>
          <w:sz w:val="22"/>
          <w:szCs w:val="22"/>
        </w:rPr>
      </w:pPr>
      <w:r w:rsidRPr="00E457D3">
        <w:rPr>
          <w:b/>
          <w:bCs/>
          <w:sz w:val="22"/>
          <w:szCs w:val="22"/>
        </w:rPr>
        <w:t xml:space="preserve">Dokumentace pro povolení </w:t>
      </w:r>
      <w:r w:rsidR="003E27EA" w:rsidRPr="00E457D3">
        <w:rPr>
          <w:b/>
          <w:bCs/>
          <w:sz w:val="22"/>
          <w:szCs w:val="22"/>
        </w:rPr>
        <w:t>stavby</w:t>
      </w:r>
    </w:p>
    <w:p w14:paraId="3391BBB2" w14:textId="2EA00795" w:rsidR="007D28A5" w:rsidRDefault="003E27EA" w:rsidP="009768FC">
      <w:pPr>
        <w:overflowPunct/>
        <w:autoSpaceDE/>
        <w:adjustRightInd/>
        <w:spacing w:before="120" w:after="0" w:line="276" w:lineRule="auto"/>
        <w:textAlignment w:val="auto"/>
        <w:rPr>
          <w:sz w:val="22"/>
          <w:szCs w:val="22"/>
        </w:rPr>
      </w:pPr>
      <w:r w:rsidRPr="00E457D3">
        <w:rPr>
          <w:sz w:val="22"/>
          <w:szCs w:val="22"/>
        </w:rPr>
        <w:t xml:space="preserve">Dokumentace pro povolení stavby </w:t>
      </w:r>
      <w:r w:rsidR="00960C4F">
        <w:t xml:space="preserve">(dále jen </w:t>
      </w:r>
      <w:r w:rsidR="00960C4F">
        <w:t>„</w:t>
      </w:r>
      <w:r w:rsidR="00960C4F">
        <w:t>DPS</w:t>
      </w:r>
      <w:r w:rsidR="00960C4F">
        <w:t>“</w:t>
      </w:r>
      <w:r w:rsidR="00960C4F">
        <w:t>)</w:t>
      </w:r>
      <w:r w:rsidR="00960C4F">
        <w:t xml:space="preserve"> </w:t>
      </w:r>
      <w:r w:rsidRPr="00E457D3">
        <w:rPr>
          <w:sz w:val="22"/>
          <w:szCs w:val="22"/>
        </w:rPr>
        <w:t>bude realizována v r</w:t>
      </w:r>
      <w:r w:rsidR="00960C4F">
        <w:rPr>
          <w:sz w:val="22"/>
          <w:szCs w:val="22"/>
        </w:rPr>
        <w:t>ozsahu přílohy č. 1 vyhlášky č. </w:t>
      </w:r>
      <w:r w:rsidRPr="00E457D3">
        <w:rPr>
          <w:sz w:val="22"/>
          <w:szCs w:val="22"/>
        </w:rPr>
        <w:t>227/2024 Sb., o</w:t>
      </w:r>
      <w:r w:rsidR="00E457D3">
        <w:rPr>
          <w:sz w:val="22"/>
          <w:szCs w:val="22"/>
        </w:rPr>
        <w:t> </w:t>
      </w:r>
      <w:r w:rsidRPr="00E457D3">
        <w:rPr>
          <w:sz w:val="22"/>
          <w:szCs w:val="22"/>
        </w:rPr>
        <w:t>rozsahu a obsahu projektové dokumentace staveb dopravní infrastruktury, ve znění pozdějších předpisů, dle zákona č. 283/2021 Sb., stavební zákon, ve znění pozdějších předpisů, včetně všech souvisejících obecně závazných právních předpisů, technických předpisů a směrnic. Zhotovitel bude při tvorbě dokumentace zohledňovat připomínky objednatele.</w:t>
      </w:r>
    </w:p>
    <w:p w14:paraId="2A8E0A77" w14:textId="563596A6" w:rsidR="00674751" w:rsidRPr="00674751" w:rsidRDefault="00674751" w:rsidP="009768FC">
      <w:pPr>
        <w:overflowPunct/>
        <w:autoSpaceDE/>
        <w:adjustRightInd/>
        <w:spacing w:before="120" w:after="0" w:line="276" w:lineRule="auto"/>
        <w:textAlignment w:val="auto"/>
        <w:rPr>
          <w:sz w:val="22"/>
          <w:szCs w:val="22"/>
        </w:rPr>
      </w:pPr>
      <w:r w:rsidRPr="00674751">
        <w:rPr>
          <w:sz w:val="22"/>
          <w:szCs w:val="22"/>
        </w:rPr>
        <w:t>P</w:t>
      </w:r>
      <w:r w:rsidRPr="00674751">
        <w:rPr>
          <w:rStyle w:val="Zkladntext10pt18"/>
          <w:sz w:val="22"/>
          <w:szCs w:val="22"/>
        </w:rPr>
        <w:t>ř</w:t>
      </w:r>
      <w:r w:rsidRPr="00674751">
        <w:rPr>
          <w:sz w:val="22"/>
          <w:szCs w:val="22"/>
        </w:rPr>
        <w:t>i zpracování DPS budou respektovány požadavky na zabezpe</w:t>
      </w:r>
      <w:r w:rsidRPr="00674751">
        <w:rPr>
          <w:rStyle w:val="Zkladntext10pt18"/>
          <w:sz w:val="22"/>
          <w:szCs w:val="22"/>
        </w:rPr>
        <w:t>č</w:t>
      </w:r>
      <w:r w:rsidRPr="00674751">
        <w:rPr>
          <w:sz w:val="22"/>
          <w:szCs w:val="22"/>
        </w:rPr>
        <w:t xml:space="preserve">ení užívání stavby osobami s omezenou schopností pohybu a orientace </w:t>
      </w:r>
      <w:r w:rsidR="00D60D34">
        <w:rPr>
          <w:sz w:val="22"/>
          <w:szCs w:val="22"/>
        </w:rPr>
        <w:t>–</w:t>
      </w:r>
      <w:r w:rsidRPr="00674751">
        <w:rPr>
          <w:sz w:val="22"/>
          <w:szCs w:val="22"/>
        </w:rPr>
        <w:t xml:space="preserve"> </w:t>
      </w:r>
      <w:r w:rsidR="00D60D34">
        <w:rPr>
          <w:sz w:val="22"/>
          <w:szCs w:val="22"/>
        </w:rPr>
        <w:t>dle ČSN 73 4001 Přístupnost a bezbariérové užívání</w:t>
      </w:r>
      <w:r w:rsidRPr="00674751">
        <w:rPr>
          <w:rStyle w:val="Zkladntext10pt18"/>
          <w:sz w:val="22"/>
          <w:szCs w:val="22"/>
        </w:rPr>
        <w:t>.</w:t>
      </w:r>
    </w:p>
    <w:p w14:paraId="77DCF455" w14:textId="4C4B5129" w:rsidR="003E27EA" w:rsidRPr="0057256F" w:rsidRDefault="003E27EA" w:rsidP="009768FC">
      <w:pPr>
        <w:numPr>
          <w:ilvl w:val="0"/>
          <w:numId w:val="3"/>
        </w:numPr>
        <w:overflowPunct/>
        <w:autoSpaceDE/>
        <w:adjustRightInd/>
        <w:spacing w:before="480" w:line="276" w:lineRule="auto"/>
        <w:ind w:left="284" w:hanging="284"/>
        <w:textAlignment w:val="auto"/>
        <w:rPr>
          <w:b/>
          <w:bCs/>
          <w:sz w:val="22"/>
          <w:szCs w:val="22"/>
        </w:rPr>
      </w:pPr>
      <w:r w:rsidRPr="003E27EA">
        <w:rPr>
          <w:b/>
          <w:bCs/>
          <w:sz w:val="22"/>
          <w:szCs w:val="22"/>
        </w:rPr>
        <w:t>Dokumentac</w:t>
      </w:r>
      <w:r w:rsidR="007D28A5">
        <w:rPr>
          <w:b/>
          <w:bCs/>
          <w:sz w:val="22"/>
          <w:szCs w:val="22"/>
        </w:rPr>
        <w:t>e</w:t>
      </w:r>
      <w:r w:rsidRPr="003E27EA">
        <w:t xml:space="preserve"> </w:t>
      </w:r>
      <w:r w:rsidRPr="003E27EA">
        <w:rPr>
          <w:b/>
          <w:bCs/>
          <w:sz w:val="22"/>
          <w:szCs w:val="22"/>
        </w:rPr>
        <w:t>pro provádění stavby</w:t>
      </w:r>
    </w:p>
    <w:p w14:paraId="3F84E446" w14:textId="12279675" w:rsidR="00657207" w:rsidRDefault="00315AA8" w:rsidP="009768FC">
      <w:pPr>
        <w:spacing w:before="120" w:after="0" w:line="276" w:lineRule="auto"/>
        <w:rPr>
          <w:bCs/>
          <w:sz w:val="22"/>
          <w:szCs w:val="22"/>
          <w:lang w:eastAsia="x-none"/>
        </w:rPr>
      </w:pPr>
      <w:r w:rsidRPr="00315AA8">
        <w:rPr>
          <w:bCs/>
          <w:sz w:val="22"/>
          <w:szCs w:val="22"/>
          <w:lang w:eastAsia="x-none"/>
        </w:rPr>
        <w:t>Dokumentace pro provádění stavby bude realizována v rozsahu přílohy č. 2 vyhlášky č. 227/2024 Sb., o rozsahu a obsahu projektové dokumentace staveb dopravní infrastruktury, ve znění pozdějších předpisů</w:t>
      </w:r>
      <w:r>
        <w:rPr>
          <w:bCs/>
          <w:sz w:val="22"/>
          <w:szCs w:val="22"/>
          <w:lang w:eastAsia="x-none"/>
        </w:rPr>
        <w:t xml:space="preserve">, </w:t>
      </w:r>
      <w:r w:rsidR="0080048B" w:rsidRPr="001708DC">
        <w:rPr>
          <w:bCs/>
          <w:sz w:val="22"/>
          <w:szCs w:val="22"/>
          <w:lang w:eastAsia="x-none"/>
        </w:rPr>
        <w:t>dle zákona č. 283/20</w:t>
      </w:r>
      <w:r w:rsidR="005F5E39">
        <w:rPr>
          <w:bCs/>
          <w:sz w:val="22"/>
          <w:szCs w:val="22"/>
          <w:lang w:eastAsia="x-none"/>
        </w:rPr>
        <w:t>2</w:t>
      </w:r>
      <w:r w:rsidR="0080048B"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w:t>
      </w:r>
      <w:r w:rsidR="00111BE1">
        <w:rPr>
          <w:bCs/>
          <w:sz w:val="22"/>
          <w:szCs w:val="22"/>
          <w:lang w:eastAsia="x-none"/>
        </w:rPr>
        <w:t>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36326546" w:rsidR="00AB07E7" w:rsidRDefault="00883895"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w:t>
      </w:r>
      <w:r w:rsidR="000E4762">
        <w:rPr>
          <w:bCs/>
          <w:sz w:val="22"/>
          <w:szCs w:val="22"/>
          <w:lang w:eastAsia="x-none"/>
        </w:rPr>
        <w:t xml:space="preserve"> V intravilánu obcí bude provedeno zjištění stavu stávajícího odvodnění komunikace (kamerový průzkum stávající dešťové kanalizace) a v případě potřebu bude navržena kanalizace nová</w:t>
      </w:r>
      <w:r w:rsidRPr="00153998">
        <w:rPr>
          <w:bCs/>
          <w:sz w:val="22"/>
          <w:szCs w:val="22"/>
          <w:lang w:val="x-none" w:eastAsia="x-none"/>
        </w:rPr>
        <w:t xml:space="preserve"> Obecně je zájem objednatele vyhnout se zásahu do soukromých pozemků.</w:t>
      </w:r>
    </w:p>
    <w:p w14:paraId="0ADED7A6" w14:textId="110B8EB6" w:rsidR="00E17467" w:rsidRDefault="00E17467"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9768FC">
      <w:pPr>
        <w:overflowPunct/>
        <w:autoSpaceDE/>
        <w:autoSpaceDN/>
        <w:adjustRightInd/>
        <w:spacing w:before="120" w:after="0" w:line="276" w:lineRule="auto"/>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766DA29C" w:rsidR="00546D79" w:rsidRPr="00E945ED" w:rsidRDefault="0038616C" w:rsidP="009768FC">
      <w:pPr>
        <w:overflowPunct/>
        <w:autoSpaceDE/>
        <w:autoSpaceDN/>
        <w:adjustRightInd/>
        <w:spacing w:before="120" w:after="0" w:line="276" w:lineRule="auto"/>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 xml:space="preserve">dokumentace slouží „Směrnice pro dokumentaci staveb pozemních komunikací“ </w:t>
      </w:r>
      <w:r w:rsidR="006E721A">
        <w:rPr>
          <w:bCs/>
          <w:sz w:val="22"/>
          <w:szCs w:val="22"/>
          <w:lang w:eastAsia="x-none"/>
        </w:rPr>
        <w:t xml:space="preserve">schválené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xml:space="preserve">, </w:t>
      </w:r>
      <w:r w:rsidR="00D60D34">
        <w:rPr>
          <w:bCs/>
          <w:sz w:val="22"/>
          <w:szCs w:val="22"/>
          <w:lang w:eastAsia="x-none"/>
        </w:rPr>
        <w:t>s účinností od 15.08.2025</w:t>
      </w:r>
      <w:r w:rsidR="00E945ED">
        <w:rPr>
          <w:bCs/>
          <w:sz w:val="22"/>
          <w:szCs w:val="22"/>
          <w:lang w:eastAsia="x-none"/>
        </w:rPr>
        <w:t>.</w:t>
      </w:r>
    </w:p>
    <w:p w14:paraId="012A403C" w14:textId="61BBF2D4" w:rsidR="00962EF8" w:rsidRPr="00153998" w:rsidRDefault="009E0C7D" w:rsidP="009768FC">
      <w:pPr>
        <w:overflowPunct/>
        <w:autoSpaceDE/>
        <w:autoSpaceDN/>
        <w:adjustRightInd/>
        <w:spacing w:before="120" w:after="0" w:line="276" w:lineRule="auto"/>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670444D6"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
    <w:p w14:paraId="71819246" w14:textId="44B6AD73" w:rsidR="00962EF8" w:rsidRPr="00584DAD" w:rsidRDefault="00962EF8" w:rsidP="009768FC">
      <w:pPr>
        <w:overflowPunct/>
        <w:autoSpaceDE/>
        <w:autoSpaceDN/>
        <w:adjustRightInd/>
        <w:spacing w:before="120" w:after="0" w:line="276" w:lineRule="auto"/>
        <w:textAlignment w:val="auto"/>
        <w:rPr>
          <w:bCs/>
          <w:sz w:val="22"/>
          <w:szCs w:val="22"/>
          <w:lang w:eastAsia="x-none"/>
        </w:rPr>
      </w:pPr>
      <w:r w:rsidRPr="00153998">
        <w:rPr>
          <w:bCs/>
          <w:sz w:val="22"/>
          <w:szCs w:val="22"/>
          <w:lang w:val="x-none" w:eastAsia="x-none"/>
        </w:rPr>
        <w:t xml:space="preserve">Soupis prací s výkazem výměr (SP) musí být zpracován </w:t>
      </w:r>
      <w:r w:rsidR="00584DAD">
        <w:rPr>
          <w:bCs/>
          <w:sz w:val="22"/>
          <w:szCs w:val="22"/>
          <w:lang w:eastAsia="x-none"/>
        </w:rPr>
        <w:t>ve formátu *.xml.</w:t>
      </w:r>
    </w:p>
    <w:p w14:paraId="12D5756D" w14:textId="01372F30" w:rsidR="00962EF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w:t>
      </w:r>
      <w:r w:rsidR="00A640DD">
        <w:rPr>
          <w:bCs/>
          <w:sz w:val="22"/>
          <w:szCs w:val="22"/>
          <w:lang w:val="x-none" w:eastAsia="x-none"/>
        </w:rPr>
        <w:t>-</w:t>
      </w:r>
      <w:r w:rsidRPr="00153998">
        <w:rPr>
          <w:bCs/>
          <w:sz w:val="22"/>
          <w:szCs w:val="22"/>
          <w:lang w:val="x-none" w:eastAsia="x-none"/>
        </w:rPr>
        <w:t xml:space="preserve"> oceněný soupis prací s výkazem výměr. Tento bude zpracován v aktuální cenové úrovni za použití s objednatelem </w:t>
      </w:r>
      <w:r w:rsidR="00D60D34">
        <w:rPr>
          <w:bCs/>
          <w:sz w:val="22"/>
          <w:szCs w:val="22"/>
          <w:lang w:eastAsia="x-none"/>
        </w:rPr>
        <w:t>cenové soustavě OTSKP</w:t>
      </w:r>
      <w:r w:rsidRPr="00153998">
        <w:rPr>
          <w:bCs/>
          <w:sz w:val="22"/>
          <w:szCs w:val="22"/>
          <w:lang w:val="x-none" w:eastAsia="x-none"/>
        </w:rPr>
        <w:t xml:space="preserve"> a odborných znalostí zhotovitele. </w:t>
      </w:r>
      <w:r w:rsidR="00584DAD">
        <w:rPr>
          <w:bCs/>
          <w:sz w:val="22"/>
          <w:szCs w:val="22"/>
          <w:lang w:eastAsia="x-none"/>
        </w:rPr>
        <w:t>U</w:t>
      </w:r>
      <w:r w:rsidRPr="00153998">
        <w:rPr>
          <w:bCs/>
          <w:sz w:val="22"/>
          <w:szCs w:val="22"/>
          <w:lang w:val="x-none" w:eastAsia="x-none"/>
        </w:rPr>
        <w:t xml:space="preserve"> jednotlivých položek </w:t>
      </w:r>
      <w:r w:rsidR="00584DAD">
        <w:rPr>
          <w:bCs/>
          <w:sz w:val="22"/>
          <w:szCs w:val="22"/>
          <w:lang w:eastAsia="x-none"/>
        </w:rPr>
        <w:t xml:space="preserve">KR </w:t>
      </w:r>
      <w:r w:rsidRPr="00153998">
        <w:rPr>
          <w:bCs/>
          <w:sz w:val="22"/>
          <w:szCs w:val="22"/>
          <w:lang w:val="x-none" w:eastAsia="x-none"/>
        </w:rPr>
        <w:t>bude uvedena jednotková cena příslušné položky, počet jednotek v položce, množství a celková cena za položku.</w:t>
      </w:r>
    </w:p>
    <w:p w14:paraId="5A4915A7" w14:textId="77777777" w:rsidR="004A523D" w:rsidRPr="004F291F" w:rsidRDefault="004A523D" w:rsidP="009768FC">
      <w:pPr>
        <w:overflowPunct/>
        <w:autoSpaceDE/>
        <w:autoSpaceDN/>
        <w:adjustRightInd/>
        <w:spacing w:before="120" w:after="0" w:line="276" w:lineRule="auto"/>
        <w:textAlignment w:val="auto"/>
        <w:rPr>
          <w:bCs/>
          <w:sz w:val="22"/>
          <w:szCs w:val="22"/>
          <w:lang w:val="x-none" w:eastAsia="x-none"/>
        </w:rPr>
      </w:pPr>
      <w:r>
        <w:rPr>
          <w:bCs/>
          <w:sz w:val="22"/>
          <w:szCs w:val="22"/>
          <w:lang w:val="x-none" w:eastAsia="x-none"/>
        </w:rPr>
        <w:t>KR - O</w:t>
      </w:r>
      <w:r w:rsidRPr="004F291F">
        <w:rPr>
          <w:bCs/>
          <w:sz w:val="22"/>
          <w:szCs w:val="22"/>
          <w:lang w:val="x-none" w:eastAsia="x-none"/>
        </w:rPr>
        <w:t>ceněný soupis prací, dodávek a služeb musí být členěny podle jednotného ceníku stavebních prací v aktuální cenové úrovni ve formě oceněného soupisu prací, dodávek a služeb (rozpočet musí obsahovat sloupec, ve kterém je uveden odkaz na typ použité cenové soustavy)</w:t>
      </w:r>
      <w:r>
        <w:rPr>
          <w:bCs/>
          <w:sz w:val="22"/>
          <w:szCs w:val="22"/>
          <w:lang w:val="x-none" w:eastAsia="x-none"/>
        </w:rPr>
        <w:t xml:space="preserve"> a dále </w:t>
      </w:r>
      <w:r w:rsidRPr="004F291F">
        <w:rPr>
          <w:bCs/>
          <w:sz w:val="22"/>
          <w:szCs w:val="22"/>
          <w:lang w:val="x-none" w:eastAsia="x-none"/>
        </w:rPr>
        <w:t>musí být v jednom souboru, včetně všech položek stavebních nebo montážních prací, dodávek materiálů a služeb, nezbytných pro zhotovení stavebního objektu a provozního souboru</w:t>
      </w:r>
      <w:r>
        <w:rPr>
          <w:bCs/>
          <w:sz w:val="22"/>
          <w:szCs w:val="22"/>
          <w:lang w:val="x-none" w:eastAsia="x-none"/>
        </w:rPr>
        <w:t>.</w:t>
      </w:r>
    </w:p>
    <w:p w14:paraId="2206A2F4" w14:textId="77777777" w:rsidR="00962EF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D5296BB" w14:textId="72E6D680" w:rsidR="004A523D" w:rsidRPr="00153998" w:rsidRDefault="004A523D" w:rsidP="009768FC">
      <w:pPr>
        <w:overflowPunct/>
        <w:autoSpaceDE/>
        <w:autoSpaceDN/>
        <w:adjustRightInd/>
        <w:spacing w:before="120" w:after="0" w:line="276" w:lineRule="auto"/>
        <w:textAlignment w:val="auto"/>
        <w:rPr>
          <w:bCs/>
          <w:sz w:val="22"/>
          <w:szCs w:val="22"/>
          <w:lang w:val="x-none" w:eastAsia="x-none"/>
        </w:rPr>
      </w:pPr>
      <w:r w:rsidRPr="004F291F">
        <w:rPr>
          <w:bCs/>
          <w:sz w:val="22"/>
          <w:szCs w:val="22"/>
          <w:lang w:val="x-none" w:eastAsia="x-none"/>
        </w:rPr>
        <w:t>Všechny dokumenty a výkresy včetně soupisu prací, dodávek a služeb musí být podepsány a orazítkovány autorizovanou osobou</w:t>
      </w:r>
      <w:r>
        <w:rPr>
          <w:bCs/>
          <w:sz w:val="22"/>
          <w:szCs w:val="22"/>
          <w:lang w:val="x-none" w:eastAsia="x-none"/>
        </w:rPr>
        <w:t>.</w:t>
      </w:r>
    </w:p>
    <w:p w14:paraId="73A621A3" w14:textId="4C4A4E9E"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768FC">
      <w:pPr>
        <w:overflowPunct/>
        <w:autoSpaceDE/>
        <w:autoSpaceDN/>
        <w:adjustRightInd/>
        <w:spacing w:before="120" w:after="0" w:line="276" w:lineRule="auto"/>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50BA7795" w14:textId="4EEF6757" w:rsidR="00962EF8" w:rsidRPr="00153998" w:rsidRDefault="00962EF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17A4ADD" w14:textId="3CC6656D" w:rsidR="00153998" w:rsidRDefault="00962EF8" w:rsidP="009768FC">
      <w:pPr>
        <w:overflowPunct/>
        <w:autoSpaceDE/>
        <w:adjustRightInd/>
        <w:spacing w:before="120" w:after="0" w:line="276" w:lineRule="auto"/>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36537EB5" w14:textId="77777777" w:rsidR="007D28A5" w:rsidRPr="007D28A5" w:rsidRDefault="007D28A5" w:rsidP="009768FC">
      <w:pPr>
        <w:overflowPunct/>
        <w:autoSpaceDE/>
        <w:adjustRightInd/>
        <w:spacing w:before="120" w:after="0" w:line="276" w:lineRule="auto"/>
        <w:textAlignment w:val="auto"/>
        <w:rPr>
          <w:sz w:val="22"/>
          <w:szCs w:val="22"/>
        </w:rPr>
      </w:pPr>
      <w:r w:rsidRPr="007D28A5">
        <w:rPr>
          <w:sz w:val="22"/>
          <w:szCs w:val="22"/>
        </w:rPr>
        <w:t>Požadavky na zhotovení stavby:</w:t>
      </w:r>
    </w:p>
    <w:p w14:paraId="031B6A9F" w14:textId="30B16FE5" w:rsidR="007F4071" w:rsidRDefault="007D28A5" w:rsidP="009768FC">
      <w:pPr>
        <w:pStyle w:val="Zkladntext6"/>
        <w:numPr>
          <w:ilvl w:val="0"/>
          <w:numId w:val="5"/>
        </w:numPr>
        <w:shd w:val="clear" w:color="auto" w:fill="auto"/>
        <w:tabs>
          <w:tab w:val="left" w:pos="724"/>
        </w:tabs>
        <w:spacing w:before="0" w:after="0" w:line="276" w:lineRule="auto"/>
        <w:rPr>
          <w:rStyle w:val="Zkladntext10pt"/>
          <w:sz w:val="22"/>
          <w:szCs w:val="22"/>
        </w:rPr>
      </w:pPr>
      <w:r w:rsidRPr="007D28A5">
        <w:t>Minimalizovat nároky na zábor</w:t>
      </w:r>
      <w:r w:rsidR="007F4071">
        <w:t>y nových</w:t>
      </w:r>
      <w:r w:rsidRPr="007D28A5">
        <w:t xml:space="preserve"> pozemk</w:t>
      </w:r>
      <w:r w:rsidRPr="007D28A5">
        <w:rPr>
          <w:rStyle w:val="Zkladntext10pt"/>
          <w:sz w:val="22"/>
          <w:szCs w:val="22"/>
        </w:rPr>
        <w:t>ů</w:t>
      </w:r>
    </w:p>
    <w:p w14:paraId="3C30B9E6" w14:textId="2D9E4D9A" w:rsidR="007D28A5" w:rsidRPr="007D28A5" w:rsidRDefault="007F4071" w:rsidP="009768FC">
      <w:pPr>
        <w:pStyle w:val="Zkladntext6"/>
        <w:numPr>
          <w:ilvl w:val="0"/>
          <w:numId w:val="5"/>
        </w:numPr>
        <w:shd w:val="clear" w:color="auto" w:fill="auto"/>
        <w:tabs>
          <w:tab w:val="left" w:pos="724"/>
        </w:tabs>
        <w:spacing w:before="0" w:after="0" w:line="276" w:lineRule="auto"/>
      </w:pPr>
      <w:r>
        <w:t>Minimalizovat</w:t>
      </w:r>
      <w:r w:rsidR="007D28A5" w:rsidRPr="007D28A5">
        <w:t xml:space="preserve"> vliv stavby na životní prost</w:t>
      </w:r>
      <w:r w:rsidR="007D28A5" w:rsidRPr="007D28A5">
        <w:rPr>
          <w:rStyle w:val="Zkladntext10pt"/>
          <w:sz w:val="22"/>
          <w:szCs w:val="22"/>
        </w:rPr>
        <w:t>ř</w:t>
      </w:r>
      <w:r w:rsidR="007D28A5" w:rsidRPr="007D28A5">
        <w:t>edí.</w:t>
      </w:r>
    </w:p>
    <w:p w14:paraId="3458912F" w14:textId="77777777" w:rsidR="007D28A5" w:rsidRPr="007D28A5" w:rsidRDefault="007D28A5" w:rsidP="009768FC">
      <w:pPr>
        <w:pStyle w:val="Odstavecseseznamem"/>
        <w:numPr>
          <w:ilvl w:val="0"/>
          <w:numId w:val="5"/>
        </w:numPr>
        <w:spacing w:line="276" w:lineRule="auto"/>
        <w:rPr>
          <w:rFonts w:ascii="Times New Roman" w:hAnsi="Times New Roman"/>
        </w:rPr>
      </w:pPr>
      <w:r w:rsidRPr="007D28A5">
        <w:rPr>
          <w:rFonts w:ascii="Times New Roman" w:hAnsi="Times New Roman"/>
        </w:rPr>
        <w:t>Dbát na ekonomi</w:t>
      </w:r>
      <w:r w:rsidRPr="007D28A5">
        <w:rPr>
          <w:rStyle w:val="Zkladntext10pt"/>
          <w:sz w:val="22"/>
          <w:szCs w:val="22"/>
        </w:rPr>
        <w:t>č</w:t>
      </w:r>
      <w:r w:rsidRPr="007D28A5">
        <w:rPr>
          <w:rFonts w:ascii="Times New Roman" w:hAnsi="Times New Roman"/>
        </w:rPr>
        <w:t>nost stavby</w:t>
      </w:r>
    </w:p>
    <w:p w14:paraId="44C68FBE" w14:textId="77777777" w:rsidR="007D28A5" w:rsidRPr="007D28A5" w:rsidRDefault="007D28A5" w:rsidP="009768FC">
      <w:pPr>
        <w:pStyle w:val="Odstavecseseznamem"/>
        <w:numPr>
          <w:ilvl w:val="0"/>
          <w:numId w:val="5"/>
        </w:numPr>
        <w:spacing w:line="276" w:lineRule="auto"/>
        <w:rPr>
          <w:rFonts w:ascii="Times New Roman" w:hAnsi="Times New Roman"/>
        </w:rPr>
      </w:pPr>
      <w:r w:rsidRPr="007D28A5">
        <w:rPr>
          <w:rFonts w:ascii="Times New Roman" w:hAnsi="Times New Roman"/>
        </w:rPr>
        <w:t>Minimalizovat objíž</w:t>
      </w:r>
      <w:r w:rsidRPr="007D28A5">
        <w:rPr>
          <w:rStyle w:val="Zkladntext10pt"/>
          <w:sz w:val="22"/>
          <w:szCs w:val="22"/>
        </w:rPr>
        <w:t>ď</w:t>
      </w:r>
      <w:r w:rsidRPr="007D28A5">
        <w:rPr>
          <w:rFonts w:ascii="Times New Roman" w:hAnsi="Times New Roman"/>
        </w:rPr>
        <w:t>ky na nejkratší dobu</w:t>
      </w:r>
    </w:p>
    <w:p w14:paraId="1085336F" w14:textId="77777777" w:rsidR="007D28A5" w:rsidRDefault="007D28A5" w:rsidP="009768FC">
      <w:pPr>
        <w:pStyle w:val="Zkladntext6"/>
        <w:numPr>
          <w:ilvl w:val="0"/>
          <w:numId w:val="5"/>
        </w:numPr>
        <w:shd w:val="clear" w:color="auto" w:fill="auto"/>
        <w:tabs>
          <w:tab w:val="left" w:pos="724"/>
        </w:tabs>
        <w:spacing w:before="0" w:after="0" w:line="276" w:lineRule="auto"/>
        <w:ind w:right="20"/>
        <w:rPr>
          <w:rStyle w:val="Zkladntext10pt"/>
          <w:sz w:val="22"/>
          <w:szCs w:val="22"/>
        </w:rPr>
      </w:pPr>
      <w:r w:rsidRPr="007D28A5">
        <w:t>Zemní práce</w:t>
      </w:r>
      <w:r w:rsidRPr="007D28A5">
        <w:rPr>
          <w:rStyle w:val="Zkladntext10pt"/>
          <w:sz w:val="22"/>
          <w:szCs w:val="22"/>
        </w:rPr>
        <w:t xml:space="preserve"> ř</w:t>
      </w:r>
      <w:r w:rsidRPr="007D28A5">
        <w:t>ešit s nejv</w:t>
      </w:r>
      <w:r w:rsidRPr="007D28A5">
        <w:rPr>
          <w:rStyle w:val="Zkladntext10pt"/>
          <w:sz w:val="22"/>
          <w:szCs w:val="22"/>
        </w:rPr>
        <w:t>ě</w:t>
      </w:r>
      <w:r w:rsidRPr="007D28A5">
        <w:t>tším možným ohledem na vyrovnanost výkop</w:t>
      </w:r>
      <w:r w:rsidRPr="007D28A5">
        <w:rPr>
          <w:rStyle w:val="Zkladntext10pt"/>
          <w:sz w:val="22"/>
          <w:szCs w:val="22"/>
        </w:rPr>
        <w:t>ů</w:t>
      </w:r>
      <w:r w:rsidRPr="007D28A5">
        <w:t xml:space="preserve"> a násyp</w:t>
      </w:r>
      <w:r w:rsidRPr="007D28A5">
        <w:rPr>
          <w:rStyle w:val="Zkladntext10pt"/>
          <w:sz w:val="22"/>
          <w:szCs w:val="22"/>
        </w:rPr>
        <w:t>ů</w:t>
      </w:r>
    </w:p>
    <w:p w14:paraId="00757D45" w14:textId="6112E0C5" w:rsidR="007D28A5" w:rsidRDefault="007D28A5" w:rsidP="009768FC">
      <w:pPr>
        <w:pStyle w:val="Zkladntext6"/>
        <w:numPr>
          <w:ilvl w:val="0"/>
          <w:numId w:val="5"/>
        </w:numPr>
        <w:shd w:val="clear" w:color="auto" w:fill="auto"/>
        <w:tabs>
          <w:tab w:val="left" w:pos="724"/>
        </w:tabs>
        <w:spacing w:before="0" w:after="0" w:line="276" w:lineRule="auto"/>
        <w:ind w:right="20"/>
      </w:pPr>
      <w:r w:rsidRPr="007D28A5">
        <w:t>V průběhu zpracování DPS projedná zhotovitel dokumentace navrhovaná řešení s dotčenými státními orgány a úřady samosprávy a s právnickými a fyzickými osobami včetně vlastníků (nabyvatelů) a následných správců (uživatelů) jednotlivých částí stavby</w:t>
      </w:r>
    </w:p>
    <w:p w14:paraId="12AF8023" w14:textId="086BAB26" w:rsidR="007D28A5" w:rsidRPr="0092314A" w:rsidRDefault="007D28A5" w:rsidP="009768FC">
      <w:pPr>
        <w:pStyle w:val="Zkladntext6"/>
        <w:shd w:val="clear" w:color="auto" w:fill="auto"/>
        <w:tabs>
          <w:tab w:val="left" w:pos="721"/>
        </w:tabs>
        <w:spacing w:before="120" w:after="0" w:line="276" w:lineRule="auto"/>
        <w:ind w:firstLine="0"/>
      </w:pPr>
      <w:r>
        <w:t>P</w:t>
      </w:r>
      <w:r w:rsidRPr="0092314A">
        <w:t xml:space="preserve">rojektová dokumentace </w:t>
      </w:r>
      <w:r>
        <w:t xml:space="preserve">bude </w:t>
      </w:r>
      <w:r w:rsidRPr="0092314A">
        <w:t>obsahovat příčné řezy v pravidelných délkových intervalech dle následujícího klíče:</w:t>
      </w:r>
    </w:p>
    <w:p w14:paraId="71D382F9" w14:textId="2B9AD97E" w:rsidR="007D28A5" w:rsidRDefault="007D28A5" w:rsidP="009768FC">
      <w:pPr>
        <w:numPr>
          <w:ilvl w:val="3"/>
          <w:numId w:val="6"/>
        </w:numPr>
        <w:spacing w:before="0" w:after="0" w:line="276" w:lineRule="auto"/>
        <w:ind w:left="993" w:firstLine="0"/>
        <w:rPr>
          <w:sz w:val="22"/>
          <w:szCs w:val="22"/>
        </w:rPr>
      </w:pPr>
      <w:r w:rsidRPr="0092314A">
        <w:rPr>
          <w:sz w:val="22"/>
          <w:szCs w:val="22"/>
        </w:rPr>
        <w:t xml:space="preserve">v zastavěném území v maximálním odstupu </w:t>
      </w:r>
      <w:r w:rsidR="00960C4F">
        <w:rPr>
          <w:sz w:val="22"/>
          <w:szCs w:val="22"/>
        </w:rPr>
        <w:t>20</w:t>
      </w:r>
      <w:r w:rsidRPr="0092314A">
        <w:rPr>
          <w:sz w:val="22"/>
          <w:szCs w:val="22"/>
        </w:rPr>
        <w:t xml:space="preserve"> m</w:t>
      </w:r>
      <w:r w:rsidR="00674751">
        <w:rPr>
          <w:sz w:val="22"/>
          <w:szCs w:val="22"/>
        </w:rPr>
        <w:t>,</w:t>
      </w:r>
    </w:p>
    <w:p w14:paraId="2170B2C8" w14:textId="4195AB1A" w:rsidR="007D28A5" w:rsidRDefault="007D28A5" w:rsidP="009768FC">
      <w:pPr>
        <w:numPr>
          <w:ilvl w:val="3"/>
          <w:numId w:val="6"/>
        </w:numPr>
        <w:spacing w:before="0" w:after="0" w:line="276" w:lineRule="auto"/>
        <w:ind w:left="993" w:firstLine="0"/>
        <w:rPr>
          <w:sz w:val="22"/>
          <w:szCs w:val="22"/>
        </w:rPr>
      </w:pPr>
      <w:r w:rsidRPr="0092314A">
        <w:rPr>
          <w:sz w:val="22"/>
          <w:szCs w:val="22"/>
        </w:rPr>
        <w:t xml:space="preserve">v nezastavěném území v maximálním odstupu </w:t>
      </w:r>
      <w:r w:rsidR="00960C4F">
        <w:rPr>
          <w:sz w:val="22"/>
          <w:szCs w:val="22"/>
        </w:rPr>
        <w:t>50</w:t>
      </w:r>
      <w:r w:rsidRPr="0092314A">
        <w:rPr>
          <w:sz w:val="22"/>
          <w:szCs w:val="22"/>
        </w:rPr>
        <w:t xml:space="preserve"> m</w:t>
      </w:r>
      <w:r>
        <w:rPr>
          <w:sz w:val="22"/>
          <w:szCs w:val="22"/>
        </w:rPr>
        <w:t>.</w:t>
      </w:r>
    </w:p>
    <w:p w14:paraId="0558A76A" w14:textId="351B3C57" w:rsidR="00674751" w:rsidRPr="00674751" w:rsidRDefault="00674751" w:rsidP="009768FC">
      <w:pPr>
        <w:spacing w:before="120" w:after="0" w:line="276" w:lineRule="auto"/>
        <w:rPr>
          <w:rStyle w:val="Zkladntext10pt16"/>
          <w:sz w:val="22"/>
          <w:szCs w:val="22"/>
        </w:rPr>
      </w:pPr>
      <w:r w:rsidRPr="00674751">
        <w:rPr>
          <w:sz w:val="22"/>
          <w:szCs w:val="22"/>
        </w:rPr>
        <w:t>Bude stanoven rozsah p</w:t>
      </w:r>
      <w:r w:rsidRPr="00674751">
        <w:rPr>
          <w:rStyle w:val="Zkladntext10pt16"/>
          <w:sz w:val="22"/>
          <w:szCs w:val="22"/>
        </w:rPr>
        <w:t>ř</w:t>
      </w:r>
      <w:r w:rsidRPr="00674751">
        <w:rPr>
          <w:sz w:val="22"/>
          <w:szCs w:val="22"/>
        </w:rPr>
        <w:t>ekládek inženýrských sítí v</w:t>
      </w:r>
      <w:r w:rsidRPr="00674751">
        <w:rPr>
          <w:rStyle w:val="ZkladntextTun7"/>
        </w:rPr>
        <w:t xml:space="preserve"> nejnutnějším</w:t>
      </w:r>
      <w:r w:rsidRPr="00674751">
        <w:rPr>
          <w:sz w:val="22"/>
          <w:szCs w:val="22"/>
        </w:rPr>
        <w:t xml:space="preserve"> rozsahu, odsouhlasený a potvrzený jednotlivými správci a vlastníky a bude p</w:t>
      </w:r>
      <w:r w:rsidRPr="00674751">
        <w:rPr>
          <w:rStyle w:val="Zkladntext10pt16"/>
          <w:sz w:val="22"/>
          <w:szCs w:val="22"/>
        </w:rPr>
        <w:t>ř</w:t>
      </w:r>
      <w:r w:rsidRPr="00674751">
        <w:rPr>
          <w:sz w:val="22"/>
          <w:szCs w:val="22"/>
        </w:rPr>
        <w:t>iloženo souhlasné stanovisko p</w:t>
      </w:r>
      <w:r w:rsidRPr="00674751">
        <w:rPr>
          <w:rStyle w:val="Zkladntext10pt16"/>
          <w:sz w:val="22"/>
          <w:szCs w:val="22"/>
        </w:rPr>
        <w:t>ř</w:t>
      </w:r>
      <w:r w:rsidRPr="00674751">
        <w:rPr>
          <w:sz w:val="22"/>
          <w:szCs w:val="22"/>
        </w:rPr>
        <w:t>íslušného správce sít</w:t>
      </w:r>
      <w:r w:rsidRPr="00674751">
        <w:rPr>
          <w:rStyle w:val="Zkladntext10pt16"/>
          <w:sz w:val="22"/>
          <w:szCs w:val="22"/>
        </w:rPr>
        <w:t>ě.</w:t>
      </w:r>
    </w:p>
    <w:p w14:paraId="3AAFEA67" w14:textId="77777777" w:rsidR="00674751" w:rsidRPr="00674751" w:rsidRDefault="00674751" w:rsidP="009768FC">
      <w:pPr>
        <w:pStyle w:val="Zkladntext6"/>
        <w:shd w:val="clear" w:color="auto" w:fill="auto"/>
        <w:tabs>
          <w:tab w:val="left" w:pos="721"/>
        </w:tabs>
        <w:spacing w:before="120" w:after="0" w:line="276" w:lineRule="auto"/>
        <w:ind w:right="57" w:firstLine="0"/>
      </w:pPr>
      <w:r w:rsidRPr="00674751">
        <w:t>Podrobn</w:t>
      </w:r>
      <w:r w:rsidRPr="00674751">
        <w:rPr>
          <w:rStyle w:val="Zkladntext10pt15"/>
          <w:sz w:val="22"/>
          <w:szCs w:val="22"/>
        </w:rPr>
        <w:t>ě</w:t>
      </w:r>
      <w:r w:rsidRPr="00674751">
        <w:t xml:space="preserve"> specifikovat místa vyúst</w:t>
      </w:r>
      <w:r w:rsidRPr="00674751">
        <w:rPr>
          <w:rStyle w:val="Zkladntext10pt15"/>
          <w:sz w:val="22"/>
          <w:szCs w:val="22"/>
        </w:rPr>
        <w:t>ě</w:t>
      </w:r>
      <w:r w:rsidRPr="00674751">
        <w:t>ní srážkové kanalizace a silničních p</w:t>
      </w:r>
      <w:r w:rsidRPr="00674751">
        <w:rPr>
          <w:rStyle w:val="Zkladntext10pt15"/>
          <w:sz w:val="22"/>
          <w:szCs w:val="22"/>
        </w:rPr>
        <w:t>ř</w:t>
      </w:r>
      <w:r w:rsidRPr="00674751">
        <w:t>íkop</w:t>
      </w:r>
      <w:r w:rsidRPr="00674751">
        <w:rPr>
          <w:rStyle w:val="Zkladntext10pt15"/>
          <w:sz w:val="22"/>
          <w:szCs w:val="22"/>
        </w:rPr>
        <w:t>ů</w:t>
      </w:r>
      <w:r w:rsidRPr="00674751">
        <w:t xml:space="preserve"> do vodote</w:t>
      </w:r>
      <w:r w:rsidRPr="00674751">
        <w:rPr>
          <w:rStyle w:val="Zkladntext10pt15"/>
          <w:sz w:val="22"/>
          <w:szCs w:val="22"/>
        </w:rPr>
        <w:t>č</w:t>
      </w:r>
      <w:r w:rsidRPr="00674751">
        <w:t>í a toto vyúst</w:t>
      </w:r>
      <w:r w:rsidRPr="00674751">
        <w:rPr>
          <w:rStyle w:val="Zkladntext10pt15"/>
          <w:sz w:val="22"/>
          <w:szCs w:val="22"/>
        </w:rPr>
        <w:t>ě</w:t>
      </w:r>
      <w:r w:rsidRPr="00674751">
        <w:t>ní projednat s p</w:t>
      </w:r>
      <w:r w:rsidRPr="00674751">
        <w:rPr>
          <w:rStyle w:val="Zkladntext10pt15"/>
          <w:sz w:val="22"/>
          <w:szCs w:val="22"/>
        </w:rPr>
        <w:t>ř</w:t>
      </w:r>
      <w:r w:rsidRPr="00674751">
        <w:t>íslušnými orgány referát</w:t>
      </w:r>
      <w:r w:rsidRPr="00674751">
        <w:rPr>
          <w:rStyle w:val="Zkladntext10pt15"/>
          <w:sz w:val="22"/>
          <w:szCs w:val="22"/>
        </w:rPr>
        <w:t>ů</w:t>
      </w:r>
      <w:r w:rsidRPr="00674751">
        <w:t xml:space="preserve"> životního prost</w:t>
      </w:r>
      <w:r w:rsidRPr="00674751">
        <w:rPr>
          <w:rStyle w:val="Zkladntext10pt15"/>
          <w:sz w:val="22"/>
          <w:szCs w:val="22"/>
        </w:rPr>
        <w:t>ř</w:t>
      </w:r>
      <w:r w:rsidRPr="00674751">
        <w:t>edí.</w:t>
      </w:r>
    </w:p>
    <w:p w14:paraId="09C044BE" w14:textId="77777777" w:rsidR="00674751" w:rsidRPr="00674751" w:rsidRDefault="00674751" w:rsidP="009768FC">
      <w:pPr>
        <w:pStyle w:val="Zkladntext6"/>
        <w:shd w:val="clear" w:color="auto" w:fill="auto"/>
        <w:tabs>
          <w:tab w:val="left" w:pos="721"/>
        </w:tabs>
        <w:spacing w:before="120" w:after="0" w:line="276" w:lineRule="auto"/>
        <w:ind w:right="57" w:firstLine="0"/>
      </w:pPr>
      <w:r w:rsidRPr="00674751">
        <w:t>V situaci budou zakresleny hranice ochranných pásem vodních zdroj</w:t>
      </w:r>
      <w:r w:rsidRPr="00674751">
        <w:rPr>
          <w:rStyle w:val="Zkladntext10pt15"/>
          <w:sz w:val="22"/>
          <w:szCs w:val="22"/>
        </w:rPr>
        <w:t>ů,</w:t>
      </w:r>
      <w:r w:rsidRPr="00674751">
        <w:t xml:space="preserve"> ochr</w:t>
      </w:r>
      <w:bookmarkStart w:id="2" w:name="_GoBack"/>
      <w:bookmarkEnd w:id="2"/>
      <w:r w:rsidRPr="00674751">
        <w:t>anné pásmo dráhy, Územní systém ekologické stability a biokoridory.</w:t>
      </w:r>
    </w:p>
    <w:p w14:paraId="3019DFE7" w14:textId="77777777" w:rsidR="00674751" w:rsidRPr="00674751" w:rsidRDefault="00674751" w:rsidP="009768FC">
      <w:pPr>
        <w:pStyle w:val="Zkladntext6"/>
        <w:shd w:val="clear" w:color="auto" w:fill="auto"/>
        <w:tabs>
          <w:tab w:val="left" w:pos="721"/>
        </w:tabs>
        <w:spacing w:before="120" w:after="0" w:line="276" w:lineRule="auto"/>
        <w:ind w:right="57" w:firstLine="0"/>
      </w:pPr>
      <w:r w:rsidRPr="00674751">
        <w:t>Zhotovitel doloží rozhledové trojúhelníky v k</w:t>
      </w:r>
      <w:r w:rsidRPr="00674751">
        <w:rPr>
          <w:rStyle w:val="Zkladntext10pt15"/>
          <w:sz w:val="22"/>
          <w:szCs w:val="22"/>
        </w:rPr>
        <w:t>ř</w:t>
      </w:r>
      <w:r w:rsidRPr="00674751">
        <w:t>ižovatkách.</w:t>
      </w:r>
    </w:p>
    <w:p w14:paraId="70E69D3C" w14:textId="6BAF6134" w:rsidR="00674751" w:rsidRPr="007D28A5" w:rsidRDefault="00674751" w:rsidP="009768FC">
      <w:pPr>
        <w:spacing w:before="120" w:after="0" w:line="276" w:lineRule="auto"/>
        <w:rPr>
          <w:sz w:val="22"/>
          <w:szCs w:val="22"/>
        </w:rPr>
      </w:pPr>
      <w:r w:rsidRPr="00674751">
        <w:rPr>
          <w:sz w:val="22"/>
          <w:szCs w:val="22"/>
        </w:rPr>
        <w:t>Stavba musí být v souladu s územními plány obcí a územním plánem vyššího územn</w:t>
      </w:r>
      <w:r w:rsidRPr="00674751">
        <w:rPr>
          <w:rStyle w:val="Zkladntext10pt15"/>
          <w:sz w:val="22"/>
          <w:szCs w:val="22"/>
        </w:rPr>
        <w:t xml:space="preserve">ě </w:t>
      </w:r>
      <w:r w:rsidRPr="00674751">
        <w:rPr>
          <w:sz w:val="22"/>
          <w:szCs w:val="22"/>
        </w:rPr>
        <w:t>samosprávného celku. Je nutné prostudovat i p</w:t>
      </w:r>
      <w:r w:rsidRPr="00674751">
        <w:rPr>
          <w:rStyle w:val="Zkladntext10pt15"/>
          <w:sz w:val="22"/>
          <w:szCs w:val="22"/>
        </w:rPr>
        <w:t>ř</w:t>
      </w:r>
      <w:r w:rsidRPr="00674751">
        <w:rPr>
          <w:sz w:val="22"/>
          <w:szCs w:val="22"/>
        </w:rPr>
        <w:t>íslušnou územn</w:t>
      </w:r>
      <w:r w:rsidRPr="00674751">
        <w:rPr>
          <w:rStyle w:val="Zkladntext10pt15"/>
          <w:sz w:val="22"/>
          <w:szCs w:val="22"/>
        </w:rPr>
        <w:t>ě</w:t>
      </w:r>
      <w:r w:rsidRPr="00674751">
        <w:rPr>
          <w:sz w:val="22"/>
          <w:szCs w:val="22"/>
        </w:rPr>
        <w:t xml:space="preserve"> - plánovací</w:t>
      </w:r>
      <w:r w:rsidRPr="00154A4A">
        <w:t xml:space="preserve"> dokumentaci.</w:t>
      </w:r>
    </w:p>
    <w:p w14:paraId="2159C559" w14:textId="4ABBA286" w:rsidR="00E20802" w:rsidRPr="00153998" w:rsidRDefault="00584DAD" w:rsidP="009768FC">
      <w:pPr>
        <w:numPr>
          <w:ilvl w:val="0"/>
          <w:numId w:val="3"/>
        </w:numPr>
        <w:overflowPunct/>
        <w:autoSpaceDE/>
        <w:adjustRightInd/>
        <w:spacing w:before="480" w:line="276" w:lineRule="auto"/>
        <w:ind w:left="284" w:hanging="284"/>
        <w:textAlignment w:val="auto"/>
        <w:rPr>
          <w:b/>
          <w:bCs/>
          <w:sz w:val="22"/>
          <w:szCs w:val="22"/>
        </w:rPr>
      </w:pPr>
      <w:r>
        <w:rPr>
          <w:b/>
          <w:bCs/>
          <w:sz w:val="22"/>
          <w:szCs w:val="22"/>
        </w:rPr>
        <w:t>Inženýrská činnost</w:t>
      </w:r>
    </w:p>
    <w:p w14:paraId="1B96BCC1" w14:textId="559C3DB5" w:rsidR="00153998" w:rsidRPr="00584DAD" w:rsidRDefault="00153998" w:rsidP="009768FC">
      <w:pPr>
        <w:overflowPunct/>
        <w:autoSpaceDE/>
        <w:autoSpaceDN/>
        <w:adjustRightInd/>
        <w:spacing w:before="120" w:after="0" w:line="276" w:lineRule="auto"/>
        <w:textAlignment w:val="auto"/>
        <w:rPr>
          <w:bCs/>
          <w:sz w:val="22"/>
          <w:szCs w:val="22"/>
          <w:lang w:eastAsia="x-none"/>
        </w:rPr>
      </w:pPr>
      <w:r w:rsidRPr="00153998">
        <w:rPr>
          <w:bCs/>
          <w:sz w:val="22"/>
          <w:szCs w:val="22"/>
          <w:lang w:val="x-none" w:eastAsia="x-none"/>
        </w:rPr>
        <w:t xml:space="preserve">Předmětem plnění je provádění inženýrské činnosti za účelem zajištění </w:t>
      </w:r>
      <w:r w:rsidR="00584DAD">
        <w:rPr>
          <w:bCs/>
          <w:sz w:val="22"/>
          <w:szCs w:val="22"/>
          <w:lang w:eastAsia="x-none"/>
        </w:rPr>
        <w:t>vyjádření dotčených orgánů státní správy (DOSSD) k projektové dokumentaci pro povolní záměru a</w:t>
      </w:r>
      <w:r w:rsidRPr="00153998">
        <w:rPr>
          <w:bCs/>
          <w:sz w:val="22"/>
          <w:szCs w:val="22"/>
          <w:lang w:val="x-none" w:eastAsia="x-none"/>
        </w:rPr>
        <w:t xml:space="preserve"> zajištění všech dokladů a pravomocných rozhodnutí nutných k </w:t>
      </w:r>
      <w:r w:rsidR="00584DAD" w:rsidRPr="00153998">
        <w:rPr>
          <w:bCs/>
          <w:sz w:val="22"/>
          <w:szCs w:val="22"/>
          <w:lang w:val="x-none" w:eastAsia="x-none"/>
        </w:rPr>
        <w:t xml:space="preserve"> </w:t>
      </w:r>
      <w:r w:rsidRPr="00153998">
        <w:rPr>
          <w:bCs/>
          <w:sz w:val="22"/>
          <w:szCs w:val="22"/>
          <w:lang w:val="x-none" w:eastAsia="x-none"/>
        </w:rPr>
        <w:t>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r w:rsidR="00584DAD">
        <w:rPr>
          <w:bCs/>
          <w:sz w:val="22"/>
          <w:szCs w:val="22"/>
          <w:lang w:eastAsia="x-none"/>
        </w:rPr>
        <w:t xml:space="preserve"> Zajištění rozhodnutí povolení záměru provádí objednatel.</w:t>
      </w:r>
    </w:p>
    <w:p w14:paraId="00D401FF" w14:textId="65F836AC"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Veškerá rozhodnutí a smlouvy musí být vystaveny na objednatele, případně na jiný subjekt dle pokynů objednatele. </w:t>
      </w:r>
    </w:p>
    <w:p w14:paraId="605D4ADB" w14:textId="05380B8F"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584DAD">
        <w:rPr>
          <w:bCs/>
          <w:sz w:val="22"/>
          <w:szCs w:val="22"/>
          <w:lang w:eastAsia="x-none"/>
        </w:rPr>
        <w:t xml:space="preserve">vyjádření potřebných pro vydání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45FB595F"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4F0EE76B" w14:textId="5220108A" w:rsidR="003C41F0" w:rsidRDefault="00EE7468" w:rsidP="009768FC">
      <w:pPr>
        <w:overflowPunct/>
        <w:autoSpaceDE/>
        <w:autoSpaceDN/>
        <w:adjustRightInd/>
        <w:spacing w:before="120" w:after="0" w:line="276" w:lineRule="auto"/>
        <w:textAlignment w:val="auto"/>
        <w:rPr>
          <w:bCs/>
          <w:sz w:val="22"/>
          <w:szCs w:val="22"/>
          <w:lang w:eastAsia="x-none"/>
        </w:rPr>
      </w:pPr>
      <w:r>
        <w:rPr>
          <w:bCs/>
          <w:sz w:val="22"/>
          <w:szCs w:val="22"/>
          <w:lang w:eastAsia="x-none"/>
        </w:rPr>
        <w:t xml:space="preserve">Zhotovitel bude 1x měsíčně podávat písemně zprávu </w:t>
      </w:r>
      <w:r w:rsidR="00315AA8">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k </w:t>
      </w:r>
      <w:r w:rsidR="00777864">
        <w:rPr>
          <w:bCs/>
          <w:sz w:val="22"/>
          <w:szCs w:val="22"/>
          <w:lang w:eastAsia="x-none"/>
        </w:rPr>
        <w:t>datu podání zprávy</w:t>
      </w:r>
      <w:r>
        <w:rPr>
          <w:bCs/>
          <w:sz w:val="22"/>
          <w:szCs w:val="22"/>
          <w:lang w:eastAsia="x-none"/>
        </w:rPr>
        <w:t xml:space="preserve">. </w:t>
      </w:r>
    </w:p>
    <w:p w14:paraId="3714BD85" w14:textId="52A94FB1" w:rsid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w:t>
      </w:r>
    </w:p>
    <w:p w14:paraId="6B15B67C" w14:textId="2727AD8A" w:rsidR="0057256F" w:rsidRPr="0057256F" w:rsidRDefault="0057256F" w:rsidP="009768FC">
      <w:pPr>
        <w:numPr>
          <w:ilvl w:val="0"/>
          <w:numId w:val="3"/>
        </w:numPr>
        <w:overflowPunct/>
        <w:autoSpaceDE/>
        <w:adjustRightInd/>
        <w:spacing w:before="480" w:line="276" w:lineRule="auto"/>
        <w:ind w:left="284" w:hanging="284"/>
        <w:textAlignment w:val="auto"/>
        <w:rPr>
          <w:b/>
          <w:bCs/>
          <w:sz w:val="22"/>
          <w:szCs w:val="22"/>
        </w:rPr>
      </w:pPr>
      <w:r>
        <w:rPr>
          <w:b/>
          <w:bCs/>
          <w:sz w:val="22"/>
          <w:szCs w:val="22"/>
        </w:rPr>
        <w:t>Součinnost při zadávacím řízení</w:t>
      </w:r>
    </w:p>
    <w:p w14:paraId="189CB2F6" w14:textId="37B17837" w:rsidR="001D38A9" w:rsidRPr="001D38A9" w:rsidRDefault="001D38A9" w:rsidP="009768FC">
      <w:pPr>
        <w:overflowPunct/>
        <w:autoSpaceDE/>
        <w:autoSpaceDN/>
        <w:adjustRightInd/>
        <w:spacing w:before="120" w:after="0" w:line="276" w:lineRule="auto"/>
        <w:textAlignment w:val="auto"/>
        <w:rPr>
          <w:bCs/>
          <w:sz w:val="22"/>
          <w:szCs w:val="22"/>
          <w:lang w:val="x-none" w:eastAsia="x-none"/>
        </w:rPr>
      </w:pPr>
      <w:r w:rsidRPr="001D38A9">
        <w:rPr>
          <w:bCs/>
          <w:sz w:val="22"/>
          <w:szCs w:val="22"/>
          <w:lang w:val="x-none" w:eastAsia="x-none"/>
        </w:rPr>
        <w:t xml:space="preserve">Zhotovitel se zavazuje </w:t>
      </w:r>
      <w:r w:rsidR="0057256F" w:rsidRPr="001D38A9">
        <w:rPr>
          <w:bCs/>
          <w:sz w:val="22"/>
          <w:szCs w:val="22"/>
          <w:lang w:val="x-none" w:eastAsia="x-none"/>
        </w:rPr>
        <w:t>poskytovat součinnost při zadávacím řízení v</w:t>
      </w:r>
      <w:r w:rsidRPr="001D38A9">
        <w:rPr>
          <w:bCs/>
          <w:sz w:val="22"/>
          <w:szCs w:val="22"/>
          <w:lang w:val="x-none" w:eastAsia="x-none"/>
        </w:rPr>
        <w:t> </w:t>
      </w:r>
      <w:r w:rsidR="0057256F" w:rsidRPr="001D38A9">
        <w:rPr>
          <w:bCs/>
          <w:sz w:val="22"/>
          <w:szCs w:val="22"/>
          <w:lang w:val="x-none" w:eastAsia="x-none"/>
        </w:rPr>
        <w:t>rámci výběru dodavatele stavby</w:t>
      </w:r>
      <w:r w:rsidRPr="001D38A9">
        <w:rPr>
          <w:bCs/>
          <w:sz w:val="22"/>
          <w:szCs w:val="22"/>
          <w:lang w:val="x-none" w:eastAsia="x-none"/>
        </w:rPr>
        <w:t>.</w:t>
      </w:r>
    </w:p>
    <w:p w14:paraId="04A326E3" w14:textId="0AC3AA7D" w:rsidR="001D38A9" w:rsidRPr="001D38A9" w:rsidRDefault="001D38A9" w:rsidP="009768FC">
      <w:pPr>
        <w:overflowPunct/>
        <w:autoSpaceDE/>
        <w:autoSpaceDN/>
        <w:adjustRightInd/>
        <w:spacing w:before="120" w:after="0" w:line="276" w:lineRule="auto"/>
        <w:textAlignment w:val="auto"/>
        <w:rPr>
          <w:bCs/>
          <w:sz w:val="22"/>
          <w:szCs w:val="22"/>
          <w:lang w:val="x-none" w:eastAsia="x-none"/>
        </w:rPr>
      </w:pPr>
      <w:r w:rsidRPr="001D38A9">
        <w:rPr>
          <w:bCs/>
          <w:sz w:val="22"/>
          <w:szCs w:val="22"/>
          <w:lang w:val="x-none" w:eastAsia="x-none"/>
        </w:rPr>
        <w:t xml:space="preserve">Zhotovitel se zavazuje </w:t>
      </w:r>
      <w:r w:rsidR="0057256F" w:rsidRPr="001D38A9">
        <w:rPr>
          <w:bCs/>
          <w:sz w:val="22"/>
          <w:szCs w:val="22"/>
          <w:lang w:val="x-none" w:eastAsia="x-none"/>
        </w:rPr>
        <w:t>aktualiz</w:t>
      </w:r>
      <w:r w:rsidRPr="001D38A9">
        <w:rPr>
          <w:bCs/>
          <w:sz w:val="22"/>
          <w:szCs w:val="22"/>
          <w:lang w:val="x-none" w:eastAsia="x-none"/>
        </w:rPr>
        <w:t>ovat</w:t>
      </w:r>
      <w:r w:rsidR="0057256F" w:rsidRPr="001D38A9">
        <w:rPr>
          <w:bCs/>
          <w:sz w:val="22"/>
          <w:szCs w:val="22"/>
          <w:lang w:val="x-none" w:eastAsia="x-none"/>
        </w:rPr>
        <w:t xml:space="preserve"> soupis prací, dodávek a služeb s výkazem výměr k dokumentaci pro provádění stavby před zahájením zadávacího řízení na zhotovitele stavby, a to nejpozději do 14 dnů od výzvy objednatele,</w:t>
      </w:r>
      <w:r w:rsidRPr="001D38A9">
        <w:rPr>
          <w:bCs/>
          <w:sz w:val="22"/>
          <w:szCs w:val="22"/>
          <w:lang w:val="x-none" w:eastAsia="x-none"/>
        </w:rPr>
        <w:t xml:space="preserve"> poskytovat</w:t>
      </w:r>
      <w:r w:rsidR="0057256F" w:rsidRPr="001D38A9">
        <w:rPr>
          <w:bCs/>
          <w:sz w:val="22"/>
          <w:szCs w:val="22"/>
          <w:lang w:val="x-none" w:eastAsia="x-none"/>
        </w:rPr>
        <w:t xml:space="preserve"> písemn</w:t>
      </w:r>
      <w:r w:rsidRPr="001D38A9">
        <w:rPr>
          <w:bCs/>
          <w:sz w:val="22"/>
          <w:szCs w:val="22"/>
          <w:lang w:val="x-none" w:eastAsia="x-none"/>
        </w:rPr>
        <w:t>é</w:t>
      </w:r>
      <w:r w:rsidR="0057256F" w:rsidRPr="001D38A9">
        <w:rPr>
          <w:bCs/>
          <w:sz w:val="22"/>
          <w:szCs w:val="22"/>
          <w:lang w:val="x-none" w:eastAsia="x-none"/>
        </w:rPr>
        <w:t xml:space="preserve"> odpověd</w:t>
      </w:r>
      <w:r w:rsidRPr="001D38A9">
        <w:rPr>
          <w:bCs/>
          <w:sz w:val="22"/>
          <w:szCs w:val="22"/>
          <w:lang w:val="x-none" w:eastAsia="x-none"/>
        </w:rPr>
        <w:t>i</w:t>
      </w:r>
      <w:r w:rsidR="0057256F" w:rsidRPr="001D38A9">
        <w:rPr>
          <w:bCs/>
          <w:sz w:val="22"/>
          <w:szCs w:val="22"/>
          <w:lang w:val="x-none" w:eastAsia="x-none"/>
        </w:rPr>
        <w:t xml:space="preserve"> na dodatečné dotazy </w:t>
      </w:r>
      <w:r w:rsidR="00D60D34">
        <w:rPr>
          <w:bCs/>
          <w:sz w:val="22"/>
          <w:szCs w:val="22"/>
          <w:lang w:eastAsia="x-none"/>
        </w:rPr>
        <w:t>dodavatelů</w:t>
      </w:r>
      <w:r w:rsidR="0057256F" w:rsidRPr="001D38A9">
        <w:rPr>
          <w:bCs/>
          <w:sz w:val="22"/>
          <w:szCs w:val="22"/>
          <w:lang w:val="x-none" w:eastAsia="x-none"/>
        </w:rPr>
        <w:t xml:space="preserve"> k zadávací dokumentaci ve vztahu k projektové dokumentaci, soupisu prací dodávek a služeb a to nejpozději do 2</w:t>
      </w:r>
      <w:r w:rsidR="00A640DD">
        <w:rPr>
          <w:bCs/>
          <w:sz w:val="22"/>
          <w:szCs w:val="22"/>
          <w:lang w:val="x-none" w:eastAsia="x-none"/>
        </w:rPr>
        <w:t> </w:t>
      </w:r>
      <w:r w:rsidR="0057256F" w:rsidRPr="001D38A9">
        <w:rPr>
          <w:bCs/>
          <w:sz w:val="22"/>
          <w:szCs w:val="22"/>
          <w:lang w:val="x-none" w:eastAsia="x-none"/>
        </w:rPr>
        <w:t>pracovních dnů po doručení žádosti,</w:t>
      </w:r>
      <w:r w:rsidRPr="001D38A9">
        <w:rPr>
          <w:bCs/>
          <w:sz w:val="22"/>
          <w:szCs w:val="22"/>
          <w:lang w:val="x-none" w:eastAsia="x-none"/>
        </w:rPr>
        <w:t xml:space="preserve"> </w:t>
      </w:r>
      <w:r w:rsidR="0057256F" w:rsidRPr="001D38A9">
        <w:rPr>
          <w:bCs/>
          <w:sz w:val="22"/>
          <w:szCs w:val="22"/>
          <w:lang w:val="x-none" w:eastAsia="x-none"/>
        </w:rPr>
        <w:t>z</w:t>
      </w:r>
      <w:r w:rsidRPr="001D38A9">
        <w:rPr>
          <w:bCs/>
          <w:sz w:val="22"/>
          <w:szCs w:val="22"/>
          <w:lang w:val="x-none" w:eastAsia="x-none"/>
        </w:rPr>
        <w:t>a</w:t>
      </w:r>
      <w:r w:rsidR="0057256F" w:rsidRPr="001D38A9">
        <w:rPr>
          <w:bCs/>
          <w:sz w:val="22"/>
          <w:szCs w:val="22"/>
          <w:lang w:val="x-none" w:eastAsia="x-none"/>
        </w:rPr>
        <w:t>pracov</w:t>
      </w:r>
      <w:r w:rsidRPr="001D38A9">
        <w:rPr>
          <w:bCs/>
          <w:sz w:val="22"/>
          <w:szCs w:val="22"/>
          <w:lang w:val="x-none" w:eastAsia="x-none"/>
        </w:rPr>
        <w:t>at</w:t>
      </w:r>
      <w:r w:rsidR="0057256F" w:rsidRPr="001D38A9">
        <w:rPr>
          <w:bCs/>
          <w:sz w:val="22"/>
          <w:szCs w:val="22"/>
          <w:lang w:val="x-none" w:eastAsia="x-none"/>
        </w:rPr>
        <w:t xml:space="preserve"> změn</w:t>
      </w:r>
      <w:r w:rsidRPr="001D38A9">
        <w:rPr>
          <w:bCs/>
          <w:sz w:val="22"/>
          <w:szCs w:val="22"/>
          <w:lang w:val="x-none" w:eastAsia="x-none"/>
        </w:rPr>
        <w:t>y</w:t>
      </w:r>
      <w:r w:rsidR="0057256F" w:rsidRPr="001D38A9">
        <w:rPr>
          <w:bCs/>
          <w:sz w:val="22"/>
          <w:szCs w:val="22"/>
          <w:lang w:val="x-none" w:eastAsia="x-none"/>
        </w:rPr>
        <w:t xml:space="preserve"> do projektové dokumentace, soupisu prací dodávek a služeb v souvislosti s dodatečnými informacemi k zadávací dokumentaci, a to nejpozději do 2 pracovních dnů po doručení žádosti</w:t>
      </w:r>
      <w:r w:rsidRPr="001D38A9">
        <w:rPr>
          <w:bCs/>
          <w:sz w:val="22"/>
          <w:szCs w:val="22"/>
          <w:lang w:val="x-none" w:eastAsia="x-none"/>
        </w:rPr>
        <w:t>.</w:t>
      </w:r>
    </w:p>
    <w:p w14:paraId="31B76219" w14:textId="24C79ABF" w:rsidR="00153998" w:rsidRPr="00153998" w:rsidRDefault="00584DAD" w:rsidP="009768FC">
      <w:pPr>
        <w:numPr>
          <w:ilvl w:val="0"/>
          <w:numId w:val="3"/>
        </w:numPr>
        <w:overflowPunct/>
        <w:autoSpaceDE/>
        <w:adjustRightInd/>
        <w:spacing w:before="480" w:line="276" w:lineRule="auto"/>
        <w:ind w:left="284" w:hanging="284"/>
        <w:textAlignment w:val="auto"/>
        <w:rPr>
          <w:b/>
          <w:bCs/>
          <w:sz w:val="22"/>
          <w:szCs w:val="22"/>
        </w:rPr>
      </w:pPr>
      <w:r>
        <w:rPr>
          <w:b/>
          <w:bCs/>
          <w:sz w:val="22"/>
          <w:szCs w:val="22"/>
        </w:rPr>
        <w:t>Dozor projektanta</w:t>
      </w:r>
      <w:r w:rsidR="00153998" w:rsidRPr="00153998">
        <w:rPr>
          <w:b/>
          <w:bCs/>
          <w:sz w:val="22"/>
          <w:szCs w:val="22"/>
        </w:rPr>
        <w:t xml:space="preserve"> během realizace akce</w:t>
      </w:r>
    </w:p>
    <w:p w14:paraId="633B1732" w14:textId="7F4DDD7B"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Výkon </w:t>
      </w:r>
      <w:r w:rsidR="00584DAD">
        <w:rPr>
          <w:bCs/>
          <w:sz w:val="22"/>
          <w:szCs w:val="22"/>
          <w:lang w:eastAsia="x-none"/>
        </w:rPr>
        <w:t>dozoru projektanta</w:t>
      </w:r>
      <w:r w:rsidRPr="00153998">
        <w:rPr>
          <w:bCs/>
          <w:sz w:val="22"/>
          <w:szCs w:val="22"/>
          <w:lang w:val="x-none" w:eastAsia="x-none"/>
        </w:rPr>
        <w:t xml:space="preserve"> se bude účtovat podle skutečně odpracovaných hodin a bude vykonán pouze na výzvu objednatele po dobu realizace stavby. Výkon </w:t>
      </w:r>
      <w:r w:rsidR="00231079">
        <w:rPr>
          <w:bCs/>
          <w:sz w:val="22"/>
          <w:szCs w:val="22"/>
          <w:lang w:eastAsia="x-none"/>
        </w:rPr>
        <w:t>dozoru projektanta</w:t>
      </w:r>
      <w:r w:rsidRPr="00153998">
        <w:rPr>
          <w:bCs/>
          <w:sz w:val="22"/>
          <w:szCs w:val="22"/>
          <w:lang w:val="x-none" w:eastAsia="x-none"/>
        </w:rPr>
        <w:t xml:space="preserve"> bude probíhat od zahájení stavby až do </w:t>
      </w:r>
      <w:r w:rsidR="00D60D34">
        <w:rPr>
          <w:bCs/>
          <w:sz w:val="22"/>
          <w:szCs w:val="22"/>
          <w:lang w:eastAsia="x-none"/>
        </w:rPr>
        <w:t>předání dokončeného Díla</w:t>
      </w:r>
      <w:r w:rsidRPr="00153998">
        <w:rPr>
          <w:bCs/>
          <w:sz w:val="22"/>
          <w:szCs w:val="22"/>
          <w:lang w:val="x-none" w:eastAsia="x-none"/>
        </w:rPr>
        <w:t xml:space="preserve">. </w:t>
      </w:r>
    </w:p>
    <w:p w14:paraId="6CF5C941" w14:textId="77777777"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1CAA2480" w14:textId="77777777" w:rsidR="00231079"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Zjistí-li zhotovitel při výkonu </w:t>
      </w:r>
      <w:r w:rsidR="00231079">
        <w:rPr>
          <w:bCs/>
          <w:sz w:val="22"/>
          <w:szCs w:val="22"/>
          <w:lang w:eastAsia="x-none"/>
        </w:rPr>
        <w:t>dozoru projektanta</w:t>
      </w:r>
      <w:r w:rsidRPr="00153998">
        <w:rPr>
          <w:bCs/>
          <w:sz w:val="22"/>
          <w:szCs w:val="22"/>
          <w:lang w:val="x-none" w:eastAsia="x-none"/>
        </w:rPr>
        <w:t xml:space="preserve">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291CAB28" w:rsidR="00153998" w:rsidRDefault="00231079" w:rsidP="009768FC">
      <w:pPr>
        <w:overflowPunct/>
        <w:autoSpaceDE/>
        <w:autoSpaceDN/>
        <w:adjustRightInd/>
        <w:spacing w:before="120" w:after="0" w:line="276" w:lineRule="auto"/>
        <w:textAlignment w:val="auto"/>
        <w:rPr>
          <w:bCs/>
          <w:sz w:val="22"/>
          <w:szCs w:val="22"/>
          <w:lang w:val="x-none" w:eastAsia="x-none"/>
        </w:rPr>
      </w:pPr>
      <w:r w:rsidRPr="00231079">
        <w:rPr>
          <w:bCs/>
          <w:sz w:val="22"/>
          <w:szCs w:val="22"/>
          <w:lang w:val="x-none" w:eastAsia="x-none"/>
        </w:rPr>
        <w:t>Veškerá činnost bude zajišťována bez zbytečného odkladu tak, aby nebyl ohrožen postup stavby. Zhotovitel se zavazuje realizovat dozor projektanta dle této Smlouvy o dílo za</w:t>
      </w:r>
      <w:r w:rsidRPr="00231079">
        <w:rPr>
          <w:b/>
          <w:lang w:val="x-none" w:eastAsia="x-none"/>
        </w:rPr>
        <w:t xml:space="preserve"> </w:t>
      </w:r>
      <w:r w:rsidRPr="00231079">
        <w:rPr>
          <w:sz w:val="22"/>
          <w:szCs w:val="22"/>
          <w:lang w:val="x-none" w:eastAsia="x-none"/>
        </w:rPr>
        <w:t>hodinovou sazbu</w:t>
      </w:r>
      <w:r w:rsidRPr="00231079">
        <w:rPr>
          <w:bCs/>
          <w:sz w:val="22"/>
          <w:szCs w:val="22"/>
          <w:lang w:val="x-none" w:eastAsia="x-none"/>
        </w:rPr>
        <w:t xml:space="preserve"> uvedenou v tabulce Rekapitulace ceny, v řádku Dozor projektanta (cena v Kč bez DPH/hod.). Počet hodin celkem či jiné údaje týkající se odhadovaného rozsahu činnosti dozoru projektanta, jsou stanoveny pouze pro potřeby výpočtu nabídkové ceny v rámci řízení na uzavření této Smlouvy o dílo. Smluvní strany berou na vědomí a souhlasí s tím, že objednatel bude zhotoviteli hradit cenu za dozor projektanta pouze dle skutečného počtu odpracovaných hodin, a to na základě </w:t>
      </w:r>
      <w:r w:rsidRPr="00231079">
        <w:rPr>
          <w:sz w:val="22"/>
          <w:szCs w:val="22"/>
          <w:lang w:val="x-none" w:eastAsia="x-none"/>
        </w:rPr>
        <w:t>hodinové sazby</w:t>
      </w:r>
      <w:r w:rsidRPr="00231079">
        <w:rPr>
          <w:bCs/>
          <w:sz w:val="22"/>
          <w:szCs w:val="22"/>
          <w:lang w:val="x-none" w:eastAsia="x-none"/>
        </w:rPr>
        <w:t xml:space="preserve"> uvedené v tabulce Rekapitulace nabídkové ceny (v řádku Dozor projektanta). Smluvní strany dále berou na vědomí a souhlasí s tím, že rozdíl mezi odhadovaným a skutečným rozsahem dozoru projektanta nemá žádný vliv na výši hodinové sazby.</w:t>
      </w:r>
    </w:p>
    <w:p w14:paraId="13093F70" w14:textId="64D3714C" w:rsidR="00231079" w:rsidRPr="00231079" w:rsidRDefault="00231079" w:rsidP="009768FC">
      <w:pPr>
        <w:overflowPunct/>
        <w:autoSpaceDE/>
        <w:autoSpaceDN/>
        <w:adjustRightInd/>
        <w:spacing w:before="120" w:after="0" w:line="276" w:lineRule="auto"/>
        <w:textAlignment w:val="auto"/>
        <w:rPr>
          <w:sz w:val="22"/>
          <w:szCs w:val="22"/>
        </w:rPr>
      </w:pPr>
      <w:r w:rsidRPr="00231079">
        <w:rPr>
          <w:sz w:val="22"/>
          <w:szCs w:val="22"/>
        </w:rPr>
        <w:t>Hodinová sazba dozoru projektanta je závazná po celou dobu pln</w:t>
      </w:r>
      <w:r w:rsidRPr="00231079">
        <w:rPr>
          <w:rStyle w:val="Zkladntext10pt11"/>
          <w:sz w:val="22"/>
          <w:szCs w:val="22"/>
        </w:rPr>
        <w:t>ě</w:t>
      </w:r>
      <w:r w:rsidRPr="00231079">
        <w:rPr>
          <w:sz w:val="22"/>
          <w:szCs w:val="22"/>
        </w:rPr>
        <w:t>ní Smlouvy o dílo a pokrývá všechny smluvní závazky a všechny záležitosti a v</w:t>
      </w:r>
      <w:r w:rsidRPr="00231079">
        <w:rPr>
          <w:rStyle w:val="Zkladntext10pt11"/>
          <w:sz w:val="22"/>
          <w:szCs w:val="22"/>
        </w:rPr>
        <w:t>ě</w:t>
      </w:r>
      <w:r w:rsidRPr="00231079">
        <w:rPr>
          <w:sz w:val="22"/>
          <w:szCs w:val="22"/>
        </w:rPr>
        <w:t>ci nezbytné k</w:t>
      </w:r>
      <w:r w:rsidRPr="00231079">
        <w:rPr>
          <w:rStyle w:val="Zkladntext10pt11"/>
          <w:sz w:val="22"/>
          <w:szCs w:val="22"/>
        </w:rPr>
        <w:t xml:space="preserve"> ř</w:t>
      </w:r>
      <w:r w:rsidRPr="00231079">
        <w:rPr>
          <w:sz w:val="22"/>
          <w:szCs w:val="22"/>
        </w:rPr>
        <w:t>ádné realizaci dozoru projektanta podle Smlouvy o dílo (tj. náklady na cestovné, dopravné, stravné apod.). Zhotovitel tak není oprávn</w:t>
      </w:r>
      <w:r w:rsidRPr="00231079">
        <w:rPr>
          <w:rStyle w:val="Zkladntext10pt10"/>
          <w:sz w:val="22"/>
          <w:szCs w:val="22"/>
        </w:rPr>
        <w:t>ě</w:t>
      </w:r>
      <w:r w:rsidRPr="00231079">
        <w:rPr>
          <w:sz w:val="22"/>
          <w:szCs w:val="22"/>
        </w:rPr>
        <w:t>n požadovat samostatn</w:t>
      </w:r>
      <w:r w:rsidRPr="00231079">
        <w:rPr>
          <w:rStyle w:val="Zkladntext10pt10"/>
          <w:sz w:val="22"/>
          <w:szCs w:val="22"/>
        </w:rPr>
        <w:t>ě</w:t>
      </w:r>
      <w:r w:rsidRPr="00231079">
        <w:rPr>
          <w:sz w:val="22"/>
          <w:szCs w:val="22"/>
        </w:rPr>
        <w:t xml:space="preserve"> ani úhradu náklad</w:t>
      </w:r>
      <w:r w:rsidRPr="00231079">
        <w:rPr>
          <w:rStyle w:val="Zkladntext10pt10"/>
          <w:sz w:val="22"/>
          <w:szCs w:val="22"/>
        </w:rPr>
        <w:t>ů</w:t>
      </w:r>
      <w:r w:rsidRPr="00231079">
        <w:rPr>
          <w:sz w:val="22"/>
          <w:szCs w:val="22"/>
        </w:rPr>
        <w:t xml:space="preserve"> za</w:t>
      </w:r>
      <w:r w:rsidRPr="00231079">
        <w:rPr>
          <w:rStyle w:val="Zkladntext10pt10"/>
          <w:sz w:val="22"/>
          <w:szCs w:val="22"/>
        </w:rPr>
        <w:t xml:space="preserve"> č</w:t>
      </w:r>
      <w:r w:rsidRPr="00231079">
        <w:rPr>
          <w:sz w:val="22"/>
          <w:szCs w:val="22"/>
        </w:rPr>
        <w:t>as strávený dopravou na místo výkonu dozoru projektanta, nebo</w:t>
      </w:r>
      <w:r w:rsidRPr="00231079">
        <w:rPr>
          <w:rStyle w:val="Zkladntext10pt10"/>
          <w:sz w:val="22"/>
          <w:szCs w:val="22"/>
        </w:rPr>
        <w:t>ť</w:t>
      </w:r>
      <w:r w:rsidRPr="00231079">
        <w:rPr>
          <w:sz w:val="22"/>
          <w:szCs w:val="22"/>
        </w:rPr>
        <w:t xml:space="preserve"> tyto náklady jsou již zahrnuty v hodinové sazb</w:t>
      </w:r>
      <w:r w:rsidRPr="00231079">
        <w:rPr>
          <w:rStyle w:val="Zkladntext10pt10"/>
          <w:sz w:val="22"/>
          <w:szCs w:val="22"/>
        </w:rPr>
        <w:t xml:space="preserve">ě. </w:t>
      </w:r>
      <w:r w:rsidRPr="00231079">
        <w:rPr>
          <w:sz w:val="22"/>
          <w:szCs w:val="22"/>
        </w:rPr>
        <w:t>Hodinová sazba je stanovena v K</w:t>
      </w:r>
      <w:r w:rsidRPr="00231079">
        <w:rPr>
          <w:rStyle w:val="Zkladntext10pt10"/>
          <w:sz w:val="22"/>
          <w:szCs w:val="22"/>
        </w:rPr>
        <w:t>č</w:t>
      </w:r>
      <w:r w:rsidRPr="00231079">
        <w:rPr>
          <w:sz w:val="22"/>
          <w:szCs w:val="22"/>
        </w:rPr>
        <w:t xml:space="preserve"> bez DPH.</w:t>
      </w:r>
    </w:p>
    <w:p w14:paraId="159FC6C6" w14:textId="2D995F77" w:rsidR="00231079" w:rsidRPr="00231079" w:rsidRDefault="00231079" w:rsidP="009768FC">
      <w:pPr>
        <w:overflowPunct/>
        <w:autoSpaceDE/>
        <w:autoSpaceDN/>
        <w:adjustRightInd/>
        <w:spacing w:before="120" w:after="0" w:line="276" w:lineRule="auto"/>
        <w:textAlignment w:val="auto"/>
        <w:rPr>
          <w:bCs/>
          <w:sz w:val="22"/>
          <w:szCs w:val="22"/>
          <w:lang w:val="x-none" w:eastAsia="x-none"/>
        </w:rPr>
      </w:pPr>
      <w:r w:rsidRPr="00231079">
        <w:rPr>
          <w:sz w:val="22"/>
          <w:szCs w:val="22"/>
        </w:rPr>
        <w:t>V případě, že počet hodin čistého času výkonu dozoru projektanta souvisejícího se stavbou bude nižší, než předpoklad počtu hodin, není třeba vytvářet dodatek. V případě, že se jedná o odůvodněné zvýšení předpokládaného počtu hodin dozoru projektanta, odsouhlaseného technickým zástupcem objednatele, nebude toto upravováno dodatkem ke smlouvě.</w:t>
      </w:r>
    </w:p>
    <w:p w14:paraId="07712000" w14:textId="6A34FDAB" w:rsidR="00153998" w:rsidRDefault="00153998" w:rsidP="009768FC">
      <w:pPr>
        <w:overflowPunct/>
        <w:autoSpaceDE/>
        <w:autoSpaceDN/>
        <w:adjustRightInd/>
        <w:spacing w:before="120" w:after="0" w:line="276" w:lineRule="auto"/>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60245B1A" w:rsidR="00153998" w:rsidRPr="00153998" w:rsidRDefault="00153998" w:rsidP="009768FC">
      <w:pPr>
        <w:widowControl w:val="0"/>
        <w:overflowPunct/>
        <w:spacing w:before="360" w:after="120" w:line="276" w:lineRule="auto"/>
        <w:textAlignment w:val="auto"/>
        <w:rPr>
          <w:kern w:val="28"/>
          <w:sz w:val="22"/>
          <w:szCs w:val="22"/>
          <w:u w:val="single"/>
        </w:rPr>
      </w:pPr>
      <w:r w:rsidRPr="00153998">
        <w:rPr>
          <w:kern w:val="28"/>
          <w:sz w:val="22"/>
          <w:szCs w:val="22"/>
          <w:u w:val="single"/>
        </w:rPr>
        <w:t>Dokumentace bude předávána objednateli následovně:</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6"/>
        <w:gridCol w:w="4536"/>
      </w:tblGrid>
      <w:tr w:rsidR="00153998" w:rsidRPr="00153998" w14:paraId="543A3A48" w14:textId="77777777" w:rsidTr="005B36C2">
        <w:trPr>
          <w:trHeight w:val="1282"/>
        </w:trPr>
        <w:tc>
          <w:tcPr>
            <w:tcW w:w="4476"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9768FC">
            <w:pPr>
              <w:spacing w:line="276" w:lineRule="auto"/>
              <w:jc w:val="left"/>
              <w:rPr>
                <w:b/>
                <w:bCs/>
                <w:color w:val="000000"/>
                <w:lang w:eastAsia="en-US"/>
              </w:rPr>
            </w:pPr>
            <w:r w:rsidRPr="00153998">
              <w:rPr>
                <w:b/>
                <w:bCs/>
                <w:color w:val="000000"/>
                <w:lang w:eastAsia="en-US"/>
              </w:rPr>
              <w:t xml:space="preserve">Průzkumy a zaměření </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236B0C8F" w14:textId="1E080741" w:rsidR="00153998" w:rsidRPr="00153998" w:rsidRDefault="00153998" w:rsidP="009768FC">
            <w:pPr>
              <w:spacing w:line="276" w:lineRule="auto"/>
              <w:jc w:val="left"/>
              <w:rPr>
                <w:color w:val="000000"/>
                <w:lang w:eastAsia="en-US"/>
              </w:rPr>
            </w:pPr>
            <w:r w:rsidRPr="00153998">
              <w:rPr>
                <w:color w:val="000000"/>
                <w:u w:val="single"/>
                <w:lang w:eastAsia="en-US"/>
              </w:rPr>
              <w:t>Zaměření</w:t>
            </w:r>
            <w:r w:rsidRPr="00153998">
              <w:rPr>
                <w:color w:val="000000"/>
                <w:lang w:eastAsia="en-US"/>
              </w:rPr>
              <w:t xml:space="preserve">: 1x v listinné podobě a 1x </w:t>
            </w:r>
            <w:r w:rsidR="00D60D34">
              <w:rPr>
                <w:color w:val="000000"/>
                <w:lang w:eastAsia="en-US"/>
              </w:rPr>
              <w:t>v elektronické podobě</w:t>
            </w:r>
            <w:r w:rsidRPr="00153998">
              <w:rPr>
                <w:color w:val="000000"/>
                <w:lang w:eastAsia="en-US"/>
              </w:rPr>
              <w:t xml:space="preserve"> </w:t>
            </w:r>
          </w:p>
          <w:p w14:paraId="5CCD8A29" w14:textId="134D447F" w:rsidR="00153998" w:rsidRPr="00153998" w:rsidRDefault="00153998" w:rsidP="009768FC">
            <w:pPr>
              <w:spacing w:line="276" w:lineRule="auto"/>
              <w:jc w:val="left"/>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w:t>
            </w:r>
            <w:r w:rsidR="00D60D34">
              <w:rPr>
                <w:color w:val="000000"/>
                <w:lang w:eastAsia="en-US"/>
              </w:rPr>
              <w:t>v elektronické podobě</w:t>
            </w:r>
            <w:r w:rsidR="0057256F">
              <w:rPr>
                <w:color w:val="000000"/>
                <w:lang w:eastAsia="en-US"/>
              </w:rPr>
              <w:t xml:space="preserve"> -</w:t>
            </w:r>
            <w:r w:rsidRPr="00153998">
              <w:rPr>
                <w:color w:val="000000"/>
                <w:lang w:eastAsia="en-US"/>
              </w:rPr>
              <w:t xml:space="preserve">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5B36C2">
        <w:trPr>
          <w:trHeight w:val="846"/>
        </w:trPr>
        <w:tc>
          <w:tcPr>
            <w:tcW w:w="4476" w:type="dxa"/>
            <w:tcBorders>
              <w:top w:val="single" w:sz="4" w:space="0" w:color="auto"/>
              <w:left w:val="single" w:sz="4" w:space="0" w:color="auto"/>
              <w:bottom w:val="single" w:sz="4" w:space="0" w:color="auto"/>
              <w:right w:val="single" w:sz="4" w:space="0" w:color="auto"/>
            </w:tcBorders>
            <w:noWrap/>
            <w:vAlign w:val="center"/>
            <w:hideMark/>
          </w:tcPr>
          <w:p w14:paraId="58DAD1DE" w14:textId="660EED2A" w:rsidR="00153998" w:rsidRPr="00153998" w:rsidRDefault="00153998" w:rsidP="009768FC">
            <w:pPr>
              <w:spacing w:line="276" w:lineRule="auto"/>
              <w:jc w:val="left"/>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7E5573">
              <w:rPr>
                <w:b/>
                <w:bCs/>
                <w:color w:val="000000"/>
                <w:lang w:eastAsia="en-US"/>
              </w:rPr>
              <w:t>stavby</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5DB21933" w14:textId="1B3E90C8" w:rsidR="00153998" w:rsidRPr="00153998" w:rsidRDefault="00367780" w:rsidP="009768FC">
            <w:pPr>
              <w:spacing w:line="276" w:lineRule="auto"/>
              <w:jc w:val="left"/>
              <w:rPr>
                <w:color w:val="000000"/>
                <w:u w:val="single"/>
                <w:lang w:eastAsia="en-US"/>
              </w:rPr>
            </w:pPr>
            <w:r>
              <w:rPr>
                <w:color w:val="000000"/>
                <w:lang w:eastAsia="en-US"/>
              </w:rPr>
              <w:t>3</w:t>
            </w:r>
            <w:r w:rsidR="00153998" w:rsidRPr="00153998">
              <w:rPr>
                <w:color w:val="000000"/>
                <w:lang w:eastAsia="en-US"/>
              </w:rPr>
              <w:t xml:space="preserve">x v listinné podobě a 1x </w:t>
            </w:r>
            <w:r w:rsidR="00D60D34">
              <w:rPr>
                <w:color w:val="000000"/>
                <w:lang w:eastAsia="en-US"/>
              </w:rPr>
              <w:t>v elektronické podobě</w:t>
            </w:r>
            <w:r w:rsidR="00153998" w:rsidRPr="00153998">
              <w:rPr>
                <w:color w:val="000000"/>
                <w:lang w:eastAsia="en-US"/>
              </w:rPr>
              <w:t xml:space="preserve"> </w:t>
            </w:r>
          </w:p>
        </w:tc>
      </w:tr>
      <w:tr w:rsidR="00153998" w:rsidRPr="00153998" w14:paraId="0F4ACE0C" w14:textId="77777777" w:rsidTr="005B36C2">
        <w:trPr>
          <w:trHeight w:val="844"/>
        </w:trPr>
        <w:tc>
          <w:tcPr>
            <w:tcW w:w="4476" w:type="dxa"/>
            <w:tcBorders>
              <w:top w:val="single" w:sz="4" w:space="0" w:color="auto"/>
              <w:left w:val="single" w:sz="4" w:space="0" w:color="auto"/>
              <w:bottom w:val="single" w:sz="4" w:space="0" w:color="auto"/>
              <w:right w:val="single" w:sz="4" w:space="0" w:color="auto"/>
            </w:tcBorders>
            <w:noWrap/>
            <w:vAlign w:val="center"/>
            <w:hideMark/>
          </w:tcPr>
          <w:p w14:paraId="272B5B73" w14:textId="5B4B3BA9" w:rsidR="00153998" w:rsidRPr="00153998" w:rsidRDefault="009E541E" w:rsidP="009768FC">
            <w:pPr>
              <w:spacing w:line="276" w:lineRule="auto"/>
              <w:jc w:val="left"/>
              <w:rPr>
                <w:b/>
                <w:bCs/>
                <w:color w:val="000000"/>
                <w:lang w:eastAsia="en-US"/>
              </w:rPr>
            </w:pPr>
            <w:r w:rsidRPr="00E457D3">
              <w:rPr>
                <w:b/>
                <w:bCs/>
                <w:color w:val="000000"/>
                <w:lang w:eastAsia="en-US"/>
              </w:rPr>
              <w:t xml:space="preserve">Projektová </w:t>
            </w:r>
            <w:r w:rsidR="00153998" w:rsidRPr="00E457D3">
              <w:rPr>
                <w:b/>
                <w:bCs/>
                <w:color w:val="000000"/>
                <w:lang w:eastAsia="en-US"/>
              </w:rPr>
              <w:t>dokumentace pro provádění stavby</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45600273" w14:textId="55E68ACD" w:rsidR="00153998" w:rsidRPr="00153998" w:rsidRDefault="00367780" w:rsidP="009768FC">
            <w:pPr>
              <w:spacing w:line="276" w:lineRule="auto"/>
              <w:jc w:val="left"/>
              <w:rPr>
                <w:color w:val="000000"/>
                <w:lang w:eastAsia="en-US"/>
              </w:rPr>
            </w:pPr>
            <w:r>
              <w:rPr>
                <w:color w:val="000000"/>
                <w:lang w:eastAsia="en-US"/>
              </w:rPr>
              <w:t>3</w:t>
            </w:r>
            <w:r w:rsidR="00153998" w:rsidRPr="00153998">
              <w:rPr>
                <w:color w:val="000000"/>
                <w:lang w:eastAsia="en-US"/>
              </w:rPr>
              <w:t xml:space="preserve">x v listinné podobě a 1x </w:t>
            </w:r>
            <w:r w:rsidR="00D60D34">
              <w:rPr>
                <w:color w:val="000000"/>
                <w:lang w:eastAsia="en-US"/>
              </w:rPr>
              <w:t>v elektronické podobě</w:t>
            </w:r>
          </w:p>
        </w:tc>
      </w:tr>
      <w:tr w:rsidR="00153998" w:rsidRPr="00153998" w14:paraId="56CE256D" w14:textId="77777777" w:rsidTr="00A640DD">
        <w:trPr>
          <w:trHeight w:val="600"/>
        </w:trPr>
        <w:tc>
          <w:tcPr>
            <w:tcW w:w="4476"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9768FC">
            <w:pPr>
              <w:spacing w:line="276" w:lineRule="auto"/>
              <w:jc w:val="left"/>
              <w:rPr>
                <w:b/>
                <w:bCs/>
                <w:color w:val="000000"/>
                <w:lang w:eastAsia="en-US"/>
              </w:rPr>
            </w:pPr>
            <w:r w:rsidRPr="00153998">
              <w:rPr>
                <w:b/>
                <w:bCs/>
                <w:color w:val="000000"/>
                <w:lang w:eastAsia="en-US"/>
              </w:rPr>
              <w:t>Kontrolní položkový rozpočet stavby (KR)</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03F4863B" w14:textId="0CC81AE3" w:rsidR="00153998" w:rsidRPr="00153998" w:rsidRDefault="00153998" w:rsidP="009768FC">
            <w:pPr>
              <w:spacing w:line="276" w:lineRule="auto"/>
              <w:jc w:val="left"/>
              <w:rPr>
                <w:color w:val="000000"/>
                <w:lang w:eastAsia="en-US"/>
              </w:rPr>
            </w:pPr>
            <w:r w:rsidRPr="00153998">
              <w:rPr>
                <w:color w:val="000000"/>
                <w:lang w:eastAsia="en-US"/>
              </w:rPr>
              <w:t xml:space="preserve">1x </w:t>
            </w:r>
            <w:r w:rsidR="00D60D34">
              <w:rPr>
                <w:color w:val="000000"/>
                <w:lang w:eastAsia="en-US"/>
              </w:rPr>
              <w:t>v elektronické podobě</w:t>
            </w:r>
          </w:p>
        </w:tc>
      </w:tr>
    </w:tbl>
    <w:p w14:paraId="476BA378" w14:textId="4F2B4B12" w:rsidR="00153998" w:rsidRDefault="00777EB6" w:rsidP="00D60D34">
      <w:pPr>
        <w:overflowPunct/>
        <w:autoSpaceDE/>
        <w:autoSpaceDN/>
        <w:adjustRightInd/>
        <w:spacing w:before="360" w:after="0" w:line="276" w:lineRule="auto"/>
        <w:textAlignment w:val="auto"/>
        <w:rPr>
          <w:sz w:val="22"/>
          <w:szCs w:val="22"/>
        </w:rPr>
      </w:pPr>
      <w:r w:rsidRPr="00B508FC">
        <w:rPr>
          <w:sz w:val="22"/>
          <w:szCs w:val="22"/>
        </w:rPr>
        <w:t xml:space="preserve">Dokumentace </w:t>
      </w:r>
      <w:r w:rsidR="00D60D34">
        <w:rPr>
          <w:sz w:val="22"/>
          <w:szCs w:val="22"/>
        </w:rPr>
        <w:t xml:space="preserve">v elektronické podobě </w:t>
      </w:r>
      <w:r w:rsidRPr="00B508FC">
        <w:rPr>
          <w:sz w:val="22"/>
          <w:szCs w:val="22"/>
        </w:rPr>
        <w:t>bude zpracována a předána na samostatném datovém nosiči (USB flash disk)</w:t>
      </w:r>
      <w:r>
        <w:rPr>
          <w:sz w:val="22"/>
          <w:szCs w:val="22"/>
        </w:rPr>
        <w:t>, a to ve dvou verzích:</w:t>
      </w:r>
    </w:p>
    <w:p w14:paraId="3FF3DBD6" w14:textId="77777777" w:rsidR="00777EB6" w:rsidRPr="005111E6" w:rsidRDefault="00777EB6" w:rsidP="009768FC">
      <w:pPr>
        <w:numPr>
          <w:ilvl w:val="0"/>
          <w:numId w:val="13"/>
        </w:numPr>
        <w:spacing w:before="0" w:after="0" w:line="276" w:lineRule="auto"/>
        <w:ind w:left="757" w:right="-1"/>
        <w:textAlignment w:val="auto"/>
        <w:rPr>
          <w:sz w:val="22"/>
          <w:szCs w:val="22"/>
        </w:rPr>
      </w:pPr>
      <w:r w:rsidRPr="005111E6">
        <w:rPr>
          <w:sz w:val="22"/>
          <w:szCs w:val="22"/>
        </w:rPr>
        <w:t>Uzavřená forma digitální dokumentace - formáty *.PDF, *.PLT …</w:t>
      </w:r>
    </w:p>
    <w:p w14:paraId="09457018" w14:textId="77777777" w:rsidR="00777EB6" w:rsidRPr="005111E6" w:rsidRDefault="00777EB6" w:rsidP="009768FC">
      <w:pPr>
        <w:numPr>
          <w:ilvl w:val="0"/>
          <w:numId w:val="13"/>
        </w:numPr>
        <w:spacing w:before="0" w:after="0" w:line="276" w:lineRule="auto"/>
        <w:ind w:left="757" w:right="-1"/>
        <w:textAlignment w:val="auto"/>
        <w:rPr>
          <w:sz w:val="22"/>
          <w:szCs w:val="22"/>
        </w:rPr>
      </w:pPr>
      <w:r w:rsidRPr="005111E6">
        <w:rPr>
          <w:sz w:val="22"/>
          <w:szCs w:val="22"/>
        </w:rPr>
        <w:t>Otevřená forma digitální dokumentace - formáty *.DOC, *.XLS, *.DWG, *.DGN …</w:t>
      </w:r>
    </w:p>
    <w:p w14:paraId="0C4FA321" w14:textId="47EA09E8" w:rsidR="00777EB6" w:rsidRDefault="00777EB6" w:rsidP="009768FC">
      <w:pPr>
        <w:overflowPunct/>
        <w:autoSpaceDE/>
        <w:autoSpaceDN/>
        <w:adjustRightInd/>
        <w:spacing w:before="120" w:after="0" w:line="276" w:lineRule="auto"/>
        <w:textAlignment w:val="auto"/>
        <w:rPr>
          <w:bCs/>
          <w:sz w:val="22"/>
          <w:szCs w:val="22"/>
          <w:lang w:val="x-none" w:eastAsia="x-none"/>
        </w:rPr>
      </w:pPr>
      <w:r w:rsidRPr="005111E6">
        <w:rPr>
          <w:sz w:val="22"/>
          <w:szCs w:val="22"/>
        </w:rPr>
        <w:t>Součástí digitální dokumentace budou také rozpisky na všechny desky a seznamy příloh v dokumentaci obsažené.</w:t>
      </w:r>
    </w:p>
    <w:p w14:paraId="30AF5F3B" w14:textId="69D7D910" w:rsidR="00CD1B32" w:rsidRDefault="00CD1B32" w:rsidP="009768FC">
      <w:pPr>
        <w:overflowPunct/>
        <w:autoSpaceDE/>
        <w:autoSpaceDN/>
        <w:adjustRightInd/>
        <w:spacing w:before="120" w:after="0" w:line="276" w:lineRule="auto"/>
        <w:textAlignment w:val="auto"/>
        <w:rPr>
          <w:sz w:val="22"/>
          <w:szCs w:val="22"/>
        </w:rPr>
      </w:pPr>
      <w:r w:rsidRPr="00CD1B32">
        <w:rPr>
          <w:sz w:val="22"/>
          <w:szCs w:val="22"/>
          <w:u w:val="single"/>
        </w:rPr>
        <w:t>Soupis stavebních prací, dodávek a služeb s výkazem výměr</w:t>
      </w:r>
      <w:r w:rsidRPr="00154A4A">
        <w:rPr>
          <w:sz w:val="22"/>
          <w:szCs w:val="22"/>
        </w:rPr>
        <w:t xml:space="preserve"> bude proveden v podrobnostech odpovídajícím </w:t>
      </w:r>
      <w:r w:rsidRPr="00390A66">
        <w:rPr>
          <w:sz w:val="22"/>
          <w:szCs w:val="22"/>
        </w:rPr>
        <w:t xml:space="preserve">vyhlášce č. 169/2016 Sb., o stanovení rozsahu dokumentace veřejné zakázky na stavební práce a </w:t>
      </w:r>
      <w:r w:rsidRPr="00CD1B32">
        <w:rPr>
          <w:sz w:val="22"/>
          <w:szCs w:val="22"/>
        </w:rPr>
        <w:t xml:space="preserve">soupisu stavebních prací, dodávek a služeb s výkazem výměr. Výkaz výměr včetně podrobného výpočtu měrných jednotek a oceněný výkaz výměr (v poslední známé cenové úrovni) budou zpracovány v programu AspeEsticon (formát XC4) </w:t>
      </w:r>
      <w:r w:rsidRPr="005111E6">
        <w:rPr>
          <w:sz w:val="22"/>
          <w:szCs w:val="22"/>
        </w:rPr>
        <w:t>a předány také na samostatném datovém nosiči (USB flash disk). Soupis prací bude vypracován v souladu s poslední aktualizací oborového třídníku – OTSKP-SPK v cenové úrovni aktuálních expertních cen. Vý</w:t>
      </w:r>
      <w:r w:rsidRPr="00154A4A">
        <w:rPr>
          <w:sz w:val="22"/>
          <w:szCs w:val="22"/>
        </w:rPr>
        <w:t>kaz výměr nebude u jednotlivých objektů v PD, ale kompletní samostatně. Počet měrných jednotek</w:t>
      </w:r>
      <w:r w:rsidR="00D60D34">
        <w:rPr>
          <w:sz w:val="22"/>
          <w:szCs w:val="22"/>
        </w:rPr>
        <w:t xml:space="preserve"> (zaokrouhleno na tři desetinná místa)</w:t>
      </w:r>
      <w:r w:rsidRPr="00154A4A">
        <w:rPr>
          <w:sz w:val="22"/>
          <w:szCs w:val="22"/>
        </w:rPr>
        <w:t xml:space="preserve"> a jednotková cena budou uvedeny na dvě desetinná místa. V oceněném výkazu výměr nebudou nikde uvedeny (použity) marže. Výkaz výměr bude úplný s podrobným a jednoznačným technickým popisem všech materiálů a výrobků, jakož i s přesnou specifikací všech pr</w:t>
      </w:r>
      <w:r>
        <w:rPr>
          <w:sz w:val="22"/>
          <w:szCs w:val="22"/>
        </w:rPr>
        <w:t>ací a dodávek</w:t>
      </w:r>
      <w:r>
        <w:rPr>
          <w:color w:val="FF0000"/>
          <w:sz w:val="22"/>
          <w:szCs w:val="22"/>
        </w:rPr>
        <w:t xml:space="preserve"> </w:t>
      </w:r>
      <w:r w:rsidRPr="00F11166">
        <w:rPr>
          <w:sz w:val="22"/>
          <w:szCs w:val="22"/>
        </w:rPr>
        <w:t>(nesmí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r>
        <w:rPr>
          <w:color w:val="FF0000"/>
          <w:sz w:val="22"/>
          <w:szCs w:val="22"/>
        </w:rPr>
        <w:t xml:space="preserve"> </w:t>
      </w:r>
      <w:r w:rsidRPr="00154A4A">
        <w:rPr>
          <w:sz w:val="22"/>
          <w:szCs w:val="22"/>
        </w:rPr>
        <w:t>Výkaz výměr bude vycházet z podrobností projektové dokumentace, aby dílo mohlo být realizováno bez víceprací, které by vyplývaly z neúplnosti projektové dokumentace nebo výkazu výměr. Zhotovitel odpovídá za to, že výkaz výměr bude zcela v souladu s výkresovou dokumentací. V případě, že se prokáže nesoulad nebo chyba ve výkazu výměr, zhotovitel neprodleně na svůj náklad dodá novou bezvadnou projektovou dokumentaci a plně ponese náklady spojené s vadou dokumentace.</w:t>
      </w:r>
    </w:p>
    <w:p w14:paraId="7763D177" w14:textId="77777777" w:rsidR="00777EB6" w:rsidRDefault="00777EB6" w:rsidP="009768FC">
      <w:pPr>
        <w:spacing w:before="120" w:after="120" w:line="276" w:lineRule="auto"/>
        <w:ind w:right="-1"/>
        <w:rPr>
          <w:sz w:val="22"/>
          <w:szCs w:val="22"/>
        </w:rPr>
      </w:pPr>
      <w:r w:rsidRPr="005111E6">
        <w:rPr>
          <w:sz w:val="22"/>
          <w:szCs w:val="22"/>
          <w:u w:val="single"/>
        </w:rPr>
        <w:t>Oceněný výkaz výměr</w:t>
      </w:r>
      <w:r w:rsidRPr="005111E6">
        <w:rPr>
          <w:sz w:val="22"/>
          <w:szCs w:val="22"/>
        </w:rPr>
        <w:t xml:space="preserve"> (formát XC4 - *.xml) bude předán na samostatném datovém nosiči (USB flash disk). Dokumentaci nutno archivovat tak, aby bylo možno v budoucnu přiobjednat</w:t>
      </w:r>
      <w:r w:rsidRPr="00154A4A">
        <w:rPr>
          <w:sz w:val="22"/>
          <w:szCs w:val="22"/>
        </w:rPr>
        <w:t xml:space="preserve"> za úhradu další paré.</w:t>
      </w:r>
    </w:p>
    <w:p w14:paraId="4B67BDA3" w14:textId="77777777" w:rsidR="00777EB6" w:rsidRPr="00777EB6" w:rsidRDefault="00777EB6" w:rsidP="009768FC">
      <w:pPr>
        <w:pStyle w:val="Zkladntextodsazen2"/>
        <w:spacing w:before="120" w:after="0" w:line="276" w:lineRule="auto"/>
        <w:ind w:left="0"/>
        <w:rPr>
          <w:sz w:val="22"/>
          <w:szCs w:val="22"/>
        </w:rPr>
      </w:pPr>
      <w:r w:rsidRPr="00777EB6">
        <w:rPr>
          <w:sz w:val="22"/>
          <w:szCs w:val="22"/>
          <w:u w:val="single"/>
        </w:rPr>
        <w:t>Zpráva se zatříděním asfaltové směs</w:t>
      </w:r>
      <w:r w:rsidRPr="00777EB6">
        <w:rPr>
          <w:sz w:val="22"/>
          <w:szCs w:val="22"/>
        </w:rPr>
        <w:t>i bude zpracována a odevzdána:</w:t>
      </w:r>
    </w:p>
    <w:p w14:paraId="65E2F659" w14:textId="77777777" w:rsidR="00777EB6" w:rsidRPr="00777EB6" w:rsidRDefault="00777EB6" w:rsidP="009768FC">
      <w:pPr>
        <w:pStyle w:val="Zkladntextodsazen2"/>
        <w:numPr>
          <w:ilvl w:val="0"/>
          <w:numId w:val="14"/>
        </w:numPr>
        <w:spacing w:before="0" w:after="0" w:line="276" w:lineRule="auto"/>
        <w:rPr>
          <w:sz w:val="22"/>
          <w:szCs w:val="22"/>
        </w:rPr>
      </w:pPr>
      <w:r w:rsidRPr="00777EB6">
        <w:rPr>
          <w:sz w:val="22"/>
          <w:szCs w:val="22"/>
        </w:rPr>
        <w:t>řádně potvrzený originál v písemné podobě předaný osobě pro technické záležitosti a ve věcech převzetí díla;</w:t>
      </w:r>
    </w:p>
    <w:p w14:paraId="4F118FE5" w14:textId="77777777" w:rsidR="00777EB6" w:rsidRPr="00777EB6" w:rsidRDefault="00777EB6" w:rsidP="009768FC">
      <w:pPr>
        <w:pStyle w:val="Zkladntextodsazen2"/>
        <w:numPr>
          <w:ilvl w:val="0"/>
          <w:numId w:val="14"/>
        </w:numPr>
        <w:spacing w:before="0" w:after="0" w:line="276" w:lineRule="auto"/>
        <w:rPr>
          <w:sz w:val="22"/>
          <w:szCs w:val="22"/>
        </w:rPr>
      </w:pPr>
      <w:r w:rsidRPr="00777EB6">
        <w:rPr>
          <w:sz w:val="22"/>
          <w:szCs w:val="22"/>
        </w:rPr>
        <w:t xml:space="preserve">kopie originálu ve formátu *.PDF zaslána na email osobě pro technické záležitosti a ve věcech převzetí díla. </w:t>
      </w:r>
    </w:p>
    <w:p w14:paraId="6FCA1CAE" w14:textId="77777777" w:rsidR="00777EB6" w:rsidRPr="00777EB6" w:rsidRDefault="00777EB6" w:rsidP="009768FC">
      <w:pPr>
        <w:pStyle w:val="Zkladntextodsazen2"/>
        <w:spacing w:before="240" w:after="0" w:line="276" w:lineRule="auto"/>
        <w:ind w:left="0"/>
        <w:rPr>
          <w:sz w:val="22"/>
          <w:szCs w:val="22"/>
        </w:rPr>
      </w:pPr>
      <w:r w:rsidRPr="00777EB6">
        <w:rPr>
          <w:sz w:val="22"/>
          <w:szCs w:val="22"/>
          <w:u w:val="single"/>
        </w:rPr>
        <w:t>Protokol o zkoušce</w:t>
      </w:r>
      <w:r w:rsidRPr="00777EB6">
        <w:rPr>
          <w:sz w:val="22"/>
          <w:szCs w:val="22"/>
        </w:rPr>
        <w:t xml:space="preserve"> bude zpracován a odevzdán:</w:t>
      </w:r>
    </w:p>
    <w:p w14:paraId="37BB2CE8" w14:textId="77777777" w:rsidR="00777EB6" w:rsidRPr="00777EB6" w:rsidRDefault="00777EB6" w:rsidP="009768FC">
      <w:pPr>
        <w:pStyle w:val="Zkladntextodsazen2"/>
        <w:numPr>
          <w:ilvl w:val="0"/>
          <w:numId w:val="14"/>
        </w:numPr>
        <w:spacing w:before="0" w:after="0" w:line="276" w:lineRule="auto"/>
        <w:rPr>
          <w:sz w:val="22"/>
          <w:szCs w:val="22"/>
        </w:rPr>
      </w:pPr>
      <w:r w:rsidRPr="00777EB6">
        <w:rPr>
          <w:sz w:val="22"/>
          <w:szCs w:val="22"/>
        </w:rPr>
        <w:t>řádně potvrzený originál v písemné podobě předaný osobě pro technické záležitosti a ve věcech převzetí díla;</w:t>
      </w:r>
    </w:p>
    <w:p w14:paraId="78E15416" w14:textId="22B69720" w:rsidR="00777EB6" w:rsidRPr="00777EB6" w:rsidRDefault="00777EB6" w:rsidP="009768FC">
      <w:pPr>
        <w:pStyle w:val="Zkladntextodsazen2"/>
        <w:numPr>
          <w:ilvl w:val="0"/>
          <w:numId w:val="14"/>
        </w:numPr>
        <w:spacing w:before="0" w:after="0" w:line="276" w:lineRule="auto"/>
        <w:rPr>
          <w:sz w:val="22"/>
          <w:szCs w:val="22"/>
        </w:rPr>
      </w:pPr>
      <w:r w:rsidRPr="00777EB6">
        <w:rPr>
          <w:sz w:val="22"/>
          <w:szCs w:val="22"/>
        </w:rPr>
        <w:t>1 vyhotovení zpracované v tabulkovém procesoru (MS Excel apod.), ve formátu *.XLSX, zaslané na email osobě pro technické záležitosti a ve věcech převzetí díla.</w:t>
      </w:r>
    </w:p>
    <w:p w14:paraId="2D8DBF5F" w14:textId="3410D2BD" w:rsidR="00C7694B" w:rsidRPr="00A8098F" w:rsidRDefault="00153998" w:rsidP="009768FC">
      <w:pPr>
        <w:overflowPunct/>
        <w:autoSpaceDE/>
        <w:autoSpaceDN/>
        <w:adjustRightInd/>
        <w:spacing w:before="120" w:after="0" w:line="276" w:lineRule="auto"/>
        <w:textAlignment w:val="auto"/>
        <w:rPr>
          <w:sz w:val="24"/>
        </w:rPr>
      </w:pPr>
      <w:r w:rsidRPr="00153998">
        <w:rPr>
          <w:bCs/>
          <w:sz w:val="22"/>
          <w:szCs w:val="22"/>
          <w:lang w:val="x-none" w:eastAsia="x-none"/>
        </w:rPr>
        <w:t xml:space="preserve">Pokud je předmětem plnění rovněž </w:t>
      </w:r>
      <w:r w:rsidRPr="00777EB6">
        <w:rPr>
          <w:bCs/>
          <w:sz w:val="22"/>
          <w:szCs w:val="22"/>
          <w:u w:val="single"/>
          <w:lang w:val="x-none" w:eastAsia="x-none"/>
        </w:rPr>
        <w:t>zpracování geodetického zaměření</w:t>
      </w:r>
      <w:r w:rsidRPr="00153998">
        <w:rPr>
          <w:bCs/>
          <w:sz w:val="22"/>
          <w:szCs w:val="22"/>
          <w:lang w:val="x-none" w:eastAsia="x-none"/>
        </w:rPr>
        <w:t xml:space="preserve">, zavazuje se zhotovitel předat toto zaměření v tištěné podobě a v digitální podobě ve formátu </w:t>
      </w:r>
      <w:r w:rsidR="00A640DD">
        <w:rPr>
          <w:bCs/>
          <w:sz w:val="22"/>
          <w:szCs w:val="22"/>
          <w:lang w:val="x-none" w:eastAsia="x-none"/>
        </w:rPr>
        <w:t>*</w:t>
      </w:r>
      <w:r w:rsidRPr="00153998">
        <w:rPr>
          <w:bCs/>
          <w:sz w:val="22"/>
          <w:szCs w:val="22"/>
          <w:lang w:val="x-none" w:eastAsia="x-none"/>
        </w:rPr>
        <w:t xml:space="preserve">.dwg, resp. </w:t>
      </w:r>
      <w:r w:rsidR="00A640DD">
        <w:rPr>
          <w:bCs/>
          <w:sz w:val="22"/>
          <w:szCs w:val="22"/>
          <w:lang w:val="x-none" w:eastAsia="x-none"/>
        </w:rPr>
        <w:t>*</w:t>
      </w:r>
      <w:r w:rsidRPr="00153998">
        <w:rPr>
          <w:bCs/>
          <w:sz w:val="22"/>
          <w:szCs w:val="22"/>
          <w:lang w:val="x-none" w:eastAsia="x-none"/>
        </w:rPr>
        <w:t xml:space="preserve">.dgn, případně odevzdat vytyčovací síť stavby a vytyčované body ve formátu </w:t>
      </w:r>
      <w:r w:rsidR="00A640DD">
        <w:rPr>
          <w:bCs/>
          <w:sz w:val="22"/>
          <w:szCs w:val="22"/>
          <w:lang w:val="x-none" w:eastAsia="x-none"/>
        </w:rPr>
        <w:t>*</w:t>
      </w:r>
      <w:r w:rsidRPr="00153998">
        <w:rPr>
          <w:bCs/>
          <w:sz w:val="22"/>
          <w:szCs w:val="22"/>
          <w:lang w:val="x-none" w:eastAsia="x-none"/>
        </w:rPr>
        <w:t xml:space="preserve">.doc, nebo </w:t>
      </w:r>
      <w:r w:rsidR="00A640DD">
        <w:rPr>
          <w:bCs/>
          <w:sz w:val="22"/>
          <w:szCs w:val="22"/>
          <w:lang w:val="x-none" w:eastAsia="x-none"/>
        </w:rPr>
        <w:t>*</w:t>
      </w:r>
      <w:r w:rsidRPr="00153998">
        <w:rPr>
          <w:bCs/>
          <w:sz w:val="22"/>
          <w:szCs w:val="22"/>
          <w:lang w:val="x-none" w:eastAsia="x-none"/>
        </w:rPr>
        <w:t>.xls.</w:t>
      </w:r>
    </w:p>
    <w:sectPr w:rsidR="00C7694B" w:rsidRPr="00A8098F" w:rsidSect="000872E2">
      <w:footerReference w:type="even" r:id="rId9"/>
      <w:footerReference w:type="default" r:id="rId10"/>
      <w:pgSz w:w="11906" w:h="16838"/>
      <w:pgMar w:top="1418" w:right="1418" w:bottom="1418" w:left="1418" w:header="709" w:footer="709" w:gutter="0"/>
      <w:pgNumType w:start="1"/>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974F7" w16cex:dateUtc="2025-09-10T09:14:00Z"/>
  <w16cex:commentExtensible w16cex:durableId="654677B3" w16cex:dateUtc="2025-09-10T09:15:00Z"/>
  <w16cex:commentExtensible w16cex:durableId="542032B4" w16cex:dateUtc="2025-09-10T09:16:00Z"/>
  <w16cex:commentExtensible w16cex:durableId="5D72BF46" w16cex:dateUtc="2025-09-10T09:17:00Z"/>
  <w16cex:commentExtensible w16cex:durableId="03EB6D77" w16cex:dateUtc="2025-09-10T09:16:00Z"/>
  <w16cex:commentExtensible w16cex:durableId="2ADC5AEE" w16cex:dateUtc="2025-09-10T09:17:00Z"/>
  <w16cex:commentExtensible w16cex:durableId="265A4528" w16cex:dateUtc="2025-09-10T09:21:00Z"/>
  <w16cex:commentExtensible w16cex:durableId="13C4309D" w16cex:dateUtc="2025-09-10T09:21:00Z"/>
  <w16cex:commentExtensible w16cex:durableId="7BD14CF8" w16cex:dateUtc="2025-09-10T10:17:00Z"/>
  <w16cex:commentExtensible w16cex:durableId="724DA3E3" w16cex:dateUtc="2025-09-10T10:18:00Z"/>
  <w16cex:commentExtensible w16cex:durableId="6951C538" w16cex:dateUtc="2025-09-10T10:19:00Z"/>
  <w16cex:commentExtensible w16cex:durableId="0DBE73EF" w16cex:dateUtc="2025-09-10T10:20:00Z"/>
  <w16cex:commentExtensible w16cex:durableId="197FABEC" w16cex:dateUtc="2025-09-10T10:20:00Z"/>
  <w16cex:commentExtensible w16cex:durableId="798F46AE" w16cex:dateUtc="2025-09-10T10:21:00Z"/>
  <w16cex:commentExtensible w16cex:durableId="018F25A9" w16cex:dateUtc="2025-09-10T10:24:00Z"/>
  <w16cex:commentExtensible w16cex:durableId="38954648" w16cex:dateUtc="2025-09-10T10:25:00Z"/>
  <w16cex:commentExtensible w16cex:durableId="5C8B66B0" w16cex:dateUtc="2025-09-10T10:25:00Z"/>
  <w16cex:commentExtensible w16cex:durableId="1A8B7315" w16cex:dateUtc="2025-09-10T10:26:00Z"/>
  <w16cex:commentExtensible w16cex:durableId="0FCB449C" w16cex:dateUtc="2025-09-10T10:26:00Z"/>
  <w16cex:commentExtensible w16cex:durableId="7F898593" w16cex:dateUtc="2025-09-10T10:27:00Z"/>
  <w16cex:commentExtensible w16cex:durableId="4E5E1251" w16cex:dateUtc="2025-09-10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1DC0E6" w16cid:durableId="2DC974F7"/>
  <w16cid:commentId w16cid:paraId="7E87D16A" w16cid:durableId="654677B3"/>
  <w16cid:commentId w16cid:paraId="40F1CC13" w16cid:durableId="542032B4"/>
  <w16cid:commentId w16cid:paraId="0A8C820B" w16cid:durableId="5D72BF46"/>
  <w16cid:commentId w16cid:paraId="34C4EEEF" w16cid:durableId="03EB6D77"/>
  <w16cid:commentId w16cid:paraId="2BCA2ECD" w16cid:durableId="2ADC5AEE"/>
  <w16cid:commentId w16cid:paraId="2522FA34" w16cid:durableId="265A4528"/>
  <w16cid:commentId w16cid:paraId="39C6F53A" w16cid:durableId="13C4309D"/>
  <w16cid:commentId w16cid:paraId="5C6AD8B9" w16cid:durableId="7BD14CF8"/>
  <w16cid:commentId w16cid:paraId="4451436C" w16cid:durableId="724DA3E3"/>
  <w16cid:commentId w16cid:paraId="0B7C2163" w16cid:durableId="6951C538"/>
  <w16cid:commentId w16cid:paraId="7FB00F09" w16cid:durableId="0DBE73EF"/>
  <w16cid:commentId w16cid:paraId="7ADF7062" w16cid:durableId="197FABEC"/>
  <w16cid:commentId w16cid:paraId="3C12E410" w16cid:durableId="798F46AE"/>
  <w16cid:commentId w16cid:paraId="3879F7B2" w16cid:durableId="018F25A9"/>
  <w16cid:commentId w16cid:paraId="59699854" w16cid:durableId="38954648"/>
  <w16cid:commentId w16cid:paraId="2A3B1B59" w16cid:durableId="5C8B66B0"/>
  <w16cid:commentId w16cid:paraId="570EADB3" w16cid:durableId="1A8B7315"/>
  <w16cid:commentId w16cid:paraId="234F59EE" w16cid:durableId="0FCB449C"/>
  <w16cid:commentId w16cid:paraId="21E4F8F9" w16cid:durableId="7F898593"/>
  <w16cid:commentId w16cid:paraId="7E44B3BC" w16cid:durableId="4E5E12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40FE0" w14:textId="77777777" w:rsidR="0077326F" w:rsidRDefault="0077326F">
      <w:r>
        <w:separator/>
      </w:r>
    </w:p>
  </w:endnote>
  <w:endnote w:type="continuationSeparator" w:id="0">
    <w:p w14:paraId="665146ED" w14:textId="77777777" w:rsidR="0077326F" w:rsidRDefault="0077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60C4F">
      <w:rPr>
        <w:rStyle w:val="slostrnky"/>
        <w:noProof/>
      </w:rPr>
      <w:t>10</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4074E" w14:textId="77777777" w:rsidR="0077326F" w:rsidRDefault="0077326F">
      <w:r>
        <w:separator/>
      </w:r>
    </w:p>
  </w:footnote>
  <w:footnote w:type="continuationSeparator" w:id="0">
    <w:p w14:paraId="70FE2CC4" w14:textId="77777777" w:rsidR="0077326F" w:rsidRDefault="00773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D4645"/>
    <w:multiLevelType w:val="hybridMultilevel"/>
    <w:tmpl w:val="1FC65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251080"/>
    <w:multiLevelType w:val="hybridMultilevel"/>
    <w:tmpl w:val="335803FE"/>
    <w:lvl w:ilvl="0" w:tplc="A120BEE0">
      <w:start w:val="1"/>
      <w:numFmt w:val="decimal"/>
      <w:lvlText w:val="%1)"/>
      <w:lvlJc w:val="left"/>
      <w:pPr>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6182CAA"/>
    <w:multiLevelType w:val="multilevel"/>
    <w:tmpl w:val="3E909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16F37"/>
    <w:multiLevelType w:val="hybridMultilevel"/>
    <w:tmpl w:val="A12A370A"/>
    <w:lvl w:ilvl="0" w:tplc="04050001">
      <w:start w:val="1"/>
      <w:numFmt w:val="bullet"/>
      <w:lvlText w:val=""/>
      <w:lvlJc w:val="left"/>
      <w:pPr>
        <w:ind w:left="1117" w:hanging="360"/>
      </w:pPr>
      <w:rPr>
        <w:rFonts w:ascii="Symbol" w:hAnsi="Symbol" w:hint="default"/>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5" w15:restartNumberingAfterBreak="0">
    <w:nsid w:val="2910741E"/>
    <w:multiLevelType w:val="hybridMultilevel"/>
    <w:tmpl w:val="0A9A3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571"/>
        </w:tabs>
        <w:ind w:left="1571"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E7279CA"/>
    <w:multiLevelType w:val="hybridMultilevel"/>
    <w:tmpl w:val="19D2C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614B59"/>
    <w:multiLevelType w:val="hybridMultilevel"/>
    <w:tmpl w:val="B66A8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5F3EDA"/>
    <w:multiLevelType w:val="hybridMultilevel"/>
    <w:tmpl w:val="E5904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B22243B"/>
    <w:multiLevelType w:val="hybridMultilevel"/>
    <w:tmpl w:val="6E3C861C"/>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C092DC7"/>
    <w:multiLevelType w:val="hybridMultilevel"/>
    <w:tmpl w:val="10B8BE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13"/>
  </w:num>
  <w:num w:numId="7">
    <w:abstractNumId w:val="3"/>
  </w:num>
  <w:num w:numId="8">
    <w:abstractNumId w:val="1"/>
  </w:num>
  <w:num w:numId="9">
    <w:abstractNumId w:val="9"/>
  </w:num>
  <w:num w:numId="10">
    <w:abstractNumId w:val="6"/>
  </w:num>
  <w:num w:numId="11">
    <w:abstractNumId w:val="4"/>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5B"/>
    <w:rsid w:val="00001071"/>
    <w:rsid w:val="00002210"/>
    <w:rsid w:val="00002231"/>
    <w:rsid w:val="000023A7"/>
    <w:rsid w:val="000038CB"/>
    <w:rsid w:val="00003E39"/>
    <w:rsid w:val="000047F8"/>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6C6B"/>
    <w:rsid w:val="000872E2"/>
    <w:rsid w:val="000874BD"/>
    <w:rsid w:val="0008770C"/>
    <w:rsid w:val="0009095D"/>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448B"/>
    <w:rsid w:val="000D538F"/>
    <w:rsid w:val="000D5C41"/>
    <w:rsid w:val="000D5F38"/>
    <w:rsid w:val="000D673A"/>
    <w:rsid w:val="000D7DE3"/>
    <w:rsid w:val="000D7EE1"/>
    <w:rsid w:val="000E0210"/>
    <w:rsid w:val="000E02E1"/>
    <w:rsid w:val="000E2B6A"/>
    <w:rsid w:val="000E3113"/>
    <w:rsid w:val="000E4762"/>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E1"/>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2E7E"/>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C5C"/>
    <w:rsid w:val="001D38A9"/>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23D9"/>
    <w:rsid w:val="00203348"/>
    <w:rsid w:val="0020352C"/>
    <w:rsid w:val="002043CE"/>
    <w:rsid w:val="002046E8"/>
    <w:rsid w:val="00204995"/>
    <w:rsid w:val="00205EE1"/>
    <w:rsid w:val="00206020"/>
    <w:rsid w:val="002062CA"/>
    <w:rsid w:val="002067B8"/>
    <w:rsid w:val="00206D20"/>
    <w:rsid w:val="0021156B"/>
    <w:rsid w:val="00212FC5"/>
    <w:rsid w:val="00213904"/>
    <w:rsid w:val="00213A20"/>
    <w:rsid w:val="0021497A"/>
    <w:rsid w:val="00215D83"/>
    <w:rsid w:val="002164A4"/>
    <w:rsid w:val="002174D6"/>
    <w:rsid w:val="0021779A"/>
    <w:rsid w:val="00220CDE"/>
    <w:rsid w:val="00221431"/>
    <w:rsid w:val="00222B13"/>
    <w:rsid w:val="00224417"/>
    <w:rsid w:val="00224702"/>
    <w:rsid w:val="002258EC"/>
    <w:rsid w:val="00226804"/>
    <w:rsid w:val="00227347"/>
    <w:rsid w:val="0022789C"/>
    <w:rsid w:val="00230557"/>
    <w:rsid w:val="002308C0"/>
    <w:rsid w:val="00231079"/>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2C0F"/>
    <w:rsid w:val="0024301B"/>
    <w:rsid w:val="0024324B"/>
    <w:rsid w:val="00245868"/>
    <w:rsid w:val="00245CE8"/>
    <w:rsid w:val="0024611E"/>
    <w:rsid w:val="0024786A"/>
    <w:rsid w:val="00250D03"/>
    <w:rsid w:val="002529D0"/>
    <w:rsid w:val="00256B93"/>
    <w:rsid w:val="002570BC"/>
    <w:rsid w:val="00260298"/>
    <w:rsid w:val="0026148A"/>
    <w:rsid w:val="00261AB8"/>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233"/>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4542"/>
    <w:rsid w:val="003158A3"/>
    <w:rsid w:val="00315AA8"/>
    <w:rsid w:val="00315FDA"/>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780"/>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27EA"/>
    <w:rsid w:val="003E33BA"/>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670E"/>
    <w:rsid w:val="004777A6"/>
    <w:rsid w:val="004812AB"/>
    <w:rsid w:val="004826E6"/>
    <w:rsid w:val="0048287B"/>
    <w:rsid w:val="00482960"/>
    <w:rsid w:val="00482E9B"/>
    <w:rsid w:val="0048312A"/>
    <w:rsid w:val="004841D1"/>
    <w:rsid w:val="00485123"/>
    <w:rsid w:val="00486584"/>
    <w:rsid w:val="00486AA9"/>
    <w:rsid w:val="0048762A"/>
    <w:rsid w:val="00490714"/>
    <w:rsid w:val="004922E2"/>
    <w:rsid w:val="004926CE"/>
    <w:rsid w:val="00493CB5"/>
    <w:rsid w:val="00494564"/>
    <w:rsid w:val="0049552A"/>
    <w:rsid w:val="00496B7F"/>
    <w:rsid w:val="00497E2D"/>
    <w:rsid w:val="004A0907"/>
    <w:rsid w:val="004A2141"/>
    <w:rsid w:val="004A2ECA"/>
    <w:rsid w:val="004A4113"/>
    <w:rsid w:val="004A4E1A"/>
    <w:rsid w:val="004A523D"/>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B0"/>
    <w:rsid w:val="004F291F"/>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39D1"/>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C54"/>
    <w:rsid w:val="00525ED2"/>
    <w:rsid w:val="00525ED6"/>
    <w:rsid w:val="00526CC9"/>
    <w:rsid w:val="0052780E"/>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D79"/>
    <w:rsid w:val="0055019F"/>
    <w:rsid w:val="00550B7B"/>
    <w:rsid w:val="00554244"/>
    <w:rsid w:val="00555178"/>
    <w:rsid w:val="00555BA8"/>
    <w:rsid w:val="00560502"/>
    <w:rsid w:val="00561076"/>
    <w:rsid w:val="00561080"/>
    <w:rsid w:val="00561927"/>
    <w:rsid w:val="00561D6E"/>
    <w:rsid w:val="00561F89"/>
    <w:rsid w:val="005620AF"/>
    <w:rsid w:val="00562226"/>
    <w:rsid w:val="00563096"/>
    <w:rsid w:val="00563627"/>
    <w:rsid w:val="00564392"/>
    <w:rsid w:val="0056541B"/>
    <w:rsid w:val="005658A8"/>
    <w:rsid w:val="00565DC7"/>
    <w:rsid w:val="00566FC1"/>
    <w:rsid w:val="005675C5"/>
    <w:rsid w:val="0057015D"/>
    <w:rsid w:val="0057036D"/>
    <w:rsid w:val="0057256F"/>
    <w:rsid w:val="00572D22"/>
    <w:rsid w:val="005732A8"/>
    <w:rsid w:val="005755C7"/>
    <w:rsid w:val="0057629A"/>
    <w:rsid w:val="005771C3"/>
    <w:rsid w:val="005777E4"/>
    <w:rsid w:val="00580255"/>
    <w:rsid w:val="005807DA"/>
    <w:rsid w:val="005816C7"/>
    <w:rsid w:val="0058291D"/>
    <w:rsid w:val="00582A00"/>
    <w:rsid w:val="005831C9"/>
    <w:rsid w:val="00583638"/>
    <w:rsid w:val="005842E6"/>
    <w:rsid w:val="00584916"/>
    <w:rsid w:val="00584981"/>
    <w:rsid w:val="00584DAD"/>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3B5"/>
    <w:rsid w:val="005B1991"/>
    <w:rsid w:val="005B21FC"/>
    <w:rsid w:val="005B2AEE"/>
    <w:rsid w:val="005B2B54"/>
    <w:rsid w:val="005B323B"/>
    <w:rsid w:val="005B3267"/>
    <w:rsid w:val="005B36C2"/>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5E39"/>
    <w:rsid w:val="005F7AD1"/>
    <w:rsid w:val="00600A2F"/>
    <w:rsid w:val="00601463"/>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4751"/>
    <w:rsid w:val="0067734F"/>
    <w:rsid w:val="006806D6"/>
    <w:rsid w:val="00681384"/>
    <w:rsid w:val="00681D3B"/>
    <w:rsid w:val="00682677"/>
    <w:rsid w:val="006831B2"/>
    <w:rsid w:val="00683313"/>
    <w:rsid w:val="00683436"/>
    <w:rsid w:val="006835F9"/>
    <w:rsid w:val="006837B4"/>
    <w:rsid w:val="0068443D"/>
    <w:rsid w:val="00684F1F"/>
    <w:rsid w:val="00685067"/>
    <w:rsid w:val="0068507D"/>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78F"/>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26F"/>
    <w:rsid w:val="00773D47"/>
    <w:rsid w:val="00774D83"/>
    <w:rsid w:val="0077566B"/>
    <w:rsid w:val="00776391"/>
    <w:rsid w:val="00776E35"/>
    <w:rsid w:val="0077724F"/>
    <w:rsid w:val="0077747F"/>
    <w:rsid w:val="00777864"/>
    <w:rsid w:val="00777EB6"/>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CD"/>
    <w:rsid w:val="00793E4E"/>
    <w:rsid w:val="007955A6"/>
    <w:rsid w:val="00795E19"/>
    <w:rsid w:val="00797BC0"/>
    <w:rsid w:val="00797E9D"/>
    <w:rsid w:val="007A0359"/>
    <w:rsid w:val="007A0B1C"/>
    <w:rsid w:val="007A1A6B"/>
    <w:rsid w:val="007A2253"/>
    <w:rsid w:val="007A30AE"/>
    <w:rsid w:val="007A3A0A"/>
    <w:rsid w:val="007A3ADA"/>
    <w:rsid w:val="007A3F67"/>
    <w:rsid w:val="007A47C2"/>
    <w:rsid w:val="007A512B"/>
    <w:rsid w:val="007A714D"/>
    <w:rsid w:val="007B02D9"/>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28A5"/>
    <w:rsid w:val="007D43A0"/>
    <w:rsid w:val="007D588A"/>
    <w:rsid w:val="007D6972"/>
    <w:rsid w:val="007D6AB6"/>
    <w:rsid w:val="007E00AF"/>
    <w:rsid w:val="007E1700"/>
    <w:rsid w:val="007E35A2"/>
    <w:rsid w:val="007E3787"/>
    <w:rsid w:val="007E4162"/>
    <w:rsid w:val="007E5573"/>
    <w:rsid w:val="007E5C1B"/>
    <w:rsid w:val="007E5D7A"/>
    <w:rsid w:val="007E5F6F"/>
    <w:rsid w:val="007E6452"/>
    <w:rsid w:val="007E6A7F"/>
    <w:rsid w:val="007E6B3B"/>
    <w:rsid w:val="007F125D"/>
    <w:rsid w:val="007F4071"/>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2FF0"/>
    <w:rsid w:val="0081368F"/>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646"/>
    <w:rsid w:val="0084004A"/>
    <w:rsid w:val="00840992"/>
    <w:rsid w:val="00840A7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51DC"/>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0C4F"/>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68FC"/>
    <w:rsid w:val="00976C69"/>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313C"/>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2E2"/>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5E5B"/>
    <w:rsid w:val="00A17092"/>
    <w:rsid w:val="00A17CEE"/>
    <w:rsid w:val="00A20516"/>
    <w:rsid w:val="00A20F32"/>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4F1"/>
    <w:rsid w:val="00A36C61"/>
    <w:rsid w:val="00A37EB1"/>
    <w:rsid w:val="00A41E99"/>
    <w:rsid w:val="00A43107"/>
    <w:rsid w:val="00A43878"/>
    <w:rsid w:val="00A4599B"/>
    <w:rsid w:val="00A4664E"/>
    <w:rsid w:val="00A467E3"/>
    <w:rsid w:val="00A4683A"/>
    <w:rsid w:val="00A46FD4"/>
    <w:rsid w:val="00A47361"/>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0DD"/>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669F"/>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3ECE"/>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640"/>
    <w:rsid w:val="00B42F3B"/>
    <w:rsid w:val="00B4568A"/>
    <w:rsid w:val="00B45765"/>
    <w:rsid w:val="00B463B5"/>
    <w:rsid w:val="00B46469"/>
    <w:rsid w:val="00B46555"/>
    <w:rsid w:val="00B46C8A"/>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97E"/>
    <w:rsid w:val="00C87358"/>
    <w:rsid w:val="00C87F2E"/>
    <w:rsid w:val="00C90E2E"/>
    <w:rsid w:val="00C91C71"/>
    <w:rsid w:val="00C92635"/>
    <w:rsid w:val="00C92D68"/>
    <w:rsid w:val="00C954D6"/>
    <w:rsid w:val="00C965EC"/>
    <w:rsid w:val="00C96CC8"/>
    <w:rsid w:val="00C976C2"/>
    <w:rsid w:val="00C977A4"/>
    <w:rsid w:val="00C97FF2"/>
    <w:rsid w:val="00CA0CB0"/>
    <w:rsid w:val="00CA255C"/>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5931"/>
    <w:rsid w:val="00CC618B"/>
    <w:rsid w:val="00CC6947"/>
    <w:rsid w:val="00CC6B4C"/>
    <w:rsid w:val="00CC766A"/>
    <w:rsid w:val="00CC7688"/>
    <w:rsid w:val="00CC79F2"/>
    <w:rsid w:val="00CC7F56"/>
    <w:rsid w:val="00CD0635"/>
    <w:rsid w:val="00CD1B32"/>
    <w:rsid w:val="00CD1BA2"/>
    <w:rsid w:val="00CD1E43"/>
    <w:rsid w:val="00CD258C"/>
    <w:rsid w:val="00CD379F"/>
    <w:rsid w:val="00CD5800"/>
    <w:rsid w:val="00CD5F23"/>
    <w:rsid w:val="00CD68B8"/>
    <w:rsid w:val="00CD6ADD"/>
    <w:rsid w:val="00CD7389"/>
    <w:rsid w:val="00CE26E9"/>
    <w:rsid w:val="00CE2FE2"/>
    <w:rsid w:val="00CE3645"/>
    <w:rsid w:val="00CE4303"/>
    <w:rsid w:val="00CE48AE"/>
    <w:rsid w:val="00CE523D"/>
    <w:rsid w:val="00CE5410"/>
    <w:rsid w:val="00CF10E9"/>
    <w:rsid w:val="00CF1A6C"/>
    <w:rsid w:val="00CF1DE4"/>
    <w:rsid w:val="00CF24BC"/>
    <w:rsid w:val="00CF2BB3"/>
    <w:rsid w:val="00CF3549"/>
    <w:rsid w:val="00CF62F1"/>
    <w:rsid w:val="00CF74CB"/>
    <w:rsid w:val="00CF78D6"/>
    <w:rsid w:val="00CF7F7F"/>
    <w:rsid w:val="00D00592"/>
    <w:rsid w:val="00D00AF3"/>
    <w:rsid w:val="00D01DE3"/>
    <w:rsid w:val="00D0258F"/>
    <w:rsid w:val="00D0287A"/>
    <w:rsid w:val="00D02C50"/>
    <w:rsid w:val="00D04497"/>
    <w:rsid w:val="00D057D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27F3D"/>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46F"/>
    <w:rsid w:val="00D56EB0"/>
    <w:rsid w:val="00D60C97"/>
    <w:rsid w:val="00D60D34"/>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3996"/>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269C"/>
    <w:rsid w:val="00DF3FFF"/>
    <w:rsid w:val="00DF4269"/>
    <w:rsid w:val="00DF55B3"/>
    <w:rsid w:val="00DF708E"/>
    <w:rsid w:val="00DF7F9C"/>
    <w:rsid w:val="00E05410"/>
    <w:rsid w:val="00E06AD2"/>
    <w:rsid w:val="00E07620"/>
    <w:rsid w:val="00E07653"/>
    <w:rsid w:val="00E10246"/>
    <w:rsid w:val="00E1031A"/>
    <w:rsid w:val="00E11B6D"/>
    <w:rsid w:val="00E12C13"/>
    <w:rsid w:val="00E16281"/>
    <w:rsid w:val="00E16C1D"/>
    <w:rsid w:val="00E17467"/>
    <w:rsid w:val="00E178CF"/>
    <w:rsid w:val="00E20802"/>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57D3"/>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53E"/>
    <w:rsid w:val="00E97614"/>
    <w:rsid w:val="00EA064B"/>
    <w:rsid w:val="00EA1C06"/>
    <w:rsid w:val="00EA2E3B"/>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79D"/>
    <w:rsid w:val="00EF586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3E5"/>
    <w:rsid w:val="00F16AA5"/>
    <w:rsid w:val="00F17224"/>
    <w:rsid w:val="00F172E6"/>
    <w:rsid w:val="00F210D6"/>
    <w:rsid w:val="00F21B17"/>
    <w:rsid w:val="00F23055"/>
    <w:rsid w:val="00F251E6"/>
    <w:rsid w:val="00F26226"/>
    <w:rsid w:val="00F26A1F"/>
    <w:rsid w:val="00F2733C"/>
    <w:rsid w:val="00F329AB"/>
    <w:rsid w:val="00F329FE"/>
    <w:rsid w:val="00F339DB"/>
    <w:rsid w:val="00F340A4"/>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B78"/>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B6C"/>
    <w:rsid w:val="00FE65A9"/>
    <w:rsid w:val="00FF00F7"/>
    <w:rsid w:val="00FF01D2"/>
    <w:rsid w:val="00FF0B5C"/>
    <w:rsid w:val="00FF2228"/>
    <w:rsid w:val="00FF22D6"/>
    <w:rsid w:val="00FF26B0"/>
    <w:rsid w:val="00FF317A"/>
    <w:rsid w:val="00FF333A"/>
    <w:rsid w:val="00FF367D"/>
    <w:rsid w:val="00FF38E8"/>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paragraph" w:styleId="Nadpis3">
    <w:name w:val="heading 3"/>
    <w:basedOn w:val="Normln"/>
    <w:next w:val="Normln"/>
    <w:link w:val="Nadpis3Char"/>
    <w:semiHidden/>
    <w:unhideWhenUsed/>
    <w:qFormat/>
    <w:rsid w:val="002B32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1"/>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uiPriority w:val="99"/>
    <w:rsid w:val="00E47582"/>
    <w:rPr>
      <w:sz w:val="16"/>
      <w:szCs w:val="16"/>
    </w:rPr>
  </w:style>
  <w:style w:type="paragraph" w:styleId="Textkomente">
    <w:name w:val="annotation text"/>
    <w:basedOn w:val="Normln"/>
    <w:link w:val="TextkomenteChar"/>
    <w:uiPriority w:val="99"/>
    <w:rsid w:val="00E47582"/>
  </w:style>
  <w:style w:type="character" w:customStyle="1" w:styleId="TextkomenteChar">
    <w:name w:val="Text komentáře Char"/>
    <w:basedOn w:val="Standardnpsmoodstavce"/>
    <w:link w:val="Textkomente"/>
    <w:uiPriority w:val="99"/>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link w:val="OdstavecseseznamemChar"/>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2"/>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customStyle="1" w:styleId="Nevyeenzmnka4">
    <w:name w:val="Nevyřešená zmínka4"/>
    <w:basedOn w:val="Standardnpsmoodstavce"/>
    <w:uiPriority w:val="99"/>
    <w:semiHidden/>
    <w:unhideWhenUsed/>
    <w:rsid w:val="00724D68"/>
    <w:rPr>
      <w:color w:val="605E5C"/>
      <w:shd w:val="clear" w:color="auto" w:fill="E1DFDD"/>
    </w:rPr>
  </w:style>
  <w:style w:type="character" w:customStyle="1" w:styleId="Nadpis3Char">
    <w:name w:val="Nadpis 3 Char"/>
    <w:basedOn w:val="Standardnpsmoodstavce"/>
    <w:link w:val="Nadpis3"/>
    <w:semiHidden/>
    <w:rsid w:val="002B3233"/>
    <w:rPr>
      <w:rFonts w:asciiTheme="majorHAnsi" w:eastAsiaTheme="majorEastAsia" w:hAnsiTheme="majorHAnsi" w:cstheme="majorBidi"/>
      <w:color w:val="243F60" w:themeColor="accent1" w:themeShade="7F"/>
      <w:sz w:val="24"/>
      <w:szCs w:val="24"/>
    </w:rPr>
  </w:style>
  <w:style w:type="character" w:customStyle="1" w:styleId="Zkladntext10pt11">
    <w:name w:val="Základní text + 10 pt11"/>
    <w:rsid w:val="00231079"/>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5">
    <w:name w:val="Základní text + Tučné5"/>
    <w:rsid w:val="00231079"/>
    <w:rPr>
      <w:rFonts w:ascii="Times New Roman" w:eastAsia="Times New Roman" w:hAnsi="Times New Roman" w:cs="Times New Roman"/>
      <w:b/>
      <w:bCs/>
      <w:i w:val="0"/>
      <w:iCs w:val="0"/>
      <w:smallCaps w:val="0"/>
      <w:strike w:val="0"/>
      <w:spacing w:val="0"/>
      <w:sz w:val="22"/>
      <w:szCs w:val="22"/>
    </w:rPr>
  </w:style>
  <w:style w:type="character" w:customStyle="1" w:styleId="Zkladntext10pt10">
    <w:name w:val="Základní text + 10 pt10"/>
    <w:rsid w:val="00231079"/>
    <w:rPr>
      <w:rFonts w:ascii="Times New Roman" w:eastAsia="Times New Roman" w:hAnsi="Times New Roman" w:cs="Times New Roman"/>
      <w:b w:val="0"/>
      <w:bCs w:val="0"/>
      <w:i w:val="0"/>
      <w:iCs w:val="0"/>
      <w:smallCaps w:val="0"/>
      <w:strike w:val="0"/>
      <w:spacing w:val="0"/>
      <w:sz w:val="20"/>
      <w:szCs w:val="20"/>
    </w:rPr>
  </w:style>
  <w:style w:type="character" w:customStyle="1" w:styleId="Zkladntext0">
    <w:name w:val="Základní text_"/>
    <w:link w:val="Zkladntext6"/>
    <w:rsid w:val="007D28A5"/>
    <w:rPr>
      <w:sz w:val="22"/>
      <w:szCs w:val="22"/>
      <w:shd w:val="clear" w:color="auto" w:fill="FFFFFF"/>
    </w:rPr>
  </w:style>
  <w:style w:type="character" w:customStyle="1" w:styleId="Zkladntext10pt">
    <w:name w:val="Základní text + 10 pt"/>
    <w:rsid w:val="007D28A5"/>
    <w:rPr>
      <w:rFonts w:ascii="Times New Roman" w:eastAsia="Times New Roman" w:hAnsi="Times New Roman" w:cs="Times New Roman"/>
      <w:b w:val="0"/>
      <w:bCs w:val="0"/>
      <w:i w:val="0"/>
      <w:iCs w:val="0"/>
      <w:smallCaps w:val="0"/>
      <w:strike w:val="0"/>
      <w:spacing w:val="0"/>
      <w:sz w:val="20"/>
      <w:szCs w:val="20"/>
    </w:rPr>
  </w:style>
  <w:style w:type="paragraph" w:customStyle="1" w:styleId="Zkladntext6">
    <w:name w:val="Základní text6"/>
    <w:basedOn w:val="Normln"/>
    <w:link w:val="Zkladntext0"/>
    <w:rsid w:val="007D28A5"/>
    <w:pPr>
      <w:shd w:val="clear" w:color="auto" w:fill="FFFFFF"/>
      <w:overflowPunct/>
      <w:autoSpaceDE/>
      <w:autoSpaceDN/>
      <w:adjustRightInd/>
      <w:spacing w:before="180" w:after="180" w:line="274" w:lineRule="exact"/>
      <w:ind w:hanging="980"/>
      <w:textAlignment w:val="auto"/>
    </w:pPr>
    <w:rPr>
      <w:sz w:val="22"/>
      <w:szCs w:val="22"/>
    </w:rPr>
  </w:style>
  <w:style w:type="character" w:customStyle="1" w:styleId="Zkladntext10pt26">
    <w:name w:val="Základní text + 10 pt26"/>
    <w:rsid w:val="007D28A5"/>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10pt18">
    <w:name w:val="Základní text + 10 pt18"/>
    <w:rsid w:val="00674751"/>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16">
    <w:name w:val="Základní text + 10 pt16"/>
    <w:rsid w:val="00674751"/>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7">
    <w:name w:val="Základní text + Tučné7"/>
    <w:rsid w:val="00674751"/>
    <w:rPr>
      <w:rFonts w:ascii="Times New Roman" w:eastAsia="Times New Roman" w:hAnsi="Times New Roman" w:cs="Times New Roman"/>
      <w:b/>
      <w:bCs/>
      <w:i w:val="0"/>
      <w:iCs w:val="0"/>
      <w:smallCaps w:val="0"/>
      <w:strike w:val="0"/>
      <w:spacing w:val="0"/>
      <w:sz w:val="22"/>
      <w:szCs w:val="22"/>
    </w:rPr>
  </w:style>
  <w:style w:type="character" w:customStyle="1" w:styleId="Zkladntext10pt15">
    <w:name w:val="Základní text + 10 pt15"/>
    <w:rsid w:val="00674751"/>
    <w:rPr>
      <w:rFonts w:ascii="Times New Roman" w:eastAsia="Times New Roman" w:hAnsi="Times New Roman" w:cs="Times New Roman"/>
      <w:b w:val="0"/>
      <w:bCs w:val="0"/>
      <w:i w:val="0"/>
      <w:iCs w:val="0"/>
      <w:smallCaps w:val="0"/>
      <w:strike w:val="0"/>
      <w:spacing w:val="0"/>
      <w:sz w:val="20"/>
      <w:szCs w:val="20"/>
    </w:rPr>
  </w:style>
  <w:style w:type="character" w:customStyle="1" w:styleId="OdstavecseseznamemChar">
    <w:name w:val="Odstavec se seznamem Char"/>
    <w:link w:val="Odstavecseseznamem"/>
    <w:uiPriority w:val="34"/>
    <w:rsid w:val="00674751"/>
    <w:rPr>
      <w:rFonts w:ascii="Arial" w:hAnsi="Arial"/>
      <w:sz w:val="22"/>
      <w:szCs w:val="22"/>
      <w:lang w:eastAsia="en-US"/>
    </w:rPr>
  </w:style>
  <w:style w:type="paragraph" w:customStyle="1" w:styleId="Textodst1sl">
    <w:name w:val="Text odst.1čísl"/>
    <w:basedOn w:val="Normln"/>
    <w:link w:val="Textodst1slChar"/>
    <w:rsid w:val="00674751"/>
    <w:pPr>
      <w:numPr>
        <w:ilvl w:val="1"/>
        <w:numId w:val="10"/>
      </w:numPr>
      <w:tabs>
        <w:tab w:val="left" w:pos="0"/>
        <w:tab w:val="left" w:pos="284"/>
      </w:tabs>
      <w:overflowPunct/>
      <w:autoSpaceDE/>
      <w:autoSpaceDN/>
      <w:adjustRightInd/>
      <w:spacing w:before="80" w:after="0"/>
      <w:textAlignment w:val="auto"/>
      <w:outlineLvl w:val="1"/>
    </w:pPr>
    <w:rPr>
      <w:sz w:val="24"/>
    </w:rPr>
  </w:style>
  <w:style w:type="paragraph" w:customStyle="1" w:styleId="Textodst3psmena">
    <w:name w:val="Text odst. 3 písmena"/>
    <w:basedOn w:val="Textodst1sl"/>
    <w:rsid w:val="00674751"/>
    <w:pPr>
      <w:numPr>
        <w:ilvl w:val="3"/>
      </w:numPr>
      <w:tabs>
        <w:tab w:val="clear" w:pos="1753"/>
        <w:tab w:val="num" w:pos="360"/>
      </w:tabs>
      <w:spacing w:before="0"/>
      <w:ind w:left="8333" w:hanging="360"/>
      <w:outlineLvl w:val="3"/>
    </w:pPr>
  </w:style>
  <w:style w:type="paragraph" w:customStyle="1" w:styleId="Textodst2slovan">
    <w:name w:val="Text odst.2 číslovaný"/>
    <w:basedOn w:val="Textodst1sl"/>
    <w:rsid w:val="00674751"/>
    <w:pPr>
      <w:numPr>
        <w:ilvl w:val="2"/>
      </w:numPr>
      <w:tabs>
        <w:tab w:val="clear" w:pos="0"/>
        <w:tab w:val="clear" w:pos="284"/>
        <w:tab w:val="clear" w:pos="992"/>
        <w:tab w:val="num" w:pos="360"/>
      </w:tabs>
      <w:spacing w:before="0"/>
      <w:ind w:left="7613" w:hanging="180"/>
      <w:outlineLvl w:val="2"/>
    </w:pPr>
  </w:style>
  <w:style w:type="character" w:customStyle="1" w:styleId="Textodst1slChar">
    <w:name w:val="Text odst.1čísl Char"/>
    <w:link w:val="Textodst1sl"/>
    <w:rsid w:val="00674751"/>
    <w:rPr>
      <w:sz w:val="24"/>
    </w:rPr>
  </w:style>
  <w:style w:type="character" w:customStyle="1" w:styleId="Zkladntext6Tun2">
    <w:name w:val="Základní text (6) + Tučné2"/>
    <w:rsid w:val="00CD1B32"/>
    <w:rPr>
      <w:rFonts w:ascii="Times New Roman" w:eastAsia="Times New Roman" w:hAnsi="Times New Roman" w:cs="Times New Roman"/>
      <w:b/>
      <w:bCs/>
      <w:i w:val="0"/>
      <w:iCs w:val="0"/>
      <w:smallCaps w:val="0"/>
      <w:strike w:val="0"/>
      <w:spacing w:val="0"/>
      <w:sz w:val="20"/>
      <w:szCs w:val="20"/>
    </w:rPr>
  </w:style>
  <w:style w:type="paragraph" w:styleId="Zkladntextodsazen2">
    <w:name w:val="Body Text Indent 2"/>
    <w:basedOn w:val="Normln"/>
    <w:link w:val="Zkladntextodsazen2Char"/>
    <w:unhideWhenUsed/>
    <w:rsid w:val="00777EB6"/>
    <w:pPr>
      <w:spacing w:after="120" w:line="480" w:lineRule="auto"/>
      <w:ind w:left="283"/>
    </w:pPr>
  </w:style>
  <w:style w:type="character" w:customStyle="1" w:styleId="Zkladntextodsazen2Char">
    <w:name w:val="Základní text odsazený 2 Char"/>
    <w:basedOn w:val="Standardnpsmoodstavce"/>
    <w:link w:val="Zkladntextodsazen2"/>
    <w:rsid w:val="00777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45909200">
      <w:bodyDiv w:val="1"/>
      <w:marLeft w:val="0"/>
      <w:marRight w:val="0"/>
      <w:marTop w:val="0"/>
      <w:marBottom w:val="0"/>
      <w:divBdr>
        <w:top w:val="none" w:sz="0" w:space="0" w:color="auto"/>
        <w:left w:val="none" w:sz="0" w:space="0" w:color="auto"/>
        <w:bottom w:val="none" w:sz="0" w:space="0" w:color="auto"/>
        <w:right w:val="none" w:sz="0" w:space="0" w:color="auto"/>
      </w:divBdr>
      <w:divsChild>
        <w:div w:id="1343821059">
          <w:marLeft w:val="0"/>
          <w:marRight w:val="0"/>
          <w:marTop w:val="0"/>
          <w:marBottom w:val="0"/>
          <w:divBdr>
            <w:top w:val="none" w:sz="0" w:space="0" w:color="auto"/>
            <w:left w:val="none" w:sz="0" w:space="0" w:color="auto"/>
            <w:bottom w:val="none" w:sz="0" w:space="0" w:color="auto"/>
            <w:right w:val="none" w:sz="0" w:space="0" w:color="auto"/>
          </w:divBdr>
        </w:div>
        <w:div w:id="834685535">
          <w:marLeft w:val="0"/>
          <w:marRight w:val="0"/>
          <w:marTop w:val="0"/>
          <w:marBottom w:val="0"/>
          <w:divBdr>
            <w:top w:val="none" w:sz="0" w:space="0" w:color="auto"/>
            <w:left w:val="none" w:sz="0" w:space="0" w:color="auto"/>
            <w:bottom w:val="none" w:sz="0" w:space="0" w:color="auto"/>
            <w:right w:val="none" w:sz="0" w:space="0" w:color="auto"/>
          </w:divBdr>
        </w:div>
        <w:div w:id="1279486789">
          <w:marLeft w:val="0"/>
          <w:marRight w:val="0"/>
          <w:marTop w:val="0"/>
          <w:marBottom w:val="0"/>
          <w:divBdr>
            <w:top w:val="none" w:sz="0" w:space="0" w:color="auto"/>
            <w:left w:val="none" w:sz="0" w:space="0" w:color="auto"/>
            <w:bottom w:val="none" w:sz="0" w:space="0" w:color="auto"/>
            <w:right w:val="none" w:sz="0" w:space="0" w:color="auto"/>
          </w:divBdr>
        </w:div>
        <w:div w:id="83571010">
          <w:marLeft w:val="0"/>
          <w:marRight w:val="0"/>
          <w:marTop w:val="0"/>
          <w:marBottom w:val="0"/>
          <w:divBdr>
            <w:top w:val="single" w:sz="6" w:space="0" w:color="E0BABA"/>
            <w:left w:val="single" w:sz="6" w:space="0" w:color="E0BABA"/>
            <w:bottom w:val="single" w:sz="6" w:space="0" w:color="E0BABA"/>
            <w:right w:val="single" w:sz="6" w:space="0" w:color="E0BABA"/>
          </w:divBdr>
          <w:divsChild>
            <w:div w:id="1016276177">
              <w:marLeft w:val="0"/>
              <w:marRight w:val="0"/>
              <w:marTop w:val="0"/>
              <w:marBottom w:val="0"/>
              <w:divBdr>
                <w:top w:val="none" w:sz="0" w:space="0" w:color="auto"/>
                <w:left w:val="none" w:sz="0" w:space="0" w:color="auto"/>
                <w:bottom w:val="none" w:sz="0" w:space="0" w:color="auto"/>
                <w:right w:val="none" w:sz="0" w:space="0" w:color="auto"/>
              </w:divBdr>
              <w:divsChild>
                <w:div w:id="591738682">
                  <w:marLeft w:val="0"/>
                  <w:marRight w:val="0"/>
                  <w:marTop w:val="0"/>
                  <w:marBottom w:val="0"/>
                  <w:divBdr>
                    <w:top w:val="none" w:sz="0" w:space="0" w:color="auto"/>
                    <w:left w:val="none" w:sz="0" w:space="0" w:color="auto"/>
                    <w:bottom w:val="none" w:sz="0" w:space="0" w:color="auto"/>
                    <w:right w:val="none" w:sz="0" w:space="0" w:color="auto"/>
                  </w:divBdr>
                  <w:divsChild>
                    <w:div w:id="1010645537">
                      <w:marLeft w:val="0"/>
                      <w:marRight w:val="0"/>
                      <w:marTop w:val="0"/>
                      <w:marBottom w:val="0"/>
                      <w:divBdr>
                        <w:top w:val="none" w:sz="0" w:space="0" w:color="auto"/>
                        <w:left w:val="none" w:sz="0" w:space="0" w:color="auto"/>
                        <w:bottom w:val="none" w:sz="0" w:space="0" w:color="auto"/>
                        <w:right w:val="none" w:sz="0" w:space="0" w:color="auto"/>
                      </w:divBdr>
                      <w:divsChild>
                        <w:div w:id="972253626">
                          <w:marLeft w:val="0"/>
                          <w:marRight w:val="0"/>
                          <w:marTop w:val="0"/>
                          <w:marBottom w:val="0"/>
                          <w:divBdr>
                            <w:top w:val="none" w:sz="0" w:space="0" w:color="auto"/>
                            <w:left w:val="none" w:sz="0" w:space="0" w:color="auto"/>
                            <w:bottom w:val="none" w:sz="0" w:space="0" w:color="auto"/>
                            <w:right w:val="none" w:sz="0" w:space="0" w:color="auto"/>
                          </w:divBdr>
                          <w:divsChild>
                            <w:div w:id="1747916313">
                              <w:marLeft w:val="0"/>
                              <w:marRight w:val="0"/>
                              <w:marTop w:val="0"/>
                              <w:marBottom w:val="0"/>
                              <w:divBdr>
                                <w:top w:val="none" w:sz="0" w:space="0" w:color="auto"/>
                                <w:left w:val="none" w:sz="0" w:space="0" w:color="auto"/>
                                <w:bottom w:val="none" w:sz="0" w:space="0" w:color="auto"/>
                                <w:right w:val="none" w:sz="0" w:space="0" w:color="auto"/>
                              </w:divBdr>
                              <w:divsChild>
                                <w:div w:id="529031186">
                                  <w:marLeft w:val="0"/>
                                  <w:marRight w:val="0"/>
                                  <w:marTop w:val="0"/>
                                  <w:marBottom w:val="0"/>
                                  <w:divBdr>
                                    <w:top w:val="none" w:sz="0" w:space="0" w:color="auto"/>
                                    <w:left w:val="none" w:sz="0" w:space="0" w:color="auto"/>
                                    <w:bottom w:val="none" w:sz="0" w:space="0" w:color="auto"/>
                                    <w:right w:val="none" w:sz="0" w:space="0" w:color="auto"/>
                                  </w:divBdr>
                                  <w:divsChild>
                                    <w:div w:id="55057564">
                                      <w:marLeft w:val="0"/>
                                      <w:marRight w:val="0"/>
                                      <w:marTop w:val="0"/>
                                      <w:marBottom w:val="0"/>
                                      <w:divBdr>
                                        <w:top w:val="none" w:sz="0" w:space="0" w:color="auto"/>
                                        <w:left w:val="none" w:sz="0" w:space="0" w:color="auto"/>
                                        <w:bottom w:val="none" w:sz="0" w:space="0" w:color="auto"/>
                                        <w:right w:val="none" w:sz="0" w:space="0" w:color="auto"/>
                                      </w:divBdr>
                                      <w:divsChild>
                                        <w:div w:id="17479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535">
                                  <w:marLeft w:val="0"/>
                                  <w:marRight w:val="0"/>
                                  <w:marTop w:val="0"/>
                                  <w:marBottom w:val="0"/>
                                  <w:divBdr>
                                    <w:top w:val="none" w:sz="0" w:space="0" w:color="auto"/>
                                    <w:left w:val="none" w:sz="0" w:space="0" w:color="auto"/>
                                    <w:bottom w:val="none" w:sz="0" w:space="0" w:color="auto"/>
                                    <w:right w:val="none" w:sz="0" w:space="0" w:color="auto"/>
                                  </w:divBdr>
                                  <w:divsChild>
                                    <w:div w:id="13593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272881">
          <w:marLeft w:val="0"/>
          <w:marRight w:val="0"/>
          <w:marTop w:val="0"/>
          <w:marBottom w:val="0"/>
          <w:divBdr>
            <w:top w:val="none" w:sz="0" w:space="0" w:color="auto"/>
            <w:left w:val="none" w:sz="0" w:space="0" w:color="auto"/>
            <w:bottom w:val="none" w:sz="0" w:space="0" w:color="auto"/>
            <w:right w:val="none" w:sz="0" w:space="0" w:color="auto"/>
          </w:divBdr>
        </w:div>
        <w:div w:id="1317684072">
          <w:marLeft w:val="0"/>
          <w:marRight w:val="0"/>
          <w:marTop w:val="0"/>
          <w:marBottom w:val="0"/>
          <w:divBdr>
            <w:top w:val="none" w:sz="0" w:space="0" w:color="auto"/>
            <w:left w:val="none" w:sz="0" w:space="0" w:color="auto"/>
            <w:bottom w:val="none" w:sz="0" w:space="0" w:color="auto"/>
            <w:right w:val="none" w:sz="0" w:space="0" w:color="auto"/>
          </w:divBdr>
        </w:div>
        <w:div w:id="2121799259">
          <w:marLeft w:val="0"/>
          <w:marRight w:val="0"/>
          <w:marTop w:val="0"/>
          <w:marBottom w:val="0"/>
          <w:divBdr>
            <w:top w:val="none" w:sz="0" w:space="0" w:color="auto"/>
            <w:left w:val="none" w:sz="0" w:space="0" w:color="auto"/>
            <w:bottom w:val="none" w:sz="0" w:space="0" w:color="auto"/>
            <w:right w:val="none" w:sz="0" w:space="0" w:color="auto"/>
          </w:divBdr>
        </w:div>
        <w:div w:id="993726071">
          <w:marLeft w:val="0"/>
          <w:marRight w:val="0"/>
          <w:marTop w:val="0"/>
          <w:marBottom w:val="0"/>
          <w:divBdr>
            <w:top w:val="none" w:sz="0" w:space="0" w:color="auto"/>
            <w:left w:val="none" w:sz="0" w:space="0" w:color="auto"/>
            <w:bottom w:val="none" w:sz="0" w:space="0" w:color="auto"/>
            <w:right w:val="none" w:sz="0" w:space="0" w:color="auto"/>
          </w:divBdr>
        </w:div>
        <w:div w:id="1891191821">
          <w:marLeft w:val="0"/>
          <w:marRight w:val="0"/>
          <w:marTop w:val="0"/>
          <w:marBottom w:val="0"/>
          <w:divBdr>
            <w:top w:val="none" w:sz="0" w:space="0" w:color="auto"/>
            <w:left w:val="none" w:sz="0" w:space="0" w:color="auto"/>
            <w:bottom w:val="none" w:sz="0" w:space="0" w:color="auto"/>
            <w:right w:val="none" w:sz="0" w:space="0" w:color="auto"/>
          </w:divBdr>
        </w:div>
        <w:div w:id="958874661">
          <w:marLeft w:val="0"/>
          <w:marRight w:val="0"/>
          <w:marTop w:val="0"/>
          <w:marBottom w:val="0"/>
          <w:divBdr>
            <w:top w:val="none" w:sz="0" w:space="0" w:color="auto"/>
            <w:left w:val="none" w:sz="0" w:space="0" w:color="auto"/>
            <w:bottom w:val="none" w:sz="0" w:space="0" w:color="auto"/>
            <w:right w:val="none" w:sz="0" w:space="0" w:color="auto"/>
          </w:divBdr>
        </w:div>
        <w:div w:id="1590844406">
          <w:marLeft w:val="0"/>
          <w:marRight w:val="0"/>
          <w:marTop w:val="0"/>
          <w:marBottom w:val="0"/>
          <w:divBdr>
            <w:top w:val="none" w:sz="0" w:space="0" w:color="auto"/>
            <w:left w:val="none" w:sz="0" w:space="0" w:color="auto"/>
            <w:bottom w:val="none" w:sz="0" w:space="0" w:color="auto"/>
            <w:right w:val="none" w:sz="0" w:space="0" w:color="auto"/>
          </w:divBdr>
        </w:div>
        <w:div w:id="383410897">
          <w:marLeft w:val="0"/>
          <w:marRight w:val="0"/>
          <w:marTop w:val="0"/>
          <w:marBottom w:val="0"/>
          <w:divBdr>
            <w:top w:val="none" w:sz="0" w:space="0" w:color="auto"/>
            <w:left w:val="none" w:sz="0" w:space="0" w:color="auto"/>
            <w:bottom w:val="none" w:sz="0" w:space="0" w:color="auto"/>
            <w:right w:val="none" w:sz="0" w:space="0" w:color="auto"/>
          </w:divBdr>
        </w:div>
        <w:div w:id="1108087686">
          <w:marLeft w:val="0"/>
          <w:marRight w:val="0"/>
          <w:marTop w:val="0"/>
          <w:marBottom w:val="0"/>
          <w:divBdr>
            <w:top w:val="single" w:sz="6" w:space="0" w:color="E0BABA"/>
            <w:left w:val="single" w:sz="6" w:space="0" w:color="E0BABA"/>
            <w:bottom w:val="single" w:sz="6" w:space="0" w:color="E0BABA"/>
            <w:right w:val="single" w:sz="6" w:space="0" w:color="E0BABA"/>
          </w:divBdr>
          <w:divsChild>
            <w:div w:id="1882014960">
              <w:marLeft w:val="0"/>
              <w:marRight w:val="0"/>
              <w:marTop w:val="0"/>
              <w:marBottom w:val="0"/>
              <w:divBdr>
                <w:top w:val="none" w:sz="0" w:space="0" w:color="auto"/>
                <w:left w:val="none" w:sz="0" w:space="0" w:color="auto"/>
                <w:bottom w:val="none" w:sz="0" w:space="0" w:color="auto"/>
                <w:right w:val="none" w:sz="0" w:space="0" w:color="auto"/>
              </w:divBdr>
              <w:divsChild>
                <w:div w:id="1844389773">
                  <w:marLeft w:val="0"/>
                  <w:marRight w:val="0"/>
                  <w:marTop w:val="0"/>
                  <w:marBottom w:val="0"/>
                  <w:divBdr>
                    <w:top w:val="none" w:sz="0" w:space="0" w:color="auto"/>
                    <w:left w:val="none" w:sz="0" w:space="0" w:color="auto"/>
                    <w:bottom w:val="none" w:sz="0" w:space="0" w:color="auto"/>
                    <w:right w:val="none" w:sz="0" w:space="0" w:color="auto"/>
                  </w:divBdr>
                  <w:divsChild>
                    <w:div w:id="682826280">
                      <w:marLeft w:val="0"/>
                      <w:marRight w:val="0"/>
                      <w:marTop w:val="0"/>
                      <w:marBottom w:val="0"/>
                      <w:divBdr>
                        <w:top w:val="none" w:sz="0" w:space="0" w:color="auto"/>
                        <w:left w:val="none" w:sz="0" w:space="0" w:color="auto"/>
                        <w:bottom w:val="none" w:sz="0" w:space="0" w:color="auto"/>
                        <w:right w:val="none" w:sz="0" w:space="0" w:color="auto"/>
                      </w:divBdr>
                      <w:divsChild>
                        <w:div w:id="1907715708">
                          <w:marLeft w:val="0"/>
                          <w:marRight w:val="0"/>
                          <w:marTop w:val="0"/>
                          <w:marBottom w:val="0"/>
                          <w:divBdr>
                            <w:top w:val="none" w:sz="0" w:space="0" w:color="auto"/>
                            <w:left w:val="none" w:sz="0" w:space="0" w:color="auto"/>
                            <w:bottom w:val="none" w:sz="0" w:space="0" w:color="auto"/>
                            <w:right w:val="none" w:sz="0" w:space="0" w:color="auto"/>
                          </w:divBdr>
                          <w:divsChild>
                            <w:div w:id="758604536">
                              <w:marLeft w:val="0"/>
                              <w:marRight w:val="0"/>
                              <w:marTop w:val="0"/>
                              <w:marBottom w:val="0"/>
                              <w:divBdr>
                                <w:top w:val="none" w:sz="0" w:space="0" w:color="auto"/>
                                <w:left w:val="none" w:sz="0" w:space="0" w:color="auto"/>
                                <w:bottom w:val="none" w:sz="0" w:space="0" w:color="auto"/>
                                <w:right w:val="none" w:sz="0" w:space="0" w:color="auto"/>
                              </w:divBdr>
                              <w:divsChild>
                                <w:div w:id="2052267148">
                                  <w:marLeft w:val="0"/>
                                  <w:marRight w:val="0"/>
                                  <w:marTop w:val="0"/>
                                  <w:marBottom w:val="0"/>
                                  <w:divBdr>
                                    <w:top w:val="none" w:sz="0" w:space="0" w:color="auto"/>
                                    <w:left w:val="none" w:sz="0" w:space="0" w:color="auto"/>
                                    <w:bottom w:val="none" w:sz="0" w:space="0" w:color="auto"/>
                                    <w:right w:val="none" w:sz="0" w:space="0" w:color="auto"/>
                                  </w:divBdr>
                                  <w:divsChild>
                                    <w:div w:id="754934290">
                                      <w:marLeft w:val="0"/>
                                      <w:marRight w:val="0"/>
                                      <w:marTop w:val="0"/>
                                      <w:marBottom w:val="0"/>
                                      <w:divBdr>
                                        <w:top w:val="none" w:sz="0" w:space="0" w:color="auto"/>
                                        <w:left w:val="none" w:sz="0" w:space="0" w:color="auto"/>
                                        <w:bottom w:val="none" w:sz="0" w:space="0" w:color="auto"/>
                                        <w:right w:val="none" w:sz="0" w:space="0" w:color="auto"/>
                                      </w:divBdr>
                                      <w:divsChild>
                                        <w:div w:id="21142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6694">
                                  <w:marLeft w:val="0"/>
                                  <w:marRight w:val="0"/>
                                  <w:marTop w:val="0"/>
                                  <w:marBottom w:val="0"/>
                                  <w:divBdr>
                                    <w:top w:val="none" w:sz="0" w:space="0" w:color="auto"/>
                                    <w:left w:val="none" w:sz="0" w:space="0" w:color="auto"/>
                                    <w:bottom w:val="none" w:sz="0" w:space="0" w:color="auto"/>
                                    <w:right w:val="none" w:sz="0" w:space="0" w:color="auto"/>
                                  </w:divBdr>
                                  <w:divsChild>
                                    <w:div w:id="19350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272995">
          <w:marLeft w:val="0"/>
          <w:marRight w:val="0"/>
          <w:marTop w:val="0"/>
          <w:marBottom w:val="0"/>
          <w:divBdr>
            <w:top w:val="none" w:sz="0" w:space="0" w:color="auto"/>
            <w:left w:val="none" w:sz="0" w:space="0" w:color="auto"/>
            <w:bottom w:val="none" w:sz="0" w:space="0" w:color="auto"/>
            <w:right w:val="none" w:sz="0" w:space="0" w:color="auto"/>
          </w:divBdr>
        </w:div>
        <w:div w:id="215816597">
          <w:marLeft w:val="0"/>
          <w:marRight w:val="0"/>
          <w:marTop w:val="0"/>
          <w:marBottom w:val="0"/>
          <w:divBdr>
            <w:top w:val="none" w:sz="0" w:space="0" w:color="auto"/>
            <w:left w:val="none" w:sz="0" w:space="0" w:color="auto"/>
            <w:bottom w:val="none" w:sz="0" w:space="0" w:color="auto"/>
            <w:right w:val="none" w:sz="0" w:space="0" w:color="auto"/>
          </w:divBdr>
        </w:div>
        <w:div w:id="2019765979">
          <w:marLeft w:val="0"/>
          <w:marRight w:val="0"/>
          <w:marTop w:val="0"/>
          <w:marBottom w:val="0"/>
          <w:divBdr>
            <w:top w:val="none" w:sz="0" w:space="0" w:color="auto"/>
            <w:left w:val="none" w:sz="0" w:space="0" w:color="auto"/>
            <w:bottom w:val="none" w:sz="0" w:space="0" w:color="auto"/>
            <w:right w:val="none" w:sz="0" w:space="0" w:color="auto"/>
          </w:divBdr>
        </w:div>
        <w:div w:id="783502943">
          <w:marLeft w:val="0"/>
          <w:marRight w:val="0"/>
          <w:marTop w:val="0"/>
          <w:marBottom w:val="0"/>
          <w:divBdr>
            <w:top w:val="none" w:sz="0" w:space="0" w:color="auto"/>
            <w:left w:val="none" w:sz="0" w:space="0" w:color="auto"/>
            <w:bottom w:val="none" w:sz="0" w:space="0" w:color="auto"/>
            <w:right w:val="none" w:sz="0" w:space="0" w:color="auto"/>
          </w:divBdr>
        </w:div>
        <w:div w:id="767314854">
          <w:marLeft w:val="0"/>
          <w:marRight w:val="0"/>
          <w:marTop w:val="0"/>
          <w:marBottom w:val="0"/>
          <w:divBdr>
            <w:top w:val="none" w:sz="0" w:space="0" w:color="auto"/>
            <w:left w:val="none" w:sz="0" w:space="0" w:color="auto"/>
            <w:bottom w:val="none" w:sz="0" w:space="0" w:color="auto"/>
            <w:right w:val="none" w:sz="0" w:space="0" w:color="auto"/>
          </w:divBdr>
        </w:div>
        <w:div w:id="799422227">
          <w:marLeft w:val="0"/>
          <w:marRight w:val="0"/>
          <w:marTop w:val="0"/>
          <w:marBottom w:val="0"/>
          <w:divBdr>
            <w:top w:val="none" w:sz="0" w:space="0" w:color="auto"/>
            <w:left w:val="none" w:sz="0" w:space="0" w:color="auto"/>
            <w:bottom w:val="none" w:sz="0" w:space="0" w:color="auto"/>
            <w:right w:val="none" w:sz="0" w:space="0" w:color="auto"/>
          </w:divBdr>
        </w:div>
        <w:div w:id="1529444674">
          <w:marLeft w:val="0"/>
          <w:marRight w:val="0"/>
          <w:marTop w:val="0"/>
          <w:marBottom w:val="0"/>
          <w:divBdr>
            <w:top w:val="none" w:sz="0" w:space="0" w:color="auto"/>
            <w:left w:val="none" w:sz="0" w:space="0" w:color="auto"/>
            <w:bottom w:val="none" w:sz="0" w:space="0" w:color="auto"/>
            <w:right w:val="none" w:sz="0" w:space="0" w:color="auto"/>
          </w:divBdr>
        </w:div>
        <w:div w:id="331640284">
          <w:marLeft w:val="0"/>
          <w:marRight w:val="0"/>
          <w:marTop w:val="0"/>
          <w:marBottom w:val="0"/>
          <w:divBdr>
            <w:top w:val="none" w:sz="0" w:space="0" w:color="auto"/>
            <w:left w:val="none" w:sz="0" w:space="0" w:color="auto"/>
            <w:bottom w:val="none" w:sz="0" w:space="0" w:color="auto"/>
            <w:right w:val="none" w:sz="0" w:space="0" w:color="auto"/>
          </w:divBdr>
        </w:div>
        <w:div w:id="1113591224">
          <w:marLeft w:val="0"/>
          <w:marRight w:val="0"/>
          <w:marTop w:val="0"/>
          <w:marBottom w:val="0"/>
          <w:divBdr>
            <w:top w:val="none" w:sz="0" w:space="0" w:color="auto"/>
            <w:left w:val="none" w:sz="0" w:space="0" w:color="auto"/>
            <w:bottom w:val="none" w:sz="0" w:space="0" w:color="auto"/>
            <w:right w:val="none" w:sz="0" w:space="0" w:color="auto"/>
          </w:divBdr>
        </w:div>
        <w:div w:id="1355763230">
          <w:marLeft w:val="0"/>
          <w:marRight w:val="0"/>
          <w:marTop w:val="0"/>
          <w:marBottom w:val="0"/>
          <w:divBdr>
            <w:top w:val="none" w:sz="0" w:space="0" w:color="auto"/>
            <w:left w:val="none" w:sz="0" w:space="0" w:color="auto"/>
            <w:bottom w:val="none" w:sz="0" w:space="0" w:color="auto"/>
            <w:right w:val="none" w:sz="0" w:space="0" w:color="auto"/>
          </w:divBdr>
        </w:div>
        <w:div w:id="1988587961">
          <w:marLeft w:val="0"/>
          <w:marRight w:val="0"/>
          <w:marTop w:val="0"/>
          <w:marBottom w:val="0"/>
          <w:divBdr>
            <w:top w:val="none" w:sz="0" w:space="0" w:color="auto"/>
            <w:left w:val="none" w:sz="0" w:space="0" w:color="auto"/>
            <w:bottom w:val="none" w:sz="0" w:space="0" w:color="auto"/>
            <w:right w:val="none" w:sz="0" w:space="0" w:color="auto"/>
          </w:divBdr>
        </w:div>
        <w:div w:id="1721128741">
          <w:marLeft w:val="0"/>
          <w:marRight w:val="0"/>
          <w:marTop w:val="0"/>
          <w:marBottom w:val="0"/>
          <w:divBdr>
            <w:top w:val="none" w:sz="0" w:space="0" w:color="auto"/>
            <w:left w:val="none" w:sz="0" w:space="0" w:color="auto"/>
            <w:bottom w:val="none" w:sz="0" w:space="0" w:color="auto"/>
            <w:right w:val="none" w:sz="0" w:space="0" w:color="auto"/>
          </w:divBdr>
        </w:div>
        <w:div w:id="1442338754">
          <w:marLeft w:val="0"/>
          <w:marRight w:val="0"/>
          <w:marTop w:val="0"/>
          <w:marBottom w:val="0"/>
          <w:divBdr>
            <w:top w:val="none" w:sz="0" w:space="0" w:color="auto"/>
            <w:left w:val="none" w:sz="0" w:space="0" w:color="auto"/>
            <w:bottom w:val="none" w:sz="0" w:space="0" w:color="auto"/>
            <w:right w:val="none" w:sz="0" w:space="0" w:color="auto"/>
          </w:divBdr>
        </w:div>
        <w:div w:id="1825465314">
          <w:marLeft w:val="0"/>
          <w:marRight w:val="0"/>
          <w:marTop w:val="0"/>
          <w:marBottom w:val="0"/>
          <w:divBdr>
            <w:top w:val="single" w:sz="6" w:space="0" w:color="E0BABA"/>
            <w:left w:val="single" w:sz="6" w:space="0" w:color="E0BABA"/>
            <w:bottom w:val="single" w:sz="6" w:space="0" w:color="E0BABA"/>
            <w:right w:val="single" w:sz="6" w:space="0" w:color="E0BABA"/>
          </w:divBdr>
          <w:divsChild>
            <w:div w:id="298531770">
              <w:marLeft w:val="0"/>
              <w:marRight w:val="0"/>
              <w:marTop w:val="0"/>
              <w:marBottom w:val="0"/>
              <w:divBdr>
                <w:top w:val="none" w:sz="0" w:space="0" w:color="auto"/>
                <w:left w:val="none" w:sz="0" w:space="0" w:color="auto"/>
                <w:bottom w:val="none" w:sz="0" w:space="0" w:color="auto"/>
                <w:right w:val="none" w:sz="0" w:space="0" w:color="auto"/>
              </w:divBdr>
              <w:divsChild>
                <w:div w:id="848133639">
                  <w:marLeft w:val="0"/>
                  <w:marRight w:val="0"/>
                  <w:marTop w:val="0"/>
                  <w:marBottom w:val="0"/>
                  <w:divBdr>
                    <w:top w:val="none" w:sz="0" w:space="0" w:color="auto"/>
                    <w:left w:val="none" w:sz="0" w:space="0" w:color="auto"/>
                    <w:bottom w:val="none" w:sz="0" w:space="0" w:color="auto"/>
                    <w:right w:val="none" w:sz="0" w:space="0" w:color="auto"/>
                  </w:divBdr>
                  <w:divsChild>
                    <w:div w:id="2087223276">
                      <w:marLeft w:val="0"/>
                      <w:marRight w:val="0"/>
                      <w:marTop w:val="0"/>
                      <w:marBottom w:val="0"/>
                      <w:divBdr>
                        <w:top w:val="none" w:sz="0" w:space="0" w:color="auto"/>
                        <w:left w:val="none" w:sz="0" w:space="0" w:color="auto"/>
                        <w:bottom w:val="none" w:sz="0" w:space="0" w:color="auto"/>
                        <w:right w:val="none" w:sz="0" w:space="0" w:color="auto"/>
                      </w:divBdr>
                      <w:divsChild>
                        <w:div w:id="1011295508">
                          <w:marLeft w:val="0"/>
                          <w:marRight w:val="0"/>
                          <w:marTop w:val="0"/>
                          <w:marBottom w:val="0"/>
                          <w:divBdr>
                            <w:top w:val="none" w:sz="0" w:space="0" w:color="auto"/>
                            <w:left w:val="none" w:sz="0" w:space="0" w:color="auto"/>
                            <w:bottom w:val="none" w:sz="0" w:space="0" w:color="auto"/>
                            <w:right w:val="none" w:sz="0" w:space="0" w:color="auto"/>
                          </w:divBdr>
                          <w:divsChild>
                            <w:div w:id="1414546955">
                              <w:marLeft w:val="0"/>
                              <w:marRight w:val="0"/>
                              <w:marTop w:val="0"/>
                              <w:marBottom w:val="0"/>
                              <w:divBdr>
                                <w:top w:val="none" w:sz="0" w:space="0" w:color="auto"/>
                                <w:left w:val="none" w:sz="0" w:space="0" w:color="auto"/>
                                <w:bottom w:val="none" w:sz="0" w:space="0" w:color="auto"/>
                                <w:right w:val="none" w:sz="0" w:space="0" w:color="auto"/>
                              </w:divBdr>
                              <w:divsChild>
                                <w:div w:id="1541236858">
                                  <w:marLeft w:val="0"/>
                                  <w:marRight w:val="0"/>
                                  <w:marTop w:val="0"/>
                                  <w:marBottom w:val="0"/>
                                  <w:divBdr>
                                    <w:top w:val="none" w:sz="0" w:space="0" w:color="auto"/>
                                    <w:left w:val="none" w:sz="0" w:space="0" w:color="auto"/>
                                    <w:bottom w:val="none" w:sz="0" w:space="0" w:color="auto"/>
                                    <w:right w:val="none" w:sz="0" w:space="0" w:color="auto"/>
                                  </w:divBdr>
                                  <w:divsChild>
                                    <w:div w:id="1077900542">
                                      <w:marLeft w:val="0"/>
                                      <w:marRight w:val="0"/>
                                      <w:marTop w:val="0"/>
                                      <w:marBottom w:val="0"/>
                                      <w:divBdr>
                                        <w:top w:val="none" w:sz="0" w:space="0" w:color="auto"/>
                                        <w:left w:val="none" w:sz="0" w:space="0" w:color="auto"/>
                                        <w:bottom w:val="none" w:sz="0" w:space="0" w:color="auto"/>
                                        <w:right w:val="none" w:sz="0" w:space="0" w:color="auto"/>
                                      </w:divBdr>
                                      <w:divsChild>
                                        <w:div w:id="2795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5155">
                                  <w:marLeft w:val="0"/>
                                  <w:marRight w:val="0"/>
                                  <w:marTop w:val="0"/>
                                  <w:marBottom w:val="0"/>
                                  <w:divBdr>
                                    <w:top w:val="none" w:sz="0" w:space="0" w:color="auto"/>
                                    <w:left w:val="none" w:sz="0" w:space="0" w:color="auto"/>
                                    <w:bottom w:val="none" w:sz="0" w:space="0" w:color="auto"/>
                                    <w:right w:val="none" w:sz="0" w:space="0" w:color="auto"/>
                                  </w:divBdr>
                                  <w:divsChild>
                                    <w:div w:id="1679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142329">
          <w:marLeft w:val="0"/>
          <w:marRight w:val="0"/>
          <w:marTop w:val="0"/>
          <w:marBottom w:val="0"/>
          <w:divBdr>
            <w:top w:val="none" w:sz="0" w:space="0" w:color="auto"/>
            <w:left w:val="none" w:sz="0" w:space="0" w:color="auto"/>
            <w:bottom w:val="none" w:sz="0" w:space="0" w:color="auto"/>
            <w:right w:val="none" w:sz="0" w:space="0" w:color="auto"/>
          </w:divBdr>
        </w:div>
        <w:div w:id="310988611">
          <w:marLeft w:val="0"/>
          <w:marRight w:val="0"/>
          <w:marTop w:val="0"/>
          <w:marBottom w:val="0"/>
          <w:divBdr>
            <w:top w:val="none" w:sz="0" w:space="0" w:color="auto"/>
            <w:left w:val="none" w:sz="0" w:space="0" w:color="auto"/>
            <w:bottom w:val="none" w:sz="0" w:space="0" w:color="auto"/>
            <w:right w:val="none" w:sz="0" w:space="0" w:color="auto"/>
          </w:divBdr>
        </w:div>
        <w:div w:id="1756508768">
          <w:marLeft w:val="0"/>
          <w:marRight w:val="0"/>
          <w:marTop w:val="0"/>
          <w:marBottom w:val="0"/>
          <w:divBdr>
            <w:top w:val="none" w:sz="0" w:space="0" w:color="auto"/>
            <w:left w:val="none" w:sz="0" w:space="0" w:color="auto"/>
            <w:bottom w:val="none" w:sz="0" w:space="0" w:color="auto"/>
            <w:right w:val="none" w:sz="0" w:space="0" w:color="auto"/>
          </w:divBdr>
        </w:div>
        <w:div w:id="669214371">
          <w:marLeft w:val="0"/>
          <w:marRight w:val="0"/>
          <w:marTop w:val="0"/>
          <w:marBottom w:val="0"/>
          <w:divBdr>
            <w:top w:val="none" w:sz="0" w:space="0" w:color="auto"/>
            <w:left w:val="none" w:sz="0" w:space="0" w:color="auto"/>
            <w:bottom w:val="none" w:sz="0" w:space="0" w:color="auto"/>
            <w:right w:val="none" w:sz="0" w:space="0" w:color="auto"/>
          </w:divBdr>
        </w:div>
        <w:div w:id="764572114">
          <w:marLeft w:val="0"/>
          <w:marRight w:val="0"/>
          <w:marTop w:val="0"/>
          <w:marBottom w:val="0"/>
          <w:divBdr>
            <w:top w:val="none" w:sz="0" w:space="0" w:color="auto"/>
            <w:left w:val="none" w:sz="0" w:space="0" w:color="auto"/>
            <w:bottom w:val="none" w:sz="0" w:space="0" w:color="auto"/>
            <w:right w:val="none" w:sz="0" w:space="0" w:color="auto"/>
          </w:divBdr>
        </w:div>
      </w:divsChild>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yzaprojekty.cz/soubory/FS4_Standardy_CKAIT_-_Tab.1.4_-_FS4_-_DSP_BIM_2106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77C5-F812-452E-BE48-76C427A3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11</Pages>
  <Words>4832</Words>
  <Characters>29583</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34347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Ursíny</dc:creator>
  <cp:lastModifiedBy>Eva Vortelová</cp:lastModifiedBy>
  <cp:revision>4</cp:revision>
  <cp:lastPrinted>2024-04-24T07:27:00Z</cp:lastPrinted>
  <dcterms:created xsi:type="dcterms:W3CDTF">2025-09-17T15:13:00Z</dcterms:created>
  <dcterms:modified xsi:type="dcterms:W3CDTF">2025-09-18T13:26:00Z</dcterms:modified>
</cp:coreProperties>
</file>