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6F6B13A" w:rsidR="004B5567" w:rsidRPr="00FB6248" w:rsidRDefault="009230D3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Specifika práce se sebepoškozujícím se klientem 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092CA465" w:rsidR="00AD070D" w:rsidRPr="00FB6248" w:rsidRDefault="00FB624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Sociální pracovníci obcí, sociálních pracovníci služeb a pracovníci v sociálních službách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FB6248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37E4521" w14:textId="78895A9E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Kurz je zaměřen na problematiku sebepoškozujícího chování u klientů</w:t>
            </w:r>
            <w:r>
              <w:rPr>
                <w:rFonts w:ascii="Arial" w:hAnsi="Arial" w:cs="Arial"/>
                <w:sz w:val="20"/>
                <w:szCs w:val="20"/>
              </w:rPr>
              <w:t xml:space="preserve"> sociální práce</w:t>
            </w:r>
            <w:r w:rsidRPr="00B7795E">
              <w:rPr>
                <w:rFonts w:ascii="Arial" w:hAnsi="Arial" w:cs="Arial"/>
                <w:sz w:val="20"/>
                <w:szCs w:val="20"/>
              </w:rPr>
              <w:t xml:space="preserve">. Účastníci se seznámí s různými formami a motivacemi tohoto chování, jeho příčinami a rizikovými faktory. Důraz je kladen na pochopení bludného kruhu sebepoškozování a na rozvoj praktických dovedností pro práci s klientem, včetně vedení rozhovoru, nabízení bezpečnějších alternativ a podpory při hledání jiných způsobů zvládání emocí. </w:t>
            </w:r>
          </w:p>
          <w:p w14:paraId="0E2EC5C1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52A85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Definice a formy sebepoškozujícího chování, rizikové faktory</w:t>
            </w:r>
          </w:p>
          <w:p w14:paraId="4B1D0D01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Pohled na sebepoškozování jako na závislostní chování</w:t>
            </w:r>
          </w:p>
          <w:p w14:paraId="3488AD4A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Struktura rozhovoru se sebepoškozujícím klientem</w:t>
            </w:r>
          </w:p>
          <w:p w14:paraId="7A6CC61F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Možnosti podpory a nabídka náhražkového chování (</w:t>
            </w:r>
            <w:proofErr w:type="spellStart"/>
            <w:r w:rsidRPr="00B7795E">
              <w:rPr>
                <w:rFonts w:ascii="Arial" w:hAnsi="Arial" w:cs="Arial"/>
                <w:sz w:val="20"/>
                <w:szCs w:val="20"/>
              </w:rPr>
              <w:t>harm</w:t>
            </w:r>
            <w:proofErr w:type="spellEnd"/>
            <w:r w:rsidRPr="00B779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795E">
              <w:rPr>
                <w:rFonts w:ascii="Arial" w:hAnsi="Arial" w:cs="Arial"/>
                <w:sz w:val="20"/>
                <w:szCs w:val="20"/>
              </w:rPr>
              <w:t>reduction</w:t>
            </w:r>
            <w:proofErr w:type="spellEnd"/>
            <w:r w:rsidRPr="00B779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F99616" w14:textId="77777777" w:rsidR="00B7795E" w:rsidRPr="00B7795E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Dlouhodobější přístupy a motivace ke změně</w:t>
            </w:r>
          </w:p>
          <w:p w14:paraId="4C7E569D" w14:textId="1726C20C" w:rsidR="003D1430" w:rsidRPr="00FB6248" w:rsidRDefault="00B7795E" w:rsidP="00B7795E">
            <w:pPr>
              <w:rPr>
                <w:rFonts w:ascii="Arial" w:hAnsi="Arial" w:cs="Arial"/>
                <w:sz w:val="20"/>
                <w:szCs w:val="20"/>
              </w:rPr>
            </w:pPr>
            <w:r w:rsidRPr="00B7795E">
              <w:rPr>
                <w:rFonts w:ascii="Arial" w:hAnsi="Arial" w:cs="Arial"/>
                <w:sz w:val="20"/>
                <w:szCs w:val="20"/>
              </w:rPr>
              <w:t>• Praktické ukázky a modelové situace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FB6248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B6248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FB6248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FB6248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24D996CC" w:rsidR="004B5567" w:rsidRPr="00FB6248" w:rsidRDefault="009230D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FB6248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28AC474C" w:rsidR="004B5567" w:rsidRPr="00FB6248" w:rsidRDefault="00F07882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103C2C" w:rsidRPr="00FB6248">
              <w:rPr>
                <w:rFonts w:ascii="Arial" w:hAnsi="Arial" w:cs="Arial"/>
                <w:sz w:val="20"/>
                <w:szCs w:val="20"/>
              </w:rPr>
              <w:t>/</w:t>
            </w:r>
            <w:r w:rsidR="001456F3" w:rsidRPr="00FB6248">
              <w:rPr>
                <w:rFonts w:ascii="Arial" w:hAnsi="Arial" w:cs="Arial"/>
                <w:sz w:val="20"/>
                <w:szCs w:val="20"/>
              </w:rPr>
              <w:t>202</w:t>
            </w:r>
            <w:r w:rsidR="001456F3">
              <w:rPr>
                <w:rFonts w:ascii="Arial" w:hAnsi="Arial" w:cs="Arial"/>
                <w:sz w:val="20"/>
                <w:szCs w:val="20"/>
              </w:rPr>
              <w:t>6</w:t>
            </w:r>
            <w:r w:rsidR="001456F3" w:rsidRPr="00FB6248">
              <w:rPr>
                <w:rFonts w:ascii="Arial" w:hAnsi="Arial" w:cs="Arial"/>
                <w:sz w:val="20"/>
                <w:szCs w:val="20"/>
              </w:rPr>
              <w:t>–12</w:t>
            </w:r>
            <w:r w:rsidR="009E7D72" w:rsidRPr="00FB6248">
              <w:rPr>
                <w:rFonts w:ascii="Arial" w:hAnsi="Arial" w:cs="Arial"/>
                <w:sz w:val="20"/>
                <w:szCs w:val="20"/>
              </w:rPr>
              <w:t>/202</w:t>
            </w:r>
            <w:r w:rsidRPr="00FB62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49132CAB" w:rsidR="003D1430" w:rsidRPr="00FB6248" w:rsidRDefault="00AA794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FB6248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FB624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1BDEE796" w:rsidR="003D1430" w:rsidRPr="00FB6248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FB6248" w:rsidRPr="00FB6248">
              <w:rPr>
                <w:rFonts w:ascii="Arial" w:hAnsi="Arial" w:cs="Arial"/>
                <w:sz w:val="20"/>
                <w:szCs w:val="20"/>
              </w:rPr>
              <w:t>0-20</w:t>
            </w:r>
            <w:r w:rsidRPr="00FB624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7777777" w:rsidR="004B5567" w:rsidRPr="00FB6248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PSS, SP</w:t>
            </w:r>
          </w:p>
        </w:tc>
      </w:tr>
    </w:tbl>
    <w:p w14:paraId="1ADF8639" w14:textId="77777777" w:rsidR="004B5567" w:rsidRDefault="004B5567" w:rsidP="00E547FC">
      <w:pPr>
        <w:rPr>
          <w:rFonts w:ascii="Arial" w:hAnsi="Arial" w:cs="Arial"/>
          <w:szCs w:val="22"/>
        </w:rPr>
      </w:pPr>
    </w:p>
    <w:p w14:paraId="1FF1ABC5" w14:textId="77777777" w:rsidR="001456F3" w:rsidRPr="001456F3" w:rsidRDefault="001456F3" w:rsidP="001456F3">
      <w:pPr>
        <w:rPr>
          <w:rFonts w:ascii="Arial" w:hAnsi="Arial" w:cs="Arial"/>
          <w:szCs w:val="22"/>
        </w:rPr>
      </w:pPr>
    </w:p>
    <w:p w14:paraId="537A686D" w14:textId="77777777" w:rsidR="001456F3" w:rsidRPr="001456F3" w:rsidRDefault="001456F3" w:rsidP="001456F3">
      <w:pPr>
        <w:rPr>
          <w:rFonts w:ascii="Arial" w:hAnsi="Arial" w:cs="Arial"/>
          <w:szCs w:val="22"/>
        </w:rPr>
      </w:pPr>
    </w:p>
    <w:p w14:paraId="4B6D172B" w14:textId="77777777" w:rsidR="001456F3" w:rsidRPr="001456F3" w:rsidRDefault="001456F3" w:rsidP="001456F3">
      <w:pPr>
        <w:rPr>
          <w:rFonts w:ascii="Arial" w:hAnsi="Arial" w:cs="Arial"/>
          <w:szCs w:val="22"/>
        </w:rPr>
      </w:pPr>
    </w:p>
    <w:p w14:paraId="3CB92DF3" w14:textId="77777777" w:rsidR="001456F3" w:rsidRDefault="001456F3" w:rsidP="001456F3">
      <w:pPr>
        <w:rPr>
          <w:rFonts w:ascii="Arial" w:hAnsi="Arial" w:cs="Arial"/>
          <w:szCs w:val="22"/>
        </w:rPr>
      </w:pPr>
    </w:p>
    <w:p w14:paraId="42339F01" w14:textId="77777777" w:rsidR="001456F3" w:rsidRPr="001456F3" w:rsidRDefault="001456F3" w:rsidP="001456F3">
      <w:pPr>
        <w:jc w:val="right"/>
        <w:rPr>
          <w:rFonts w:ascii="Arial" w:hAnsi="Arial" w:cs="Arial"/>
          <w:szCs w:val="22"/>
        </w:rPr>
      </w:pPr>
    </w:p>
    <w:sectPr w:rsidR="001456F3" w:rsidRPr="001456F3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0D55" w14:textId="77777777" w:rsidR="008F697F" w:rsidRDefault="008F697F">
      <w:r>
        <w:separator/>
      </w:r>
    </w:p>
  </w:endnote>
  <w:endnote w:type="continuationSeparator" w:id="0">
    <w:p w14:paraId="344B21EB" w14:textId="77777777" w:rsidR="008F697F" w:rsidRDefault="008F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15E4" w14:textId="77777777" w:rsidR="008F697F" w:rsidRDefault="008F697F">
      <w:r>
        <w:separator/>
      </w:r>
    </w:p>
  </w:footnote>
  <w:footnote w:type="continuationSeparator" w:id="0">
    <w:p w14:paraId="1E258205" w14:textId="77777777" w:rsidR="008F697F" w:rsidRDefault="008F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63F"/>
    <w:rsid w:val="00125D0A"/>
    <w:rsid w:val="00125F8A"/>
    <w:rsid w:val="00137DFC"/>
    <w:rsid w:val="00143987"/>
    <w:rsid w:val="001456F3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C7A53"/>
    <w:rsid w:val="002D63C2"/>
    <w:rsid w:val="002E0499"/>
    <w:rsid w:val="002E730E"/>
    <w:rsid w:val="002F06AB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86F12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4045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10CF9"/>
    <w:rsid w:val="00823955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A7531"/>
    <w:rsid w:val="008B0BCE"/>
    <w:rsid w:val="008B1A1B"/>
    <w:rsid w:val="008E44E9"/>
    <w:rsid w:val="008F0271"/>
    <w:rsid w:val="008F24E4"/>
    <w:rsid w:val="008F697F"/>
    <w:rsid w:val="009001AB"/>
    <w:rsid w:val="00902188"/>
    <w:rsid w:val="009120C4"/>
    <w:rsid w:val="009230D3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A794A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6571D"/>
    <w:rsid w:val="00B7795E"/>
    <w:rsid w:val="00B87C57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E6370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07882"/>
    <w:rsid w:val="00F131C4"/>
    <w:rsid w:val="00F15793"/>
    <w:rsid w:val="00F169C8"/>
    <w:rsid w:val="00F377AB"/>
    <w:rsid w:val="00F404DA"/>
    <w:rsid w:val="00F40DDF"/>
    <w:rsid w:val="00F6214D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B6248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3</cp:revision>
  <cp:lastPrinted>2021-05-05T12:11:00Z</cp:lastPrinted>
  <dcterms:created xsi:type="dcterms:W3CDTF">2025-09-01T09:02:00Z</dcterms:created>
  <dcterms:modified xsi:type="dcterms:W3CDTF">2025-09-15T07:30:00Z</dcterms:modified>
</cp:coreProperties>
</file>