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4616B3" w14:textId="11668CE8" w:rsidR="00F60980" w:rsidRPr="00CD31BE" w:rsidRDefault="00DF228A" w:rsidP="00394BAB">
      <w:pPr>
        <w:widowControl w:val="0"/>
        <w:tabs>
          <w:tab w:val="left" w:pos="2410"/>
        </w:tabs>
        <w:jc w:val="center"/>
        <w:rPr>
          <w:rFonts w:cs="Arial"/>
          <w:b/>
          <w:sz w:val="28"/>
        </w:rPr>
      </w:pPr>
      <w:r w:rsidRPr="00CD31BE">
        <w:rPr>
          <w:rFonts w:cs="Arial"/>
          <w:b/>
          <w:sz w:val="28"/>
        </w:rPr>
        <w:t>Výzva k podání nabídek</w:t>
      </w:r>
    </w:p>
    <w:p w14:paraId="00E1A2EE" w14:textId="76CF76FC" w:rsidR="00F60980" w:rsidRPr="00CD31BE" w:rsidRDefault="00FA7824" w:rsidP="00394BAB">
      <w:pPr>
        <w:widowControl w:val="0"/>
        <w:tabs>
          <w:tab w:val="left" w:pos="2410"/>
        </w:tabs>
        <w:jc w:val="center"/>
        <w:rPr>
          <w:rFonts w:cs="Arial"/>
          <w:sz w:val="18"/>
        </w:rPr>
      </w:pPr>
      <w:r>
        <w:rPr>
          <w:rFonts w:cs="Arial"/>
          <w:sz w:val="18"/>
        </w:rPr>
        <w:t>v rámci výběrového</w:t>
      </w:r>
      <w:r w:rsidR="00F60980" w:rsidRPr="00CD31BE">
        <w:rPr>
          <w:rFonts w:cs="Arial"/>
          <w:sz w:val="18"/>
        </w:rPr>
        <w:t xml:space="preserve"> řízení veřejné zakázky</w:t>
      </w:r>
      <w:r>
        <w:rPr>
          <w:rFonts w:cs="Arial"/>
          <w:sz w:val="18"/>
        </w:rPr>
        <w:t xml:space="preserve"> malého rozsahu</w:t>
      </w:r>
      <w:r w:rsidR="00F60980" w:rsidRPr="00CD31BE">
        <w:rPr>
          <w:rFonts w:cs="Arial"/>
          <w:sz w:val="18"/>
        </w:rPr>
        <w:t xml:space="preserve"> zadávané </w:t>
      </w:r>
      <w:r>
        <w:rPr>
          <w:rFonts w:cs="Arial"/>
          <w:sz w:val="18"/>
        </w:rPr>
        <w:t xml:space="preserve">mimo zadávací řízení dle § 31 </w:t>
      </w:r>
      <w:r w:rsidR="00F60980" w:rsidRPr="00CD31BE">
        <w:rPr>
          <w:rFonts w:cs="Arial"/>
          <w:sz w:val="18"/>
        </w:rPr>
        <w:t>zákona č.</w:t>
      </w:r>
      <w:r w:rsidR="00A25EFE">
        <w:rPr>
          <w:rFonts w:cs="Arial"/>
          <w:sz w:val="18"/>
        </w:rPr>
        <w:t> </w:t>
      </w:r>
      <w:r w:rsidR="00F60980" w:rsidRPr="00CD31BE">
        <w:rPr>
          <w:rFonts w:cs="Arial"/>
          <w:sz w:val="18"/>
        </w:rPr>
        <w:t xml:space="preserve">134/2016 Sb., o zadávání veřejných zakázek, </w:t>
      </w:r>
      <w:r w:rsidR="00F92A09" w:rsidRPr="00CD31BE">
        <w:rPr>
          <w:rFonts w:cs="Arial"/>
          <w:sz w:val="18"/>
        </w:rPr>
        <w:t>ve znění pozdějších předpisů</w:t>
      </w:r>
      <w:r w:rsidR="00F60980" w:rsidRPr="00CD31BE">
        <w:rPr>
          <w:rFonts w:cs="Arial"/>
          <w:sz w:val="18"/>
        </w:rPr>
        <w:t xml:space="preserve"> (dále</w:t>
      </w:r>
      <w:r w:rsidR="00233A63" w:rsidRPr="00CD31BE">
        <w:rPr>
          <w:rFonts w:cs="Arial"/>
          <w:sz w:val="18"/>
        </w:rPr>
        <w:t xml:space="preserve"> také</w:t>
      </w:r>
      <w:r w:rsidR="00F60980" w:rsidRPr="00CD31BE">
        <w:rPr>
          <w:rFonts w:cs="Arial"/>
          <w:sz w:val="18"/>
        </w:rPr>
        <w:t xml:space="preserve"> „zákon“)</w:t>
      </w:r>
    </w:p>
    <w:p w14:paraId="6B342607" w14:textId="327BCD84" w:rsidR="00F60980" w:rsidRPr="00CD31BE" w:rsidRDefault="00C35D8D" w:rsidP="00394BAB">
      <w:pPr>
        <w:widowControl w:val="0"/>
        <w:rPr>
          <w:rFonts w:cs="Arial"/>
          <w:b/>
          <w:bCs/>
        </w:rPr>
      </w:pPr>
      <w:r>
        <w:rPr>
          <w:rFonts w:cs="Arial"/>
          <w:b/>
        </w:rPr>
        <w:pict w14:anchorId="412AFD59">
          <v:rect id="_x0000_i1025" style="width:453.55pt;height:1pt" o:hralign="center" o:hrstd="t" o:hrnoshade="t" o:hr="t" fillcolor="#7f7f7f [1612]" stroked="f"/>
        </w:pict>
      </w:r>
    </w:p>
    <w:p w14:paraId="4AA3C2C5" w14:textId="3DA1B7E4" w:rsidR="00F60980" w:rsidRPr="00CD31BE" w:rsidRDefault="00F60980" w:rsidP="00394BAB">
      <w:pPr>
        <w:widowControl w:val="0"/>
        <w:rPr>
          <w:rFonts w:cs="Arial"/>
          <w:b/>
          <w:bCs/>
        </w:rPr>
      </w:pPr>
      <w:r w:rsidRPr="00CD31BE">
        <w:rPr>
          <w:rFonts w:cs="Arial"/>
          <w:b/>
          <w:bCs/>
        </w:rPr>
        <w:t>Název zakázky</w:t>
      </w:r>
    </w:p>
    <w:p w14:paraId="04536D5E" w14:textId="09167708" w:rsidR="00213FA5" w:rsidRDefault="004A7035" w:rsidP="00213FA5">
      <w:pPr>
        <w:widowControl w:val="0"/>
        <w:rPr>
          <w:rFonts w:cs="Arial"/>
          <w:b/>
          <w:sz w:val="22"/>
          <w:szCs w:val="22"/>
        </w:rPr>
      </w:pPr>
      <w:r w:rsidRPr="004A7035">
        <w:rPr>
          <w:rFonts w:cs="Arial"/>
          <w:b/>
          <w:sz w:val="22"/>
          <w:szCs w:val="22"/>
        </w:rPr>
        <w:t xml:space="preserve">Dodávka 1 ks </w:t>
      </w:r>
      <w:r w:rsidR="0015034F">
        <w:rPr>
          <w:rFonts w:cs="Arial"/>
          <w:b/>
          <w:sz w:val="22"/>
          <w:szCs w:val="22"/>
        </w:rPr>
        <w:t>užitkového</w:t>
      </w:r>
      <w:r w:rsidR="00213FA5">
        <w:rPr>
          <w:rFonts w:cs="Arial"/>
          <w:b/>
          <w:sz w:val="22"/>
          <w:szCs w:val="22"/>
        </w:rPr>
        <w:t xml:space="preserve"> </w:t>
      </w:r>
      <w:r w:rsidRPr="004A7035">
        <w:rPr>
          <w:rFonts w:cs="Arial"/>
          <w:b/>
          <w:sz w:val="22"/>
          <w:szCs w:val="22"/>
        </w:rPr>
        <w:t>automobilu</w:t>
      </w:r>
    </w:p>
    <w:p w14:paraId="4A1C68FB" w14:textId="0AC00A2F" w:rsidR="00833644" w:rsidRPr="00CD31BE" w:rsidRDefault="00C35D8D" w:rsidP="00213FA5">
      <w:pPr>
        <w:widowControl w:val="0"/>
        <w:rPr>
          <w:rFonts w:cs="Arial"/>
          <w:b/>
        </w:rPr>
      </w:pPr>
      <w:r>
        <w:rPr>
          <w:rFonts w:cs="Arial"/>
          <w:b/>
        </w:rPr>
        <w:pict w14:anchorId="2AF88062">
          <v:rect id="_x0000_i1026" style="width:453.55pt;height:1pt" o:hralign="center" o:hrstd="t" o:hrnoshade="t" o:hr="t" fillcolor="#7f7f7f [1612]" stroked="f"/>
        </w:pict>
      </w:r>
    </w:p>
    <w:p w14:paraId="7B22DE78" w14:textId="77777777" w:rsidR="00A25EFE" w:rsidRDefault="00A25EFE" w:rsidP="00A25EFE">
      <w:pPr>
        <w:widowControl w:val="0"/>
        <w:rPr>
          <w:rFonts w:eastAsia="Arial" w:cs="Arial"/>
          <w:b/>
        </w:rPr>
      </w:pPr>
      <w:r>
        <w:rPr>
          <w:rFonts w:eastAsia="Arial" w:cs="Arial"/>
          <w:b/>
        </w:rPr>
        <w:t>Identifikační údaje zadavatele</w:t>
      </w:r>
    </w:p>
    <w:p w14:paraId="03BD9E47" w14:textId="39618FF8" w:rsidR="00A25EFE" w:rsidRPr="00C80A0A" w:rsidRDefault="00A25EFE" w:rsidP="00C80A0A">
      <w:pPr>
        <w:pStyle w:val="Bezmezer"/>
        <w:rPr>
          <w:rFonts w:eastAsia="Arial"/>
          <w:b/>
        </w:rPr>
      </w:pPr>
      <w:r>
        <w:rPr>
          <w:rFonts w:eastAsia="Arial"/>
        </w:rPr>
        <w:t>Název</w:t>
      </w:r>
      <w:r>
        <w:rPr>
          <w:rFonts w:eastAsia="Arial"/>
        </w:rPr>
        <w:tab/>
      </w:r>
      <w:r w:rsidR="004A7035">
        <w:rPr>
          <w:rFonts w:eastAsia="Arial"/>
        </w:rPr>
        <w:tab/>
      </w:r>
      <w:r w:rsidR="004A7035" w:rsidRPr="00C80A0A">
        <w:rPr>
          <w:rFonts w:eastAsia="Arial"/>
          <w:b/>
        </w:rPr>
        <w:t xml:space="preserve">Střední průmyslová škola, Odborná škola a Základní škola, </w:t>
      </w:r>
      <w:r w:rsidR="004A7035" w:rsidRPr="00C80A0A">
        <w:rPr>
          <w:rFonts w:eastAsia="Arial"/>
          <w:b/>
        </w:rPr>
        <w:tab/>
      </w:r>
    </w:p>
    <w:p w14:paraId="4D0E061C" w14:textId="6AC57B3C" w:rsidR="004A7035" w:rsidRPr="00C80A0A" w:rsidRDefault="004A7035" w:rsidP="00C80A0A">
      <w:pPr>
        <w:pStyle w:val="Bezmezer"/>
        <w:rPr>
          <w:rFonts w:eastAsia="Arial"/>
          <w:b/>
        </w:rPr>
      </w:pPr>
      <w:r w:rsidRPr="00C80A0A">
        <w:rPr>
          <w:rFonts w:eastAsia="Arial"/>
          <w:b/>
        </w:rPr>
        <w:tab/>
      </w:r>
      <w:r w:rsidRPr="00C80A0A">
        <w:rPr>
          <w:rFonts w:eastAsia="Arial"/>
          <w:b/>
        </w:rPr>
        <w:tab/>
      </w:r>
      <w:r w:rsidRPr="00C80A0A">
        <w:rPr>
          <w:rFonts w:eastAsia="Arial"/>
          <w:b/>
        </w:rPr>
        <w:tab/>
        <w:t>Nové Město nad Metují</w:t>
      </w:r>
    </w:p>
    <w:p w14:paraId="467FFCF0" w14:textId="77777777" w:rsidR="004A7035" w:rsidRDefault="00A25EFE" w:rsidP="00A25EFE">
      <w:pPr>
        <w:widowControl w:val="0"/>
        <w:spacing w:after="60"/>
        <w:jc w:val="both"/>
        <w:rPr>
          <w:rFonts w:eastAsia="Arial" w:cs="Arial"/>
        </w:rPr>
      </w:pPr>
      <w:r>
        <w:rPr>
          <w:rFonts w:eastAsia="Arial" w:cs="Arial"/>
        </w:rPr>
        <w:t>Sídlo</w:t>
      </w:r>
      <w:r>
        <w:rPr>
          <w:rFonts w:eastAsia="Arial" w:cs="Arial"/>
        </w:rPr>
        <w:tab/>
      </w:r>
      <w:r>
        <w:rPr>
          <w:rFonts w:eastAsia="Arial" w:cs="Arial"/>
        </w:rPr>
        <w:tab/>
      </w:r>
      <w:r w:rsidR="004A7035" w:rsidRPr="004A7035">
        <w:rPr>
          <w:rFonts w:eastAsia="Arial" w:cs="Arial"/>
        </w:rPr>
        <w:t>Československé armády 376, 549 01 Nové Město nad Metují</w:t>
      </w:r>
    </w:p>
    <w:p w14:paraId="30D36CF1" w14:textId="77777777" w:rsidR="004A7035" w:rsidRDefault="00A25EFE" w:rsidP="00A25EFE">
      <w:pPr>
        <w:widowControl w:val="0"/>
        <w:spacing w:after="60"/>
        <w:jc w:val="both"/>
        <w:rPr>
          <w:rFonts w:eastAsia="Arial" w:cs="Arial"/>
        </w:rPr>
      </w:pPr>
      <w:r>
        <w:rPr>
          <w:rFonts w:eastAsia="Arial" w:cs="Arial"/>
        </w:rPr>
        <w:t>IČO</w:t>
      </w:r>
      <w:r>
        <w:rPr>
          <w:rFonts w:eastAsia="Arial" w:cs="Arial"/>
        </w:rPr>
        <w:tab/>
      </w:r>
      <w:r>
        <w:rPr>
          <w:rFonts w:eastAsia="Arial" w:cs="Arial"/>
        </w:rPr>
        <w:tab/>
      </w:r>
      <w:r w:rsidR="004A7035" w:rsidRPr="004A7035">
        <w:rPr>
          <w:rFonts w:eastAsia="Arial" w:cs="Arial"/>
        </w:rPr>
        <w:t>48623725</w:t>
      </w:r>
    </w:p>
    <w:p w14:paraId="042ECB2A" w14:textId="77777777" w:rsidR="004A7035" w:rsidRDefault="00A25EFE" w:rsidP="004A7035">
      <w:pPr>
        <w:widowControl w:val="0"/>
        <w:spacing w:after="60"/>
        <w:jc w:val="both"/>
        <w:rPr>
          <w:rFonts w:eastAsia="Arial" w:cs="Arial"/>
        </w:rPr>
      </w:pPr>
      <w:r>
        <w:rPr>
          <w:rFonts w:eastAsia="Arial" w:cs="Arial"/>
        </w:rPr>
        <w:t>DIČ</w:t>
      </w:r>
      <w:r>
        <w:rPr>
          <w:rFonts w:eastAsia="Arial" w:cs="Arial"/>
        </w:rPr>
        <w:tab/>
      </w:r>
      <w:r>
        <w:rPr>
          <w:rFonts w:eastAsia="Arial" w:cs="Arial"/>
        </w:rPr>
        <w:tab/>
        <w:t xml:space="preserve">CZ </w:t>
      </w:r>
      <w:r w:rsidR="004A7035" w:rsidRPr="004A7035">
        <w:rPr>
          <w:rFonts w:eastAsia="Arial" w:cs="Arial"/>
        </w:rPr>
        <w:t>48623725</w:t>
      </w:r>
    </w:p>
    <w:p w14:paraId="0236EFE8" w14:textId="50C8C8A8" w:rsidR="00A25EFE" w:rsidRDefault="00A25EFE" w:rsidP="004A7035">
      <w:pPr>
        <w:widowControl w:val="0"/>
        <w:spacing w:after="60"/>
        <w:jc w:val="both"/>
        <w:rPr>
          <w:rFonts w:eastAsia="Arial" w:cs="Arial"/>
        </w:rPr>
      </w:pPr>
      <w:r>
        <w:rPr>
          <w:rFonts w:eastAsia="Arial" w:cs="Arial"/>
        </w:rPr>
        <w:t>Zástupce</w:t>
      </w:r>
      <w:r w:rsidR="00185B12">
        <w:rPr>
          <w:rFonts w:eastAsia="Arial" w:cs="Arial"/>
        </w:rPr>
        <w:tab/>
      </w:r>
      <w:r>
        <w:rPr>
          <w:rFonts w:eastAsia="Arial" w:cs="Arial"/>
        </w:rPr>
        <w:tab/>
      </w:r>
      <w:r w:rsidR="004A7035" w:rsidRPr="004A7035">
        <w:rPr>
          <w:rFonts w:eastAsia="Arial" w:cs="Arial"/>
        </w:rPr>
        <w:t>Mgr. Klára Barešová, ředitelka školy</w:t>
      </w:r>
    </w:p>
    <w:p w14:paraId="70C1596D" w14:textId="77777777" w:rsidR="004A7035" w:rsidRDefault="004A7035" w:rsidP="004A7035">
      <w:pPr>
        <w:widowControl w:val="0"/>
        <w:spacing w:after="60"/>
        <w:jc w:val="both"/>
        <w:rPr>
          <w:rFonts w:eastAsia="Arial" w:cs="Arial"/>
        </w:rPr>
      </w:pPr>
    </w:p>
    <w:p w14:paraId="06819861" w14:textId="3F6A9E03" w:rsidR="00185B12" w:rsidRDefault="00185B12" w:rsidP="00544402">
      <w:pPr>
        <w:widowControl w:val="0"/>
        <w:rPr>
          <w:rFonts w:eastAsia="Arial" w:cs="Arial"/>
        </w:rPr>
      </w:pPr>
      <w:r w:rsidRPr="002B4F39">
        <w:rPr>
          <w:rFonts w:eastAsia="Arial" w:cs="Arial"/>
        </w:rPr>
        <w:t>Kontaktní osob</w:t>
      </w:r>
      <w:r w:rsidR="00C80A0A">
        <w:rPr>
          <w:rFonts w:eastAsia="Arial" w:cs="Arial"/>
        </w:rPr>
        <w:t>a:</w:t>
      </w:r>
      <w:r>
        <w:rPr>
          <w:rFonts w:eastAsia="Arial" w:cs="Arial"/>
        </w:rPr>
        <w:t xml:space="preserve">  </w:t>
      </w:r>
      <w:r w:rsidRPr="00185B12">
        <w:rPr>
          <w:rFonts w:eastAsia="Arial" w:cs="Arial"/>
        </w:rPr>
        <w:t xml:space="preserve"> </w:t>
      </w:r>
      <w:r w:rsidR="004A7035" w:rsidRPr="004A7035">
        <w:rPr>
          <w:rFonts w:eastAsia="Arial" w:cs="Arial"/>
        </w:rPr>
        <w:t>Kamil Zorvan, provozní technik</w:t>
      </w:r>
      <w:r w:rsidR="004A7035" w:rsidRPr="004A7035" w:rsidDel="004A7035">
        <w:rPr>
          <w:rFonts w:eastAsia="Arial" w:cs="Arial"/>
        </w:rPr>
        <w:t xml:space="preserve"> </w:t>
      </w:r>
    </w:p>
    <w:p w14:paraId="141C75F6" w14:textId="40DD9AC6" w:rsidR="00E10CC6" w:rsidRDefault="00E10CC6" w:rsidP="00185B12">
      <w:pPr>
        <w:widowControl w:val="0"/>
        <w:jc w:val="both"/>
        <w:rPr>
          <w:rFonts w:eastAsia="Arial" w:cs="Arial"/>
        </w:rPr>
      </w:pPr>
      <w:r>
        <w:rPr>
          <w:rFonts w:eastAsia="Arial" w:cs="Arial"/>
        </w:rPr>
        <w:t>E-mail:</w:t>
      </w:r>
      <w:r>
        <w:rPr>
          <w:rFonts w:eastAsia="Arial" w:cs="Arial"/>
        </w:rPr>
        <w:tab/>
      </w:r>
      <w:r>
        <w:rPr>
          <w:rFonts w:eastAsia="Arial" w:cs="Arial"/>
        </w:rPr>
        <w:tab/>
      </w:r>
      <w:hyperlink r:id="rId8" w:history="1">
        <w:r w:rsidR="004A7035" w:rsidRPr="0077278D">
          <w:rPr>
            <w:rStyle w:val="Hypertextovodkaz"/>
            <w:rFonts w:eastAsia="Arial" w:cs="Arial"/>
          </w:rPr>
          <w:t>kamil.zorvan@skolynome.cz</w:t>
        </w:r>
      </w:hyperlink>
      <w:r w:rsidR="004A7035">
        <w:rPr>
          <w:rFonts w:eastAsia="Arial" w:cs="Arial"/>
        </w:rPr>
        <w:t xml:space="preserve"> </w:t>
      </w:r>
    </w:p>
    <w:p w14:paraId="109E4644" w14:textId="77777777" w:rsidR="00A25EFE" w:rsidRDefault="00A25EFE" w:rsidP="00E73417">
      <w:pPr>
        <w:widowControl w:val="0"/>
        <w:ind w:left="0" w:firstLine="573"/>
        <w:rPr>
          <w:rFonts w:eastAsia="Arial" w:cs="Arial"/>
          <w:b/>
        </w:rPr>
      </w:pPr>
      <w:r>
        <w:rPr>
          <w:rFonts w:eastAsia="Arial" w:cs="Arial"/>
          <w:b/>
        </w:rPr>
        <w:t>Profil zadavatele</w:t>
      </w:r>
    </w:p>
    <w:p w14:paraId="189C0D41" w14:textId="6D56F9C5" w:rsidR="00A25EFE" w:rsidRPr="0074779B" w:rsidRDefault="00C35D8D" w:rsidP="0074779B">
      <w:pPr>
        <w:widowControl w:val="0"/>
        <w:jc w:val="both"/>
        <w:rPr>
          <w:rFonts w:eastAsia="Arial" w:cs="Arial"/>
        </w:rPr>
      </w:pPr>
      <w:hyperlink r:id="rId9" w:history="1">
        <w:r w:rsidR="004C683A" w:rsidRPr="00F90B07">
          <w:rPr>
            <w:rStyle w:val="Hypertextovodkaz"/>
          </w:rPr>
          <w:t>https://zakazky.cenakhk.cz/profile_display_89.html</w:t>
        </w:r>
      </w:hyperlink>
      <w:r w:rsidR="004C683A">
        <w:t xml:space="preserve"> </w:t>
      </w:r>
      <w:r>
        <w:pict w14:anchorId="57C74B32">
          <v:rect id="_x0000_i1027" style="width:453.55pt;height:1pt" o:hralign="center" o:hrstd="t" o:hrnoshade="t" o:hr="t" fillcolor="#7f7f7f [1612]" stroked="f"/>
        </w:pict>
      </w:r>
      <w:r w:rsidR="00A25EFE">
        <w:rPr>
          <w:rFonts w:cs="Arial"/>
          <w:bCs/>
        </w:rPr>
        <w:br w:type="page"/>
      </w:r>
    </w:p>
    <w:p w14:paraId="1BDFBF50" w14:textId="77777777" w:rsidR="00F60980" w:rsidRPr="00CD31BE" w:rsidRDefault="00F60980" w:rsidP="00BA6D1D">
      <w:pPr>
        <w:pStyle w:val="Nadpis1"/>
        <w:keepNext w:val="0"/>
        <w:widowControl w:val="0"/>
        <w:tabs>
          <w:tab w:val="clear" w:pos="432"/>
          <w:tab w:val="num" w:pos="1134"/>
        </w:tabs>
        <w:spacing w:before="360" w:after="240"/>
        <w:ind w:left="567" w:hanging="567"/>
        <w:rPr>
          <w:sz w:val="24"/>
          <w:szCs w:val="24"/>
        </w:rPr>
      </w:pPr>
      <w:bookmarkStart w:id="0" w:name="_Toc469473649"/>
      <w:r w:rsidRPr="00CD31BE">
        <w:rPr>
          <w:sz w:val="24"/>
          <w:szCs w:val="24"/>
        </w:rPr>
        <w:lastRenderedPageBreak/>
        <w:t>Úvodní informace</w:t>
      </w:r>
      <w:bookmarkEnd w:id="0"/>
    </w:p>
    <w:p w14:paraId="21DC02D7" w14:textId="77777777" w:rsidR="004937FD" w:rsidRPr="004937FD" w:rsidRDefault="004937FD" w:rsidP="004937FD">
      <w:pPr>
        <w:pStyle w:val="Nadpis1"/>
        <w:keepNext w:val="0"/>
        <w:widowControl w:val="0"/>
        <w:numPr>
          <w:ilvl w:val="1"/>
          <w:numId w:val="1"/>
        </w:numPr>
        <w:tabs>
          <w:tab w:val="num" w:pos="1418"/>
        </w:tabs>
        <w:spacing w:before="0" w:after="240"/>
        <w:ind w:left="1134"/>
        <w:rPr>
          <w:sz w:val="20"/>
          <w:szCs w:val="24"/>
        </w:rPr>
      </w:pPr>
      <w:bookmarkStart w:id="1" w:name="_Toc462406221"/>
      <w:bookmarkStart w:id="2" w:name="_Toc468964996"/>
      <w:bookmarkStart w:id="3" w:name="_Toc469473650"/>
      <w:r w:rsidRPr="004937FD">
        <w:rPr>
          <w:sz w:val="20"/>
          <w:szCs w:val="24"/>
        </w:rPr>
        <w:t>Obecné informace o řízení</w:t>
      </w:r>
    </w:p>
    <w:bookmarkEnd w:id="1"/>
    <w:bookmarkEnd w:id="2"/>
    <w:bookmarkEnd w:id="3"/>
    <w:p w14:paraId="68DABFB5" w14:textId="658FE825" w:rsidR="00FA7824" w:rsidRDefault="00FA7824" w:rsidP="00FA7824">
      <w:pPr>
        <w:pStyle w:val="paragraph"/>
        <w:suppressAutoHyphens/>
        <w:ind w:left="1134"/>
      </w:pPr>
      <w:r>
        <w:t xml:space="preserve">Veřejná zakázka je zadávána mimo zadávací řízení ve smyslu § 31 zákona č. 134/2016 Sb., o zadávání veřejných zakázek, v účinném znění (dále jen „zákon“). Zadavatel je oprávněn přiměřeně využít některých postupů upravených v </w:t>
      </w:r>
      <w:r w:rsidR="001C0793">
        <w:t xml:space="preserve">zákoně </w:t>
      </w:r>
      <w:r>
        <w:t>pro zadávací řízení.</w:t>
      </w:r>
    </w:p>
    <w:p w14:paraId="2AF96EE1" w14:textId="3C412869" w:rsidR="00FA7824" w:rsidRDefault="00FA7824" w:rsidP="00FA7824">
      <w:pPr>
        <w:pStyle w:val="paragraph"/>
        <w:suppressAutoHyphens/>
        <w:ind w:left="1134"/>
      </w:pPr>
      <w:r>
        <w:t>Veřejná zakázka je veřejnou zakázkou na služby zadávanou ve výběrovém řízení veřejné zakázky malého rozsahu. Veřejná zakázka není dělena na části. Zadavatel nepřipouští předložení variant nabídky. Pro účely tohoto výběrového řízení se dále „zadávacím řízením“ rozumí toto výběrové řízení.</w:t>
      </w:r>
    </w:p>
    <w:p w14:paraId="3E1F6556" w14:textId="6EC4C23E" w:rsidR="00FA7824" w:rsidRDefault="00FA7824" w:rsidP="00FA7824">
      <w:pPr>
        <w:pStyle w:val="paragraph"/>
        <w:suppressAutoHyphens/>
        <w:ind w:left="1134"/>
      </w:pPr>
      <w:r>
        <w:t>Vybraný dodavatel realizuje předmět veřejné zakázky vždy v souladu s právními předpisy vztahujícími se k předmětu veřejné zakázky.</w:t>
      </w:r>
    </w:p>
    <w:p w14:paraId="557F658A" w14:textId="3D2A96AC" w:rsidR="00FA7824" w:rsidRDefault="00FA7824" w:rsidP="00FA7824">
      <w:pPr>
        <w:pStyle w:val="paragraph"/>
        <w:suppressAutoHyphens/>
        <w:ind w:left="1134"/>
      </w:pPr>
      <w:r>
        <w:t xml:space="preserve">Podáním nabídky přijímá dodavatel zadávací podmínky zadávacího řízení, a to vždy ve smyslu uveřejněných vysvětlení, doplnění či změn </w:t>
      </w:r>
      <w:r w:rsidR="000A2C18">
        <w:t>výzvy k podání nabídek</w:t>
      </w:r>
      <w:r>
        <w:t xml:space="preserve"> učiněných před uplynutím lhůty pro podání nabídek. Předpokládá se, že se dodavatel s těmito podmínkami seznámil a v plném rozsahu jim porozuměl.</w:t>
      </w:r>
    </w:p>
    <w:p w14:paraId="3BF75148" w14:textId="64103E96" w:rsidR="00833644" w:rsidRDefault="00A04E90" w:rsidP="00FA7824">
      <w:pPr>
        <w:pStyle w:val="paragraph"/>
        <w:suppressAutoHyphens/>
        <w:spacing w:before="0"/>
        <w:ind w:left="999" w:firstLine="135"/>
      </w:pPr>
      <w:r w:rsidRPr="00CD31BE">
        <w:t xml:space="preserve">Zadavatel si </w:t>
      </w:r>
      <w:r w:rsidRPr="00D67F1A">
        <w:t>vyhrazuje možnost využití postupu dle § 113 zákona.</w:t>
      </w:r>
    </w:p>
    <w:p w14:paraId="3EEEEFFA" w14:textId="77777777" w:rsidR="008B5A29" w:rsidRPr="008B5A29" w:rsidRDefault="008B5A29" w:rsidP="008B5A29">
      <w:pPr>
        <w:pStyle w:val="paragraph"/>
        <w:suppressAutoHyphens/>
        <w:ind w:left="1134"/>
      </w:pPr>
      <w:r w:rsidRPr="006B537B">
        <w:t>Zadavatel si vyhrazuje právo zadávací řízení zrušit až do uzavření smlouvy</w:t>
      </w:r>
      <w:r>
        <w:t>,</w:t>
      </w:r>
      <w:r w:rsidRPr="006B537B">
        <w:t xml:space="preserve"> a to i bez uvedení důvodu.</w:t>
      </w:r>
    </w:p>
    <w:p w14:paraId="6EFD4DCD" w14:textId="13FE923B" w:rsidR="0058052B" w:rsidRPr="004937FD" w:rsidRDefault="0058052B" w:rsidP="0058052B">
      <w:pPr>
        <w:pStyle w:val="Nadpis1"/>
        <w:keepNext w:val="0"/>
        <w:widowControl w:val="0"/>
        <w:numPr>
          <w:ilvl w:val="1"/>
          <w:numId w:val="1"/>
        </w:numPr>
        <w:tabs>
          <w:tab w:val="num" w:pos="1418"/>
        </w:tabs>
        <w:spacing w:before="0" w:after="240"/>
        <w:ind w:left="1134"/>
        <w:rPr>
          <w:sz w:val="20"/>
          <w:szCs w:val="24"/>
        </w:rPr>
      </w:pPr>
      <w:r>
        <w:rPr>
          <w:sz w:val="20"/>
          <w:szCs w:val="24"/>
        </w:rPr>
        <w:t>Informace o elektronickém nástroji E-ZAK</w:t>
      </w:r>
    </w:p>
    <w:p w14:paraId="777B59CC" w14:textId="77777777" w:rsidR="008B5A29" w:rsidRPr="00282B36" w:rsidRDefault="008B5A29" w:rsidP="008B5A29">
      <w:pPr>
        <w:pStyle w:val="paragraph"/>
        <w:widowControl w:val="0"/>
        <w:ind w:left="1134"/>
        <w:rPr>
          <w:b/>
        </w:rPr>
      </w:pPr>
      <w:r w:rsidRPr="00282B36">
        <w:rPr>
          <w:b/>
        </w:rPr>
        <w:t xml:space="preserve">Tato veřejná zakázka je zadávána elektronicky prostřednictvím certifikovaného elektronického nástroje E-ZAK dostupného na adrese </w:t>
      </w:r>
      <w:hyperlink r:id="rId10" w:history="1">
        <w:r w:rsidRPr="006E497D">
          <w:rPr>
            <w:rStyle w:val="Hypertextovodkaz"/>
            <w:b/>
          </w:rPr>
          <w:t>https://zakazky.cenakhk.cz</w:t>
        </w:r>
      </w:hyperlink>
      <w:r>
        <w:rPr>
          <w:b/>
        </w:rPr>
        <w:t>.</w:t>
      </w:r>
      <w:r w:rsidRPr="00282B36">
        <w:rPr>
          <w:b/>
        </w:rPr>
        <w:t xml:space="preserve"> </w:t>
      </w:r>
      <w:r>
        <w:rPr>
          <w:b/>
        </w:rPr>
        <w:t>Podání nabídky mimo uvedený elektronický nástroj není možné.</w:t>
      </w:r>
    </w:p>
    <w:p w14:paraId="5230D8A0" w14:textId="77777777" w:rsidR="008B5A29" w:rsidRDefault="008B5A29" w:rsidP="008B5A29">
      <w:pPr>
        <w:pStyle w:val="paragraph"/>
        <w:widowControl w:val="0"/>
        <w:ind w:left="1134"/>
      </w:pPr>
      <w:r w:rsidRPr="00282B36">
        <w:t>Zadavatel dodavatelům doporučuje přihlášení k odběru informací o veřejné zakázce zadáním e-mailové adresy v sekci „Zadávací dokumentace veřejné zakázky“ v detailu veřejné zakázky na profilu zadavatele.</w:t>
      </w:r>
    </w:p>
    <w:p w14:paraId="36F35328" w14:textId="77777777" w:rsidR="008B5A29" w:rsidRPr="00765D49" w:rsidRDefault="008B5A29" w:rsidP="008B5A29">
      <w:pPr>
        <w:pStyle w:val="paragraph"/>
        <w:widowControl w:val="0"/>
        <w:ind w:left="1134"/>
        <w:rPr>
          <w:b/>
        </w:rPr>
      </w:pPr>
      <w:r w:rsidRPr="00765D49">
        <w:rPr>
          <w:b/>
        </w:rPr>
        <w:t>Veškerá komunikace mezi zadavatelem a dodavatelem musí probíhat v písemné elektronické podobě.</w:t>
      </w:r>
    </w:p>
    <w:p w14:paraId="2FCA07FD" w14:textId="77777777" w:rsidR="008B5A29" w:rsidRPr="00282B36" w:rsidRDefault="008B5A29" w:rsidP="008B5A29">
      <w:pPr>
        <w:pStyle w:val="paragraph"/>
        <w:widowControl w:val="0"/>
        <w:ind w:left="1134"/>
        <w:rPr>
          <w:b/>
        </w:rPr>
      </w:pPr>
      <w:r w:rsidRPr="00282B36">
        <w:rPr>
          <w:b/>
        </w:rPr>
        <w:t xml:space="preserve">Do nástroje E-ZAK se lze přihlásit pouze prostřednictvím účtu v Centrální databázi dodavatelů („CDD“). Tato databáze je dostupná na adrese </w:t>
      </w:r>
      <w:hyperlink r:id="rId11" w:history="1">
        <w:r w:rsidRPr="00282B36">
          <w:rPr>
            <w:rStyle w:val="Hypertextovodkaz"/>
            <w:b/>
          </w:rPr>
          <w:t>https://fen.cz</w:t>
        </w:r>
      </w:hyperlink>
      <w:r w:rsidRPr="00282B36">
        <w:rPr>
          <w:b/>
        </w:rPr>
        <w:t>.</w:t>
      </w:r>
    </w:p>
    <w:p w14:paraId="74A1424F" w14:textId="77777777" w:rsidR="008B5A29" w:rsidRPr="004B4333" w:rsidRDefault="008B5A29" w:rsidP="008B5A29">
      <w:pPr>
        <w:pStyle w:val="paragraph"/>
        <w:widowControl w:val="0"/>
        <w:ind w:left="1134"/>
      </w:pPr>
      <w:bookmarkStart w:id="4" w:name="_Hlk65566114"/>
      <w:r w:rsidRPr="00A26865">
        <w:t>Pro podání nabídky musí každý dodavatel disponovat na sebe registrovaným dodavatelským účtem.</w:t>
      </w:r>
      <w:bookmarkEnd w:id="4"/>
      <w:r>
        <w:t xml:space="preserve"> </w:t>
      </w:r>
      <w:r w:rsidRPr="004B4333">
        <w:t>Každý dodavatel (dodavatelský účet) může disponovat neomezeným počtem uživatelů (uživatelských účtů). Za jednoho dodavatele se tedy může do CDD přihlašovat více fyzických osob.</w:t>
      </w:r>
    </w:p>
    <w:p w14:paraId="6979C2E3" w14:textId="77777777" w:rsidR="008B5A29" w:rsidRPr="00394BAB" w:rsidRDefault="008B5A29" w:rsidP="008B5A29">
      <w:pPr>
        <w:pStyle w:val="paragraph"/>
        <w:widowControl w:val="0"/>
        <w:ind w:left="1134"/>
      </w:pPr>
      <w:r w:rsidRPr="00394BAB">
        <w:t xml:space="preserve">Veškeré podmínky a informace týkající se použití elektronického nástroje E-ZAK jsou dostupné na adrese </w:t>
      </w:r>
      <w:hyperlink r:id="rId12" w:history="1">
        <w:r w:rsidRPr="006E497D">
          <w:rPr>
            <w:rStyle w:val="Hypertextovodkaz"/>
          </w:rPr>
          <w:t>https://zakazky.cenakhk.cz</w:t>
        </w:r>
      </w:hyperlink>
      <w:r>
        <w:t xml:space="preserve">. </w:t>
      </w:r>
      <w:r w:rsidRPr="00394BAB">
        <w:t>Dotazy k použití elektronického nástroje mohou dodavatelé zasílat na kontaktní e-mail zástupce zadavatele.</w:t>
      </w:r>
    </w:p>
    <w:p w14:paraId="7F3677C5" w14:textId="77777777" w:rsidR="008B5A29" w:rsidRPr="007E03F0" w:rsidRDefault="008B5A29" w:rsidP="008B5A29">
      <w:pPr>
        <w:pStyle w:val="paragraph"/>
        <w:widowControl w:val="0"/>
        <w:spacing w:before="0"/>
        <w:ind w:left="1134"/>
        <w:rPr>
          <w:rFonts w:eastAsia="Times New Roman"/>
          <w:bCs/>
        </w:rPr>
      </w:pPr>
      <w:r w:rsidRPr="00E96FF0">
        <w:t xml:space="preserve">Veškeré nezbytné informace o registraci do elektronického nástroje jsou dostupné zde - </w:t>
      </w:r>
      <w:hyperlink r:id="rId13" w:anchor="/faq" w:history="1">
        <w:r w:rsidRPr="00E96FF0">
          <w:rPr>
            <w:rStyle w:val="Hypertextovodkaz"/>
          </w:rPr>
          <w:t>https://fen.cz/#/faq</w:t>
        </w:r>
      </w:hyperlink>
      <w:r w:rsidRPr="00E96FF0">
        <w:t>.</w:t>
      </w:r>
    </w:p>
    <w:p w14:paraId="4DB71355" w14:textId="77777777" w:rsidR="0058052B" w:rsidRPr="0058052B" w:rsidRDefault="0058052B" w:rsidP="0058052B">
      <w:pPr>
        <w:pStyle w:val="Nadpis1"/>
        <w:keepNext w:val="0"/>
        <w:widowControl w:val="0"/>
        <w:numPr>
          <w:ilvl w:val="1"/>
          <w:numId w:val="1"/>
        </w:numPr>
        <w:tabs>
          <w:tab w:val="num" w:pos="1418"/>
        </w:tabs>
        <w:spacing w:before="0" w:after="240"/>
        <w:ind w:left="1134"/>
        <w:rPr>
          <w:sz w:val="20"/>
          <w:szCs w:val="24"/>
        </w:rPr>
      </w:pPr>
      <w:r w:rsidRPr="0058052B">
        <w:rPr>
          <w:sz w:val="20"/>
          <w:szCs w:val="24"/>
        </w:rPr>
        <w:lastRenderedPageBreak/>
        <w:t>Účast dodavatelů a střet zájmů</w:t>
      </w:r>
    </w:p>
    <w:p w14:paraId="036D6FEF" w14:textId="457DD7F1" w:rsidR="0058052B" w:rsidRPr="0028065D" w:rsidRDefault="0058052B" w:rsidP="00FA7824">
      <w:pPr>
        <w:pStyle w:val="paragraph"/>
        <w:suppressAutoHyphens/>
        <w:spacing w:before="0"/>
        <w:ind w:left="1134"/>
      </w:pPr>
      <w:r w:rsidRPr="0028065D">
        <w:t>Obchodní společnost, ve které veřejný funkcionář uvedený v § 2 odst. 1 písm. c) zákona č.</w:t>
      </w:r>
      <w:r>
        <w:t> </w:t>
      </w:r>
      <w:r w:rsidRPr="0028065D">
        <w:t>159/2006 Sb., o střetu zájmů (člen vlády nebo vedoucí jiného ústředního orgánu státní správy,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w:t>
      </w:r>
    </w:p>
    <w:p w14:paraId="186BE550" w14:textId="72C43C65" w:rsidR="0058052B" w:rsidRPr="0028065D" w:rsidRDefault="0058052B" w:rsidP="00FA7824">
      <w:pPr>
        <w:pStyle w:val="paragraph"/>
        <w:suppressAutoHyphens/>
        <w:spacing w:before="0"/>
        <w:ind w:left="999" w:firstLine="135"/>
      </w:pPr>
      <w:r w:rsidRPr="0028065D">
        <w:t>Zadavatel je povinen takovou obchodní společnost vyloučit ze zadávacího řízení.</w:t>
      </w:r>
    </w:p>
    <w:p w14:paraId="7E48FE75" w14:textId="03946F71" w:rsidR="008024F5" w:rsidRDefault="0058052B" w:rsidP="00FA7824">
      <w:pPr>
        <w:pStyle w:val="paragraph"/>
        <w:widowControl w:val="0"/>
        <w:suppressAutoHyphens/>
        <w:spacing w:before="0"/>
        <w:ind w:left="1134"/>
      </w:pPr>
      <w:r w:rsidRPr="004B504E">
        <w:t>Dodavatel v nabídce předloží čestné prohlášení, že dodavatel, případně též poddodavatel, jehož prostřednictvím dodavatel prokazuje kvalifikaci, není osobou výše uvedenou.</w:t>
      </w:r>
      <w:r>
        <w:t xml:space="preserve"> </w:t>
      </w:r>
      <w:r w:rsidRPr="0028065D">
        <w:t xml:space="preserve">Vzor prohlášení je součástí </w:t>
      </w:r>
      <w:r w:rsidRPr="002F4D26">
        <w:t xml:space="preserve">přílohy č. </w:t>
      </w:r>
      <w:r w:rsidR="00DF7FF3">
        <w:t>1</w:t>
      </w:r>
      <w:r w:rsidR="00DF7FF3" w:rsidRPr="002F4D26">
        <w:t xml:space="preserve"> </w:t>
      </w:r>
      <w:r w:rsidR="007C5A6B">
        <w:t>výzvy</w:t>
      </w:r>
      <w:r w:rsidRPr="002F4D26">
        <w:t>.</w:t>
      </w:r>
    </w:p>
    <w:p w14:paraId="11C549D7" w14:textId="25A822A3" w:rsidR="007D76BC" w:rsidRPr="007D76BC" w:rsidRDefault="007D76BC" w:rsidP="007D76BC">
      <w:pPr>
        <w:pStyle w:val="Nadpis1"/>
        <w:keepNext w:val="0"/>
        <w:widowControl w:val="0"/>
        <w:numPr>
          <w:ilvl w:val="1"/>
          <w:numId w:val="1"/>
        </w:numPr>
        <w:tabs>
          <w:tab w:val="num" w:pos="1418"/>
        </w:tabs>
        <w:spacing w:before="0" w:after="240"/>
        <w:ind w:left="1134"/>
        <w:rPr>
          <w:sz w:val="20"/>
          <w:szCs w:val="24"/>
        </w:rPr>
      </w:pPr>
      <w:r w:rsidRPr="007D76BC">
        <w:rPr>
          <w:sz w:val="20"/>
          <w:szCs w:val="24"/>
        </w:rPr>
        <w:t>Sankce proti Rusku v oblasti veřejných zakázek</w:t>
      </w:r>
    </w:p>
    <w:p w14:paraId="58AE6797" w14:textId="14FB4E21" w:rsidR="007D76BC" w:rsidRDefault="007D76BC" w:rsidP="007D76BC">
      <w:pPr>
        <w:pStyle w:val="paragraph"/>
        <w:widowControl w:val="0"/>
        <w:ind w:left="1134"/>
      </w:pPr>
      <w:r>
        <w:t xml:space="preserve">Ve vazbě na Nařízení Rady (EU) 2022/576 ze dne 8. dubna 2022, kterým se mění </w:t>
      </w:r>
      <w:hyperlink r:id="rId14" w:history="1">
        <w:r>
          <w:rPr>
            <w:rStyle w:val="Hypertextovodkaz"/>
          </w:rPr>
          <w:t>nařízení (EU) č. 833/2014</w:t>
        </w:r>
      </w:hyperlink>
      <w:r>
        <w:t xml:space="preserve"> o omezujících opatřeních vzhledem k činnostem Ruska destabilizujícím situaci na Ukrajině (</w:t>
      </w:r>
      <w:hyperlink r:id="rId15" w:history="1">
        <w:r>
          <w:rPr>
            <w:rStyle w:val="Hypertextovodkaz"/>
          </w:rPr>
          <w:t>dostupné zde</w:t>
        </w:r>
      </w:hyperlink>
      <w:r>
        <w:t>) není zadavatel oprávněn zadat veřejnou zakázku:</w:t>
      </w:r>
    </w:p>
    <w:p w14:paraId="35C8E552" w14:textId="46DFA861" w:rsidR="007D76BC" w:rsidRDefault="007D76BC" w:rsidP="003C171D">
      <w:pPr>
        <w:pStyle w:val="Odstavecseseznamem"/>
        <w:numPr>
          <w:ilvl w:val="0"/>
          <w:numId w:val="8"/>
        </w:numPr>
        <w:spacing w:before="120" w:after="120"/>
        <w:ind w:left="1560" w:hanging="357"/>
        <w:jc w:val="both"/>
        <w:rPr>
          <w:rFonts w:ascii="Arial" w:hAnsi="Arial" w:cs="Arial"/>
        </w:rPr>
      </w:pPr>
      <w:r>
        <w:rPr>
          <w:rFonts w:ascii="Arial" w:hAnsi="Arial" w:cs="Arial"/>
          <w:sz w:val="20"/>
        </w:rPr>
        <w:t>jakémukoli ruskému státnímu příslušníkovi, fyzické či právnické osobě nebo subjektu či orgánu se sídlem v Rusku,</w:t>
      </w:r>
    </w:p>
    <w:p w14:paraId="77124FFB" w14:textId="00C69DBE" w:rsidR="007D76BC" w:rsidRDefault="007D76BC" w:rsidP="003C171D">
      <w:pPr>
        <w:pStyle w:val="Odstavecseseznamem"/>
        <w:numPr>
          <w:ilvl w:val="0"/>
          <w:numId w:val="8"/>
        </w:numPr>
        <w:spacing w:before="120" w:after="120"/>
        <w:ind w:left="1560" w:hanging="357"/>
        <w:jc w:val="both"/>
        <w:rPr>
          <w:rFonts w:ascii="Arial" w:hAnsi="Arial" w:cs="Arial"/>
        </w:rPr>
      </w:pPr>
      <w:r>
        <w:rPr>
          <w:rFonts w:ascii="Arial" w:hAnsi="Arial" w:cs="Arial"/>
          <w:sz w:val="20"/>
        </w:rPr>
        <w:t>právnické osobě, subjektu nebo orgánu, které jsou z více než 50 % přímo či nepřímo vlastněny některým ze subjektů uvedených v písmeni a) tohoto odstavce, nebo</w:t>
      </w:r>
    </w:p>
    <w:p w14:paraId="14933E2E" w14:textId="0F9476E3" w:rsidR="007D76BC" w:rsidRDefault="007D76BC" w:rsidP="003C171D">
      <w:pPr>
        <w:pStyle w:val="Odstavecseseznamem"/>
        <w:numPr>
          <w:ilvl w:val="0"/>
          <w:numId w:val="8"/>
        </w:numPr>
        <w:spacing w:before="120" w:after="120"/>
        <w:ind w:left="1560" w:hanging="357"/>
        <w:jc w:val="both"/>
        <w:rPr>
          <w:rFonts w:ascii="Arial" w:hAnsi="Arial" w:cs="Arial"/>
        </w:rPr>
      </w:pPr>
      <w:r>
        <w:rPr>
          <w:rFonts w:ascii="Arial" w:hAnsi="Arial" w:cs="Arial"/>
          <w:sz w:val="20"/>
        </w:rPr>
        <w:t>fyzické nebo právnické osobě, subjektu nebo orgánu, které jednají jménem nebo na pokyn některého ze subjektů uvedených v písmeni a) nebo b) tohoto odstavce</w:t>
      </w:r>
    </w:p>
    <w:p w14:paraId="6FC5370F" w14:textId="40C61645" w:rsidR="007D76BC" w:rsidRPr="00171CE1" w:rsidRDefault="007D76BC" w:rsidP="007D76BC">
      <w:pPr>
        <w:ind w:left="1134"/>
        <w:jc w:val="both"/>
        <w:rPr>
          <w:rFonts w:cs="Arial"/>
        </w:rPr>
      </w:pPr>
      <w:r w:rsidRPr="00171CE1">
        <w:rPr>
          <w:rFonts w:cs="Arial"/>
        </w:rPr>
        <w:t xml:space="preserve">včetně subdodavatelů, dodavatelů nebo subjektů, jejichž způsobilost je využívána ve smyslu směrnic o zadávání veřejných zakázek, pokud představují více než 10 % hodnoty zakázky, nebo společně s nimi. </w:t>
      </w:r>
    </w:p>
    <w:p w14:paraId="7BDE3E2B" w14:textId="3861FE1B" w:rsidR="007D76BC" w:rsidRDefault="007D76BC" w:rsidP="007D76BC">
      <w:pPr>
        <w:ind w:left="1134"/>
        <w:jc w:val="both"/>
        <w:rPr>
          <w:rFonts w:cs="Arial"/>
        </w:rPr>
      </w:pPr>
      <w:r w:rsidRPr="00171CE1">
        <w:rPr>
          <w:rFonts w:cs="Arial"/>
        </w:rPr>
        <w:t>V návaznosti na to zadavatel požaduje, aby účastník v nabídce předložil prohlášení o</w:t>
      </w:r>
      <w:r>
        <w:rPr>
          <w:rFonts w:cs="Arial"/>
        </w:rPr>
        <w:t> </w:t>
      </w:r>
      <w:r w:rsidRPr="00171CE1">
        <w:rPr>
          <w:rFonts w:cs="Arial"/>
        </w:rPr>
        <w:t>neexistenci důvodů, pro které by nebylo možné mu zadat veřejnou zakázku ve smyslu výše uvedeného. Vzor prohlášení dodavatele je součástí přílohy č. 1 ZD.</w:t>
      </w:r>
    </w:p>
    <w:p w14:paraId="225E31CB" w14:textId="5531F7E5" w:rsidR="00F26975" w:rsidRDefault="00F26975" w:rsidP="007D76BC">
      <w:pPr>
        <w:ind w:left="1134"/>
        <w:jc w:val="both"/>
        <w:rPr>
          <w:rFonts w:cs="Arial"/>
        </w:rPr>
      </w:pPr>
      <w:r w:rsidRPr="00F26975">
        <w:rPr>
          <w:rFonts w:cs="Arial"/>
        </w:rPr>
        <w:t>Dodavatel prohlašuje, že 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7236AFD5" w14:textId="6C45289B" w:rsidR="00540B57" w:rsidRPr="00CD31BE" w:rsidRDefault="00540B57" w:rsidP="007C5A6B">
      <w:pPr>
        <w:pStyle w:val="Nadpis1"/>
        <w:keepNext w:val="0"/>
        <w:widowControl w:val="0"/>
        <w:tabs>
          <w:tab w:val="clear" w:pos="432"/>
          <w:tab w:val="num" w:pos="1134"/>
        </w:tabs>
        <w:spacing w:before="0" w:after="240"/>
        <w:ind w:left="567" w:hanging="567"/>
        <w:rPr>
          <w:sz w:val="24"/>
          <w:szCs w:val="24"/>
        </w:rPr>
      </w:pPr>
      <w:bookmarkStart w:id="5" w:name="_Toc410591809"/>
      <w:bookmarkStart w:id="6" w:name="_Toc461198982"/>
      <w:bookmarkStart w:id="7" w:name="_Toc469473655"/>
      <w:r w:rsidRPr="00CD31BE">
        <w:rPr>
          <w:sz w:val="24"/>
          <w:szCs w:val="24"/>
        </w:rPr>
        <w:t>Vymezení předmětu plnění veřejné zakázky</w:t>
      </w:r>
      <w:bookmarkEnd w:id="5"/>
      <w:bookmarkEnd w:id="6"/>
      <w:bookmarkEnd w:id="7"/>
    </w:p>
    <w:p w14:paraId="022F85CF" w14:textId="409E9B35" w:rsidR="0074224C" w:rsidRPr="0008600B" w:rsidRDefault="00516A82" w:rsidP="009B5279">
      <w:pPr>
        <w:pStyle w:val="Nadpis1"/>
        <w:keepNext w:val="0"/>
        <w:widowControl w:val="0"/>
        <w:numPr>
          <w:ilvl w:val="0"/>
          <w:numId w:val="0"/>
        </w:numPr>
        <w:spacing w:before="120"/>
        <w:ind w:left="573"/>
        <w:rPr>
          <w:rFonts w:eastAsia="MS Gothic"/>
          <w:b w:val="0"/>
          <w:sz w:val="20"/>
        </w:rPr>
      </w:pPr>
      <w:bookmarkStart w:id="8" w:name="_Toc461198986"/>
      <w:bookmarkStart w:id="9" w:name="_Toc410591810"/>
      <w:bookmarkStart w:id="10" w:name="_Toc461198987"/>
      <w:bookmarkStart w:id="11" w:name="_Toc469473665"/>
      <w:r w:rsidRPr="00516A82">
        <w:rPr>
          <w:rFonts w:eastAsia="MS Gothic"/>
          <w:b w:val="0"/>
          <w:bCs w:val="0"/>
          <w:sz w:val="20"/>
        </w:rPr>
        <w:t xml:space="preserve">Předmět veřejné zakázky je dodávka 1 ks </w:t>
      </w:r>
      <w:r w:rsidR="0015034F">
        <w:rPr>
          <w:rFonts w:eastAsia="MS Gothic"/>
          <w:b w:val="0"/>
          <w:bCs w:val="0"/>
          <w:sz w:val="20"/>
        </w:rPr>
        <w:t xml:space="preserve">užitkového </w:t>
      </w:r>
      <w:r w:rsidRPr="00516A82">
        <w:rPr>
          <w:rFonts w:eastAsia="MS Gothic"/>
          <w:b w:val="0"/>
          <w:bCs w:val="0"/>
          <w:sz w:val="20"/>
        </w:rPr>
        <w:t>automobilu</w:t>
      </w:r>
      <w:r>
        <w:rPr>
          <w:rFonts w:eastAsia="MS Gothic"/>
          <w:b w:val="0"/>
          <w:bCs w:val="0"/>
          <w:sz w:val="20"/>
        </w:rPr>
        <w:t xml:space="preserve"> a </w:t>
      </w:r>
      <w:r w:rsidR="0074224C" w:rsidRPr="0008600B">
        <w:rPr>
          <w:rFonts w:eastAsia="MS Gothic"/>
          <w:b w:val="0"/>
          <w:bCs w:val="0"/>
          <w:sz w:val="20"/>
        </w:rPr>
        <w:t>je podrobně specifikován následující</w:t>
      </w:r>
      <w:r>
        <w:rPr>
          <w:rFonts w:eastAsia="MS Gothic"/>
          <w:b w:val="0"/>
          <w:bCs w:val="0"/>
          <w:sz w:val="20"/>
        </w:rPr>
        <w:t>mi</w:t>
      </w:r>
      <w:r w:rsidR="0074224C" w:rsidRPr="0008600B">
        <w:rPr>
          <w:rFonts w:eastAsia="MS Gothic"/>
          <w:b w:val="0"/>
          <w:bCs w:val="0"/>
          <w:sz w:val="20"/>
        </w:rPr>
        <w:t xml:space="preserve"> </w:t>
      </w:r>
      <w:r>
        <w:rPr>
          <w:rFonts w:eastAsia="MS Gothic"/>
          <w:b w:val="0"/>
          <w:bCs w:val="0"/>
          <w:sz w:val="20"/>
        </w:rPr>
        <w:t>přílohami</w:t>
      </w:r>
      <w:r w:rsidR="0074224C" w:rsidRPr="0008600B">
        <w:rPr>
          <w:rFonts w:eastAsia="MS Gothic"/>
          <w:b w:val="0"/>
          <w:bCs w:val="0"/>
          <w:sz w:val="20"/>
        </w:rPr>
        <w:t>:</w:t>
      </w:r>
    </w:p>
    <w:p w14:paraId="742D06E6" w14:textId="42C60FE8" w:rsidR="0074224C" w:rsidRDefault="0074224C" w:rsidP="00E73417">
      <w:pPr>
        <w:pStyle w:val="Nadpis1"/>
        <w:keepNext w:val="0"/>
        <w:widowControl w:val="0"/>
        <w:numPr>
          <w:ilvl w:val="0"/>
          <w:numId w:val="0"/>
        </w:numPr>
        <w:ind w:left="1141" w:firstLine="277"/>
        <w:jc w:val="both"/>
        <w:rPr>
          <w:rFonts w:eastAsia="MS Gothic"/>
          <w:sz w:val="20"/>
        </w:rPr>
      </w:pPr>
      <w:r>
        <w:rPr>
          <w:rFonts w:eastAsia="MS Gothic"/>
          <w:sz w:val="20"/>
        </w:rPr>
        <w:t xml:space="preserve">příloha č. </w:t>
      </w:r>
      <w:r w:rsidR="00740112">
        <w:rPr>
          <w:rFonts w:eastAsia="MS Gothic"/>
          <w:sz w:val="20"/>
        </w:rPr>
        <w:t>2</w:t>
      </w:r>
      <w:r>
        <w:rPr>
          <w:rFonts w:eastAsia="MS Gothic"/>
          <w:sz w:val="20"/>
        </w:rPr>
        <w:tab/>
      </w:r>
      <w:r w:rsidR="00C80A0A">
        <w:rPr>
          <w:rFonts w:eastAsia="MS Gothic"/>
          <w:sz w:val="20"/>
        </w:rPr>
        <w:t>Návrh k</w:t>
      </w:r>
      <w:r w:rsidR="004A7035">
        <w:rPr>
          <w:rFonts w:eastAsia="MS Gothic"/>
          <w:sz w:val="20"/>
        </w:rPr>
        <w:t xml:space="preserve">upní </w:t>
      </w:r>
      <w:r w:rsidR="00C80A0A">
        <w:rPr>
          <w:rFonts w:eastAsia="MS Gothic"/>
          <w:sz w:val="20"/>
        </w:rPr>
        <w:t>smlouvy</w:t>
      </w:r>
    </w:p>
    <w:p w14:paraId="293BCD3D" w14:textId="29F4D967" w:rsidR="00E73417" w:rsidRDefault="00740112" w:rsidP="00E73417">
      <w:pPr>
        <w:pStyle w:val="Nadpis1"/>
        <w:keepNext w:val="0"/>
        <w:widowControl w:val="0"/>
        <w:numPr>
          <w:ilvl w:val="0"/>
          <w:numId w:val="0"/>
        </w:numPr>
        <w:spacing w:before="120" w:after="0"/>
        <w:ind w:left="1140" w:firstLine="278"/>
        <w:jc w:val="both"/>
        <w:rPr>
          <w:rFonts w:eastAsia="MS Gothic"/>
          <w:sz w:val="20"/>
        </w:rPr>
      </w:pPr>
      <w:r w:rsidRPr="00740112">
        <w:rPr>
          <w:rFonts w:eastAsia="MS Gothic"/>
          <w:sz w:val="20"/>
        </w:rPr>
        <w:t>příloha č. 3</w:t>
      </w:r>
      <w:r w:rsidRPr="00740112">
        <w:rPr>
          <w:rFonts w:eastAsia="MS Gothic"/>
          <w:sz w:val="20"/>
        </w:rPr>
        <w:tab/>
      </w:r>
      <w:r w:rsidR="004A7035">
        <w:rPr>
          <w:rFonts w:eastAsia="MS Gothic"/>
          <w:sz w:val="20"/>
        </w:rPr>
        <w:t>Technická specifikace</w:t>
      </w:r>
    </w:p>
    <w:p w14:paraId="4363D56D" w14:textId="77777777" w:rsidR="002E0DFD" w:rsidRDefault="002E0DFD" w:rsidP="002E0DFD">
      <w:pPr>
        <w:rPr>
          <w:rFonts w:eastAsia="MS Gothic"/>
          <w:b/>
          <w:sz w:val="24"/>
          <w:szCs w:val="24"/>
        </w:rPr>
      </w:pPr>
    </w:p>
    <w:p w14:paraId="3C8D59CB" w14:textId="77777777" w:rsidR="002E0DFD" w:rsidRDefault="002E0DFD" w:rsidP="002E0DFD">
      <w:pPr>
        <w:rPr>
          <w:rFonts w:eastAsia="MS Gothic"/>
          <w:b/>
          <w:sz w:val="24"/>
          <w:szCs w:val="24"/>
        </w:rPr>
      </w:pPr>
    </w:p>
    <w:p w14:paraId="677963E0" w14:textId="59340AC0" w:rsidR="002E0DFD" w:rsidRPr="002E0DFD" w:rsidRDefault="002E0DFD" w:rsidP="002E0DFD">
      <w:pPr>
        <w:rPr>
          <w:rFonts w:eastAsia="MS Gothic"/>
          <w:b/>
          <w:sz w:val="24"/>
          <w:szCs w:val="24"/>
        </w:rPr>
      </w:pPr>
      <w:r w:rsidRPr="002E0DFD">
        <w:rPr>
          <w:rFonts w:eastAsia="MS Gothic"/>
          <w:b/>
          <w:sz w:val="24"/>
          <w:szCs w:val="24"/>
        </w:rPr>
        <w:lastRenderedPageBreak/>
        <w:t>Klasifikace předmětu veřejné zakázky dle kódu CPV</w:t>
      </w:r>
    </w:p>
    <w:p w14:paraId="36F97279" w14:textId="2F444FEB" w:rsidR="002E0DFD" w:rsidRPr="002E0DFD" w:rsidRDefault="002E0DFD" w:rsidP="002E0DFD">
      <w:pPr>
        <w:pStyle w:val="Bezmezer"/>
        <w:rPr>
          <w:rFonts w:eastAsia="MS Gothic"/>
        </w:rPr>
      </w:pPr>
      <w:r w:rsidRPr="002E0DFD">
        <w:rPr>
          <w:rFonts w:eastAsia="MS Gothic"/>
        </w:rPr>
        <w:t>34100000-8</w:t>
      </w:r>
      <w:r>
        <w:rPr>
          <w:rFonts w:eastAsia="MS Gothic"/>
        </w:rPr>
        <w:t xml:space="preserve">     </w:t>
      </w:r>
      <w:r w:rsidRPr="002E0DFD">
        <w:rPr>
          <w:rFonts w:eastAsia="MS Gothic"/>
        </w:rPr>
        <w:t>Motorová vozidla</w:t>
      </w:r>
    </w:p>
    <w:p w14:paraId="14120626" w14:textId="27278E4E" w:rsidR="00E73417" w:rsidRDefault="002E0DFD" w:rsidP="002E0DFD">
      <w:pPr>
        <w:pStyle w:val="Bezmezer"/>
        <w:rPr>
          <w:rFonts w:eastAsia="MS Gothic"/>
        </w:rPr>
      </w:pPr>
      <w:r>
        <w:rPr>
          <w:rFonts w:eastAsia="MS Gothic"/>
        </w:rPr>
        <w:t xml:space="preserve">34144700-5     </w:t>
      </w:r>
      <w:r w:rsidRPr="002E0DFD">
        <w:rPr>
          <w:rFonts w:eastAsia="MS Gothic"/>
        </w:rPr>
        <w:t>Užitková vozidla</w:t>
      </w:r>
    </w:p>
    <w:p w14:paraId="338B1250" w14:textId="4AB975B4" w:rsidR="002E0DFD" w:rsidRDefault="002E0DFD" w:rsidP="002E0DFD">
      <w:pPr>
        <w:pStyle w:val="Bezmezer"/>
        <w:rPr>
          <w:rFonts w:eastAsia="MS Gothic"/>
        </w:rPr>
      </w:pPr>
      <w:bookmarkStart w:id="12" w:name="_GoBack"/>
      <w:bookmarkEnd w:id="12"/>
    </w:p>
    <w:p w14:paraId="47E54698" w14:textId="77777777" w:rsidR="002E0DFD" w:rsidRDefault="002E0DFD" w:rsidP="002E0DFD">
      <w:pPr>
        <w:pStyle w:val="Bezmezer"/>
        <w:rPr>
          <w:rFonts w:eastAsia="MS Gothic"/>
        </w:rPr>
      </w:pPr>
    </w:p>
    <w:p w14:paraId="52E1E9F5" w14:textId="15496157" w:rsidR="001F2201" w:rsidRPr="001F2201" w:rsidRDefault="003F0993" w:rsidP="001F2201">
      <w:pPr>
        <w:pStyle w:val="Nadpis1"/>
        <w:keepNext w:val="0"/>
        <w:widowControl w:val="0"/>
        <w:tabs>
          <w:tab w:val="clear" w:pos="432"/>
          <w:tab w:val="num" w:pos="1134"/>
        </w:tabs>
        <w:spacing w:before="0" w:after="240"/>
        <w:ind w:left="567" w:hanging="567"/>
        <w:rPr>
          <w:sz w:val="24"/>
          <w:szCs w:val="24"/>
        </w:rPr>
      </w:pPr>
      <w:bookmarkStart w:id="13" w:name="_Toc469473670"/>
      <w:bookmarkEnd w:id="8"/>
      <w:bookmarkEnd w:id="9"/>
      <w:bookmarkEnd w:id="10"/>
      <w:bookmarkEnd w:id="11"/>
      <w:r w:rsidRPr="00CD31BE">
        <w:rPr>
          <w:sz w:val="24"/>
          <w:szCs w:val="24"/>
        </w:rPr>
        <w:t>Doba a místo plnění veřejné zakázky</w:t>
      </w:r>
      <w:bookmarkEnd w:id="13"/>
    </w:p>
    <w:p w14:paraId="387C0F89" w14:textId="3AE035D5" w:rsidR="00345082" w:rsidRPr="00345082" w:rsidRDefault="00345082" w:rsidP="00C80A0A">
      <w:pPr>
        <w:ind w:left="0" w:firstLine="573"/>
        <w:rPr>
          <w:rFonts w:eastAsia="MS Gothic"/>
        </w:rPr>
      </w:pPr>
      <w:r w:rsidRPr="00345082">
        <w:rPr>
          <w:rFonts w:eastAsia="MS Gothic"/>
        </w:rPr>
        <w:t xml:space="preserve">Plnění předmětu veřejné zakázky bude </w:t>
      </w:r>
      <w:r w:rsidRPr="00C16075">
        <w:rPr>
          <w:rFonts w:eastAsia="MS Gothic"/>
        </w:rPr>
        <w:t>dodáno do</w:t>
      </w:r>
      <w:r w:rsidR="00667CFB" w:rsidRPr="00C80A0A">
        <w:rPr>
          <w:rFonts w:eastAsia="MS Gothic"/>
        </w:rPr>
        <w:t xml:space="preserve"> 1 měsíce </w:t>
      </w:r>
      <w:r w:rsidRPr="00C16075">
        <w:rPr>
          <w:rFonts w:eastAsia="MS Gothic"/>
        </w:rPr>
        <w:t xml:space="preserve">od nabytí </w:t>
      </w:r>
      <w:r w:rsidRPr="00345082">
        <w:rPr>
          <w:rFonts w:eastAsia="MS Gothic"/>
        </w:rPr>
        <w:t>účinnosti smlouvy.</w:t>
      </w:r>
    </w:p>
    <w:p w14:paraId="4CDC7CF9" w14:textId="7CD640DE" w:rsidR="00345082" w:rsidRDefault="00345082" w:rsidP="00693BFA">
      <w:pPr>
        <w:pStyle w:val="paragraph"/>
        <w:suppressAutoHyphens/>
        <w:spacing w:before="0"/>
      </w:pPr>
      <w:r>
        <w:t xml:space="preserve">Obecným místem plnění veřejné zakázky je </w:t>
      </w:r>
      <w:r w:rsidR="00911A28">
        <w:t>Česká republika</w:t>
      </w:r>
      <w:r>
        <w:t xml:space="preserve">. Automobil bude předán v sídle, provozovně či obchodním zastoupení vybraného dodavatele, </w:t>
      </w:r>
      <w:r w:rsidR="00C16075">
        <w:t>a</w:t>
      </w:r>
      <w:r>
        <w:t xml:space="preserve">utomobil může být předán i v sídle </w:t>
      </w:r>
      <w:r w:rsidR="00911A28">
        <w:t>objednavatele</w:t>
      </w:r>
      <w:r>
        <w:t>.</w:t>
      </w:r>
    </w:p>
    <w:p w14:paraId="7CA08B4E" w14:textId="39946891" w:rsidR="003F0993" w:rsidRPr="00475E50" w:rsidRDefault="008F2C67" w:rsidP="00394BAB">
      <w:pPr>
        <w:pStyle w:val="Nadpis1"/>
        <w:keepNext w:val="0"/>
        <w:widowControl w:val="0"/>
        <w:tabs>
          <w:tab w:val="clear" w:pos="432"/>
          <w:tab w:val="num" w:pos="1134"/>
        </w:tabs>
        <w:spacing w:before="0" w:after="240"/>
        <w:ind w:left="567" w:hanging="567"/>
        <w:rPr>
          <w:sz w:val="24"/>
          <w:szCs w:val="24"/>
        </w:rPr>
      </w:pPr>
      <w:bookmarkStart w:id="14" w:name="_Toc469473673"/>
      <w:bookmarkStart w:id="15" w:name="_Toc291665325"/>
      <w:bookmarkStart w:id="16" w:name="_Toc325548666"/>
      <w:bookmarkStart w:id="17" w:name="_Toc355627720"/>
      <w:bookmarkStart w:id="18" w:name="_Toc355628143"/>
      <w:bookmarkStart w:id="19" w:name="_Toc355628234"/>
      <w:bookmarkStart w:id="20" w:name="_Toc355628654"/>
      <w:bookmarkStart w:id="21" w:name="_Toc358708486"/>
      <w:bookmarkStart w:id="22" w:name="_Toc291665326"/>
      <w:bookmarkStart w:id="23" w:name="_Toc325548667"/>
      <w:bookmarkStart w:id="24" w:name="_Toc355627721"/>
      <w:bookmarkStart w:id="25" w:name="_Toc355628144"/>
      <w:bookmarkStart w:id="26" w:name="_Toc355628235"/>
      <w:bookmarkStart w:id="27" w:name="_Toc355628655"/>
      <w:bookmarkStart w:id="28" w:name="_Toc358708487"/>
      <w:r w:rsidRPr="00475E50">
        <w:rPr>
          <w:sz w:val="24"/>
          <w:szCs w:val="24"/>
        </w:rPr>
        <w:t>P</w:t>
      </w:r>
      <w:r w:rsidR="003F0993" w:rsidRPr="00475E50">
        <w:rPr>
          <w:sz w:val="24"/>
          <w:szCs w:val="24"/>
        </w:rPr>
        <w:t>odmínky kvalifikace</w:t>
      </w:r>
      <w:bookmarkEnd w:id="14"/>
    </w:p>
    <w:p w14:paraId="01EA8839" w14:textId="469AF7AC" w:rsidR="00BA6D1D" w:rsidRPr="0039609D" w:rsidRDefault="00BA6D1D" w:rsidP="00BA6D1D">
      <w:pPr>
        <w:pStyle w:val="paragraph"/>
        <w:spacing w:before="0"/>
        <w:rPr>
          <w:b/>
        </w:rPr>
      </w:pPr>
      <w:bookmarkStart w:id="29" w:name="_Toc468965020"/>
      <w:bookmarkStart w:id="30" w:name="_Toc469473674"/>
      <w:bookmarkStart w:id="31" w:name="_Toc442701882"/>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39609D">
        <w:rPr>
          <w:b/>
        </w:rPr>
        <w:t>Dodavatel je obdobně dle § 53 odst. 4 zákona oprávněn nahradit všechny doklady o kvalifikaci čestným prohlášením.</w:t>
      </w:r>
    </w:p>
    <w:p w14:paraId="1D789194" w14:textId="39AF11B8" w:rsidR="00BA6D1D" w:rsidRPr="00262675" w:rsidRDefault="00BA6D1D" w:rsidP="00BA6D1D">
      <w:pPr>
        <w:pStyle w:val="paragraph"/>
        <w:spacing w:before="0"/>
        <w:rPr>
          <w:b/>
          <w:bCs/>
        </w:rPr>
      </w:pPr>
      <w:r w:rsidRPr="00262675">
        <w:rPr>
          <w:b/>
          <w:bCs/>
        </w:rPr>
        <w:t xml:space="preserve">V případě, že dodavatel nahradí doklady o kvalifikaci čestným prohlášením, doporučuje zadavatel užít vzoru čestného prohlášení dle přílohy č. </w:t>
      </w:r>
      <w:r w:rsidR="00740112" w:rsidRPr="00262675">
        <w:rPr>
          <w:b/>
          <w:bCs/>
        </w:rPr>
        <w:t>1</w:t>
      </w:r>
      <w:r w:rsidRPr="00262675">
        <w:rPr>
          <w:b/>
          <w:bCs/>
        </w:rPr>
        <w:t xml:space="preserve"> výzvy.</w:t>
      </w:r>
    </w:p>
    <w:p w14:paraId="623C997E" w14:textId="77777777" w:rsidR="00B267AA" w:rsidRPr="00B267AA" w:rsidRDefault="00BA6D1D" w:rsidP="00BA6D1D">
      <w:pPr>
        <w:pStyle w:val="Nadpis3"/>
        <w:keepNext w:val="0"/>
        <w:widowControl w:val="0"/>
        <w:numPr>
          <w:ilvl w:val="1"/>
          <w:numId w:val="1"/>
        </w:numPr>
        <w:tabs>
          <w:tab w:val="num" w:pos="1276"/>
        </w:tabs>
        <w:suppressAutoHyphens/>
        <w:ind w:left="1134" w:hanging="567"/>
        <w:rPr>
          <w:b/>
          <w:u w:val="none"/>
        </w:rPr>
      </w:pPr>
      <w:r w:rsidRPr="00CD31BE">
        <w:t>Zadavatel si může v průběhu zadávacího řízení vyžádat předložení originálů nebo úředně ověřených kopií dokladů o kvalifikaci.</w:t>
      </w:r>
      <w:bookmarkEnd w:id="29"/>
      <w:bookmarkEnd w:id="30"/>
    </w:p>
    <w:p w14:paraId="7EAD11D8" w14:textId="01A2EBCC" w:rsidR="00BA6D1D" w:rsidRPr="000D6ACD" w:rsidRDefault="00BA6D1D" w:rsidP="00BA6D1D">
      <w:pPr>
        <w:pStyle w:val="Nadpis3"/>
        <w:keepNext w:val="0"/>
        <w:widowControl w:val="0"/>
        <w:numPr>
          <w:ilvl w:val="1"/>
          <w:numId w:val="1"/>
        </w:numPr>
        <w:tabs>
          <w:tab w:val="num" w:pos="1276"/>
        </w:tabs>
        <w:suppressAutoHyphens/>
        <w:ind w:left="1134" w:hanging="567"/>
        <w:rPr>
          <w:b/>
          <w:u w:val="none"/>
        </w:rPr>
      </w:pPr>
      <w:r>
        <w:rPr>
          <w:b/>
          <w:u w:val="none"/>
        </w:rPr>
        <w:t>Základní způsobilost</w:t>
      </w:r>
    </w:p>
    <w:p w14:paraId="1383018E" w14:textId="77777777" w:rsidR="00262675" w:rsidRDefault="00262675" w:rsidP="00262675">
      <w:pPr>
        <w:pStyle w:val="Odstavecseseznamem"/>
        <w:spacing w:before="120" w:after="120"/>
        <w:ind w:left="1134"/>
        <w:jc w:val="both"/>
        <w:rPr>
          <w:rFonts w:ascii="Arial" w:hAnsi="Arial" w:cs="Arial"/>
          <w:bCs/>
          <w:sz w:val="20"/>
          <w:szCs w:val="20"/>
        </w:rPr>
      </w:pPr>
      <w:proofErr w:type="gramStart"/>
      <w:r w:rsidRPr="00090D52">
        <w:rPr>
          <w:rFonts w:ascii="Arial" w:hAnsi="Arial" w:cs="Arial"/>
          <w:bCs/>
          <w:sz w:val="20"/>
          <w:szCs w:val="20"/>
        </w:rPr>
        <w:t>Způsobilým</w:t>
      </w:r>
      <w:proofErr w:type="gramEnd"/>
      <w:r w:rsidRPr="00090D52">
        <w:rPr>
          <w:rFonts w:ascii="Arial" w:hAnsi="Arial" w:cs="Arial"/>
          <w:bCs/>
          <w:sz w:val="20"/>
          <w:szCs w:val="20"/>
        </w:rPr>
        <w:t xml:space="preserve"> </w:t>
      </w:r>
      <w:r w:rsidRPr="00090D52">
        <w:rPr>
          <w:rFonts w:ascii="Arial" w:hAnsi="Arial" w:cs="Arial"/>
          <w:b/>
          <w:sz w:val="20"/>
          <w:szCs w:val="20"/>
        </w:rPr>
        <w:t>není</w:t>
      </w:r>
      <w:r w:rsidRPr="00090D52">
        <w:rPr>
          <w:rFonts w:ascii="Arial" w:hAnsi="Arial" w:cs="Arial"/>
          <w:bCs/>
          <w:sz w:val="20"/>
          <w:szCs w:val="20"/>
        </w:rPr>
        <w:t xml:space="preserve"> dodavatel, </w:t>
      </w:r>
      <w:proofErr w:type="gramStart"/>
      <w:r w:rsidRPr="00090D52">
        <w:rPr>
          <w:rFonts w:ascii="Arial" w:hAnsi="Arial" w:cs="Arial"/>
          <w:bCs/>
          <w:sz w:val="20"/>
          <w:szCs w:val="20"/>
        </w:rPr>
        <w:t>který:</w:t>
      </w:r>
      <w:proofErr w:type="gramEnd"/>
    </w:p>
    <w:p w14:paraId="23DF6840" w14:textId="77777777" w:rsidR="00262675" w:rsidRDefault="00262675" w:rsidP="00262675">
      <w:pPr>
        <w:pStyle w:val="Odstavecseseznamem"/>
        <w:numPr>
          <w:ilvl w:val="0"/>
          <w:numId w:val="2"/>
        </w:numPr>
        <w:spacing w:before="120" w:after="120"/>
        <w:ind w:left="1494"/>
        <w:jc w:val="both"/>
        <w:rPr>
          <w:rFonts w:ascii="Arial" w:hAnsi="Arial" w:cs="Arial"/>
          <w:bCs/>
          <w:sz w:val="20"/>
          <w:szCs w:val="20"/>
        </w:rPr>
      </w:pPr>
      <w:bookmarkStart w:id="32" w:name="_Hlk104982893"/>
      <w:r w:rsidRPr="00C23499">
        <w:rPr>
          <w:rFonts w:ascii="Arial" w:hAnsi="Arial" w:cs="Arial"/>
          <w:bCs/>
          <w:sz w:val="20"/>
          <w:szCs w:val="20"/>
        </w:rPr>
        <w:t xml:space="preserve">byl v zemi svého sídla v posledních 5 letech před zahájením zadávacího řízení pravomocně odsouzen pro trestný čin uvedený v příloze č. 3 </w:t>
      </w:r>
      <w:r>
        <w:rPr>
          <w:rFonts w:ascii="Arial" w:hAnsi="Arial" w:cs="Arial"/>
          <w:bCs/>
          <w:sz w:val="20"/>
          <w:szCs w:val="20"/>
        </w:rPr>
        <w:t>zákona</w:t>
      </w:r>
      <w:r w:rsidRPr="00C23499">
        <w:rPr>
          <w:rFonts w:ascii="Arial" w:hAnsi="Arial" w:cs="Arial"/>
          <w:bCs/>
          <w:sz w:val="20"/>
          <w:szCs w:val="20"/>
        </w:rPr>
        <w:t xml:space="preserve"> nebo obdobný trestný čin podle právního řádu země sídla dodavatele; k zahl</w:t>
      </w:r>
      <w:r>
        <w:rPr>
          <w:rFonts w:ascii="Arial" w:hAnsi="Arial" w:cs="Arial"/>
          <w:bCs/>
          <w:sz w:val="20"/>
          <w:szCs w:val="20"/>
        </w:rPr>
        <w:t>azeným odsouzením se nepřihlíží;</w:t>
      </w:r>
    </w:p>
    <w:p w14:paraId="4CAF138D" w14:textId="77777777" w:rsidR="00262675" w:rsidRPr="0022175F" w:rsidRDefault="00262675" w:rsidP="003C171D">
      <w:pPr>
        <w:pStyle w:val="Odstavecseseznamem"/>
        <w:numPr>
          <w:ilvl w:val="0"/>
          <w:numId w:val="9"/>
        </w:numPr>
        <w:spacing w:before="120" w:after="120"/>
        <w:jc w:val="both"/>
        <w:rPr>
          <w:rFonts w:ascii="Arial" w:hAnsi="Arial" w:cs="Arial"/>
          <w:b/>
          <w:bCs/>
          <w:sz w:val="20"/>
          <w:szCs w:val="20"/>
        </w:rPr>
      </w:pPr>
      <w:r w:rsidRPr="0022175F">
        <w:rPr>
          <w:rFonts w:ascii="Arial" w:hAnsi="Arial" w:cs="Arial"/>
          <w:b/>
          <w:bCs/>
          <w:sz w:val="20"/>
          <w:szCs w:val="20"/>
        </w:rPr>
        <w:t xml:space="preserve">ve vztahu k České republice se prokazuje předložením </w:t>
      </w:r>
      <w:r w:rsidRPr="0022175F">
        <w:rPr>
          <w:rFonts w:ascii="Arial" w:hAnsi="Arial" w:cs="Arial"/>
          <w:b/>
          <w:bCs/>
          <w:sz w:val="20"/>
        </w:rPr>
        <w:t>výpisu z evidence Rejstříku trestů</w:t>
      </w:r>
    </w:p>
    <w:tbl>
      <w:tblPr>
        <w:tblStyle w:val="Mkatabulky"/>
        <w:tblW w:w="0" w:type="auto"/>
        <w:tblInd w:w="1494" w:type="dxa"/>
        <w:tblLook w:val="04A0" w:firstRow="1" w:lastRow="0" w:firstColumn="1" w:lastColumn="0" w:noHBand="0" w:noVBand="1"/>
      </w:tblPr>
      <w:tblGrid>
        <w:gridCol w:w="8133"/>
      </w:tblGrid>
      <w:tr w:rsidR="00262675" w14:paraId="18F4AF9C" w14:textId="77777777" w:rsidTr="006E442B">
        <w:tc>
          <w:tcPr>
            <w:tcW w:w="9514" w:type="dxa"/>
          </w:tcPr>
          <w:p w14:paraId="738DD9D1" w14:textId="77777777" w:rsidR="00262675" w:rsidRPr="0022175F" w:rsidRDefault="00262675" w:rsidP="006E442B">
            <w:pPr>
              <w:spacing w:before="120" w:after="120"/>
              <w:jc w:val="both"/>
              <w:rPr>
                <w:rFonts w:cs="Arial"/>
                <w:bCs/>
                <w:sz w:val="18"/>
              </w:rPr>
            </w:pPr>
            <w:r w:rsidRPr="0022175F">
              <w:rPr>
                <w:rFonts w:cs="Arial"/>
                <w:bCs/>
                <w:sz w:val="18"/>
              </w:rPr>
              <w:t>Je-li dodavatelem právnická osoba, musí podmínku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w:t>
            </w:r>
          </w:p>
          <w:p w14:paraId="23EA1FB6" w14:textId="77777777" w:rsidR="00262675" w:rsidRPr="0022175F" w:rsidRDefault="00262675" w:rsidP="006E442B">
            <w:pPr>
              <w:spacing w:before="120" w:after="120"/>
              <w:jc w:val="both"/>
              <w:rPr>
                <w:rFonts w:cs="Arial"/>
                <w:bCs/>
                <w:sz w:val="18"/>
              </w:rPr>
            </w:pPr>
            <w:r w:rsidRPr="0022175F">
              <w:rPr>
                <w:rFonts w:cs="Arial"/>
                <w:bCs/>
                <w:sz w:val="18"/>
              </w:rPr>
              <w:t>Účastní-li se zadávacího řízení pobočka závodu zahraniční právnické osoby, musí podmínku podle písm. a) splňovat tato právnická osoba a vedoucí pobočky závodu.</w:t>
            </w:r>
          </w:p>
          <w:p w14:paraId="67CF5B76" w14:textId="77777777" w:rsidR="00262675" w:rsidRPr="0022175F" w:rsidRDefault="00262675" w:rsidP="006E442B">
            <w:pPr>
              <w:spacing w:before="120" w:after="120"/>
              <w:jc w:val="both"/>
              <w:rPr>
                <w:rFonts w:cs="Arial"/>
                <w:bCs/>
                <w:sz w:val="18"/>
              </w:rPr>
            </w:pPr>
            <w:r w:rsidRPr="0022175F">
              <w:rPr>
                <w:rFonts w:cs="Arial"/>
                <w:bCs/>
                <w:sz w:val="18"/>
              </w:rPr>
              <w:t>Účastní-li se zadávacího řízení pobočka závodu české právnické osoby, musí podmínku podle písm. a) splňovat tato právnická osoba a zároveň každý člen statutárního orgánu a vedoucí pobočky závodu.</w:t>
            </w:r>
          </w:p>
        </w:tc>
      </w:tr>
    </w:tbl>
    <w:p w14:paraId="7E01C32B" w14:textId="77777777" w:rsidR="00262675" w:rsidRDefault="00262675" w:rsidP="00262675">
      <w:pPr>
        <w:pStyle w:val="Odstavecseseznamem"/>
        <w:numPr>
          <w:ilvl w:val="0"/>
          <w:numId w:val="2"/>
        </w:numPr>
        <w:spacing w:before="120" w:after="120"/>
        <w:ind w:left="1494"/>
        <w:jc w:val="both"/>
        <w:rPr>
          <w:rFonts w:ascii="Arial" w:hAnsi="Arial" w:cs="Arial"/>
          <w:bCs/>
          <w:sz w:val="20"/>
          <w:szCs w:val="20"/>
        </w:rPr>
      </w:pPr>
      <w:r w:rsidRPr="00C23499">
        <w:rPr>
          <w:rFonts w:ascii="Arial" w:hAnsi="Arial" w:cs="Arial"/>
          <w:bCs/>
          <w:sz w:val="20"/>
          <w:szCs w:val="20"/>
        </w:rPr>
        <w:t>má v České republice nebo v zemi svého sídla v evidenci daní zachycen splatný daňový nedoplatek</w:t>
      </w:r>
      <w:r>
        <w:rPr>
          <w:rFonts w:ascii="Arial" w:hAnsi="Arial" w:cs="Arial"/>
          <w:bCs/>
          <w:sz w:val="20"/>
          <w:szCs w:val="20"/>
        </w:rPr>
        <w:t>;</w:t>
      </w:r>
    </w:p>
    <w:p w14:paraId="24A93E1C" w14:textId="77777777" w:rsidR="00262675" w:rsidRPr="0022175F" w:rsidRDefault="00262675" w:rsidP="003C171D">
      <w:pPr>
        <w:pStyle w:val="Odstavecseseznamem"/>
        <w:numPr>
          <w:ilvl w:val="0"/>
          <w:numId w:val="9"/>
        </w:numPr>
        <w:spacing w:before="120" w:after="120"/>
        <w:jc w:val="both"/>
        <w:rPr>
          <w:rFonts w:ascii="Arial" w:hAnsi="Arial" w:cs="Arial"/>
          <w:b/>
          <w:bCs/>
          <w:sz w:val="20"/>
          <w:szCs w:val="20"/>
        </w:rPr>
      </w:pPr>
      <w:r w:rsidRPr="0022175F">
        <w:rPr>
          <w:rFonts w:ascii="Arial" w:hAnsi="Arial" w:cs="Arial"/>
          <w:b/>
          <w:bCs/>
          <w:sz w:val="20"/>
          <w:szCs w:val="20"/>
        </w:rPr>
        <w:t xml:space="preserve">ve vztahu k České republice se prokazuje předložením </w:t>
      </w:r>
      <w:r w:rsidRPr="0022175F">
        <w:rPr>
          <w:rFonts w:ascii="Arial" w:hAnsi="Arial" w:cs="Arial"/>
          <w:b/>
          <w:bCs/>
          <w:sz w:val="20"/>
        </w:rPr>
        <w:t>potvrzení příslušného finančního úřadu</w:t>
      </w:r>
      <w:r>
        <w:rPr>
          <w:rFonts w:ascii="Arial" w:hAnsi="Arial" w:cs="Arial"/>
          <w:b/>
          <w:bCs/>
          <w:sz w:val="20"/>
        </w:rPr>
        <w:t xml:space="preserve"> a </w:t>
      </w:r>
      <w:r w:rsidRPr="0022175F">
        <w:rPr>
          <w:rFonts w:ascii="Arial" w:hAnsi="Arial" w:cs="Arial"/>
          <w:b/>
          <w:bCs/>
          <w:sz w:val="20"/>
        </w:rPr>
        <w:t>písemného čestného prohlášení ve vztahu ke spotřební dani</w:t>
      </w:r>
    </w:p>
    <w:p w14:paraId="0BC08AD2" w14:textId="77777777" w:rsidR="00262675" w:rsidRDefault="00262675" w:rsidP="00262675">
      <w:pPr>
        <w:pStyle w:val="Odstavecseseznamem"/>
        <w:numPr>
          <w:ilvl w:val="0"/>
          <w:numId w:val="2"/>
        </w:numPr>
        <w:spacing w:before="120" w:after="120"/>
        <w:ind w:left="1494"/>
        <w:jc w:val="both"/>
        <w:rPr>
          <w:rFonts w:ascii="Arial" w:hAnsi="Arial" w:cs="Arial"/>
          <w:bCs/>
          <w:sz w:val="20"/>
          <w:szCs w:val="20"/>
        </w:rPr>
      </w:pPr>
      <w:r w:rsidRPr="00C23499">
        <w:rPr>
          <w:rFonts w:ascii="Arial" w:hAnsi="Arial" w:cs="Arial"/>
          <w:bCs/>
          <w:sz w:val="20"/>
          <w:szCs w:val="20"/>
        </w:rPr>
        <w:t>má v České republice nebo v zemi svého sídla splatný nedoplatek na pojistném nebo na penále na veřejné zdravotní pojištěn</w:t>
      </w:r>
      <w:r>
        <w:rPr>
          <w:rFonts w:ascii="Arial" w:hAnsi="Arial" w:cs="Arial"/>
          <w:bCs/>
          <w:sz w:val="20"/>
          <w:szCs w:val="20"/>
        </w:rPr>
        <w:t>í;</w:t>
      </w:r>
    </w:p>
    <w:p w14:paraId="749A5B2D" w14:textId="77777777" w:rsidR="00262675" w:rsidRPr="0022175F" w:rsidRDefault="00262675" w:rsidP="003C171D">
      <w:pPr>
        <w:pStyle w:val="Odstavecseseznamem"/>
        <w:numPr>
          <w:ilvl w:val="0"/>
          <w:numId w:val="9"/>
        </w:numPr>
        <w:spacing w:before="120" w:after="120"/>
        <w:jc w:val="both"/>
        <w:rPr>
          <w:rFonts w:ascii="Arial" w:hAnsi="Arial" w:cs="Arial"/>
          <w:b/>
          <w:bCs/>
          <w:sz w:val="20"/>
          <w:szCs w:val="20"/>
        </w:rPr>
      </w:pPr>
      <w:r w:rsidRPr="0022175F">
        <w:rPr>
          <w:rFonts w:ascii="Arial" w:hAnsi="Arial" w:cs="Arial"/>
          <w:b/>
          <w:bCs/>
          <w:sz w:val="20"/>
          <w:szCs w:val="20"/>
        </w:rPr>
        <w:lastRenderedPageBreak/>
        <w:t>ve vztahu k České republice se prokazuje předložením</w:t>
      </w:r>
      <w:r>
        <w:rPr>
          <w:rFonts w:ascii="Arial" w:hAnsi="Arial" w:cs="Arial"/>
          <w:b/>
          <w:bCs/>
          <w:sz w:val="20"/>
          <w:szCs w:val="20"/>
        </w:rPr>
        <w:t xml:space="preserve"> </w:t>
      </w:r>
      <w:r w:rsidRPr="0022175F">
        <w:rPr>
          <w:rFonts w:ascii="Arial" w:hAnsi="Arial" w:cs="Arial"/>
          <w:b/>
          <w:bCs/>
          <w:sz w:val="20"/>
          <w:szCs w:val="20"/>
        </w:rPr>
        <w:t>písemného čestného prohlášení</w:t>
      </w:r>
    </w:p>
    <w:p w14:paraId="60A8B2B9" w14:textId="77777777" w:rsidR="00262675" w:rsidRDefault="00262675" w:rsidP="00262675">
      <w:pPr>
        <w:pStyle w:val="Odstavecseseznamem"/>
        <w:numPr>
          <w:ilvl w:val="0"/>
          <w:numId w:val="2"/>
        </w:numPr>
        <w:spacing w:before="120" w:after="120"/>
        <w:ind w:left="1494"/>
        <w:jc w:val="both"/>
        <w:rPr>
          <w:rFonts w:ascii="Arial" w:hAnsi="Arial" w:cs="Arial"/>
          <w:bCs/>
          <w:sz w:val="20"/>
          <w:szCs w:val="20"/>
        </w:rPr>
      </w:pPr>
      <w:r w:rsidRPr="00C23499">
        <w:rPr>
          <w:rFonts w:ascii="Arial" w:hAnsi="Arial" w:cs="Arial"/>
          <w:bCs/>
          <w:sz w:val="20"/>
          <w:szCs w:val="20"/>
        </w:rPr>
        <w:t>má v České republice nebo v zemi svého sídla splatný nedoplatek na pojistném nebo na penále na sociální zabezpečení a příspěvku n</w:t>
      </w:r>
      <w:r>
        <w:rPr>
          <w:rFonts w:ascii="Arial" w:hAnsi="Arial" w:cs="Arial"/>
          <w:bCs/>
          <w:sz w:val="20"/>
          <w:szCs w:val="20"/>
        </w:rPr>
        <w:t>a státní politiku zaměstnanosti;</w:t>
      </w:r>
    </w:p>
    <w:p w14:paraId="42DD5A45" w14:textId="77777777" w:rsidR="00262675" w:rsidRPr="0022175F" w:rsidRDefault="00262675" w:rsidP="003C171D">
      <w:pPr>
        <w:pStyle w:val="Odstavecseseznamem"/>
        <w:numPr>
          <w:ilvl w:val="0"/>
          <w:numId w:val="9"/>
        </w:numPr>
        <w:spacing w:before="120" w:after="120"/>
        <w:jc w:val="both"/>
        <w:rPr>
          <w:rFonts w:ascii="Arial" w:hAnsi="Arial" w:cs="Arial"/>
          <w:b/>
          <w:bCs/>
          <w:sz w:val="20"/>
          <w:szCs w:val="20"/>
        </w:rPr>
      </w:pPr>
      <w:r w:rsidRPr="0022175F">
        <w:rPr>
          <w:rFonts w:ascii="Arial" w:hAnsi="Arial" w:cs="Arial"/>
          <w:b/>
          <w:bCs/>
          <w:sz w:val="20"/>
          <w:szCs w:val="20"/>
        </w:rPr>
        <w:t>ve vztahu k České republice se prokazuje předložením</w:t>
      </w:r>
      <w:r>
        <w:rPr>
          <w:rFonts w:ascii="Arial" w:hAnsi="Arial" w:cs="Arial"/>
          <w:b/>
          <w:bCs/>
          <w:sz w:val="20"/>
          <w:szCs w:val="20"/>
        </w:rPr>
        <w:t xml:space="preserve"> potvrzení </w:t>
      </w:r>
      <w:r w:rsidRPr="0022175F">
        <w:rPr>
          <w:rFonts w:ascii="Arial" w:hAnsi="Arial" w:cs="Arial"/>
          <w:b/>
          <w:bCs/>
          <w:sz w:val="20"/>
          <w:szCs w:val="20"/>
        </w:rPr>
        <w:t>příslušné okresní správy sociálního zabezpečení</w:t>
      </w:r>
    </w:p>
    <w:p w14:paraId="40DCD498" w14:textId="77777777" w:rsidR="00262675" w:rsidRDefault="00262675" w:rsidP="00262675">
      <w:pPr>
        <w:pStyle w:val="Odstavecseseznamem"/>
        <w:numPr>
          <w:ilvl w:val="0"/>
          <w:numId w:val="2"/>
        </w:numPr>
        <w:spacing w:before="120" w:after="120"/>
        <w:ind w:left="1494"/>
        <w:jc w:val="both"/>
        <w:rPr>
          <w:rFonts w:ascii="Arial" w:hAnsi="Arial" w:cs="Arial"/>
          <w:bCs/>
          <w:sz w:val="20"/>
          <w:szCs w:val="20"/>
        </w:rPr>
      </w:pPr>
      <w:r w:rsidRPr="00C23499">
        <w:rPr>
          <w:rFonts w:ascii="Arial" w:hAnsi="Arial" w:cs="Arial"/>
          <w:bCs/>
          <w:sz w:val="20"/>
          <w:szCs w:val="20"/>
        </w:rPr>
        <w:t>je v</w:t>
      </w:r>
      <w:r>
        <w:rPr>
          <w:rFonts w:ascii="Arial" w:hAnsi="Arial" w:cs="Arial"/>
          <w:bCs/>
          <w:sz w:val="20"/>
          <w:szCs w:val="20"/>
        </w:rPr>
        <w:t> </w:t>
      </w:r>
      <w:r w:rsidRPr="00C23499">
        <w:rPr>
          <w:rFonts w:ascii="Arial" w:hAnsi="Arial" w:cs="Arial"/>
          <w:bCs/>
          <w:sz w:val="20"/>
          <w:szCs w:val="20"/>
        </w:rPr>
        <w:t>likvidaci</w:t>
      </w:r>
      <w:r>
        <w:rPr>
          <w:rFonts w:ascii="Arial" w:hAnsi="Arial" w:cs="Arial"/>
          <w:bCs/>
          <w:sz w:val="20"/>
          <w:szCs w:val="20"/>
        </w:rPr>
        <w:t xml:space="preserve"> ve smyslu § 187 zákona č. 89/2012 Sb., občanský zákoník, v účinném znění</w:t>
      </w:r>
      <w:r w:rsidRPr="00C23499">
        <w:rPr>
          <w:rFonts w:ascii="Arial" w:hAnsi="Arial" w:cs="Arial"/>
          <w:bCs/>
          <w:sz w:val="20"/>
          <w:szCs w:val="20"/>
        </w:rPr>
        <w:t>, proti němuž bylo vydáno rozhodnutí o úpadku</w:t>
      </w:r>
      <w:r>
        <w:rPr>
          <w:rFonts w:ascii="Arial" w:hAnsi="Arial" w:cs="Arial"/>
          <w:bCs/>
          <w:sz w:val="20"/>
          <w:szCs w:val="20"/>
        </w:rPr>
        <w:t xml:space="preserve"> ve smyslu </w:t>
      </w:r>
      <w:r w:rsidRPr="00F22C16">
        <w:rPr>
          <w:rFonts w:ascii="Arial" w:hAnsi="Arial" w:cs="Arial"/>
          <w:bCs/>
          <w:sz w:val="20"/>
          <w:szCs w:val="20"/>
        </w:rPr>
        <w:t xml:space="preserve">§ 136 zákona č. 182/2006 Sb., o úpadku a způsobech jeho řešení (insolvenční zákon), </w:t>
      </w:r>
      <w:r>
        <w:rPr>
          <w:rFonts w:ascii="Arial" w:hAnsi="Arial" w:cs="Arial"/>
          <w:bCs/>
          <w:sz w:val="20"/>
          <w:szCs w:val="20"/>
        </w:rPr>
        <w:t>v účinném znění</w:t>
      </w:r>
      <w:r w:rsidRPr="00C23499">
        <w:rPr>
          <w:rFonts w:ascii="Arial" w:hAnsi="Arial" w:cs="Arial"/>
          <w:bCs/>
          <w:sz w:val="20"/>
          <w:szCs w:val="20"/>
        </w:rPr>
        <w:t>, vůči němuž byla nařízena nucená správa p</w:t>
      </w:r>
      <w:r>
        <w:rPr>
          <w:rFonts w:ascii="Arial" w:hAnsi="Arial" w:cs="Arial"/>
          <w:bCs/>
          <w:sz w:val="20"/>
          <w:szCs w:val="20"/>
        </w:rPr>
        <w:t>odle jiného právního předpisu</w:t>
      </w:r>
      <w:r w:rsidRPr="00C23499">
        <w:rPr>
          <w:rFonts w:ascii="Arial" w:hAnsi="Arial" w:cs="Arial"/>
          <w:bCs/>
          <w:sz w:val="20"/>
          <w:szCs w:val="20"/>
        </w:rPr>
        <w:t xml:space="preserve"> nebo v obdobné situaci podle právního řádu země sídla dodavatele.</w:t>
      </w:r>
    </w:p>
    <w:p w14:paraId="72D4A8A7" w14:textId="77777777" w:rsidR="00262675" w:rsidRPr="0022175F" w:rsidRDefault="00262675" w:rsidP="003C171D">
      <w:pPr>
        <w:pStyle w:val="Odstavecseseznamem"/>
        <w:numPr>
          <w:ilvl w:val="0"/>
          <w:numId w:val="9"/>
        </w:numPr>
        <w:spacing w:before="120" w:after="120"/>
        <w:jc w:val="both"/>
        <w:rPr>
          <w:rFonts w:ascii="Arial" w:hAnsi="Arial" w:cs="Arial"/>
          <w:b/>
          <w:bCs/>
          <w:sz w:val="20"/>
          <w:szCs w:val="20"/>
        </w:rPr>
      </w:pPr>
      <w:r w:rsidRPr="0022175F">
        <w:rPr>
          <w:rFonts w:ascii="Arial" w:hAnsi="Arial" w:cs="Arial"/>
          <w:b/>
          <w:bCs/>
          <w:sz w:val="20"/>
          <w:szCs w:val="20"/>
        </w:rPr>
        <w:t>ve vztahu k České republice se prokazuje předložením</w:t>
      </w:r>
      <w:r>
        <w:rPr>
          <w:rFonts w:ascii="Arial" w:hAnsi="Arial" w:cs="Arial"/>
          <w:b/>
          <w:bCs/>
          <w:sz w:val="20"/>
          <w:szCs w:val="20"/>
        </w:rPr>
        <w:t xml:space="preserve"> </w:t>
      </w:r>
      <w:r w:rsidRPr="0022175F">
        <w:rPr>
          <w:rFonts w:ascii="Arial" w:hAnsi="Arial" w:cs="Arial"/>
          <w:b/>
          <w:bCs/>
          <w:sz w:val="20"/>
          <w:szCs w:val="20"/>
        </w:rPr>
        <w:t>výpisu z obchodního rejstříku, nebo předložením písemného čestného prohlášení v případě, že není v obchodním rejstříku zapsán</w:t>
      </w:r>
    </w:p>
    <w:bookmarkEnd w:id="32"/>
    <w:p w14:paraId="3E84B465" w14:textId="77777777" w:rsidR="00BA6D1D" w:rsidRPr="00252DF5" w:rsidRDefault="00BA6D1D" w:rsidP="00BA6D1D">
      <w:pPr>
        <w:pStyle w:val="Nadpis3"/>
        <w:keepNext w:val="0"/>
        <w:widowControl w:val="0"/>
        <w:numPr>
          <w:ilvl w:val="1"/>
          <w:numId w:val="1"/>
        </w:numPr>
        <w:tabs>
          <w:tab w:val="num" w:pos="1276"/>
        </w:tabs>
        <w:suppressAutoHyphens/>
        <w:ind w:left="1134" w:hanging="567"/>
        <w:rPr>
          <w:b/>
          <w:u w:val="none"/>
        </w:rPr>
      </w:pPr>
      <w:r w:rsidRPr="00252DF5">
        <w:rPr>
          <w:b/>
          <w:u w:val="none"/>
        </w:rPr>
        <w:t xml:space="preserve">Profesní </w:t>
      </w:r>
      <w:r>
        <w:rPr>
          <w:b/>
          <w:u w:val="none"/>
        </w:rPr>
        <w:t>způsobilost</w:t>
      </w:r>
    </w:p>
    <w:p w14:paraId="05B96F15" w14:textId="77777777" w:rsidR="006D5872" w:rsidRDefault="00BA6D1D" w:rsidP="006D5872">
      <w:pPr>
        <w:widowControl w:val="0"/>
        <w:ind w:left="1134"/>
        <w:jc w:val="both"/>
        <w:rPr>
          <w:rFonts w:cs="Arial"/>
        </w:rPr>
      </w:pPr>
      <w:r w:rsidRPr="00BB281E">
        <w:rPr>
          <w:rFonts w:cs="Arial"/>
        </w:rPr>
        <w:t xml:space="preserve">Dodavatel prokazuje splnění profesní způsobilosti ve vztahu k České republice předložením </w:t>
      </w:r>
      <w:r w:rsidRPr="00D73F92">
        <w:rPr>
          <w:rFonts w:cs="Arial"/>
          <w:b/>
        </w:rPr>
        <w:t>výpisu z obchodního rejstříku</w:t>
      </w:r>
      <w:r w:rsidRPr="00BB281E">
        <w:rPr>
          <w:rFonts w:cs="Arial"/>
        </w:rPr>
        <w:t xml:space="preserve"> nebo jiné obdobné evidence, pokud jiný právní předpis zá</w:t>
      </w:r>
      <w:r>
        <w:rPr>
          <w:rFonts w:cs="Arial"/>
        </w:rPr>
        <w:t>pis do takové evidence vyžaduje.</w:t>
      </w:r>
      <w:r w:rsidR="00BD7270">
        <w:rPr>
          <w:rFonts w:cs="Arial"/>
        </w:rPr>
        <w:t xml:space="preserve"> </w:t>
      </w:r>
    </w:p>
    <w:p w14:paraId="28B4D137" w14:textId="76CFDC36" w:rsidR="006D5872" w:rsidRPr="00054B3D" w:rsidRDefault="006D5872" w:rsidP="00054B3D">
      <w:pPr>
        <w:pStyle w:val="Nadpis3"/>
        <w:keepNext w:val="0"/>
        <w:widowControl w:val="0"/>
        <w:numPr>
          <w:ilvl w:val="1"/>
          <w:numId w:val="1"/>
        </w:numPr>
        <w:tabs>
          <w:tab w:val="num" w:pos="1276"/>
        </w:tabs>
        <w:suppressAutoHyphens/>
        <w:ind w:left="1134" w:hanging="567"/>
        <w:rPr>
          <w:b/>
          <w:u w:val="none"/>
        </w:rPr>
      </w:pPr>
      <w:r w:rsidRPr="00054B3D">
        <w:rPr>
          <w:b/>
          <w:u w:val="none"/>
        </w:rPr>
        <w:t>Technická kvalifikace</w:t>
      </w:r>
    </w:p>
    <w:p w14:paraId="3C39AA38" w14:textId="529F3059" w:rsidR="00A36853" w:rsidRDefault="006D5872" w:rsidP="000E2971">
      <w:pPr>
        <w:widowControl w:val="0"/>
        <w:ind w:left="1134"/>
        <w:jc w:val="both"/>
        <w:rPr>
          <w:rFonts w:cs="Arial"/>
        </w:rPr>
      </w:pPr>
      <w:r w:rsidRPr="006D5872">
        <w:rPr>
          <w:rFonts w:cs="Arial"/>
        </w:rPr>
        <w:t>Splnění technické</w:t>
      </w:r>
      <w:r w:rsidRPr="00E247DE">
        <w:rPr>
          <w:rFonts w:cs="Arial"/>
        </w:rPr>
        <w:t xml:space="preserve"> kvalifikac</w:t>
      </w:r>
      <w:r w:rsidRPr="00870DF5">
        <w:rPr>
          <w:rFonts w:cs="Arial"/>
        </w:rPr>
        <w:t xml:space="preserve">e dodavatel prokáže </w:t>
      </w:r>
      <w:r w:rsidRPr="00054B3D">
        <w:rPr>
          <w:rFonts w:cs="Arial"/>
        </w:rPr>
        <w:t>předložením vyplněného souhrnného prohlášení dodavatele – viz příloha č. 1 této Výzvy</w:t>
      </w:r>
      <w:r w:rsidRPr="006D5872">
        <w:rPr>
          <w:rFonts w:cs="Arial"/>
        </w:rPr>
        <w:t xml:space="preserve">. </w:t>
      </w:r>
      <w:r w:rsidR="00A36853" w:rsidRPr="00A36853">
        <w:rPr>
          <w:rFonts w:cs="Arial"/>
        </w:rPr>
        <w:t>Pro splnění tohoto kvalifikačního kritéria bude plně dostačující uvedení 2 zakázek obdobného charakteru (dodání osobního automobilu) dodavatele realizovaných v posledních 3 letech a</w:t>
      </w:r>
      <w:r w:rsidR="003515B6">
        <w:rPr>
          <w:rFonts w:cs="Arial"/>
        </w:rPr>
        <w:t xml:space="preserve"> v minimálním finančním objemu 5</w:t>
      </w:r>
      <w:r w:rsidR="001E4773">
        <w:rPr>
          <w:rFonts w:cs="Arial"/>
        </w:rPr>
        <w:t>0</w:t>
      </w:r>
      <w:r w:rsidR="003515B6">
        <w:rPr>
          <w:rFonts w:cs="Arial"/>
        </w:rPr>
        <w:t>0</w:t>
      </w:r>
      <w:r w:rsidR="00911A28">
        <w:rPr>
          <w:rFonts w:cs="Arial"/>
        </w:rPr>
        <w:tab/>
      </w:r>
      <w:r w:rsidR="00A36853" w:rsidRPr="00A36853">
        <w:rPr>
          <w:rFonts w:cs="Arial"/>
        </w:rPr>
        <w:t xml:space="preserve">000 Kč </w:t>
      </w:r>
      <w:r w:rsidR="00911A28">
        <w:rPr>
          <w:rFonts w:cs="Arial"/>
        </w:rPr>
        <w:t>(</w:t>
      </w:r>
      <w:r w:rsidR="00A36853" w:rsidRPr="00A36853">
        <w:rPr>
          <w:rFonts w:cs="Arial"/>
        </w:rPr>
        <w:t xml:space="preserve">včetně </w:t>
      </w:r>
      <w:r w:rsidR="00911A28">
        <w:rPr>
          <w:rFonts w:cs="Arial"/>
        </w:rPr>
        <w:t>D</w:t>
      </w:r>
      <w:r w:rsidR="00A36853" w:rsidRPr="00A36853">
        <w:rPr>
          <w:rFonts w:cs="Arial"/>
        </w:rPr>
        <w:t>PH) u každé z realizovaných zakázek. Formulář souhrnného čestného prohlášení je Přílohou č. 1 této zadávací dokumentace.</w:t>
      </w:r>
    </w:p>
    <w:p w14:paraId="7163190F" w14:textId="1EB90D23" w:rsidR="006D5872" w:rsidRPr="00870DF5" w:rsidRDefault="006D5872" w:rsidP="000E2971">
      <w:pPr>
        <w:widowControl w:val="0"/>
        <w:ind w:left="1134"/>
        <w:jc w:val="both"/>
        <w:rPr>
          <w:rFonts w:cs="Arial"/>
        </w:rPr>
      </w:pPr>
      <w:r w:rsidRPr="00870DF5">
        <w:rPr>
          <w:rFonts w:cs="Arial"/>
        </w:rPr>
        <w:t>Zadavatel má právo požadovat vyjasnění nebo doplnění kvalifikace.</w:t>
      </w:r>
    </w:p>
    <w:p w14:paraId="0AC3370B" w14:textId="77777777" w:rsidR="006D5872" w:rsidRPr="00870DF5" w:rsidRDefault="006D5872" w:rsidP="00054B3D">
      <w:pPr>
        <w:widowControl w:val="0"/>
        <w:ind w:left="1134"/>
        <w:jc w:val="both"/>
        <w:rPr>
          <w:rFonts w:cs="Arial"/>
        </w:rPr>
      </w:pPr>
      <w:r w:rsidRPr="00E247DE">
        <w:rPr>
          <w:rFonts w:cs="Arial"/>
        </w:rPr>
        <w:t>Pokud prokazuje dodavatel</w:t>
      </w:r>
      <w:r w:rsidRPr="00870DF5">
        <w:rPr>
          <w:rFonts w:cs="Arial"/>
        </w:rPr>
        <w:t xml:space="preserve"> určitou část kvalifikace prostřednictvím jiné osoby, je povinen ve své nabídce předložit za tohoto poddodavatele (jím podepsané) čestné prohlášení.</w:t>
      </w:r>
    </w:p>
    <w:p w14:paraId="170FA21B" w14:textId="72250BF8" w:rsidR="00BA6D1D" w:rsidRDefault="00BA6D1D" w:rsidP="000E2971">
      <w:pPr>
        <w:pStyle w:val="Nadpis3"/>
        <w:keepNext w:val="0"/>
        <w:widowControl w:val="0"/>
        <w:numPr>
          <w:ilvl w:val="1"/>
          <w:numId w:val="1"/>
        </w:numPr>
        <w:tabs>
          <w:tab w:val="num" w:pos="1276"/>
        </w:tabs>
        <w:suppressAutoHyphens/>
        <w:ind w:left="1134" w:hanging="567"/>
        <w:rPr>
          <w:b/>
          <w:u w:val="none"/>
        </w:rPr>
      </w:pPr>
      <w:r w:rsidRPr="00295357">
        <w:rPr>
          <w:b/>
          <w:u w:val="none"/>
        </w:rPr>
        <w:t>Doklady o kvalifikaci</w:t>
      </w:r>
    </w:p>
    <w:p w14:paraId="4DCAAE30" w14:textId="77777777" w:rsidR="00BA6D1D" w:rsidRDefault="00BA6D1D" w:rsidP="00BA6D1D">
      <w:pPr>
        <w:widowControl w:val="0"/>
        <w:ind w:left="1134"/>
        <w:jc w:val="both"/>
        <w:rPr>
          <w:rFonts w:cs="Arial"/>
          <w:bCs/>
        </w:rPr>
      </w:pPr>
      <w:r w:rsidRPr="00295357">
        <w:rPr>
          <w:rFonts w:cs="Arial"/>
          <w:bCs/>
        </w:rPr>
        <w:t>Dodavatel může vždy nahradit požadované doklady jednotným evropským osvědčením pro veřejné zakázky.</w:t>
      </w:r>
      <w:r>
        <w:rPr>
          <w:rFonts w:cs="Arial"/>
          <w:bCs/>
        </w:rPr>
        <w:t xml:space="preserve"> </w:t>
      </w:r>
      <w:r w:rsidRPr="00295357">
        <w:rPr>
          <w:rFonts w:cs="Arial"/>
          <w:bCs/>
        </w:rPr>
        <w:t>Dodavatel není povinen předložit zadavateli doklady osvědčující skutečnosti obsažené v jednotném evropském osvědčení pro veřejné zakázky, pokud zadavateli sdělí, že mu je již předložil v předchozím zadávacím řízení.</w:t>
      </w:r>
    </w:p>
    <w:p w14:paraId="7389531B" w14:textId="77777777" w:rsidR="00BA6D1D" w:rsidRDefault="00BA6D1D" w:rsidP="00BA6D1D">
      <w:pPr>
        <w:widowControl w:val="0"/>
        <w:ind w:left="1134"/>
        <w:jc w:val="both"/>
        <w:rPr>
          <w:rFonts w:cs="Arial"/>
          <w:bCs/>
        </w:rPr>
      </w:pPr>
      <w:r>
        <w:rPr>
          <w:rFonts w:cs="Arial"/>
          <w:bCs/>
        </w:rPr>
        <w:t>Dodavatel může prokázat splnění příslušných podmínek kvalifikace předložením výpisu ze seznamu kvalifikovaných dodavatelů nebo platným certifikátem vydaným v rámci schváleného systému certifikovaných dodavatelů.</w:t>
      </w:r>
    </w:p>
    <w:p w14:paraId="764633AF" w14:textId="51C00E34" w:rsidR="00BA6D1D" w:rsidRPr="007B488D" w:rsidRDefault="00BA6D1D" w:rsidP="00BA6D1D">
      <w:pPr>
        <w:widowControl w:val="0"/>
        <w:ind w:left="1134"/>
        <w:jc w:val="both"/>
        <w:rPr>
          <w:rFonts w:cs="Arial"/>
          <w:b/>
          <w:bCs/>
        </w:rPr>
      </w:pPr>
      <w:r w:rsidRPr="007B488D">
        <w:rPr>
          <w:rFonts w:cs="Arial"/>
          <w:b/>
          <w:bCs/>
        </w:rPr>
        <w:t xml:space="preserve">Před uzavřením smlouvy si zadavatel od vybraného dodavatele </w:t>
      </w:r>
      <w:r>
        <w:rPr>
          <w:rFonts w:cs="Arial"/>
          <w:b/>
          <w:bCs/>
        </w:rPr>
        <w:t>může v případě pochybností</w:t>
      </w:r>
      <w:r w:rsidRPr="007B488D">
        <w:rPr>
          <w:rFonts w:cs="Arial"/>
          <w:b/>
          <w:bCs/>
        </w:rPr>
        <w:t xml:space="preserve"> vyžád</w:t>
      </w:r>
      <w:r>
        <w:rPr>
          <w:rFonts w:cs="Arial"/>
          <w:b/>
          <w:bCs/>
        </w:rPr>
        <w:t>at</w:t>
      </w:r>
      <w:r w:rsidRPr="007B488D">
        <w:rPr>
          <w:rFonts w:cs="Arial"/>
          <w:b/>
          <w:bCs/>
        </w:rPr>
        <w:t xml:space="preserve"> předložení originálů nebo ověřených kopií dokladů o</w:t>
      </w:r>
      <w:r w:rsidR="00BA40F2">
        <w:rPr>
          <w:rFonts w:cs="Arial"/>
          <w:b/>
          <w:bCs/>
        </w:rPr>
        <w:t> </w:t>
      </w:r>
      <w:r w:rsidRPr="007B488D">
        <w:rPr>
          <w:rFonts w:cs="Arial"/>
          <w:b/>
          <w:bCs/>
        </w:rPr>
        <w:t>kvalifikaci, pokud již nebyly v zadávacím řízení předloženy.</w:t>
      </w:r>
      <w:r>
        <w:rPr>
          <w:rFonts w:cs="Arial"/>
          <w:b/>
          <w:bCs/>
        </w:rPr>
        <w:t xml:space="preserve"> Tyto doklady budou součástí dokumentace veřejné zakázky a nebudou dodavateli vráceny.</w:t>
      </w:r>
    </w:p>
    <w:p w14:paraId="7E39AA98" w14:textId="77777777" w:rsidR="00BA6D1D" w:rsidRDefault="00BA6D1D" w:rsidP="00BA6D1D">
      <w:pPr>
        <w:widowControl w:val="0"/>
        <w:ind w:left="1134"/>
        <w:jc w:val="both"/>
        <w:rPr>
          <w:rFonts w:cs="Arial"/>
          <w:bCs/>
        </w:rPr>
      </w:pPr>
      <w:r w:rsidRPr="00295357">
        <w:rPr>
          <w:rFonts w:cs="Arial"/>
          <w:bCs/>
        </w:rPr>
        <w:t xml:space="preserve">Doklady prokazující základní způsobilost a </w:t>
      </w:r>
      <w:r w:rsidRPr="0049216A">
        <w:rPr>
          <w:rFonts w:cs="Arial"/>
          <w:bCs/>
        </w:rPr>
        <w:t>výpis z obchodního rejst</w:t>
      </w:r>
      <w:r>
        <w:rPr>
          <w:rFonts w:cs="Arial"/>
          <w:bCs/>
        </w:rPr>
        <w:t xml:space="preserve">říku nebo jiné obdobné </w:t>
      </w:r>
      <w:r>
        <w:rPr>
          <w:rFonts w:cs="Arial"/>
          <w:bCs/>
        </w:rPr>
        <w:lastRenderedPageBreak/>
        <w:t>evidence</w:t>
      </w:r>
      <w:r w:rsidRPr="0049216A">
        <w:rPr>
          <w:rFonts w:cs="Arial"/>
          <w:bCs/>
        </w:rPr>
        <w:t xml:space="preserve"> </w:t>
      </w:r>
      <w:r w:rsidRPr="00295357">
        <w:rPr>
          <w:rFonts w:cs="Arial"/>
          <w:bCs/>
        </w:rPr>
        <w:t>musí prokazovat splnění požadovaného kritéria z</w:t>
      </w:r>
      <w:r>
        <w:rPr>
          <w:rFonts w:cs="Arial"/>
          <w:bCs/>
        </w:rPr>
        <w:t xml:space="preserve">působilosti nejpozději v době </w:t>
      </w:r>
      <w:r w:rsidRPr="00EF4A7E">
        <w:rPr>
          <w:rFonts w:cs="Arial"/>
          <w:b/>
          <w:bCs/>
        </w:rPr>
        <w:t>tří (3) měsíců přede dnem zahájení zadávacího řízení.</w:t>
      </w:r>
    </w:p>
    <w:p w14:paraId="05528A53" w14:textId="71046100" w:rsidR="003D762D" w:rsidRDefault="00BA6D1D" w:rsidP="00BA6D1D">
      <w:pPr>
        <w:widowControl w:val="0"/>
        <w:ind w:left="1134"/>
        <w:jc w:val="both"/>
        <w:rPr>
          <w:rFonts w:cs="Arial"/>
          <w:bCs/>
        </w:rPr>
      </w:pPr>
      <w:r w:rsidRPr="00C93239">
        <w:rPr>
          <w:rFonts w:cs="Arial"/>
          <w:bCs/>
        </w:rPr>
        <w:t xml:space="preserve">Povinnost předložit doklad ve smyslu </w:t>
      </w:r>
      <w:r w:rsidR="00BA40F2">
        <w:rPr>
          <w:rFonts w:cs="Arial"/>
          <w:bCs/>
        </w:rPr>
        <w:t>výzvy k podání nabídek</w:t>
      </w:r>
      <w:r w:rsidRPr="00C93239">
        <w:rPr>
          <w:rFonts w:cs="Arial"/>
          <w:bCs/>
        </w:rPr>
        <w:t xml:space="preserv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41FB053B" w14:textId="124922EE" w:rsidR="00BA6D1D" w:rsidRPr="0049216A" w:rsidRDefault="00BA6D1D" w:rsidP="000E2971">
      <w:pPr>
        <w:pStyle w:val="Nadpis3"/>
        <w:keepNext w:val="0"/>
        <w:widowControl w:val="0"/>
        <w:numPr>
          <w:ilvl w:val="1"/>
          <w:numId w:val="1"/>
        </w:numPr>
        <w:tabs>
          <w:tab w:val="num" w:pos="1276"/>
        </w:tabs>
        <w:suppressAutoHyphens/>
        <w:ind w:left="1134" w:hanging="567"/>
        <w:rPr>
          <w:b/>
          <w:u w:val="none"/>
        </w:rPr>
      </w:pPr>
      <w:r w:rsidRPr="0049216A">
        <w:rPr>
          <w:b/>
          <w:u w:val="none"/>
        </w:rPr>
        <w:t>Změny kvalifikace účastníka zadávacího řízení</w:t>
      </w:r>
    </w:p>
    <w:p w14:paraId="56047708" w14:textId="77777777" w:rsidR="00BA6D1D" w:rsidRPr="0049216A" w:rsidRDefault="00BA6D1D" w:rsidP="00BA6D1D">
      <w:pPr>
        <w:widowControl w:val="0"/>
        <w:ind w:left="1134"/>
        <w:jc w:val="both"/>
        <w:rPr>
          <w:rFonts w:cs="Arial"/>
          <w:bCs/>
        </w:rPr>
      </w:pPr>
      <w:r w:rsidRPr="0049216A">
        <w:rPr>
          <w:rFonts w:cs="Arial"/>
          <w:bCs/>
        </w:rPr>
        <w:t>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r>
        <w:rPr>
          <w:rFonts w:cs="Arial"/>
          <w:bCs/>
        </w:rPr>
        <w:t>:</w:t>
      </w:r>
    </w:p>
    <w:p w14:paraId="04575C81" w14:textId="7D7801A5" w:rsidR="00BA6D1D" w:rsidRPr="0049216A" w:rsidRDefault="00BA6D1D" w:rsidP="00740112">
      <w:pPr>
        <w:pStyle w:val="Odstavecseseznamem"/>
        <w:widowControl w:val="0"/>
        <w:numPr>
          <w:ilvl w:val="0"/>
          <w:numId w:val="5"/>
        </w:numPr>
        <w:spacing w:after="60"/>
        <w:ind w:left="1559" w:hanging="357"/>
        <w:jc w:val="both"/>
        <w:rPr>
          <w:rFonts w:ascii="Arial" w:hAnsi="Arial" w:cs="Arial"/>
          <w:bCs/>
          <w:sz w:val="20"/>
        </w:rPr>
      </w:pPr>
      <w:r w:rsidRPr="0049216A">
        <w:rPr>
          <w:rFonts w:ascii="Arial" w:hAnsi="Arial" w:cs="Arial"/>
          <w:bCs/>
          <w:sz w:val="20"/>
        </w:rPr>
        <w:t xml:space="preserve">podmínky </w:t>
      </w:r>
      <w:r>
        <w:rPr>
          <w:rFonts w:ascii="Arial" w:hAnsi="Arial" w:cs="Arial"/>
          <w:bCs/>
          <w:sz w:val="20"/>
        </w:rPr>
        <w:t>kvalifikace jsou nadále splněny;</w:t>
      </w:r>
    </w:p>
    <w:p w14:paraId="2684783D" w14:textId="3DD708C3" w:rsidR="00BA6D1D" w:rsidRPr="0049216A" w:rsidRDefault="00BA6D1D" w:rsidP="00740112">
      <w:pPr>
        <w:pStyle w:val="Odstavecseseznamem"/>
        <w:widowControl w:val="0"/>
        <w:numPr>
          <w:ilvl w:val="0"/>
          <w:numId w:val="5"/>
        </w:numPr>
        <w:spacing w:after="60"/>
        <w:ind w:left="1559" w:hanging="357"/>
        <w:jc w:val="both"/>
        <w:rPr>
          <w:rFonts w:ascii="Arial" w:hAnsi="Arial" w:cs="Arial"/>
          <w:bCs/>
          <w:sz w:val="20"/>
        </w:rPr>
      </w:pPr>
      <w:r w:rsidRPr="0049216A">
        <w:rPr>
          <w:rFonts w:ascii="Arial" w:hAnsi="Arial" w:cs="Arial"/>
          <w:bCs/>
          <w:sz w:val="20"/>
        </w:rPr>
        <w:t>nedošlo k ovlivnění kritérií pro snížení počtu účastníků zadávacího řízení nebo nabídek a</w:t>
      </w:r>
    </w:p>
    <w:p w14:paraId="32F3239B" w14:textId="214F7105" w:rsidR="00545114" w:rsidRPr="00CD31BE" w:rsidRDefault="00BA6D1D" w:rsidP="00BA6D1D">
      <w:pPr>
        <w:pStyle w:val="Odstavecseseznamem"/>
        <w:widowControl w:val="0"/>
        <w:numPr>
          <w:ilvl w:val="0"/>
          <w:numId w:val="5"/>
        </w:numPr>
        <w:ind w:left="1560"/>
        <w:jc w:val="both"/>
        <w:rPr>
          <w:rFonts w:ascii="Arial" w:hAnsi="Arial" w:cs="Arial"/>
          <w:bCs/>
          <w:sz w:val="20"/>
        </w:rPr>
      </w:pPr>
      <w:r w:rsidRPr="0049216A">
        <w:rPr>
          <w:rFonts w:ascii="Arial" w:hAnsi="Arial" w:cs="Arial"/>
          <w:bCs/>
          <w:sz w:val="20"/>
        </w:rPr>
        <w:t>nedošlo k ovlivnění kritérií hodnocení nabídek.</w:t>
      </w:r>
    </w:p>
    <w:p w14:paraId="4F1D9BDD" w14:textId="2766A1FB" w:rsidR="000F7BC0" w:rsidRPr="009918D0" w:rsidRDefault="000F7BC0" w:rsidP="00394BAB">
      <w:pPr>
        <w:pStyle w:val="Nadpis1"/>
        <w:keepNext w:val="0"/>
        <w:widowControl w:val="0"/>
        <w:tabs>
          <w:tab w:val="clear" w:pos="432"/>
          <w:tab w:val="num" w:pos="1134"/>
        </w:tabs>
        <w:spacing w:before="0" w:after="240"/>
        <w:ind w:left="567" w:hanging="567"/>
        <w:rPr>
          <w:sz w:val="24"/>
          <w:szCs w:val="24"/>
        </w:rPr>
      </w:pPr>
      <w:bookmarkStart w:id="33" w:name="_Toc469473681"/>
      <w:r w:rsidRPr="009918D0">
        <w:rPr>
          <w:sz w:val="24"/>
          <w:szCs w:val="24"/>
        </w:rPr>
        <w:t xml:space="preserve">Obchodní a </w:t>
      </w:r>
      <w:r w:rsidR="001E34E7">
        <w:rPr>
          <w:sz w:val="24"/>
          <w:szCs w:val="24"/>
        </w:rPr>
        <w:t>další smluvní</w:t>
      </w:r>
      <w:r w:rsidRPr="009918D0">
        <w:rPr>
          <w:sz w:val="24"/>
          <w:szCs w:val="24"/>
        </w:rPr>
        <w:t xml:space="preserve"> podmínky</w:t>
      </w:r>
      <w:bookmarkEnd w:id="31"/>
      <w:bookmarkEnd w:id="33"/>
    </w:p>
    <w:p w14:paraId="530D0997" w14:textId="3A6F80AC" w:rsidR="006518AD" w:rsidRDefault="006518AD" w:rsidP="00394BAB">
      <w:pPr>
        <w:pStyle w:val="paragraph"/>
        <w:suppressAutoHyphens/>
        <w:spacing w:before="0"/>
      </w:pPr>
      <w:bookmarkStart w:id="34" w:name="_Toc461198998"/>
      <w:r w:rsidRPr="00F10392">
        <w:t xml:space="preserve">Obchodní a </w:t>
      </w:r>
      <w:r>
        <w:t>další smluvní</w:t>
      </w:r>
      <w:r w:rsidRPr="00F10392">
        <w:t xml:space="preserve"> podmínky jsou </w:t>
      </w:r>
      <w:r>
        <w:t xml:space="preserve">stanoveny návrhem </w:t>
      </w:r>
      <w:r w:rsidR="00094B36">
        <w:t>smlouvy</w:t>
      </w:r>
      <w:r w:rsidRPr="00F10392">
        <w:t xml:space="preserve">, který je </w:t>
      </w:r>
      <w:r>
        <w:t>přílohou č. </w:t>
      </w:r>
      <w:r w:rsidR="00740112">
        <w:t>2</w:t>
      </w:r>
      <w:r w:rsidR="00FE7350">
        <w:t> </w:t>
      </w:r>
      <w:r>
        <w:t>výzvy</w:t>
      </w:r>
      <w:r w:rsidRPr="00F10392">
        <w:t>.</w:t>
      </w:r>
      <w:bookmarkEnd w:id="34"/>
    </w:p>
    <w:p w14:paraId="2091CB93" w14:textId="1833857C" w:rsidR="009D1A37" w:rsidRDefault="006518AD" w:rsidP="00394BAB">
      <w:pPr>
        <w:pStyle w:val="paragraph"/>
        <w:suppressAutoHyphens/>
        <w:spacing w:before="0"/>
      </w:pPr>
      <w:r>
        <w:t xml:space="preserve">Návrh </w:t>
      </w:r>
      <w:r w:rsidR="00094B36">
        <w:t>smlouvy</w:t>
      </w:r>
      <w:r>
        <w:t xml:space="preserve"> je závazný. </w:t>
      </w:r>
      <w:r w:rsidR="00094B36">
        <w:t>Smlouva</w:t>
      </w:r>
      <w:r>
        <w:t xml:space="preserve"> není povinnou součástí nabídky. </w:t>
      </w:r>
      <w:r w:rsidR="00094B36">
        <w:t>Smlouva</w:t>
      </w:r>
      <w:r>
        <w:t xml:space="preserve"> bude na označených místech doplněna uvedeným způsobem a v souladu s nabídkou vybraného dodavatele.</w:t>
      </w:r>
    </w:p>
    <w:p w14:paraId="43082D7A" w14:textId="77777777" w:rsidR="00545114" w:rsidRPr="006518AD" w:rsidRDefault="00CA36F5" w:rsidP="00394BAB">
      <w:pPr>
        <w:pStyle w:val="Nadpis1"/>
        <w:keepNext w:val="0"/>
        <w:widowControl w:val="0"/>
        <w:tabs>
          <w:tab w:val="clear" w:pos="432"/>
          <w:tab w:val="num" w:pos="1134"/>
        </w:tabs>
        <w:spacing w:before="0" w:after="240"/>
        <w:ind w:left="567" w:hanging="567"/>
        <w:rPr>
          <w:sz w:val="24"/>
          <w:szCs w:val="24"/>
        </w:rPr>
      </w:pPr>
      <w:bookmarkStart w:id="35" w:name="_Toc469473683"/>
      <w:r w:rsidRPr="006518AD">
        <w:rPr>
          <w:sz w:val="24"/>
          <w:szCs w:val="24"/>
        </w:rPr>
        <w:t>Prohlídka místa plnění</w:t>
      </w:r>
      <w:bookmarkStart w:id="36" w:name="_Toc462406260"/>
      <w:bookmarkEnd w:id="35"/>
    </w:p>
    <w:p w14:paraId="5D253477" w14:textId="07C038EC" w:rsidR="00DA4A02" w:rsidRDefault="00D86FFA" w:rsidP="00646EAA">
      <w:pPr>
        <w:pStyle w:val="paragraph"/>
        <w:suppressAutoHyphens/>
        <w:spacing w:before="0"/>
      </w:pPr>
      <w:bookmarkStart w:id="37" w:name="_Toc462406261"/>
      <w:bookmarkEnd w:id="36"/>
      <w:r w:rsidRPr="00BA40F2">
        <w:t>Vzhledem k charakteru plnění nebude zadavatel organizovat prohlídku místa plnění.</w:t>
      </w:r>
    </w:p>
    <w:p w14:paraId="3E818BAC" w14:textId="62A8220C" w:rsidR="00545114" w:rsidRPr="006518AD" w:rsidRDefault="00CA36F5" w:rsidP="00394BAB">
      <w:pPr>
        <w:pStyle w:val="Nadpis1"/>
        <w:keepNext w:val="0"/>
        <w:widowControl w:val="0"/>
        <w:tabs>
          <w:tab w:val="clear" w:pos="432"/>
          <w:tab w:val="num" w:pos="1134"/>
        </w:tabs>
        <w:spacing w:before="0" w:after="240"/>
        <w:ind w:left="567" w:hanging="567"/>
        <w:rPr>
          <w:sz w:val="24"/>
          <w:szCs w:val="24"/>
        </w:rPr>
      </w:pPr>
      <w:bookmarkStart w:id="38" w:name="_Toc469473684"/>
      <w:bookmarkEnd w:id="37"/>
      <w:r w:rsidRPr="006518AD">
        <w:rPr>
          <w:sz w:val="24"/>
          <w:szCs w:val="24"/>
        </w:rPr>
        <w:t xml:space="preserve">Vysvětlení </w:t>
      </w:r>
      <w:r w:rsidR="00BA40F2">
        <w:rPr>
          <w:sz w:val="24"/>
          <w:szCs w:val="24"/>
        </w:rPr>
        <w:t>výzvy k podání nabídek</w:t>
      </w:r>
      <w:bookmarkStart w:id="39" w:name="_Toc462406264"/>
      <w:bookmarkEnd w:id="38"/>
      <w:r w:rsidR="00352749" w:rsidRPr="006518AD">
        <w:rPr>
          <w:sz w:val="24"/>
          <w:szCs w:val="24"/>
        </w:rPr>
        <w:t xml:space="preserve"> (dodatečné informace)</w:t>
      </w:r>
    </w:p>
    <w:p w14:paraId="25AB7BB0" w14:textId="56590F76" w:rsidR="00AE08A8" w:rsidRPr="006518AD" w:rsidRDefault="00AE08A8" w:rsidP="00394BAB">
      <w:pPr>
        <w:pStyle w:val="paragraph"/>
        <w:suppressAutoHyphens/>
        <w:spacing w:before="0"/>
      </w:pPr>
      <w:bookmarkStart w:id="40" w:name="_Toc469473687"/>
      <w:bookmarkEnd w:id="39"/>
      <w:r w:rsidRPr="00CD31BE">
        <w:t xml:space="preserve">Dodavatel je oprávněn písemně požadovat vysvětlení </w:t>
      </w:r>
      <w:r w:rsidR="00BA40F2">
        <w:t>výzvy k podání nabídek</w:t>
      </w:r>
      <w:r w:rsidRPr="00CD31BE">
        <w:t xml:space="preserve"> zadavatelem. Zadavatel vysvětlení uveřejní na profilu zadavatele v detailu veřejné zakázky včetně přesného znění žádosti bez identifikace tohoto dodavatele. Zadavatel uveřejní vysvětlení </w:t>
      </w:r>
      <w:r w:rsidR="00BA40F2">
        <w:t>výzvy k podání nabídek</w:t>
      </w:r>
      <w:r w:rsidRPr="00CD31BE">
        <w:t xml:space="preserve"> </w:t>
      </w:r>
      <w:r w:rsidRPr="006518AD">
        <w:rPr>
          <w:b/>
        </w:rPr>
        <w:t xml:space="preserve">do </w:t>
      </w:r>
      <w:r w:rsidR="001D0AE9">
        <w:rPr>
          <w:b/>
        </w:rPr>
        <w:t>dvou</w:t>
      </w:r>
      <w:r w:rsidRPr="006518AD">
        <w:rPr>
          <w:b/>
        </w:rPr>
        <w:t xml:space="preserve"> (</w:t>
      </w:r>
      <w:r w:rsidR="00BA6D1D">
        <w:rPr>
          <w:b/>
        </w:rPr>
        <w:t>2</w:t>
      </w:r>
      <w:r w:rsidRPr="006518AD">
        <w:rPr>
          <w:b/>
        </w:rPr>
        <w:t>) pracovních dnů</w:t>
      </w:r>
      <w:r w:rsidRPr="00CD31BE">
        <w:t xml:space="preserve"> od doručení písemné žádosti.</w:t>
      </w:r>
    </w:p>
    <w:p w14:paraId="3EB4E555" w14:textId="303FBC8B" w:rsidR="00AE08A8" w:rsidRPr="006518AD" w:rsidRDefault="00AE08A8" w:rsidP="00394BAB">
      <w:pPr>
        <w:pStyle w:val="paragraph"/>
        <w:suppressAutoHyphens/>
        <w:spacing w:before="0"/>
        <w:rPr>
          <w:b/>
        </w:rPr>
      </w:pPr>
      <w:r w:rsidRPr="00CD31BE">
        <w:t>Zadavatel není povinen vysvětlení poskytnout, pokud není žádost o vysvětlení doručena včas, a</w:t>
      </w:r>
      <w:r w:rsidR="00BA40F2">
        <w:t> </w:t>
      </w:r>
      <w:r w:rsidRPr="00CD31BE">
        <w:t xml:space="preserve">to </w:t>
      </w:r>
      <w:r w:rsidRPr="006518AD">
        <w:rPr>
          <w:b/>
        </w:rPr>
        <w:t xml:space="preserve">alespoň </w:t>
      </w:r>
      <w:r w:rsidR="00BA6D1D">
        <w:rPr>
          <w:b/>
        </w:rPr>
        <w:t xml:space="preserve">čtyři </w:t>
      </w:r>
      <w:r w:rsidRPr="006518AD">
        <w:rPr>
          <w:b/>
        </w:rPr>
        <w:t>(</w:t>
      </w:r>
      <w:r w:rsidR="00BA6D1D">
        <w:rPr>
          <w:b/>
        </w:rPr>
        <w:t>4</w:t>
      </w:r>
      <w:r w:rsidRPr="006518AD">
        <w:rPr>
          <w:b/>
        </w:rPr>
        <w:t>) pracovní</w:t>
      </w:r>
      <w:r w:rsidR="00BA6D1D">
        <w:rPr>
          <w:b/>
        </w:rPr>
        <w:t xml:space="preserve"> dny</w:t>
      </w:r>
      <w:r w:rsidRPr="006518AD">
        <w:rPr>
          <w:b/>
        </w:rPr>
        <w:t xml:space="preserve"> před uplynutím lhůty pro podání nabídek.</w:t>
      </w:r>
    </w:p>
    <w:p w14:paraId="3CCEB1EA" w14:textId="6B923A84" w:rsidR="00AE08A8" w:rsidRDefault="00AE08A8" w:rsidP="00394BAB">
      <w:pPr>
        <w:pStyle w:val="paragraph"/>
        <w:suppressAutoHyphens/>
        <w:spacing w:before="0"/>
      </w:pPr>
      <w:r w:rsidRPr="00CD31BE">
        <w:t xml:space="preserve">Zadavatel doporučuje zaslání písemných žádostí o vysvětlení na e-mailovou adresu </w:t>
      </w:r>
      <w:r w:rsidR="00C80A0A" w:rsidRPr="00C80A0A">
        <w:t xml:space="preserve"> </w:t>
      </w:r>
      <w:hyperlink r:id="rId16" w:history="1">
        <w:r w:rsidR="00C80A0A" w:rsidRPr="00164438">
          <w:rPr>
            <w:rStyle w:val="Hypertextovodkaz"/>
          </w:rPr>
          <w:t>kamil.zorvan@skolynome.cz</w:t>
        </w:r>
      </w:hyperlink>
      <w:r w:rsidR="00C80A0A">
        <w:t xml:space="preserve"> </w:t>
      </w:r>
    </w:p>
    <w:p w14:paraId="56D32C20" w14:textId="77777777" w:rsidR="000F4DA8" w:rsidRPr="006518AD" w:rsidRDefault="000F4DA8" w:rsidP="00394BAB">
      <w:pPr>
        <w:pStyle w:val="Nadpis1"/>
        <w:keepNext w:val="0"/>
        <w:widowControl w:val="0"/>
        <w:tabs>
          <w:tab w:val="clear" w:pos="432"/>
          <w:tab w:val="num" w:pos="1134"/>
        </w:tabs>
        <w:spacing w:before="0" w:after="240"/>
        <w:ind w:left="567" w:hanging="567"/>
        <w:rPr>
          <w:sz w:val="24"/>
          <w:szCs w:val="24"/>
        </w:rPr>
      </w:pPr>
      <w:r w:rsidRPr="006518AD">
        <w:rPr>
          <w:sz w:val="24"/>
          <w:szCs w:val="24"/>
        </w:rPr>
        <w:t>Podmínky sestavení a podání nabídek</w:t>
      </w:r>
      <w:bookmarkEnd w:id="40"/>
    </w:p>
    <w:p w14:paraId="7E50AB6D" w14:textId="77777777" w:rsidR="000F4DA8" w:rsidRPr="006518AD" w:rsidRDefault="000F4DA8" w:rsidP="00394BAB">
      <w:pPr>
        <w:pStyle w:val="Nadpis1"/>
        <w:keepNext w:val="0"/>
        <w:widowControl w:val="0"/>
        <w:numPr>
          <w:ilvl w:val="1"/>
          <w:numId w:val="1"/>
        </w:numPr>
        <w:tabs>
          <w:tab w:val="num" w:pos="1418"/>
        </w:tabs>
        <w:spacing w:before="0" w:after="240"/>
        <w:ind w:left="1134"/>
        <w:rPr>
          <w:sz w:val="20"/>
          <w:szCs w:val="24"/>
        </w:rPr>
      </w:pPr>
      <w:bookmarkStart w:id="41" w:name="_Toc469473688"/>
      <w:bookmarkStart w:id="42" w:name="_Toc291665330"/>
      <w:bookmarkStart w:id="43" w:name="_Toc325548670"/>
      <w:bookmarkStart w:id="44" w:name="_Toc355627725"/>
      <w:bookmarkStart w:id="45" w:name="_Toc355628148"/>
      <w:bookmarkStart w:id="46" w:name="_Toc355628239"/>
      <w:bookmarkStart w:id="47" w:name="_Toc355628659"/>
      <w:bookmarkStart w:id="48" w:name="_Toc358708502"/>
      <w:r w:rsidRPr="006518AD">
        <w:rPr>
          <w:sz w:val="20"/>
          <w:szCs w:val="24"/>
        </w:rPr>
        <w:t>Zpracování nabídky</w:t>
      </w:r>
      <w:bookmarkEnd w:id="41"/>
    </w:p>
    <w:p w14:paraId="6BFA8F93" w14:textId="77777777" w:rsidR="00352749" w:rsidRPr="00CD31BE" w:rsidRDefault="00352749" w:rsidP="00394BAB">
      <w:pPr>
        <w:pStyle w:val="Nadpis1"/>
        <w:keepNext w:val="0"/>
        <w:numPr>
          <w:ilvl w:val="0"/>
          <w:numId w:val="0"/>
        </w:numPr>
        <w:spacing w:after="240"/>
        <w:ind w:left="1134"/>
        <w:jc w:val="both"/>
        <w:rPr>
          <w:rFonts w:eastAsia="MS Gothic"/>
          <w:sz w:val="20"/>
        </w:rPr>
      </w:pPr>
      <w:bookmarkStart w:id="49" w:name="_Toc461199004"/>
      <w:bookmarkStart w:id="50" w:name="_Toc462406270"/>
      <w:bookmarkStart w:id="51" w:name="_Toc468965036"/>
      <w:bookmarkStart w:id="52" w:name="_Toc469473690"/>
      <w:r w:rsidRPr="00CD31BE">
        <w:rPr>
          <w:rFonts w:eastAsia="MS Gothic"/>
          <w:sz w:val="20"/>
        </w:rPr>
        <w:t xml:space="preserve">Nabídka dodavatele musí být zpracována v českém jazyce. </w:t>
      </w:r>
      <w:r w:rsidRPr="00CD31BE">
        <w:rPr>
          <w:rFonts w:eastAsia="MS Gothic"/>
          <w:b w:val="0"/>
          <w:sz w:val="20"/>
        </w:rPr>
        <w:t>Tím není dotčeno ustanovení § 45 odst. 3 zákona.</w:t>
      </w:r>
    </w:p>
    <w:p w14:paraId="1C54D395" w14:textId="06DC7334" w:rsidR="00352749" w:rsidRPr="00BA40F2" w:rsidRDefault="00352749" w:rsidP="00394BAB">
      <w:pPr>
        <w:pStyle w:val="Nadpis1"/>
        <w:keepNext w:val="0"/>
        <w:widowControl w:val="0"/>
        <w:numPr>
          <w:ilvl w:val="0"/>
          <w:numId w:val="0"/>
        </w:numPr>
        <w:spacing w:after="240"/>
        <w:ind w:left="1134"/>
        <w:jc w:val="both"/>
        <w:rPr>
          <w:rFonts w:eastAsia="MS Gothic"/>
          <w:b w:val="0"/>
          <w:sz w:val="20"/>
        </w:rPr>
      </w:pPr>
      <w:r w:rsidRPr="00BA40F2">
        <w:rPr>
          <w:rFonts w:eastAsia="MS Gothic"/>
          <w:sz w:val="20"/>
        </w:rPr>
        <w:lastRenderedPageBreak/>
        <w:t xml:space="preserve">Nabídka bude zpracována v písemné </w:t>
      </w:r>
      <w:r w:rsidR="006518AD" w:rsidRPr="00BA40F2">
        <w:rPr>
          <w:rFonts w:eastAsia="MS Gothic"/>
          <w:sz w:val="20"/>
        </w:rPr>
        <w:t xml:space="preserve">elektronické </w:t>
      </w:r>
      <w:r w:rsidRPr="00BA40F2">
        <w:rPr>
          <w:rFonts w:eastAsia="MS Gothic"/>
          <w:sz w:val="20"/>
        </w:rPr>
        <w:t>podobě</w:t>
      </w:r>
      <w:r w:rsidR="006518AD" w:rsidRPr="00BA40F2">
        <w:rPr>
          <w:rFonts w:eastAsia="MS Gothic"/>
          <w:sz w:val="20"/>
        </w:rPr>
        <w:t xml:space="preserve">. </w:t>
      </w:r>
      <w:r w:rsidRPr="00BA40F2">
        <w:rPr>
          <w:rFonts w:eastAsia="MS Gothic"/>
          <w:sz w:val="20"/>
        </w:rPr>
        <w:t>Podání nabídky v listinné podobě není možné.</w:t>
      </w:r>
    </w:p>
    <w:p w14:paraId="1FB631D8" w14:textId="33FF80BD" w:rsidR="000F4DA8" w:rsidRPr="00CD31BE" w:rsidRDefault="000F4DA8" w:rsidP="00394BAB">
      <w:pPr>
        <w:pStyle w:val="Nadpis1"/>
        <w:keepNext w:val="0"/>
        <w:widowControl w:val="0"/>
        <w:numPr>
          <w:ilvl w:val="0"/>
          <w:numId w:val="0"/>
        </w:numPr>
        <w:spacing w:after="240"/>
        <w:ind w:left="1134"/>
        <w:jc w:val="both"/>
        <w:rPr>
          <w:rFonts w:eastAsia="MS Gothic"/>
          <w:b w:val="0"/>
          <w:sz w:val="20"/>
        </w:rPr>
      </w:pPr>
      <w:r w:rsidRPr="00CD31BE">
        <w:rPr>
          <w:rFonts w:eastAsia="MS Gothic"/>
          <w:b w:val="0"/>
          <w:sz w:val="20"/>
        </w:rPr>
        <w:t>Zadavatel doporučuje následující členění nabídky:</w:t>
      </w:r>
      <w:bookmarkEnd w:id="49"/>
      <w:bookmarkEnd w:id="50"/>
      <w:bookmarkEnd w:id="51"/>
      <w:bookmarkEnd w:id="52"/>
    </w:p>
    <w:p w14:paraId="092A50D4" w14:textId="77777777" w:rsidR="000F4DA8" w:rsidRPr="00CD31BE" w:rsidRDefault="000F4DA8" w:rsidP="00394BAB">
      <w:pPr>
        <w:pStyle w:val="Odstavecseseznamem"/>
        <w:widowControl w:val="0"/>
        <w:numPr>
          <w:ilvl w:val="0"/>
          <w:numId w:val="6"/>
        </w:numPr>
        <w:spacing w:before="120" w:after="120"/>
        <w:ind w:left="1560"/>
        <w:rPr>
          <w:rFonts w:ascii="Arial" w:hAnsi="Arial" w:cs="Arial"/>
          <w:b/>
          <w:sz w:val="20"/>
          <w:szCs w:val="20"/>
        </w:rPr>
      </w:pPr>
      <w:r w:rsidRPr="00CD31BE">
        <w:rPr>
          <w:rFonts w:ascii="Arial" w:hAnsi="Arial" w:cs="Arial"/>
          <w:b/>
          <w:sz w:val="20"/>
          <w:szCs w:val="20"/>
        </w:rPr>
        <w:t>Plná moc</w:t>
      </w:r>
    </w:p>
    <w:p w14:paraId="376B78FB" w14:textId="13A985C8" w:rsidR="000E5A06" w:rsidRDefault="002634F0" w:rsidP="00394BAB">
      <w:pPr>
        <w:pStyle w:val="Odstavecseseznamem"/>
        <w:widowControl w:val="0"/>
        <w:spacing w:before="120" w:after="120"/>
        <w:ind w:left="1560"/>
        <w:jc w:val="both"/>
        <w:rPr>
          <w:rFonts w:ascii="Arial" w:hAnsi="Arial" w:cs="Arial"/>
          <w:sz w:val="20"/>
          <w:szCs w:val="20"/>
        </w:rPr>
      </w:pPr>
      <w:r w:rsidRPr="002634F0">
        <w:rPr>
          <w:rFonts w:ascii="Arial" w:hAnsi="Arial" w:cs="Arial"/>
          <w:sz w:val="20"/>
          <w:szCs w:val="20"/>
        </w:rPr>
        <w:t>V případě, že uživatel, který za dodavatele odesílá nabídku, předložil při registraci uživatelského účtu v elektronickém nástroji plnou moc, která v plném rozsahu nepokrývá veškeré jednání za dodavatele v rámci podání nabídky v tomto zadávacím řízení, předloží v nabídce doklad o oprávnění takové jednání učinit.</w:t>
      </w:r>
    </w:p>
    <w:p w14:paraId="2138085A" w14:textId="5F9AFB5E" w:rsidR="00542EF7" w:rsidRDefault="001D0B28" w:rsidP="00542EF7">
      <w:pPr>
        <w:pStyle w:val="Odstavecseseznamem"/>
        <w:rPr>
          <w:rFonts w:cs="Arial"/>
          <w:b/>
        </w:rPr>
      </w:pPr>
      <w:r w:rsidRPr="00057404">
        <w:rPr>
          <w:rFonts w:ascii="Arial" w:hAnsi="Arial" w:cs="Arial"/>
          <w:b/>
          <w:sz w:val="20"/>
          <w:szCs w:val="20"/>
        </w:rPr>
        <w:t>Souhrnné čestné prohlášení (krycí list, kvalifikace, střet zájmů</w:t>
      </w:r>
      <w:r w:rsidR="009C1513" w:rsidRPr="00542EF7">
        <w:rPr>
          <w:rFonts w:cs="Arial"/>
          <w:b/>
        </w:rPr>
        <w:t>, protiruské sankce</w:t>
      </w:r>
      <w:r w:rsidR="00542EF7">
        <w:rPr>
          <w:rFonts w:cs="Arial"/>
          <w:b/>
        </w:rPr>
        <w:t>)</w:t>
      </w:r>
    </w:p>
    <w:p w14:paraId="197E5749" w14:textId="77777777" w:rsidR="00911A28" w:rsidRDefault="001D0B28" w:rsidP="00542EF7">
      <w:pPr>
        <w:pStyle w:val="Odstavecseseznamem"/>
        <w:ind w:left="1134"/>
        <w:jc w:val="both"/>
        <w:rPr>
          <w:rFonts w:ascii="Arial" w:hAnsi="Arial" w:cs="Arial"/>
          <w:sz w:val="20"/>
          <w:szCs w:val="20"/>
        </w:rPr>
      </w:pPr>
      <w:r w:rsidRPr="00213FA5">
        <w:rPr>
          <w:rFonts w:ascii="Arial" w:hAnsi="Arial" w:cs="Arial"/>
          <w:sz w:val="20"/>
          <w:szCs w:val="20"/>
        </w:rPr>
        <w:t xml:space="preserve">Zadavatel doporučuje dodavatelům využít ke zpracování nabídky souhrnné čestné prohlášení, které je přílohou </w:t>
      </w:r>
      <w:r w:rsidR="00B5579D" w:rsidRPr="00213FA5">
        <w:rPr>
          <w:rFonts w:ascii="Arial" w:hAnsi="Arial" w:cs="Arial"/>
          <w:bCs/>
          <w:sz w:val="20"/>
          <w:szCs w:val="20"/>
        </w:rPr>
        <w:t>výzvy</w:t>
      </w:r>
      <w:r w:rsidRPr="00213FA5">
        <w:rPr>
          <w:rFonts w:ascii="Arial" w:hAnsi="Arial" w:cs="Arial"/>
          <w:bCs/>
          <w:sz w:val="20"/>
          <w:szCs w:val="20"/>
        </w:rPr>
        <w:t>.</w:t>
      </w:r>
      <w:r w:rsidRPr="00213FA5">
        <w:rPr>
          <w:rFonts w:ascii="Arial" w:hAnsi="Arial" w:cs="Arial"/>
          <w:sz w:val="20"/>
          <w:szCs w:val="20"/>
        </w:rPr>
        <w:t xml:space="preserve"> Součástí tohoto prohlášení je vzor krycího listu nabídky, vzor prohlášení o kvalifikaci</w:t>
      </w:r>
      <w:r w:rsidR="0041731F" w:rsidRPr="00213FA5">
        <w:rPr>
          <w:rFonts w:ascii="Arial" w:hAnsi="Arial" w:cs="Arial"/>
          <w:sz w:val="20"/>
          <w:szCs w:val="20"/>
        </w:rPr>
        <w:t xml:space="preserve">, </w:t>
      </w:r>
      <w:r w:rsidRPr="00213FA5">
        <w:rPr>
          <w:rFonts w:ascii="Arial" w:hAnsi="Arial" w:cs="Arial"/>
          <w:sz w:val="20"/>
          <w:szCs w:val="20"/>
        </w:rPr>
        <w:t>vzor čestného prohlášení o neexistenci střetu zájm</w:t>
      </w:r>
      <w:r w:rsidR="00B5579D" w:rsidRPr="00213FA5">
        <w:rPr>
          <w:rFonts w:ascii="Arial" w:hAnsi="Arial" w:cs="Arial"/>
          <w:sz w:val="20"/>
          <w:szCs w:val="20"/>
        </w:rPr>
        <w:t>ů</w:t>
      </w:r>
      <w:r w:rsidR="0041731F" w:rsidRPr="00213FA5">
        <w:rPr>
          <w:rFonts w:ascii="Arial" w:hAnsi="Arial" w:cs="Arial"/>
          <w:sz w:val="20"/>
          <w:szCs w:val="20"/>
        </w:rPr>
        <w:t xml:space="preserve"> a vzor prohlášení ve vztahu k protiruským sankcím</w:t>
      </w:r>
    </w:p>
    <w:p w14:paraId="1D3E4D9E" w14:textId="77777777" w:rsidR="002A568E" w:rsidRPr="00CD31BE" w:rsidRDefault="002A568E" w:rsidP="00394BAB">
      <w:pPr>
        <w:pStyle w:val="Nadpis3"/>
        <w:keepNext w:val="0"/>
        <w:numPr>
          <w:ilvl w:val="1"/>
          <w:numId w:val="1"/>
        </w:numPr>
        <w:tabs>
          <w:tab w:val="num" w:pos="1276"/>
        </w:tabs>
        <w:ind w:left="1134" w:hanging="567"/>
        <w:rPr>
          <w:b/>
          <w:u w:val="none"/>
        </w:rPr>
      </w:pPr>
      <w:r w:rsidRPr="00CD31BE">
        <w:rPr>
          <w:b/>
          <w:u w:val="none"/>
        </w:rPr>
        <w:t>Lhůta pro podání nabídek</w:t>
      </w:r>
    </w:p>
    <w:p w14:paraId="0DDD0738" w14:textId="3195910D" w:rsidR="000F4DA8" w:rsidRPr="00911A28" w:rsidRDefault="000F4DA8" w:rsidP="00272DE3">
      <w:pPr>
        <w:pStyle w:val="Nadpis1"/>
        <w:keepNext w:val="0"/>
        <w:widowControl w:val="0"/>
        <w:numPr>
          <w:ilvl w:val="0"/>
          <w:numId w:val="0"/>
        </w:numPr>
        <w:spacing w:after="120"/>
        <w:ind w:left="1134"/>
        <w:jc w:val="both"/>
        <w:rPr>
          <w:rFonts w:eastAsia="MS Gothic"/>
          <w:b w:val="0"/>
          <w:sz w:val="20"/>
          <w:szCs w:val="24"/>
          <w:highlight w:val="yellow"/>
        </w:rPr>
      </w:pPr>
      <w:bookmarkStart w:id="53" w:name="_Toc461199010"/>
      <w:bookmarkStart w:id="54" w:name="_Toc462406277"/>
      <w:bookmarkStart w:id="55" w:name="_Toc468965043"/>
      <w:bookmarkStart w:id="56" w:name="_Toc469473697"/>
      <w:r w:rsidRPr="00911A28">
        <w:rPr>
          <w:rFonts w:eastAsia="MS Gothic"/>
          <w:b w:val="0"/>
          <w:sz w:val="20"/>
          <w:szCs w:val="24"/>
        </w:rPr>
        <w:t xml:space="preserve">Lhůta pro </w:t>
      </w:r>
      <w:bookmarkEnd w:id="53"/>
      <w:bookmarkEnd w:id="54"/>
      <w:bookmarkEnd w:id="55"/>
      <w:bookmarkEnd w:id="56"/>
      <w:r w:rsidR="00646EAA" w:rsidRPr="00911A28">
        <w:rPr>
          <w:rFonts w:eastAsia="MS Gothic"/>
          <w:b w:val="0"/>
          <w:sz w:val="20"/>
          <w:szCs w:val="24"/>
        </w:rPr>
        <w:t xml:space="preserve">podání nabídek je </w:t>
      </w:r>
      <w:r w:rsidR="00911A28" w:rsidRPr="00911A28">
        <w:rPr>
          <w:rFonts w:eastAsia="MS Gothic"/>
          <w:b w:val="0"/>
          <w:sz w:val="20"/>
          <w:szCs w:val="24"/>
        </w:rPr>
        <w:t xml:space="preserve">do </w:t>
      </w:r>
      <w:r w:rsidR="001E4773">
        <w:rPr>
          <w:rFonts w:eastAsia="MS Gothic"/>
          <w:b w:val="0"/>
          <w:sz w:val="20"/>
          <w:szCs w:val="24"/>
        </w:rPr>
        <w:t>10</w:t>
      </w:r>
      <w:r w:rsidR="00911A28" w:rsidRPr="00911A28">
        <w:rPr>
          <w:rFonts w:eastAsia="MS Gothic"/>
          <w:b w:val="0"/>
          <w:sz w:val="20"/>
          <w:szCs w:val="24"/>
        </w:rPr>
        <w:t xml:space="preserve"> dní od obdržení výzvy</w:t>
      </w:r>
      <w:r w:rsidR="00911A28">
        <w:rPr>
          <w:rFonts w:eastAsia="MS Gothic"/>
          <w:b w:val="0"/>
          <w:sz w:val="20"/>
          <w:szCs w:val="24"/>
        </w:rPr>
        <w:t xml:space="preserve">, tj. do </w:t>
      </w:r>
      <w:r w:rsidR="001E4773">
        <w:rPr>
          <w:rFonts w:eastAsia="MS Gothic"/>
          <w:b w:val="0"/>
          <w:sz w:val="20"/>
          <w:szCs w:val="24"/>
        </w:rPr>
        <w:t>14</w:t>
      </w:r>
      <w:r w:rsidR="00911A28">
        <w:rPr>
          <w:rFonts w:eastAsia="MS Gothic"/>
          <w:b w:val="0"/>
          <w:sz w:val="20"/>
          <w:szCs w:val="24"/>
        </w:rPr>
        <w:t xml:space="preserve">. </w:t>
      </w:r>
      <w:r w:rsidR="001E4773">
        <w:rPr>
          <w:rFonts w:eastAsia="MS Gothic"/>
          <w:b w:val="0"/>
          <w:sz w:val="20"/>
          <w:szCs w:val="24"/>
        </w:rPr>
        <w:t>9</w:t>
      </w:r>
      <w:r w:rsidR="00911A28">
        <w:rPr>
          <w:rFonts w:eastAsia="MS Gothic"/>
          <w:b w:val="0"/>
          <w:sz w:val="20"/>
          <w:szCs w:val="24"/>
        </w:rPr>
        <w:t>. 2025 včetně</w:t>
      </w:r>
    </w:p>
    <w:p w14:paraId="49036E88" w14:textId="77777777" w:rsidR="002A568E" w:rsidRPr="00CD31BE" w:rsidRDefault="002A568E" w:rsidP="00394BAB">
      <w:pPr>
        <w:pStyle w:val="Nadpis3"/>
        <w:keepNext w:val="0"/>
        <w:numPr>
          <w:ilvl w:val="1"/>
          <w:numId w:val="1"/>
        </w:numPr>
        <w:tabs>
          <w:tab w:val="num" w:pos="1276"/>
        </w:tabs>
        <w:ind w:left="1134" w:hanging="567"/>
        <w:rPr>
          <w:b/>
          <w:u w:val="none"/>
        </w:rPr>
      </w:pPr>
      <w:r w:rsidRPr="00CD31BE">
        <w:rPr>
          <w:b/>
          <w:u w:val="none"/>
        </w:rPr>
        <w:t>Ostatní ustanovení k podání nabídek</w:t>
      </w:r>
    </w:p>
    <w:p w14:paraId="5C93685B" w14:textId="77777777" w:rsidR="000F4DA8" w:rsidRPr="00CD31BE" w:rsidRDefault="000F4DA8" w:rsidP="00C21085">
      <w:pPr>
        <w:pStyle w:val="Nadpis1"/>
        <w:keepNext w:val="0"/>
        <w:widowControl w:val="0"/>
        <w:numPr>
          <w:ilvl w:val="0"/>
          <w:numId w:val="0"/>
        </w:numPr>
        <w:spacing w:before="120" w:after="120"/>
        <w:ind w:left="1134"/>
        <w:jc w:val="both"/>
        <w:rPr>
          <w:rFonts w:eastAsia="MS Gothic"/>
          <w:b w:val="0"/>
          <w:sz w:val="20"/>
        </w:rPr>
      </w:pPr>
      <w:bookmarkStart w:id="57" w:name="_Toc462406279"/>
      <w:bookmarkStart w:id="58" w:name="_Toc468965045"/>
      <w:bookmarkStart w:id="59" w:name="_Toc469473699"/>
      <w:r w:rsidRPr="00CD31BE">
        <w:rPr>
          <w:rFonts w:eastAsia="MS Gothic"/>
          <w:b w:val="0"/>
          <w:sz w:val="20"/>
        </w:rPr>
        <w:t>Dodavatel, který podá nabídku v tomto zadávacím řízení, nesmí být současně osobou, jejímž prostřednictvím jiný dodavatel v tomtéž zadávacím řízení prokazuje kvalifikaci.</w:t>
      </w:r>
      <w:bookmarkEnd w:id="57"/>
      <w:bookmarkEnd w:id="58"/>
      <w:bookmarkEnd w:id="59"/>
    </w:p>
    <w:p w14:paraId="1E175D7A" w14:textId="09590E6B" w:rsidR="008B5A29" w:rsidRDefault="006518AD" w:rsidP="00C21085">
      <w:pPr>
        <w:pStyle w:val="Nadpis1"/>
        <w:keepNext w:val="0"/>
        <w:widowControl w:val="0"/>
        <w:numPr>
          <w:ilvl w:val="0"/>
          <w:numId w:val="0"/>
        </w:numPr>
        <w:spacing w:before="120" w:after="120"/>
        <w:ind w:left="1134"/>
        <w:jc w:val="both"/>
        <w:rPr>
          <w:rFonts w:eastAsia="MS Gothic"/>
          <w:b w:val="0"/>
          <w:sz w:val="20"/>
        </w:rPr>
      </w:pPr>
      <w:bookmarkStart w:id="60" w:name="_Toc462406280"/>
      <w:bookmarkStart w:id="61" w:name="_Toc468965046"/>
      <w:bookmarkStart w:id="62" w:name="_Toc469473700"/>
      <w:r>
        <w:rPr>
          <w:rFonts w:eastAsia="MS Gothic"/>
          <w:b w:val="0"/>
          <w:sz w:val="20"/>
        </w:rPr>
        <w:t>Účastník</w:t>
      </w:r>
      <w:r w:rsidR="000F4DA8" w:rsidRPr="00CD31BE">
        <w:rPr>
          <w:rFonts w:eastAsia="MS Gothic"/>
          <w:b w:val="0"/>
          <w:sz w:val="20"/>
        </w:rPr>
        <w:t>, který pod</w:t>
      </w:r>
      <w:r>
        <w:rPr>
          <w:rFonts w:eastAsia="MS Gothic"/>
          <w:b w:val="0"/>
          <w:sz w:val="20"/>
        </w:rPr>
        <w:t>á</w:t>
      </w:r>
      <w:r w:rsidR="000F4DA8" w:rsidRPr="00CD31BE">
        <w:rPr>
          <w:rFonts w:eastAsia="MS Gothic"/>
          <w:b w:val="0"/>
          <w:sz w:val="20"/>
        </w:rPr>
        <w:t xml:space="preserve"> více nabídek samostatně nebo společně s jinými dodavateli, nebo pod</w:t>
      </w:r>
      <w:r>
        <w:rPr>
          <w:rFonts w:eastAsia="MS Gothic"/>
          <w:b w:val="0"/>
          <w:sz w:val="20"/>
        </w:rPr>
        <w:t>á</w:t>
      </w:r>
      <w:r w:rsidR="000F4DA8" w:rsidRPr="00CD31BE">
        <w:rPr>
          <w:rFonts w:eastAsia="MS Gothic"/>
          <w:b w:val="0"/>
          <w:sz w:val="20"/>
        </w:rPr>
        <w:t xml:space="preserve"> nabídku a současně je osobou, jejímž prostřednictvím jiný účastník zadávacího řízení v tomtéž zadávacím řízení prokazuje kvalifikaci</w:t>
      </w:r>
      <w:bookmarkEnd w:id="60"/>
      <w:bookmarkEnd w:id="61"/>
      <w:bookmarkEnd w:id="62"/>
      <w:r>
        <w:rPr>
          <w:rFonts w:eastAsia="MS Gothic"/>
          <w:b w:val="0"/>
          <w:sz w:val="20"/>
        </w:rPr>
        <w:t>, poruší podmínky účasti v zadávacím řízení.</w:t>
      </w:r>
    </w:p>
    <w:p w14:paraId="388ACB61" w14:textId="77777777" w:rsidR="000B071C" w:rsidRPr="000B071C" w:rsidRDefault="000B071C" w:rsidP="000B071C">
      <w:pPr>
        <w:rPr>
          <w:rFonts w:eastAsia="MS Gothic"/>
        </w:rPr>
      </w:pPr>
    </w:p>
    <w:p w14:paraId="0169D2D0" w14:textId="299880E4" w:rsidR="000F4DA8" w:rsidRPr="006518AD" w:rsidRDefault="000F4DA8" w:rsidP="00394BAB">
      <w:pPr>
        <w:pStyle w:val="Nadpis1"/>
        <w:keepNext w:val="0"/>
        <w:widowControl w:val="0"/>
        <w:tabs>
          <w:tab w:val="clear" w:pos="432"/>
          <w:tab w:val="num" w:pos="1134"/>
        </w:tabs>
        <w:spacing w:before="0" w:after="240"/>
        <w:ind w:left="567" w:hanging="567"/>
        <w:rPr>
          <w:sz w:val="24"/>
          <w:szCs w:val="24"/>
        </w:rPr>
      </w:pPr>
      <w:bookmarkStart w:id="63" w:name="_Toc410591817"/>
      <w:bookmarkStart w:id="64" w:name="_Toc461199011"/>
      <w:bookmarkStart w:id="65" w:name="_Toc469473701"/>
      <w:bookmarkEnd w:id="42"/>
      <w:bookmarkEnd w:id="43"/>
      <w:bookmarkEnd w:id="44"/>
      <w:bookmarkEnd w:id="45"/>
      <w:bookmarkEnd w:id="46"/>
      <w:bookmarkEnd w:id="47"/>
      <w:bookmarkEnd w:id="48"/>
      <w:r w:rsidRPr="006518AD">
        <w:rPr>
          <w:sz w:val="24"/>
          <w:szCs w:val="24"/>
        </w:rPr>
        <w:t xml:space="preserve">Otevírání </w:t>
      </w:r>
      <w:bookmarkEnd w:id="63"/>
      <w:bookmarkEnd w:id="64"/>
      <w:bookmarkEnd w:id="65"/>
      <w:r w:rsidR="006518AD" w:rsidRPr="006518AD">
        <w:rPr>
          <w:sz w:val="24"/>
          <w:szCs w:val="24"/>
        </w:rPr>
        <w:t>nabídek</w:t>
      </w:r>
    </w:p>
    <w:p w14:paraId="758EF4AA" w14:textId="757A1C8C" w:rsidR="00C72B1E" w:rsidRPr="006518AD" w:rsidRDefault="00C72B1E" w:rsidP="00394BAB">
      <w:pPr>
        <w:pStyle w:val="Nadpis3"/>
        <w:keepNext w:val="0"/>
        <w:numPr>
          <w:ilvl w:val="1"/>
          <w:numId w:val="1"/>
        </w:numPr>
        <w:tabs>
          <w:tab w:val="num" w:pos="1276"/>
        </w:tabs>
        <w:ind w:left="1134" w:hanging="567"/>
        <w:rPr>
          <w:b/>
          <w:u w:val="none"/>
        </w:rPr>
      </w:pPr>
      <w:bookmarkStart w:id="66" w:name="_Toc410591819"/>
      <w:bookmarkStart w:id="67" w:name="_Toc461199013"/>
      <w:bookmarkStart w:id="68" w:name="_Toc469473703"/>
      <w:bookmarkStart w:id="69" w:name="_Toc272221063"/>
      <w:bookmarkStart w:id="70" w:name="_Toc325548671"/>
      <w:bookmarkStart w:id="71" w:name="_Toc358708503"/>
      <w:bookmarkStart w:id="72" w:name="_Toc355627726"/>
      <w:bookmarkStart w:id="73" w:name="_Toc355628149"/>
      <w:bookmarkStart w:id="74" w:name="_Toc355628240"/>
      <w:bookmarkStart w:id="75" w:name="_Toc355628660"/>
      <w:r w:rsidRPr="006518AD">
        <w:rPr>
          <w:b/>
          <w:u w:val="none"/>
        </w:rPr>
        <w:t xml:space="preserve">Otevírání </w:t>
      </w:r>
      <w:r w:rsidR="006518AD" w:rsidRPr="006518AD">
        <w:rPr>
          <w:b/>
          <w:u w:val="none"/>
        </w:rPr>
        <w:t>nabídek v elektronické podobě</w:t>
      </w:r>
    </w:p>
    <w:p w14:paraId="3DA1D4B0" w14:textId="6E28E077" w:rsidR="0039609D" w:rsidRDefault="006518AD" w:rsidP="00C21085">
      <w:pPr>
        <w:spacing w:before="120" w:after="120"/>
        <w:ind w:left="1134"/>
        <w:jc w:val="both"/>
        <w:outlineLvl w:val="0"/>
        <w:rPr>
          <w:rFonts w:eastAsia="MS Gothic" w:cs="Arial"/>
          <w:b/>
          <w:bCs/>
          <w:kern w:val="1"/>
          <w:sz w:val="22"/>
          <w:szCs w:val="32"/>
        </w:rPr>
      </w:pPr>
      <w:r w:rsidRPr="006518AD">
        <w:rPr>
          <w:rFonts w:eastAsia="MS Gothic" w:cs="Arial"/>
          <w:bCs/>
          <w:kern w:val="1"/>
          <w:szCs w:val="32"/>
        </w:rPr>
        <w:t>Otevřením nabídky v elektronické podobě se rozumí zpřístupnění jejího obsahu zadavateli. Nabídky v elektronické podobě otevírá zadavatel po uplynutí lhůty pro podání nabídek.</w:t>
      </w:r>
    </w:p>
    <w:p w14:paraId="0BFD48CC" w14:textId="24A9228C" w:rsidR="00C72B1E" w:rsidRPr="006518AD" w:rsidRDefault="00C72B1E" w:rsidP="00394BAB">
      <w:pPr>
        <w:pStyle w:val="Nadpis3"/>
        <w:keepNext w:val="0"/>
        <w:numPr>
          <w:ilvl w:val="1"/>
          <w:numId w:val="1"/>
        </w:numPr>
        <w:tabs>
          <w:tab w:val="num" w:pos="1276"/>
        </w:tabs>
        <w:ind w:left="1134" w:hanging="567"/>
        <w:rPr>
          <w:b/>
          <w:u w:val="none"/>
        </w:rPr>
      </w:pPr>
      <w:r w:rsidRPr="006518AD">
        <w:rPr>
          <w:b/>
          <w:u w:val="none"/>
        </w:rPr>
        <w:t xml:space="preserve">Protokol o otevírání </w:t>
      </w:r>
      <w:r w:rsidR="00C3265D">
        <w:rPr>
          <w:b/>
          <w:u w:val="none"/>
        </w:rPr>
        <w:t>nabídek</w:t>
      </w:r>
    </w:p>
    <w:p w14:paraId="662E1366" w14:textId="7451694C" w:rsidR="006518AD" w:rsidRDefault="006518AD" w:rsidP="00394BAB">
      <w:pPr>
        <w:pStyle w:val="Nadpis1"/>
        <w:keepNext w:val="0"/>
        <w:numPr>
          <w:ilvl w:val="0"/>
          <w:numId w:val="0"/>
        </w:numPr>
        <w:tabs>
          <w:tab w:val="left" w:pos="708"/>
        </w:tabs>
        <w:spacing w:after="240"/>
        <w:ind w:left="1134"/>
        <w:jc w:val="both"/>
        <w:rPr>
          <w:rFonts w:eastAsia="MS Gothic"/>
          <w:b w:val="0"/>
          <w:sz w:val="20"/>
          <w:szCs w:val="20"/>
        </w:rPr>
      </w:pPr>
      <w:bookmarkStart w:id="76" w:name="_Hlk23244221"/>
      <w:r>
        <w:rPr>
          <w:rFonts w:eastAsia="MS Gothic"/>
          <w:b w:val="0"/>
          <w:sz w:val="20"/>
          <w:szCs w:val="20"/>
        </w:rPr>
        <w:t xml:space="preserve">O otevírání </w:t>
      </w:r>
      <w:r w:rsidR="00C3265D">
        <w:rPr>
          <w:rFonts w:eastAsia="MS Gothic"/>
          <w:b w:val="0"/>
          <w:sz w:val="20"/>
          <w:szCs w:val="20"/>
        </w:rPr>
        <w:t>nabídek</w:t>
      </w:r>
      <w:r>
        <w:rPr>
          <w:rFonts w:eastAsia="MS Gothic"/>
          <w:b w:val="0"/>
          <w:sz w:val="20"/>
          <w:szCs w:val="20"/>
        </w:rPr>
        <w:t xml:space="preserve"> zadavatel vyhotoví písemný protokol obdobně dle § 110 odst. 5</w:t>
      </w:r>
      <w:r w:rsidR="00BA40F2">
        <w:rPr>
          <w:rFonts w:eastAsia="MS Gothic"/>
          <w:b w:val="0"/>
          <w:sz w:val="20"/>
          <w:szCs w:val="20"/>
        </w:rPr>
        <w:t> </w:t>
      </w:r>
      <w:r>
        <w:rPr>
          <w:rFonts w:eastAsia="MS Gothic"/>
          <w:b w:val="0"/>
          <w:sz w:val="20"/>
          <w:szCs w:val="20"/>
        </w:rPr>
        <w:t>zákona, který bude obsahovat alespoň identifikační údaje všech účastníků a údaje z jejich nabídek odpovídající číselně vyjádřitelným kritériím hodnocení.</w:t>
      </w:r>
    </w:p>
    <w:p w14:paraId="684E36FE" w14:textId="4A79B756" w:rsidR="00F845AF" w:rsidRDefault="006518AD" w:rsidP="00EA4C4B">
      <w:pPr>
        <w:pStyle w:val="Nadpis1"/>
        <w:keepNext w:val="0"/>
        <w:widowControl w:val="0"/>
        <w:numPr>
          <w:ilvl w:val="0"/>
          <w:numId w:val="0"/>
        </w:numPr>
        <w:spacing w:after="240"/>
        <w:ind w:left="1134"/>
        <w:jc w:val="both"/>
        <w:rPr>
          <w:rFonts w:eastAsia="MS Gothic"/>
          <w:b w:val="0"/>
          <w:sz w:val="20"/>
          <w:szCs w:val="20"/>
        </w:rPr>
      </w:pPr>
      <w:r>
        <w:rPr>
          <w:rFonts w:eastAsia="MS Gothic"/>
          <w:b w:val="0"/>
          <w:sz w:val="20"/>
          <w:szCs w:val="20"/>
        </w:rPr>
        <w:t>Zadavatel si vyhrazuje právo uveřejnit anonymizovaný protokol v sekci „Veřejné dokumenty“ nebo „Dokumenty vyhrazené pro účastníky“ v detailu veřejné zakázky na profilu zadavatele. Každý účastník má právo požádat o uveřejnění anonymizovaného protokolu žádostí zaslanou zadavatel</w:t>
      </w:r>
      <w:r w:rsidR="00EE336C">
        <w:rPr>
          <w:rFonts w:eastAsia="MS Gothic"/>
          <w:b w:val="0"/>
          <w:sz w:val="20"/>
          <w:szCs w:val="20"/>
        </w:rPr>
        <w:t>i</w:t>
      </w:r>
      <w:r>
        <w:rPr>
          <w:rFonts w:eastAsia="MS Gothic"/>
          <w:b w:val="0"/>
          <w:sz w:val="20"/>
          <w:szCs w:val="20"/>
        </w:rPr>
        <w:t>. Anonymizovaným protokolem se rozumí protokol bez uvedení informací, které by mohly vést k identifikaci účastníků zadávacího řízení.</w:t>
      </w:r>
    </w:p>
    <w:bookmarkEnd w:id="76"/>
    <w:p w14:paraId="42E89897" w14:textId="77777777" w:rsidR="000F4DA8" w:rsidRPr="006518AD" w:rsidRDefault="000F4DA8" w:rsidP="00394BAB">
      <w:pPr>
        <w:pStyle w:val="Nadpis1"/>
        <w:keepNext w:val="0"/>
        <w:widowControl w:val="0"/>
        <w:tabs>
          <w:tab w:val="clear" w:pos="432"/>
          <w:tab w:val="num" w:pos="1134"/>
        </w:tabs>
        <w:spacing w:before="0" w:after="240"/>
        <w:ind w:left="567" w:hanging="567"/>
        <w:rPr>
          <w:sz w:val="24"/>
          <w:szCs w:val="24"/>
        </w:rPr>
      </w:pPr>
      <w:r w:rsidRPr="006518AD">
        <w:rPr>
          <w:sz w:val="24"/>
          <w:szCs w:val="24"/>
        </w:rPr>
        <w:t>Závěrečná ustanovení</w:t>
      </w:r>
      <w:bookmarkEnd w:id="66"/>
      <w:bookmarkEnd w:id="67"/>
      <w:bookmarkEnd w:id="68"/>
    </w:p>
    <w:p w14:paraId="2A46E670" w14:textId="64A21EB3" w:rsidR="000C0325" w:rsidRPr="000C0325" w:rsidRDefault="000C0325" w:rsidP="000C0325">
      <w:pPr>
        <w:pStyle w:val="paragraph"/>
        <w:suppressAutoHyphens/>
        <w:spacing w:before="0" w:after="120"/>
      </w:pPr>
      <w:bookmarkStart w:id="77" w:name="_Toc461199014"/>
      <w:bookmarkStart w:id="78" w:name="_Toc461199015"/>
      <w:bookmarkStart w:id="79" w:name="_Toc462406285"/>
      <w:bookmarkStart w:id="80" w:name="_Toc468965050"/>
      <w:bookmarkStart w:id="81" w:name="_Toc469473704"/>
      <w:r>
        <w:lastRenderedPageBreak/>
        <w:t>U vybraného dodavatele, je-li právnickou osobou, zadavatel 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nebo vyzve vybraného dodavatele k:</w:t>
      </w:r>
    </w:p>
    <w:p w14:paraId="7D031A6B" w14:textId="7CE7E243" w:rsidR="000C0325" w:rsidRPr="0065476D" w:rsidRDefault="000C0325" w:rsidP="00296847">
      <w:pPr>
        <w:pStyle w:val="Odstavecseseznamem"/>
        <w:numPr>
          <w:ilvl w:val="0"/>
          <w:numId w:val="11"/>
        </w:numPr>
        <w:overflowPunct w:val="0"/>
        <w:autoSpaceDE w:val="0"/>
        <w:autoSpaceDN w:val="0"/>
        <w:adjustRightInd w:val="0"/>
        <w:spacing w:before="120" w:after="120"/>
        <w:ind w:left="1497" w:hanging="357"/>
        <w:jc w:val="both"/>
        <w:textAlignment w:val="baseline"/>
        <w:rPr>
          <w:rFonts w:ascii="Arial" w:hAnsi="Arial" w:cs="Arial"/>
          <w:iCs/>
          <w:sz w:val="20"/>
          <w:szCs w:val="20"/>
        </w:rPr>
      </w:pPr>
      <w:r w:rsidRPr="0065476D">
        <w:rPr>
          <w:rFonts w:ascii="Arial" w:hAnsi="Arial" w:cs="Arial"/>
          <w:iCs/>
          <w:sz w:val="20"/>
          <w:szCs w:val="20"/>
        </w:rPr>
        <w:t>sdělení identifikačních údajů všech osob, které jsou jeho skutečným majitelem, a</w:t>
      </w:r>
    </w:p>
    <w:p w14:paraId="7B1982DD" w14:textId="1EAB1C35" w:rsidR="000C0325" w:rsidRPr="0065476D" w:rsidRDefault="000C0325" w:rsidP="00296847">
      <w:pPr>
        <w:pStyle w:val="Odstavecseseznamem"/>
        <w:numPr>
          <w:ilvl w:val="0"/>
          <w:numId w:val="11"/>
        </w:numPr>
        <w:overflowPunct w:val="0"/>
        <w:autoSpaceDE w:val="0"/>
        <w:autoSpaceDN w:val="0"/>
        <w:adjustRightInd w:val="0"/>
        <w:spacing w:before="120" w:after="120"/>
        <w:ind w:left="1497" w:hanging="357"/>
        <w:jc w:val="both"/>
        <w:textAlignment w:val="baseline"/>
        <w:rPr>
          <w:rFonts w:ascii="Arial" w:hAnsi="Arial" w:cs="Arial"/>
          <w:iCs/>
          <w:sz w:val="20"/>
          <w:szCs w:val="20"/>
        </w:rPr>
      </w:pPr>
      <w:r w:rsidRPr="0065476D">
        <w:rPr>
          <w:rFonts w:ascii="Arial" w:hAnsi="Arial" w:cs="Arial"/>
          <w:iCs/>
          <w:sz w:val="20"/>
          <w:szCs w:val="20"/>
        </w:rPr>
        <w:t>předložení dokladů, z nichž vyplývá vztah všech osob podle písmene a) k dodavateli; těmito doklady jsou zejména:</w:t>
      </w:r>
    </w:p>
    <w:p w14:paraId="1CBE4C34" w14:textId="0538BA92" w:rsidR="000C0325" w:rsidRPr="0065476D" w:rsidRDefault="000C0325" w:rsidP="00296847">
      <w:pPr>
        <w:pStyle w:val="Odstavecseseznamem"/>
        <w:numPr>
          <w:ilvl w:val="0"/>
          <w:numId w:val="10"/>
        </w:numPr>
        <w:overflowPunct w:val="0"/>
        <w:autoSpaceDE w:val="0"/>
        <w:autoSpaceDN w:val="0"/>
        <w:adjustRightInd w:val="0"/>
        <w:spacing w:before="120" w:after="120"/>
        <w:ind w:left="2126" w:hanging="357"/>
        <w:textAlignment w:val="baseline"/>
        <w:rPr>
          <w:rFonts w:ascii="Arial" w:hAnsi="Arial" w:cs="Arial"/>
          <w:iCs/>
          <w:sz w:val="20"/>
          <w:szCs w:val="20"/>
        </w:rPr>
      </w:pPr>
      <w:r w:rsidRPr="0065476D">
        <w:rPr>
          <w:rFonts w:ascii="Arial" w:hAnsi="Arial" w:cs="Arial"/>
          <w:iCs/>
          <w:sz w:val="20"/>
          <w:szCs w:val="20"/>
        </w:rPr>
        <w:t>výpis z obchodního rejstříku nebo jiné obdobné evidence,</w:t>
      </w:r>
    </w:p>
    <w:p w14:paraId="4B7E1A5E" w14:textId="31F20682" w:rsidR="000C0325" w:rsidRPr="0065476D" w:rsidRDefault="000C0325" w:rsidP="00296847">
      <w:pPr>
        <w:pStyle w:val="Odstavecseseznamem"/>
        <w:numPr>
          <w:ilvl w:val="0"/>
          <w:numId w:val="10"/>
        </w:numPr>
        <w:overflowPunct w:val="0"/>
        <w:autoSpaceDE w:val="0"/>
        <w:autoSpaceDN w:val="0"/>
        <w:adjustRightInd w:val="0"/>
        <w:spacing w:before="120" w:after="120"/>
        <w:ind w:left="2126" w:hanging="357"/>
        <w:textAlignment w:val="baseline"/>
        <w:rPr>
          <w:rFonts w:ascii="Arial" w:hAnsi="Arial" w:cs="Arial"/>
          <w:iCs/>
          <w:sz w:val="20"/>
          <w:szCs w:val="20"/>
        </w:rPr>
      </w:pPr>
      <w:r w:rsidRPr="0065476D">
        <w:rPr>
          <w:rFonts w:ascii="Arial" w:hAnsi="Arial" w:cs="Arial"/>
          <w:iCs/>
          <w:sz w:val="20"/>
          <w:szCs w:val="20"/>
        </w:rPr>
        <w:t>seznam akcionářů,</w:t>
      </w:r>
    </w:p>
    <w:p w14:paraId="3FC659D2" w14:textId="75D6BDA2" w:rsidR="000C0325" w:rsidRPr="0065476D" w:rsidRDefault="000C0325" w:rsidP="00296847">
      <w:pPr>
        <w:pStyle w:val="Odstavecseseznamem"/>
        <w:numPr>
          <w:ilvl w:val="0"/>
          <w:numId w:val="10"/>
        </w:numPr>
        <w:overflowPunct w:val="0"/>
        <w:autoSpaceDE w:val="0"/>
        <w:autoSpaceDN w:val="0"/>
        <w:adjustRightInd w:val="0"/>
        <w:spacing w:before="120" w:after="120"/>
        <w:ind w:left="2126" w:hanging="357"/>
        <w:textAlignment w:val="baseline"/>
        <w:rPr>
          <w:rFonts w:ascii="Arial" w:hAnsi="Arial" w:cs="Arial"/>
          <w:iCs/>
          <w:sz w:val="20"/>
          <w:szCs w:val="20"/>
        </w:rPr>
      </w:pPr>
      <w:r w:rsidRPr="0065476D">
        <w:rPr>
          <w:rFonts w:ascii="Arial" w:hAnsi="Arial" w:cs="Arial"/>
          <w:iCs/>
          <w:sz w:val="20"/>
          <w:szCs w:val="20"/>
        </w:rPr>
        <w:t>rozhodnutí statutárního orgánu o vyplacení podílu na zisku,</w:t>
      </w:r>
    </w:p>
    <w:p w14:paraId="3770A6AE" w14:textId="43A7047F" w:rsidR="000C0325" w:rsidRPr="0065476D" w:rsidRDefault="000C0325" w:rsidP="00296847">
      <w:pPr>
        <w:pStyle w:val="Odstavecseseznamem"/>
        <w:numPr>
          <w:ilvl w:val="0"/>
          <w:numId w:val="10"/>
        </w:numPr>
        <w:overflowPunct w:val="0"/>
        <w:autoSpaceDE w:val="0"/>
        <w:autoSpaceDN w:val="0"/>
        <w:adjustRightInd w:val="0"/>
        <w:spacing w:before="120" w:after="120"/>
        <w:ind w:left="2126" w:hanging="357"/>
        <w:textAlignment w:val="baseline"/>
        <w:rPr>
          <w:rFonts w:ascii="Arial" w:hAnsi="Arial" w:cs="Arial"/>
          <w:iCs/>
          <w:sz w:val="20"/>
          <w:szCs w:val="20"/>
        </w:rPr>
      </w:pPr>
      <w:r w:rsidRPr="0065476D">
        <w:rPr>
          <w:rFonts w:ascii="Arial" w:hAnsi="Arial" w:cs="Arial"/>
          <w:iCs/>
          <w:sz w:val="20"/>
          <w:szCs w:val="20"/>
        </w:rPr>
        <w:t>společenská smlouva, zakladatelská listina nebo stanovy.</w:t>
      </w:r>
    </w:p>
    <w:p w14:paraId="77B72F6F" w14:textId="77777777" w:rsidR="000C0325" w:rsidRPr="000C0325" w:rsidRDefault="000C0325" w:rsidP="0038613E">
      <w:pPr>
        <w:pStyle w:val="paragraph"/>
        <w:suppressAutoHyphens/>
        <w:spacing w:before="120" w:after="120"/>
      </w:pPr>
      <w:r>
        <w:t>Zjištěné údaje zadavatel uvede v dokumentaci o veřejné zakázce.</w:t>
      </w:r>
    </w:p>
    <w:bookmarkEnd w:id="77"/>
    <w:p w14:paraId="653C0958" w14:textId="1BF76FB4" w:rsidR="000F4DA8" w:rsidRPr="006518AD" w:rsidRDefault="000F4DA8" w:rsidP="000C0325">
      <w:pPr>
        <w:pStyle w:val="paragraph"/>
        <w:suppressAutoHyphens/>
        <w:spacing w:after="120"/>
      </w:pPr>
      <w:r w:rsidRPr="00CD31BE">
        <w:t>Náklady na vypracování nabídky zadavatel nehradí.</w:t>
      </w:r>
      <w:bookmarkEnd w:id="78"/>
      <w:bookmarkEnd w:id="79"/>
      <w:bookmarkEnd w:id="80"/>
      <w:bookmarkEnd w:id="81"/>
    </w:p>
    <w:p w14:paraId="3E2E364D" w14:textId="623C6F72" w:rsidR="00BA6D1D" w:rsidRDefault="00BA6D1D" w:rsidP="00C21085">
      <w:pPr>
        <w:pStyle w:val="Nadpis1"/>
        <w:keepNext w:val="0"/>
        <w:widowControl w:val="0"/>
        <w:numPr>
          <w:ilvl w:val="0"/>
          <w:numId w:val="0"/>
        </w:numPr>
        <w:spacing w:before="120" w:after="120"/>
        <w:ind w:left="573"/>
        <w:jc w:val="both"/>
        <w:rPr>
          <w:rFonts w:eastAsia="MS Gothic"/>
          <w:b w:val="0"/>
          <w:sz w:val="20"/>
        </w:rPr>
      </w:pPr>
      <w:bookmarkStart w:id="82" w:name="_Toc468965051"/>
      <w:bookmarkStart w:id="83" w:name="_Toc469473705"/>
      <w:r w:rsidRPr="00AF00AD">
        <w:rPr>
          <w:rFonts w:eastAsia="MS Gothic"/>
          <w:b w:val="0"/>
          <w:sz w:val="20"/>
        </w:rPr>
        <w:t>Zadavatel si vyhrazuje právo uveřejnit oznámení o vyloučení dodavatele</w:t>
      </w:r>
      <w:r>
        <w:rPr>
          <w:rFonts w:eastAsia="MS Gothic"/>
          <w:b w:val="0"/>
          <w:sz w:val="20"/>
        </w:rPr>
        <w:t>,</w:t>
      </w:r>
      <w:r w:rsidRPr="00AF00AD">
        <w:rPr>
          <w:rFonts w:eastAsia="MS Gothic"/>
          <w:b w:val="0"/>
          <w:sz w:val="20"/>
        </w:rPr>
        <w:t xml:space="preserve"> oznámení o výběru nejvhodnější nabídky </w:t>
      </w:r>
      <w:r>
        <w:rPr>
          <w:rFonts w:eastAsia="MS Gothic"/>
          <w:b w:val="0"/>
          <w:sz w:val="20"/>
        </w:rPr>
        <w:t xml:space="preserve">nebo sdělení o zrušení zadávacího řízení obdobně </w:t>
      </w:r>
      <w:r w:rsidRPr="00AF00AD">
        <w:rPr>
          <w:rFonts w:eastAsia="MS Gothic"/>
          <w:b w:val="0"/>
          <w:sz w:val="20"/>
        </w:rPr>
        <w:t>dle § 53 zákona na profilu zadavatele. V takovém případě se dokument považuje za doručený okamžikem uveřejnění na profilu zadavatele.</w:t>
      </w:r>
      <w:bookmarkEnd w:id="82"/>
      <w:bookmarkEnd w:id="83"/>
    </w:p>
    <w:p w14:paraId="76CC3690" w14:textId="79A86AC9" w:rsidR="002D6B25" w:rsidRPr="002D6B25" w:rsidRDefault="002D6B25" w:rsidP="002D6B25">
      <w:pPr>
        <w:pStyle w:val="Nadpis1"/>
        <w:keepNext w:val="0"/>
        <w:widowControl w:val="0"/>
        <w:numPr>
          <w:ilvl w:val="0"/>
          <w:numId w:val="0"/>
        </w:numPr>
        <w:spacing w:before="120" w:after="120"/>
        <w:ind w:left="573"/>
        <w:jc w:val="both"/>
        <w:rPr>
          <w:rFonts w:eastAsia="MS Gothic"/>
          <w:b w:val="0"/>
          <w:sz w:val="20"/>
        </w:rPr>
      </w:pPr>
      <w:r w:rsidRPr="002D6B25">
        <w:rPr>
          <w:rFonts w:eastAsia="MS Gothic"/>
          <w:b w:val="0"/>
          <w:sz w:val="20"/>
        </w:rPr>
        <w:t xml:space="preserve">Zadavatel je oprávněn zrušit výběrové řízení kdykoliv do uzavření smlouvy na základě tohoto řízení, přičemž není povinen sdělovat důvody svého rozhodnutí. Stejně tak nevzniká vybranému dodavateli nárok na uzavření smluvního vztahu se zadavatelem. </w:t>
      </w:r>
    </w:p>
    <w:p w14:paraId="7E10DECF" w14:textId="7F51DC65" w:rsidR="0038613E" w:rsidRDefault="002D6B25" w:rsidP="002D6B25">
      <w:pPr>
        <w:pStyle w:val="Nadpis1"/>
        <w:keepNext w:val="0"/>
        <w:widowControl w:val="0"/>
        <w:numPr>
          <w:ilvl w:val="0"/>
          <w:numId w:val="0"/>
        </w:numPr>
        <w:spacing w:before="120" w:after="120"/>
        <w:ind w:left="573"/>
        <w:jc w:val="both"/>
        <w:rPr>
          <w:rFonts w:eastAsia="MS Gothic"/>
          <w:b w:val="0"/>
          <w:sz w:val="20"/>
        </w:rPr>
      </w:pPr>
      <w:r w:rsidRPr="002D6B25">
        <w:rPr>
          <w:rFonts w:eastAsia="MS Gothic"/>
          <w:b w:val="0"/>
          <w:sz w:val="20"/>
        </w:rPr>
        <w:t>Pokud zadavatel uplatní právo dle předchozího odstavce, nevzniká v souvislosti s tím dodavatelům vůči zadavateli jakýkoliv náro</w:t>
      </w:r>
      <w:r w:rsidR="00296847">
        <w:rPr>
          <w:rFonts w:eastAsia="MS Gothic"/>
          <w:b w:val="0"/>
          <w:sz w:val="20"/>
        </w:rPr>
        <w:t>k.</w:t>
      </w:r>
    </w:p>
    <w:p w14:paraId="2E3CD680" w14:textId="6B81DD70" w:rsidR="00D87498" w:rsidRPr="00CD31BE" w:rsidRDefault="00D87498" w:rsidP="00394BAB">
      <w:pPr>
        <w:pStyle w:val="Nadpis1"/>
        <w:keepNext w:val="0"/>
        <w:widowControl w:val="0"/>
        <w:tabs>
          <w:tab w:val="clear" w:pos="432"/>
          <w:tab w:val="num" w:pos="574"/>
        </w:tabs>
        <w:spacing w:after="240"/>
        <w:ind w:left="573" w:hanging="431"/>
        <w:rPr>
          <w:sz w:val="24"/>
          <w:szCs w:val="20"/>
        </w:rPr>
      </w:pPr>
      <w:bookmarkStart w:id="84" w:name="_Toc461199018"/>
      <w:bookmarkStart w:id="85" w:name="_Toc469473707"/>
      <w:bookmarkEnd w:id="69"/>
      <w:bookmarkEnd w:id="70"/>
      <w:bookmarkEnd w:id="71"/>
      <w:bookmarkEnd w:id="72"/>
      <w:bookmarkEnd w:id="73"/>
      <w:bookmarkEnd w:id="74"/>
      <w:bookmarkEnd w:id="75"/>
      <w:r w:rsidRPr="00CD31BE">
        <w:rPr>
          <w:sz w:val="24"/>
          <w:szCs w:val="20"/>
        </w:rPr>
        <w:t xml:space="preserve">Přílohy </w:t>
      </w:r>
      <w:bookmarkEnd w:id="84"/>
      <w:bookmarkEnd w:id="85"/>
      <w:r w:rsidR="000615C7">
        <w:rPr>
          <w:sz w:val="24"/>
          <w:szCs w:val="20"/>
        </w:rPr>
        <w:t>výzvy k podání nabídek</w:t>
      </w:r>
    </w:p>
    <w:p w14:paraId="3D9FC912" w14:textId="13159E34" w:rsidR="00A729CB" w:rsidRPr="00A729CB" w:rsidRDefault="00F42210" w:rsidP="00296847">
      <w:pPr>
        <w:pStyle w:val="Odstavecseseznamem"/>
        <w:widowControl w:val="0"/>
        <w:numPr>
          <w:ilvl w:val="0"/>
          <w:numId w:val="7"/>
        </w:numPr>
        <w:tabs>
          <w:tab w:val="clear" w:pos="432"/>
        </w:tabs>
        <w:spacing w:before="120" w:after="120"/>
        <w:ind w:left="1134" w:hanging="431"/>
        <w:jc w:val="both"/>
        <w:rPr>
          <w:rFonts w:ascii="Arial" w:eastAsia="Times New Roman" w:hAnsi="Arial" w:cs="Arial"/>
          <w:sz w:val="20"/>
        </w:rPr>
      </w:pPr>
      <w:r>
        <w:rPr>
          <w:rFonts w:ascii="Arial" w:eastAsia="Times New Roman" w:hAnsi="Arial" w:cs="Arial"/>
          <w:sz w:val="20"/>
        </w:rPr>
        <w:t>So</w:t>
      </w:r>
      <w:r w:rsidR="007C07AF">
        <w:rPr>
          <w:rFonts w:ascii="Arial" w:eastAsia="Times New Roman" w:hAnsi="Arial" w:cs="Arial"/>
          <w:sz w:val="20"/>
        </w:rPr>
        <w:t>uhrnné prohlášení dodavatele (k</w:t>
      </w:r>
      <w:r>
        <w:rPr>
          <w:rFonts w:ascii="Arial" w:eastAsia="Times New Roman" w:hAnsi="Arial" w:cs="Arial"/>
          <w:sz w:val="20"/>
        </w:rPr>
        <w:t xml:space="preserve">rycí list nabídky, </w:t>
      </w:r>
      <w:r w:rsidR="007C07AF">
        <w:rPr>
          <w:rFonts w:ascii="Arial" w:eastAsia="Times New Roman" w:hAnsi="Arial" w:cs="Arial"/>
          <w:sz w:val="20"/>
        </w:rPr>
        <w:t>p</w:t>
      </w:r>
      <w:r>
        <w:rPr>
          <w:rFonts w:ascii="Arial" w:eastAsia="Times New Roman" w:hAnsi="Arial" w:cs="Arial"/>
          <w:sz w:val="20"/>
        </w:rPr>
        <w:t xml:space="preserve">rohlášení o kvalifikaci, </w:t>
      </w:r>
      <w:r w:rsidR="007C07AF">
        <w:rPr>
          <w:rFonts w:ascii="Arial" w:eastAsia="Times New Roman" w:hAnsi="Arial" w:cs="Arial"/>
          <w:sz w:val="20"/>
        </w:rPr>
        <w:t>p</w:t>
      </w:r>
      <w:r>
        <w:rPr>
          <w:rFonts w:ascii="Arial" w:eastAsia="Times New Roman" w:hAnsi="Arial" w:cs="Arial"/>
          <w:sz w:val="20"/>
        </w:rPr>
        <w:t>rohlášení o neexistenci střetu zájmů</w:t>
      </w:r>
      <w:r w:rsidR="0038613E">
        <w:rPr>
          <w:rFonts w:ascii="Arial" w:eastAsia="Times New Roman" w:hAnsi="Arial" w:cs="Arial"/>
          <w:sz w:val="20"/>
        </w:rPr>
        <w:t>, prohlášení ve vztahu k protiruským sankcím</w:t>
      </w:r>
      <w:r>
        <w:rPr>
          <w:rFonts w:ascii="Arial" w:eastAsia="Times New Roman" w:hAnsi="Arial" w:cs="Arial"/>
          <w:sz w:val="20"/>
        </w:rPr>
        <w:t>)</w:t>
      </w:r>
    </w:p>
    <w:p w14:paraId="1334ED55" w14:textId="38D5A15D" w:rsidR="00F42210" w:rsidRDefault="00A6719E" w:rsidP="00296847">
      <w:pPr>
        <w:pStyle w:val="Odstavecseseznamem"/>
        <w:widowControl w:val="0"/>
        <w:numPr>
          <w:ilvl w:val="0"/>
          <w:numId w:val="7"/>
        </w:numPr>
        <w:tabs>
          <w:tab w:val="clear" w:pos="432"/>
        </w:tabs>
        <w:spacing w:before="120" w:after="120"/>
        <w:ind w:left="1134" w:hanging="431"/>
        <w:jc w:val="both"/>
        <w:rPr>
          <w:rFonts w:ascii="Arial" w:eastAsia="Times New Roman" w:hAnsi="Arial" w:cs="Arial"/>
          <w:sz w:val="20"/>
        </w:rPr>
      </w:pPr>
      <w:r>
        <w:rPr>
          <w:rFonts w:ascii="Arial" w:eastAsia="Times New Roman" w:hAnsi="Arial" w:cs="Arial"/>
          <w:sz w:val="20"/>
        </w:rPr>
        <w:t>Kupní smlouva</w:t>
      </w:r>
    </w:p>
    <w:p w14:paraId="4628EDCA" w14:textId="0F906A81" w:rsidR="00740112" w:rsidRDefault="00A6719E" w:rsidP="00296847">
      <w:pPr>
        <w:pStyle w:val="Odstavecseseznamem"/>
        <w:widowControl w:val="0"/>
        <w:numPr>
          <w:ilvl w:val="0"/>
          <w:numId w:val="7"/>
        </w:numPr>
        <w:tabs>
          <w:tab w:val="clear" w:pos="432"/>
        </w:tabs>
        <w:spacing w:before="120" w:after="120"/>
        <w:ind w:left="1134" w:hanging="431"/>
        <w:jc w:val="both"/>
        <w:rPr>
          <w:rFonts w:ascii="Arial" w:eastAsia="Times New Roman" w:hAnsi="Arial" w:cs="Arial"/>
          <w:sz w:val="20"/>
        </w:rPr>
      </w:pPr>
      <w:r>
        <w:rPr>
          <w:rFonts w:ascii="Arial" w:eastAsia="Times New Roman" w:hAnsi="Arial" w:cs="Arial"/>
          <w:sz w:val="20"/>
        </w:rPr>
        <w:t>Technická specifikace</w:t>
      </w:r>
    </w:p>
    <w:p w14:paraId="3E2155B1" w14:textId="4D1598D4" w:rsidR="00D87498" w:rsidRDefault="003E7A87" w:rsidP="0056756C">
      <w:pPr>
        <w:widowControl w:val="0"/>
        <w:tabs>
          <w:tab w:val="left" w:pos="5529"/>
        </w:tabs>
        <w:spacing w:before="480" w:after="840"/>
        <w:jc w:val="both"/>
        <w:rPr>
          <w:rFonts w:cs="Arial"/>
        </w:rPr>
      </w:pPr>
      <w:r>
        <w:rPr>
          <w:rFonts w:cs="Arial"/>
          <w:noProof/>
          <w:lang w:eastAsia="cs-CZ"/>
        </w:rPr>
        <w:drawing>
          <wp:anchor distT="0" distB="0" distL="114300" distR="114300" simplePos="0" relativeHeight="251658240" behindDoc="0" locked="0" layoutInCell="1" allowOverlap="1" wp14:anchorId="79191F4D" wp14:editId="386BF6B4">
            <wp:simplePos x="0" y="0"/>
            <wp:positionH relativeFrom="column">
              <wp:posOffset>3262543</wp:posOffset>
            </wp:positionH>
            <wp:positionV relativeFrom="paragraph">
              <wp:posOffset>522835</wp:posOffset>
            </wp:positionV>
            <wp:extent cx="2030291" cy="1429522"/>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pis_razítko_KZ.png"/>
                    <pic:cNvPicPr/>
                  </pic:nvPicPr>
                  <pic:blipFill>
                    <a:blip r:embed="rId17" cstate="print">
                      <a:extLst>
                        <a:ext uri="{28A0092B-C50C-407E-A947-70E740481C1C}">
                          <a14:useLocalDpi xmlns:a14="http://schemas.microsoft.com/office/drawing/2010/main" val="0"/>
                        </a:ext>
                      </a:extLst>
                    </a:blip>
                    <a:stretch>
                      <a:fillRect/>
                    </a:stretch>
                  </pic:blipFill>
                  <pic:spPr>
                    <a:xfrm rot="276043">
                      <a:off x="0" y="0"/>
                      <a:ext cx="2035513" cy="1433198"/>
                    </a:xfrm>
                    <a:prstGeom prst="rect">
                      <a:avLst/>
                    </a:prstGeom>
                  </pic:spPr>
                </pic:pic>
              </a:graphicData>
            </a:graphic>
            <wp14:sizeRelH relativeFrom="margin">
              <wp14:pctWidth>0</wp14:pctWidth>
            </wp14:sizeRelH>
            <wp14:sizeRelV relativeFrom="margin">
              <wp14:pctHeight>0</wp14:pctHeight>
            </wp14:sizeRelV>
          </wp:anchor>
        </w:drawing>
      </w:r>
      <w:r w:rsidR="00F8049A">
        <w:rPr>
          <w:rFonts w:cs="Arial"/>
        </w:rPr>
        <w:t>Z</w:t>
      </w:r>
      <w:r w:rsidR="00D87498" w:rsidRPr="00CD31BE">
        <w:rPr>
          <w:rFonts w:cs="Arial"/>
        </w:rPr>
        <w:t>adavatel</w:t>
      </w:r>
    </w:p>
    <w:p w14:paraId="5D99451F" w14:textId="77777777" w:rsidR="003E7A87" w:rsidRDefault="003E7A87" w:rsidP="0056756C">
      <w:pPr>
        <w:widowControl w:val="0"/>
        <w:tabs>
          <w:tab w:val="left" w:pos="5529"/>
        </w:tabs>
        <w:spacing w:before="480" w:after="840"/>
        <w:jc w:val="both"/>
        <w:rPr>
          <w:rFonts w:cs="Arial"/>
        </w:rPr>
      </w:pPr>
    </w:p>
    <w:p w14:paraId="1FE14244" w14:textId="39C169F3" w:rsidR="00D87498" w:rsidRPr="00CD31BE" w:rsidRDefault="003E7A87" w:rsidP="0028238D">
      <w:pPr>
        <w:widowControl w:val="0"/>
        <w:tabs>
          <w:tab w:val="left" w:pos="5529"/>
        </w:tabs>
        <w:spacing w:before="120"/>
        <w:jc w:val="both"/>
        <w:rPr>
          <w:rFonts w:cs="Arial"/>
        </w:rPr>
      </w:pPr>
      <w:r>
        <w:rPr>
          <w:rFonts w:cs="Arial"/>
        </w:rPr>
        <w:tab/>
      </w:r>
      <w:r w:rsidR="00D87498" w:rsidRPr="00CD31BE">
        <w:rPr>
          <w:rFonts w:cs="Arial"/>
        </w:rPr>
        <w:t>………………………</w:t>
      </w:r>
      <w:r w:rsidR="00576938">
        <w:rPr>
          <w:rFonts w:cs="Arial"/>
        </w:rPr>
        <w:t>………</w:t>
      </w:r>
      <w:r w:rsidR="00C21085">
        <w:rPr>
          <w:rFonts w:cs="Arial"/>
        </w:rPr>
        <w:t>….</w:t>
      </w:r>
    </w:p>
    <w:p w14:paraId="28A3B1AA" w14:textId="23163497" w:rsidR="00103EA3" w:rsidRPr="00CD31BE" w:rsidRDefault="003E7A87" w:rsidP="00394BAB">
      <w:pPr>
        <w:widowControl w:val="0"/>
        <w:tabs>
          <w:tab w:val="left" w:pos="5529"/>
        </w:tabs>
        <w:spacing w:after="120"/>
        <w:jc w:val="both"/>
        <w:rPr>
          <w:rFonts w:ascii="Calibri" w:hAnsi="Calibri" w:cs="Calibri"/>
        </w:rPr>
      </w:pPr>
      <w:r>
        <w:rPr>
          <w:rFonts w:cs="Arial"/>
        </w:rPr>
        <w:tab/>
      </w:r>
      <w:r w:rsidR="001F2201">
        <w:rPr>
          <w:rFonts w:cs="Arial"/>
        </w:rPr>
        <w:t>Kamil Zorvan</w:t>
      </w:r>
      <w:r w:rsidR="004A3F8F">
        <w:rPr>
          <w:rFonts w:cs="Arial"/>
        </w:rPr>
        <w:t>,</w:t>
      </w:r>
      <w:r w:rsidR="001F2201">
        <w:rPr>
          <w:rFonts w:cs="Arial"/>
        </w:rPr>
        <w:t xml:space="preserve"> provozní technik</w:t>
      </w:r>
    </w:p>
    <w:sectPr w:rsidR="00103EA3" w:rsidRPr="00CD31BE" w:rsidSect="00F26975">
      <w:footerReference w:type="default" r:id="rId18"/>
      <w:headerReference w:type="first" r:id="rId19"/>
      <w:footerReference w:type="first" r:id="rId20"/>
      <w:footnotePr>
        <w:pos w:val="beneathText"/>
      </w:footnotePr>
      <w:type w:val="continuous"/>
      <w:pgSz w:w="11905" w:h="16837" w:code="9"/>
      <w:pgMar w:top="1134" w:right="1134" w:bottom="1134" w:left="1134"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164EA" w14:textId="77777777" w:rsidR="00C35D8D" w:rsidRDefault="00C35D8D">
      <w:r>
        <w:separator/>
      </w:r>
    </w:p>
  </w:endnote>
  <w:endnote w:type="continuationSeparator" w:id="0">
    <w:p w14:paraId="1A97BA40" w14:textId="77777777" w:rsidR="00C35D8D" w:rsidRDefault="00C35D8D">
      <w:r>
        <w:continuationSeparator/>
      </w:r>
    </w:p>
  </w:endnote>
  <w:endnote w:type="continuationNotice" w:id="1">
    <w:p w14:paraId="70AFEF33" w14:textId="77777777" w:rsidR="00C35D8D" w:rsidRDefault="00C3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714480739"/>
      <w:docPartObj>
        <w:docPartGallery w:val="Page Numbers (Bottom of Page)"/>
        <w:docPartUnique/>
      </w:docPartObj>
    </w:sdtPr>
    <w:sdtEndPr/>
    <w:sdtContent>
      <w:p w14:paraId="50430CAC" w14:textId="2E17EB06" w:rsidR="00FB0CE8" w:rsidRPr="006B3CE1" w:rsidRDefault="00DA4668" w:rsidP="008141FD">
        <w:pPr>
          <w:pStyle w:val="Zpat"/>
          <w:jc w:val="right"/>
          <w:rPr>
            <w:rFonts w:cs="Arial"/>
          </w:rPr>
        </w:pPr>
        <w:r w:rsidRPr="00DA4668">
          <w:rPr>
            <w:rFonts w:cs="Arial"/>
          </w:rPr>
          <w:t xml:space="preserve">Stránka </w:t>
        </w:r>
        <w:r w:rsidRPr="00DA4668">
          <w:rPr>
            <w:rFonts w:cs="Arial"/>
            <w:b/>
            <w:bCs/>
          </w:rPr>
          <w:fldChar w:fldCharType="begin"/>
        </w:r>
        <w:r w:rsidRPr="00DA4668">
          <w:rPr>
            <w:rFonts w:cs="Arial"/>
            <w:b/>
            <w:bCs/>
          </w:rPr>
          <w:instrText>PAGE  \* Arabic  \* MERGEFORMAT</w:instrText>
        </w:r>
        <w:r w:rsidRPr="00DA4668">
          <w:rPr>
            <w:rFonts w:cs="Arial"/>
            <w:b/>
            <w:bCs/>
          </w:rPr>
          <w:fldChar w:fldCharType="separate"/>
        </w:r>
        <w:r w:rsidR="002755BE">
          <w:rPr>
            <w:rFonts w:cs="Arial"/>
            <w:b/>
            <w:bCs/>
            <w:noProof/>
          </w:rPr>
          <w:t>4</w:t>
        </w:r>
        <w:r w:rsidRPr="00DA4668">
          <w:rPr>
            <w:rFonts w:cs="Arial"/>
            <w:b/>
            <w:bCs/>
          </w:rPr>
          <w:fldChar w:fldCharType="end"/>
        </w:r>
        <w:r w:rsidRPr="00DA4668">
          <w:rPr>
            <w:rFonts w:cs="Arial"/>
          </w:rPr>
          <w:t xml:space="preserve"> z </w:t>
        </w:r>
        <w:r w:rsidRPr="00DA4668">
          <w:rPr>
            <w:rFonts w:cs="Arial"/>
            <w:b/>
            <w:bCs/>
          </w:rPr>
          <w:fldChar w:fldCharType="begin"/>
        </w:r>
        <w:r w:rsidRPr="00DA4668">
          <w:rPr>
            <w:rFonts w:cs="Arial"/>
            <w:b/>
            <w:bCs/>
          </w:rPr>
          <w:instrText>NUMPAGES  \* Arabic  \* MERGEFORMAT</w:instrText>
        </w:r>
        <w:r w:rsidRPr="00DA4668">
          <w:rPr>
            <w:rFonts w:cs="Arial"/>
            <w:b/>
            <w:bCs/>
          </w:rPr>
          <w:fldChar w:fldCharType="separate"/>
        </w:r>
        <w:r w:rsidR="002755BE">
          <w:rPr>
            <w:rFonts w:cs="Arial"/>
            <w:b/>
            <w:bCs/>
            <w:noProof/>
          </w:rPr>
          <w:t>8</w:t>
        </w:r>
        <w:r w:rsidRPr="00DA4668">
          <w:rPr>
            <w:rFonts w:cs="Arial"/>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3C9BE" w14:textId="7D79E865" w:rsidR="00FB0CE8" w:rsidRDefault="00FB0CE8" w:rsidP="006F547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24AD" w14:textId="77777777" w:rsidR="00C35D8D" w:rsidRDefault="00C35D8D">
      <w:r>
        <w:separator/>
      </w:r>
    </w:p>
  </w:footnote>
  <w:footnote w:type="continuationSeparator" w:id="0">
    <w:p w14:paraId="0244381A" w14:textId="77777777" w:rsidR="00C35D8D" w:rsidRDefault="00C35D8D">
      <w:r>
        <w:continuationSeparator/>
      </w:r>
    </w:p>
  </w:footnote>
  <w:footnote w:type="continuationNotice" w:id="1">
    <w:p w14:paraId="5624E316" w14:textId="77777777" w:rsidR="00C35D8D" w:rsidRDefault="00C35D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8B99" w14:textId="3E8DD33C" w:rsidR="00166F16" w:rsidRDefault="00166F16">
    <w:pPr>
      <w:pStyle w:val="Zhlav"/>
    </w:pPr>
    <w:r>
      <w:rPr>
        <w:noProof/>
        <w:lang w:eastAsia="cs-CZ"/>
      </w:rPr>
      <w:drawing>
        <wp:inline distT="0" distB="0" distL="0" distR="0" wp14:anchorId="40804710" wp14:editId="14330D47">
          <wp:extent cx="4908550" cy="1089014"/>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ink_OP_VVV_hor_barva_cz.jpg"/>
                  <pic:cNvPicPr/>
                </pic:nvPicPr>
                <pic:blipFill>
                  <a:blip r:embed="rId1"/>
                  <a:stretch>
                    <a:fillRect/>
                  </a:stretch>
                </pic:blipFill>
                <pic:spPr>
                  <a:xfrm>
                    <a:off x="0" y="0"/>
                    <a:ext cx="4931609" cy="1094130"/>
                  </a:xfrm>
                  <a:prstGeom prst="rect">
                    <a:avLst/>
                  </a:prstGeom>
                </pic:spPr>
              </pic:pic>
            </a:graphicData>
          </a:graphic>
        </wp:inline>
      </w:drawing>
    </w:r>
  </w:p>
  <w:p w14:paraId="72233C91" w14:textId="77777777" w:rsidR="00166F16" w:rsidRDefault="00166F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84AF3DC"/>
    <w:lvl w:ilvl="0">
      <w:start w:val="1"/>
      <w:numFmt w:val="decimal"/>
      <w:pStyle w:val="Nadpis1"/>
      <w:lvlText w:val="%1"/>
      <w:lvlJc w:val="left"/>
      <w:pPr>
        <w:tabs>
          <w:tab w:val="num" w:pos="432"/>
        </w:tabs>
        <w:ind w:left="432" w:hanging="432"/>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4"/>
        <w:szCs w:val="28"/>
        <w:u w:val="none"/>
        <w:vertAlign w:val="baseline"/>
        <w:em w:val="none"/>
      </w:rPr>
    </w:lvl>
    <w:lvl w:ilvl="1">
      <w:start w:val="1"/>
      <w:numFmt w:val="decimal"/>
      <w:lvlText w:val="%1.%2"/>
      <w:lvlJc w:val="left"/>
      <w:pPr>
        <w:tabs>
          <w:tab w:val="num" w:pos="3695"/>
        </w:tabs>
        <w:ind w:left="3695" w:hanging="576"/>
      </w:pPr>
      <w:rPr>
        <w:rFonts w:ascii="Arial" w:hAnsi="Arial" w:cs="Arial" w:hint="default"/>
        <w:i w:val="0"/>
        <w:sz w:val="20"/>
        <w:szCs w:val="20"/>
      </w:rPr>
    </w:lvl>
    <w:lvl w:ilvl="2">
      <w:start w:val="1"/>
      <w:numFmt w:val="decimal"/>
      <w:pStyle w:val="Nadpis3"/>
      <w:lvlText w:val="%1.%2.%3"/>
      <w:lvlJc w:val="left"/>
      <w:pPr>
        <w:tabs>
          <w:tab w:val="num" w:pos="578"/>
        </w:tabs>
        <w:ind w:left="578" w:hanging="181"/>
      </w:pPr>
      <w:rPr>
        <w:rFonts w:asciiTheme="minorHAnsi" w:hAnsiTheme="minorHAnsi" w:hint="default"/>
        <w:b/>
        <w:sz w:val="20"/>
        <w:szCs w:val="20"/>
        <w:u w:val="none"/>
      </w:rPr>
    </w:lvl>
    <w:lvl w:ilvl="3">
      <w:start w:val="1"/>
      <w:numFmt w:val="decimal"/>
      <w:pStyle w:val="Nadpis4"/>
      <w:lvlText w:val="%1.%2.%3.%4"/>
      <w:lvlJc w:val="left"/>
      <w:pPr>
        <w:tabs>
          <w:tab w:val="num" w:pos="722"/>
        </w:tabs>
        <w:ind w:left="722" w:hanging="864"/>
      </w:pPr>
      <w:rPr>
        <w:rFonts w:hint="default"/>
      </w:rPr>
    </w:lvl>
    <w:lvl w:ilvl="4">
      <w:start w:val="1"/>
      <w:numFmt w:val="decimal"/>
      <w:pStyle w:val="Nadpis5"/>
      <w:lvlText w:val="%1.%2.%3.%4.%5"/>
      <w:lvlJc w:val="left"/>
      <w:pPr>
        <w:tabs>
          <w:tab w:val="num" w:pos="866"/>
        </w:tabs>
        <w:ind w:left="866" w:hanging="1008"/>
      </w:pPr>
      <w:rPr>
        <w:rFonts w:hint="default"/>
      </w:rPr>
    </w:lvl>
    <w:lvl w:ilvl="5">
      <w:start w:val="1"/>
      <w:numFmt w:val="decimal"/>
      <w:pStyle w:val="Nadpis6"/>
      <w:lvlText w:val="%1.%2.%3.%4.%5.%6"/>
      <w:lvlJc w:val="left"/>
      <w:pPr>
        <w:tabs>
          <w:tab w:val="num" w:pos="1010"/>
        </w:tabs>
        <w:ind w:left="1010" w:hanging="1152"/>
      </w:pPr>
      <w:rPr>
        <w:rFonts w:hint="default"/>
      </w:rPr>
    </w:lvl>
    <w:lvl w:ilvl="6">
      <w:start w:val="1"/>
      <w:numFmt w:val="decimal"/>
      <w:pStyle w:val="Nadpis7"/>
      <w:lvlText w:val="%1.%2.%3.%4.%5.%6.%7"/>
      <w:lvlJc w:val="left"/>
      <w:pPr>
        <w:tabs>
          <w:tab w:val="num" w:pos="1154"/>
        </w:tabs>
        <w:ind w:left="1154" w:hanging="1296"/>
      </w:pPr>
      <w:rPr>
        <w:rFonts w:hint="default"/>
      </w:rPr>
    </w:lvl>
    <w:lvl w:ilvl="7">
      <w:start w:val="1"/>
      <w:numFmt w:val="decimal"/>
      <w:pStyle w:val="Nadpis8"/>
      <w:lvlText w:val="%1.%2.%3.%4.%5.%6.%7.%8"/>
      <w:lvlJc w:val="left"/>
      <w:pPr>
        <w:tabs>
          <w:tab w:val="num" w:pos="1298"/>
        </w:tabs>
        <w:ind w:left="1298" w:hanging="1440"/>
      </w:pPr>
      <w:rPr>
        <w:rFonts w:hint="default"/>
      </w:rPr>
    </w:lvl>
    <w:lvl w:ilvl="8">
      <w:start w:val="1"/>
      <w:numFmt w:val="decimal"/>
      <w:pStyle w:val="Nadpis9"/>
      <w:lvlText w:val="%1.%2.%3.%4.%5.%6.%7.%8.%9"/>
      <w:lvlJc w:val="left"/>
      <w:pPr>
        <w:tabs>
          <w:tab w:val="num" w:pos="1442"/>
        </w:tabs>
        <w:ind w:left="1442" w:hanging="1584"/>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964"/>
        </w:tabs>
        <w:ind w:left="964" w:hanging="255"/>
      </w:pPr>
      <w:rPr>
        <w:rFonts w:ascii="Wingdings" w:hAnsi="Wingdings"/>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2083"/>
        </w:tabs>
        <w:ind w:left="2083" w:hanging="360"/>
      </w:pPr>
      <w:rPr>
        <w:rFonts w:ascii="Wingdings" w:hAnsi="Wingdings" w:cs="Arial"/>
      </w:r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Arial" w:hAnsi="Arial" w:cs="Times New Roman"/>
      </w:rPr>
    </w:lvl>
  </w:abstractNum>
  <w:abstractNum w:abstractNumId="5" w15:restartNumberingAfterBreak="0">
    <w:nsid w:val="0000000D"/>
    <w:multiLevelType w:val="singleLevel"/>
    <w:tmpl w:val="0000000D"/>
    <w:name w:val="WW8Num36"/>
    <w:lvl w:ilvl="0">
      <w:start w:val="1"/>
      <w:numFmt w:val="bullet"/>
      <w:lvlText w:val=""/>
      <w:lvlJc w:val="left"/>
      <w:pPr>
        <w:tabs>
          <w:tab w:val="num" w:pos="786"/>
        </w:tabs>
        <w:ind w:left="786"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1296"/>
        </w:tabs>
        <w:ind w:left="1296" w:hanging="360"/>
      </w:pPr>
      <w:rPr>
        <w:rFonts w:ascii="Wingdings" w:hAnsi="Wingdings"/>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11356420"/>
    <w:multiLevelType w:val="multilevel"/>
    <w:tmpl w:val="1A520012"/>
    <w:lvl w:ilvl="0">
      <w:start w:val="1"/>
      <w:numFmt w:val="decimal"/>
      <w:lvlText w:val="%1."/>
      <w:lvlJc w:val="left"/>
      <w:pPr>
        <w:ind w:left="1069" w:hanging="360"/>
      </w:pPr>
      <w:rPr>
        <w:rFonts w:hint="default"/>
      </w:rPr>
    </w:lvl>
    <w:lvl w:ilvl="1">
      <w:start w:val="1"/>
      <w:numFmt w:val="decimal"/>
      <w:pStyle w:val="Nadpis2"/>
      <w:lvlText w:val="%1.%2."/>
      <w:lvlJc w:val="left"/>
      <w:pPr>
        <w:ind w:left="1501"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852A61"/>
    <w:multiLevelType w:val="hybridMultilevel"/>
    <w:tmpl w:val="564C13A8"/>
    <w:lvl w:ilvl="0" w:tplc="D87E1B50">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1" w15:restartNumberingAfterBreak="0">
    <w:nsid w:val="24B2735C"/>
    <w:multiLevelType w:val="hybridMultilevel"/>
    <w:tmpl w:val="B2D4DC7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29722EAD"/>
    <w:multiLevelType w:val="hybridMultilevel"/>
    <w:tmpl w:val="C1E895E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3" w15:restartNumberingAfterBreak="0">
    <w:nsid w:val="30712D6B"/>
    <w:multiLevelType w:val="multilevel"/>
    <w:tmpl w:val="723842EE"/>
    <w:lvl w:ilvl="0">
      <w:start w:val="1"/>
      <w:numFmt w:val="decimal"/>
      <w:lvlText w:val="%1."/>
      <w:lvlJc w:val="left"/>
      <w:pPr>
        <w:tabs>
          <w:tab w:val="num" w:pos="432"/>
        </w:tabs>
        <w:ind w:left="432" w:hanging="432"/>
      </w:pPr>
      <w:rPr>
        <w:rFonts w:hint="default"/>
        <w:b w:val="0"/>
        <w:bCs w:val="0"/>
        <w:i w:val="0"/>
        <w:iCs w:val="0"/>
        <w:caps w:val="0"/>
        <w:smallCaps w:val="0"/>
        <w:strike w:val="0"/>
        <w:dstrike w:val="0"/>
        <w:noProof w:val="0"/>
        <w:snapToGrid w:val="0"/>
        <w:vanish w:val="0"/>
        <w:color w:val="000000"/>
        <w:spacing w:val="0"/>
        <w:w w:val="0"/>
        <w:kern w:val="0"/>
        <w:position w:val="0"/>
        <w:sz w:val="20"/>
        <w:szCs w:val="24"/>
        <w:u w:val="none"/>
        <w:vertAlign w:val="baseline"/>
        <w:em w:val="none"/>
      </w:rPr>
    </w:lvl>
    <w:lvl w:ilvl="1">
      <w:start w:val="1"/>
      <w:numFmt w:val="decimal"/>
      <w:lvlText w:val="%1.%2"/>
      <w:lvlJc w:val="left"/>
      <w:pPr>
        <w:tabs>
          <w:tab w:val="num" w:pos="860"/>
        </w:tabs>
        <w:ind w:left="860" w:hanging="576"/>
      </w:pPr>
      <w:rPr>
        <w:rFonts w:asciiTheme="minorHAnsi" w:hAnsiTheme="minorHAnsi" w:cs="Courier New" w:hint="default"/>
        <w:i w:val="0"/>
        <w:sz w:val="20"/>
        <w:szCs w:val="20"/>
      </w:rPr>
    </w:lvl>
    <w:lvl w:ilvl="2">
      <w:start w:val="1"/>
      <w:numFmt w:val="decimal"/>
      <w:lvlText w:val="%1.%2.%3"/>
      <w:lvlJc w:val="left"/>
      <w:pPr>
        <w:tabs>
          <w:tab w:val="num" w:pos="578"/>
        </w:tabs>
        <w:ind w:left="578" w:hanging="181"/>
      </w:pPr>
      <w:rPr>
        <w:rFonts w:asciiTheme="minorHAnsi" w:hAnsiTheme="minorHAnsi" w:hint="default"/>
        <w:b/>
        <w:sz w:val="20"/>
        <w:szCs w:val="20"/>
        <w:u w:val="none"/>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4" w15:restartNumberingAfterBreak="0">
    <w:nsid w:val="381F3D0E"/>
    <w:multiLevelType w:val="hybridMultilevel"/>
    <w:tmpl w:val="F0104DA0"/>
    <w:lvl w:ilvl="0" w:tplc="0405000F">
      <w:start w:val="1"/>
      <w:numFmt w:val="decimal"/>
      <w:lvlText w:val="%1."/>
      <w:lvlJc w:val="left"/>
      <w:pPr>
        <w:ind w:left="1778" w:hanging="360"/>
      </w:pPr>
    </w:lvl>
    <w:lvl w:ilvl="1" w:tplc="04050019">
      <w:start w:val="1"/>
      <w:numFmt w:val="lowerLetter"/>
      <w:lvlText w:val="%2."/>
      <w:lvlJc w:val="left"/>
      <w:pPr>
        <w:ind w:left="2498" w:hanging="360"/>
      </w:pPr>
    </w:lvl>
    <w:lvl w:ilvl="2" w:tplc="0405001B">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5"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489D0256"/>
    <w:multiLevelType w:val="hybridMultilevel"/>
    <w:tmpl w:val="AD2E56F0"/>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73C236F1"/>
    <w:multiLevelType w:val="hybridMultilevel"/>
    <w:tmpl w:val="4238D8A6"/>
    <w:lvl w:ilvl="0" w:tplc="17F6C144">
      <w:start w:val="1"/>
      <w:numFmt w:val="lowerLetter"/>
      <w:lvlText w:val="%1)"/>
      <w:lvlJc w:val="left"/>
      <w:pPr>
        <w:ind w:left="1353" w:hanging="360"/>
      </w:pPr>
      <w:rPr>
        <w:sz w:val="20"/>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18" w15:restartNumberingAfterBreak="0">
    <w:nsid w:val="77303657"/>
    <w:multiLevelType w:val="hybridMultilevel"/>
    <w:tmpl w:val="162E5D7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2"/>
  </w:num>
  <w:num w:numId="3">
    <w:abstractNumId w:val="7"/>
  </w:num>
  <w:num w:numId="4">
    <w:abstractNumId w:val="8"/>
  </w:num>
  <w:num w:numId="5">
    <w:abstractNumId w:val="18"/>
  </w:num>
  <w:num w:numId="6">
    <w:abstractNumId w:val="9"/>
  </w:num>
  <w:num w:numId="7">
    <w:abstractNumId w:val="1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16"/>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5E"/>
    <w:rsid w:val="000022B9"/>
    <w:rsid w:val="0000524E"/>
    <w:rsid w:val="00006A99"/>
    <w:rsid w:val="00006CC7"/>
    <w:rsid w:val="00007606"/>
    <w:rsid w:val="00007C6C"/>
    <w:rsid w:val="000109F5"/>
    <w:rsid w:val="00011F53"/>
    <w:rsid w:val="00013A39"/>
    <w:rsid w:val="00013B15"/>
    <w:rsid w:val="00014910"/>
    <w:rsid w:val="00016BC2"/>
    <w:rsid w:val="00016C64"/>
    <w:rsid w:val="0002024E"/>
    <w:rsid w:val="00021660"/>
    <w:rsid w:val="000218B9"/>
    <w:rsid w:val="00023C22"/>
    <w:rsid w:val="0002499A"/>
    <w:rsid w:val="00024D95"/>
    <w:rsid w:val="00026B17"/>
    <w:rsid w:val="00027951"/>
    <w:rsid w:val="000317C6"/>
    <w:rsid w:val="000334C9"/>
    <w:rsid w:val="0004015D"/>
    <w:rsid w:val="0004110C"/>
    <w:rsid w:val="00042EC0"/>
    <w:rsid w:val="0004326A"/>
    <w:rsid w:val="000439EA"/>
    <w:rsid w:val="00044866"/>
    <w:rsid w:val="00047223"/>
    <w:rsid w:val="000504B6"/>
    <w:rsid w:val="0005087A"/>
    <w:rsid w:val="000510EE"/>
    <w:rsid w:val="00051E17"/>
    <w:rsid w:val="000543B1"/>
    <w:rsid w:val="00054B3D"/>
    <w:rsid w:val="0005548A"/>
    <w:rsid w:val="00056A1D"/>
    <w:rsid w:val="00056EDF"/>
    <w:rsid w:val="00057404"/>
    <w:rsid w:val="00057ABC"/>
    <w:rsid w:val="00057BE5"/>
    <w:rsid w:val="000603A8"/>
    <w:rsid w:val="000607FF"/>
    <w:rsid w:val="000615C7"/>
    <w:rsid w:val="00062ED7"/>
    <w:rsid w:val="00063367"/>
    <w:rsid w:val="0006397A"/>
    <w:rsid w:val="00064980"/>
    <w:rsid w:val="0006498E"/>
    <w:rsid w:val="000670B0"/>
    <w:rsid w:val="00067717"/>
    <w:rsid w:val="00072907"/>
    <w:rsid w:val="00080BAE"/>
    <w:rsid w:val="000818B7"/>
    <w:rsid w:val="000822CA"/>
    <w:rsid w:val="00082C00"/>
    <w:rsid w:val="00083C07"/>
    <w:rsid w:val="00083CF7"/>
    <w:rsid w:val="00083E63"/>
    <w:rsid w:val="000847E2"/>
    <w:rsid w:val="00087754"/>
    <w:rsid w:val="00090843"/>
    <w:rsid w:val="00090E1B"/>
    <w:rsid w:val="00092B61"/>
    <w:rsid w:val="00092EFA"/>
    <w:rsid w:val="00093680"/>
    <w:rsid w:val="00094B36"/>
    <w:rsid w:val="000950EE"/>
    <w:rsid w:val="00095E4F"/>
    <w:rsid w:val="000962E5"/>
    <w:rsid w:val="000A1005"/>
    <w:rsid w:val="000A1EEC"/>
    <w:rsid w:val="000A2C18"/>
    <w:rsid w:val="000A680A"/>
    <w:rsid w:val="000A7243"/>
    <w:rsid w:val="000A73AD"/>
    <w:rsid w:val="000B071C"/>
    <w:rsid w:val="000B10AE"/>
    <w:rsid w:val="000B2690"/>
    <w:rsid w:val="000B28AD"/>
    <w:rsid w:val="000B5E34"/>
    <w:rsid w:val="000B66DD"/>
    <w:rsid w:val="000B70CA"/>
    <w:rsid w:val="000B729B"/>
    <w:rsid w:val="000B7D14"/>
    <w:rsid w:val="000C0075"/>
    <w:rsid w:val="000C0325"/>
    <w:rsid w:val="000C0864"/>
    <w:rsid w:val="000C18B0"/>
    <w:rsid w:val="000C1C5B"/>
    <w:rsid w:val="000C2038"/>
    <w:rsid w:val="000C243C"/>
    <w:rsid w:val="000C4267"/>
    <w:rsid w:val="000C4603"/>
    <w:rsid w:val="000C475E"/>
    <w:rsid w:val="000C4904"/>
    <w:rsid w:val="000C4CC3"/>
    <w:rsid w:val="000C64FA"/>
    <w:rsid w:val="000C6C79"/>
    <w:rsid w:val="000C6CCD"/>
    <w:rsid w:val="000C7430"/>
    <w:rsid w:val="000C7F8E"/>
    <w:rsid w:val="000D0DF9"/>
    <w:rsid w:val="000D1596"/>
    <w:rsid w:val="000D2121"/>
    <w:rsid w:val="000D3010"/>
    <w:rsid w:val="000D3C96"/>
    <w:rsid w:val="000D4255"/>
    <w:rsid w:val="000D6CD2"/>
    <w:rsid w:val="000D6FBC"/>
    <w:rsid w:val="000D7BD1"/>
    <w:rsid w:val="000E104A"/>
    <w:rsid w:val="000E1107"/>
    <w:rsid w:val="000E2279"/>
    <w:rsid w:val="000E2971"/>
    <w:rsid w:val="000E3292"/>
    <w:rsid w:val="000E4689"/>
    <w:rsid w:val="000E5A06"/>
    <w:rsid w:val="000E6532"/>
    <w:rsid w:val="000E75FA"/>
    <w:rsid w:val="000F0536"/>
    <w:rsid w:val="000F0892"/>
    <w:rsid w:val="000F342A"/>
    <w:rsid w:val="000F39D6"/>
    <w:rsid w:val="000F4DA8"/>
    <w:rsid w:val="000F6244"/>
    <w:rsid w:val="000F7BC0"/>
    <w:rsid w:val="00100169"/>
    <w:rsid w:val="00101107"/>
    <w:rsid w:val="001017E6"/>
    <w:rsid w:val="00101EE5"/>
    <w:rsid w:val="001026C7"/>
    <w:rsid w:val="001034DD"/>
    <w:rsid w:val="00103EA3"/>
    <w:rsid w:val="0010491A"/>
    <w:rsid w:val="00104D46"/>
    <w:rsid w:val="00106776"/>
    <w:rsid w:val="00110D64"/>
    <w:rsid w:val="00113B34"/>
    <w:rsid w:val="00114350"/>
    <w:rsid w:val="00114461"/>
    <w:rsid w:val="001144EB"/>
    <w:rsid w:val="00114D5B"/>
    <w:rsid w:val="001201AC"/>
    <w:rsid w:val="001208FF"/>
    <w:rsid w:val="001220CB"/>
    <w:rsid w:val="00123996"/>
    <w:rsid w:val="00124ADC"/>
    <w:rsid w:val="00125F06"/>
    <w:rsid w:val="00126D9D"/>
    <w:rsid w:val="00127203"/>
    <w:rsid w:val="0013004A"/>
    <w:rsid w:val="00130177"/>
    <w:rsid w:val="00130305"/>
    <w:rsid w:val="00130A83"/>
    <w:rsid w:val="00133C0F"/>
    <w:rsid w:val="00134269"/>
    <w:rsid w:val="00134AAC"/>
    <w:rsid w:val="00135BD9"/>
    <w:rsid w:val="0013695B"/>
    <w:rsid w:val="00137412"/>
    <w:rsid w:val="00137EDA"/>
    <w:rsid w:val="001413DE"/>
    <w:rsid w:val="00141809"/>
    <w:rsid w:val="00141E9F"/>
    <w:rsid w:val="00142B36"/>
    <w:rsid w:val="00143920"/>
    <w:rsid w:val="00143DA0"/>
    <w:rsid w:val="00144F18"/>
    <w:rsid w:val="00150140"/>
    <w:rsid w:val="0015034F"/>
    <w:rsid w:val="0015108D"/>
    <w:rsid w:val="001511B1"/>
    <w:rsid w:val="00151391"/>
    <w:rsid w:val="00151727"/>
    <w:rsid w:val="001522CD"/>
    <w:rsid w:val="00154962"/>
    <w:rsid w:val="00155465"/>
    <w:rsid w:val="00155884"/>
    <w:rsid w:val="001562A8"/>
    <w:rsid w:val="00156932"/>
    <w:rsid w:val="00160B6F"/>
    <w:rsid w:val="001617A5"/>
    <w:rsid w:val="00161C15"/>
    <w:rsid w:val="00161CFD"/>
    <w:rsid w:val="00161E55"/>
    <w:rsid w:val="00162076"/>
    <w:rsid w:val="00162557"/>
    <w:rsid w:val="00165C34"/>
    <w:rsid w:val="00166760"/>
    <w:rsid w:val="00166F16"/>
    <w:rsid w:val="001704E2"/>
    <w:rsid w:val="0017146E"/>
    <w:rsid w:val="001717EF"/>
    <w:rsid w:val="00171A93"/>
    <w:rsid w:val="00172828"/>
    <w:rsid w:val="00172B8B"/>
    <w:rsid w:val="00172EDE"/>
    <w:rsid w:val="00173C5D"/>
    <w:rsid w:val="00174A49"/>
    <w:rsid w:val="001757B5"/>
    <w:rsid w:val="00175B7D"/>
    <w:rsid w:val="00175F46"/>
    <w:rsid w:val="001760E8"/>
    <w:rsid w:val="0018020B"/>
    <w:rsid w:val="00180D00"/>
    <w:rsid w:val="001813C1"/>
    <w:rsid w:val="00182FFE"/>
    <w:rsid w:val="001842AD"/>
    <w:rsid w:val="00185334"/>
    <w:rsid w:val="0018542E"/>
    <w:rsid w:val="00185B12"/>
    <w:rsid w:val="0018625B"/>
    <w:rsid w:val="00190105"/>
    <w:rsid w:val="00192ACB"/>
    <w:rsid w:val="00192B68"/>
    <w:rsid w:val="0019521F"/>
    <w:rsid w:val="00195822"/>
    <w:rsid w:val="001969D4"/>
    <w:rsid w:val="00196B39"/>
    <w:rsid w:val="00197974"/>
    <w:rsid w:val="001A0878"/>
    <w:rsid w:val="001A2399"/>
    <w:rsid w:val="001A339A"/>
    <w:rsid w:val="001A364C"/>
    <w:rsid w:val="001A4DA5"/>
    <w:rsid w:val="001A5595"/>
    <w:rsid w:val="001A642F"/>
    <w:rsid w:val="001A7101"/>
    <w:rsid w:val="001B0042"/>
    <w:rsid w:val="001B03A3"/>
    <w:rsid w:val="001B066F"/>
    <w:rsid w:val="001B09EF"/>
    <w:rsid w:val="001B1108"/>
    <w:rsid w:val="001B1569"/>
    <w:rsid w:val="001B1A5F"/>
    <w:rsid w:val="001B1E2A"/>
    <w:rsid w:val="001B2538"/>
    <w:rsid w:val="001B259E"/>
    <w:rsid w:val="001B2720"/>
    <w:rsid w:val="001B3957"/>
    <w:rsid w:val="001B42F0"/>
    <w:rsid w:val="001B551E"/>
    <w:rsid w:val="001B5A2A"/>
    <w:rsid w:val="001B65BE"/>
    <w:rsid w:val="001B7A09"/>
    <w:rsid w:val="001C02DD"/>
    <w:rsid w:val="001C0793"/>
    <w:rsid w:val="001C0894"/>
    <w:rsid w:val="001C117E"/>
    <w:rsid w:val="001C1C72"/>
    <w:rsid w:val="001C3AE2"/>
    <w:rsid w:val="001C50F6"/>
    <w:rsid w:val="001C6974"/>
    <w:rsid w:val="001D0AE9"/>
    <w:rsid w:val="001D0B28"/>
    <w:rsid w:val="001D1039"/>
    <w:rsid w:val="001D175F"/>
    <w:rsid w:val="001D2829"/>
    <w:rsid w:val="001D32F9"/>
    <w:rsid w:val="001D3393"/>
    <w:rsid w:val="001D3486"/>
    <w:rsid w:val="001D47F2"/>
    <w:rsid w:val="001D68EC"/>
    <w:rsid w:val="001D6CFF"/>
    <w:rsid w:val="001D72E1"/>
    <w:rsid w:val="001E0CD5"/>
    <w:rsid w:val="001E0D51"/>
    <w:rsid w:val="001E2047"/>
    <w:rsid w:val="001E2278"/>
    <w:rsid w:val="001E33A6"/>
    <w:rsid w:val="001E34E7"/>
    <w:rsid w:val="001E34ED"/>
    <w:rsid w:val="001E3EEE"/>
    <w:rsid w:val="001E3FCA"/>
    <w:rsid w:val="001E4773"/>
    <w:rsid w:val="001E481A"/>
    <w:rsid w:val="001E54A7"/>
    <w:rsid w:val="001E5BE8"/>
    <w:rsid w:val="001E5FC2"/>
    <w:rsid w:val="001E6F04"/>
    <w:rsid w:val="001F05D5"/>
    <w:rsid w:val="001F1A6C"/>
    <w:rsid w:val="001F2201"/>
    <w:rsid w:val="001F6302"/>
    <w:rsid w:val="00200613"/>
    <w:rsid w:val="002006B3"/>
    <w:rsid w:val="002015F3"/>
    <w:rsid w:val="00202B1B"/>
    <w:rsid w:val="00205603"/>
    <w:rsid w:val="00206222"/>
    <w:rsid w:val="002075F9"/>
    <w:rsid w:val="00207E56"/>
    <w:rsid w:val="00211094"/>
    <w:rsid w:val="00212547"/>
    <w:rsid w:val="002135FF"/>
    <w:rsid w:val="00213FA5"/>
    <w:rsid w:val="00217337"/>
    <w:rsid w:val="00217C79"/>
    <w:rsid w:val="0022023C"/>
    <w:rsid w:val="002206E8"/>
    <w:rsid w:val="0022222C"/>
    <w:rsid w:val="00223453"/>
    <w:rsid w:val="002235DF"/>
    <w:rsid w:val="00224CCA"/>
    <w:rsid w:val="00225F2F"/>
    <w:rsid w:val="00226591"/>
    <w:rsid w:val="002269FC"/>
    <w:rsid w:val="00227A04"/>
    <w:rsid w:val="00230223"/>
    <w:rsid w:val="002338FA"/>
    <w:rsid w:val="00233A41"/>
    <w:rsid w:val="00233A63"/>
    <w:rsid w:val="00234C20"/>
    <w:rsid w:val="00234CFA"/>
    <w:rsid w:val="00235BD2"/>
    <w:rsid w:val="00237704"/>
    <w:rsid w:val="0024146C"/>
    <w:rsid w:val="00241C3C"/>
    <w:rsid w:val="002428A2"/>
    <w:rsid w:val="00244DDA"/>
    <w:rsid w:val="00246F80"/>
    <w:rsid w:val="00247BF9"/>
    <w:rsid w:val="00250772"/>
    <w:rsid w:val="00250B5D"/>
    <w:rsid w:val="00251260"/>
    <w:rsid w:val="0025301D"/>
    <w:rsid w:val="002536C6"/>
    <w:rsid w:val="00253C7C"/>
    <w:rsid w:val="00253E34"/>
    <w:rsid w:val="00253E53"/>
    <w:rsid w:val="00254540"/>
    <w:rsid w:val="00254583"/>
    <w:rsid w:val="002546B8"/>
    <w:rsid w:val="0025586D"/>
    <w:rsid w:val="00260B7D"/>
    <w:rsid w:val="00262675"/>
    <w:rsid w:val="0026323E"/>
    <w:rsid w:val="002634F0"/>
    <w:rsid w:val="00263C94"/>
    <w:rsid w:val="0026422B"/>
    <w:rsid w:val="0026437A"/>
    <w:rsid w:val="002676D2"/>
    <w:rsid w:val="00270738"/>
    <w:rsid w:val="002714A8"/>
    <w:rsid w:val="00271C4E"/>
    <w:rsid w:val="00272545"/>
    <w:rsid w:val="00272DE3"/>
    <w:rsid w:val="002755BE"/>
    <w:rsid w:val="002768DE"/>
    <w:rsid w:val="0028184E"/>
    <w:rsid w:val="00281B66"/>
    <w:rsid w:val="00282039"/>
    <w:rsid w:val="0028238D"/>
    <w:rsid w:val="00282EEC"/>
    <w:rsid w:val="002839B2"/>
    <w:rsid w:val="0028418C"/>
    <w:rsid w:val="00290255"/>
    <w:rsid w:val="002935BB"/>
    <w:rsid w:val="0029524D"/>
    <w:rsid w:val="002952F3"/>
    <w:rsid w:val="00296803"/>
    <w:rsid w:val="00296847"/>
    <w:rsid w:val="00296F33"/>
    <w:rsid w:val="0029764F"/>
    <w:rsid w:val="002A2530"/>
    <w:rsid w:val="002A32DC"/>
    <w:rsid w:val="002A3AA1"/>
    <w:rsid w:val="002A47F0"/>
    <w:rsid w:val="002A4B05"/>
    <w:rsid w:val="002A568E"/>
    <w:rsid w:val="002B163D"/>
    <w:rsid w:val="002B1885"/>
    <w:rsid w:val="002B1D02"/>
    <w:rsid w:val="002B2342"/>
    <w:rsid w:val="002B2915"/>
    <w:rsid w:val="002B2A8B"/>
    <w:rsid w:val="002B4F39"/>
    <w:rsid w:val="002B5C0C"/>
    <w:rsid w:val="002B69DC"/>
    <w:rsid w:val="002B7D27"/>
    <w:rsid w:val="002C0685"/>
    <w:rsid w:val="002C08C2"/>
    <w:rsid w:val="002C28BA"/>
    <w:rsid w:val="002C2973"/>
    <w:rsid w:val="002C2B20"/>
    <w:rsid w:val="002C2B6D"/>
    <w:rsid w:val="002C3F6B"/>
    <w:rsid w:val="002C4372"/>
    <w:rsid w:val="002C4782"/>
    <w:rsid w:val="002C5059"/>
    <w:rsid w:val="002C5221"/>
    <w:rsid w:val="002C606B"/>
    <w:rsid w:val="002C6850"/>
    <w:rsid w:val="002C736B"/>
    <w:rsid w:val="002C76F5"/>
    <w:rsid w:val="002C7FF4"/>
    <w:rsid w:val="002D185D"/>
    <w:rsid w:val="002D1C65"/>
    <w:rsid w:val="002D35AD"/>
    <w:rsid w:val="002D6B25"/>
    <w:rsid w:val="002D7269"/>
    <w:rsid w:val="002D7BA4"/>
    <w:rsid w:val="002E020F"/>
    <w:rsid w:val="002E0693"/>
    <w:rsid w:val="002E0DFD"/>
    <w:rsid w:val="002E21AD"/>
    <w:rsid w:val="002E23E2"/>
    <w:rsid w:val="002E2C0C"/>
    <w:rsid w:val="002E31FC"/>
    <w:rsid w:val="002E47C7"/>
    <w:rsid w:val="002E60DD"/>
    <w:rsid w:val="002E75DB"/>
    <w:rsid w:val="002E775D"/>
    <w:rsid w:val="002E7A53"/>
    <w:rsid w:val="002F0714"/>
    <w:rsid w:val="002F0C22"/>
    <w:rsid w:val="002F0F1D"/>
    <w:rsid w:val="002F1B33"/>
    <w:rsid w:val="002F1B37"/>
    <w:rsid w:val="002F22F5"/>
    <w:rsid w:val="002F2A67"/>
    <w:rsid w:val="002F39C6"/>
    <w:rsid w:val="002F42C1"/>
    <w:rsid w:val="002F42D6"/>
    <w:rsid w:val="002F4EF3"/>
    <w:rsid w:val="002F5503"/>
    <w:rsid w:val="002F59AE"/>
    <w:rsid w:val="002F6AE3"/>
    <w:rsid w:val="002F74FC"/>
    <w:rsid w:val="002F7984"/>
    <w:rsid w:val="0030066A"/>
    <w:rsid w:val="00300AB4"/>
    <w:rsid w:val="00300C3F"/>
    <w:rsid w:val="0030181B"/>
    <w:rsid w:val="00302805"/>
    <w:rsid w:val="00302C35"/>
    <w:rsid w:val="00303EC7"/>
    <w:rsid w:val="00305EA0"/>
    <w:rsid w:val="003109C6"/>
    <w:rsid w:val="00311AB7"/>
    <w:rsid w:val="00312860"/>
    <w:rsid w:val="003129E9"/>
    <w:rsid w:val="00312AA8"/>
    <w:rsid w:val="003137F1"/>
    <w:rsid w:val="003146B0"/>
    <w:rsid w:val="003148E9"/>
    <w:rsid w:val="00316870"/>
    <w:rsid w:val="0031761A"/>
    <w:rsid w:val="00321248"/>
    <w:rsid w:val="0032142E"/>
    <w:rsid w:val="00322A6D"/>
    <w:rsid w:val="00323BF9"/>
    <w:rsid w:val="00323EEA"/>
    <w:rsid w:val="00324296"/>
    <w:rsid w:val="003265B3"/>
    <w:rsid w:val="00330BE4"/>
    <w:rsid w:val="00332637"/>
    <w:rsid w:val="00332E64"/>
    <w:rsid w:val="00333BD8"/>
    <w:rsid w:val="00335A56"/>
    <w:rsid w:val="00335D6A"/>
    <w:rsid w:val="00336F05"/>
    <w:rsid w:val="00340959"/>
    <w:rsid w:val="0034172E"/>
    <w:rsid w:val="003422A2"/>
    <w:rsid w:val="0034241F"/>
    <w:rsid w:val="003426C5"/>
    <w:rsid w:val="00343086"/>
    <w:rsid w:val="00343A4D"/>
    <w:rsid w:val="00343ECA"/>
    <w:rsid w:val="00344C70"/>
    <w:rsid w:val="00345082"/>
    <w:rsid w:val="0034545B"/>
    <w:rsid w:val="0034570B"/>
    <w:rsid w:val="00345F68"/>
    <w:rsid w:val="00346215"/>
    <w:rsid w:val="00346E4A"/>
    <w:rsid w:val="00351019"/>
    <w:rsid w:val="003515B6"/>
    <w:rsid w:val="00352749"/>
    <w:rsid w:val="00353649"/>
    <w:rsid w:val="0035484A"/>
    <w:rsid w:val="0035593F"/>
    <w:rsid w:val="00356053"/>
    <w:rsid w:val="00357EB7"/>
    <w:rsid w:val="00361B87"/>
    <w:rsid w:val="00361F20"/>
    <w:rsid w:val="003626B1"/>
    <w:rsid w:val="00363A08"/>
    <w:rsid w:val="00363B97"/>
    <w:rsid w:val="00363DEC"/>
    <w:rsid w:val="00364EE7"/>
    <w:rsid w:val="0036506D"/>
    <w:rsid w:val="00365D59"/>
    <w:rsid w:val="0037130B"/>
    <w:rsid w:val="00371478"/>
    <w:rsid w:val="00371A3A"/>
    <w:rsid w:val="00371BF8"/>
    <w:rsid w:val="00372568"/>
    <w:rsid w:val="00374278"/>
    <w:rsid w:val="003751C7"/>
    <w:rsid w:val="00375EA2"/>
    <w:rsid w:val="003766A2"/>
    <w:rsid w:val="003770C6"/>
    <w:rsid w:val="00381FB2"/>
    <w:rsid w:val="003827B8"/>
    <w:rsid w:val="003860E6"/>
    <w:rsid w:val="0038613E"/>
    <w:rsid w:val="00386433"/>
    <w:rsid w:val="003867A2"/>
    <w:rsid w:val="003879DB"/>
    <w:rsid w:val="003928CC"/>
    <w:rsid w:val="00392A62"/>
    <w:rsid w:val="00392D4A"/>
    <w:rsid w:val="0039396C"/>
    <w:rsid w:val="0039396E"/>
    <w:rsid w:val="0039460E"/>
    <w:rsid w:val="00394BAB"/>
    <w:rsid w:val="00394E99"/>
    <w:rsid w:val="00395D93"/>
    <w:rsid w:val="0039609D"/>
    <w:rsid w:val="0039792C"/>
    <w:rsid w:val="003A0158"/>
    <w:rsid w:val="003A11CF"/>
    <w:rsid w:val="003A1392"/>
    <w:rsid w:val="003A4E16"/>
    <w:rsid w:val="003A509F"/>
    <w:rsid w:val="003A587B"/>
    <w:rsid w:val="003B09BE"/>
    <w:rsid w:val="003B0B71"/>
    <w:rsid w:val="003B1996"/>
    <w:rsid w:val="003B2059"/>
    <w:rsid w:val="003B219B"/>
    <w:rsid w:val="003B33B0"/>
    <w:rsid w:val="003B3CAC"/>
    <w:rsid w:val="003B7961"/>
    <w:rsid w:val="003C086B"/>
    <w:rsid w:val="003C138A"/>
    <w:rsid w:val="003C171D"/>
    <w:rsid w:val="003C4371"/>
    <w:rsid w:val="003C44E1"/>
    <w:rsid w:val="003C4F20"/>
    <w:rsid w:val="003C5099"/>
    <w:rsid w:val="003C5AE5"/>
    <w:rsid w:val="003C5C45"/>
    <w:rsid w:val="003C7777"/>
    <w:rsid w:val="003D0822"/>
    <w:rsid w:val="003D18DF"/>
    <w:rsid w:val="003D384C"/>
    <w:rsid w:val="003D64AC"/>
    <w:rsid w:val="003D7505"/>
    <w:rsid w:val="003D762D"/>
    <w:rsid w:val="003E051C"/>
    <w:rsid w:val="003E16E4"/>
    <w:rsid w:val="003E18AC"/>
    <w:rsid w:val="003E1BB6"/>
    <w:rsid w:val="003E27CC"/>
    <w:rsid w:val="003E332E"/>
    <w:rsid w:val="003E436D"/>
    <w:rsid w:val="003E78D0"/>
    <w:rsid w:val="003E7A87"/>
    <w:rsid w:val="003F0993"/>
    <w:rsid w:val="003F1BC9"/>
    <w:rsid w:val="003F23B9"/>
    <w:rsid w:val="003F305E"/>
    <w:rsid w:val="003F3C6B"/>
    <w:rsid w:val="003F4616"/>
    <w:rsid w:val="003F4C69"/>
    <w:rsid w:val="003F7C9A"/>
    <w:rsid w:val="00400EE8"/>
    <w:rsid w:val="004013ED"/>
    <w:rsid w:val="0040148C"/>
    <w:rsid w:val="004036F3"/>
    <w:rsid w:val="0040425C"/>
    <w:rsid w:val="00406143"/>
    <w:rsid w:val="004067ED"/>
    <w:rsid w:val="00407BD8"/>
    <w:rsid w:val="00410DD6"/>
    <w:rsid w:val="00413282"/>
    <w:rsid w:val="004139D6"/>
    <w:rsid w:val="004143EF"/>
    <w:rsid w:val="00415683"/>
    <w:rsid w:val="0041731F"/>
    <w:rsid w:val="004176C3"/>
    <w:rsid w:val="00417E77"/>
    <w:rsid w:val="00417EF6"/>
    <w:rsid w:val="0042007E"/>
    <w:rsid w:val="0042117A"/>
    <w:rsid w:val="00422AD9"/>
    <w:rsid w:val="0042431E"/>
    <w:rsid w:val="00424949"/>
    <w:rsid w:val="004259E1"/>
    <w:rsid w:val="00425EA9"/>
    <w:rsid w:val="00426B4E"/>
    <w:rsid w:val="004272AC"/>
    <w:rsid w:val="00430278"/>
    <w:rsid w:val="0043128C"/>
    <w:rsid w:val="00431AFA"/>
    <w:rsid w:val="00431BA9"/>
    <w:rsid w:val="004344E7"/>
    <w:rsid w:val="00434999"/>
    <w:rsid w:val="00434E88"/>
    <w:rsid w:val="0043599A"/>
    <w:rsid w:val="00435A5B"/>
    <w:rsid w:val="004378C7"/>
    <w:rsid w:val="0044237E"/>
    <w:rsid w:val="00443EDE"/>
    <w:rsid w:val="00444A17"/>
    <w:rsid w:val="00445DC0"/>
    <w:rsid w:val="0044675F"/>
    <w:rsid w:val="0044714E"/>
    <w:rsid w:val="004471D9"/>
    <w:rsid w:val="00450016"/>
    <w:rsid w:val="004514BB"/>
    <w:rsid w:val="00452F96"/>
    <w:rsid w:val="00453E85"/>
    <w:rsid w:val="00454BEA"/>
    <w:rsid w:val="004550BF"/>
    <w:rsid w:val="0045531B"/>
    <w:rsid w:val="00456496"/>
    <w:rsid w:val="00456AE8"/>
    <w:rsid w:val="004570F3"/>
    <w:rsid w:val="004607BA"/>
    <w:rsid w:val="004647FE"/>
    <w:rsid w:val="0046587C"/>
    <w:rsid w:val="004661DE"/>
    <w:rsid w:val="00467DCF"/>
    <w:rsid w:val="004720E0"/>
    <w:rsid w:val="00473A4D"/>
    <w:rsid w:val="0047433F"/>
    <w:rsid w:val="00474377"/>
    <w:rsid w:val="00474E8D"/>
    <w:rsid w:val="00475939"/>
    <w:rsid w:val="004759E9"/>
    <w:rsid w:val="00475E50"/>
    <w:rsid w:val="0047776E"/>
    <w:rsid w:val="00477C9D"/>
    <w:rsid w:val="00477CF1"/>
    <w:rsid w:val="004809F4"/>
    <w:rsid w:val="00481583"/>
    <w:rsid w:val="00481738"/>
    <w:rsid w:val="004819A6"/>
    <w:rsid w:val="0048311F"/>
    <w:rsid w:val="00485BAD"/>
    <w:rsid w:val="00486632"/>
    <w:rsid w:val="00491DAA"/>
    <w:rsid w:val="00492970"/>
    <w:rsid w:val="004937FD"/>
    <w:rsid w:val="0049439F"/>
    <w:rsid w:val="00497707"/>
    <w:rsid w:val="00497D0E"/>
    <w:rsid w:val="004A0D6A"/>
    <w:rsid w:val="004A1347"/>
    <w:rsid w:val="004A3F8F"/>
    <w:rsid w:val="004A7035"/>
    <w:rsid w:val="004B18E7"/>
    <w:rsid w:val="004B2280"/>
    <w:rsid w:val="004B2696"/>
    <w:rsid w:val="004B2D1C"/>
    <w:rsid w:val="004B376C"/>
    <w:rsid w:val="004B38B7"/>
    <w:rsid w:val="004B5F7F"/>
    <w:rsid w:val="004B6048"/>
    <w:rsid w:val="004B62DB"/>
    <w:rsid w:val="004B66F2"/>
    <w:rsid w:val="004C035C"/>
    <w:rsid w:val="004C17E9"/>
    <w:rsid w:val="004C1C9B"/>
    <w:rsid w:val="004C2DCB"/>
    <w:rsid w:val="004C2FA8"/>
    <w:rsid w:val="004C496B"/>
    <w:rsid w:val="004C683A"/>
    <w:rsid w:val="004C6F34"/>
    <w:rsid w:val="004D083B"/>
    <w:rsid w:val="004D08FF"/>
    <w:rsid w:val="004D0B0C"/>
    <w:rsid w:val="004D13E1"/>
    <w:rsid w:val="004D24DE"/>
    <w:rsid w:val="004D2C21"/>
    <w:rsid w:val="004D49DC"/>
    <w:rsid w:val="004D5169"/>
    <w:rsid w:val="004D5F96"/>
    <w:rsid w:val="004D6CF0"/>
    <w:rsid w:val="004D7413"/>
    <w:rsid w:val="004E36BC"/>
    <w:rsid w:val="004E3E7C"/>
    <w:rsid w:val="004E40D5"/>
    <w:rsid w:val="004E49DD"/>
    <w:rsid w:val="004E5757"/>
    <w:rsid w:val="004E69AA"/>
    <w:rsid w:val="004F0994"/>
    <w:rsid w:val="004F14D3"/>
    <w:rsid w:val="004F1EF8"/>
    <w:rsid w:val="004F475A"/>
    <w:rsid w:val="004F4C0D"/>
    <w:rsid w:val="004F50D7"/>
    <w:rsid w:val="004F64BC"/>
    <w:rsid w:val="004F7A58"/>
    <w:rsid w:val="004F7CA1"/>
    <w:rsid w:val="00501326"/>
    <w:rsid w:val="0050197C"/>
    <w:rsid w:val="005023AA"/>
    <w:rsid w:val="00503094"/>
    <w:rsid w:val="00503B9E"/>
    <w:rsid w:val="0050571E"/>
    <w:rsid w:val="0051038C"/>
    <w:rsid w:val="0051068C"/>
    <w:rsid w:val="00512A09"/>
    <w:rsid w:val="00513B46"/>
    <w:rsid w:val="0051404C"/>
    <w:rsid w:val="0051601C"/>
    <w:rsid w:val="00516A82"/>
    <w:rsid w:val="00517773"/>
    <w:rsid w:val="005177C1"/>
    <w:rsid w:val="00517B47"/>
    <w:rsid w:val="00517EB2"/>
    <w:rsid w:val="00522871"/>
    <w:rsid w:val="005229D5"/>
    <w:rsid w:val="00525D53"/>
    <w:rsid w:val="005262B0"/>
    <w:rsid w:val="005269C6"/>
    <w:rsid w:val="00527995"/>
    <w:rsid w:val="005279F3"/>
    <w:rsid w:val="005304DF"/>
    <w:rsid w:val="00531F42"/>
    <w:rsid w:val="0053209D"/>
    <w:rsid w:val="005337CD"/>
    <w:rsid w:val="0053426C"/>
    <w:rsid w:val="0053470E"/>
    <w:rsid w:val="00534AD4"/>
    <w:rsid w:val="00534B0C"/>
    <w:rsid w:val="00535CA8"/>
    <w:rsid w:val="0053735E"/>
    <w:rsid w:val="0054045E"/>
    <w:rsid w:val="00540B57"/>
    <w:rsid w:val="00542EF7"/>
    <w:rsid w:val="00543643"/>
    <w:rsid w:val="00544402"/>
    <w:rsid w:val="00545114"/>
    <w:rsid w:val="005454E6"/>
    <w:rsid w:val="005456AF"/>
    <w:rsid w:val="00547745"/>
    <w:rsid w:val="00547BF5"/>
    <w:rsid w:val="00550139"/>
    <w:rsid w:val="005519D1"/>
    <w:rsid w:val="0055225C"/>
    <w:rsid w:val="00553626"/>
    <w:rsid w:val="00554030"/>
    <w:rsid w:val="005544D8"/>
    <w:rsid w:val="005547A4"/>
    <w:rsid w:val="00556A9D"/>
    <w:rsid w:val="005570B3"/>
    <w:rsid w:val="00557708"/>
    <w:rsid w:val="0055791F"/>
    <w:rsid w:val="00560077"/>
    <w:rsid w:val="005617A3"/>
    <w:rsid w:val="005630A2"/>
    <w:rsid w:val="00565631"/>
    <w:rsid w:val="00566642"/>
    <w:rsid w:val="0056719B"/>
    <w:rsid w:val="0056756C"/>
    <w:rsid w:val="00567B2A"/>
    <w:rsid w:val="00567C20"/>
    <w:rsid w:val="00571122"/>
    <w:rsid w:val="0057538A"/>
    <w:rsid w:val="00575EBE"/>
    <w:rsid w:val="00576938"/>
    <w:rsid w:val="00576DA9"/>
    <w:rsid w:val="005771A5"/>
    <w:rsid w:val="0058052B"/>
    <w:rsid w:val="005806C1"/>
    <w:rsid w:val="00581880"/>
    <w:rsid w:val="0058189B"/>
    <w:rsid w:val="00582887"/>
    <w:rsid w:val="0058381B"/>
    <w:rsid w:val="00584621"/>
    <w:rsid w:val="00584EF6"/>
    <w:rsid w:val="0058645C"/>
    <w:rsid w:val="00587617"/>
    <w:rsid w:val="00587A80"/>
    <w:rsid w:val="005915C6"/>
    <w:rsid w:val="00593C68"/>
    <w:rsid w:val="0059404A"/>
    <w:rsid w:val="00595E92"/>
    <w:rsid w:val="00597697"/>
    <w:rsid w:val="005A1788"/>
    <w:rsid w:val="005A24C5"/>
    <w:rsid w:val="005A27A0"/>
    <w:rsid w:val="005A2B03"/>
    <w:rsid w:val="005A2F1F"/>
    <w:rsid w:val="005A3E94"/>
    <w:rsid w:val="005A4720"/>
    <w:rsid w:val="005A5366"/>
    <w:rsid w:val="005A5A24"/>
    <w:rsid w:val="005A686C"/>
    <w:rsid w:val="005A7439"/>
    <w:rsid w:val="005B0702"/>
    <w:rsid w:val="005B0750"/>
    <w:rsid w:val="005B2CA6"/>
    <w:rsid w:val="005B312E"/>
    <w:rsid w:val="005B35DF"/>
    <w:rsid w:val="005B390A"/>
    <w:rsid w:val="005B3D89"/>
    <w:rsid w:val="005B5011"/>
    <w:rsid w:val="005B5538"/>
    <w:rsid w:val="005C3975"/>
    <w:rsid w:val="005C3EA5"/>
    <w:rsid w:val="005C52F9"/>
    <w:rsid w:val="005C5334"/>
    <w:rsid w:val="005C5704"/>
    <w:rsid w:val="005C5A2B"/>
    <w:rsid w:val="005C6CEA"/>
    <w:rsid w:val="005C7202"/>
    <w:rsid w:val="005C7D26"/>
    <w:rsid w:val="005D009E"/>
    <w:rsid w:val="005D0765"/>
    <w:rsid w:val="005D22B3"/>
    <w:rsid w:val="005D2FB9"/>
    <w:rsid w:val="005D36F1"/>
    <w:rsid w:val="005D4427"/>
    <w:rsid w:val="005D45F6"/>
    <w:rsid w:val="005D74AA"/>
    <w:rsid w:val="005D7B2E"/>
    <w:rsid w:val="005D7E1F"/>
    <w:rsid w:val="005E07BA"/>
    <w:rsid w:val="005E0C00"/>
    <w:rsid w:val="005E2A84"/>
    <w:rsid w:val="005F0D61"/>
    <w:rsid w:val="005F14EF"/>
    <w:rsid w:val="005F2BA7"/>
    <w:rsid w:val="005F3C24"/>
    <w:rsid w:val="005F42D2"/>
    <w:rsid w:val="005F4474"/>
    <w:rsid w:val="005F466F"/>
    <w:rsid w:val="005F6EF0"/>
    <w:rsid w:val="00602F35"/>
    <w:rsid w:val="006040EB"/>
    <w:rsid w:val="0060560B"/>
    <w:rsid w:val="00605A5D"/>
    <w:rsid w:val="00605BE4"/>
    <w:rsid w:val="00610FFA"/>
    <w:rsid w:val="0061143C"/>
    <w:rsid w:val="00611C8C"/>
    <w:rsid w:val="00612379"/>
    <w:rsid w:val="006123D7"/>
    <w:rsid w:val="0061268F"/>
    <w:rsid w:val="006164D2"/>
    <w:rsid w:val="00617FF5"/>
    <w:rsid w:val="0062096C"/>
    <w:rsid w:val="00621187"/>
    <w:rsid w:val="0062181E"/>
    <w:rsid w:val="00622B2A"/>
    <w:rsid w:val="00623208"/>
    <w:rsid w:val="0062350F"/>
    <w:rsid w:val="00623853"/>
    <w:rsid w:val="006244BD"/>
    <w:rsid w:val="00624EC0"/>
    <w:rsid w:val="00630267"/>
    <w:rsid w:val="006323F1"/>
    <w:rsid w:val="0063273F"/>
    <w:rsid w:val="0063364E"/>
    <w:rsid w:val="00633691"/>
    <w:rsid w:val="00635000"/>
    <w:rsid w:val="00635F0B"/>
    <w:rsid w:val="006420EF"/>
    <w:rsid w:val="0064310F"/>
    <w:rsid w:val="00643FCC"/>
    <w:rsid w:val="00644732"/>
    <w:rsid w:val="00645661"/>
    <w:rsid w:val="006461DD"/>
    <w:rsid w:val="006461F3"/>
    <w:rsid w:val="0064699F"/>
    <w:rsid w:val="00646EAA"/>
    <w:rsid w:val="00647BB6"/>
    <w:rsid w:val="00650C84"/>
    <w:rsid w:val="00651036"/>
    <w:rsid w:val="006510FD"/>
    <w:rsid w:val="00651426"/>
    <w:rsid w:val="006518AD"/>
    <w:rsid w:val="00653286"/>
    <w:rsid w:val="00653CF6"/>
    <w:rsid w:val="0065556F"/>
    <w:rsid w:val="006555C9"/>
    <w:rsid w:val="00655646"/>
    <w:rsid w:val="00655DD9"/>
    <w:rsid w:val="00657CF9"/>
    <w:rsid w:val="00660426"/>
    <w:rsid w:val="0066130C"/>
    <w:rsid w:val="006613CC"/>
    <w:rsid w:val="00661490"/>
    <w:rsid w:val="00661BF1"/>
    <w:rsid w:val="00661D36"/>
    <w:rsid w:val="00664EE6"/>
    <w:rsid w:val="00665918"/>
    <w:rsid w:val="0066669E"/>
    <w:rsid w:val="0066681F"/>
    <w:rsid w:val="00667211"/>
    <w:rsid w:val="00667CFB"/>
    <w:rsid w:val="006755E9"/>
    <w:rsid w:val="00676E48"/>
    <w:rsid w:val="00677008"/>
    <w:rsid w:val="00683038"/>
    <w:rsid w:val="00683967"/>
    <w:rsid w:val="006840AF"/>
    <w:rsid w:val="00684634"/>
    <w:rsid w:val="006859A1"/>
    <w:rsid w:val="00685E3F"/>
    <w:rsid w:val="00687355"/>
    <w:rsid w:val="00687376"/>
    <w:rsid w:val="00687544"/>
    <w:rsid w:val="006876F2"/>
    <w:rsid w:val="00687AE6"/>
    <w:rsid w:val="006902C4"/>
    <w:rsid w:val="0069204F"/>
    <w:rsid w:val="00692887"/>
    <w:rsid w:val="00693030"/>
    <w:rsid w:val="00693658"/>
    <w:rsid w:val="006939B5"/>
    <w:rsid w:val="00693BFA"/>
    <w:rsid w:val="00693C5D"/>
    <w:rsid w:val="0069596C"/>
    <w:rsid w:val="00695D2E"/>
    <w:rsid w:val="006A10F5"/>
    <w:rsid w:val="006A2B9D"/>
    <w:rsid w:val="006A2CED"/>
    <w:rsid w:val="006A3352"/>
    <w:rsid w:val="006A3700"/>
    <w:rsid w:val="006A37D0"/>
    <w:rsid w:val="006A386C"/>
    <w:rsid w:val="006A441C"/>
    <w:rsid w:val="006A47CB"/>
    <w:rsid w:val="006A5195"/>
    <w:rsid w:val="006A5A41"/>
    <w:rsid w:val="006A6BE8"/>
    <w:rsid w:val="006A7AD3"/>
    <w:rsid w:val="006B079F"/>
    <w:rsid w:val="006B09EC"/>
    <w:rsid w:val="006B0C40"/>
    <w:rsid w:val="006B0FB8"/>
    <w:rsid w:val="006B3B20"/>
    <w:rsid w:val="006B3CE1"/>
    <w:rsid w:val="006B4A6D"/>
    <w:rsid w:val="006B537B"/>
    <w:rsid w:val="006B6283"/>
    <w:rsid w:val="006B7E1C"/>
    <w:rsid w:val="006C0BCB"/>
    <w:rsid w:val="006C2EBF"/>
    <w:rsid w:val="006C4B51"/>
    <w:rsid w:val="006C5A80"/>
    <w:rsid w:val="006C6746"/>
    <w:rsid w:val="006C6C1D"/>
    <w:rsid w:val="006C7E85"/>
    <w:rsid w:val="006D14D9"/>
    <w:rsid w:val="006D22BF"/>
    <w:rsid w:val="006D305B"/>
    <w:rsid w:val="006D402F"/>
    <w:rsid w:val="006D536A"/>
    <w:rsid w:val="006D5872"/>
    <w:rsid w:val="006D608C"/>
    <w:rsid w:val="006D65AF"/>
    <w:rsid w:val="006D6843"/>
    <w:rsid w:val="006D70D5"/>
    <w:rsid w:val="006D7A7B"/>
    <w:rsid w:val="006E0782"/>
    <w:rsid w:val="006E1606"/>
    <w:rsid w:val="006E18AC"/>
    <w:rsid w:val="006E2E19"/>
    <w:rsid w:val="006E39FA"/>
    <w:rsid w:val="006E442B"/>
    <w:rsid w:val="006E477C"/>
    <w:rsid w:val="006E49E2"/>
    <w:rsid w:val="006E5BCC"/>
    <w:rsid w:val="006E5F01"/>
    <w:rsid w:val="006E72CF"/>
    <w:rsid w:val="006F29F1"/>
    <w:rsid w:val="006F2CC9"/>
    <w:rsid w:val="006F3767"/>
    <w:rsid w:val="006F40FF"/>
    <w:rsid w:val="006F4826"/>
    <w:rsid w:val="006F5473"/>
    <w:rsid w:val="006F67BF"/>
    <w:rsid w:val="006F7239"/>
    <w:rsid w:val="006F725C"/>
    <w:rsid w:val="006F7963"/>
    <w:rsid w:val="007006D4"/>
    <w:rsid w:val="00700838"/>
    <w:rsid w:val="007030BD"/>
    <w:rsid w:val="00705020"/>
    <w:rsid w:val="0070773B"/>
    <w:rsid w:val="0070791B"/>
    <w:rsid w:val="0071001A"/>
    <w:rsid w:val="00710CFE"/>
    <w:rsid w:val="00711EC6"/>
    <w:rsid w:val="00712BE4"/>
    <w:rsid w:val="0071343E"/>
    <w:rsid w:val="00713507"/>
    <w:rsid w:val="00714DBD"/>
    <w:rsid w:val="00716082"/>
    <w:rsid w:val="00716670"/>
    <w:rsid w:val="007168B4"/>
    <w:rsid w:val="007175FE"/>
    <w:rsid w:val="00717B89"/>
    <w:rsid w:val="00717C80"/>
    <w:rsid w:val="0072045B"/>
    <w:rsid w:val="00720582"/>
    <w:rsid w:val="007211BD"/>
    <w:rsid w:val="007211FA"/>
    <w:rsid w:val="00723210"/>
    <w:rsid w:val="007239CA"/>
    <w:rsid w:val="007244C8"/>
    <w:rsid w:val="0072469B"/>
    <w:rsid w:val="007247A6"/>
    <w:rsid w:val="0072554C"/>
    <w:rsid w:val="007275CC"/>
    <w:rsid w:val="00730ACE"/>
    <w:rsid w:val="00731256"/>
    <w:rsid w:val="007345FA"/>
    <w:rsid w:val="00734E88"/>
    <w:rsid w:val="00736580"/>
    <w:rsid w:val="007368DE"/>
    <w:rsid w:val="00740112"/>
    <w:rsid w:val="007407A3"/>
    <w:rsid w:val="0074224C"/>
    <w:rsid w:val="0074243A"/>
    <w:rsid w:val="00742B01"/>
    <w:rsid w:val="00742D4D"/>
    <w:rsid w:val="00742D91"/>
    <w:rsid w:val="00743FCD"/>
    <w:rsid w:val="00745321"/>
    <w:rsid w:val="0074779B"/>
    <w:rsid w:val="00747A6D"/>
    <w:rsid w:val="00751334"/>
    <w:rsid w:val="0075276B"/>
    <w:rsid w:val="007545AF"/>
    <w:rsid w:val="00755E47"/>
    <w:rsid w:val="00756B81"/>
    <w:rsid w:val="0075703E"/>
    <w:rsid w:val="0076077C"/>
    <w:rsid w:val="00760869"/>
    <w:rsid w:val="0076102B"/>
    <w:rsid w:val="00762DB5"/>
    <w:rsid w:val="00762E0E"/>
    <w:rsid w:val="007633BB"/>
    <w:rsid w:val="00763C8A"/>
    <w:rsid w:val="0076469C"/>
    <w:rsid w:val="00766427"/>
    <w:rsid w:val="00767565"/>
    <w:rsid w:val="00771C27"/>
    <w:rsid w:val="00772421"/>
    <w:rsid w:val="0077289E"/>
    <w:rsid w:val="00773942"/>
    <w:rsid w:val="00774534"/>
    <w:rsid w:val="007769D4"/>
    <w:rsid w:val="0077754F"/>
    <w:rsid w:val="0077767D"/>
    <w:rsid w:val="007779E0"/>
    <w:rsid w:val="00777AE2"/>
    <w:rsid w:val="007807A0"/>
    <w:rsid w:val="00780D88"/>
    <w:rsid w:val="007817DC"/>
    <w:rsid w:val="0078260E"/>
    <w:rsid w:val="007829F9"/>
    <w:rsid w:val="00782EC3"/>
    <w:rsid w:val="007840AD"/>
    <w:rsid w:val="0078464E"/>
    <w:rsid w:val="007869FA"/>
    <w:rsid w:val="007875E2"/>
    <w:rsid w:val="00787B59"/>
    <w:rsid w:val="00792783"/>
    <w:rsid w:val="00793DFF"/>
    <w:rsid w:val="00794744"/>
    <w:rsid w:val="007947AF"/>
    <w:rsid w:val="00794AB7"/>
    <w:rsid w:val="00794D4A"/>
    <w:rsid w:val="007973D6"/>
    <w:rsid w:val="007A1E80"/>
    <w:rsid w:val="007A3CC8"/>
    <w:rsid w:val="007A4115"/>
    <w:rsid w:val="007A4A20"/>
    <w:rsid w:val="007A5713"/>
    <w:rsid w:val="007A6338"/>
    <w:rsid w:val="007A6C60"/>
    <w:rsid w:val="007B00A0"/>
    <w:rsid w:val="007B07F6"/>
    <w:rsid w:val="007B08E8"/>
    <w:rsid w:val="007B11BD"/>
    <w:rsid w:val="007B158A"/>
    <w:rsid w:val="007B2994"/>
    <w:rsid w:val="007B2A6B"/>
    <w:rsid w:val="007B5CD4"/>
    <w:rsid w:val="007B67BB"/>
    <w:rsid w:val="007B7970"/>
    <w:rsid w:val="007C07AF"/>
    <w:rsid w:val="007C1BEB"/>
    <w:rsid w:val="007C25BE"/>
    <w:rsid w:val="007C3225"/>
    <w:rsid w:val="007C33B2"/>
    <w:rsid w:val="007C4191"/>
    <w:rsid w:val="007C56D7"/>
    <w:rsid w:val="007C56F4"/>
    <w:rsid w:val="007C5A6B"/>
    <w:rsid w:val="007C5BA3"/>
    <w:rsid w:val="007C6642"/>
    <w:rsid w:val="007C7467"/>
    <w:rsid w:val="007D1655"/>
    <w:rsid w:val="007D1EBD"/>
    <w:rsid w:val="007D201A"/>
    <w:rsid w:val="007D3A16"/>
    <w:rsid w:val="007D5123"/>
    <w:rsid w:val="007D5E4E"/>
    <w:rsid w:val="007D76BC"/>
    <w:rsid w:val="007D7ED5"/>
    <w:rsid w:val="007E1809"/>
    <w:rsid w:val="007E4244"/>
    <w:rsid w:val="007E6E2C"/>
    <w:rsid w:val="007F0320"/>
    <w:rsid w:val="007F2ED7"/>
    <w:rsid w:val="007F332C"/>
    <w:rsid w:val="007F3574"/>
    <w:rsid w:val="007F3885"/>
    <w:rsid w:val="007F4837"/>
    <w:rsid w:val="007F57E8"/>
    <w:rsid w:val="007F5B22"/>
    <w:rsid w:val="007F6164"/>
    <w:rsid w:val="00800346"/>
    <w:rsid w:val="00802451"/>
    <w:rsid w:val="008024F5"/>
    <w:rsid w:val="00802D7C"/>
    <w:rsid w:val="00802F31"/>
    <w:rsid w:val="008048EA"/>
    <w:rsid w:val="0080589E"/>
    <w:rsid w:val="00805C0B"/>
    <w:rsid w:val="0080683A"/>
    <w:rsid w:val="008104C6"/>
    <w:rsid w:val="00810BAC"/>
    <w:rsid w:val="00813451"/>
    <w:rsid w:val="008141FD"/>
    <w:rsid w:val="00814926"/>
    <w:rsid w:val="00816C55"/>
    <w:rsid w:val="008178F6"/>
    <w:rsid w:val="0082095D"/>
    <w:rsid w:val="008210C8"/>
    <w:rsid w:val="00822C22"/>
    <w:rsid w:val="00822E13"/>
    <w:rsid w:val="00823BF4"/>
    <w:rsid w:val="008249D7"/>
    <w:rsid w:val="00825128"/>
    <w:rsid w:val="008255E6"/>
    <w:rsid w:val="00825A65"/>
    <w:rsid w:val="00827431"/>
    <w:rsid w:val="00833644"/>
    <w:rsid w:val="00835372"/>
    <w:rsid w:val="00835506"/>
    <w:rsid w:val="008359DC"/>
    <w:rsid w:val="008359F4"/>
    <w:rsid w:val="008366AD"/>
    <w:rsid w:val="008367BF"/>
    <w:rsid w:val="00840DB1"/>
    <w:rsid w:val="0084175F"/>
    <w:rsid w:val="008425C8"/>
    <w:rsid w:val="008425D2"/>
    <w:rsid w:val="00843711"/>
    <w:rsid w:val="0084592B"/>
    <w:rsid w:val="00846898"/>
    <w:rsid w:val="00847083"/>
    <w:rsid w:val="00847629"/>
    <w:rsid w:val="008477C7"/>
    <w:rsid w:val="00853EBA"/>
    <w:rsid w:val="00854830"/>
    <w:rsid w:val="00856991"/>
    <w:rsid w:val="0085787A"/>
    <w:rsid w:val="0086093E"/>
    <w:rsid w:val="00861343"/>
    <w:rsid w:val="00861639"/>
    <w:rsid w:val="0086302D"/>
    <w:rsid w:val="0086475C"/>
    <w:rsid w:val="00864B36"/>
    <w:rsid w:val="00865355"/>
    <w:rsid w:val="008654AC"/>
    <w:rsid w:val="00865B8F"/>
    <w:rsid w:val="00866204"/>
    <w:rsid w:val="0086706A"/>
    <w:rsid w:val="0086771A"/>
    <w:rsid w:val="00870DF5"/>
    <w:rsid w:val="00871401"/>
    <w:rsid w:val="00871C77"/>
    <w:rsid w:val="0087261B"/>
    <w:rsid w:val="00873188"/>
    <w:rsid w:val="00876045"/>
    <w:rsid w:val="008760EE"/>
    <w:rsid w:val="008774F4"/>
    <w:rsid w:val="0088089C"/>
    <w:rsid w:val="00880E12"/>
    <w:rsid w:val="00881123"/>
    <w:rsid w:val="00881C5C"/>
    <w:rsid w:val="00882FA0"/>
    <w:rsid w:val="008830F9"/>
    <w:rsid w:val="00884798"/>
    <w:rsid w:val="00885CAF"/>
    <w:rsid w:val="00886D24"/>
    <w:rsid w:val="0088712E"/>
    <w:rsid w:val="0089109B"/>
    <w:rsid w:val="00891BF7"/>
    <w:rsid w:val="0089214C"/>
    <w:rsid w:val="00892930"/>
    <w:rsid w:val="0089699F"/>
    <w:rsid w:val="00896CCD"/>
    <w:rsid w:val="00897D1B"/>
    <w:rsid w:val="00897DD4"/>
    <w:rsid w:val="008A13F4"/>
    <w:rsid w:val="008A1896"/>
    <w:rsid w:val="008A1ADC"/>
    <w:rsid w:val="008A2B3D"/>
    <w:rsid w:val="008A358F"/>
    <w:rsid w:val="008A3896"/>
    <w:rsid w:val="008A47C1"/>
    <w:rsid w:val="008A55D8"/>
    <w:rsid w:val="008A61A8"/>
    <w:rsid w:val="008A72DE"/>
    <w:rsid w:val="008A7CCA"/>
    <w:rsid w:val="008A7FB3"/>
    <w:rsid w:val="008B0865"/>
    <w:rsid w:val="008B112A"/>
    <w:rsid w:val="008B2081"/>
    <w:rsid w:val="008B2127"/>
    <w:rsid w:val="008B29DA"/>
    <w:rsid w:val="008B2E73"/>
    <w:rsid w:val="008B3A55"/>
    <w:rsid w:val="008B444A"/>
    <w:rsid w:val="008B5A29"/>
    <w:rsid w:val="008B6322"/>
    <w:rsid w:val="008B6FDF"/>
    <w:rsid w:val="008C1166"/>
    <w:rsid w:val="008C1A80"/>
    <w:rsid w:val="008C22D2"/>
    <w:rsid w:val="008C3440"/>
    <w:rsid w:val="008C49C5"/>
    <w:rsid w:val="008C52B3"/>
    <w:rsid w:val="008C5320"/>
    <w:rsid w:val="008C60E9"/>
    <w:rsid w:val="008C6AE8"/>
    <w:rsid w:val="008C6F3C"/>
    <w:rsid w:val="008C7465"/>
    <w:rsid w:val="008C7863"/>
    <w:rsid w:val="008C7D89"/>
    <w:rsid w:val="008D0767"/>
    <w:rsid w:val="008D0C87"/>
    <w:rsid w:val="008D20CB"/>
    <w:rsid w:val="008D262B"/>
    <w:rsid w:val="008D2FEF"/>
    <w:rsid w:val="008D471E"/>
    <w:rsid w:val="008D54A6"/>
    <w:rsid w:val="008D6B1E"/>
    <w:rsid w:val="008D71B4"/>
    <w:rsid w:val="008D7858"/>
    <w:rsid w:val="008E070D"/>
    <w:rsid w:val="008E117D"/>
    <w:rsid w:val="008E25E9"/>
    <w:rsid w:val="008E26AB"/>
    <w:rsid w:val="008E2A1B"/>
    <w:rsid w:val="008E310A"/>
    <w:rsid w:val="008E3365"/>
    <w:rsid w:val="008E3BF8"/>
    <w:rsid w:val="008E4497"/>
    <w:rsid w:val="008E511F"/>
    <w:rsid w:val="008E51D9"/>
    <w:rsid w:val="008E77D8"/>
    <w:rsid w:val="008E790E"/>
    <w:rsid w:val="008F2C67"/>
    <w:rsid w:val="008F611C"/>
    <w:rsid w:val="0090034B"/>
    <w:rsid w:val="00900A8C"/>
    <w:rsid w:val="009012D6"/>
    <w:rsid w:val="0090147C"/>
    <w:rsid w:val="0090174B"/>
    <w:rsid w:val="0090427B"/>
    <w:rsid w:val="00904FC5"/>
    <w:rsid w:val="00906723"/>
    <w:rsid w:val="00907838"/>
    <w:rsid w:val="00907DDE"/>
    <w:rsid w:val="00907F6C"/>
    <w:rsid w:val="00910383"/>
    <w:rsid w:val="009105BC"/>
    <w:rsid w:val="00911A28"/>
    <w:rsid w:val="00912E0B"/>
    <w:rsid w:val="00913CF9"/>
    <w:rsid w:val="009148BC"/>
    <w:rsid w:val="009151D8"/>
    <w:rsid w:val="0091642B"/>
    <w:rsid w:val="009166D4"/>
    <w:rsid w:val="00921A14"/>
    <w:rsid w:val="00923997"/>
    <w:rsid w:val="00923D7F"/>
    <w:rsid w:val="00925974"/>
    <w:rsid w:val="00926E76"/>
    <w:rsid w:val="00931D3E"/>
    <w:rsid w:val="0093209F"/>
    <w:rsid w:val="00936392"/>
    <w:rsid w:val="009376EB"/>
    <w:rsid w:val="00943E24"/>
    <w:rsid w:val="00946FDD"/>
    <w:rsid w:val="00947095"/>
    <w:rsid w:val="00947249"/>
    <w:rsid w:val="00950116"/>
    <w:rsid w:val="00950631"/>
    <w:rsid w:val="00950961"/>
    <w:rsid w:val="00951771"/>
    <w:rsid w:val="00953F35"/>
    <w:rsid w:val="00955172"/>
    <w:rsid w:val="009612D8"/>
    <w:rsid w:val="00962788"/>
    <w:rsid w:val="00963DAD"/>
    <w:rsid w:val="00964855"/>
    <w:rsid w:val="009660FD"/>
    <w:rsid w:val="009667CB"/>
    <w:rsid w:val="0096722F"/>
    <w:rsid w:val="009704B0"/>
    <w:rsid w:val="00972F98"/>
    <w:rsid w:val="0097330B"/>
    <w:rsid w:val="009752FF"/>
    <w:rsid w:val="00975425"/>
    <w:rsid w:val="0097545A"/>
    <w:rsid w:val="00975787"/>
    <w:rsid w:val="009766D6"/>
    <w:rsid w:val="009770F3"/>
    <w:rsid w:val="0098013B"/>
    <w:rsid w:val="009827EF"/>
    <w:rsid w:val="00982D4A"/>
    <w:rsid w:val="009836BB"/>
    <w:rsid w:val="009861A5"/>
    <w:rsid w:val="009864FA"/>
    <w:rsid w:val="009865C9"/>
    <w:rsid w:val="00987C1C"/>
    <w:rsid w:val="00990076"/>
    <w:rsid w:val="00990502"/>
    <w:rsid w:val="00990D02"/>
    <w:rsid w:val="00990E02"/>
    <w:rsid w:val="009918D0"/>
    <w:rsid w:val="00991A4A"/>
    <w:rsid w:val="00991A8D"/>
    <w:rsid w:val="00991AD8"/>
    <w:rsid w:val="00992C8A"/>
    <w:rsid w:val="00992D03"/>
    <w:rsid w:val="00993203"/>
    <w:rsid w:val="009936AF"/>
    <w:rsid w:val="00994C8E"/>
    <w:rsid w:val="009977A1"/>
    <w:rsid w:val="009A0125"/>
    <w:rsid w:val="009A1C44"/>
    <w:rsid w:val="009A2FED"/>
    <w:rsid w:val="009A33E8"/>
    <w:rsid w:val="009A3A65"/>
    <w:rsid w:val="009A3D0B"/>
    <w:rsid w:val="009A3FAC"/>
    <w:rsid w:val="009A5481"/>
    <w:rsid w:val="009A583E"/>
    <w:rsid w:val="009A5A4F"/>
    <w:rsid w:val="009A5DDD"/>
    <w:rsid w:val="009A5E7F"/>
    <w:rsid w:val="009A7076"/>
    <w:rsid w:val="009B00F0"/>
    <w:rsid w:val="009B1FC0"/>
    <w:rsid w:val="009B2241"/>
    <w:rsid w:val="009B31F9"/>
    <w:rsid w:val="009B3335"/>
    <w:rsid w:val="009B3AC7"/>
    <w:rsid w:val="009B485E"/>
    <w:rsid w:val="009B522E"/>
    <w:rsid w:val="009B5279"/>
    <w:rsid w:val="009B52AB"/>
    <w:rsid w:val="009B5F60"/>
    <w:rsid w:val="009B64B8"/>
    <w:rsid w:val="009B6CCA"/>
    <w:rsid w:val="009B6ED9"/>
    <w:rsid w:val="009B7081"/>
    <w:rsid w:val="009B70E0"/>
    <w:rsid w:val="009C0D6A"/>
    <w:rsid w:val="009C144D"/>
    <w:rsid w:val="009C1513"/>
    <w:rsid w:val="009C2BC1"/>
    <w:rsid w:val="009C3655"/>
    <w:rsid w:val="009C38F0"/>
    <w:rsid w:val="009C3936"/>
    <w:rsid w:val="009C53FF"/>
    <w:rsid w:val="009C5DC6"/>
    <w:rsid w:val="009D1969"/>
    <w:rsid w:val="009D1A17"/>
    <w:rsid w:val="009D1A37"/>
    <w:rsid w:val="009D2495"/>
    <w:rsid w:val="009D6CF5"/>
    <w:rsid w:val="009D7931"/>
    <w:rsid w:val="009E14AD"/>
    <w:rsid w:val="009E1751"/>
    <w:rsid w:val="009E539C"/>
    <w:rsid w:val="009E564F"/>
    <w:rsid w:val="009E581E"/>
    <w:rsid w:val="009E5FA8"/>
    <w:rsid w:val="009E6123"/>
    <w:rsid w:val="009E63ED"/>
    <w:rsid w:val="009E653C"/>
    <w:rsid w:val="009F0D76"/>
    <w:rsid w:val="009F2285"/>
    <w:rsid w:val="009F2B86"/>
    <w:rsid w:val="009F4645"/>
    <w:rsid w:val="009F4DF5"/>
    <w:rsid w:val="00A0232B"/>
    <w:rsid w:val="00A02DA7"/>
    <w:rsid w:val="00A03174"/>
    <w:rsid w:val="00A04594"/>
    <w:rsid w:val="00A04A12"/>
    <w:rsid w:val="00A04CBF"/>
    <w:rsid w:val="00A04E90"/>
    <w:rsid w:val="00A05B6C"/>
    <w:rsid w:val="00A05D2D"/>
    <w:rsid w:val="00A06FDB"/>
    <w:rsid w:val="00A07301"/>
    <w:rsid w:val="00A07D4A"/>
    <w:rsid w:val="00A1035B"/>
    <w:rsid w:val="00A10694"/>
    <w:rsid w:val="00A108B6"/>
    <w:rsid w:val="00A11A4E"/>
    <w:rsid w:val="00A1441B"/>
    <w:rsid w:val="00A170FD"/>
    <w:rsid w:val="00A176B8"/>
    <w:rsid w:val="00A20406"/>
    <w:rsid w:val="00A204A6"/>
    <w:rsid w:val="00A206D1"/>
    <w:rsid w:val="00A20944"/>
    <w:rsid w:val="00A21711"/>
    <w:rsid w:val="00A22C48"/>
    <w:rsid w:val="00A23A86"/>
    <w:rsid w:val="00A258B0"/>
    <w:rsid w:val="00A25B2F"/>
    <w:rsid w:val="00A25EFE"/>
    <w:rsid w:val="00A2614A"/>
    <w:rsid w:val="00A2792D"/>
    <w:rsid w:val="00A30429"/>
    <w:rsid w:val="00A30CCE"/>
    <w:rsid w:val="00A31C83"/>
    <w:rsid w:val="00A31FBC"/>
    <w:rsid w:val="00A341F1"/>
    <w:rsid w:val="00A34331"/>
    <w:rsid w:val="00A34619"/>
    <w:rsid w:val="00A35994"/>
    <w:rsid w:val="00A36350"/>
    <w:rsid w:val="00A3652A"/>
    <w:rsid w:val="00A36853"/>
    <w:rsid w:val="00A368F8"/>
    <w:rsid w:val="00A36E39"/>
    <w:rsid w:val="00A37420"/>
    <w:rsid w:val="00A378E0"/>
    <w:rsid w:val="00A37BE7"/>
    <w:rsid w:val="00A37F87"/>
    <w:rsid w:val="00A4022E"/>
    <w:rsid w:val="00A41FF8"/>
    <w:rsid w:val="00A42136"/>
    <w:rsid w:val="00A42E9A"/>
    <w:rsid w:val="00A4470C"/>
    <w:rsid w:val="00A44C81"/>
    <w:rsid w:val="00A51074"/>
    <w:rsid w:val="00A5256C"/>
    <w:rsid w:val="00A526D6"/>
    <w:rsid w:val="00A526D7"/>
    <w:rsid w:val="00A5391B"/>
    <w:rsid w:val="00A53C56"/>
    <w:rsid w:val="00A54FF7"/>
    <w:rsid w:val="00A57517"/>
    <w:rsid w:val="00A575F3"/>
    <w:rsid w:val="00A577EC"/>
    <w:rsid w:val="00A60428"/>
    <w:rsid w:val="00A62EBD"/>
    <w:rsid w:val="00A6429B"/>
    <w:rsid w:val="00A644C9"/>
    <w:rsid w:val="00A647C2"/>
    <w:rsid w:val="00A659A5"/>
    <w:rsid w:val="00A660E1"/>
    <w:rsid w:val="00A66343"/>
    <w:rsid w:val="00A6719E"/>
    <w:rsid w:val="00A729CB"/>
    <w:rsid w:val="00A735D8"/>
    <w:rsid w:val="00A74F24"/>
    <w:rsid w:val="00A7523A"/>
    <w:rsid w:val="00A805FF"/>
    <w:rsid w:val="00A81A32"/>
    <w:rsid w:val="00A81ABA"/>
    <w:rsid w:val="00A81B04"/>
    <w:rsid w:val="00A83C18"/>
    <w:rsid w:val="00A90982"/>
    <w:rsid w:val="00A91D59"/>
    <w:rsid w:val="00A93CBF"/>
    <w:rsid w:val="00A96074"/>
    <w:rsid w:val="00A9655C"/>
    <w:rsid w:val="00A97442"/>
    <w:rsid w:val="00AA1110"/>
    <w:rsid w:val="00AA3891"/>
    <w:rsid w:val="00AA3F6C"/>
    <w:rsid w:val="00AA781E"/>
    <w:rsid w:val="00AA799D"/>
    <w:rsid w:val="00AA7A42"/>
    <w:rsid w:val="00AB043B"/>
    <w:rsid w:val="00AB1509"/>
    <w:rsid w:val="00AB1810"/>
    <w:rsid w:val="00AB2047"/>
    <w:rsid w:val="00AB45AD"/>
    <w:rsid w:val="00AB66B3"/>
    <w:rsid w:val="00AB6824"/>
    <w:rsid w:val="00AB7B8B"/>
    <w:rsid w:val="00AC05B8"/>
    <w:rsid w:val="00AC07CF"/>
    <w:rsid w:val="00AC2637"/>
    <w:rsid w:val="00AC3F80"/>
    <w:rsid w:val="00AC4136"/>
    <w:rsid w:val="00AC5A95"/>
    <w:rsid w:val="00AC693E"/>
    <w:rsid w:val="00AC6CB7"/>
    <w:rsid w:val="00AC757D"/>
    <w:rsid w:val="00AD00A3"/>
    <w:rsid w:val="00AD0A5D"/>
    <w:rsid w:val="00AD0FFC"/>
    <w:rsid w:val="00AD21B8"/>
    <w:rsid w:val="00AD732A"/>
    <w:rsid w:val="00AE08A8"/>
    <w:rsid w:val="00AE250A"/>
    <w:rsid w:val="00AE2DF9"/>
    <w:rsid w:val="00AE3508"/>
    <w:rsid w:val="00AE4221"/>
    <w:rsid w:val="00AE4C43"/>
    <w:rsid w:val="00AE539F"/>
    <w:rsid w:val="00AE590D"/>
    <w:rsid w:val="00AE69F1"/>
    <w:rsid w:val="00AE6EBD"/>
    <w:rsid w:val="00AE776B"/>
    <w:rsid w:val="00AF0BA5"/>
    <w:rsid w:val="00AF1155"/>
    <w:rsid w:val="00AF1E11"/>
    <w:rsid w:val="00AF221B"/>
    <w:rsid w:val="00AF26D5"/>
    <w:rsid w:val="00AF2790"/>
    <w:rsid w:val="00AF27DF"/>
    <w:rsid w:val="00AF496B"/>
    <w:rsid w:val="00AF5982"/>
    <w:rsid w:val="00B00F85"/>
    <w:rsid w:val="00B0342E"/>
    <w:rsid w:val="00B04A10"/>
    <w:rsid w:val="00B0502B"/>
    <w:rsid w:val="00B0695B"/>
    <w:rsid w:val="00B12745"/>
    <w:rsid w:val="00B13ADD"/>
    <w:rsid w:val="00B16978"/>
    <w:rsid w:val="00B16FF7"/>
    <w:rsid w:val="00B1733E"/>
    <w:rsid w:val="00B173DB"/>
    <w:rsid w:val="00B21614"/>
    <w:rsid w:val="00B23CDC"/>
    <w:rsid w:val="00B25342"/>
    <w:rsid w:val="00B267AA"/>
    <w:rsid w:val="00B27140"/>
    <w:rsid w:val="00B3046A"/>
    <w:rsid w:val="00B30A7C"/>
    <w:rsid w:val="00B30B46"/>
    <w:rsid w:val="00B3193A"/>
    <w:rsid w:val="00B32189"/>
    <w:rsid w:val="00B32D46"/>
    <w:rsid w:val="00B33B0B"/>
    <w:rsid w:val="00B3516A"/>
    <w:rsid w:val="00B403DB"/>
    <w:rsid w:val="00B41523"/>
    <w:rsid w:val="00B41A18"/>
    <w:rsid w:val="00B41E20"/>
    <w:rsid w:val="00B41EF4"/>
    <w:rsid w:val="00B42195"/>
    <w:rsid w:val="00B42933"/>
    <w:rsid w:val="00B45562"/>
    <w:rsid w:val="00B50EB0"/>
    <w:rsid w:val="00B51579"/>
    <w:rsid w:val="00B51891"/>
    <w:rsid w:val="00B51AF2"/>
    <w:rsid w:val="00B51B60"/>
    <w:rsid w:val="00B528F0"/>
    <w:rsid w:val="00B53044"/>
    <w:rsid w:val="00B534F4"/>
    <w:rsid w:val="00B5442B"/>
    <w:rsid w:val="00B5579D"/>
    <w:rsid w:val="00B57347"/>
    <w:rsid w:val="00B602FE"/>
    <w:rsid w:val="00B60D7F"/>
    <w:rsid w:val="00B6143D"/>
    <w:rsid w:val="00B6188A"/>
    <w:rsid w:val="00B62A65"/>
    <w:rsid w:val="00B64348"/>
    <w:rsid w:val="00B643C6"/>
    <w:rsid w:val="00B646C2"/>
    <w:rsid w:val="00B646E3"/>
    <w:rsid w:val="00B64B31"/>
    <w:rsid w:val="00B64EC6"/>
    <w:rsid w:val="00B654CE"/>
    <w:rsid w:val="00B65D7F"/>
    <w:rsid w:val="00B6651D"/>
    <w:rsid w:val="00B6707B"/>
    <w:rsid w:val="00B67262"/>
    <w:rsid w:val="00B7124F"/>
    <w:rsid w:val="00B73501"/>
    <w:rsid w:val="00B760DA"/>
    <w:rsid w:val="00B768D5"/>
    <w:rsid w:val="00B77C7A"/>
    <w:rsid w:val="00B81F1B"/>
    <w:rsid w:val="00B82665"/>
    <w:rsid w:val="00B8280A"/>
    <w:rsid w:val="00B82C9B"/>
    <w:rsid w:val="00B8335D"/>
    <w:rsid w:val="00B84AF4"/>
    <w:rsid w:val="00B86D2B"/>
    <w:rsid w:val="00B87DCB"/>
    <w:rsid w:val="00B930A1"/>
    <w:rsid w:val="00B94D0B"/>
    <w:rsid w:val="00B952B7"/>
    <w:rsid w:val="00B95A64"/>
    <w:rsid w:val="00B95CAE"/>
    <w:rsid w:val="00B97458"/>
    <w:rsid w:val="00B97622"/>
    <w:rsid w:val="00B97857"/>
    <w:rsid w:val="00BA0635"/>
    <w:rsid w:val="00BA072D"/>
    <w:rsid w:val="00BA320A"/>
    <w:rsid w:val="00BA40F2"/>
    <w:rsid w:val="00BA4847"/>
    <w:rsid w:val="00BA4DD0"/>
    <w:rsid w:val="00BA5ADC"/>
    <w:rsid w:val="00BA6CF0"/>
    <w:rsid w:val="00BA6D1D"/>
    <w:rsid w:val="00BA732E"/>
    <w:rsid w:val="00BA73FB"/>
    <w:rsid w:val="00BB01FE"/>
    <w:rsid w:val="00BB3363"/>
    <w:rsid w:val="00BB3442"/>
    <w:rsid w:val="00BB4147"/>
    <w:rsid w:val="00BB5771"/>
    <w:rsid w:val="00BB57A8"/>
    <w:rsid w:val="00BB6320"/>
    <w:rsid w:val="00BB757C"/>
    <w:rsid w:val="00BB7DAC"/>
    <w:rsid w:val="00BC037C"/>
    <w:rsid w:val="00BC1460"/>
    <w:rsid w:val="00BC44EB"/>
    <w:rsid w:val="00BC5BAD"/>
    <w:rsid w:val="00BC7CB8"/>
    <w:rsid w:val="00BC7D3B"/>
    <w:rsid w:val="00BD123D"/>
    <w:rsid w:val="00BD1F86"/>
    <w:rsid w:val="00BD2045"/>
    <w:rsid w:val="00BD2391"/>
    <w:rsid w:val="00BD31D3"/>
    <w:rsid w:val="00BD3C02"/>
    <w:rsid w:val="00BD520F"/>
    <w:rsid w:val="00BD5677"/>
    <w:rsid w:val="00BD6C57"/>
    <w:rsid w:val="00BD7270"/>
    <w:rsid w:val="00BE117B"/>
    <w:rsid w:val="00BE29DE"/>
    <w:rsid w:val="00BE3551"/>
    <w:rsid w:val="00BE3C0E"/>
    <w:rsid w:val="00BE4E8C"/>
    <w:rsid w:val="00BE59CE"/>
    <w:rsid w:val="00BE5BAE"/>
    <w:rsid w:val="00BE5D9A"/>
    <w:rsid w:val="00BE6115"/>
    <w:rsid w:val="00BE653E"/>
    <w:rsid w:val="00BE7331"/>
    <w:rsid w:val="00BE77FB"/>
    <w:rsid w:val="00BE799B"/>
    <w:rsid w:val="00BF055E"/>
    <w:rsid w:val="00BF0BA9"/>
    <w:rsid w:val="00BF0EA3"/>
    <w:rsid w:val="00BF1BC6"/>
    <w:rsid w:val="00BF1E35"/>
    <w:rsid w:val="00BF3A01"/>
    <w:rsid w:val="00BF3FC4"/>
    <w:rsid w:val="00BF44F8"/>
    <w:rsid w:val="00BF4B7D"/>
    <w:rsid w:val="00BF5303"/>
    <w:rsid w:val="00BF689B"/>
    <w:rsid w:val="00BF6B5B"/>
    <w:rsid w:val="00BF6DEC"/>
    <w:rsid w:val="00BF781B"/>
    <w:rsid w:val="00C01888"/>
    <w:rsid w:val="00C028DC"/>
    <w:rsid w:val="00C0298E"/>
    <w:rsid w:val="00C0334B"/>
    <w:rsid w:val="00C03630"/>
    <w:rsid w:val="00C038FC"/>
    <w:rsid w:val="00C04494"/>
    <w:rsid w:val="00C10BBC"/>
    <w:rsid w:val="00C10D03"/>
    <w:rsid w:val="00C1157E"/>
    <w:rsid w:val="00C11979"/>
    <w:rsid w:val="00C12406"/>
    <w:rsid w:val="00C13A2D"/>
    <w:rsid w:val="00C13CD0"/>
    <w:rsid w:val="00C15983"/>
    <w:rsid w:val="00C15A54"/>
    <w:rsid w:val="00C16075"/>
    <w:rsid w:val="00C16432"/>
    <w:rsid w:val="00C165BB"/>
    <w:rsid w:val="00C165F6"/>
    <w:rsid w:val="00C17B64"/>
    <w:rsid w:val="00C2099D"/>
    <w:rsid w:val="00C21085"/>
    <w:rsid w:val="00C2133B"/>
    <w:rsid w:val="00C21E42"/>
    <w:rsid w:val="00C22032"/>
    <w:rsid w:val="00C225C9"/>
    <w:rsid w:val="00C22E0C"/>
    <w:rsid w:val="00C23A99"/>
    <w:rsid w:val="00C23F6B"/>
    <w:rsid w:val="00C2468E"/>
    <w:rsid w:val="00C2492B"/>
    <w:rsid w:val="00C26FA3"/>
    <w:rsid w:val="00C27075"/>
    <w:rsid w:val="00C2749A"/>
    <w:rsid w:val="00C308DD"/>
    <w:rsid w:val="00C31C48"/>
    <w:rsid w:val="00C3265D"/>
    <w:rsid w:val="00C33AFF"/>
    <w:rsid w:val="00C3452C"/>
    <w:rsid w:val="00C35A52"/>
    <w:rsid w:val="00C35D8D"/>
    <w:rsid w:val="00C36665"/>
    <w:rsid w:val="00C36CFF"/>
    <w:rsid w:val="00C416AD"/>
    <w:rsid w:val="00C4264D"/>
    <w:rsid w:val="00C426B1"/>
    <w:rsid w:val="00C42B13"/>
    <w:rsid w:val="00C43FEF"/>
    <w:rsid w:val="00C44025"/>
    <w:rsid w:val="00C44906"/>
    <w:rsid w:val="00C44F15"/>
    <w:rsid w:val="00C469FA"/>
    <w:rsid w:val="00C4751E"/>
    <w:rsid w:val="00C4756D"/>
    <w:rsid w:val="00C47E81"/>
    <w:rsid w:val="00C50FEB"/>
    <w:rsid w:val="00C514B8"/>
    <w:rsid w:val="00C51544"/>
    <w:rsid w:val="00C52333"/>
    <w:rsid w:val="00C5295C"/>
    <w:rsid w:val="00C54658"/>
    <w:rsid w:val="00C54B31"/>
    <w:rsid w:val="00C5573B"/>
    <w:rsid w:val="00C57746"/>
    <w:rsid w:val="00C64E41"/>
    <w:rsid w:val="00C657DA"/>
    <w:rsid w:val="00C662B5"/>
    <w:rsid w:val="00C6713C"/>
    <w:rsid w:val="00C7159F"/>
    <w:rsid w:val="00C717A2"/>
    <w:rsid w:val="00C71DD3"/>
    <w:rsid w:val="00C724AF"/>
    <w:rsid w:val="00C72898"/>
    <w:rsid w:val="00C72B1E"/>
    <w:rsid w:val="00C73E06"/>
    <w:rsid w:val="00C7677C"/>
    <w:rsid w:val="00C76D68"/>
    <w:rsid w:val="00C77D8E"/>
    <w:rsid w:val="00C80A0A"/>
    <w:rsid w:val="00C80C65"/>
    <w:rsid w:val="00C81C65"/>
    <w:rsid w:val="00C83D43"/>
    <w:rsid w:val="00C86699"/>
    <w:rsid w:val="00C87637"/>
    <w:rsid w:val="00C87C04"/>
    <w:rsid w:val="00C904D9"/>
    <w:rsid w:val="00C938C6"/>
    <w:rsid w:val="00C9393B"/>
    <w:rsid w:val="00C949DB"/>
    <w:rsid w:val="00C966EF"/>
    <w:rsid w:val="00C96BD0"/>
    <w:rsid w:val="00C96EDA"/>
    <w:rsid w:val="00C977A9"/>
    <w:rsid w:val="00C97898"/>
    <w:rsid w:val="00CA056A"/>
    <w:rsid w:val="00CA17E5"/>
    <w:rsid w:val="00CA36F5"/>
    <w:rsid w:val="00CA4A85"/>
    <w:rsid w:val="00CA712C"/>
    <w:rsid w:val="00CA7A29"/>
    <w:rsid w:val="00CB1FEB"/>
    <w:rsid w:val="00CB3A3A"/>
    <w:rsid w:val="00CB4726"/>
    <w:rsid w:val="00CB4BFB"/>
    <w:rsid w:val="00CB5760"/>
    <w:rsid w:val="00CB5924"/>
    <w:rsid w:val="00CB5A32"/>
    <w:rsid w:val="00CB5A3F"/>
    <w:rsid w:val="00CB6DDB"/>
    <w:rsid w:val="00CB6F6E"/>
    <w:rsid w:val="00CB7252"/>
    <w:rsid w:val="00CC0C0C"/>
    <w:rsid w:val="00CC119E"/>
    <w:rsid w:val="00CC163E"/>
    <w:rsid w:val="00CC1FF5"/>
    <w:rsid w:val="00CC30C8"/>
    <w:rsid w:val="00CC3335"/>
    <w:rsid w:val="00CC4D0F"/>
    <w:rsid w:val="00CC5042"/>
    <w:rsid w:val="00CC566A"/>
    <w:rsid w:val="00CC5EF9"/>
    <w:rsid w:val="00CC7E6E"/>
    <w:rsid w:val="00CD1CE4"/>
    <w:rsid w:val="00CD31BE"/>
    <w:rsid w:val="00CD3AE5"/>
    <w:rsid w:val="00CD3D9A"/>
    <w:rsid w:val="00CD46FD"/>
    <w:rsid w:val="00CE2238"/>
    <w:rsid w:val="00CE2294"/>
    <w:rsid w:val="00CE2BF1"/>
    <w:rsid w:val="00CE3BD9"/>
    <w:rsid w:val="00CE40A0"/>
    <w:rsid w:val="00CE515C"/>
    <w:rsid w:val="00CF0C91"/>
    <w:rsid w:val="00CF0EF9"/>
    <w:rsid w:val="00CF2444"/>
    <w:rsid w:val="00CF326E"/>
    <w:rsid w:val="00CF43CD"/>
    <w:rsid w:val="00CF6B56"/>
    <w:rsid w:val="00D00F28"/>
    <w:rsid w:val="00D01C50"/>
    <w:rsid w:val="00D0207D"/>
    <w:rsid w:val="00D02F77"/>
    <w:rsid w:val="00D03BB0"/>
    <w:rsid w:val="00D045FF"/>
    <w:rsid w:val="00D05AF0"/>
    <w:rsid w:val="00D0666E"/>
    <w:rsid w:val="00D07C3E"/>
    <w:rsid w:val="00D07D8D"/>
    <w:rsid w:val="00D105A6"/>
    <w:rsid w:val="00D10A0C"/>
    <w:rsid w:val="00D10E21"/>
    <w:rsid w:val="00D13139"/>
    <w:rsid w:val="00D1319C"/>
    <w:rsid w:val="00D13F14"/>
    <w:rsid w:val="00D1452E"/>
    <w:rsid w:val="00D1495A"/>
    <w:rsid w:val="00D159DE"/>
    <w:rsid w:val="00D15C45"/>
    <w:rsid w:val="00D15F29"/>
    <w:rsid w:val="00D178FD"/>
    <w:rsid w:val="00D17D50"/>
    <w:rsid w:val="00D207DA"/>
    <w:rsid w:val="00D2192C"/>
    <w:rsid w:val="00D21CF1"/>
    <w:rsid w:val="00D229D2"/>
    <w:rsid w:val="00D22B15"/>
    <w:rsid w:val="00D24057"/>
    <w:rsid w:val="00D24107"/>
    <w:rsid w:val="00D26AB3"/>
    <w:rsid w:val="00D26E7C"/>
    <w:rsid w:val="00D30D3D"/>
    <w:rsid w:val="00D30EBB"/>
    <w:rsid w:val="00D330A9"/>
    <w:rsid w:val="00D34D10"/>
    <w:rsid w:val="00D355F5"/>
    <w:rsid w:val="00D36B3A"/>
    <w:rsid w:val="00D36D90"/>
    <w:rsid w:val="00D3784E"/>
    <w:rsid w:val="00D378CC"/>
    <w:rsid w:val="00D41A3D"/>
    <w:rsid w:val="00D41C82"/>
    <w:rsid w:val="00D42F3A"/>
    <w:rsid w:val="00D43906"/>
    <w:rsid w:val="00D45233"/>
    <w:rsid w:val="00D46F31"/>
    <w:rsid w:val="00D47097"/>
    <w:rsid w:val="00D47CCE"/>
    <w:rsid w:val="00D52230"/>
    <w:rsid w:val="00D52A98"/>
    <w:rsid w:val="00D53C55"/>
    <w:rsid w:val="00D5705C"/>
    <w:rsid w:val="00D61D5A"/>
    <w:rsid w:val="00D626F5"/>
    <w:rsid w:val="00D62910"/>
    <w:rsid w:val="00D62958"/>
    <w:rsid w:val="00D64B77"/>
    <w:rsid w:val="00D64D2F"/>
    <w:rsid w:val="00D64EA9"/>
    <w:rsid w:val="00D67F1A"/>
    <w:rsid w:val="00D712F6"/>
    <w:rsid w:val="00D71A14"/>
    <w:rsid w:val="00D74610"/>
    <w:rsid w:val="00D7586B"/>
    <w:rsid w:val="00D7707A"/>
    <w:rsid w:val="00D7744B"/>
    <w:rsid w:val="00D8025B"/>
    <w:rsid w:val="00D8026F"/>
    <w:rsid w:val="00D8671D"/>
    <w:rsid w:val="00D86FFA"/>
    <w:rsid w:val="00D87498"/>
    <w:rsid w:val="00D904DD"/>
    <w:rsid w:val="00D92B3A"/>
    <w:rsid w:val="00D92E4C"/>
    <w:rsid w:val="00D9359A"/>
    <w:rsid w:val="00D93D72"/>
    <w:rsid w:val="00D948E0"/>
    <w:rsid w:val="00D9532B"/>
    <w:rsid w:val="00D95FB9"/>
    <w:rsid w:val="00D96302"/>
    <w:rsid w:val="00D96B6D"/>
    <w:rsid w:val="00D96BA4"/>
    <w:rsid w:val="00D9750E"/>
    <w:rsid w:val="00D97EA9"/>
    <w:rsid w:val="00DA105E"/>
    <w:rsid w:val="00DA37E4"/>
    <w:rsid w:val="00DA4668"/>
    <w:rsid w:val="00DA4A02"/>
    <w:rsid w:val="00DA4D21"/>
    <w:rsid w:val="00DA6DBC"/>
    <w:rsid w:val="00DB0962"/>
    <w:rsid w:val="00DB203C"/>
    <w:rsid w:val="00DB2110"/>
    <w:rsid w:val="00DB2DF8"/>
    <w:rsid w:val="00DB2F5C"/>
    <w:rsid w:val="00DB497C"/>
    <w:rsid w:val="00DB6FD9"/>
    <w:rsid w:val="00DB737E"/>
    <w:rsid w:val="00DB780F"/>
    <w:rsid w:val="00DC00D4"/>
    <w:rsid w:val="00DC0FC8"/>
    <w:rsid w:val="00DC1CD2"/>
    <w:rsid w:val="00DC281C"/>
    <w:rsid w:val="00DC4070"/>
    <w:rsid w:val="00DC4F84"/>
    <w:rsid w:val="00DC5F9B"/>
    <w:rsid w:val="00DC6408"/>
    <w:rsid w:val="00DC6A50"/>
    <w:rsid w:val="00DD047E"/>
    <w:rsid w:val="00DD11CE"/>
    <w:rsid w:val="00DD1B94"/>
    <w:rsid w:val="00DD2188"/>
    <w:rsid w:val="00DD2D97"/>
    <w:rsid w:val="00DD3CFE"/>
    <w:rsid w:val="00DD3F12"/>
    <w:rsid w:val="00DD5CD7"/>
    <w:rsid w:val="00DD5DE0"/>
    <w:rsid w:val="00DD62D6"/>
    <w:rsid w:val="00DD72F9"/>
    <w:rsid w:val="00DE1E35"/>
    <w:rsid w:val="00DE1FF2"/>
    <w:rsid w:val="00DE225D"/>
    <w:rsid w:val="00DE2831"/>
    <w:rsid w:val="00DE38A8"/>
    <w:rsid w:val="00DE4297"/>
    <w:rsid w:val="00DE53F8"/>
    <w:rsid w:val="00DE5E81"/>
    <w:rsid w:val="00DE6556"/>
    <w:rsid w:val="00DE739D"/>
    <w:rsid w:val="00DF057A"/>
    <w:rsid w:val="00DF228A"/>
    <w:rsid w:val="00DF29CB"/>
    <w:rsid w:val="00DF313B"/>
    <w:rsid w:val="00DF48D8"/>
    <w:rsid w:val="00DF674C"/>
    <w:rsid w:val="00DF77CC"/>
    <w:rsid w:val="00DF7BF0"/>
    <w:rsid w:val="00DF7FF3"/>
    <w:rsid w:val="00E0011F"/>
    <w:rsid w:val="00E00189"/>
    <w:rsid w:val="00E00244"/>
    <w:rsid w:val="00E00F33"/>
    <w:rsid w:val="00E01597"/>
    <w:rsid w:val="00E04269"/>
    <w:rsid w:val="00E05005"/>
    <w:rsid w:val="00E0630B"/>
    <w:rsid w:val="00E101A6"/>
    <w:rsid w:val="00E10754"/>
    <w:rsid w:val="00E109C6"/>
    <w:rsid w:val="00E10CC6"/>
    <w:rsid w:val="00E11808"/>
    <w:rsid w:val="00E124FB"/>
    <w:rsid w:val="00E135B5"/>
    <w:rsid w:val="00E14CED"/>
    <w:rsid w:val="00E14F25"/>
    <w:rsid w:val="00E150E0"/>
    <w:rsid w:val="00E15AB1"/>
    <w:rsid w:val="00E1609C"/>
    <w:rsid w:val="00E2200F"/>
    <w:rsid w:val="00E22956"/>
    <w:rsid w:val="00E22AA4"/>
    <w:rsid w:val="00E23E06"/>
    <w:rsid w:val="00E2401E"/>
    <w:rsid w:val="00E247DE"/>
    <w:rsid w:val="00E27C3F"/>
    <w:rsid w:val="00E345B1"/>
    <w:rsid w:val="00E3544A"/>
    <w:rsid w:val="00E357F5"/>
    <w:rsid w:val="00E365F0"/>
    <w:rsid w:val="00E41263"/>
    <w:rsid w:val="00E41737"/>
    <w:rsid w:val="00E4289F"/>
    <w:rsid w:val="00E432FB"/>
    <w:rsid w:val="00E456B4"/>
    <w:rsid w:val="00E46385"/>
    <w:rsid w:val="00E47A37"/>
    <w:rsid w:val="00E47B11"/>
    <w:rsid w:val="00E51404"/>
    <w:rsid w:val="00E5153A"/>
    <w:rsid w:val="00E5227B"/>
    <w:rsid w:val="00E56863"/>
    <w:rsid w:val="00E603D6"/>
    <w:rsid w:val="00E61754"/>
    <w:rsid w:val="00E618F3"/>
    <w:rsid w:val="00E61D8F"/>
    <w:rsid w:val="00E62DB6"/>
    <w:rsid w:val="00E62E49"/>
    <w:rsid w:val="00E63F05"/>
    <w:rsid w:val="00E65728"/>
    <w:rsid w:val="00E65827"/>
    <w:rsid w:val="00E70192"/>
    <w:rsid w:val="00E72881"/>
    <w:rsid w:val="00E73291"/>
    <w:rsid w:val="00E73417"/>
    <w:rsid w:val="00E7540A"/>
    <w:rsid w:val="00E75B4D"/>
    <w:rsid w:val="00E764C4"/>
    <w:rsid w:val="00E7731C"/>
    <w:rsid w:val="00E776D6"/>
    <w:rsid w:val="00E81ABD"/>
    <w:rsid w:val="00E81F3E"/>
    <w:rsid w:val="00E821C7"/>
    <w:rsid w:val="00E82B27"/>
    <w:rsid w:val="00E83842"/>
    <w:rsid w:val="00E84270"/>
    <w:rsid w:val="00E84418"/>
    <w:rsid w:val="00E84689"/>
    <w:rsid w:val="00E84967"/>
    <w:rsid w:val="00E85C19"/>
    <w:rsid w:val="00E85D5D"/>
    <w:rsid w:val="00E86E91"/>
    <w:rsid w:val="00E8706B"/>
    <w:rsid w:val="00E92AA4"/>
    <w:rsid w:val="00E9678D"/>
    <w:rsid w:val="00E96EC8"/>
    <w:rsid w:val="00E97A65"/>
    <w:rsid w:val="00EA0909"/>
    <w:rsid w:val="00EA107D"/>
    <w:rsid w:val="00EA130E"/>
    <w:rsid w:val="00EA22BD"/>
    <w:rsid w:val="00EA230E"/>
    <w:rsid w:val="00EA34BF"/>
    <w:rsid w:val="00EA469C"/>
    <w:rsid w:val="00EA4C4B"/>
    <w:rsid w:val="00EA6D45"/>
    <w:rsid w:val="00EB021B"/>
    <w:rsid w:val="00EB171F"/>
    <w:rsid w:val="00EB1FB2"/>
    <w:rsid w:val="00EB270A"/>
    <w:rsid w:val="00EB46B0"/>
    <w:rsid w:val="00EB4C86"/>
    <w:rsid w:val="00EB683F"/>
    <w:rsid w:val="00EB6B30"/>
    <w:rsid w:val="00EC00B2"/>
    <w:rsid w:val="00EC1445"/>
    <w:rsid w:val="00EC2139"/>
    <w:rsid w:val="00EC28E8"/>
    <w:rsid w:val="00EC2E79"/>
    <w:rsid w:val="00EC2FD3"/>
    <w:rsid w:val="00EC4597"/>
    <w:rsid w:val="00EC7BAB"/>
    <w:rsid w:val="00ED071B"/>
    <w:rsid w:val="00ED0961"/>
    <w:rsid w:val="00ED1729"/>
    <w:rsid w:val="00ED1F03"/>
    <w:rsid w:val="00ED26EF"/>
    <w:rsid w:val="00ED2C92"/>
    <w:rsid w:val="00ED2F9D"/>
    <w:rsid w:val="00ED30CC"/>
    <w:rsid w:val="00ED49D7"/>
    <w:rsid w:val="00EE2BFF"/>
    <w:rsid w:val="00EE336C"/>
    <w:rsid w:val="00EE5BD8"/>
    <w:rsid w:val="00EF01BF"/>
    <w:rsid w:val="00EF1AFE"/>
    <w:rsid w:val="00EF1F80"/>
    <w:rsid w:val="00EF5C16"/>
    <w:rsid w:val="00EF5DA2"/>
    <w:rsid w:val="00EF75E1"/>
    <w:rsid w:val="00F0064E"/>
    <w:rsid w:val="00F0113E"/>
    <w:rsid w:val="00F03023"/>
    <w:rsid w:val="00F03078"/>
    <w:rsid w:val="00F0503E"/>
    <w:rsid w:val="00F05A08"/>
    <w:rsid w:val="00F077F7"/>
    <w:rsid w:val="00F131F8"/>
    <w:rsid w:val="00F1320D"/>
    <w:rsid w:val="00F1324A"/>
    <w:rsid w:val="00F162CE"/>
    <w:rsid w:val="00F16657"/>
    <w:rsid w:val="00F17331"/>
    <w:rsid w:val="00F17588"/>
    <w:rsid w:val="00F175AD"/>
    <w:rsid w:val="00F1778E"/>
    <w:rsid w:val="00F179C2"/>
    <w:rsid w:val="00F2075C"/>
    <w:rsid w:val="00F22FD5"/>
    <w:rsid w:val="00F25659"/>
    <w:rsid w:val="00F26975"/>
    <w:rsid w:val="00F26D45"/>
    <w:rsid w:val="00F27780"/>
    <w:rsid w:val="00F277DE"/>
    <w:rsid w:val="00F279D2"/>
    <w:rsid w:val="00F30721"/>
    <w:rsid w:val="00F30DD9"/>
    <w:rsid w:val="00F32900"/>
    <w:rsid w:val="00F35FB2"/>
    <w:rsid w:val="00F37134"/>
    <w:rsid w:val="00F403BD"/>
    <w:rsid w:val="00F4042B"/>
    <w:rsid w:val="00F4087C"/>
    <w:rsid w:val="00F40B7A"/>
    <w:rsid w:val="00F40D44"/>
    <w:rsid w:val="00F4105F"/>
    <w:rsid w:val="00F414FF"/>
    <w:rsid w:val="00F42210"/>
    <w:rsid w:val="00F42BE0"/>
    <w:rsid w:val="00F42E0E"/>
    <w:rsid w:val="00F43E23"/>
    <w:rsid w:val="00F44AF0"/>
    <w:rsid w:val="00F45819"/>
    <w:rsid w:val="00F465E9"/>
    <w:rsid w:val="00F46B83"/>
    <w:rsid w:val="00F51675"/>
    <w:rsid w:val="00F51761"/>
    <w:rsid w:val="00F52B8D"/>
    <w:rsid w:val="00F539BD"/>
    <w:rsid w:val="00F53E5D"/>
    <w:rsid w:val="00F55625"/>
    <w:rsid w:val="00F5704B"/>
    <w:rsid w:val="00F57583"/>
    <w:rsid w:val="00F60796"/>
    <w:rsid w:val="00F60980"/>
    <w:rsid w:val="00F62548"/>
    <w:rsid w:val="00F62C92"/>
    <w:rsid w:val="00F62FE5"/>
    <w:rsid w:val="00F63ACF"/>
    <w:rsid w:val="00F6444F"/>
    <w:rsid w:val="00F647CD"/>
    <w:rsid w:val="00F66E7D"/>
    <w:rsid w:val="00F67B77"/>
    <w:rsid w:val="00F67FC8"/>
    <w:rsid w:val="00F726E6"/>
    <w:rsid w:val="00F727B0"/>
    <w:rsid w:val="00F72B7E"/>
    <w:rsid w:val="00F730FE"/>
    <w:rsid w:val="00F735F0"/>
    <w:rsid w:val="00F73CD4"/>
    <w:rsid w:val="00F75959"/>
    <w:rsid w:val="00F7693A"/>
    <w:rsid w:val="00F8049A"/>
    <w:rsid w:val="00F829A1"/>
    <w:rsid w:val="00F82A7E"/>
    <w:rsid w:val="00F844AD"/>
    <w:rsid w:val="00F845AF"/>
    <w:rsid w:val="00F855CE"/>
    <w:rsid w:val="00F85E63"/>
    <w:rsid w:val="00F86FB7"/>
    <w:rsid w:val="00F87D46"/>
    <w:rsid w:val="00F90A53"/>
    <w:rsid w:val="00F91910"/>
    <w:rsid w:val="00F919AA"/>
    <w:rsid w:val="00F92A09"/>
    <w:rsid w:val="00F951BA"/>
    <w:rsid w:val="00F9529C"/>
    <w:rsid w:val="00F95914"/>
    <w:rsid w:val="00F974D3"/>
    <w:rsid w:val="00F978E4"/>
    <w:rsid w:val="00FA1BF2"/>
    <w:rsid w:val="00FA1C55"/>
    <w:rsid w:val="00FA1E1B"/>
    <w:rsid w:val="00FA20D4"/>
    <w:rsid w:val="00FA22DE"/>
    <w:rsid w:val="00FA258A"/>
    <w:rsid w:val="00FA49B1"/>
    <w:rsid w:val="00FA4D62"/>
    <w:rsid w:val="00FA7824"/>
    <w:rsid w:val="00FB0CE8"/>
    <w:rsid w:val="00FB11CB"/>
    <w:rsid w:val="00FB21DF"/>
    <w:rsid w:val="00FB4488"/>
    <w:rsid w:val="00FB6417"/>
    <w:rsid w:val="00FB71C6"/>
    <w:rsid w:val="00FB75E6"/>
    <w:rsid w:val="00FB7B06"/>
    <w:rsid w:val="00FC051F"/>
    <w:rsid w:val="00FC0619"/>
    <w:rsid w:val="00FC0861"/>
    <w:rsid w:val="00FC0AA5"/>
    <w:rsid w:val="00FC2C5B"/>
    <w:rsid w:val="00FC335F"/>
    <w:rsid w:val="00FC5C6C"/>
    <w:rsid w:val="00FC60EF"/>
    <w:rsid w:val="00FC6929"/>
    <w:rsid w:val="00FC74B9"/>
    <w:rsid w:val="00FC7A1D"/>
    <w:rsid w:val="00FD1958"/>
    <w:rsid w:val="00FD4136"/>
    <w:rsid w:val="00FD4C45"/>
    <w:rsid w:val="00FD5AEC"/>
    <w:rsid w:val="00FD607A"/>
    <w:rsid w:val="00FD63F8"/>
    <w:rsid w:val="00FE04CC"/>
    <w:rsid w:val="00FE0B94"/>
    <w:rsid w:val="00FE1DF2"/>
    <w:rsid w:val="00FE25FC"/>
    <w:rsid w:val="00FE335C"/>
    <w:rsid w:val="00FE568E"/>
    <w:rsid w:val="00FE7350"/>
    <w:rsid w:val="00FE754D"/>
    <w:rsid w:val="00FF29C2"/>
    <w:rsid w:val="00FF3EC4"/>
    <w:rsid w:val="00FF5397"/>
    <w:rsid w:val="00FF544B"/>
    <w:rsid w:val="00FF56AE"/>
    <w:rsid w:val="00FF5B53"/>
    <w:rsid w:val="00FF5B5B"/>
    <w:rsid w:val="00FF604A"/>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145E"/>
  <w15:docId w15:val="{5EC6A8E9-BF79-46E0-8C9C-639D93B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E4E"/>
    <w:pPr>
      <w:spacing w:before="240" w:after="240" w:line="276" w:lineRule="auto"/>
      <w:ind w:left="573"/>
    </w:pPr>
    <w:rPr>
      <w:rFonts w:ascii="Arial" w:hAnsi="Arial"/>
      <w:lang w:eastAsia="ar-SA"/>
    </w:rPr>
  </w:style>
  <w:style w:type="paragraph" w:styleId="Nadpis1">
    <w:name w:val="heading 1"/>
    <w:basedOn w:val="Normln"/>
    <w:next w:val="Normln"/>
    <w:link w:val="Nadpis1Char"/>
    <w:uiPriority w:val="99"/>
    <w:qFormat/>
    <w:rsid w:val="00664EE6"/>
    <w:pPr>
      <w:keepNext/>
      <w:numPr>
        <w:numId w:val="1"/>
      </w:numPr>
      <w:spacing w:after="60"/>
      <w:outlineLvl w:val="0"/>
    </w:pPr>
    <w:rPr>
      <w:rFonts w:cs="Arial"/>
      <w:b/>
      <w:bCs/>
      <w:kern w:val="1"/>
      <w:sz w:val="22"/>
      <w:szCs w:val="32"/>
    </w:rPr>
  </w:style>
  <w:style w:type="paragraph" w:styleId="Nadpis2">
    <w:name w:val="heading 2"/>
    <w:basedOn w:val="Normln"/>
    <w:next w:val="Normln"/>
    <w:autoRedefine/>
    <w:qFormat/>
    <w:rsid w:val="005F0D61"/>
    <w:pPr>
      <w:keepNext/>
      <w:numPr>
        <w:ilvl w:val="1"/>
        <w:numId w:val="4"/>
      </w:numPr>
      <w:spacing w:before="120" w:after="120" w:line="360" w:lineRule="auto"/>
      <w:outlineLvl w:val="1"/>
    </w:pPr>
    <w:rPr>
      <w:rFonts w:ascii="Calibri" w:hAnsi="Calibri" w:cs="Calibri"/>
      <w:b/>
    </w:rPr>
  </w:style>
  <w:style w:type="paragraph" w:styleId="Nadpis3">
    <w:name w:val="heading 3"/>
    <w:basedOn w:val="Normln"/>
    <w:next w:val="Normln"/>
    <w:link w:val="Nadpis3Char"/>
    <w:uiPriority w:val="99"/>
    <w:qFormat/>
    <w:rsid w:val="00664EE6"/>
    <w:pPr>
      <w:keepNext/>
      <w:numPr>
        <w:ilvl w:val="2"/>
        <w:numId w:val="1"/>
      </w:numPr>
      <w:spacing w:after="60"/>
      <w:outlineLvl w:val="2"/>
    </w:pPr>
    <w:rPr>
      <w:rFonts w:cs="Arial"/>
      <w:bCs/>
      <w:szCs w:val="26"/>
      <w:u w:val="single"/>
    </w:rPr>
  </w:style>
  <w:style w:type="paragraph" w:styleId="Nadpis4">
    <w:name w:val="heading 4"/>
    <w:basedOn w:val="Normln"/>
    <w:next w:val="Normln"/>
    <w:uiPriority w:val="99"/>
    <w:qFormat/>
    <w:rsid w:val="00664EE6"/>
    <w:pPr>
      <w:keepNext/>
      <w:numPr>
        <w:ilvl w:val="3"/>
        <w:numId w:val="1"/>
      </w:numPr>
      <w:spacing w:after="60"/>
      <w:outlineLvl w:val="3"/>
    </w:pPr>
    <w:rPr>
      <w:b/>
      <w:bCs/>
      <w:sz w:val="28"/>
      <w:szCs w:val="28"/>
    </w:rPr>
  </w:style>
  <w:style w:type="paragraph" w:styleId="Nadpis5">
    <w:name w:val="heading 5"/>
    <w:basedOn w:val="Normln"/>
    <w:next w:val="Normln"/>
    <w:uiPriority w:val="99"/>
    <w:qFormat/>
    <w:rsid w:val="00664EE6"/>
    <w:pPr>
      <w:keepNext/>
      <w:numPr>
        <w:ilvl w:val="4"/>
        <w:numId w:val="1"/>
      </w:numPr>
      <w:outlineLvl w:val="4"/>
    </w:pPr>
    <w:rPr>
      <w:b/>
      <w:sz w:val="28"/>
    </w:rPr>
  </w:style>
  <w:style w:type="paragraph" w:styleId="Nadpis6">
    <w:name w:val="heading 6"/>
    <w:basedOn w:val="Normln"/>
    <w:next w:val="Normln"/>
    <w:uiPriority w:val="99"/>
    <w:qFormat/>
    <w:rsid w:val="00664EE6"/>
    <w:pPr>
      <w:keepNext/>
      <w:numPr>
        <w:ilvl w:val="5"/>
        <w:numId w:val="1"/>
      </w:numPr>
      <w:jc w:val="right"/>
      <w:outlineLvl w:val="5"/>
    </w:pPr>
    <w:rPr>
      <w:b/>
    </w:rPr>
  </w:style>
  <w:style w:type="paragraph" w:styleId="Nadpis7">
    <w:name w:val="heading 7"/>
    <w:basedOn w:val="Normln"/>
    <w:next w:val="Normln"/>
    <w:uiPriority w:val="99"/>
    <w:qFormat/>
    <w:rsid w:val="00664EE6"/>
    <w:pPr>
      <w:numPr>
        <w:ilvl w:val="6"/>
        <w:numId w:val="1"/>
      </w:numPr>
      <w:spacing w:after="60"/>
      <w:outlineLvl w:val="6"/>
    </w:pPr>
    <w:rPr>
      <w:sz w:val="24"/>
      <w:szCs w:val="24"/>
    </w:rPr>
  </w:style>
  <w:style w:type="paragraph" w:styleId="Nadpis8">
    <w:name w:val="heading 8"/>
    <w:basedOn w:val="Normln"/>
    <w:next w:val="Normln"/>
    <w:uiPriority w:val="99"/>
    <w:qFormat/>
    <w:rsid w:val="00664EE6"/>
    <w:pPr>
      <w:numPr>
        <w:ilvl w:val="7"/>
        <w:numId w:val="1"/>
      </w:numPr>
      <w:spacing w:after="60"/>
      <w:outlineLvl w:val="7"/>
    </w:pPr>
    <w:rPr>
      <w:i/>
      <w:iCs/>
      <w:sz w:val="24"/>
      <w:szCs w:val="24"/>
    </w:rPr>
  </w:style>
  <w:style w:type="paragraph" w:styleId="Nadpis9">
    <w:name w:val="heading 9"/>
    <w:basedOn w:val="Normln"/>
    <w:next w:val="Normln"/>
    <w:uiPriority w:val="99"/>
    <w:qFormat/>
    <w:rsid w:val="00664EE6"/>
    <w:pPr>
      <w:numPr>
        <w:ilvl w:val="8"/>
        <w:numId w:val="1"/>
      </w:numPr>
      <w:spacing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1">
    <w:name w:val="WW8Num1z1"/>
    <w:rsid w:val="00664EE6"/>
    <w:rPr>
      <w:rFonts w:ascii="Courier New" w:hAnsi="Courier New" w:cs="Courier New"/>
    </w:rPr>
  </w:style>
  <w:style w:type="character" w:customStyle="1" w:styleId="WW8Num2z0">
    <w:name w:val="WW8Num2z0"/>
    <w:rsid w:val="00664EE6"/>
    <w:rPr>
      <w:rFonts w:ascii="Wingdings" w:hAnsi="Wingdings"/>
    </w:rPr>
  </w:style>
  <w:style w:type="character" w:customStyle="1" w:styleId="WW8Num3z0">
    <w:name w:val="WW8Num3z0"/>
    <w:rsid w:val="00664EE6"/>
    <w:rPr>
      <w:rFonts w:ascii="Times New Roman" w:eastAsia="Times New Roman" w:hAnsi="Times New Roman" w:cs="Times New Roman"/>
    </w:rPr>
  </w:style>
  <w:style w:type="character" w:customStyle="1" w:styleId="WW8Num3z1">
    <w:name w:val="WW8Num3z1"/>
    <w:rsid w:val="00664EE6"/>
    <w:rPr>
      <w:b/>
      <w:i w:val="0"/>
    </w:rPr>
  </w:style>
  <w:style w:type="character" w:customStyle="1" w:styleId="WW8Num5z0">
    <w:name w:val="WW8Num5z0"/>
    <w:rsid w:val="00664EE6"/>
    <w:rPr>
      <w:rFonts w:ascii="Arial" w:eastAsia="Times New Roman" w:hAnsi="Arial" w:cs="Arial"/>
    </w:rPr>
  </w:style>
  <w:style w:type="character" w:customStyle="1" w:styleId="WW8Num6z0">
    <w:name w:val="WW8Num6z0"/>
    <w:rsid w:val="00664EE6"/>
    <w:rPr>
      <w:rFonts w:ascii="Times New Roman" w:eastAsia="Times New Roman" w:hAnsi="Times New Roman" w:cs="Times New Roman"/>
    </w:rPr>
  </w:style>
  <w:style w:type="character" w:customStyle="1" w:styleId="Absatz-Standardschriftart">
    <w:name w:val="Absatz-Standardschriftart"/>
    <w:rsid w:val="00664EE6"/>
  </w:style>
  <w:style w:type="character" w:customStyle="1" w:styleId="WW8Num1z0">
    <w:name w:val="WW8Num1z0"/>
    <w:rsid w:val="00664EE6"/>
    <w:rPr>
      <w:rFonts w:ascii="Symbol" w:hAnsi="Symbol"/>
    </w:rPr>
  </w:style>
  <w:style w:type="character" w:customStyle="1" w:styleId="WW8Num1z2">
    <w:name w:val="WW8Num1z2"/>
    <w:rsid w:val="00664EE6"/>
    <w:rPr>
      <w:rFonts w:ascii="Wingdings" w:hAnsi="Wingdings"/>
    </w:rPr>
  </w:style>
  <w:style w:type="character" w:customStyle="1" w:styleId="WW8Num4z0">
    <w:name w:val="WW8Num4z0"/>
    <w:rsid w:val="00664EE6"/>
    <w:rPr>
      <w:rFonts w:ascii="Wingdings" w:hAnsi="Wingdings"/>
      <w:sz w:val="24"/>
      <w:szCs w:val="24"/>
    </w:rPr>
  </w:style>
  <w:style w:type="character" w:customStyle="1" w:styleId="WW8Num4z1">
    <w:name w:val="WW8Num4z1"/>
    <w:rsid w:val="00664EE6"/>
    <w:rPr>
      <w:rFonts w:ascii="Courier New" w:hAnsi="Courier New" w:cs="Courier New"/>
    </w:rPr>
  </w:style>
  <w:style w:type="character" w:customStyle="1" w:styleId="WW8Num4z2">
    <w:name w:val="WW8Num4z2"/>
    <w:rsid w:val="00664EE6"/>
    <w:rPr>
      <w:rFonts w:ascii="Wingdings" w:hAnsi="Wingdings"/>
    </w:rPr>
  </w:style>
  <w:style w:type="character" w:customStyle="1" w:styleId="WW8Num4z3">
    <w:name w:val="WW8Num4z3"/>
    <w:rsid w:val="00664EE6"/>
    <w:rPr>
      <w:rFonts w:ascii="Symbol" w:hAnsi="Symbol"/>
    </w:rPr>
  </w:style>
  <w:style w:type="character" w:customStyle="1" w:styleId="WW8Num5z1">
    <w:name w:val="WW8Num5z1"/>
    <w:rsid w:val="00664EE6"/>
    <w:rPr>
      <w:rFonts w:ascii="Courier New" w:hAnsi="Courier New" w:cs="Courier New"/>
    </w:rPr>
  </w:style>
  <w:style w:type="character" w:customStyle="1" w:styleId="WW8Num5z2">
    <w:name w:val="WW8Num5z2"/>
    <w:rsid w:val="00664EE6"/>
    <w:rPr>
      <w:rFonts w:ascii="Wingdings" w:hAnsi="Wingdings"/>
    </w:rPr>
  </w:style>
  <w:style w:type="character" w:customStyle="1" w:styleId="WW8Num5z3">
    <w:name w:val="WW8Num5z3"/>
    <w:rsid w:val="00664EE6"/>
    <w:rPr>
      <w:rFonts w:ascii="Symbol" w:hAnsi="Symbol"/>
    </w:rPr>
  </w:style>
  <w:style w:type="character" w:customStyle="1" w:styleId="WW8Num6z1">
    <w:name w:val="WW8Num6z1"/>
    <w:rsid w:val="00664EE6"/>
    <w:rPr>
      <w:rFonts w:ascii="Wingdings" w:hAnsi="Wingdings"/>
    </w:rPr>
  </w:style>
  <w:style w:type="character" w:customStyle="1" w:styleId="WW8Num8z0">
    <w:name w:val="WW8Num8z0"/>
    <w:rsid w:val="00664EE6"/>
    <w:rPr>
      <w:rFonts w:ascii="Wingdings" w:hAnsi="Wingdings"/>
      <w:sz w:val="24"/>
      <w:szCs w:val="24"/>
    </w:rPr>
  </w:style>
  <w:style w:type="character" w:customStyle="1" w:styleId="WW8Num8z1">
    <w:name w:val="WW8Num8z1"/>
    <w:rsid w:val="00664EE6"/>
    <w:rPr>
      <w:rFonts w:ascii="Arial" w:eastAsia="Times New Roman" w:hAnsi="Arial" w:cs="Arial"/>
    </w:rPr>
  </w:style>
  <w:style w:type="character" w:customStyle="1" w:styleId="WW8Num8z2">
    <w:name w:val="WW8Num8z2"/>
    <w:rsid w:val="00664EE6"/>
    <w:rPr>
      <w:rFonts w:ascii="Wingdings" w:hAnsi="Wingdings"/>
    </w:rPr>
  </w:style>
  <w:style w:type="character" w:customStyle="1" w:styleId="WW8Num8z3">
    <w:name w:val="WW8Num8z3"/>
    <w:rsid w:val="00664EE6"/>
    <w:rPr>
      <w:rFonts w:ascii="Symbol" w:hAnsi="Symbol"/>
    </w:rPr>
  </w:style>
  <w:style w:type="character" w:customStyle="1" w:styleId="WW8Num8z4">
    <w:name w:val="WW8Num8z4"/>
    <w:rsid w:val="00664EE6"/>
    <w:rPr>
      <w:rFonts w:ascii="Courier New" w:hAnsi="Courier New" w:cs="Courier New"/>
    </w:rPr>
  </w:style>
  <w:style w:type="character" w:customStyle="1" w:styleId="WW8Num9z0">
    <w:name w:val="WW8Num9z0"/>
    <w:rsid w:val="00664EE6"/>
    <w:rPr>
      <w:rFonts w:ascii="Symbol" w:hAnsi="Symbol"/>
    </w:rPr>
  </w:style>
  <w:style w:type="character" w:customStyle="1" w:styleId="WW8Num9z1">
    <w:name w:val="WW8Num9z1"/>
    <w:rsid w:val="00664EE6"/>
    <w:rPr>
      <w:rFonts w:ascii="Courier New" w:hAnsi="Courier New" w:cs="Courier New"/>
    </w:rPr>
  </w:style>
  <w:style w:type="character" w:customStyle="1" w:styleId="WW8Num9z2">
    <w:name w:val="WW8Num9z2"/>
    <w:rsid w:val="00664EE6"/>
    <w:rPr>
      <w:rFonts w:ascii="Wingdings" w:hAnsi="Wingdings"/>
    </w:rPr>
  </w:style>
  <w:style w:type="character" w:customStyle="1" w:styleId="WW8Num10z0">
    <w:name w:val="WW8Num10z0"/>
    <w:rsid w:val="00664EE6"/>
    <w:rPr>
      <w:rFonts w:ascii="Arial" w:eastAsia="Times New Roman" w:hAnsi="Arial" w:cs="Arial"/>
    </w:rPr>
  </w:style>
  <w:style w:type="character" w:customStyle="1" w:styleId="WW8Num11z0">
    <w:name w:val="WW8Num11z0"/>
    <w:rsid w:val="00664EE6"/>
    <w:rPr>
      <w:rFonts w:ascii="Wingdings" w:hAnsi="Wingdings"/>
    </w:rPr>
  </w:style>
  <w:style w:type="character" w:customStyle="1" w:styleId="WW8Num11z1">
    <w:name w:val="WW8Num11z1"/>
    <w:rsid w:val="00664EE6"/>
    <w:rPr>
      <w:rFonts w:ascii="Courier New" w:hAnsi="Courier New" w:cs="Courier New"/>
    </w:rPr>
  </w:style>
  <w:style w:type="character" w:customStyle="1" w:styleId="WW8Num11z3">
    <w:name w:val="WW8Num11z3"/>
    <w:rsid w:val="00664EE6"/>
    <w:rPr>
      <w:rFonts w:ascii="Symbol" w:hAnsi="Symbol"/>
    </w:rPr>
  </w:style>
  <w:style w:type="character" w:customStyle="1" w:styleId="WW8Num12z0">
    <w:name w:val="WW8Num12z0"/>
    <w:rsid w:val="00664EE6"/>
    <w:rPr>
      <w:rFonts w:ascii="Arial" w:eastAsia="Times New Roman" w:hAnsi="Arial" w:cs="Arial"/>
    </w:rPr>
  </w:style>
  <w:style w:type="character" w:customStyle="1" w:styleId="WW8Num12z1">
    <w:name w:val="WW8Num12z1"/>
    <w:rsid w:val="00664EE6"/>
    <w:rPr>
      <w:rFonts w:ascii="Courier New" w:hAnsi="Courier New" w:cs="Courier New"/>
    </w:rPr>
  </w:style>
  <w:style w:type="character" w:customStyle="1" w:styleId="WW8Num12z2">
    <w:name w:val="WW8Num12z2"/>
    <w:rsid w:val="00664EE6"/>
    <w:rPr>
      <w:rFonts w:ascii="Wingdings" w:hAnsi="Wingdings"/>
    </w:rPr>
  </w:style>
  <w:style w:type="character" w:customStyle="1" w:styleId="WW8Num12z3">
    <w:name w:val="WW8Num12z3"/>
    <w:rsid w:val="00664EE6"/>
    <w:rPr>
      <w:rFonts w:ascii="Symbol" w:hAnsi="Symbol"/>
    </w:rPr>
  </w:style>
  <w:style w:type="character" w:customStyle="1" w:styleId="WW8Num13z0">
    <w:name w:val="WW8Num13z0"/>
    <w:rsid w:val="00664EE6"/>
    <w:rPr>
      <w:rFonts w:ascii="Wingdings" w:hAnsi="Wingdings"/>
    </w:rPr>
  </w:style>
  <w:style w:type="character" w:customStyle="1" w:styleId="WW8Num13z1">
    <w:name w:val="WW8Num13z1"/>
    <w:rsid w:val="00664EE6"/>
    <w:rPr>
      <w:rFonts w:ascii="Courier New" w:hAnsi="Courier New" w:cs="Courier New"/>
    </w:rPr>
  </w:style>
  <w:style w:type="character" w:customStyle="1" w:styleId="WW8Num13z3">
    <w:name w:val="WW8Num13z3"/>
    <w:rsid w:val="00664EE6"/>
    <w:rPr>
      <w:rFonts w:ascii="Symbol" w:hAnsi="Symbol"/>
    </w:rPr>
  </w:style>
  <w:style w:type="character" w:customStyle="1" w:styleId="WW8Num14z2">
    <w:name w:val="WW8Num14z2"/>
    <w:rsid w:val="00664EE6"/>
    <w:rPr>
      <w:rFonts w:ascii="Wingdings" w:hAnsi="Wingdings"/>
    </w:rPr>
  </w:style>
  <w:style w:type="character" w:customStyle="1" w:styleId="WW8Num15z0">
    <w:name w:val="WW8Num15z0"/>
    <w:rsid w:val="00664EE6"/>
    <w:rPr>
      <w:rFonts w:ascii="Wingdings" w:hAnsi="Wingdings"/>
    </w:rPr>
  </w:style>
  <w:style w:type="character" w:customStyle="1" w:styleId="WW8Num15z1">
    <w:name w:val="WW8Num15z1"/>
    <w:rsid w:val="00664EE6"/>
    <w:rPr>
      <w:rFonts w:ascii="Courier New" w:hAnsi="Courier New" w:cs="Courier New"/>
    </w:rPr>
  </w:style>
  <w:style w:type="character" w:customStyle="1" w:styleId="WW8Num15z3">
    <w:name w:val="WW8Num15z3"/>
    <w:rsid w:val="00664EE6"/>
    <w:rPr>
      <w:rFonts w:ascii="Symbol" w:hAnsi="Symbol"/>
    </w:rPr>
  </w:style>
  <w:style w:type="character" w:customStyle="1" w:styleId="WW8Num16z0">
    <w:name w:val="WW8Num16z0"/>
    <w:rsid w:val="00664EE6"/>
    <w:rPr>
      <w:rFonts w:ascii="Wingdings" w:hAnsi="Wingdings"/>
    </w:rPr>
  </w:style>
  <w:style w:type="character" w:customStyle="1" w:styleId="WW8Num16z1">
    <w:name w:val="WW8Num16z1"/>
    <w:rsid w:val="00664EE6"/>
    <w:rPr>
      <w:rFonts w:ascii="Courier New" w:hAnsi="Courier New" w:cs="Courier New"/>
    </w:rPr>
  </w:style>
  <w:style w:type="character" w:customStyle="1" w:styleId="WW8Num16z3">
    <w:name w:val="WW8Num16z3"/>
    <w:rsid w:val="00664EE6"/>
    <w:rPr>
      <w:rFonts w:ascii="Symbol" w:hAnsi="Symbol"/>
    </w:rPr>
  </w:style>
  <w:style w:type="character" w:customStyle="1" w:styleId="Standardnpsmoodstavce1">
    <w:name w:val="Standardní písmo odstavce1"/>
    <w:rsid w:val="00664EE6"/>
  </w:style>
  <w:style w:type="character" w:styleId="slostrnky">
    <w:name w:val="page number"/>
    <w:basedOn w:val="Standardnpsmoodstavce1"/>
    <w:rsid w:val="00664EE6"/>
  </w:style>
  <w:style w:type="character" w:styleId="Hypertextovodkaz">
    <w:name w:val="Hyperlink"/>
    <w:basedOn w:val="Standardnpsmoodstavce1"/>
    <w:uiPriority w:val="99"/>
    <w:rsid w:val="00664EE6"/>
    <w:rPr>
      <w:color w:val="0000FF"/>
      <w:u w:val="single"/>
    </w:rPr>
  </w:style>
  <w:style w:type="character" w:customStyle="1" w:styleId="Odkaznakoment1">
    <w:name w:val="Odkaz na komentář1"/>
    <w:basedOn w:val="Standardnpsmoodstavce1"/>
    <w:rsid w:val="00664EE6"/>
    <w:rPr>
      <w:sz w:val="16"/>
      <w:szCs w:val="16"/>
    </w:rPr>
  </w:style>
  <w:style w:type="character" w:customStyle="1" w:styleId="SanormChar">
    <w:name w:val="Sáťa norm. Char"/>
    <w:basedOn w:val="Standardnpsmoodstavce1"/>
    <w:rsid w:val="00664EE6"/>
    <w:rPr>
      <w:rFonts w:ascii="Arial" w:hAnsi="Arial" w:cs="Arial"/>
      <w:lang w:val="cs-CZ" w:eastAsia="ar-SA" w:bidi="ar-SA"/>
    </w:rPr>
  </w:style>
  <w:style w:type="paragraph" w:customStyle="1" w:styleId="Nadpis">
    <w:name w:val="Nadpis"/>
    <w:basedOn w:val="Normln"/>
    <w:next w:val="Zkladntext"/>
    <w:rsid w:val="00664EE6"/>
    <w:pPr>
      <w:keepNext/>
      <w:spacing w:after="120"/>
    </w:pPr>
    <w:rPr>
      <w:rFonts w:eastAsia="MS Mincho" w:cs="Tahoma"/>
      <w:sz w:val="28"/>
      <w:szCs w:val="28"/>
    </w:rPr>
  </w:style>
  <w:style w:type="paragraph" w:styleId="Zkladntext">
    <w:name w:val="Body Text"/>
    <w:basedOn w:val="Normln"/>
    <w:link w:val="ZkladntextChar"/>
    <w:uiPriority w:val="99"/>
    <w:rsid w:val="00664EE6"/>
    <w:pPr>
      <w:widowControl w:val="0"/>
    </w:pPr>
    <w:rPr>
      <w:color w:val="000000"/>
      <w:sz w:val="24"/>
    </w:rPr>
  </w:style>
  <w:style w:type="paragraph" w:styleId="Seznam">
    <w:name w:val="List"/>
    <w:basedOn w:val="Zkladntext"/>
    <w:rsid w:val="00664EE6"/>
    <w:rPr>
      <w:rFonts w:cs="Tahoma"/>
    </w:rPr>
  </w:style>
  <w:style w:type="paragraph" w:customStyle="1" w:styleId="Popisek">
    <w:name w:val="Popisek"/>
    <w:basedOn w:val="Normln"/>
    <w:rsid w:val="00664EE6"/>
    <w:pPr>
      <w:suppressLineNumbers/>
      <w:spacing w:before="120" w:after="120"/>
    </w:pPr>
    <w:rPr>
      <w:rFonts w:cs="Tahoma"/>
      <w:i/>
      <w:iCs/>
      <w:sz w:val="24"/>
      <w:szCs w:val="24"/>
    </w:rPr>
  </w:style>
  <w:style w:type="paragraph" w:customStyle="1" w:styleId="Rejstk">
    <w:name w:val="Rejstřík"/>
    <w:basedOn w:val="Normln"/>
    <w:rsid w:val="00664EE6"/>
    <w:pPr>
      <w:suppressLineNumbers/>
    </w:pPr>
    <w:rPr>
      <w:rFonts w:cs="Tahoma"/>
    </w:rPr>
  </w:style>
  <w:style w:type="paragraph" w:styleId="Zpat">
    <w:name w:val="footer"/>
    <w:basedOn w:val="Normln"/>
    <w:link w:val="ZpatChar"/>
    <w:uiPriority w:val="99"/>
    <w:rsid w:val="00664EE6"/>
    <w:pPr>
      <w:tabs>
        <w:tab w:val="center" w:pos="4536"/>
        <w:tab w:val="right" w:pos="9072"/>
      </w:tabs>
    </w:pPr>
  </w:style>
  <w:style w:type="paragraph" w:styleId="Normlnweb">
    <w:name w:val="Normal (Web)"/>
    <w:basedOn w:val="Normln"/>
    <w:uiPriority w:val="99"/>
    <w:rsid w:val="00664EE6"/>
    <w:pPr>
      <w:spacing w:before="280" w:after="280"/>
      <w:jc w:val="both"/>
    </w:pPr>
    <w:rPr>
      <w:rFonts w:ascii="Verdana" w:hAnsi="Verdana"/>
      <w:color w:val="000000"/>
      <w:sz w:val="22"/>
      <w:szCs w:val="22"/>
    </w:rPr>
  </w:style>
  <w:style w:type="paragraph" w:styleId="Obsah1">
    <w:name w:val="toc 1"/>
    <w:basedOn w:val="Normln"/>
    <w:next w:val="Normln"/>
    <w:uiPriority w:val="39"/>
    <w:qFormat/>
    <w:rsid w:val="00664EE6"/>
    <w:pPr>
      <w:tabs>
        <w:tab w:val="left" w:pos="1120"/>
        <w:tab w:val="right" w:leader="dot" w:pos="9939"/>
      </w:tabs>
      <w:spacing w:line="360" w:lineRule="auto"/>
      <w:ind w:left="360" w:hanging="360"/>
    </w:pPr>
    <w:rPr>
      <w:rFonts w:cs="Arial"/>
    </w:rPr>
  </w:style>
  <w:style w:type="paragraph" w:styleId="Obsah2">
    <w:name w:val="toc 2"/>
    <w:basedOn w:val="Normln"/>
    <w:next w:val="Normln"/>
    <w:uiPriority w:val="39"/>
    <w:qFormat/>
    <w:rsid w:val="00664EE6"/>
    <w:pPr>
      <w:tabs>
        <w:tab w:val="left" w:pos="2160"/>
        <w:tab w:val="right" w:leader="dot" w:pos="10659"/>
      </w:tabs>
      <w:spacing w:line="360" w:lineRule="auto"/>
      <w:ind w:left="720" w:hanging="522"/>
    </w:pPr>
  </w:style>
  <w:style w:type="paragraph" w:styleId="Obsah3">
    <w:name w:val="toc 3"/>
    <w:basedOn w:val="Normln"/>
    <w:next w:val="Normln"/>
    <w:uiPriority w:val="39"/>
    <w:qFormat/>
    <w:rsid w:val="00664EE6"/>
    <w:pPr>
      <w:tabs>
        <w:tab w:val="left" w:pos="2006"/>
        <w:tab w:val="right" w:leader="dot" w:pos="10025"/>
      </w:tabs>
      <w:spacing w:line="360" w:lineRule="auto"/>
      <w:ind w:left="403"/>
    </w:pPr>
  </w:style>
  <w:style w:type="paragraph" w:customStyle="1" w:styleId="odsazfurt">
    <w:name w:val="odsaz furt"/>
    <w:basedOn w:val="Normln"/>
    <w:rsid w:val="00664EE6"/>
    <w:pPr>
      <w:ind w:left="284"/>
      <w:jc w:val="both"/>
    </w:pPr>
    <w:rPr>
      <w:rFonts w:ascii="Tahoma" w:hAnsi="Tahoma"/>
      <w:color w:val="000000"/>
    </w:rPr>
  </w:style>
  <w:style w:type="paragraph" w:customStyle="1" w:styleId="Nadpis1-Arial">
    <w:name w:val="Nadpis 1 - Arial"/>
    <w:basedOn w:val="Nadpis1"/>
    <w:rsid w:val="00664EE6"/>
    <w:pPr>
      <w:numPr>
        <w:numId w:val="0"/>
      </w:numPr>
      <w:tabs>
        <w:tab w:val="left" w:pos="1527"/>
      </w:tabs>
      <w:spacing w:before="0" w:after="0"/>
      <w:ind w:left="509" w:hanging="509"/>
    </w:pPr>
    <w:rPr>
      <w:rFonts w:cs="Times New Roman"/>
      <w:sz w:val="24"/>
      <w:szCs w:val="28"/>
    </w:rPr>
  </w:style>
  <w:style w:type="paragraph" w:customStyle="1" w:styleId="Eodsazenfurt0">
    <w:name w:val="E odsazení furt 0"/>
    <w:basedOn w:val="Normln"/>
    <w:rsid w:val="00664EE6"/>
    <w:pPr>
      <w:ind w:left="284"/>
      <w:jc w:val="both"/>
    </w:pPr>
    <w:rPr>
      <w:rFonts w:ascii="Tahoma" w:hAnsi="Tahoma"/>
    </w:rPr>
  </w:style>
  <w:style w:type="paragraph" w:customStyle="1" w:styleId="Textkomente1">
    <w:name w:val="Text komentáře1"/>
    <w:basedOn w:val="Normln"/>
    <w:rsid w:val="00664EE6"/>
  </w:style>
  <w:style w:type="paragraph" w:styleId="Pedmtkomente">
    <w:name w:val="annotation subject"/>
    <w:basedOn w:val="Textkomente1"/>
    <w:next w:val="Textkomente1"/>
    <w:rsid w:val="00664EE6"/>
    <w:rPr>
      <w:b/>
      <w:bCs/>
    </w:rPr>
  </w:style>
  <w:style w:type="paragraph" w:styleId="Textbubliny">
    <w:name w:val="Balloon Text"/>
    <w:basedOn w:val="Normln"/>
    <w:rsid w:val="00664EE6"/>
    <w:rPr>
      <w:rFonts w:ascii="Tahoma" w:hAnsi="Tahoma" w:cs="Tahoma"/>
      <w:sz w:val="16"/>
      <w:szCs w:val="16"/>
    </w:rPr>
  </w:style>
  <w:style w:type="paragraph" w:styleId="Zhlav">
    <w:name w:val="header"/>
    <w:basedOn w:val="Normln"/>
    <w:link w:val="ZhlavChar"/>
    <w:uiPriority w:val="99"/>
    <w:rsid w:val="00664EE6"/>
    <w:pPr>
      <w:tabs>
        <w:tab w:val="center" w:pos="4536"/>
        <w:tab w:val="right" w:pos="9072"/>
      </w:tabs>
    </w:pPr>
  </w:style>
  <w:style w:type="paragraph" w:customStyle="1" w:styleId="Odstavecodsazen">
    <w:name w:val="Odstavec odsazený"/>
    <w:basedOn w:val="Normln"/>
    <w:rsid w:val="00664EE6"/>
    <w:pPr>
      <w:widowControl w:val="0"/>
      <w:tabs>
        <w:tab w:val="left" w:pos="4363"/>
      </w:tabs>
      <w:overflowPunct w:val="0"/>
      <w:autoSpaceDE w:val="0"/>
      <w:ind w:left="1332" w:hanging="849"/>
      <w:jc w:val="both"/>
    </w:pPr>
    <w:rPr>
      <w:color w:val="000000"/>
      <w:sz w:val="24"/>
    </w:rPr>
  </w:style>
  <w:style w:type="paragraph" w:customStyle="1" w:styleId="Rozvrendokumentu1">
    <w:name w:val="Rozvržení dokumentu1"/>
    <w:basedOn w:val="Normln"/>
    <w:uiPriority w:val="99"/>
    <w:rsid w:val="00664EE6"/>
    <w:pPr>
      <w:shd w:val="clear" w:color="auto" w:fill="000080"/>
    </w:pPr>
    <w:rPr>
      <w:rFonts w:ascii="Tahoma" w:hAnsi="Tahoma" w:cs="Tahoma"/>
    </w:rPr>
  </w:style>
  <w:style w:type="paragraph" w:customStyle="1" w:styleId="Sanorm">
    <w:name w:val="Sáťa norm."/>
    <w:basedOn w:val="Normln"/>
    <w:rsid w:val="00664EE6"/>
    <w:pPr>
      <w:spacing w:before="120" w:after="120" w:line="360" w:lineRule="auto"/>
      <w:ind w:firstLine="360"/>
      <w:jc w:val="both"/>
    </w:pPr>
    <w:rPr>
      <w:rFonts w:cs="Arial"/>
    </w:rPr>
  </w:style>
  <w:style w:type="paragraph" w:customStyle="1" w:styleId="CharChar2CharCharCharCharChar">
    <w:name w:val="Char Char2 Char Char Char Char Char"/>
    <w:basedOn w:val="Normln"/>
    <w:rsid w:val="00664EE6"/>
    <w:pPr>
      <w:spacing w:after="160" w:line="240" w:lineRule="exact"/>
    </w:pPr>
    <w:rPr>
      <w:rFonts w:ascii="Times New Roman Bold" w:hAnsi="Times New Roman Bold"/>
      <w:b/>
      <w:sz w:val="26"/>
      <w:szCs w:val="26"/>
      <w:lang w:val="sk-SK"/>
    </w:rPr>
  </w:style>
  <w:style w:type="paragraph" w:styleId="Obsah4">
    <w:name w:val="toc 4"/>
    <w:basedOn w:val="Rejstk"/>
    <w:semiHidden/>
    <w:rsid w:val="00664EE6"/>
    <w:pPr>
      <w:tabs>
        <w:tab w:val="right" w:leader="dot" w:pos="10486"/>
      </w:tabs>
      <w:ind w:left="849"/>
    </w:pPr>
  </w:style>
  <w:style w:type="paragraph" w:styleId="Obsah5">
    <w:name w:val="toc 5"/>
    <w:basedOn w:val="Rejstk"/>
    <w:semiHidden/>
    <w:rsid w:val="00664EE6"/>
    <w:pPr>
      <w:tabs>
        <w:tab w:val="right" w:leader="dot" w:pos="10769"/>
      </w:tabs>
      <w:ind w:left="1132"/>
    </w:pPr>
  </w:style>
  <w:style w:type="paragraph" w:styleId="Obsah6">
    <w:name w:val="toc 6"/>
    <w:basedOn w:val="Rejstk"/>
    <w:semiHidden/>
    <w:rsid w:val="00664EE6"/>
    <w:pPr>
      <w:tabs>
        <w:tab w:val="right" w:leader="dot" w:pos="11052"/>
      </w:tabs>
      <w:ind w:left="1415"/>
    </w:pPr>
  </w:style>
  <w:style w:type="paragraph" w:styleId="Obsah7">
    <w:name w:val="toc 7"/>
    <w:basedOn w:val="Rejstk"/>
    <w:semiHidden/>
    <w:rsid w:val="00664EE6"/>
    <w:pPr>
      <w:tabs>
        <w:tab w:val="right" w:leader="dot" w:pos="11335"/>
      </w:tabs>
      <w:ind w:left="1698"/>
    </w:pPr>
  </w:style>
  <w:style w:type="paragraph" w:styleId="Obsah8">
    <w:name w:val="toc 8"/>
    <w:basedOn w:val="Rejstk"/>
    <w:semiHidden/>
    <w:rsid w:val="00664EE6"/>
    <w:pPr>
      <w:tabs>
        <w:tab w:val="right" w:leader="dot" w:pos="11618"/>
      </w:tabs>
      <w:ind w:left="1981"/>
    </w:pPr>
  </w:style>
  <w:style w:type="paragraph" w:styleId="Obsah9">
    <w:name w:val="toc 9"/>
    <w:basedOn w:val="Rejstk"/>
    <w:semiHidden/>
    <w:rsid w:val="00664EE6"/>
    <w:pPr>
      <w:tabs>
        <w:tab w:val="right" w:leader="dot" w:pos="11901"/>
      </w:tabs>
      <w:ind w:left="2264"/>
    </w:pPr>
  </w:style>
  <w:style w:type="paragraph" w:customStyle="1" w:styleId="Obsah10">
    <w:name w:val="Obsah 10"/>
    <w:basedOn w:val="Rejstk"/>
    <w:rsid w:val="00664EE6"/>
    <w:pPr>
      <w:tabs>
        <w:tab w:val="right" w:leader="dot" w:pos="12184"/>
      </w:tabs>
      <w:ind w:left="2547"/>
    </w:pPr>
  </w:style>
  <w:style w:type="paragraph" w:customStyle="1" w:styleId="Obsahtabulky">
    <w:name w:val="Obsah tabulky"/>
    <w:basedOn w:val="Normln"/>
    <w:rsid w:val="00664EE6"/>
    <w:pPr>
      <w:suppressLineNumbers/>
    </w:pPr>
  </w:style>
  <w:style w:type="paragraph" w:customStyle="1" w:styleId="Nadpistabulky">
    <w:name w:val="Nadpis tabulky"/>
    <w:basedOn w:val="Obsahtabulky"/>
    <w:rsid w:val="00664EE6"/>
    <w:pPr>
      <w:jc w:val="center"/>
    </w:pPr>
    <w:rPr>
      <w:b/>
      <w:bCs/>
    </w:rPr>
  </w:style>
  <w:style w:type="paragraph" w:customStyle="1" w:styleId="Obsahrmce">
    <w:name w:val="Obsah rámce"/>
    <w:basedOn w:val="Zkladntext"/>
    <w:rsid w:val="00664EE6"/>
  </w:style>
  <w:style w:type="character" w:styleId="Odkaznakoment">
    <w:name w:val="annotation reference"/>
    <w:basedOn w:val="Standardnpsmoodstavce"/>
    <w:semiHidden/>
    <w:rsid w:val="002206E8"/>
    <w:rPr>
      <w:sz w:val="16"/>
      <w:szCs w:val="16"/>
    </w:rPr>
  </w:style>
  <w:style w:type="paragraph" w:styleId="Textkomente">
    <w:name w:val="annotation text"/>
    <w:basedOn w:val="Normln"/>
    <w:link w:val="TextkomenteChar"/>
    <w:semiHidden/>
    <w:rsid w:val="002206E8"/>
  </w:style>
  <w:style w:type="character" w:customStyle="1" w:styleId="ZpatChar">
    <w:name w:val="Zápatí Char"/>
    <w:basedOn w:val="Standardnpsmoodstavce"/>
    <w:link w:val="Zpat"/>
    <w:uiPriority w:val="99"/>
    <w:locked/>
    <w:rsid w:val="004E40D5"/>
    <w:rPr>
      <w:lang w:eastAsia="ar-SA"/>
    </w:rPr>
  </w:style>
  <w:style w:type="paragraph" w:styleId="Odstavecseseznamem">
    <w:name w:val="List Paragraph"/>
    <w:aliases w:val="List Paragraph (Czech Tourism),Odstavec se seznamem a odrážkou,1 úroveň Odstavec se seznamem"/>
    <w:basedOn w:val="Normln"/>
    <w:link w:val="OdstavecseseznamemChar"/>
    <w:uiPriority w:val="34"/>
    <w:qFormat/>
    <w:rsid w:val="00953F35"/>
    <w:pPr>
      <w:ind w:left="720"/>
    </w:pPr>
    <w:rPr>
      <w:rFonts w:ascii="Calibri" w:eastAsia="Calibri" w:hAnsi="Calibri"/>
      <w:sz w:val="22"/>
      <w:szCs w:val="22"/>
      <w:lang w:eastAsia="cs-CZ"/>
    </w:rPr>
  </w:style>
  <w:style w:type="paragraph" w:styleId="Prosttext">
    <w:name w:val="Plain Text"/>
    <w:basedOn w:val="Normln"/>
    <w:link w:val="ProsttextChar"/>
    <w:uiPriority w:val="99"/>
    <w:unhideWhenUsed/>
    <w:rsid w:val="000504B6"/>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0504B6"/>
    <w:rPr>
      <w:rFonts w:ascii="Consolas" w:eastAsia="Calibri" w:hAnsi="Consolas" w:cs="Times New Roman"/>
      <w:sz w:val="21"/>
      <w:szCs w:val="21"/>
      <w:lang w:eastAsia="en-US"/>
    </w:rPr>
  </w:style>
  <w:style w:type="character" w:customStyle="1" w:styleId="ZhlavChar">
    <w:name w:val="Záhlaví Char"/>
    <w:basedOn w:val="Standardnpsmoodstavce"/>
    <w:link w:val="Zhlav"/>
    <w:uiPriority w:val="99"/>
    <w:rsid w:val="00A96074"/>
    <w:rPr>
      <w:lang w:eastAsia="ar-SA"/>
    </w:rPr>
  </w:style>
  <w:style w:type="paragraph" w:customStyle="1" w:styleId="Styl1">
    <w:name w:val="Styl1"/>
    <w:basedOn w:val="Normln"/>
    <w:rsid w:val="005B2CA6"/>
    <w:rPr>
      <w:sz w:val="22"/>
    </w:rPr>
  </w:style>
  <w:style w:type="paragraph" w:styleId="Nadpisobsahu">
    <w:name w:val="TOC Heading"/>
    <w:basedOn w:val="Nadpis1"/>
    <w:next w:val="Normln"/>
    <w:uiPriority w:val="39"/>
    <w:unhideWhenUsed/>
    <w:qFormat/>
    <w:rsid w:val="0077754F"/>
    <w:pPr>
      <w:keepLines/>
      <w:numPr>
        <w:numId w:val="0"/>
      </w:numPr>
      <w:spacing w:before="480" w:after="0"/>
      <w:outlineLvl w:val="9"/>
    </w:pPr>
    <w:rPr>
      <w:rFonts w:ascii="Cambria" w:hAnsi="Cambria" w:cs="Times New Roman"/>
      <w:color w:val="365F91"/>
      <w:kern w:val="0"/>
      <w:sz w:val="28"/>
      <w:szCs w:val="28"/>
      <w:lang w:eastAsia="en-US"/>
    </w:rPr>
  </w:style>
  <w:style w:type="character" w:customStyle="1" w:styleId="ZkladntextChar">
    <w:name w:val="Základní text Char"/>
    <w:basedOn w:val="Standardnpsmoodstavce"/>
    <w:link w:val="Zkladntext"/>
    <w:uiPriority w:val="99"/>
    <w:locked/>
    <w:rsid w:val="00A83C18"/>
    <w:rPr>
      <w:rFonts w:ascii="Arial" w:hAnsi="Arial"/>
      <w:color w:val="000000"/>
      <w:sz w:val="24"/>
      <w:lang w:eastAsia="ar-SA"/>
    </w:rPr>
  </w:style>
  <w:style w:type="character" w:customStyle="1" w:styleId="Normln1">
    <w:name w:val="Normální1"/>
    <w:basedOn w:val="Standardnpsmoodstavce"/>
    <w:rsid w:val="00D07C3E"/>
  </w:style>
  <w:style w:type="paragraph" w:customStyle="1" w:styleId="Default">
    <w:name w:val="Default"/>
    <w:rsid w:val="00E4289F"/>
    <w:pPr>
      <w:autoSpaceDE w:val="0"/>
      <w:autoSpaceDN w:val="0"/>
      <w:adjustRightInd w:val="0"/>
    </w:pPr>
    <w:rPr>
      <w:rFonts w:ascii="Verdana" w:hAnsi="Verdana" w:cs="Verdana"/>
      <w:color w:val="000000"/>
      <w:sz w:val="24"/>
      <w:szCs w:val="24"/>
    </w:rPr>
  </w:style>
  <w:style w:type="character" w:customStyle="1" w:styleId="skypepnhtextspan">
    <w:name w:val="skype_pnh_text_span"/>
    <w:basedOn w:val="Standardnpsmoodstavce"/>
    <w:rsid w:val="00E4289F"/>
  </w:style>
  <w:style w:type="paragraph" w:styleId="Zkladntextodsazen2">
    <w:name w:val="Body Text Indent 2"/>
    <w:basedOn w:val="Normln"/>
    <w:link w:val="Zkladntextodsazen2Char"/>
    <w:rsid w:val="006461F3"/>
    <w:pPr>
      <w:spacing w:after="120" w:line="480" w:lineRule="auto"/>
      <w:ind w:left="283"/>
    </w:pPr>
  </w:style>
  <w:style w:type="character" w:customStyle="1" w:styleId="Zkladntextodsazen2Char">
    <w:name w:val="Základní text odsazený 2 Char"/>
    <w:basedOn w:val="Standardnpsmoodstavce"/>
    <w:link w:val="Zkladntextodsazen2"/>
    <w:rsid w:val="006461F3"/>
    <w:rPr>
      <w:lang w:eastAsia="ar-SA"/>
    </w:rPr>
  </w:style>
  <w:style w:type="paragraph" w:customStyle="1" w:styleId="cislovani1">
    <w:name w:val="cislovani 1"/>
    <w:basedOn w:val="Normln"/>
    <w:next w:val="Normln"/>
    <w:uiPriority w:val="99"/>
    <w:rsid w:val="0044675F"/>
    <w:pPr>
      <w:keepNext/>
      <w:numPr>
        <w:numId w:val="3"/>
      </w:numPr>
      <w:spacing w:before="480" w:line="288" w:lineRule="auto"/>
      <w:ind w:left="567"/>
    </w:pPr>
    <w:rPr>
      <w:rFonts w:ascii="JohnSans Text Pro" w:hAnsi="JohnSans Text Pro"/>
      <w:b/>
      <w:caps/>
      <w:sz w:val="24"/>
      <w:szCs w:val="24"/>
      <w:lang w:eastAsia="cs-CZ"/>
    </w:rPr>
  </w:style>
  <w:style w:type="paragraph" w:customStyle="1" w:styleId="Cislovani2">
    <w:name w:val="Cislovani 2"/>
    <w:basedOn w:val="Normln"/>
    <w:uiPriority w:val="99"/>
    <w:rsid w:val="0044675F"/>
    <w:pPr>
      <w:keepNext/>
      <w:numPr>
        <w:ilvl w:val="1"/>
        <w:numId w:val="3"/>
      </w:numPr>
      <w:tabs>
        <w:tab w:val="left" w:pos="851"/>
        <w:tab w:val="left" w:pos="1021"/>
      </w:tabs>
      <w:spacing w:line="288" w:lineRule="auto"/>
      <w:jc w:val="both"/>
    </w:pPr>
    <w:rPr>
      <w:rFonts w:ascii="JohnSans Text Pro" w:hAnsi="JohnSans Text Pro"/>
      <w:szCs w:val="24"/>
      <w:lang w:eastAsia="cs-CZ"/>
    </w:rPr>
  </w:style>
  <w:style w:type="paragraph" w:customStyle="1" w:styleId="Cislovani3">
    <w:name w:val="Cislovani 3"/>
    <w:basedOn w:val="Normln"/>
    <w:uiPriority w:val="99"/>
    <w:rsid w:val="0044675F"/>
    <w:pPr>
      <w:numPr>
        <w:ilvl w:val="2"/>
        <w:numId w:val="3"/>
      </w:numPr>
      <w:tabs>
        <w:tab w:val="left" w:pos="851"/>
      </w:tabs>
      <w:spacing w:before="120" w:line="288" w:lineRule="auto"/>
      <w:jc w:val="both"/>
    </w:pPr>
    <w:rPr>
      <w:rFonts w:ascii="JohnSans Text Pro" w:hAnsi="JohnSans Text Pro"/>
      <w:szCs w:val="24"/>
      <w:lang w:eastAsia="cs-CZ"/>
    </w:rPr>
  </w:style>
  <w:style w:type="paragraph" w:customStyle="1" w:styleId="Cislovani4">
    <w:name w:val="Cislovani 4"/>
    <w:basedOn w:val="Normln"/>
    <w:uiPriority w:val="99"/>
    <w:rsid w:val="0044675F"/>
    <w:pPr>
      <w:numPr>
        <w:ilvl w:val="3"/>
        <w:numId w:val="3"/>
      </w:numPr>
      <w:tabs>
        <w:tab w:val="left" w:pos="851"/>
      </w:tabs>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uiPriority w:val="99"/>
    <w:qFormat/>
    <w:rsid w:val="0044675F"/>
    <w:pPr>
      <w:numPr>
        <w:ilvl w:val="4"/>
        <w:numId w:val="3"/>
      </w:numPr>
      <w:tabs>
        <w:tab w:val="left" w:pos="851"/>
      </w:tabs>
      <w:spacing w:before="120" w:line="288" w:lineRule="auto"/>
      <w:ind w:left="851" w:hanging="851"/>
      <w:jc w:val="both"/>
    </w:pPr>
    <w:rPr>
      <w:rFonts w:ascii="JohnSans Text Pro" w:hAnsi="JohnSans Text Pro"/>
      <w:i/>
      <w:szCs w:val="24"/>
      <w:lang w:eastAsia="cs-CZ"/>
    </w:rPr>
  </w:style>
  <w:style w:type="character" w:styleId="Siln">
    <w:name w:val="Strong"/>
    <w:basedOn w:val="Standardnpsmoodstavce"/>
    <w:uiPriority w:val="22"/>
    <w:qFormat/>
    <w:rsid w:val="00633691"/>
    <w:rPr>
      <w:b/>
      <w:bCs/>
    </w:rPr>
  </w:style>
  <w:style w:type="character" w:styleId="Sledovanodkaz">
    <w:name w:val="FollowedHyperlink"/>
    <w:basedOn w:val="Standardnpsmoodstavce"/>
    <w:rsid w:val="009E581E"/>
    <w:rPr>
      <w:color w:val="800080" w:themeColor="followedHyperlink"/>
      <w:u w:val="single"/>
    </w:rPr>
  </w:style>
  <w:style w:type="paragraph" w:styleId="Revize">
    <w:name w:val="Revision"/>
    <w:hidden/>
    <w:uiPriority w:val="99"/>
    <w:semiHidden/>
    <w:rsid w:val="00847629"/>
    <w:rPr>
      <w:lang w:eastAsia="ar-SA"/>
    </w:rPr>
  </w:style>
  <w:style w:type="character" w:customStyle="1" w:styleId="apple-converted-space">
    <w:name w:val="apple-converted-space"/>
    <w:basedOn w:val="Standardnpsmoodstavce"/>
    <w:rsid w:val="006D608C"/>
  </w:style>
  <w:style w:type="character" w:customStyle="1" w:styleId="cpvselected1">
    <w:name w:val="cpvselected1"/>
    <w:basedOn w:val="Standardnpsmoodstavce"/>
    <w:rsid w:val="002A4B05"/>
    <w:rPr>
      <w:color w:val="FF0000"/>
    </w:rPr>
  </w:style>
  <w:style w:type="character" w:customStyle="1" w:styleId="TextkomenteChar">
    <w:name w:val="Text komentáře Char"/>
    <w:basedOn w:val="Standardnpsmoodstavce"/>
    <w:link w:val="Textkomente"/>
    <w:semiHidden/>
    <w:rsid w:val="00987C1C"/>
    <w:rPr>
      <w:lang w:eastAsia="ar-SA"/>
    </w:rPr>
  </w:style>
  <w:style w:type="character" w:customStyle="1" w:styleId="Nadpis1Char">
    <w:name w:val="Nadpis 1 Char"/>
    <w:basedOn w:val="Standardnpsmoodstavce"/>
    <w:link w:val="Nadpis1"/>
    <w:uiPriority w:val="99"/>
    <w:rsid w:val="008B29DA"/>
    <w:rPr>
      <w:rFonts w:ascii="Arial" w:hAnsi="Arial" w:cs="Arial"/>
      <w:b/>
      <w:bCs/>
      <w:kern w:val="1"/>
      <w:sz w:val="22"/>
      <w:szCs w:val="32"/>
      <w:lang w:eastAsia="ar-SA"/>
    </w:rPr>
  </w:style>
  <w:style w:type="character" w:customStyle="1" w:styleId="OdstavecseseznamemChar">
    <w:name w:val="Odstavec se seznamem Char"/>
    <w:aliases w:val="List Paragraph (Czech Tourism) Char,Odstavec se seznamem a odrážkou Char,1 úroveň Odstavec se seznamem Char"/>
    <w:basedOn w:val="Standardnpsmoodstavce"/>
    <w:link w:val="Odstavecseseznamem"/>
    <w:uiPriority w:val="34"/>
    <w:locked/>
    <w:rsid w:val="00C76D68"/>
    <w:rPr>
      <w:rFonts w:ascii="Calibri" w:eastAsia="Calibri" w:hAnsi="Calibri"/>
      <w:sz w:val="22"/>
      <w:szCs w:val="22"/>
    </w:rPr>
  </w:style>
  <w:style w:type="paragraph" w:customStyle="1" w:styleId="paragraph">
    <w:name w:val="paragraph"/>
    <w:basedOn w:val="Normln"/>
    <w:link w:val="paragraphChar"/>
    <w:qFormat/>
    <w:rsid w:val="00E10CC6"/>
    <w:pPr>
      <w:jc w:val="both"/>
    </w:pPr>
    <w:rPr>
      <w:rFonts w:eastAsia="MS Gothic" w:cs="Arial"/>
    </w:rPr>
  </w:style>
  <w:style w:type="character" w:customStyle="1" w:styleId="paragraphChar">
    <w:name w:val="paragraph Char"/>
    <w:basedOn w:val="Standardnpsmoodstavce"/>
    <w:link w:val="paragraph"/>
    <w:rsid w:val="00E10CC6"/>
    <w:rPr>
      <w:rFonts w:ascii="Arial" w:eastAsia="MS Gothic" w:hAnsi="Arial" w:cs="Arial"/>
      <w:lang w:eastAsia="ar-SA"/>
    </w:rPr>
  </w:style>
  <w:style w:type="paragraph" w:styleId="Textpoznpodarou">
    <w:name w:val="footnote text"/>
    <w:basedOn w:val="Normln"/>
    <w:link w:val="TextpoznpodarouChar"/>
    <w:uiPriority w:val="99"/>
    <w:semiHidden/>
    <w:unhideWhenUsed/>
    <w:rsid w:val="0069204F"/>
    <w:pPr>
      <w:suppressAutoHyphens/>
    </w:pPr>
  </w:style>
  <w:style w:type="character" w:customStyle="1" w:styleId="TextpoznpodarouChar">
    <w:name w:val="Text pozn. pod čarou Char"/>
    <w:basedOn w:val="Standardnpsmoodstavce"/>
    <w:link w:val="Textpoznpodarou"/>
    <w:uiPriority w:val="99"/>
    <w:semiHidden/>
    <w:rsid w:val="0069204F"/>
    <w:rPr>
      <w:lang w:eastAsia="ar-SA"/>
    </w:rPr>
  </w:style>
  <w:style w:type="character" w:styleId="Znakapoznpodarou">
    <w:name w:val="footnote reference"/>
    <w:basedOn w:val="Standardnpsmoodstavce"/>
    <w:uiPriority w:val="99"/>
    <w:semiHidden/>
    <w:unhideWhenUsed/>
    <w:rsid w:val="0069204F"/>
    <w:rPr>
      <w:vertAlign w:val="superscript"/>
    </w:rPr>
  </w:style>
  <w:style w:type="character" w:customStyle="1" w:styleId="Nevyeenzmnka1">
    <w:name w:val="Nevyřešená zmínka1"/>
    <w:basedOn w:val="Standardnpsmoodstavce"/>
    <w:uiPriority w:val="99"/>
    <w:semiHidden/>
    <w:unhideWhenUsed/>
    <w:rsid w:val="0060560B"/>
    <w:rPr>
      <w:color w:val="605E5C"/>
      <w:shd w:val="clear" w:color="auto" w:fill="E1DFDD"/>
    </w:rPr>
  </w:style>
  <w:style w:type="character" w:customStyle="1" w:styleId="Nevyeenzmnka2">
    <w:name w:val="Nevyřešená zmínka2"/>
    <w:basedOn w:val="Standardnpsmoodstavce"/>
    <w:uiPriority w:val="99"/>
    <w:semiHidden/>
    <w:unhideWhenUsed/>
    <w:rsid w:val="00700838"/>
    <w:rPr>
      <w:color w:val="605E5C"/>
      <w:shd w:val="clear" w:color="auto" w:fill="E1DFDD"/>
    </w:rPr>
  </w:style>
  <w:style w:type="table" w:styleId="Mkatabulky">
    <w:name w:val="Table Grid"/>
    <w:basedOn w:val="Normlntabulka"/>
    <w:rsid w:val="000202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3">
    <w:name w:val="Nevyřešená zmínka3"/>
    <w:basedOn w:val="Standardnpsmoodstavce"/>
    <w:uiPriority w:val="99"/>
    <w:semiHidden/>
    <w:unhideWhenUsed/>
    <w:rsid w:val="00F62FE5"/>
    <w:rPr>
      <w:color w:val="605E5C"/>
      <w:shd w:val="clear" w:color="auto" w:fill="E1DFDD"/>
    </w:rPr>
  </w:style>
  <w:style w:type="character" w:customStyle="1" w:styleId="Nadpis3Char">
    <w:name w:val="Nadpis 3 Char"/>
    <w:basedOn w:val="Standardnpsmoodstavce"/>
    <w:link w:val="Nadpis3"/>
    <w:uiPriority w:val="99"/>
    <w:rsid w:val="004937FD"/>
    <w:rPr>
      <w:rFonts w:ascii="Arial" w:hAnsi="Arial" w:cs="Arial"/>
      <w:bCs/>
      <w:szCs w:val="26"/>
      <w:u w:val="single"/>
      <w:lang w:eastAsia="ar-SA"/>
    </w:rPr>
  </w:style>
  <w:style w:type="character" w:customStyle="1" w:styleId="Nevyeenzmnka4">
    <w:name w:val="Nevyřešená zmínka4"/>
    <w:basedOn w:val="Standardnpsmoodstavce"/>
    <w:uiPriority w:val="99"/>
    <w:semiHidden/>
    <w:unhideWhenUsed/>
    <w:rsid w:val="002B163D"/>
    <w:rPr>
      <w:color w:val="605E5C"/>
      <w:shd w:val="clear" w:color="auto" w:fill="E1DFDD"/>
    </w:rPr>
  </w:style>
  <w:style w:type="character" w:styleId="Zstupntext">
    <w:name w:val="Placeholder Text"/>
    <w:basedOn w:val="Standardnpsmoodstavce"/>
    <w:uiPriority w:val="99"/>
    <w:semiHidden/>
    <w:rsid w:val="007D5E4E"/>
    <w:rPr>
      <w:color w:val="808080"/>
    </w:rPr>
  </w:style>
  <w:style w:type="paragraph" w:styleId="Bezmezer">
    <w:name w:val="No Spacing"/>
    <w:uiPriority w:val="1"/>
    <w:qFormat/>
    <w:rsid w:val="002A32DC"/>
    <w:pPr>
      <w:ind w:left="573"/>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7490">
      <w:bodyDiv w:val="1"/>
      <w:marLeft w:val="0"/>
      <w:marRight w:val="0"/>
      <w:marTop w:val="0"/>
      <w:marBottom w:val="0"/>
      <w:divBdr>
        <w:top w:val="none" w:sz="0" w:space="0" w:color="auto"/>
        <w:left w:val="none" w:sz="0" w:space="0" w:color="auto"/>
        <w:bottom w:val="none" w:sz="0" w:space="0" w:color="auto"/>
        <w:right w:val="none" w:sz="0" w:space="0" w:color="auto"/>
      </w:divBdr>
    </w:div>
    <w:div w:id="83496918">
      <w:bodyDiv w:val="1"/>
      <w:marLeft w:val="0"/>
      <w:marRight w:val="0"/>
      <w:marTop w:val="0"/>
      <w:marBottom w:val="0"/>
      <w:divBdr>
        <w:top w:val="none" w:sz="0" w:space="0" w:color="auto"/>
        <w:left w:val="none" w:sz="0" w:space="0" w:color="auto"/>
        <w:bottom w:val="none" w:sz="0" w:space="0" w:color="auto"/>
        <w:right w:val="none" w:sz="0" w:space="0" w:color="auto"/>
      </w:divBdr>
    </w:div>
    <w:div w:id="108088029">
      <w:bodyDiv w:val="1"/>
      <w:marLeft w:val="0"/>
      <w:marRight w:val="0"/>
      <w:marTop w:val="0"/>
      <w:marBottom w:val="0"/>
      <w:divBdr>
        <w:top w:val="none" w:sz="0" w:space="0" w:color="auto"/>
        <w:left w:val="none" w:sz="0" w:space="0" w:color="auto"/>
        <w:bottom w:val="none" w:sz="0" w:space="0" w:color="auto"/>
        <w:right w:val="none" w:sz="0" w:space="0" w:color="auto"/>
      </w:divBdr>
    </w:div>
    <w:div w:id="122038981">
      <w:bodyDiv w:val="1"/>
      <w:marLeft w:val="0"/>
      <w:marRight w:val="0"/>
      <w:marTop w:val="0"/>
      <w:marBottom w:val="0"/>
      <w:divBdr>
        <w:top w:val="none" w:sz="0" w:space="0" w:color="auto"/>
        <w:left w:val="none" w:sz="0" w:space="0" w:color="auto"/>
        <w:bottom w:val="none" w:sz="0" w:space="0" w:color="auto"/>
        <w:right w:val="none" w:sz="0" w:space="0" w:color="auto"/>
      </w:divBdr>
    </w:div>
    <w:div w:id="174346824">
      <w:bodyDiv w:val="1"/>
      <w:marLeft w:val="0"/>
      <w:marRight w:val="0"/>
      <w:marTop w:val="0"/>
      <w:marBottom w:val="0"/>
      <w:divBdr>
        <w:top w:val="none" w:sz="0" w:space="0" w:color="auto"/>
        <w:left w:val="none" w:sz="0" w:space="0" w:color="auto"/>
        <w:bottom w:val="none" w:sz="0" w:space="0" w:color="auto"/>
        <w:right w:val="none" w:sz="0" w:space="0" w:color="auto"/>
      </w:divBdr>
    </w:div>
    <w:div w:id="182519330">
      <w:bodyDiv w:val="1"/>
      <w:marLeft w:val="0"/>
      <w:marRight w:val="0"/>
      <w:marTop w:val="0"/>
      <w:marBottom w:val="0"/>
      <w:divBdr>
        <w:top w:val="none" w:sz="0" w:space="0" w:color="auto"/>
        <w:left w:val="none" w:sz="0" w:space="0" w:color="auto"/>
        <w:bottom w:val="none" w:sz="0" w:space="0" w:color="auto"/>
        <w:right w:val="none" w:sz="0" w:space="0" w:color="auto"/>
      </w:divBdr>
    </w:div>
    <w:div w:id="207763198">
      <w:bodyDiv w:val="1"/>
      <w:marLeft w:val="0"/>
      <w:marRight w:val="0"/>
      <w:marTop w:val="0"/>
      <w:marBottom w:val="0"/>
      <w:divBdr>
        <w:top w:val="none" w:sz="0" w:space="0" w:color="auto"/>
        <w:left w:val="none" w:sz="0" w:space="0" w:color="auto"/>
        <w:bottom w:val="none" w:sz="0" w:space="0" w:color="auto"/>
        <w:right w:val="none" w:sz="0" w:space="0" w:color="auto"/>
      </w:divBdr>
    </w:div>
    <w:div w:id="333652682">
      <w:bodyDiv w:val="1"/>
      <w:marLeft w:val="0"/>
      <w:marRight w:val="0"/>
      <w:marTop w:val="0"/>
      <w:marBottom w:val="0"/>
      <w:divBdr>
        <w:top w:val="none" w:sz="0" w:space="0" w:color="auto"/>
        <w:left w:val="none" w:sz="0" w:space="0" w:color="auto"/>
        <w:bottom w:val="none" w:sz="0" w:space="0" w:color="auto"/>
        <w:right w:val="none" w:sz="0" w:space="0" w:color="auto"/>
      </w:divBdr>
    </w:div>
    <w:div w:id="364794622">
      <w:bodyDiv w:val="1"/>
      <w:marLeft w:val="0"/>
      <w:marRight w:val="0"/>
      <w:marTop w:val="0"/>
      <w:marBottom w:val="0"/>
      <w:divBdr>
        <w:top w:val="none" w:sz="0" w:space="0" w:color="auto"/>
        <w:left w:val="none" w:sz="0" w:space="0" w:color="auto"/>
        <w:bottom w:val="none" w:sz="0" w:space="0" w:color="auto"/>
        <w:right w:val="none" w:sz="0" w:space="0" w:color="auto"/>
      </w:divBdr>
    </w:div>
    <w:div w:id="446314172">
      <w:bodyDiv w:val="1"/>
      <w:marLeft w:val="0"/>
      <w:marRight w:val="0"/>
      <w:marTop w:val="0"/>
      <w:marBottom w:val="0"/>
      <w:divBdr>
        <w:top w:val="none" w:sz="0" w:space="0" w:color="auto"/>
        <w:left w:val="none" w:sz="0" w:space="0" w:color="auto"/>
        <w:bottom w:val="none" w:sz="0" w:space="0" w:color="auto"/>
        <w:right w:val="none" w:sz="0" w:space="0" w:color="auto"/>
      </w:divBdr>
    </w:div>
    <w:div w:id="485098868">
      <w:bodyDiv w:val="1"/>
      <w:marLeft w:val="0"/>
      <w:marRight w:val="0"/>
      <w:marTop w:val="0"/>
      <w:marBottom w:val="0"/>
      <w:divBdr>
        <w:top w:val="none" w:sz="0" w:space="0" w:color="auto"/>
        <w:left w:val="none" w:sz="0" w:space="0" w:color="auto"/>
        <w:bottom w:val="none" w:sz="0" w:space="0" w:color="auto"/>
        <w:right w:val="none" w:sz="0" w:space="0" w:color="auto"/>
      </w:divBdr>
    </w:div>
    <w:div w:id="561251598">
      <w:bodyDiv w:val="1"/>
      <w:marLeft w:val="0"/>
      <w:marRight w:val="0"/>
      <w:marTop w:val="0"/>
      <w:marBottom w:val="0"/>
      <w:divBdr>
        <w:top w:val="none" w:sz="0" w:space="0" w:color="auto"/>
        <w:left w:val="none" w:sz="0" w:space="0" w:color="auto"/>
        <w:bottom w:val="none" w:sz="0" w:space="0" w:color="auto"/>
        <w:right w:val="none" w:sz="0" w:space="0" w:color="auto"/>
      </w:divBdr>
    </w:div>
    <w:div w:id="588731074">
      <w:bodyDiv w:val="1"/>
      <w:marLeft w:val="0"/>
      <w:marRight w:val="0"/>
      <w:marTop w:val="0"/>
      <w:marBottom w:val="0"/>
      <w:divBdr>
        <w:top w:val="none" w:sz="0" w:space="0" w:color="auto"/>
        <w:left w:val="none" w:sz="0" w:space="0" w:color="auto"/>
        <w:bottom w:val="none" w:sz="0" w:space="0" w:color="auto"/>
        <w:right w:val="none" w:sz="0" w:space="0" w:color="auto"/>
      </w:divBdr>
    </w:div>
    <w:div w:id="593439439">
      <w:bodyDiv w:val="1"/>
      <w:marLeft w:val="0"/>
      <w:marRight w:val="0"/>
      <w:marTop w:val="0"/>
      <w:marBottom w:val="0"/>
      <w:divBdr>
        <w:top w:val="none" w:sz="0" w:space="0" w:color="auto"/>
        <w:left w:val="none" w:sz="0" w:space="0" w:color="auto"/>
        <w:bottom w:val="none" w:sz="0" w:space="0" w:color="auto"/>
        <w:right w:val="none" w:sz="0" w:space="0" w:color="auto"/>
      </w:divBdr>
    </w:div>
    <w:div w:id="657416910">
      <w:bodyDiv w:val="1"/>
      <w:marLeft w:val="0"/>
      <w:marRight w:val="0"/>
      <w:marTop w:val="0"/>
      <w:marBottom w:val="0"/>
      <w:divBdr>
        <w:top w:val="none" w:sz="0" w:space="0" w:color="auto"/>
        <w:left w:val="none" w:sz="0" w:space="0" w:color="auto"/>
        <w:bottom w:val="none" w:sz="0" w:space="0" w:color="auto"/>
        <w:right w:val="none" w:sz="0" w:space="0" w:color="auto"/>
      </w:divBdr>
    </w:div>
    <w:div w:id="665472308">
      <w:bodyDiv w:val="1"/>
      <w:marLeft w:val="0"/>
      <w:marRight w:val="0"/>
      <w:marTop w:val="0"/>
      <w:marBottom w:val="0"/>
      <w:divBdr>
        <w:top w:val="none" w:sz="0" w:space="0" w:color="auto"/>
        <w:left w:val="none" w:sz="0" w:space="0" w:color="auto"/>
        <w:bottom w:val="none" w:sz="0" w:space="0" w:color="auto"/>
        <w:right w:val="none" w:sz="0" w:space="0" w:color="auto"/>
      </w:divBdr>
      <w:divsChild>
        <w:div w:id="649555834">
          <w:marLeft w:val="0"/>
          <w:marRight w:val="0"/>
          <w:marTop w:val="0"/>
          <w:marBottom w:val="0"/>
          <w:divBdr>
            <w:top w:val="none" w:sz="0" w:space="0" w:color="auto"/>
            <w:left w:val="none" w:sz="0" w:space="0" w:color="auto"/>
            <w:bottom w:val="none" w:sz="0" w:space="0" w:color="auto"/>
            <w:right w:val="none" w:sz="0" w:space="0" w:color="auto"/>
          </w:divBdr>
        </w:div>
      </w:divsChild>
    </w:div>
    <w:div w:id="686253213">
      <w:bodyDiv w:val="1"/>
      <w:marLeft w:val="0"/>
      <w:marRight w:val="0"/>
      <w:marTop w:val="0"/>
      <w:marBottom w:val="0"/>
      <w:divBdr>
        <w:top w:val="none" w:sz="0" w:space="0" w:color="auto"/>
        <w:left w:val="none" w:sz="0" w:space="0" w:color="auto"/>
        <w:bottom w:val="none" w:sz="0" w:space="0" w:color="auto"/>
        <w:right w:val="none" w:sz="0" w:space="0" w:color="auto"/>
      </w:divBdr>
    </w:div>
    <w:div w:id="704405218">
      <w:bodyDiv w:val="1"/>
      <w:marLeft w:val="0"/>
      <w:marRight w:val="0"/>
      <w:marTop w:val="0"/>
      <w:marBottom w:val="0"/>
      <w:divBdr>
        <w:top w:val="none" w:sz="0" w:space="0" w:color="auto"/>
        <w:left w:val="none" w:sz="0" w:space="0" w:color="auto"/>
        <w:bottom w:val="none" w:sz="0" w:space="0" w:color="auto"/>
        <w:right w:val="none" w:sz="0" w:space="0" w:color="auto"/>
      </w:divBdr>
    </w:div>
    <w:div w:id="732701688">
      <w:bodyDiv w:val="1"/>
      <w:marLeft w:val="0"/>
      <w:marRight w:val="0"/>
      <w:marTop w:val="0"/>
      <w:marBottom w:val="0"/>
      <w:divBdr>
        <w:top w:val="none" w:sz="0" w:space="0" w:color="auto"/>
        <w:left w:val="none" w:sz="0" w:space="0" w:color="auto"/>
        <w:bottom w:val="none" w:sz="0" w:space="0" w:color="auto"/>
        <w:right w:val="none" w:sz="0" w:space="0" w:color="auto"/>
      </w:divBdr>
    </w:div>
    <w:div w:id="768041123">
      <w:bodyDiv w:val="1"/>
      <w:marLeft w:val="0"/>
      <w:marRight w:val="0"/>
      <w:marTop w:val="0"/>
      <w:marBottom w:val="0"/>
      <w:divBdr>
        <w:top w:val="none" w:sz="0" w:space="0" w:color="auto"/>
        <w:left w:val="none" w:sz="0" w:space="0" w:color="auto"/>
        <w:bottom w:val="none" w:sz="0" w:space="0" w:color="auto"/>
        <w:right w:val="none" w:sz="0" w:space="0" w:color="auto"/>
      </w:divBdr>
    </w:div>
    <w:div w:id="884171777">
      <w:bodyDiv w:val="1"/>
      <w:marLeft w:val="0"/>
      <w:marRight w:val="0"/>
      <w:marTop w:val="0"/>
      <w:marBottom w:val="0"/>
      <w:divBdr>
        <w:top w:val="none" w:sz="0" w:space="0" w:color="auto"/>
        <w:left w:val="none" w:sz="0" w:space="0" w:color="auto"/>
        <w:bottom w:val="none" w:sz="0" w:space="0" w:color="auto"/>
        <w:right w:val="none" w:sz="0" w:space="0" w:color="auto"/>
      </w:divBdr>
    </w:div>
    <w:div w:id="992831583">
      <w:bodyDiv w:val="1"/>
      <w:marLeft w:val="0"/>
      <w:marRight w:val="0"/>
      <w:marTop w:val="0"/>
      <w:marBottom w:val="0"/>
      <w:divBdr>
        <w:top w:val="none" w:sz="0" w:space="0" w:color="auto"/>
        <w:left w:val="none" w:sz="0" w:space="0" w:color="auto"/>
        <w:bottom w:val="none" w:sz="0" w:space="0" w:color="auto"/>
        <w:right w:val="none" w:sz="0" w:space="0" w:color="auto"/>
      </w:divBdr>
    </w:div>
    <w:div w:id="1027098625">
      <w:bodyDiv w:val="1"/>
      <w:marLeft w:val="0"/>
      <w:marRight w:val="0"/>
      <w:marTop w:val="0"/>
      <w:marBottom w:val="0"/>
      <w:divBdr>
        <w:top w:val="none" w:sz="0" w:space="0" w:color="auto"/>
        <w:left w:val="none" w:sz="0" w:space="0" w:color="auto"/>
        <w:bottom w:val="none" w:sz="0" w:space="0" w:color="auto"/>
        <w:right w:val="none" w:sz="0" w:space="0" w:color="auto"/>
      </w:divBdr>
    </w:div>
    <w:div w:id="1040276336">
      <w:bodyDiv w:val="1"/>
      <w:marLeft w:val="0"/>
      <w:marRight w:val="0"/>
      <w:marTop w:val="0"/>
      <w:marBottom w:val="0"/>
      <w:divBdr>
        <w:top w:val="none" w:sz="0" w:space="0" w:color="auto"/>
        <w:left w:val="none" w:sz="0" w:space="0" w:color="auto"/>
        <w:bottom w:val="none" w:sz="0" w:space="0" w:color="auto"/>
        <w:right w:val="none" w:sz="0" w:space="0" w:color="auto"/>
      </w:divBdr>
    </w:div>
    <w:div w:id="1044721793">
      <w:bodyDiv w:val="1"/>
      <w:marLeft w:val="0"/>
      <w:marRight w:val="0"/>
      <w:marTop w:val="0"/>
      <w:marBottom w:val="0"/>
      <w:divBdr>
        <w:top w:val="none" w:sz="0" w:space="0" w:color="auto"/>
        <w:left w:val="none" w:sz="0" w:space="0" w:color="auto"/>
        <w:bottom w:val="none" w:sz="0" w:space="0" w:color="auto"/>
        <w:right w:val="none" w:sz="0" w:space="0" w:color="auto"/>
      </w:divBdr>
    </w:div>
    <w:div w:id="1119758378">
      <w:bodyDiv w:val="1"/>
      <w:marLeft w:val="0"/>
      <w:marRight w:val="0"/>
      <w:marTop w:val="0"/>
      <w:marBottom w:val="0"/>
      <w:divBdr>
        <w:top w:val="none" w:sz="0" w:space="0" w:color="auto"/>
        <w:left w:val="none" w:sz="0" w:space="0" w:color="auto"/>
        <w:bottom w:val="none" w:sz="0" w:space="0" w:color="auto"/>
        <w:right w:val="none" w:sz="0" w:space="0" w:color="auto"/>
      </w:divBdr>
    </w:div>
    <w:div w:id="1197229443">
      <w:bodyDiv w:val="1"/>
      <w:marLeft w:val="0"/>
      <w:marRight w:val="0"/>
      <w:marTop w:val="0"/>
      <w:marBottom w:val="0"/>
      <w:divBdr>
        <w:top w:val="none" w:sz="0" w:space="0" w:color="auto"/>
        <w:left w:val="none" w:sz="0" w:space="0" w:color="auto"/>
        <w:bottom w:val="none" w:sz="0" w:space="0" w:color="auto"/>
        <w:right w:val="none" w:sz="0" w:space="0" w:color="auto"/>
      </w:divBdr>
    </w:div>
    <w:div w:id="1252009976">
      <w:bodyDiv w:val="1"/>
      <w:marLeft w:val="0"/>
      <w:marRight w:val="0"/>
      <w:marTop w:val="0"/>
      <w:marBottom w:val="0"/>
      <w:divBdr>
        <w:top w:val="none" w:sz="0" w:space="0" w:color="auto"/>
        <w:left w:val="none" w:sz="0" w:space="0" w:color="auto"/>
        <w:bottom w:val="none" w:sz="0" w:space="0" w:color="auto"/>
        <w:right w:val="none" w:sz="0" w:space="0" w:color="auto"/>
      </w:divBdr>
    </w:div>
    <w:div w:id="1270698597">
      <w:bodyDiv w:val="1"/>
      <w:marLeft w:val="0"/>
      <w:marRight w:val="0"/>
      <w:marTop w:val="0"/>
      <w:marBottom w:val="0"/>
      <w:divBdr>
        <w:top w:val="none" w:sz="0" w:space="0" w:color="auto"/>
        <w:left w:val="none" w:sz="0" w:space="0" w:color="auto"/>
        <w:bottom w:val="none" w:sz="0" w:space="0" w:color="auto"/>
        <w:right w:val="none" w:sz="0" w:space="0" w:color="auto"/>
      </w:divBdr>
    </w:div>
    <w:div w:id="1292592932">
      <w:bodyDiv w:val="1"/>
      <w:marLeft w:val="0"/>
      <w:marRight w:val="0"/>
      <w:marTop w:val="0"/>
      <w:marBottom w:val="0"/>
      <w:divBdr>
        <w:top w:val="none" w:sz="0" w:space="0" w:color="auto"/>
        <w:left w:val="none" w:sz="0" w:space="0" w:color="auto"/>
        <w:bottom w:val="none" w:sz="0" w:space="0" w:color="auto"/>
        <w:right w:val="none" w:sz="0" w:space="0" w:color="auto"/>
      </w:divBdr>
      <w:divsChild>
        <w:div w:id="167722324">
          <w:marLeft w:val="0"/>
          <w:marRight w:val="0"/>
          <w:marTop w:val="0"/>
          <w:marBottom w:val="0"/>
          <w:divBdr>
            <w:top w:val="none" w:sz="0" w:space="0" w:color="auto"/>
            <w:left w:val="none" w:sz="0" w:space="0" w:color="auto"/>
            <w:bottom w:val="none" w:sz="0" w:space="0" w:color="auto"/>
            <w:right w:val="none" w:sz="0" w:space="0" w:color="auto"/>
          </w:divBdr>
        </w:div>
      </w:divsChild>
    </w:div>
    <w:div w:id="1309436831">
      <w:bodyDiv w:val="1"/>
      <w:marLeft w:val="0"/>
      <w:marRight w:val="0"/>
      <w:marTop w:val="0"/>
      <w:marBottom w:val="0"/>
      <w:divBdr>
        <w:top w:val="none" w:sz="0" w:space="0" w:color="auto"/>
        <w:left w:val="none" w:sz="0" w:space="0" w:color="auto"/>
        <w:bottom w:val="none" w:sz="0" w:space="0" w:color="auto"/>
        <w:right w:val="none" w:sz="0" w:space="0" w:color="auto"/>
      </w:divBdr>
    </w:div>
    <w:div w:id="1324626055">
      <w:bodyDiv w:val="1"/>
      <w:marLeft w:val="0"/>
      <w:marRight w:val="0"/>
      <w:marTop w:val="0"/>
      <w:marBottom w:val="0"/>
      <w:divBdr>
        <w:top w:val="none" w:sz="0" w:space="0" w:color="auto"/>
        <w:left w:val="none" w:sz="0" w:space="0" w:color="auto"/>
        <w:bottom w:val="none" w:sz="0" w:space="0" w:color="auto"/>
        <w:right w:val="none" w:sz="0" w:space="0" w:color="auto"/>
      </w:divBdr>
    </w:div>
    <w:div w:id="1374691009">
      <w:bodyDiv w:val="1"/>
      <w:marLeft w:val="0"/>
      <w:marRight w:val="0"/>
      <w:marTop w:val="0"/>
      <w:marBottom w:val="0"/>
      <w:divBdr>
        <w:top w:val="none" w:sz="0" w:space="0" w:color="auto"/>
        <w:left w:val="none" w:sz="0" w:space="0" w:color="auto"/>
        <w:bottom w:val="none" w:sz="0" w:space="0" w:color="auto"/>
        <w:right w:val="none" w:sz="0" w:space="0" w:color="auto"/>
      </w:divBdr>
    </w:div>
    <w:div w:id="1392771080">
      <w:bodyDiv w:val="1"/>
      <w:marLeft w:val="0"/>
      <w:marRight w:val="0"/>
      <w:marTop w:val="0"/>
      <w:marBottom w:val="0"/>
      <w:divBdr>
        <w:top w:val="none" w:sz="0" w:space="0" w:color="auto"/>
        <w:left w:val="none" w:sz="0" w:space="0" w:color="auto"/>
        <w:bottom w:val="none" w:sz="0" w:space="0" w:color="auto"/>
        <w:right w:val="none" w:sz="0" w:space="0" w:color="auto"/>
      </w:divBdr>
    </w:div>
    <w:div w:id="1530070592">
      <w:bodyDiv w:val="1"/>
      <w:marLeft w:val="0"/>
      <w:marRight w:val="0"/>
      <w:marTop w:val="0"/>
      <w:marBottom w:val="0"/>
      <w:divBdr>
        <w:top w:val="none" w:sz="0" w:space="0" w:color="auto"/>
        <w:left w:val="none" w:sz="0" w:space="0" w:color="auto"/>
        <w:bottom w:val="none" w:sz="0" w:space="0" w:color="auto"/>
        <w:right w:val="none" w:sz="0" w:space="0" w:color="auto"/>
      </w:divBdr>
    </w:div>
    <w:div w:id="1548907964">
      <w:bodyDiv w:val="1"/>
      <w:marLeft w:val="0"/>
      <w:marRight w:val="0"/>
      <w:marTop w:val="0"/>
      <w:marBottom w:val="0"/>
      <w:divBdr>
        <w:top w:val="none" w:sz="0" w:space="0" w:color="auto"/>
        <w:left w:val="none" w:sz="0" w:space="0" w:color="auto"/>
        <w:bottom w:val="none" w:sz="0" w:space="0" w:color="auto"/>
        <w:right w:val="none" w:sz="0" w:space="0" w:color="auto"/>
      </w:divBdr>
    </w:div>
    <w:div w:id="1552308316">
      <w:bodyDiv w:val="1"/>
      <w:marLeft w:val="0"/>
      <w:marRight w:val="0"/>
      <w:marTop w:val="0"/>
      <w:marBottom w:val="0"/>
      <w:divBdr>
        <w:top w:val="none" w:sz="0" w:space="0" w:color="auto"/>
        <w:left w:val="none" w:sz="0" w:space="0" w:color="auto"/>
        <w:bottom w:val="none" w:sz="0" w:space="0" w:color="auto"/>
        <w:right w:val="none" w:sz="0" w:space="0" w:color="auto"/>
      </w:divBdr>
    </w:div>
    <w:div w:id="1575972547">
      <w:bodyDiv w:val="1"/>
      <w:marLeft w:val="0"/>
      <w:marRight w:val="0"/>
      <w:marTop w:val="0"/>
      <w:marBottom w:val="0"/>
      <w:divBdr>
        <w:top w:val="none" w:sz="0" w:space="0" w:color="auto"/>
        <w:left w:val="none" w:sz="0" w:space="0" w:color="auto"/>
        <w:bottom w:val="none" w:sz="0" w:space="0" w:color="auto"/>
        <w:right w:val="none" w:sz="0" w:space="0" w:color="auto"/>
      </w:divBdr>
    </w:div>
    <w:div w:id="1579243622">
      <w:bodyDiv w:val="1"/>
      <w:marLeft w:val="0"/>
      <w:marRight w:val="0"/>
      <w:marTop w:val="0"/>
      <w:marBottom w:val="0"/>
      <w:divBdr>
        <w:top w:val="none" w:sz="0" w:space="0" w:color="auto"/>
        <w:left w:val="none" w:sz="0" w:space="0" w:color="auto"/>
        <w:bottom w:val="none" w:sz="0" w:space="0" w:color="auto"/>
        <w:right w:val="none" w:sz="0" w:space="0" w:color="auto"/>
      </w:divBdr>
    </w:div>
    <w:div w:id="1596089966">
      <w:bodyDiv w:val="1"/>
      <w:marLeft w:val="0"/>
      <w:marRight w:val="0"/>
      <w:marTop w:val="0"/>
      <w:marBottom w:val="0"/>
      <w:divBdr>
        <w:top w:val="none" w:sz="0" w:space="0" w:color="auto"/>
        <w:left w:val="none" w:sz="0" w:space="0" w:color="auto"/>
        <w:bottom w:val="none" w:sz="0" w:space="0" w:color="auto"/>
        <w:right w:val="none" w:sz="0" w:space="0" w:color="auto"/>
      </w:divBdr>
    </w:div>
    <w:div w:id="1652363862">
      <w:bodyDiv w:val="1"/>
      <w:marLeft w:val="0"/>
      <w:marRight w:val="0"/>
      <w:marTop w:val="0"/>
      <w:marBottom w:val="0"/>
      <w:divBdr>
        <w:top w:val="none" w:sz="0" w:space="0" w:color="auto"/>
        <w:left w:val="none" w:sz="0" w:space="0" w:color="auto"/>
        <w:bottom w:val="none" w:sz="0" w:space="0" w:color="auto"/>
        <w:right w:val="none" w:sz="0" w:space="0" w:color="auto"/>
      </w:divBdr>
      <w:divsChild>
        <w:div w:id="434717339">
          <w:marLeft w:val="0"/>
          <w:marRight w:val="0"/>
          <w:marTop w:val="105"/>
          <w:marBottom w:val="0"/>
          <w:divBdr>
            <w:top w:val="none" w:sz="0" w:space="0" w:color="auto"/>
            <w:left w:val="none" w:sz="0" w:space="0" w:color="auto"/>
            <w:bottom w:val="none" w:sz="0" w:space="0" w:color="auto"/>
            <w:right w:val="none" w:sz="0" w:space="0" w:color="auto"/>
          </w:divBdr>
        </w:div>
        <w:div w:id="725377612">
          <w:marLeft w:val="0"/>
          <w:marRight w:val="0"/>
          <w:marTop w:val="105"/>
          <w:marBottom w:val="0"/>
          <w:divBdr>
            <w:top w:val="none" w:sz="0" w:space="0" w:color="auto"/>
            <w:left w:val="none" w:sz="0" w:space="0" w:color="auto"/>
            <w:bottom w:val="none" w:sz="0" w:space="0" w:color="auto"/>
            <w:right w:val="none" w:sz="0" w:space="0" w:color="auto"/>
          </w:divBdr>
        </w:div>
      </w:divsChild>
    </w:div>
    <w:div w:id="1715929692">
      <w:bodyDiv w:val="1"/>
      <w:marLeft w:val="0"/>
      <w:marRight w:val="0"/>
      <w:marTop w:val="0"/>
      <w:marBottom w:val="0"/>
      <w:divBdr>
        <w:top w:val="none" w:sz="0" w:space="0" w:color="auto"/>
        <w:left w:val="none" w:sz="0" w:space="0" w:color="auto"/>
        <w:bottom w:val="none" w:sz="0" w:space="0" w:color="auto"/>
        <w:right w:val="none" w:sz="0" w:space="0" w:color="auto"/>
      </w:divBdr>
    </w:div>
    <w:div w:id="1717316097">
      <w:bodyDiv w:val="1"/>
      <w:marLeft w:val="0"/>
      <w:marRight w:val="0"/>
      <w:marTop w:val="0"/>
      <w:marBottom w:val="0"/>
      <w:divBdr>
        <w:top w:val="none" w:sz="0" w:space="0" w:color="auto"/>
        <w:left w:val="none" w:sz="0" w:space="0" w:color="auto"/>
        <w:bottom w:val="none" w:sz="0" w:space="0" w:color="auto"/>
        <w:right w:val="none" w:sz="0" w:space="0" w:color="auto"/>
      </w:divBdr>
    </w:div>
    <w:div w:id="1732463576">
      <w:bodyDiv w:val="1"/>
      <w:marLeft w:val="0"/>
      <w:marRight w:val="0"/>
      <w:marTop w:val="0"/>
      <w:marBottom w:val="0"/>
      <w:divBdr>
        <w:top w:val="none" w:sz="0" w:space="0" w:color="auto"/>
        <w:left w:val="none" w:sz="0" w:space="0" w:color="auto"/>
        <w:bottom w:val="none" w:sz="0" w:space="0" w:color="auto"/>
        <w:right w:val="none" w:sz="0" w:space="0" w:color="auto"/>
      </w:divBdr>
    </w:div>
    <w:div w:id="1745832999">
      <w:bodyDiv w:val="1"/>
      <w:marLeft w:val="0"/>
      <w:marRight w:val="0"/>
      <w:marTop w:val="0"/>
      <w:marBottom w:val="0"/>
      <w:divBdr>
        <w:top w:val="none" w:sz="0" w:space="0" w:color="auto"/>
        <w:left w:val="none" w:sz="0" w:space="0" w:color="auto"/>
        <w:bottom w:val="none" w:sz="0" w:space="0" w:color="auto"/>
        <w:right w:val="none" w:sz="0" w:space="0" w:color="auto"/>
      </w:divBdr>
    </w:div>
    <w:div w:id="1752195742">
      <w:bodyDiv w:val="1"/>
      <w:marLeft w:val="0"/>
      <w:marRight w:val="0"/>
      <w:marTop w:val="0"/>
      <w:marBottom w:val="0"/>
      <w:divBdr>
        <w:top w:val="none" w:sz="0" w:space="0" w:color="auto"/>
        <w:left w:val="none" w:sz="0" w:space="0" w:color="auto"/>
        <w:bottom w:val="none" w:sz="0" w:space="0" w:color="auto"/>
        <w:right w:val="none" w:sz="0" w:space="0" w:color="auto"/>
      </w:divBdr>
    </w:div>
    <w:div w:id="1770390739">
      <w:bodyDiv w:val="1"/>
      <w:marLeft w:val="0"/>
      <w:marRight w:val="0"/>
      <w:marTop w:val="0"/>
      <w:marBottom w:val="0"/>
      <w:divBdr>
        <w:top w:val="none" w:sz="0" w:space="0" w:color="auto"/>
        <w:left w:val="none" w:sz="0" w:space="0" w:color="auto"/>
        <w:bottom w:val="none" w:sz="0" w:space="0" w:color="auto"/>
        <w:right w:val="none" w:sz="0" w:space="0" w:color="auto"/>
      </w:divBdr>
    </w:div>
    <w:div w:id="1829514565">
      <w:bodyDiv w:val="1"/>
      <w:marLeft w:val="0"/>
      <w:marRight w:val="0"/>
      <w:marTop w:val="0"/>
      <w:marBottom w:val="0"/>
      <w:divBdr>
        <w:top w:val="none" w:sz="0" w:space="0" w:color="auto"/>
        <w:left w:val="none" w:sz="0" w:space="0" w:color="auto"/>
        <w:bottom w:val="none" w:sz="0" w:space="0" w:color="auto"/>
        <w:right w:val="none" w:sz="0" w:space="0" w:color="auto"/>
      </w:divBdr>
    </w:div>
    <w:div w:id="1847017571">
      <w:bodyDiv w:val="1"/>
      <w:marLeft w:val="0"/>
      <w:marRight w:val="0"/>
      <w:marTop w:val="0"/>
      <w:marBottom w:val="0"/>
      <w:divBdr>
        <w:top w:val="none" w:sz="0" w:space="0" w:color="auto"/>
        <w:left w:val="none" w:sz="0" w:space="0" w:color="auto"/>
        <w:bottom w:val="none" w:sz="0" w:space="0" w:color="auto"/>
        <w:right w:val="none" w:sz="0" w:space="0" w:color="auto"/>
      </w:divBdr>
    </w:div>
    <w:div w:id="1865510948">
      <w:bodyDiv w:val="1"/>
      <w:marLeft w:val="0"/>
      <w:marRight w:val="0"/>
      <w:marTop w:val="0"/>
      <w:marBottom w:val="0"/>
      <w:divBdr>
        <w:top w:val="none" w:sz="0" w:space="0" w:color="auto"/>
        <w:left w:val="none" w:sz="0" w:space="0" w:color="auto"/>
        <w:bottom w:val="none" w:sz="0" w:space="0" w:color="auto"/>
        <w:right w:val="none" w:sz="0" w:space="0" w:color="auto"/>
      </w:divBdr>
    </w:div>
    <w:div w:id="1897080980">
      <w:bodyDiv w:val="1"/>
      <w:marLeft w:val="0"/>
      <w:marRight w:val="0"/>
      <w:marTop w:val="0"/>
      <w:marBottom w:val="0"/>
      <w:divBdr>
        <w:top w:val="none" w:sz="0" w:space="0" w:color="auto"/>
        <w:left w:val="none" w:sz="0" w:space="0" w:color="auto"/>
        <w:bottom w:val="none" w:sz="0" w:space="0" w:color="auto"/>
        <w:right w:val="none" w:sz="0" w:space="0" w:color="auto"/>
      </w:divBdr>
    </w:div>
    <w:div w:id="2017269788">
      <w:bodyDiv w:val="1"/>
      <w:marLeft w:val="0"/>
      <w:marRight w:val="0"/>
      <w:marTop w:val="0"/>
      <w:marBottom w:val="0"/>
      <w:divBdr>
        <w:top w:val="none" w:sz="0" w:space="0" w:color="auto"/>
        <w:left w:val="none" w:sz="0" w:space="0" w:color="auto"/>
        <w:bottom w:val="none" w:sz="0" w:space="0" w:color="auto"/>
        <w:right w:val="none" w:sz="0" w:space="0" w:color="auto"/>
      </w:divBdr>
    </w:div>
    <w:div w:id="2025009949">
      <w:bodyDiv w:val="1"/>
      <w:marLeft w:val="0"/>
      <w:marRight w:val="0"/>
      <w:marTop w:val="0"/>
      <w:marBottom w:val="0"/>
      <w:divBdr>
        <w:top w:val="none" w:sz="0" w:space="0" w:color="auto"/>
        <w:left w:val="none" w:sz="0" w:space="0" w:color="auto"/>
        <w:bottom w:val="none" w:sz="0" w:space="0" w:color="auto"/>
        <w:right w:val="none" w:sz="0" w:space="0" w:color="auto"/>
      </w:divBdr>
    </w:div>
    <w:div w:id="2045322647">
      <w:bodyDiv w:val="1"/>
      <w:marLeft w:val="0"/>
      <w:marRight w:val="0"/>
      <w:marTop w:val="0"/>
      <w:marBottom w:val="0"/>
      <w:divBdr>
        <w:top w:val="none" w:sz="0" w:space="0" w:color="auto"/>
        <w:left w:val="none" w:sz="0" w:space="0" w:color="auto"/>
        <w:bottom w:val="none" w:sz="0" w:space="0" w:color="auto"/>
        <w:right w:val="none" w:sz="0" w:space="0" w:color="auto"/>
      </w:divBdr>
    </w:div>
    <w:div w:id="2058817018">
      <w:bodyDiv w:val="1"/>
      <w:marLeft w:val="0"/>
      <w:marRight w:val="0"/>
      <w:marTop w:val="0"/>
      <w:marBottom w:val="0"/>
      <w:divBdr>
        <w:top w:val="none" w:sz="0" w:space="0" w:color="auto"/>
        <w:left w:val="none" w:sz="0" w:space="0" w:color="auto"/>
        <w:bottom w:val="none" w:sz="0" w:space="0" w:color="auto"/>
        <w:right w:val="none" w:sz="0" w:space="0" w:color="auto"/>
      </w:divBdr>
    </w:div>
    <w:div w:id="2135753259">
      <w:bodyDiv w:val="1"/>
      <w:marLeft w:val="0"/>
      <w:marRight w:val="0"/>
      <w:marTop w:val="0"/>
      <w:marBottom w:val="0"/>
      <w:divBdr>
        <w:top w:val="none" w:sz="0" w:space="0" w:color="auto"/>
        <w:left w:val="none" w:sz="0" w:space="0" w:color="auto"/>
        <w:bottom w:val="none" w:sz="0" w:space="0" w:color="auto"/>
        <w:right w:val="none" w:sz="0" w:space="0" w:color="auto"/>
      </w:divBdr>
    </w:div>
    <w:div w:id="21418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zorvan@skolynome.cz" TargetMode="External"/><Relationship Id="rId13" Type="http://schemas.openxmlformats.org/officeDocument/2006/relationships/hyperlink" Target="https://fen.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azky.cenakhk.cz"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kamil.zorvan@skolynome.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cz" TargetMode="External"/><Relationship Id="rId5" Type="http://schemas.openxmlformats.org/officeDocument/2006/relationships/webSettings" Target="webSettings.xml"/><Relationship Id="rId15" Type="http://schemas.openxmlformats.org/officeDocument/2006/relationships/hyperlink" Target="https://eur-lex.europa.eu/legal-content/CS/TXT/?uri=uriserv%3AOJ.L_.2022.111.01.0001.01.CES&amp;toc=OJ%3AL%3A2022%3A111%3ATOC" TargetMode="External"/><Relationship Id="rId10" Type="http://schemas.openxmlformats.org/officeDocument/2006/relationships/hyperlink" Target="https://zakazky.cenakhk.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cenakhk.cz/profile_display_89.html" TargetMode="External"/><Relationship Id="rId14" Type="http://schemas.openxmlformats.org/officeDocument/2006/relationships/hyperlink" Target="https://eur-lex.europa.eu/legal-content/CS/TXT/?uri=CELEX%3A02014R0833-20220316&amp;qid=164966583354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B215-3B41-40DF-BBE5-F247EC7C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2630</Words>
  <Characters>15517</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Výzva k podání nabídky</vt:lpstr>
      <vt:lpstr>Výzva k podání nabídky</vt:lpstr>
    </vt:vector>
  </TitlesOfParts>
  <Company>HP</Company>
  <LinksUpToDate>false</LinksUpToDate>
  <CharactersWithSpaces>18111</CharactersWithSpaces>
  <SharedDoc>false</SharedDoc>
  <HLinks>
    <vt:vector size="234" baseType="variant">
      <vt:variant>
        <vt:i4>1572991</vt:i4>
      </vt:variant>
      <vt:variant>
        <vt:i4>210</vt:i4>
      </vt:variant>
      <vt:variant>
        <vt:i4>0</vt:i4>
      </vt:variant>
      <vt:variant>
        <vt:i4>5</vt:i4>
      </vt:variant>
      <vt:variant>
        <vt:lpwstr>mailto:kopecka@cep-rra.cz</vt:lpwstr>
      </vt:variant>
      <vt:variant>
        <vt:lpwstr/>
      </vt:variant>
      <vt:variant>
        <vt:i4>4587529</vt:i4>
      </vt:variant>
      <vt:variant>
        <vt:i4>207</vt:i4>
      </vt:variant>
      <vt:variant>
        <vt:i4>0</vt:i4>
      </vt:variant>
      <vt:variant>
        <vt:i4>5</vt:i4>
      </vt:variant>
      <vt:variant>
        <vt:lpwstr>http://www.rada-severovychod.cz/</vt:lpwstr>
      </vt:variant>
      <vt:variant>
        <vt:lpwstr/>
      </vt:variant>
      <vt:variant>
        <vt:i4>4587529</vt:i4>
      </vt:variant>
      <vt:variant>
        <vt:i4>204</vt:i4>
      </vt:variant>
      <vt:variant>
        <vt:i4>0</vt:i4>
      </vt:variant>
      <vt:variant>
        <vt:i4>5</vt:i4>
      </vt:variant>
      <vt:variant>
        <vt:lpwstr>http://www.rada-severovychod.cz/</vt:lpwstr>
      </vt:variant>
      <vt:variant>
        <vt:lpwstr/>
      </vt:variant>
      <vt:variant>
        <vt:i4>7012353</vt:i4>
      </vt:variant>
      <vt:variant>
        <vt:i4>201</vt:i4>
      </vt:variant>
      <vt:variant>
        <vt:i4>0</vt:i4>
      </vt:variant>
      <vt:variant>
        <vt:i4>5</vt:i4>
      </vt:variant>
      <vt:variant>
        <vt:lpwstr>http://europa.eu.int/abc/symbols/emblem/graphics2_en.htm</vt:lpwstr>
      </vt:variant>
      <vt:variant>
        <vt:lpwstr/>
      </vt:variant>
      <vt:variant>
        <vt:i4>4587529</vt:i4>
      </vt:variant>
      <vt:variant>
        <vt:i4>198</vt:i4>
      </vt:variant>
      <vt:variant>
        <vt:i4>0</vt:i4>
      </vt:variant>
      <vt:variant>
        <vt:i4>5</vt:i4>
      </vt:variant>
      <vt:variant>
        <vt:lpwstr>http://www.rada-severovychod.cz/</vt:lpwstr>
      </vt:variant>
      <vt:variant>
        <vt:lpwstr/>
      </vt:variant>
      <vt:variant>
        <vt:i4>1572991</vt:i4>
      </vt:variant>
      <vt:variant>
        <vt:i4>195</vt:i4>
      </vt:variant>
      <vt:variant>
        <vt:i4>0</vt:i4>
      </vt:variant>
      <vt:variant>
        <vt:i4>5</vt:i4>
      </vt:variant>
      <vt:variant>
        <vt:lpwstr>mailto:kopecka@cep-rra.cz</vt:lpwstr>
      </vt:variant>
      <vt:variant>
        <vt:lpwstr/>
      </vt:variant>
      <vt:variant>
        <vt:i4>1704058</vt:i4>
      </vt:variant>
      <vt:variant>
        <vt:i4>192</vt:i4>
      </vt:variant>
      <vt:variant>
        <vt:i4>0</vt:i4>
      </vt:variant>
      <vt:variant>
        <vt:i4>5</vt:i4>
      </vt:variant>
      <vt:variant>
        <vt:lpwstr>mailto:ikarpiskova@kr-kralovehradecky.cz</vt:lpwstr>
      </vt:variant>
      <vt:variant>
        <vt:lpwstr/>
      </vt:variant>
      <vt:variant>
        <vt:i4>1048628</vt:i4>
      </vt:variant>
      <vt:variant>
        <vt:i4>185</vt:i4>
      </vt:variant>
      <vt:variant>
        <vt:i4>0</vt:i4>
      </vt:variant>
      <vt:variant>
        <vt:i4>5</vt:i4>
      </vt:variant>
      <vt:variant>
        <vt:lpwstr/>
      </vt:variant>
      <vt:variant>
        <vt:lpwstr>_Toc325548683</vt:lpwstr>
      </vt:variant>
      <vt:variant>
        <vt:i4>1048628</vt:i4>
      </vt:variant>
      <vt:variant>
        <vt:i4>179</vt:i4>
      </vt:variant>
      <vt:variant>
        <vt:i4>0</vt:i4>
      </vt:variant>
      <vt:variant>
        <vt:i4>5</vt:i4>
      </vt:variant>
      <vt:variant>
        <vt:lpwstr/>
      </vt:variant>
      <vt:variant>
        <vt:lpwstr>_Toc325548682</vt:lpwstr>
      </vt:variant>
      <vt:variant>
        <vt:i4>1048628</vt:i4>
      </vt:variant>
      <vt:variant>
        <vt:i4>173</vt:i4>
      </vt:variant>
      <vt:variant>
        <vt:i4>0</vt:i4>
      </vt:variant>
      <vt:variant>
        <vt:i4>5</vt:i4>
      </vt:variant>
      <vt:variant>
        <vt:lpwstr/>
      </vt:variant>
      <vt:variant>
        <vt:lpwstr>_Toc325548681</vt:lpwstr>
      </vt:variant>
      <vt:variant>
        <vt:i4>1048628</vt:i4>
      </vt:variant>
      <vt:variant>
        <vt:i4>167</vt:i4>
      </vt:variant>
      <vt:variant>
        <vt:i4>0</vt:i4>
      </vt:variant>
      <vt:variant>
        <vt:i4>5</vt:i4>
      </vt:variant>
      <vt:variant>
        <vt:lpwstr/>
      </vt:variant>
      <vt:variant>
        <vt:lpwstr>_Toc325548680</vt:lpwstr>
      </vt:variant>
      <vt:variant>
        <vt:i4>2031668</vt:i4>
      </vt:variant>
      <vt:variant>
        <vt:i4>161</vt:i4>
      </vt:variant>
      <vt:variant>
        <vt:i4>0</vt:i4>
      </vt:variant>
      <vt:variant>
        <vt:i4>5</vt:i4>
      </vt:variant>
      <vt:variant>
        <vt:lpwstr/>
      </vt:variant>
      <vt:variant>
        <vt:lpwstr>_Toc325548679</vt:lpwstr>
      </vt:variant>
      <vt:variant>
        <vt:i4>2031668</vt:i4>
      </vt:variant>
      <vt:variant>
        <vt:i4>155</vt:i4>
      </vt:variant>
      <vt:variant>
        <vt:i4>0</vt:i4>
      </vt:variant>
      <vt:variant>
        <vt:i4>5</vt:i4>
      </vt:variant>
      <vt:variant>
        <vt:lpwstr/>
      </vt:variant>
      <vt:variant>
        <vt:lpwstr>_Toc325548678</vt:lpwstr>
      </vt:variant>
      <vt:variant>
        <vt:i4>2031668</vt:i4>
      </vt:variant>
      <vt:variant>
        <vt:i4>149</vt:i4>
      </vt:variant>
      <vt:variant>
        <vt:i4>0</vt:i4>
      </vt:variant>
      <vt:variant>
        <vt:i4>5</vt:i4>
      </vt:variant>
      <vt:variant>
        <vt:lpwstr/>
      </vt:variant>
      <vt:variant>
        <vt:lpwstr>_Toc325548677</vt:lpwstr>
      </vt:variant>
      <vt:variant>
        <vt:i4>2031668</vt:i4>
      </vt:variant>
      <vt:variant>
        <vt:i4>143</vt:i4>
      </vt:variant>
      <vt:variant>
        <vt:i4>0</vt:i4>
      </vt:variant>
      <vt:variant>
        <vt:i4>5</vt:i4>
      </vt:variant>
      <vt:variant>
        <vt:lpwstr/>
      </vt:variant>
      <vt:variant>
        <vt:lpwstr>_Toc325548676</vt:lpwstr>
      </vt:variant>
      <vt:variant>
        <vt:i4>2031668</vt:i4>
      </vt:variant>
      <vt:variant>
        <vt:i4>137</vt:i4>
      </vt:variant>
      <vt:variant>
        <vt:i4>0</vt:i4>
      </vt:variant>
      <vt:variant>
        <vt:i4>5</vt:i4>
      </vt:variant>
      <vt:variant>
        <vt:lpwstr/>
      </vt:variant>
      <vt:variant>
        <vt:lpwstr>_Toc325548675</vt:lpwstr>
      </vt:variant>
      <vt:variant>
        <vt:i4>2031668</vt:i4>
      </vt:variant>
      <vt:variant>
        <vt:i4>131</vt:i4>
      </vt:variant>
      <vt:variant>
        <vt:i4>0</vt:i4>
      </vt:variant>
      <vt:variant>
        <vt:i4>5</vt:i4>
      </vt:variant>
      <vt:variant>
        <vt:lpwstr/>
      </vt:variant>
      <vt:variant>
        <vt:lpwstr>_Toc325548674</vt:lpwstr>
      </vt:variant>
      <vt:variant>
        <vt:i4>2031668</vt:i4>
      </vt:variant>
      <vt:variant>
        <vt:i4>125</vt:i4>
      </vt:variant>
      <vt:variant>
        <vt:i4>0</vt:i4>
      </vt:variant>
      <vt:variant>
        <vt:i4>5</vt:i4>
      </vt:variant>
      <vt:variant>
        <vt:lpwstr/>
      </vt:variant>
      <vt:variant>
        <vt:lpwstr>_Toc325548673</vt:lpwstr>
      </vt:variant>
      <vt:variant>
        <vt:i4>2031668</vt:i4>
      </vt:variant>
      <vt:variant>
        <vt:i4>119</vt:i4>
      </vt:variant>
      <vt:variant>
        <vt:i4>0</vt:i4>
      </vt:variant>
      <vt:variant>
        <vt:i4>5</vt:i4>
      </vt:variant>
      <vt:variant>
        <vt:lpwstr/>
      </vt:variant>
      <vt:variant>
        <vt:lpwstr>_Toc325548672</vt:lpwstr>
      </vt:variant>
      <vt:variant>
        <vt:i4>2031668</vt:i4>
      </vt:variant>
      <vt:variant>
        <vt:i4>113</vt:i4>
      </vt:variant>
      <vt:variant>
        <vt:i4>0</vt:i4>
      </vt:variant>
      <vt:variant>
        <vt:i4>5</vt:i4>
      </vt:variant>
      <vt:variant>
        <vt:lpwstr/>
      </vt:variant>
      <vt:variant>
        <vt:lpwstr>_Toc325548671</vt:lpwstr>
      </vt:variant>
      <vt:variant>
        <vt:i4>2031668</vt:i4>
      </vt:variant>
      <vt:variant>
        <vt:i4>107</vt:i4>
      </vt:variant>
      <vt:variant>
        <vt:i4>0</vt:i4>
      </vt:variant>
      <vt:variant>
        <vt:i4>5</vt:i4>
      </vt:variant>
      <vt:variant>
        <vt:lpwstr/>
      </vt:variant>
      <vt:variant>
        <vt:lpwstr>_Toc325548670</vt:lpwstr>
      </vt:variant>
      <vt:variant>
        <vt:i4>1966132</vt:i4>
      </vt:variant>
      <vt:variant>
        <vt:i4>101</vt:i4>
      </vt:variant>
      <vt:variant>
        <vt:i4>0</vt:i4>
      </vt:variant>
      <vt:variant>
        <vt:i4>5</vt:i4>
      </vt:variant>
      <vt:variant>
        <vt:lpwstr/>
      </vt:variant>
      <vt:variant>
        <vt:lpwstr>_Toc325548669</vt:lpwstr>
      </vt:variant>
      <vt:variant>
        <vt:i4>1966132</vt:i4>
      </vt:variant>
      <vt:variant>
        <vt:i4>95</vt:i4>
      </vt:variant>
      <vt:variant>
        <vt:i4>0</vt:i4>
      </vt:variant>
      <vt:variant>
        <vt:i4>5</vt:i4>
      </vt:variant>
      <vt:variant>
        <vt:lpwstr/>
      </vt:variant>
      <vt:variant>
        <vt:lpwstr>_Toc325548668</vt:lpwstr>
      </vt:variant>
      <vt:variant>
        <vt:i4>1966132</vt:i4>
      </vt:variant>
      <vt:variant>
        <vt:i4>89</vt:i4>
      </vt:variant>
      <vt:variant>
        <vt:i4>0</vt:i4>
      </vt:variant>
      <vt:variant>
        <vt:i4>5</vt:i4>
      </vt:variant>
      <vt:variant>
        <vt:lpwstr/>
      </vt:variant>
      <vt:variant>
        <vt:lpwstr>_Toc325548667</vt:lpwstr>
      </vt:variant>
      <vt:variant>
        <vt:i4>1966132</vt:i4>
      </vt:variant>
      <vt:variant>
        <vt:i4>83</vt:i4>
      </vt:variant>
      <vt:variant>
        <vt:i4>0</vt:i4>
      </vt:variant>
      <vt:variant>
        <vt:i4>5</vt:i4>
      </vt:variant>
      <vt:variant>
        <vt:lpwstr/>
      </vt:variant>
      <vt:variant>
        <vt:lpwstr>_Toc325548666</vt:lpwstr>
      </vt:variant>
      <vt:variant>
        <vt:i4>1966132</vt:i4>
      </vt:variant>
      <vt:variant>
        <vt:i4>77</vt:i4>
      </vt:variant>
      <vt:variant>
        <vt:i4>0</vt:i4>
      </vt:variant>
      <vt:variant>
        <vt:i4>5</vt:i4>
      </vt:variant>
      <vt:variant>
        <vt:lpwstr/>
      </vt:variant>
      <vt:variant>
        <vt:lpwstr>_Toc325548665</vt:lpwstr>
      </vt:variant>
      <vt:variant>
        <vt:i4>1966132</vt:i4>
      </vt:variant>
      <vt:variant>
        <vt:i4>71</vt:i4>
      </vt:variant>
      <vt:variant>
        <vt:i4>0</vt:i4>
      </vt:variant>
      <vt:variant>
        <vt:i4>5</vt:i4>
      </vt:variant>
      <vt:variant>
        <vt:lpwstr/>
      </vt:variant>
      <vt:variant>
        <vt:lpwstr>_Toc325548664</vt:lpwstr>
      </vt:variant>
      <vt:variant>
        <vt:i4>1966132</vt:i4>
      </vt:variant>
      <vt:variant>
        <vt:i4>65</vt:i4>
      </vt:variant>
      <vt:variant>
        <vt:i4>0</vt:i4>
      </vt:variant>
      <vt:variant>
        <vt:i4>5</vt:i4>
      </vt:variant>
      <vt:variant>
        <vt:lpwstr/>
      </vt:variant>
      <vt:variant>
        <vt:lpwstr>_Toc325548663</vt:lpwstr>
      </vt:variant>
      <vt:variant>
        <vt:i4>1966132</vt:i4>
      </vt:variant>
      <vt:variant>
        <vt:i4>59</vt:i4>
      </vt:variant>
      <vt:variant>
        <vt:i4>0</vt:i4>
      </vt:variant>
      <vt:variant>
        <vt:i4>5</vt:i4>
      </vt:variant>
      <vt:variant>
        <vt:lpwstr/>
      </vt:variant>
      <vt:variant>
        <vt:lpwstr>_Toc325548662</vt:lpwstr>
      </vt:variant>
      <vt:variant>
        <vt:i4>1966132</vt:i4>
      </vt:variant>
      <vt:variant>
        <vt:i4>53</vt:i4>
      </vt:variant>
      <vt:variant>
        <vt:i4>0</vt:i4>
      </vt:variant>
      <vt:variant>
        <vt:i4>5</vt:i4>
      </vt:variant>
      <vt:variant>
        <vt:lpwstr/>
      </vt:variant>
      <vt:variant>
        <vt:lpwstr>_Toc325548661</vt:lpwstr>
      </vt:variant>
      <vt:variant>
        <vt:i4>1966132</vt:i4>
      </vt:variant>
      <vt:variant>
        <vt:i4>47</vt:i4>
      </vt:variant>
      <vt:variant>
        <vt:i4>0</vt:i4>
      </vt:variant>
      <vt:variant>
        <vt:i4>5</vt:i4>
      </vt:variant>
      <vt:variant>
        <vt:lpwstr/>
      </vt:variant>
      <vt:variant>
        <vt:lpwstr>_Toc325548660</vt:lpwstr>
      </vt:variant>
      <vt:variant>
        <vt:i4>1900596</vt:i4>
      </vt:variant>
      <vt:variant>
        <vt:i4>41</vt:i4>
      </vt:variant>
      <vt:variant>
        <vt:i4>0</vt:i4>
      </vt:variant>
      <vt:variant>
        <vt:i4>5</vt:i4>
      </vt:variant>
      <vt:variant>
        <vt:lpwstr/>
      </vt:variant>
      <vt:variant>
        <vt:lpwstr>_Toc325548659</vt:lpwstr>
      </vt:variant>
      <vt:variant>
        <vt:i4>1900596</vt:i4>
      </vt:variant>
      <vt:variant>
        <vt:i4>35</vt:i4>
      </vt:variant>
      <vt:variant>
        <vt:i4>0</vt:i4>
      </vt:variant>
      <vt:variant>
        <vt:i4>5</vt:i4>
      </vt:variant>
      <vt:variant>
        <vt:lpwstr/>
      </vt:variant>
      <vt:variant>
        <vt:lpwstr>_Toc325548658</vt:lpwstr>
      </vt:variant>
      <vt:variant>
        <vt:i4>1900596</vt:i4>
      </vt:variant>
      <vt:variant>
        <vt:i4>29</vt:i4>
      </vt:variant>
      <vt:variant>
        <vt:i4>0</vt:i4>
      </vt:variant>
      <vt:variant>
        <vt:i4>5</vt:i4>
      </vt:variant>
      <vt:variant>
        <vt:lpwstr/>
      </vt:variant>
      <vt:variant>
        <vt:lpwstr>_Toc325548657</vt:lpwstr>
      </vt:variant>
      <vt:variant>
        <vt:i4>1900596</vt:i4>
      </vt:variant>
      <vt:variant>
        <vt:i4>23</vt:i4>
      </vt:variant>
      <vt:variant>
        <vt:i4>0</vt:i4>
      </vt:variant>
      <vt:variant>
        <vt:i4>5</vt:i4>
      </vt:variant>
      <vt:variant>
        <vt:lpwstr/>
      </vt:variant>
      <vt:variant>
        <vt:lpwstr>_Toc325548656</vt:lpwstr>
      </vt:variant>
      <vt:variant>
        <vt:i4>1900596</vt:i4>
      </vt:variant>
      <vt:variant>
        <vt:i4>17</vt:i4>
      </vt:variant>
      <vt:variant>
        <vt:i4>0</vt:i4>
      </vt:variant>
      <vt:variant>
        <vt:i4>5</vt:i4>
      </vt:variant>
      <vt:variant>
        <vt:lpwstr/>
      </vt:variant>
      <vt:variant>
        <vt:lpwstr>_Toc325548655</vt:lpwstr>
      </vt:variant>
      <vt:variant>
        <vt:i4>1900596</vt:i4>
      </vt:variant>
      <vt:variant>
        <vt:i4>11</vt:i4>
      </vt:variant>
      <vt:variant>
        <vt:i4>0</vt:i4>
      </vt:variant>
      <vt:variant>
        <vt:i4>5</vt:i4>
      </vt:variant>
      <vt:variant>
        <vt:lpwstr/>
      </vt:variant>
      <vt:variant>
        <vt:lpwstr>_Toc325548654</vt:lpwstr>
      </vt:variant>
      <vt:variant>
        <vt:i4>1900596</vt:i4>
      </vt:variant>
      <vt:variant>
        <vt:i4>5</vt:i4>
      </vt:variant>
      <vt:variant>
        <vt:i4>0</vt:i4>
      </vt:variant>
      <vt:variant>
        <vt:i4>5</vt:i4>
      </vt:variant>
      <vt:variant>
        <vt:lpwstr/>
      </vt:variant>
      <vt:variant>
        <vt:lpwstr>_Toc325548653</vt:lpwstr>
      </vt:variant>
      <vt:variant>
        <vt:i4>1704058</vt:i4>
      </vt:variant>
      <vt:variant>
        <vt:i4>0</vt:i4>
      </vt:variant>
      <vt:variant>
        <vt:i4>0</vt:i4>
      </vt:variant>
      <vt:variant>
        <vt:i4>5</vt:i4>
      </vt:variant>
      <vt:variant>
        <vt:lpwstr>mailto:ikarpiskova@kr-kralovehradecky.cz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subject/>
  <dc:creator>CIRI</dc:creator>
  <cp:keywords/>
  <dc:description/>
  <cp:lastModifiedBy>Kamil Zorvan</cp:lastModifiedBy>
  <cp:revision>5</cp:revision>
  <cp:lastPrinted>2025-07-23T11:07:00Z</cp:lastPrinted>
  <dcterms:created xsi:type="dcterms:W3CDTF">2025-09-04T10:21:00Z</dcterms:created>
  <dcterms:modified xsi:type="dcterms:W3CDTF">2025-09-04T14:48:00Z</dcterms:modified>
</cp:coreProperties>
</file>