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B944A" w14:textId="4177698F" w:rsidR="00033347" w:rsidRPr="00944E78" w:rsidRDefault="00033347" w:rsidP="00033347">
      <w:pPr>
        <w:spacing w:line="300" w:lineRule="atLeast"/>
        <w:contextualSpacing/>
        <w:jc w:val="center"/>
        <w:rPr>
          <w:b/>
        </w:rPr>
      </w:pPr>
      <w:r w:rsidRPr="00944E78">
        <w:rPr>
          <w:b/>
        </w:rPr>
        <w:t xml:space="preserve">Příloha č. </w:t>
      </w:r>
      <w:r w:rsidR="00850637">
        <w:rPr>
          <w:b/>
        </w:rPr>
        <w:t>3 ZD</w:t>
      </w:r>
      <w:r w:rsidRPr="00944E78">
        <w:rPr>
          <w:b/>
        </w:rPr>
        <w:t xml:space="preserve"> </w:t>
      </w:r>
      <w:r w:rsidR="00D4393E" w:rsidRPr="00944E78">
        <w:rPr>
          <w:b/>
        </w:rPr>
        <w:t>–</w:t>
      </w:r>
      <w:r w:rsidRPr="00944E78">
        <w:rPr>
          <w:b/>
        </w:rPr>
        <w:t xml:space="preserve"> </w:t>
      </w:r>
      <w:r w:rsidR="00D4393E" w:rsidRPr="00944E78">
        <w:rPr>
          <w:b/>
        </w:rPr>
        <w:t>Závazný vzor</w:t>
      </w:r>
      <w:r w:rsidRPr="00944E78">
        <w:rPr>
          <w:b/>
        </w:rPr>
        <w:t xml:space="preserve"> rámcové dohody </w:t>
      </w:r>
    </w:p>
    <w:p w14:paraId="6A64D04B" w14:textId="77777777" w:rsidR="00033347" w:rsidRPr="00944E78" w:rsidRDefault="00033347" w:rsidP="00033347">
      <w:pPr>
        <w:spacing w:line="300" w:lineRule="atLeast"/>
        <w:contextualSpacing/>
        <w:jc w:val="center"/>
        <w:rPr>
          <w:color w:val="000000"/>
        </w:rPr>
      </w:pPr>
    </w:p>
    <w:p w14:paraId="63C9FFB8" w14:textId="2FBCD393" w:rsidR="00E36CD1" w:rsidRDefault="0025473D" w:rsidP="006A6BC7">
      <w:pPr>
        <w:spacing w:line="300" w:lineRule="atLeast"/>
        <w:contextualSpacing/>
        <w:jc w:val="center"/>
        <w:rPr>
          <w:b/>
          <w:caps/>
          <w:u w:val="single"/>
        </w:rPr>
      </w:pPr>
      <w:r w:rsidRPr="00944E78">
        <w:rPr>
          <w:b/>
          <w:color w:val="000000"/>
          <w:u w:val="single"/>
        </w:rPr>
        <w:t xml:space="preserve">RÁMCOVÁ </w:t>
      </w:r>
      <w:r w:rsidR="003C162A" w:rsidRPr="00944E78">
        <w:rPr>
          <w:b/>
          <w:caps/>
          <w:u w:val="single"/>
        </w:rPr>
        <w:t>dohoda</w:t>
      </w:r>
      <w:r w:rsidR="00E41024" w:rsidRPr="00944E78">
        <w:rPr>
          <w:b/>
          <w:caps/>
          <w:u w:val="single"/>
        </w:rPr>
        <w:t xml:space="preserve"> </w:t>
      </w:r>
      <w:r w:rsidR="000A429B" w:rsidRPr="00944E78">
        <w:rPr>
          <w:b/>
          <w:caps/>
          <w:u w:val="single"/>
        </w:rPr>
        <w:t xml:space="preserve">NA </w:t>
      </w:r>
      <w:r w:rsidR="00E360B6" w:rsidRPr="00944E78">
        <w:rPr>
          <w:b/>
          <w:caps/>
          <w:u w:val="single"/>
        </w:rPr>
        <w:t>Dodávky</w:t>
      </w:r>
      <w:r w:rsidR="006A6BC7">
        <w:rPr>
          <w:b/>
          <w:caps/>
          <w:u w:val="single"/>
        </w:rPr>
        <w:t xml:space="preserve"> </w:t>
      </w:r>
      <w:r w:rsidR="00823421" w:rsidRPr="00823421">
        <w:rPr>
          <w:b/>
          <w:caps/>
          <w:u w:val="single"/>
        </w:rPr>
        <w:t>Inkontinenční</w:t>
      </w:r>
      <w:r w:rsidR="00823421">
        <w:rPr>
          <w:b/>
          <w:caps/>
          <w:u w:val="single"/>
        </w:rPr>
        <w:t>ch</w:t>
      </w:r>
      <w:r w:rsidR="00823421" w:rsidRPr="00823421">
        <w:rPr>
          <w:b/>
          <w:caps/>
          <w:u w:val="single"/>
        </w:rPr>
        <w:t xml:space="preserve"> plenkov</w:t>
      </w:r>
      <w:r w:rsidR="00823421">
        <w:rPr>
          <w:b/>
          <w:caps/>
          <w:u w:val="single"/>
        </w:rPr>
        <w:t>ých kalhotek</w:t>
      </w:r>
    </w:p>
    <w:p w14:paraId="3A5FBB31" w14:textId="77777777" w:rsidR="00823421" w:rsidRPr="00944E78" w:rsidRDefault="00823421" w:rsidP="00823421">
      <w:pPr>
        <w:spacing w:line="300" w:lineRule="atLeast"/>
        <w:contextualSpacing/>
        <w:jc w:val="center"/>
        <w:rPr>
          <w:b/>
          <w:caps/>
        </w:rPr>
      </w:pPr>
    </w:p>
    <w:p w14:paraId="576430BA" w14:textId="77777777" w:rsidR="008552E2" w:rsidRPr="00944E78" w:rsidRDefault="008552E2">
      <w:pPr>
        <w:spacing w:line="300" w:lineRule="atLeast"/>
        <w:contextualSpacing/>
        <w:jc w:val="center"/>
      </w:pPr>
      <w:r w:rsidRPr="00944E78">
        <w:t>v souladu s ustanovením § 2079 a násl. zákona č. 89/2012 Sb., občanského zákoníku</w:t>
      </w:r>
      <w:r w:rsidR="00D6063F" w:rsidRPr="00944E78">
        <w:t>,</w:t>
      </w:r>
      <w:r w:rsidRPr="00944E78">
        <w:t xml:space="preserve"> v platném znění </w:t>
      </w:r>
    </w:p>
    <w:p w14:paraId="39AE2537" w14:textId="77777777" w:rsidR="008552E2" w:rsidRPr="00944E78" w:rsidRDefault="008552E2">
      <w:pPr>
        <w:spacing w:line="300" w:lineRule="atLeast"/>
        <w:contextualSpacing/>
        <w:jc w:val="center"/>
      </w:pPr>
    </w:p>
    <w:p w14:paraId="68D67A0E" w14:textId="77777777" w:rsidR="008552E2" w:rsidRPr="00944E78" w:rsidRDefault="008552E2">
      <w:pPr>
        <w:spacing w:line="300" w:lineRule="atLeast"/>
        <w:contextualSpacing/>
        <w:jc w:val="center"/>
      </w:pPr>
      <w:r w:rsidRPr="00944E78">
        <w:t>níže uvedeného dne, měsíce a roku, níže uvedené smluvní strany:</w:t>
      </w:r>
    </w:p>
    <w:p w14:paraId="07156B71" w14:textId="77777777" w:rsidR="00E36CD1" w:rsidRPr="00944E78" w:rsidRDefault="00E36CD1">
      <w:pPr>
        <w:spacing w:line="300" w:lineRule="atLeast"/>
        <w:contextualSpacing/>
      </w:pPr>
      <w:r w:rsidRPr="00944E78">
        <w:t xml:space="preserve"> </w:t>
      </w:r>
    </w:p>
    <w:p w14:paraId="5BC7874B" w14:textId="77777777" w:rsidR="00E36CD1" w:rsidRPr="00944E78" w:rsidRDefault="00E36CD1">
      <w:pPr>
        <w:spacing w:line="300" w:lineRule="atLeast"/>
        <w:contextualSpacing/>
      </w:pPr>
    </w:p>
    <w:p w14:paraId="109E3FC3" w14:textId="77777777" w:rsidR="00E36CD1" w:rsidRPr="00944E78" w:rsidRDefault="00E36CD1">
      <w:pPr>
        <w:spacing w:line="300" w:lineRule="atLeast"/>
        <w:ind w:firstLine="708"/>
        <w:contextualSpacing/>
      </w:pPr>
      <w:r w:rsidRPr="00944E78">
        <w:t>Obchodní firma:</w:t>
      </w:r>
      <w:r w:rsidRPr="00944E78">
        <w:rPr>
          <w:b/>
        </w:rPr>
        <w:tab/>
      </w:r>
      <w:r w:rsidR="00EB2A05" w:rsidRPr="00944E78">
        <w:rPr>
          <w:b/>
          <w:highlight w:val="yellow"/>
        </w:rPr>
        <w:t>……………………………….</w:t>
      </w:r>
      <w:r w:rsidRPr="00944E78">
        <w:rPr>
          <w:b/>
        </w:rPr>
        <w:t xml:space="preserve"> </w:t>
      </w:r>
    </w:p>
    <w:p w14:paraId="2200C474" w14:textId="0F7F3542" w:rsidR="00E36CD1" w:rsidRPr="00944E78" w:rsidRDefault="00E36CD1">
      <w:pPr>
        <w:spacing w:line="300" w:lineRule="atLeast"/>
        <w:contextualSpacing/>
      </w:pPr>
      <w:r w:rsidRPr="00944E78">
        <w:tab/>
        <w:t>Sídlo:</w:t>
      </w:r>
      <w:r w:rsidR="00944E78">
        <w:tab/>
      </w:r>
      <w:r w:rsidR="00944E78">
        <w:tab/>
      </w:r>
      <w:r w:rsidR="00944E78">
        <w:tab/>
      </w:r>
      <w:r w:rsidR="00EB2A05" w:rsidRPr="00944E78">
        <w:rPr>
          <w:highlight w:val="yellow"/>
        </w:rPr>
        <w:t>……………………………….</w:t>
      </w:r>
      <w:r w:rsidRPr="00944E78">
        <w:t xml:space="preserve"> </w:t>
      </w:r>
    </w:p>
    <w:p w14:paraId="127D5ADA" w14:textId="17E0429F" w:rsidR="00E36CD1" w:rsidRPr="00944E78" w:rsidRDefault="00E36CD1">
      <w:pPr>
        <w:spacing w:line="300" w:lineRule="atLeast"/>
        <w:contextualSpacing/>
      </w:pPr>
      <w:r w:rsidRPr="00944E78">
        <w:tab/>
      </w:r>
      <w:r w:rsidR="0071634F" w:rsidRPr="00944E78">
        <w:t>Zastoupený</w:t>
      </w:r>
      <w:r w:rsidRPr="00944E78">
        <w:t>:</w:t>
      </w:r>
      <w:r w:rsidR="00944E78">
        <w:tab/>
      </w:r>
      <w:r w:rsidR="00944E78">
        <w:tab/>
      </w:r>
      <w:r w:rsidR="00EB2A05" w:rsidRPr="00944E78">
        <w:rPr>
          <w:highlight w:val="yellow"/>
        </w:rPr>
        <w:t>……………………………….</w:t>
      </w:r>
      <w:r w:rsidRPr="00944E78">
        <w:t xml:space="preserve"> </w:t>
      </w:r>
    </w:p>
    <w:p w14:paraId="6E132653" w14:textId="77777777" w:rsidR="00E36CD1" w:rsidRPr="00944E78" w:rsidRDefault="00E36CD1">
      <w:pPr>
        <w:spacing w:line="300" w:lineRule="atLeast"/>
        <w:contextualSpacing/>
      </w:pPr>
      <w:r w:rsidRPr="00944E78">
        <w:tab/>
        <w:t>IČ</w:t>
      </w:r>
      <w:r w:rsidR="005F5088" w:rsidRPr="00944E78">
        <w:t>O</w:t>
      </w:r>
      <w:r w:rsidRPr="00944E78">
        <w:t xml:space="preserve">: </w:t>
      </w:r>
      <w:r w:rsidRPr="00944E78">
        <w:tab/>
      </w:r>
      <w:r w:rsidRPr="00944E78">
        <w:tab/>
      </w:r>
      <w:r w:rsidRPr="00944E78">
        <w:tab/>
      </w:r>
      <w:r w:rsidR="00EB2A05" w:rsidRPr="00944E78">
        <w:rPr>
          <w:highlight w:val="yellow"/>
        </w:rPr>
        <w:t>……………………………….</w:t>
      </w:r>
      <w:r w:rsidRPr="00944E78">
        <w:t xml:space="preserve"> </w:t>
      </w:r>
    </w:p>
    <w:p w14:paraId="6FB222C7" w14:textId="77777777" w:rsidR="00E36CD1" w:rsidRPr="00944E78" w:rsidRDefault="00E36CD1">
      <w:pPr>
        <w:spacing w:line="300" w:lineRule="atLeast"/>
        <w:contextualSpacing/>
      </w:pPr>
      <w:r w:rsidRPr="00944E78">
        <w:tab/>
        <w:t>DIČ:</w:t>
      </w:r>
      <w:r w:rsidRPr="00944E78">
        <w:tab/>
      </w:r>
      <w:r w:rsidRPr="00944E78">
        <w:tab/>
      </w:r>
      <w:r w:rsidRPr="00944E78">
        <w:tab/>
      </w:r>
      <w:r w:rsidR="00EB2A05" w:rsidRPr="00944E78">
        <w:rPr>
          <w:highlight w:val="yellow"/>
        </w:rPr>
        <w:t>……………………………….</w:t>
      </w:r>
      <w:r w:rsidRPr="00944E78">
        <w:t xml:space="preserve"> </w:t>
      </w:r>
    </w:p>
    <w:p w14:paraId="1FED2A66" w14:textId="77777777" w:rsidR="00E36CD1" w:rsidRPr="00944E78" w:rsidRDefault="00E36CD1">
      <w:pPr>
        <w:spacing w:line="300" w:lineRule="atLeast"/>
        <w:contextualSpacing/>
      </w:pPr>
      <w:r w:rsidRPr="00944E78">
        <w:tab/>
        <w:t>Bankovní spojení:</w:t>
      </w:r>
      <w:r w:rsidRPr="00944E78">
        <w:tab/>
      </w:r>
      <w:r w:rsidR="00EB2A05" w:rsidRPr="00944E78">
        <w:rPr>
          <w:highlight w:val="yellow"/>
        </w:rPr>
        <w:t>……………………………….</w:t>
      </w:r>
      <w:r w:rsidRPr="00944E78">
        <w:t xml:space="preserve"> </w:t>
      </w:r>
    </w:p>
    <w:p w14:paraId="68805981" w14:textId="77777777" w:rsidR="00E36CD1" w:rsidRPr="00944E78" w:rsidRDefault="00E36CD1">
      <w:pPr>
        <w:spacing w:line="300" w:lineRule="atLeast"/>
        <w:contextualSpacing/>
      </w:pPr>
      <w:r w:rsidRPr="00944E78">
        <w:tab/>
        <w:t>Číslo účtu:</w:t>
      </w:r>
      <w:r w:rsidRPr="00944E78">
        <w:tab/>
      </w:r>
      <w:r w:rsidRPr="00944E78">
        <w:tab/>
      </w:r>
      <w:r w:rsidR="00EB2A05" w:rsidRPr="00944E78">
        <w:rPr>
          <w:highlight w:val="yellow"/>
        </w:rPr>
        <w:t>……………………………….</w:t>
      </w:r>
      <w:r w:rsidRPr="00944E78">
        <w:t xml:space="preserve"> </w:t>
      </w:r>
    </w:p>
    <w:p w14:paraId="1EF68A86" w14:textId="77777777" w:rsidR="00E36CD1" w:rsidRPr="00944E78" w:rsidRDefault="00E36CD1">
      <w:pPr>
        <w:spacing w:line="300" w:lineRule="atLeast"/>
        <w:contextualSpacing/>
      </w:pPr>
      <w:r w:rsidRPr="00944E78">
        <w:tab/>
        <w:t>Zápis v OR:</w:t>
      </w:r>
      <w:r w:rsidRPr="00944E78">
        <w:tab/>
      </w:r>
      <w:r w:rsidRPr="00944E78">
        <w:tab/>
      </w:r>
      <w:r w:rsidR="00EB2A05" w:rsidRPr="00944E78">
        <w:rPr>
          <w:highlight w:val="yellow"/>
        </w:rPr>
        <w:t>……………………………….</w:t>
      </w:r>
      <w:r w:rsidRPr="00944E78">
        <w:t xml:space="preserve"> </w:t>
      </w:r>
    </w:p>
    <w:p w14:paraId="732CF64A" w14:textId="77777777" w:rsidR="00E36CD1" w:rsidRPr="00944E78" w:rsidRDefault="00E36CD1">
      <w:pPr>
        <w:spacing w:line="300" w:lineRule="atLeast"/>
        <w:contextualSpacing/>
      </w:pPr>
    </w:p>
    <w:p w14:paraId="1EF17D41" w14:textId="77777777" w:rsidR="00E36CD1" w:rsidRPr="00944E78" w:rsidRDefault="00E36CD1">
      <w:pPr>
        <w:spacing w:line="300" w:lineRule="atLeast"/>
        <w:contextualSpacing/>
      </w:pPr>
      <w:r w:rsidRPr="00944E78">
        <w:tab/>
        <w:t xml:space="preserve"> (dále také jako „</w:t>
      </w:r>
      <w:r w:rsidR="00993742" w:rsidRPr="00944E78">
        <w:rPr>
          <w:b/>
        </w:rPr>
        <w:t>Prodávající</w:t>
      </w:r>
      <w:r w:rsidR="0079188C" w:rsidRPr="00944E78">
        <w:rPr>
          <w:b/>
        </w:rPr>
        <w:t xml:space="preserve"> </w:t>
      </w:r>
      <w:r w:rsidRPr="00944E78">
        <w:t>nebo „</w:t>
      </w:r>
      <w:r w:rsidR="00993742" w:rsidRPr="00944E78">
        <w:rPr>
          <w:b/>
        </w:rPr>
        <w:t>strana prodávající</w:t>
      </w:r>
      <w:r w:rsidRPr="00944E78">
        <w:t>“)</w:t>
      </w:r>
    </w:p>
    <w:p w14:paraId="315EF092" w14:textId="77777777" w:rsidR="00E36CD1" w:rsidRPr="00944E78" w:rsidRDefault="00E36CD1">
      <w:pPr>
        <w:pStyle w:val="Zkladntext"/>
        <w:widowControl/>
        <w:spacing w:line="300" w:lineRule="atLeast"/>
        <w:contextualSpacing/>
        <w:jc w:val="both"/>
      </w:pPr>
    </w:p>
    <w:p w14:paraId="223FCF3B" w14:textId="77777777" w:rsidR="0079188C" w:rsidRPr="00944E78" w:rsidRDefault="0079188C">
      <w:pPr>
        <w:spacing w:line="300" w:lineRule="atLeast"/>
        <w:contextualSpacing/>
        <w:jc w:val="center"/>
      </w:pPr>
    </w:p>
    <w:p w14:paraId="04FDDB23" w14:textId="77777777" w:rsidR="0079188C" w:rsidRPr="00944E78" w:rsidRDefault="0079188C">
      <w:pPr>
        <w:spacing w:line="300" w:lineRule="atLeast"/>
        <w:contextualSpacing/>
        <w:jc w:val="center"/>
      </w:pPr>
      <w:r w:rsidRPr="00944E78">
        <w:t>a</w:t>
      </w:r>
    </w:p>
    <w:p w14:paraId="19CC72E2" w14:textId="77777777" w:rsidR="0079188C" w:rsidRPr="00944E78" w:rsidRDefault="0079188C">
      <w:pPr>
        <w:spacing w:line="300" w:lineRule="atLeast"/>
        <w:contextualSpacing/>
      </w:pPr>
    </w:p>
    <w:p w14:paraId="535FFF2C" w14:textId="77777777" w:rsidR="005A5603" w:rsidRPr="00944E78" w:rsidRDefault="005A5603">
      <w:pPr>
        <w:spacing w:line="300" w:lineRule="atLeast"/>
        <w:contextualSpacing/>
      </w:pPr>
    </w:p>
    <w:p w14:paraId="24CD283B" w14:textId="77777777" w:rsidR="0052581E" w:rsidRPr="00944E78" w:rsidRDefault="0052581E">
      <w:pPr>
        <w:spacing w:line="300" w:lineRule="atLeast"/>
        <w:ind w:firstLine="708"/>
        <w:contextualSpacing/>
      </w:pPr>
      <w:r w:rsidRPr="00944E78">
        <w:t xml:space="preserve">Obchodní firma: </w:t>
      </w:r>
      <w:r w:rsidRPr="00944E78">
        <w:tab/>
      </w:r>
      <w:r w:rsidRPr="00944E78">
        <w:rPr>
          <w:b/>
        </w:rPr>
        <w:t xml:space="preserve">Centrální zdravotnická zadavatelská s.r.o. </w:t>
      </w:r>
      <w:r w:rsidRPr="00944E78">
        <w:rPr>
          <w:b/>
        </w:rPr>
        <w:tab/>
      </w:r>
    </w:p>
    <w:p w14:paraId="6D8D32D4" w14:textId="21E11865" w:rsidR="00BC156E" w:rsidRPr="00944E78" w:rsidRDefault="0052581E">
      <w:pPr>
        <w:spacing w:line="300" w:lineRule="atLeast"/>
        <w:contextualSpacing/>
      </w:pPr>
      <w:r w:rsidRPr="00944E78">
        <w:tab/>
        <w:t xml:space="preserve">Sídlo: </w:t>
      </w:r>
      <w:r w:rsidRPr="00944E78">
        <w:tab/>
      </w:r>
      <w:r w:rsidRPr="00944E78">
        <w:tab/>
      </w:r>
      <w:r w:rsidRPr="00944E78">
        <w:tab/>
      </w:r>
      <w:r w:rsidR="006C608B" w:rsidRPr="006C608B">
        <w:t>Švendova 1282, 500 03 Hradec Králové</w:t>
      </w:r>
      <w:r w:rsidRPr="00944E78">
        <w:t xml:space="preserve"> </w:t>
      </w:r>
    </w:p>
    <w:p w14:paraId="0F8225C6" w14:textId="15A6C8F5" w:rsidR="00E276C5" w:rsidRPr="00944E78" w:rsidRDefault="0052581E">
      <w:pPr>
        <w:spacing w:line="300" w:lineRule="atLeast"/>
        <w:ind w:left="2832" w:hanging="2124"/>
        <w:contextualSpacing/>
      </w:pPr>
      <w:r w:rsidRPr="00944E78">
        <w:t xml:space="preserve">Zastoupená: </w:t>
      </w:r>
      <w:r w:rsidRPr="00944E78">
        <w:tab/>
      </w:r>
      <w:r w:rsidR="007C488C" w:rsidRPr="00944E78">
        <w:t>Mgr.</w:t>
      </w:r>
      <w:r w:rsidR="0096163F" w:rsidRPr="00944E78">
        <w:t xml:space="preserve"> </w:t>
      </w:r>
      <w:r w:rsidRPr="00944E78">
        <w:t>Janou Holanovou</w:t>
      </w:r>
      <w:r w:rsidR="00E276C5" w:rsidRPr="00944E78">
        <w:t>,</w:t>
      </w:r>
    </w:p>
    <w:p w14:paraId="3F166617" w14:textId="56D5D8EC" w:rsidR="00E276C5" w:rsidRPr="00944E78" w:rsidRDefault="00E276C5" w:rsidP="00E276C5">
      <w:pPr>
        <w:tabs>
          <w:tab w:val="left" w:pos="2977"/>
        </w:tabs>
        <w:spacing w:line="300" w:lineRule="atLeast"/>
        <w:ind w:left="2832" w:hanging="1416"/>
        <w:contextualSpacing/>
      </w:pPr>
      <w:r w:rsidRPr="00944E78">
        <w:tab/>
      </w:r>
      <w:r w:rsidR="0052581E" w:rsidRPr="00944E78">
        <w:t>Milanem Zápotockým,</w:t>
      </w:r>
      <w:r w:rsidRPr="00944E78">
        <w:t xml:space="preserve"> a</w:t>
      </w:r>
      <w:r w:rsidR="0052581E" w:rsidRPr="00944E78">
        <w:t xml:space="preserve"> </w:t>
      </w:r>
    </w:p>
    <w:p w14:paraId="2A91A03D" w14:textId="5C969066" w:rsidR="0052581E" w:rsidRPr="00944E78" w:rsidRDefault="00E276C5" w:rsidP="00E276C5">
      <w:pPr>
        <w:tabs>
          <w:tab w:val="left" w:pos="2977"/>
        </w:tabs>
        <w:spacing w:line="300" w:lineRule="atLeast"/>
        <w:ind w:left="2832" w:hanging="1416"/>
        <w:contextualSpacing/>
      </w:pPr>
      <w:r w:rsidRPr="00944E78">
        <w:tab/>
      </w:r>
      <w:r w:rsidR="0052581E" w:rsidRPr="00944E78">
        <w:t>Z</w:t>
      </w:r>
      <w:r w:rsidRPr="00944E78">
        <w:t xml:space="preserve">dravotnickým holdingem </w:t>
      </w:r>
      <w:r w:rsidR="0052581E" w:rsidRPr="00944E78">
        <w:t xml:space="preserve">Královéhradeckého kraje a.s., </w:t>
      </w:r>
      <w:r w:rsidRPr="00944E78">
        <w:t>při výkonu funkce zastoupeným Ing. Petrem Raabem</w:t>
      </w:r>
      <w:r w:rsidR="0052581E" w:rsidRPr="00944E78">
        <w:t xml:space="preserve"> </w:t>
      </w:r>
    </w:p>
    <w:p w14:paraId="2FBD1888" w14:textId="77777777" w:rsidR="0052581E" w:rsidRPr="00944E78" w:rsidRDefault="0052581E">
      <w:pPr>
        <w:spacing w:line="300" w:lineRule="atLeast"/>
        <w:contextualSpacing/>
      </w:pPr>
      <w:r w:rsidRPr="00944E78">
        <w:tab/>
        <w:t xml:space="preserve">IČO: </w:t>
      </w:r>
      <w:r w:rsidRPr="00944E78">
        <w:tab/>
      </w:r>
      <w:r w:rsidRPr="00944E78">
        <w:tab/>
      </w:r>
      <w:r w:rsidRPr="00944E78">
        <w:tab/>
        <w:t xml:space="preserve">28181662 </w:t>
      </w:r>
      <w:r w:rsidRPr="00944E78">
        <w:tab/>
      </w:r>
      <w:r w:rsidRPr="00944E78">
        <w:tab/>
      </w:r>
      <w:r w:rsidRPr="00944E78">
        <w:tab/>
      </w:r>
      <w:r w:rsidRPr="00944E78">
        <w:tab/>
      </w:r>
      <w:r w:rsidRPr="00944E78">
        <w:tab/>
      </w:r>
    </w:p>
    <w:p w14:paraId="0462E11E" w14:textId="77777777" w:rsidR="0052581E" w:rsidRPr="00944E78" w:rsidRDefault="0052581E">
      <w:pPr>
        <w:spacing w:line="300" w:lineRule="atLeast"/>
        <w:contextualSpacing/>
      </w:pPr>
      <w:r w:rsidRPr="00944E78">
        <w:tab/>
        <w:t>DIČ:</w:t>
      </w:r>
      <w:r w:rsidRPr="00944E78">
        <w:tab/>
      </w:r>
      <w:r w:rsidRPr="00944E78">
        <w:tab/>
      </w:r>
      <w:r w:rsidRPr="00944E78">
        <w:tab/>
        <w:t>CZ28181662</w:t>
      </w:r>
      <w:r w:rsidRPr="00944E78">
        <w:tab/>
      </w:r>
      <w:r w:rsidRPr="00944E78">
        <w:tab/>
      </w:r>
      <w:r w:rsidRPr="00944E78">
        <w:tab/>
      </w:r>
    </w:p>
    <w:p w14:paraId="6062E8DB" w14:textId="79D418AB" w:rsidR="0052581E" w:rsidRPr="00944E78" w:rsidRDefault="0052581E">
      <w:pPr>
        <w:spacing w:line="300" w:lineRule="atLeast"/>
        <w:contextualSpacing/>
      </w:pPr>
      <w:r w:rsidRPr="00944E78">
        <w:tab/>
        <w:t>Bankovní spojení:</w:t>
      </w:r>
      <w:r w:rsidRPr="00944E78">
        <w:tab/>
      </w:r>
      <w:r w:rsidR="009D13B7" w:rsidRPr="00944E78">
        <w:t>Komerční banka</w:t>
      </w:r>
      <w:r w:rsidRPr="00944E78">
        <w:t>, a.s.</w:t>
      </w:r>
    </w:p>
    <w:p w14:paraId="4D8BF2CC" w14:textId="06317707" w:rsidR="0052581E" w:rsidRPr="00944E78" w:rsidRDefault="0052581E">
      <w:pPr>
        <w:spacing w:line="300" w:lineRule="atLeast"/>
        <w:contextualSpacing/>
        <w:jc w:val="both"/>
      </w:pPr>
      <w:r w:rsidRPr="00944E78">
        <w:tab/>
        <w:t>Číslo účtu:</w:t>
      </w:r>
      <w:r w:rsidRPr="00944E78">
        <w:tab/>
      </w:r>
      <w:r w:rsidRPr="00944E78">
        <w:tab/>
      </w:r>
      <w:r w:rsidR="00D939E4" w:rsidRPr="00944E78">
        <w:t>123-1282110287/0100</w:t>
      </w:r>
    </w:p>
    <w:p w14:paraId="0CEE62C4" w14:textId="77777777" w:rsidR="0052581E" w:rsidRPr="00944E78" w:rsidRDefault="0052581E">
      <w:pPr>
        <w:spacing w:line="300" w:lineRule="atLeast"/>
        <w:contextualSpacing/>
      </w:pPr>
      <w:r w:rsidRPr="00944E78">
        <w:tab/>
        <w:t>Zápis v OR:</w:t>
      </w:r>
      <w:r w:rsidRPr="00944E78">
        <w:tab/>
      </w:r>
      <w:r w:rsidRPr="00944E78">
        <w:tab/>
        <w:t>Krajský soud v Hradci Králové, oddíl C, vložka 28241</w:t>
      </w:r>
    </w:p>
    <w:p w14:paraId="304FA6D6" w14:textId="77777777" w:rsidR="00C06B73" w:rsidRPr="00944E78" w:rsidRDefault="00C06B73">
      <w:pPr>
        <w:spacing w:line="300" w:lineRule="atLeast"/>
        <w:contextualSpacing/>
      </w:pPr>
    </w:p>
    <w:p w14:paraId="7AC02AF8" w14:textId="77777777" w:rsidR="00E36CD1" w:rsidRPr="00944E78" w:rsidRDefault="00E36CD1">
      <w:pPr>
        <w:tabs>
          <w:tab w:val="left" w:pos="1985"/>
          <w:tab w:val="left" w:pos="5103"/>
        </w:tabs>
        <w:spacing w:line="300" w:lineRule="atLeast"/>
        <w:ind w:left="720" w:hanging="720"/>
        <w:contextualSpacing/>
        <w:jc w:val="both"/>
      </w:pPr>
      <w:r w:rsidRPr="00944E78">
        <w:tab/>
        <w:t xml:space="preserve"> (dále </w:t>
      </w:r>
      <w:r w:rsidR="00DF4FEC" w:rsidRPr="00944E78">
        <w:t xml:space="preserve">jen společně </w:t>
      </w:r>
      <w:r w:rsidRPr="00944E78">
        <w:t>jako „</w:t>
      </w:r>
      <w:r w:rsidR="00993742" w:rsidRPr="00944E78">
        <w:rPr>
          <w:b/>
        </w:rPr>
        <w:t>Kupující</w:t>
      </w:r>
      <w:r w:rsidR="00E54797" w:rsidRPr="00944E78">
        <w:t>“,</w:t>
      </w:r>
      <w:r w:rsidRPr="00944E78">
        <w:t xml:space="preserve"> „</w:t>
      </w:r>
      <w:r w:rsidR="00993742" w:rsidRPr="00944E78">
        <w:rPr>
          <w:b/>
        </w:rPr>
        <w:t>strana kupující</w:t>
      </w:r>
      <w:r w:rsidRPr="00944E78">
        <w:t>“</w:t>
      </w:r>
      <w:r w:rsidR="00E54797" w:rsidRPr="00944E78">
        <w:t xml:space="preserve"> nebo „</w:t>
      </w:r>
      <w:r w:rsidR="00E54797" w:rsidRPr="00944E78">
        <w:rPr>
          <w:b/>
        </w:rPr>
        <w:t>zadavatel</w:t>
      </w:r>
      <w:r w:rsidR="00E54797" w:rsidRPr="00944E78">
        <w:t>“</w:t>
      </w:r>
      <w:r w:rsidRPr="00944E78">
        <w:t>)</w:t>
      </w:r>
    </w:p>
    <w:p w14:paraId="393D5405" w14:textId="77777777" w:rsidR="00E36CD1" w:rsidRPr="00944E78" w:rsidRDefault="00E36CD1">
      <w:pPr>
        <w:tabs>
          <w:tab w:val="left" w:pos="1985"/>
          <w:tab w:val="left" w:pos="5103"/>
        </w:tabs>
        <w:spacing w:line="300" w:lineRule="atLeast"/>
        <w:contextualSpacing/>
        <w:jc w:val="both"/>
      </w:pPr>
      <w:r w:rsidRPr="00944E78">
        <w:t xml:space="preserve">  </w:t>
      </w:r>
    </w:p>
    <w:p w14:paraId="00CD1B43" w14:textId="77777777" w:rsidR="00DF4FEC" w:rsidRPr="00944E78" w:rsidRDefault="00DF4FEC">
      <w:pPr>
        <w:tabs>
          <w:tab w:val="left" w:pos="1985"/>
          <w:tab w:val="left" w:pos="5103"/>
        </w:tabs>
        <w:spacing w:line="300" w:lineRule="atLeast"/>
        <w:contextualSpacing/>
        <w:jc w:val="both"/>
      </w:pPr>
    </w:p>
    <w:p w14:paraId="579B8BD7" w14:textId="77777777" w:rsidR="00E36CD1" w:rsidRPr="00944E78" w:rsidRDefault="00E36CD1">
      <w:pPr>
        <w:tabs>
          <w:tab w:val="left" w:pos="1985"/>
          <w:tab w:val="left" w:pos="5103"/>
        </w:tabs>
        <w:spacing w:line="300" w:lineRule="atLeast"/>
        <w:contextualSpacing/>
        <w:jc w:val="center"/>
      </w:pPr>
      <w:r w:rsidRPr="00944E78">
        <w:t xml:space="preserve">po vzájemné dohodě uzavírají tuto </w:t>
      </w:r>
    </w:p>
    <w:p w14:paraId="0550A149" w14:textId="77777777" w:rsidR="00E36CD1" w:rsidRPr="00944E78" w:rsidRDefault="00E36CD1">
      <w:pPr>
        <w:tabs>
          <w:tab w:val="left" w:pos="1985"/>
          <w:tab w:val="left" w:pos="5103"/>
        </w:tabs>
        <w:spacing w:line="300" w:lineRule="atLeast"/>
        <w:contextualSpacing/>
        <w:jc w:val="center"/>
      </w:pPr>
    </w:p>
    <w:p w14:paraId="7E9B45D4" w14:textId="3BC9A1D2" w:rsidR="00E360B6" w:rsidRPr="00944E78" w:rsidRDefault="006D1145" w:rsidP="006A6BC7">
      <w:pPr>
        <w:spacing w:line="300" w:lineRule="atLeast"/>
        <w:contextualSpacing/>
        <w:jc w:val="center"/>
        <w:rPr>
          <w:b/>
          <w:caps/>
          <w:u w:val="single"/>
        </w:rPr>
      </w:pPr>
      <w:r w:rsidRPr="00944E78">
        <w:rPr>
          <w:b/>
          <w:color w:val="000000"/>
          <w:u w:val="single"/>
        </w:rPr>
        <w:t>RÁMCOV</w:t>
      </w:r>
      <w:r w:rsidR="00E24FF5" w:rsidRPr="00944E78">
        <w:rPr>
          <w:b/>
          <w:color w:val="000000"/>
          <w:u w:val="single"/>
        </w:rPr>
        <w:t>OU</w:t>
      </w:r>
      <w:r w:rsidRPr="00944E78">
        <w:rPr>
          <w:b/>
          <w:color w:val="000000"/>
          <w:u w:val="single"/>
        </w:rPr>
        <w:t xml:space="preserve"> </w:t>
      </w:r>
      <w:r w:rsidRPr="00944E78">
        <w:rPr>
          <w:b/>
          <w:caps/>
          <w:u w:val="single"/>
        </w:rPr>
        <w:t>dohod</w:t>
      </w:r>
      <w:r w:rsidR="00E24FF5" w:rsidRPr="00944E78">
        <w:rPr>
          <w:b/>
          <w:caps/>
          <w:u w:val="single"/>
        </w:rPr>
        <w:t>U</w:t>
      </w:r>
      <w:r w:rsidRPr="00944E78">
        <w:rPr>
          <w:b/>
          <w:caps/>
          <w:u w:val="single"/>
        </w:rPr>
        <w:t xml:space="preserve"> </w:t>
      </w:r>
      <w:r w:rsidR="006A6BC7" w:rsidRPr="006A6BC7">
        <w:rPr>
          <w:b/>
          <w:caps/>
          <w:u w:val="single"/>
        </w:rPr>
        <w:t>NA DODÁVKY</w:t>
      </w:r>
      <w:r w:rsidR="006A6BC7">
        <w:rPr>
          <w:b/>
          <w:caps/>
          <w:u w:val="single"/>
        </w:rPr>
        <w:t xml:space="preserve"> </w:t>
      </w:r>
      <w:r w:rsidR="006A6BC7" w:rsidRPr="006A6BC7">
        <w:rPr>
          <w:b/>
          <w:caps/>
          <w:u w:val="single"/>
        </w:rPr>
        <w:t>INKONTINENČNÍCH PLENKOVÝCH KALHOTEK</w:t>
      </w:r>
    </w:p>
    <w:p w14:paraId="463F6332" w14:textId="23D2DB21" w:rsidR="00E36CD1" w:rsidRPr="00944E78" w:rsidRDefault="005A5603" w:rsidP="000A429B">
      <w:pPr>
        <w:spacing w:line="300" w:lineRule="atLeast"/>
        <w:contextualSpacing/>
        <w:jc w:val="center"/>
      </w:pPr>
      <w:r w:rsidRPr="00944E78">
        <w:br w:type="page"/>
      </w:r>
    </w:p>
    <w:p w14:paraId="08CD5A52" w14:textId="77777777" w:rsidR="00E36CD1" w:rsidRPr="00944E78" w:rsidRDefault="00E36CD1" w:rsidP="000A429B">
      <w:pPr>
        <w:tabs>
          <w:tab w:val="left" w:pos="1985"/>
          <w:tab w:val="left" w:pos="5103"/>
        </w:tabs>
        <w:spacing w:before="100" w:beforeAutospacing="1" w:after="120" w:line="300" w:lineRule="atLeast"/>
        <w:jc w:val="center"/>
        <w:rPr>
          <w:b/>
        </w:rPr>
      </w:pPr>
      <w:r w:rsidRPr="00944E78">
        <w:rPr>
          <w:b/>
        </w:rPr>
        <w:lastRenderedPageBreak/>
        <w:t>Preambule</w:t>
      </w:r>
    </w:p>
    <w:p w14:paraId="54A2C726" w14:textId="2BA39708" w:rsidR="00594DA8" w:rsidRPr="006B3023" w:rsidRDefault="00E36CD1" w:rsidP="006B3023">
      <w:pPr>
        <w:autoSpaceDE w:val="0"/>
        <w:autoSpaceDN w:val="0"/>
        <w:adjustRightInd w:val="0"/>
        <w:spacing w:before="100" w:beforeAutospacing="1" w:line="300" w:lineRule="atLeast"/>
        <w:ind w:left="567"/>
        <w:contextualSpacing/>
        <w:jc w:val="both"/>
        <w:rPr>
          <w:rFonts w:eastAsia="SimSun"/>
          <w:kern w:val="0"/>
          <w:lang w:eastAsia="cs-CZ"/>
        </w:rPr>
      </w:pPr>
      <w:r w:rsidRPr="00944E78">
        <w:t xml:space="preserve">Smluvní strany úvodem konstatují, že tato </w:t>
      </w:r>
      <w:r w:rsidR="00EB4FD6" w:rsidRPr="00944E78">
        <w:t>rámcová dohoda</w:t>
      </w:r>
      <w:r w:rsidRPr="00944E78">
        <w:t xml:space="preserve"> je uzavírána v návaznosti na realizované </w:t>
      </w:r>
      <w:r w:rsidR="004C6F34" w:rsidRPr="00944E78">
        <w:t>zadávací</w:t>
      </w:r>
      <w:r w:rsidRPr="00944E78">
        <w:t xml:space="preserve"> řízení na veřejnou zakázku s názvem „</w:t>
      </w:r>
      <w:r w:rsidR="00B909FC" w:rsidRPr="00B909FC">
        <w:t>Inkontinenční plenkové kalhotky</w:t>
      </w:r>
      <w:r w:rsidR="00DA4C6A" w:rsidRPr="00944E78">
        <w:t>“, která byla</w:t>
      </w:r>
      <w:r w:rsidR="00D14E66" w:rsidRPr="00944E78">
        <w:t xml:space="preserve"> </w:t>
      </w:r>
      <w:r w:rsidR="00D87C08">
        <w:t>zadávána</w:t>
      </w:r>
      <w:r w:rsidRPr="00944E78">
        <w:t xml:space="preserve"> </w:t>
      </w:r>
      <w:r w:rsidR="00D14E66" w:rsidRPr="00944E78">
        <w:t xml:space="preserve">skrze centrálního zadavatele </w:t>
      </w:r>
      <w:r w:rsidR="00D14E66" w:rsidRPr="00944E78">
        <w:rPr>
          <w:b/>
        </w:rPr>
        <w:t xml:space="preserve">Centrální zdravotnická </w:t>
      </w:r>
      <w:r w:rsidR="007D34BE" w:rsidRPr="00944E78">
        <w:rPr>
          <w:b/>
        </w:rPr>
        <w:t xml:space="preserve">zadavatelská </w:t>
      </w:r>
      <w:r w:rsidR="00D14E66" w:rsidRPr="00944E78">
        <w:rPr>
          <w:b/>
        </w:rPr>
        <w:t>s.r.o.</w:t>
      </w:r>
      <w:r w:rsidR="00D14E66" w:rsidRPr="00944E78">
        <w:t>, IČO: 281 81</w:t>
      </w:r>
      <w:r w:rsidR="00707F5A" w:rsidRPr="00944E78">
        <w:t xml:space="preserve"> </w:t>
      </w:r>
      <w:r w:rsidR="00D14E66" w:rsidRPr="00944E78">
        <w:t>662, se sídlem</w:t>
      </w:r>
      <w:r w:rsidR="00707F5A" w:rsidRPr="00944E78">
        <w:t xml:space="preserve"> </w:t>
      </w:r>
      <w:r w:rsidR="00DC7DF2" w:rsidRPr="00DC7DF2">
        <w:t>Švendova 1282, 500 03 Hradec Králové</w:t>
      </w:r>
      <w:r w:rsidR="006F20B4" w:rsidRPr="00944E78">
        <w:t xml:space="preserve">, </w:t>
      </w:r>
      <w:r w:rsidR="00CC40A5" w:rsidRPr="00944E78">
        <w:t xml:space="preserve">v </w:t>
      </w:r>
      <w:r w:rsidR="004C6F34" w:rsidRPr="00944E78">
        <w:t>zadávacím</w:t>
      </w:r>
      <w:r w:rsidR="00CC40A5" w:rsidRPr="00944E78">
        <w:t xml:space="preserve"> řízení </w:t>
      </w:r>
      <w:r w:rsidR="004C6F34" w:rsidRPr="00944E78">
        <w:t>dle</w:t>
      </w:r>
      <w:r w:rsidR="002756C9" w:rsidRPr="00944E78">
        <w:t xml:space="preserve"> zákona č. 134</w:t>
      </w:r>
      <w:r w:rsidRPr="00944E78">
        <w:t>/20</w:t>
      </w:r>
      <w:r w:rsidR="002756C9" w:rsidRPr="00944E78">
        <w:t>1</w:t>
      </w:r>
      <w:r w:rsidRPr="00944E78">
        <w:t xml:space="preserve">6 Sb., o </w:t>
      </w:r>
      <w:r w:rsidR="002756C9" w:rsidRPr="00944E78">
        <w:t>zadávání veřejných zakázek</w:t>
      </w:r>
      <w:r w:rsidR="009B1097">
        <w:t>, ve znění pozdějších předpisů</w:t>
      </w:r>
      <w:r w:rsidR="008D6381">
        <w:t xml:space="preserve"> (dále jen „</w:t>
      </w:r>
      <w:r w:rsidR="008D6381" w:rsidRPr="008D6381">
        <w:rPr>
          <w:b/>
          <w:bCs/>
        </w:rPr>
        <w:t>ZZVZ</w:t>
      </w:r>
      <w:r w:rsidR="008D6381">
        <w:t>“)</w:t>
      </w:r>
      <w:r w:rsidRPr="00944E78">
        <w:t>,</w:t>
      </w:r>
      <w:r w:rsidR="00CC40A5" w:rsidRPr="00944E78">
        <w:t xml:space="preserve"> a to</w:t>
      </w:r>
      <w:r w:rsidR="00DA4C6A" w:rsidRPr="00944E78">
        <w:t xml:space="preserve"> za účelem následného prodeje pověřujícím zadavatelům </w:t>
      </w:r>
      <w:r w:rsidRPr="00944E78">
        <w:t>-</w:t>
      </w:r>
      <w:r w:rsidR="00DA4C6A" w:rsidRPr="00944E78">
        <w:t xml:space="preserve"> zdravotnickým</w:t>
      </w:r>
      <w:r w:rsidRPr="00944E78">
        <w:t xml:space="preserve"> zařízení</w:t>
      </w:r>
      <w:r w:rsidR="00DA4C6A" w:rsidRPr="00944E78">
        <w:t>m</w:t>
      </w:r>
      <w:r w:rsidRPr="00944E78">
        <w:t xml:space="preserve"> v Královéhradeckém kraji, tj. </w:t>
      </w:r>
      <w:r w:rsidR="006B3023" w:rsidRPr="006B3023">
        <w:rPr>
          <w:rFonts w:eastAsia="SimSun"/>
          <w:b/>
          <w:color w:val="00000A"/>
          <w:kern w:val="0"/>
          <w:lang w:eastAsia="cs-CZ"/>
        </w:rPr>
        <w:t>Oblastní nemocnice Trutnov a.s.</w:t>
      </w:r>
      <w:r w:rsidR="006B3023" w:rsidRPr="006B3023">
        <w:rPr>
          <w:rFonts w:eastAsia="SimSun"/>
          <w:color w:val="00000A"/>
          <w:kern w:val="0"/>
          <w:lang w:eastAsia="cs-CZ"/>
        </w:rPr>
        <w:t xml:space="preserve">, IČO: 260 00 237, se sídlem M. Gorkého 77, </w:t>
      </w:r>
      <w:proofErr w:type="spellStart"/>
      <w:r w:rsidR="006B3023" w:rsidRPr="006B3023">
        <w:rPr>
          <w:rFonts w:eastAsia="SimSun"/>
          <w:color w:val="00000A"/>
          <w:kern w:val="0"/>
          <w:lang w:eastAsia="cs-CZ"/>
        </w:rPr>
        <w:t>Kryblice</w:t>
      </w:r>
      <w:proofErr w:type="spellEnd"/>
      <w:r w:rsidR="006B3023" w:rsidRPr="006B3023">
        <w:rPr>
          <w:rFonts w:eastAsia="SimSun"/>
          <w:color w:val="00000A"/>
          <w:kern w:val="0"/>
          <w:lang w:eastAsia="cs-CZ"/>
        </w:rPr>
        <w:t xml:space="preserve">, Trutnov, PSČ: 541 01; </w:t>
      </w:r>
      <w:r w:rsidR="006B3023" w:rsidRPr="006B3023">
        <w:rPr>
          <w:rFonts w:eastAsia="SimSun"/>
          <w:b/>
          <w:color w:val="00000A"/>
          <w:kern w:val="0"/>
          <w:lang w:eastAsia="cs-CZ"/>
        </w:rPr>
        <w:t>Oblastní nemocnice Náchod a.s.</w:t>
      </w:r>
      <w:r w:rsidR="006B3023" w:rsidRPr="006B3023">
        <w:rPr>
          <w:rFonts w:eastAsia="SimSun"/>
          <w:color w:val="00000A"/>
          <w:kern w:val="0"/>
          <w:lang w:eastAsia="cs-CZ"/>
        </w:rPr>
        <w:t xml:space="preserve">, IČO: 260 00 202, se sídlem Purkyňova 446, Náchod, PSČ: 547 01; </w:t>
      </w:r>
      <w:r w:rsidR="006B3023" w:rsidRPr="006B3023">
        <w:rPr>
          <w:rFonts w:eastAsia="SimSun"/>
          <w:b/>
          <w:color w:val="00000A"/>
          <w:kern w:val="0"/>
          <w:lang w:eastAsia="cs-CZ"/>
        </w:rPr>
        <w:t>Oblastní nemocnice Jičín a.s.</w:t>
      </w:r>
      <w:r w:rsidR="006B3023" w:rsidRPr="006B3023">
        <w:rPr>
          <w:rFonts w:eastAsia="SimSun"/>
          <w:color w:val="00000A"/>
          <w:kern w:val="0"/>
          <w:lang w:eastAsia="cs-CZ"/>
        </w:rPr>
        <w:t xml:space="preserve">, IČO: 260 01 551, se sídlem Bolzanova 512, Valdické Předměstí, Jičín, PSČ: 506 01; </w:t>
      </w:r>
      <w:r w:rsidR="006B3023" w:rsidRPr="006B3023">
        <w:rPr>
          <w:rFonts w:eastAsia="SimSun"/>
          <w:b/>
          <w:color w:val="00000A"/>
          <w:kern w:val="0"/>
          <w:lang w:eastAsia="cs-CZ"/>
        </w:rPr>
        <w:t>Městská nemocnice, a.s.</w:t>
      </w:r>
      <w:r w:rsidR="006B3023" w:rsidRPr="006B3023">
        <w:rPr>
          <w:rFonts w:eastAsia="SimSun"/>
          <w:color w:val="00000A"/>
          <w:kern w:val="0"/>
          <w:lang w:eastAsia="cs-CZ"/>
        </w:rPr>
        <w:t xml:space="preserve">, IČO: 252 62 238, se sídlem Vrchlického 1504, Dvůr Králové nad Labem, okres Trutnov, PSČ: 544 01; </w:t>
      </w:r>
      <w:r w:rsidR="006B3023" w:rsidRPr="006B3023">
        <w:rPr>
          <w:rFonts w:eastAsia="SimSun"/>
          <w:b/>
          <w:color w:val="00000A"/>
          <w:kern w:val="0"/>
          <w:lang w:eastAsia="cs-CZ"/>
        </w:rPr>
        <w:t>Léčebna pro dlouhodobě nemocné Hradec Králové</w:t>
      </w:r>
      <w:r w:rsidR="006B3023" w:rsidRPr="006B3023">
        <w:rPr>
          <w:rFonts w:eastAsia="SimSun"/>
          <w:color w:val="00000A"/>
          <w:kern w:val="0"/>
          <w:lang w:eastAsia="cs-CZ"/>
        </w:rPr>
        <w:t xml:space="preserve">, IČO: 001 80 092, se sídlem Pospíšilova tř. 351/4, Hradec Králové, PSČ: 500 03; </w:t>
      </w:r>
      <w:r w:rsidR="006B3023" w:rsidRPr="006B3023">
        <w:rPr>
          <w:rFonts w:eastAsia="SimSun"/>
          <w:b/>
          <w:color w:val="00000A"/>
          <w:kern w:val="0"/>
          <w:lang w:eastAsia="cs-CZ"/>
        </w:rPr>
        <w:t>Léčebna dlouhodobě nemocných Opočno</w:t>
      </w:r>
      <w:r w:rsidR="006B3023" w:rsidRPr="006B3023">
        <w:rPr>
          <w:rFonts w:eastAsia="SimSun"/>
          <w:color w:val="00000A"/>
          <w:kern w:val="0"/>
          <w:lang w:eastAsia="cs-CZ"/>
        </w:rPr>
        <w:t xml:space="preserve">, IČO: 001 91 744, se sídlem Nádražní 521, Opočno, PSČ: 517 73; </w:t>
      </w:r>
      <w:r w:rsidR="006B3023" w:rsidRPr="006B3023">
        <w:rPr>
          <w:rFonts w:eastAsia="SimSun"/>
          <w:b/>
          <w:color w:val="00000A"/>
          <w:kern w:val="0"/>
          <w:lang w:eastAsia="cs-CZ"/>
        </w:rPr>
        <w:t>Sdružení ozdravoven a léčeben okresu Trutnov</w:t>
      </w:r>
      <w:r w:rsidR="006B3023" w:rsidRPr="006B3023">
        <w:rPr>
          <w:rFonts w:eastAsia="SimSun"/>
          <w:color w:val="00000A"/>
          <w:kern w:val="0"/>
          <w:lang w:eastAsia="cs-CZ"/>
        </w:rPr>
        <w:t xml:space="preserve">, IČO: 001 95 201, se sídlem Procházkova 818, Trutnov, PSČ: 541 01; </w:t>
      </w:r>
      <w:r w:rsidR="006B3023" w:rsidRPr="006B3023">
        <w:rPr>
          <w:rFonts w:eastAsia="SimSun"/>
          <w:b/>
          <w:color w:val="00000A"/>
          <w:kern w:val="0"/>
          <w:lang w:eastAsia="cs-CZ"/>
        </w:rPr>
        <w:t>Zdravotnická záchranná služba Královéhradeckého kraje</w:t>
      </w:r>
      <w:r w:rsidR="006B3023" w:rsidRPr="006B3023">
        <w:rPr>
          <w:rFonts w:eastAsia="SimSun"/>
          <w:color w:val="00000A"/>
          <w:kern w:val="0"/>
          <w:lang w:eastAsia="cs-CZ"/>
        </w:rPr>
        <w:t>, IČO: 481 45 122, se sídlem Hradecká 1690, Hradec Králové, PSČ: 500 12.</w:t>
      </w:r>
    </w:p>
    <w:p w14:paraId="05A9863D" w14:textId="016F85B1" w:rsidR="00D82A00" w:rsidRPr="00944E78" w:rsidRDefault="00A06549" w:rsidP="00A479E1">
      <w:pPr>
        <w:pStyle w:val="Textkomente1"/>
        <w:spacing w:before="100" w:beforeAutospacing="1" w:after="120" w:line="300" w:lineRule="atLeast"/>
        <w:ind w:left="567"/>
        <w:jc w:val="both"/>
        <w:rPr>
          <w:sz w:val="24"/>
          <w:szCs w:val="24"/>
        </w:rPr>
      </w:pPr>
      <w:r>
        <w:rPr>
          <w:sz w:val="24"/>
          <w:szCs w:val="24"/>
        </w:rPr>
        <w:t xml:space="preserve">Výsledkem zadávacího řízení na veřejnou zakázku </w:t>
      </w:r>
      <w:r w:rsidR="00D82A00" w:rsidRPr="00D82A00">
        <w:rPr>
          <w:sz w:val="24"/>
          <w:szCs w:val="24"/>
        </w:rPr>
        <w:t>s názvem „</w:t>
      </w:r>
      <w:r w:rsidRPr="00A06549">
        <w:rPr>
          <w:sz w:val="24"/>
          <w:szCs w:val="24"/>
        </w:rPr>
        <w:t>Inkontinenční plenkové kalhotky</w:t>
      </w:r>
      <w:r w:rsidR="00D82A00">
        <w:rPr>
          <w:sz w:val="24"/>
          <w:szCs w:val="24"/>
        </w:rPr>
        <w:t xml:space="preserve">“ </w:t>
      </w:r>
      <w:r w:rsidR="00D82A00" w:rsidRPr="00D82A00">
        <w:rPr>
          <w:sz w:val="24"/>
          <w:szCs w:val="24"/>
        </w:rPr>
        <w:t>je uzavření této rámcové dohody s Prodávajícím jako vybraným dodavatelem</w:t>
      </w:r>
      <w:r w:rsidR="008A5DF3">
        <w:rPr>
          <w:sz w:val="24"/>
          <w:szCs w:val="24"/>
        </w:rPr>
        <w:t xml:space="preserve">. </w:t>
      </w:r>
      <w:r w:rsidR="00D82A00" w:rsidRPr="00D82A00">
        <w:rPr>
          <w:sz w:val="24"/>
          <w:szCs w:val="24"/>
        </w:rPr>
        <w:t xml:space="preserve">Na základě této rámcové dohody budou zadávány veřejné zakázky na dodávky </w:t>
      </w:r>
      <w:r w:rsidR="008A5DF3">
        <w:rPr>
          <w:sz w:val="24"/>
          <w:szCs w:val="24"/>
        </w:rPr>
        <w:t xml:space="preserve">inkontinenčních plenkových kalhotek </w:t>
      </w:r>
      <w:r w:rsidR="00D82A00" w:rsidRPr="00D82A00">
        <w:rPr>
          <w:sz w:val="24"/>
          <w:szCs w:val="24"/>
        </w:rPr>
        <w:t>pro Kupujícího bez obnovení soutěže a uzavírány dílčí smlouvy (dále jen „</w:t>
      </w:r>
      <w:r w:rsidR="00D82A00" w:rsidRPr="00D82A00">
        <w:rPr>
          <w:b/>
          <w:sz w:val="24"/>
          <w:szCs w:val="24"/>
        </w:rPr>
        <w:t>Dílčí veřejná zakázka</w:t>
      </w:r>
      <w:r w:rsidR="00D82A00" w:rsidRPr="00D82A00">
        <w:rPr>
          <w:sz w:val="24"/>
          <w:szCs w:val="24"/>
        </w:rPr>
        <w:t>“</w:t>
      </w:r>
      <w:r w:rsidR="00A6432A">
        <w:rPr>
          <w:sz w:val="24"/>
          <w:szCs w:val="24"/>
        </w:rPr>
        <w:t xml:space="preserve"> </w:t>
      </w:r>
      <w:r w:rsidR="00A6432A" w:rsidRPr="00A6432A">
        <w:rPr>
          <w:sz w:val="24"/>
          <w:szCs w:val="24"/>
        </w:rPr>
        <w:t>a „</w:t>
      </w:r>
      <w:r w:rsidR="00A6432A" w:rsidRPr="00A6432A">
        <w:rPr>
          <w:b/>
          <w:bCs/>
          <w:sz w:val="24"/>
          <w:szCs w:val="24"/>
        </w:rPr>
        <w:t>Dílčí smlouva</w:t>
      </w:r>
      <w:r w:rsidR="00A6432A">
        <w:rPr>
          <w:sz w:val="24"/>
          <w:szCs w:val="24"/>
        </w:rPr>
        <w:t>“</w:t>
      </w:r>
      <w:r w:rsidR="00D82A00" w:rsidRPr="00D82A00">
        <w:rPr>
          <w:sz w:val="24"/>
          <w:szCs w:val="24"/>
        </w:rPr>
        <w:t>).</w:t>
      </w:r>
    </w:p>
    <w:p w14:paraId="76C18544" w14:textId="6EF3C050" w:rsidR="004B0EB2" w:rsidRPr="00944E78" w:rsidRDefault="005825EC" w:rsidP="009776AC">
      <w:pPr>
        <w:pStyle w:val="Textkomente1"/>
        <w:spacing w:before="100" w:beforeAutospacing="1" w:after="120" w:line="300" w:lineRule="atLeast"/>
        <w:ind w:left="567"/>
        <w:jc w:val="both"/>
        <w:rPr>
          <w:sz w:val="24"/>
          <w:szCs w:val="24"/>
        </w:rPr>
      </w:pPr>
      <w:r w:rsidRPr="00944E78">
        <w:rPr>
          <w:sz w:val="24"/>
          <w:szCs w:val="24"/>
        </w:rPr>
        <w:t xml:space="preserve">Smluvní strany si sjednávají, že se při výkladu této </w:t>
      </w:r>
      <w:r w:rsidR="00EB4FD6" w:rsidRPr="00944E78">
        <w:rPr>
          <w:sz w:val="24"/>
          <w:szCs w:val="24"/>
        </w:rPr>
        <w:t>dohody</w:t>
      </w:r>
      <w:r w:rsidRPr="00944E78">
        <w:rPr>
          <w:sz w:val="24"/>
          <w:szCs w:val="24"/>
        </w:rPr>
        <w:t xml:space="preserve"> jako právního jednání bude přihlížet rovněž k obsahu podané nabídky a průběhu zadávacího řízení</w:t>
      </w:r>
      <w:r w:rsidR="004E0D1E" w:rsidRPr="00944E78">
        <w:rPr>
          <w:sz w:val="24"/>
          <w:szCs w:val="24"/>
        </w:rPr>
        <w:t>.</w:t>
      </w:r>
    </w:p>
    <w:p w14:paraId="26F6D787" w14:textId="663429CF" w:rsidR="00E36CD1" w:rsidRPr="00944E78" w:rsidRDefault="00E36CD1" w:rsidP="000A429B">
      <w:pPr>
        <w:pStyle w:val="Odstavecseseznamem"/>
        <w:numPr>
          <w:ilvl w:val="0"/>
          <w:numId w:val="40"/>
        </w:numPr>
        <w:spacing w:before="100" w:beforeAutospacing="1" w:after="120" w:line="300" w:lineRule="atLeast"/>
        <w:contextualSpacing w:val="0"/>
        <w:jc w:val="center"/>
        <w:rPr>
          <w:rFonts w:ascii="Times New Roman" w:eastAsia="Times New Roman" w:hAnsi="Times New Roman"/>
          <w:b/>
          <w:bCs/>
          <w:caps/>
          <w:kern w:val="32"/>
          <w:sz w:val="24"/>
          <w:szCs w:val="24"/>
          <w:lang w:val="x-none" w:eastAsia="ar-SA"/>
        </w:rPr>
      </w:pPr>
      <w:r w:rsidRPr="00944E78">
        <w:rPr>
          <w:rFonts w:ascii="Times New Roman" w:eastAsia="Times New Roman" w:hAnsi="Times New Roman"/>
          <w:b/>
          <w:bCs/>
          <w:caps/>
          <w:kern w:val="32"/>
          <w:sz w:val="24"/>
          <w:szCs w:val="24"/>
          <w:lang w:val="x-none" w:eastAsia="ar-SA"/>
        </w:rPr>
        <w:t xml:space="preserve">Účel a předmět </w:t>
      </w:r>
      <w:r w:rsidR="00D939E4" w:rsidRPr="00944E78">
        <w:rPr>
          <w:rFonts w:ascii="Times New Roman" w:eastAsia="Times New Roman" w:hAnsi="Times New Roman"/>
          <w:b/>
          <w:bCs/>
          <w:caps/>
          <w:kern w:val="32"/>
          <w:sz w:val="24"/>
          <w:szCs w:val="24"/>
          <w:lang w:val="x-none" w:eastAsia="ar-SA"/>
        </w:rPr>
        <w:t>dohody</w:t>
      </w:r>
    </w:p>
    <w:p w14:paraId="66B71BF3" w14:textId="3FC2796E" w:rsidR="007247C8" w:rsidRPr="00944E78" w:rsidRDefault="009B0492" w:rsidP="000A429B">
      <w:pPr>
        <w:pStyle w:val="Textkomente1"/>
        <w:numPr>
          <w:ilvl w:val="1"/>
          <w:numId w:val="22"/>
        </w:numPr>
        <w:spacing w:before="100" w:beforeAutospacing="1" w:after="120" w:line="300" w:lineRule="atLeast"/>
        <w:ind w:left="567" w:hanging="567"/>
        <w:jc w:val="both"/>
        <w:rPr>
          <w:sz w:val="24"/>
          <w:szCs w:val="24"/>
        </w:rPr>
      </w:pPr>
      <w:r w:rsidRPr="00944E78">
        <w:rPr>
          <w:sz w:val="24"/>
          <w:szCs w:val="24"/>
        </w:rPr>
        <w:t xml:space="preserve">Účelem této </w:t>
      </w:r>
      <w:r w:rsidR="00EB4FD6" w:rsidRPr="00944E78">
        <w:rPr>
          <w:sz w:val="24"/>
          <w:szCs w:val="24"/>
        </w:rPr>
        <w:t>dohody</w:t>
      </w:r>
      <w:r w:rsidRPr="00944E78">
        <w:rPr>
          <w:sz w:val="24"/>
          <w:szCs w:val="24"/>
        </w:rPr>
        <w:t xml:space="preserve"> je úprava</w:t>
      </w:r>
      <w:r w:rsidR="007E627A" w:rsidRPr="00944E78">
        <w:rPr>
          <w:sz w:val="24"/>
          <w:szCs w:val="24"/>
        </w:rPr>
        <w:t xml:space="preserve"> vzájemných</w:t>
      </w:r>
      <w:r w:rsidRPr="00944E78">
        <w:rPr>
          <w:sz w:val="24"/>
          <w:szCs w:val="24"/>
        </w:rPr>
        <w:t xml:space="preserve"> práv a povinností při dodávkách </w:t>
      </w:r>
      <w:r w:rsidR="00DA5922" w:rsidRPr="00944E78">
        <w:rPr>
          <w:sz w:val="24"/>
          <w:szCs w:val="24"/>
        </w:rPr>
        <w:t>spotřebního materiálu</w:t>
      </w:r>
      <w:r w:rsidR="006150F3">
        <w:rPr>
          <w:sz w:val="24"/>
          <w:szCs w:val="24"/>
        </w:rPr>
        <w:t>,</w:t>
      </w:r>
      <w:r w:rsidR="007E627A" w:rsidRPr="00944E78">
        <w:rPr>
          <w:sz w:val="24"/>
          <w:szCs w:val="24"/>
        </w:rPr>
        <w:t xml:space="preserve"> jak j</w:t>
      </w:r>
      <w:r w:rsidR="00E24FF5" w:rsidRPr="00944E78">
        <w:rPr>
          <w:sz w:val="24"/>
          <w:szCs w:val="24"/>
        </w:rPr>
        <w:t xml:space="preserve">sou tyto </w:t>
      </w:r>
      <w:r w:rsidR="007E627A" w:rsidRPr="00944E78">
        <w:rPr>
          <w:sz w:val="24"/>
          <w:szCs w:val="24"/>
        </w:rPr>
        <w:t>specifikován</w:t>
      </w:r>
      <w:r w:rsidR="00E24FF5" w:rsidRPr="00944E78">
        <w:rPr>
          <w:sz w:val="24"/>
          <w:szCs w:val="24"/>
        </w:rPr>
        <w:t>y</w:t>
      </w:r>
      <w:r w:rsidR="007E627A" w:rsidRPr="00944E78">
        <w:rPr>
          <w:sz w:val="24"/>
          <w:szCs w:val="24"/>
        </w:rPr>
        <w:t xml:space="preserve"> v</w:t>
      </w:r>
      <w:r w:rsidR="00D934B1" w:rsidRPr="00944E78">
        <w:rPr>
          <w:sz w:val="24"/>
          <w:szCs w:val="24"/>
        </w:rPr>
        <w:t> cenov</w:t>
      </w:r>
      <w:r w:rsidR="005A5603" w:rsidRPr="00944E78">
        <w:rPr>
          <w:sz w:val="24"/>
          <w:szCs w:val="24"/>
        </w:rPr>
        <w:t>é</w:t>
      </w:r>
      <w:r w:rsidR="00D934B1" w:rsidRPr="00944E78">
        <w:rPr>
          <w:sz w:val="24"/>
          <w:szCs w:val="24"/>
        </w:rPr>
        <w:t xml:space="preserve"> tabul</w:t>
      </w:r>
      <w:r w:rsidR="005A5603" w:rsidRPr="00944E78">
        <w:rPr>
          <w:sz w:val="24"/>
          <w:szCs w:val="24"/>
        </w:rPr>
        <w:t>ce</w:t>
      </w:r>
      <w:r w:rsidR="00D934B1" w:rsidRPr="00944E78">
        <w:rPr>
          <w:sz w:val="24"/>
          <w:szCs w:val="24"/>
        </w:rPr>
        <w:t xml:space="preserve"> Prodávajícíh</w:t>
      </w:r>
      <w:r w:rsidR="00446AC2" w:rsidRPr="00944E78">
        <w:rPr>
          <w:sz w:val="24"/>
          <w:szCs w:val="24"/>
        </w:rPr>
        <w:t>o</w:t>
      </w:r>
      <w:r w:rsidR="00D934B1" w:rsidRPr="00944E78">
        <w:rPr>
          <w:sz w:val="24"/>
          <w:szCs w:val="24"/>
        </w:rPr>
        <w:t xml:space="preserve"> v </w:t>
      </w:r>
      <w:r w:rsidR="007E627A" w:rsidRPr="00944E78">
        <w:rPr>
          <w:sz w:val="24"/>
          <w:szCs w:val="24"/>
        </w:rPr>
        <w:t xml:space="preserve">příloze č. 1 této </w:t>
      </w:r>
      <w:r w:rsidR="00EB4FD6" w:rsidRPr="00944E78">
        <w:rPr>
          <w:sz w:val="24"/>
          <w:szCs w:val="24"/>
        </w:rPr>
        <w:t>dohody</w:t>
      </w:r>
      <w:r w:rsidR="00140922">
        <w:rPr>
          <w:sz w:val="24"/>
          <w:szCs w:val="24"/>
        </w:rPr>
        <w:t xml:space="preserve"> a v t</w:t>
      </w:r>
      <w:r w:rsidR="00140922" w:rsidRPr="00140922">
        <w:rPr>
          <w:sz w:val="24"/>
          <w:szCs w:val="24"/>
        </w:rPr>
        <w:t>echnick</w:t>
      </w:r>
      <w:r w:rsidR="00140922">
        <w:rPr>
          <w:sz w:val="24"/>
          <w:szCs w:val="24"/>
        </w:rPr>
        <w:t xml:space="preserve">ých požadavcích v příloze č. 2 této dohody </w:t>
      </w:r>
      <w:r w:rsidRPr="00944E78">
        <w:rPr>
          <w:sz w:val="24"/>
          <w:szCs w:val="24"/>
        </w:rPr>
        <w:t>(dále jen „</w:t>
      </w:r>
      <w:r w:rsidRPr="00944E78">
        <w:rPr>
          <w:b/>
          <w:sz w:val="24"/>
          <w:szCs w:val="24"/>
        </w:rPr>
        <w:t>Zboží</w:t>
      </w:r>
      <w:r w:rsidR="007E627A" w:rsidRPr="00944E78">
        <w:rPr>
          <w:sz w:val="24"/>
          <w:szCs w:val="24"/>
        </w:rPr>
        <w:t xml:space="preserve">“), jakož i úprava podmínek týkajících se zadávání Dílčích veřejných zakázek na základě </w:t>
      </w:r>
      <w:r w:rsidR="005A5603" w:rsidRPr="00944E78">
        <w:rPr>
          <w:sz w:val="24"/>
          <w:szCs w:val="24"/>
        </w:rPr>
        <w:t>této rámcové dohody</w:t>
      </w:r>
      <w:r w:rsidR="007E627A" w:rsidRPr="00944E78">
        <w:rPr>
          <w:sz w:val="24"/>
          <w:szCs w:val="24"/>
        </w:rPr>
        <w:t xml:space="preserve">, tj. uzavírání </w:t>
      </w:r>
      <w:r w:rsidR="00446AC2" w:rsidRPr="00944E78">
        <w:rPr>
          <w:sz w:val="24"/>
          <w:szCs w:val="24"/>
        </w:rPr>
        <w:t>jednotlivých</w:t>
      </w:r>
      <w:r w:rsidR="006150F3">
        <w:rPr>
          <w:sz w:val="24"/>
          <w:szCs w:val="24"/>
        </w:rPr>
        <w:t xml:space="preserve"> Dílčích</w:t>
      </w:r>
      <w:r w:rsidR="00446AC2" w:rsidRPr="00944E78">
        <w:rPr>
          <w:sz w:val="24"/>
          <w:szCs w:val="24"/>
        </w:rPr>
        <w:t xml:space="preserve"> </w:t>
      </w:r>
      <w:r w:rsidR="007E627A" w:rsidRPr="00944E78">
        <w:rPr>
          <w:sz w:val="24"/>
          <w:szCs w:val="24"/>
        </w:rPr>
        <w:t>smluv o</w:t>
      </w:r>
      <w:r w:rsidR="00BF06FC" w:rsidRPr="00944E78">
        <w:rPr>
          <w:sz w:val="24"/>
          <w:szCs w:val="24"/>
        </w:rPr>
        <w:t> </w:t>
      </w:r>
      <w:r w:rsidR="007E627A" w:rsidRPr="00944E78">
        <w:rPr>
          <w:sz w:val="24"/>
          <w:szCs w:val="24"/>
        </w:rPr>
        <w:t xml:space="preserve">dodávkách uzavřených na základě této </w:t>
      </w:r>
      <w:r w:rsidR="005A5603" w:rsidRPr="00944E78">
        <w:rPr>
          <w:sz w:val="24"/>
          <w:szCs w:val="24"/>
        </w:rPr>
        <w:t>dohody</w:t>
      </w:r>
      <w:r w:rsidR="007E627A" w:rsidRPr="00944E78">
        <w:rPr>
          <w:sz w:val="24"/>
          <w:szCs w:val="24"/>
        </w:rPr>
        <w:t xml:space="preserve"> mezi Kupujícím a Prodávající</w:t>
      </w:r>
      <w:r w:rsidR="00446AC2" w:rsidRPr="00944E78">
        <w:rPr>
          <w:sz w:val="24"/>
          <w:szCs w:val="24"/>
        </w:rPr>
        <w:t>m</w:t>
      </w:r>
      <w:r w:rsidR="006150F3">
        <w:rPr>
          <w:sz w:val="24"/>
          <w:szCs w:val="24"/>
        </w:rPr>
        <w:t>.</w:t>
      </w:r>
    </w:p>
    <w:p w14:paraId="19B8252D" w14:textId="26E33BCC" w:rsidR="009B0492" w:rsidRPr="00944E78" w:rsidRDefault="007247C8" w:rsidP="000A429B">
      <w:pPr>
        <w:pStyle w:val="Nadpis2"/>
        <w:keepNext w:val="0"/>
        <w:numPr>
          <w:ilvl w:val="1"/>
          <w:numId w:val="22"/>
        </w:numPr>
        <w:tabs>
          <w:tab w:val="clear" w:pos="284"/>
          <w:tab w:val="clear" w:pos="5103"/>
        </w:tabs>
        <w:suppressAutoHyphens w:val="0"/>
        <w:spacing w:before="100" w:beforeAutospacing="1" w:after="120" w:line="300" w:lineRule="atLeast"/>
        <w:ind w:left="567" w:hanging="567"/>
        <w:jc w:val="both"/>
        <w:rPr>
          <w:rFonts w:ascii="Times New Roman" w:hAnsi="Times New Roman"/>
          <w:b w:val="0"/>
          <w:bCs w:val="0"/>
          <w:i w:val="0"/>
          <w:iCs w:val="0"/>
          <w:sz w:val="24"/>
          <w:szCs w:val="24"/>
        </w:rPr>
      </w:pPr>
      <w:r w:rsidRPr="00944E78">
        <w:rPr>
          <w:rFonts w:ascii="Times New Roman" w:hAnsi="Times New Roman"/>
          <w:b w:val="0"/>
          <w:bCs w:val="0"/>
          <w:i w:val="0"/>
          <w:iCs w:val="0"/>
          <w:sz w:val="24"/>
          <w:szCs w:val="24"/>
        </w:rPr>
        <w:t>T</w:t>
      </w:r>
      <w:r w:rsidR="009B0492" w:rsidRPr="00944E78">
        <w:rPr>
          <w:rFonts w:ascii="Times New Roman" w:hAnsi="Times New Roman"/>
          <w:b w:val="0"/>
          <w:bCs w:val="0"/>
          <w:i w:val="0"/>
          <w:iCs w:val="0"/>
          <w:sz w:val="24"/>
          <w:szCs w:val="24"/>
        </w:rPr>
        <w:t xml:space="preserve">ato </w:t>
      </w:r>
      <w:r w:rsidR="005A5603" w:rsidRPr="00944E78">
        <w:rPr>
          <w:rFonts w:ascii="Times New Roman" w:hAnsi="Times New Roman"/>
          <w:b w:val="0"/>
          <w:bCs w:val="0"/>
          <w:i w:val="0"/>
          <w:iCs w:val="0"/>
          <w:sz w:val="24"/>
          <w:szCs w:val="24"/>
        </w:rPr>
        <w:t>s</w:t>
      </w:r>
      <w:r w:rsidR="00BB521A" w:rsidRPr="00944E78">
        <w:rPr>
          <w:rFonts w:ascii="Times New Roman" w:hAnsi="Times New Roman"/>
          <w:b w:val="0"/>
          <w:bCs w:val="0"/>
          <w:i w:val="0"/>
          <w:iCs w:val="0"/>
          <w:sz w:val="24"/>
          <w:szCs w:val="24"/>
        </w:rPr>
        <w:t>mlouva</w:t>
      </w:r>
      <w:r w:rsidR="009B0492" w:rsidRPr="00944E78">
        <w:rPr>
          <w:rFonts w:ascii="Times New Roman" w:hAnsi="Times New Roman"/>
          <w:b w:val="0"/>
          <w:bCs w:val="0"/>
          <w:i w:val="0"/>
          <w:iCs w:val="0"/>
          <w:sz w:val="24"/>
          <w:szCs w:val="24"/>
        </w:rPr>
        <w:t xml:space="preserve"> </w:t>
      </w:r>
      <w:r w:rsidRPr="00944E78">
        <w:rPr>
          <w:rFonts w:ascii="Times New Roman" w:hAnsi="Times New Roman"/>
          <w:b w:val="0"/>
          <w:bCs w:val="0"/>
          <w:i w:val="0"/>
          <w:iCs w:val="0"/>
          <w:sz w:val="24"/>
          <w:szCs w:val="24"/>
        </w:rPr>
        <w:t xml:space="preserve">je </w:t>
      </w:r>
      <w:r w:rsidR="008B7809" w:rsidRPr="00944E78">
        <w:rPr>
          <w:rFonts w:ascii="Times New Roman" w:hAnsi="Times New Roman"/>
          <w:b w:val="0"/>
          <w:bCs w:val="0"/>
          <w:i w:val="0"/>
          <w:iCs w:val="0"/>
          <w:sz w:val="24"/>
          <w:szCs w:val="24"/>
        </w:rPr>
        <w:t xml:space="preserve">uzavírána jako rámcová </w:t>
      </w:r>
      <w:r w:rsidR="00382559" w:rsidRPr="00944E78">
        <w:rPr>
          <w:rFonts w:ascii="Times New Roman" w:hAnsi="Times New Roman"/>
          <w:b w:val="0"/>
          <w:bCs w:val="0"/>
          <w:i w:val="0"/>
          <w:iCs w:val="0"/>
          <w:sz w:val="24"/>
          <w:szCs w:val="24"/>
        </w:rPr>
        <w:t>dohoda</w:t>
      </w:r>
      <w:r w:rsidR="008B7809" w:rsidRPr="00944E78">
        <w:rPr>
          <w:rFonts w:ascii="Times New Roman" w:hAnsi="Times New Roman"/>
          <w:b w:val="0"/>
          <w:bCs w:val="0"/>
          <w:i w:val="0"/>
          <w:iCs w:val="0"/>
          <w:sz w:val="24"/>
          <w:szCs w:val="24"/>
        </w:rPr>
        <w:t xml:space="preserve"> </w:t>
      </w:r>
      <w:r w:rsidR="00D939E4" w:rsidRPr="00944E78">
        <w:rPr>
          <w:rFonts w:ascii="Times New Roman" w:hAnsi="Times New Roman"/>
          <w:b w:val="0"/>
          <w:bCs w:val="0"/>
          <w:i w:val="0"/>
          <w:iCs w:val="0"/>
          <w:sz w:val="24"/>
          <w:szCs w:val="24"/>
        </w:rPr>
        <w:t>podle</w:t>
      </w:r>
      <w:r w:rsidR="008B7809" w:rsidRPr="00944E78">
        <w:rPr>
          <w:rFonts w:ascii="Times New Roman" w:hAnsi="Times New Roman"/>
          <w:b w:val="0"/>
          <w:bCs w:val="0"/>
          <w:i w:val="0"/>
          <w:iCs w:val="0"/>
          <w:sz w:val="24"/>
          <w:szCs w:val="24"/>
        </w:rPr>
        <w:t xml:space="preserve"> ust. § </w:t>
      </w:r>
      <w:r w:rsidR="00382559" w:rsidRPr="00944E78">
        <w:rPr>
          <w:rFonts w:ascii="Times New Roman" w:hAnsi="Times New Roman"/>
          <w:b w:val="0"/>
          <w:bCs w:val="0"/>
          <w:i w:val="0"/>
          <w:iCs w:val="0"/>
          <w:sz w:val="24"/>
          <w:szCs w:val="24"/>
        </w:rPr>
        <w:t>131</w:t>
      </w:r>
      <w:r w:rsidR="008B7809" w:rsidRPr="00944E78">
        <w:rPr>
          <w:rFonts w:ascii="Times New Roman" w:hAnsi="Times New Roman"/>
          <w:b w:val="0"/>
          <w:bCs w:val="0"/>
          <w:i w:val="0"/>
          <w:iCs w:val="0"/>
          <w:sz w:val="24"/>
          <w:szCs w:val="24"/>
        </w:rPr>
        <w:t xml:space="preserve"> a násl. </w:t>
      </w:r>
      <w:r w:rsidR="00113BA6" w:rsidRPr="00944E78">
        <w:rPr>
          <w:rFonts w:ascii="Times New Roman" w:hAnsi="Times New Roman"/>
          <w:b w:val="0"/>
          <w:bCs w:val="0"/>
          <w:i w:val="0"/>
          <w:iCs w:val="0"/>
          <w:sz w:val="24"/>
          <w:szCs w:val="24"/>
        </w:rPr>
        <w:t>ZZVZ</w:t>
      </w:r>
      <w:r w:rsidR="008B7809" w:rsidRPr="00944E78">
        <w:rPr>
          <w:rFonts w:ascii="Times New Roman" w:hAnsi="Times New Roman"/>
          <w:b w:val="0"/>
          <w:bCs w:val="0"/>
          <w:i w:val="0"/>
          <w:iCs w:val="0"/>
          <w:sz w:val="24"/>
          <w:szCs w:val="24"/>
        </w:rPr>
        <w:t xml:space="preserve">. </w:t>
      </w:r>
      <w:r w:rsidR="009B0492" w:rsidRPr="00944E78">
        <w:rPr>
          <w:rFonts w:ascii="Times New Roman" w:hAnsi="Times New Roman"/>
          <w:b w:val="0"/>
          <w:bCs w:val="0"/>
          <w:i w:val="0"/>
          <w:iCs w:val="0"/>
          <w:sz w:val="24"/>
          <w:szCs w:val="24"/>
        </w:rPr>
        <w:t xml:space="preserve">Samotné uzavření této </w:t>
      </w:r>
      <w:r w:rsidR="005A5603" w:rsidRPr="00944E78">
        <w:rPr>
          <w:rFonts w:ascii="Times New Roman" w:hAnsi="Times New Roman"/>
          <w:b w:val="0"/>
          <w:bCs w:val="0"/>
          <w:i w:val="0"/>
          <w:iCs w:val="0"/>
          <w:sz w:val="24"/>
          <w:szCs w:val="24"/>
        </w:rPr>
        <w:t>dohody</w:t>
      </w:r>
      <w:r w:rsidR="009B0492" w:rsidRPr="00944E78">
        <w:rPr>
          <w:rFonts w:ascii="Times New Roman" w:hAnsi="Times New Roman"/>
          <w:b w:val="0"/>
          <w:bCs w:val="0"/>
          <w:i w:val="0"/>
          <w:iCs w:val="0"/>
          <w:sz w:val="24"/>
          <w:szCs w:val="24"/>
        </w:rPr>
        <w:t xml:space="preserve"> nezakládá ani jedné ze stran práva a povinnosti ve vztahu k zajištění konkrétních dodávek Zboží. Dodávky Zboží budou poskytovány</w:t>
      </w:r>
      <w:r w:rsidR="00382559" w:rsidRPr="00944E78">
        <w:rPr>
          <w:rFonts w:ascii="Times New Roman" w:hAnsi="Times New Roman"/>
          <w:b w:val="0"/>
          <w:bCs w:val="0"/>
          <w:i w:val="0"/>
          <w:iCs w:val="0"/>
          <w:sz w:val="24"/>
          <w:szCs w:val="24"/>
        </w:rPr>
        <w:t xml:space="preserve"> na </w:t>
      </w:r>
      <w:r w:rsidR="00C34559" w:rsidRPr="00944E78">
        <w:rPr>
          <w:rFonts w:ascii="Times New Roman" w:hAnsi="Times New Roman"/>
          <w:b w:val="0"/>
          <w:bCs w:val="0"/>
          <w:i w:val="0"/>
          <w:iCs w:val="0"/>
          <w:sz w:val="24"/>
          <w:szCs w:val="24"/>
        </w:rPr>
        <w:t xml:space="preserve">základě </w:t>
      </w:r>
      <w:r w:rsidR="00446AC2" w:rsidRPr="00944E78">
        <w:rPr>
          <w:rFonts w:ascii="Times New Roman" w:hAnsi="Times New Roman"/>
          <w:b w:val="0"/>
          <w:bCs w:val="0"/>
          <w:i w:val="0"/>
          <w:iCs w:val="0"/>
          <w:sz w:val="24"/>
          <w:szCs w:val="24"/>
        </w:rPr>
        <w:t>jednotlivých Dílčích smluv uzavřených postupem dle této rámcové dohody</w:t>
      </w:r>
      <w:r w:rsidR="00382559" w:rsidRPr="00944E78">
        <w:rPr>
          <w:rFonts w:ascii="Times New Roman" w:hAnsi="Times New Roman"/>
          <w:b w:val="0"/>
          <w:bCs w:val="0"/>
          <w:i w:val="0"/>
          <w:iCs w:val="0"/>
          <w:sz w:val="24"/>
          <w:szCs w:val="24"/>
        </w:rPr>
        <w:t>.</w:t>
      </w:r>
      <w:r w:rsidR="00E24FF5" w:rsidRPr="00944E78">
        <w:rPr>
          <w:rFonts w:ascii="Times New Roman" w:hAnsi="Times New Roman"/>
          <w:b w:val="0"/>
          <w:bCs w:val="0"/>
          <w:i w:val="0"/>
          <w:iCs w:val="0"/>
          <w:sz w:val="24"/>
          <w:szCs w:val="24"/>
        </w:rPr>
        <w:t xml:space="preserve"> Toto ujednání se nedotýká ostatních práv a povinností stanovených stranám touto rámcovou dohodo</w:t>
      </w:r>
      <w:r w:rsidR="00911EFD">
        <w:rPr>
          <w:rFonts w:ascii="Times New Roman" w:hAnsi="Times New Roman"/>
          <w:b w:val="0"/>
          <w:bCs w:val="0"/>
          <w:i w:val="0"/>
          <w:iCs w:val="0"/>
          <w:sz w:val="24"/>
          <w:szCs w:val="24"/>
        </w:rPr>
        <w:t>u.</w:t>
      </w:r>
    </w:p>
    <w:p w14:paraId="4876F867" w14:textId="373E080E" w:rsidR="00E36CD1" w:rsidRPr="00944E78" w:rsidRDefault="00ED6DBE" w:rsidP="000A429B">
      <w:pPr>
        <w:pStyle w:val="Textkomente1"/>
        <w:numPr>
          <w:ilvl w:val="1"/>
          <w:numId w:val="22"/>
        </w:numPr>
        <w:spacing w:before="100" w:beforeAutospacing="1" w:after="120" w:line="300" w:lineRule="atLeast"/>
        <w:ind w:left="567" w:hanging="567"/>
        <w:jc w:val="both"/>
        <w:rPr>
          <w:sz w:val="24"/>
          <w:szCs w:val="24"/>
        </w:rPr>
      </w:pPr>
      <w:r w:rsidRPr="00944E78">
        <w:rPr>
          <w:sz w:val="24"/>
          <w:szCs w:val="24"/>
        </w:rPr>
        <w:t>Předmětem Dílčích smluv je závazek Prodávajícího dodat Kupujícímu Zboží</w:t>
      </w:r>
      <w:r w:rsidR="00D40FCB">
        <w:rPr>
          <w:sz w:val="24"/>
          <w:szCs w:val="24"/>
        </w:rPr>
        <w:t xml:space="preserve"> splňující technické požadavky dle přílohy č. 2 této dohody a </w:t>
      </w:r>
      <w:r w:rsidRPr="00944E78">
        <w:rPr>
          <w:sz w:val="24"/>
          <w:szCs w:val="24"/>
        </w:rPr>
        <w:t>jehož seznam včetně</w:t>
      </w:r>
      <w:r w:rsidR="007247C8" w:rsidRPr="00944E78">
        <w:rPr>
          <w:sz w:val="24"/>
          <w:szCs w:val="24"/>
        </w:rPr>
        <w:t xml:space="preserve"> </w:t>
      </w:r>
      <w:r w:rsidR="00446AC2" w:rsidRPr="00944E78">
        <w:rPr>
          <w:sz w:val="24"/>
          <w:szCs w:val="24"/>
        </w:rPr>
        <w:t xml:space="preserve">závazných </w:t>
      </w:r>
      <w:r w:rsidRPr="00944E78">
        <w:rPr>
          <w:sz w:val="24"/>
          <w:szCs w:val="24"/>
        </w:rPr>
        <w:lastRenderedPageBreak/>
        <w:t xml:space="preserve">jednotkových cen tvoří přílohu </w:t>
      </w:r>
      <w:r w:rsidR="007736C0" w:rsidRPr="00944E78">
        <w:rPr>
          <w:sz w:val="24"/>
          <w:szCs w:val="24"/>
        </w:rPr>
        <w:t xml:space="preserve">č. 1 </w:t>
      </w:r>
      <w:r w:rsidRPr="00944E78">
        <w:rPr>
          <w:sz w:val="24"/>
          <w:szCs w:val="24"/>
        </w:rPr>
        <w:t xml:space="preserve">této </w:t>
      </w:r>
      <w:r w:rsidR="005A5603" w:rsidRPr="00944E78">
        <w:rPr>
          <w:sz w:val="24"/>
          <w:szCs w:val="24"/>
        </w:rPr>
        <w:t>dohody</w:t>
      </w:r>
      <w:r w:rsidRPr="00944E78">
        <w:rPr>
          <w:sz w:val="24"/>
          <w:szCs w:val="24"/>
        </w:rPr>
        <w:t xml:space="preserve"> (Cenová tabulka</w:t>
      </w:r>
      <w:r w:rsidR="00D07C0B">
        <w:rPr>
          <w:sz w:val="24"/>
          <w:szCs w:val="24"/>
        </w:rPr>
        <w:t xml:space="preserve"> prodávajícího</w:t>
      </w:r>
      <w:r w:rsidRPr="00944E78">
        <w:rPr>
          <w:sz w:val="24"/>
          <w:szCs w:val="24"/>
        </w:rPr>
        <w:t>) a je její nedílnou součástí, postupem a za podmínek stanoven</w:t>
      </w:r>
      <w:r w:rsidR="00790E28" w:rsidRPr="00944E78">
        <w:rPr>
          <w:sz w:val="24"/>
          <w:szCs w:val="24"/>
        </w:rPr>
        <w:t xml:space="preserve">ých touto </w:t>
      </w:r>
      <w:r w:rsidR="005A5603" w:rsidRPr="00944E78">
        <w:rPr>
          <w:sz w:val="24"/>
          <w:szCs w:val="24"/>
        </w:rPr>
        <w:t>dohodou</w:t>
      </w:r>
      <w:r w:rsidR="00790E28" w:rsidRPr="00944E78">
        <w:rPr>
          <w:sz w:val="24"/>
          <w:szCs w:val="24"/>
        </w:rPr>
        <w:t xml:space="preserve"> a v</w:t>
      </w:r>
      <w:r w:rsidR="00124777" w:rsidRPr="00944E78">
        <w:rPr>
          <w:sz w:val="24"/>
          <w:szCs w:val="24"/>
        </w:rPr>
        <w:t> </w:t>
      </w:r>
      <w:r w:rsidR="00790E28" w:rsidRPr="00944E78">
        <w:rPr>
          <w:sz w:val="24"/>
          <w:szCs w:val="24"/>
        </w:rPr>
        <w:t>souladu</w:t>
      </w:r>
      <w:r w:rsidR="00124777" w:rsidRPr="00944E78">
        <w:rPr>
          <w:sz w:val="24"/>
          <w:szCs w:val="24"/>
        </w:rPr>
        <w:t xml:space="preserve"> s</w:t>
      </w:r>
      <w:r w:rsidR="00790E28" w:rsidRPr="00944E78">
        <w:rPr>
          <w:sz w:val="24"/>
          <w:szCs w:val="24"/>
        </w:rPr>
        <w:t xml:space="preserve"> </w:t>
      </w:r>
      <w:r w:rsidR="007247C8" w:rsidRPr="00944E78">
        <w:rPr>
          <w:sz w:val="24"/>
          <w:szCs w:val="24"/>
        </w:rPr>
        <w:t>Dílčí smlouvou</w:t>
      </w:r>
      <w:r w:rsidR="00E36CD1" w:rsidRPr="00944E78">
        <w:rPr>
          <w:sz w:val="24"/>
          <w:szCs w:val="24"/>
        </w:rPr>
        <w:t xml:space="preserve">. </w:t>
      </w:r>
      <w:r w:rsidR="00993742" w:rsidRPr="00944E78">
        <w:rPr>
          <w:sz w:val="24"/>
          <w:szCs w:val="24"/>
        </w:rPr>
        <w:t>Prodávající</w:t>
      </w:r>
      <w:r w:rsidR="00E36CD1" w:rsidRPr="00944E78">
        <w:rPr>
          <w:sz w:val="24"/>
          <w:szCs w:val="24"/>
        </w:rPr>
        <w:t xml:space="preserve"> se zavazuje dodávat </w:t>
      </w:r>
      <w:r w:rsidR="00280BDA" w:rsidRPr="00944E78">
        <w:rPr>
          <w:sz w:val="24"/>
          <w:szCs w:val="24"/>
        </w:rPr>
        <w:t>Zboží</w:t>
      </w:r>
      <w:r w:rsidR="00A622BF" w:rsidRPr="00944E78">
        <w:rPr>
          <w:sz w:val="24"/>
          <w:szCs w:val="24"/>
        </w:rPr>
        <w:t xml:space="preserve"> </w:t>
      </w:r>
      <w:r w:rsidR="00E36CD1" w:rsidRPr="00944E78">
        <w:rPr>
          <w:sz w:val="24"/>
          <w:szCs w:val="24"/>
        </w:rPr>
        <w:t xml:space="preserve">v jakosti odpovídající účelu, pro který budou </w:t>
      </w:r>
      <w:r w:rsidR="00280BDA" w:rsidRPr="00944E78">
        <w:rPr>
          <w:sz w:val="24"/>
          <w:szCs w:val="24"/>
        </w:rPr>
        <w:t>Zboží</w:t>
      </w:r>
      <w:r w:rsidR="00E36CD1" w:rsidRPr="00944E78">
        <w:rPr>
          <w:sz w:val="24"/>
          <w:szCs w:val="24"/>
        </w:rPr>
        <w:t xml:space="preserve"> zdravotnická zařízení v Královéhradeckém kraji používat</w:t>
      </w:r>
      <w:r w:rsidR="00D84965" w:rsidRPr="00944E78">
        <w:rPr>
          <w:sz w:val="24"/>
          <w:szCs w:val="24"/>
        </w:rPr>
        <w:t>, tj. v jakosti vyšší než obvyklé</w:t>
      </w:r>
      <w:r w:rsidR="00E36CD1" w:rsidRPr="00944E78">
        <w:rPr>
          <w:sz w:val="24"/>
          <w:szCs w:val="24"/>
        </w:rPr>
        <w:t>.</w:t>
      </w:r>
    </w:p>
    <w:p w14:paraId="17246515" w14:textId="32A6C497" w:rsidR="002402F0" w:rsidRPr="00944E78" w:rsidRDefault="00E36CD1" w:rsidP="000A429B">
      <w:pPr>
        <w:pStyle w:val="Textkomente1"/>
        <w:numPr>
          <w:ilvl w:val="1"/>
          <w:numId w:val="22"/>
        </w:numPr>
        <w:spacing w:before="100" w:beforeAutospacing="1" w:after="120" w:line="300" w:lineRule="atLeast"/>
        <w:ind w:left="567" w:hanging="567"/>
        <w:jc w:val="both"/>
        <w:rPr>
          <w:sz w:val="24"/>
          <w:szCs w:val="24"/>
        </w:rPr>
      </w:pPr>
      <w:r w:rsidRPr="00944E78">
        <w:rPr>
          <w:sz w:val="24"/>
          <w:szCs w:val="24"/>
        </w:rPr>
        <w:t xml:space="preserve">Předmětem </w:t>
      </w:r>
      <w:r w:rsidR="00AC337C" w:rsidRPr="00944E78">
        <w:rPr>
          <w:sz w:val="24"/>
          <w:szCs w:val="24"/>
        </w:rPr>
        <w:t xml:space="preserve">Dílčí smlouvy </w:t>
      </w:r>
      <w:r w:rsidRPr="00944E78">
        <w:rPr>
          <w:sz w:val="24"/>
          <w:szCs w:val="24"/>
        </w:rPr>
        <w:t xml:space="preserve">je závazek </w:t>
      </w:r>
      <w:r w:rsidR="00993742" w:rsidRPr="00944E78">
        <w:rPr>
          <w:sz w:val="24"/>
          <w:szCs w:val="24"/>
        </w:rPr>
        <w:t xml:space="preserve">strany </w:t>
      </w:r>
      <w:r w:rsidR="00ED6DBE" w:rsidRPr="00944E78">
        <w:rPr>
          <w:sz w:val="24"/>
          <w:szCs w:val="24"/>
        </w:rPr>
        <w:t>p</w:t>
      </w:r>
      <w:r w:rsidR="00993742" w:rsidRPr="00944E78">
        <w:rPr>
          <w:sz w:val="24"/>
          <w:szCs w:val="24"/>
        </w:rPr>
        <w:t>rodávající</w:t>
      </w:r>
      <w:r w:rsidRPr="00944E78">
        <w:rPr>
          <w:sz w:val="24"/>
          <w:szCs w:val="24"/>
        </w:rPr>
        <w:t xml:space="preserve"> dod</w:t>
      </w:r>
      <w:r w:rsidR="00AC337C" w:rsidRPr="00944E78">
        <w:rPr>
          <w:sz w:val="24"/>
          <w:szCs w:val="24"/>
        </w:rPr>
        <w:t xml:space="preserve">at </w:t>
      </w:r>
      <w:r w:rsidRPr="00944E78">
        <w:rPr>
          <w:sz w:val="24"/>
          <w:szCs w:val="24"/>
        </w:rPr>
        <w:t>a přev</w:t>
      </w:r>
      <w:r w:rsidR="00AC337C" w:rsidRPr="00944E78">
        <w:rPr>
          <w:sz w:val="24"/>
          <w:szCs w:val="24"/>
        </w:rPr>
        <w:t xml:space="preserve">ést </w:t>
      </w:r>
      <w:r w:rsidR="00993742" w:rsidRPr="00944E78">
        <w:rPr>
          <w:sz w:val="24"/>
          <w:szCs w:val="24"/>
        </w:rPr>
        <w:t>straně kupující</w:t>
      </w:r>
      <w:r w:rsidRPr="00944E78">
        <w:rPr>
          <w:sz w:val="24"/>
          <w:szCs w:val="24"/>
        </w:rPr>
        <w:t xml:space="preserve"> vlastnické právo ke </w:t>
      </w:r>
      <w:r w:rsidR="00280BDA" w:rsidRPr="00944E78">
        <w:rPr>
          <w:sz w:val="24"/>
          <w:szCs w:val="24"/>
        </w:rPr>
        <w:t>Zboží</w:t>
      </w:r>
      <w:r w:rsidR="00726AA7" w:rsidRPr="00944E78">
        <w:rPr>
          <w:sz w:val="24"/>
          <w:szCs w:val="24"/>
        </w:rPr>
        <w:t xml:space="preserve"> v množství a </w:t>
      </w:r>
      <w:r w:rsidR="00D939E4" w:rsidRPr="00944E78">
        <w:rPr>
          <w:sz w:val="24"/>
          <w:szCs w:val="24"/>
        </w:rPr>
        <w:t>specifikaci</w:t>
      </w:r>
      <w:r w:rsidR="00726AA7" w:rsidRPr="00944E78">
        <w:rPr>
          <w:sz w:val="24"/>
          <w:szCs w:val="24"/>
        </w:rPr>
        <w:t xml:space="preserve"> dle Dílčí smlouvy</w:t>
      </w:r>
      <w:r w:rsidRPr="00944E78">
        <w:rPr>
          <w:sz w:val="24"/>
          <w:szCs w:val="24"/>
        </w:rPr>
        <w:t xml:space="preserve"> a závazek </w:t>
      </w:r>
      <w:r w:rsidR="00993742" w:rsidRPr="00944E78">
        <w:rPr>
          <w:sz w:val="24"/>
          <w:szCs w:val="24"/>
        </w:rPr>
        <w:t>strany kupující</w:t>
      </w:r>
      <w:r w:rsidRPr="00944E78">
        <w:rPr>
          <w:sz w:val="24"/>
          <w:szCs w:val="24"/>
        </w:rPr>
        <w:t xml:space="preserve"> zaplatit za dodané </w:t>
      </w:r>
      <w:r w:rsidR="00280BDA" w:rsidRPr="00944E78">
        <w:rPr>
          <w:sz w:val="24"/>
          <w:szCs w:val="24"/>
        </w:rPr>
        <w:t>Zboží</w:t>
      </w:r>
      <w:r w:rsidRPr="00944E78">
        <w:rPr>
          <w:sz w:val="24"/>
          <w:szCs w:val="24"/>
        </w:rPr>
        <w:t xml:space="preserve"> </w:t>
      </w:r>
      <w:r w:rsidR="00993742" w:rsidRPr="00944E78">
        <w:rPr>
          <w:sz w:val="24"/>
          <w:szCs w:val="24"/>
        </w:rPr>
        <w:t>Prodávajícímu</w:t>
      </w:r>
      <w:r w:rsidRPr="00944E78">
        <w:rPr>
          <w:sz w:val="24"/>
          <w:szCs w:val="24"/>
        </w:rPr>
        <w:t xml:space="preserve"> kupní cenu </w:t>
      </w:r>
      <w:r w:rsidR="00D939E4" w:rsidRPr="00944E78">
        <w:rPr>
          <w:sz w:val="24"/>
          <w:szCs w:val="24"/>
        </w:rPr>
        <w:t>smlouvy ve výši dle Přílohy č. 1 této dohody</w:t>
      </w:r>
      <w:r w:rsidR="007247C8" w:rsidRPr="00944E78">
        <w:rPr>
          <w:sz w:val="24"/>
          <w:szCs w:val="24"/>
        </w:rPr>
        <w:t>.</w:t>
      </w:r>
    </w:p>
    <w:p w14:paraId="6A468C0D" w14:textId="1913A76B" w:rsidR="009773B7" w:rsidRPr="00944E78" w:rsidRDefault="002402F0" w:rsidP="000A429B">
      <w:pPr>
        <w:pStyle w:val="Textkomente1"/>
        <w:numPr>
          <w:ilvl w:val="1"/>
          <w:numId w:val="22"/>
        </w:numPr>
        <w:spacing w:before="100" w:beforeAutospacing="1" w:after="120" w:line="300" w:lineRule="atLeast"/>
        <w:ind w:left="567" w:hanging="567"/>
        <w:jc w:val="both"/>
        <w:rPr>
          <w:sz w:val="24"/>
          <w:szCs w:val="24"/>
        </w:rPr>
      </w:pPr>
      <w:r w:rsidRPr="00944E78">
        <w:rPr>
          <w:sz w:val="24"/>
          <w:szCs w:val="24"/>
        </w:rPr>
        <w:t xml:space="preserve">Dodávky Zboží budou prováděny s využitím centrálního logistického systému, jehož prostřednictvím Kupující zajišťuje zásobování zdravotnických zařízení spotřebním materiálem. Smluvní strany si sjednávají, že jednotlivá právní jednání při plnění Dílčích smluv a této rámcové dohody může za Kupujícího provádět poskytovatel logistických služeb </w:t>
      </w:r>
      <w:r w:rsidR="00D939E4" w:rsidRPr="00944E78">
        <w:rPr>
          <w:sz w:val="24"/>
          <w:szCs w:val="24"/>
        </w:rPr>
        <w:t xml:space="preserve">uvedený v odst. 2.1 této dohody </w:t>
      </w:r>
      <w:r w:rsidRPr="00944E78">
        <w:rPr>
          <w:sz w:val="24"/>
          <w:szCs w:val="24"/>
        </w:rPr>
        <w:t>jako jeho zmocněnec.</w:t>
      </w:r>
    </w:p>
    <w:p w14:paraId="09B5D672" w14:textId="5A088853" w:rsidR="00B3578A" w:rsidRPr="00944E78" w:rsidRDefault="00B3578A" w:rsidP="000A429B">
      <w:pPr>
        <w:pStyle w:val="Textkomente1"/>
        <w:numPr>
          <w:ilvl w:val="1"/>
          <w:numId w:val="22"/>
        </w:numPr>
        <w:spacing w:before="100" w:beforeAutospacing="1" w:after="120" w:line="300" w:lineRule="atLeast"/>
        <w:ind w:left="567" w:hanging="567"/>
        <w:jc w:val="both"/>
        <w:rPr>
          <w:sz w:val="24"/>
          <w:szCs w:val="24"/>
        </w:rPr>
      </w:pPr>
      <w:r w:rsidRPr="00944E78">
        <w:rPr>
          <w:sz w:val="24"/>
          <w:szCs w:val="24"/>
        </w:rPr>
        <w:t xml:space="preserve">Dodávané Zboží bude mít vlastnosti stanovené v zadávací dokumentaci </w:t>
      </w:r>
      <w:r w:rsidR="004C6F34" w:rsidRPr="00944E78">
        <w:rPr>
          <w:sz w:val="24"/>
          <w:szCs w:val="24"/>
        </w:rPr>
        <w:t>zadávacího</w:t>
      </w:r>
      <w:r w:rsidRPr="00944E78">
        <w:rPr>
          <w:sz w:val="24"/>
          <w:szCs w:val="24"/>
        </w:rPr>
        <w:t xml:space="preserve"> řízení a v nabídce Prodávajícího podané v tomto </w:t>
      </w:r>
      <w:r w:rsidR="004C6F34" w:rsidRPr="00944E78">
        <w:rPr>
          <w:sz w:val="24"/>
          <w:szCs w:val="24"/>
        </w:rPr>
        <w:t>zadávacím</w:t>
      </w:r>
      <w:r w:rsidRPr="00944E78">
        <w:rPr>
          <w:sz w:val="24"/>
          <w:szCs w:val="24"/>
        </w:rPr>
        <w:t xml:space="preserve"> řízení.</w:t>
      </w:r>
      <w:r w:rsidR="00D07C0B" w:rsidRPr="00D07C0B">
        <w:t xml:space="preserve"> </w:t>
      </w:r>
      <w:r w:rsidR="00D07C0B" w:rsidRPr="00D07C0B">
        <w:rPr>
          <w:sz w:val="24"/>
          <w:szCs w:val="24"/>
        </w:rPr>
        <w:t>Dodávané Zboží bude</w:t>
      </w:r>
      <w:r w:rsidR="00D07C0B">
        <w:rPr>
          <w:sz w:val="24"/>
          <w:szCs w:val="24"/>
        </w:rPr>
        <w:t xml:space="preserve"> odpovídat </w:t>
      </w:r>
      <w:r w:rsidR="00C75131" w:rsidRPr="00C75131">
        <w:rPr>
          <w:sz w:val="24"/>
          <w:szCs w:val="24"/>
        </w:rPr>
        <w:t xml:space="preserve">cenové tabulce Prodávajícího </w:t>
      </w:r>
      <w:r w:rsidR="00C75131">
        <w:rPr>
          <w:sz w:val="24"/>
          <w:szCs w:val="24"/>
        </w:rPr>
        <w:t xml:space="preserve">dle přílohy </w:t>
      </w:r>
      <w:r w:rsidR="00C75131" w:rsidRPr="00C75131">
        <w:rPr>
          <w:sz w:val="24"/>
          <w:szCs w:val="24"/>
        </w:rPr>
        <w:t xml:space="preserve">č. 1 této dohody a </w:t>
      </w:r>
      <w:r w:rsidR="00C75131">
        <w:rPr>
          <w:sz w:val="24"/>
          <w:szCs w:val="24"/>
        </w:rPr>
        <w:t xml:space="preserve">technickým požadavkům dle přílohy č. </w:t>
      </w:r>
      <w:r w:rsidR="00C75131" w:rsidRPr="00C75131">
        <w:rPr>
          <w:sz w:val="24"/>
          <w:szCs w:val="24"/>
        </w:rPr>
        <w:t>2 této dohod</w:t>
      </w:r>
      <w:r w:rsidR="00C75131">
        <w:rPr>
          <w:sz w:val="24"/>
          <w:szCs w:val="24"/>
        </w:rPr>
        <w:t>y</w:t>
      </w:r>
      <w:r w:rsidR="005E7A60">
        <w:rPr>
          <w:sz w:val="24"/>
          <w:szCs w:val="24"/>
        </w:rPr>
        <w:t>.</w:t>
      </w:r>
    </w:p>
    <w:p w14:paraId="6DD628A2" w14:textId="4254F8E6" w:rsidR="00B23DE6" w:rsidRPr="003C3B4E" w:rsidRDefault="00B3578A" w:rsidP="000A429B">
      <w:pPr>
        <w:pStyle w:val="Textkomente1"/>
        <w:numPr>
          <w:ilvl w:val="1"/>
          <w:numId w:val="22"/>
        </w:numPr>
        <w:spacing w:before="100" w:beforeAutospacing="1" w:after="120" w:line="300" w:lineRule="atLeast"/>
        <w:ind w:left="567" w:hanging="567"/>
        <w:jc w:val="both"/>
        <w:rPr>
          <w:sz w:val="24"/>
          <w:szCs w:val="24"/>
        </w:rPr>
      </w:pPr>
      <w:r w:rsidRPr="003C3B4E">
        <w:rPr>
          <w:sz w:val="24"/>
          <w:szCs w:val="24"/>
        </w:rPr>
        <w:t xml:space="preserve">Podle § 2096 občanského zákoníku si dále strany sjednávají, že </w:t>
      </w:r>
      <w:r w:rsidR="00B86671" w:rsidRPr="003C3B4E">
        <w:rPr>
          <w:sz w:val="24"/>
          <w:szCs w:val="24"/>
        </w:rPr>
        <w:t xml:space="preserve">pro účely určení jakosti musí Zboží vedle vlastností dle odst. 1.6 této </w:t>
      </w:r>
      <w:r w:rsidR="00D939E4" w:rsidRPr="003C3B4E">
        <w:rPr>
          <w:sz w:val="24"/>
          <w:szCs w:val="24"/>
        </w:rPr>
        <w:t>dohody</w:t>
      </w:r>
      <w:r w:rsidR="00B86671" w:rsidRPr="003C3B4E">
        <w:rPr>
          <w:sz w:val="24"/>
          <w:szCs w:val="24"/>
        </w:rPr>
        <w:t xml:space="preserve"> výše, které jsou vlastnostmi sjednanými ve smlouvě, odpovídat také vzorkům. </w:t>
      </w:r>
      <w:r w:rsidR="00B23DE6" w:rsidRPr="003C3B4E">
        <w:rPr>
          <w:sz w:val="24"/>
          <w:szCs w:val="24"/>
        </w:rPr>
        <w:t>Liší-li se jakost nebo provedení určené ve smlouvě a vzorek, rozhoduje smlouva. Určí-li smlouva a vzorek jakost nebo provedení zboží rozdílně, nikoli však rozporně, musí zboží odpovídat smlouvě i vzorku.</w:t>
      </w:r>
    </w:p>
    <w:p w14:paraId="0DAED6AB" w14:textId="6C99DE7D" w:rsidR="00B3578A" w:rsidRPr="003C3B4E" w:rsidRDefault="00B86671" w:rsidP="000A429B">
      <w:pPr>
        <w:pStyle w:val="Textkomente1"/>
        <w:numPr>
          <w:ilvl w:val="1"/>
          <w:numId w:val="22"/>
        </w:numPr>
        <w:spacing w:before="100" w:beforeAutospacing="1" w:after="120" w:line="300" w:lineRule="atLeast"/>
        <w:ind w:left="567" w:hanging="567"/>
        <w:jc w:val="both"/>
        <w:rPr>
          <w:sz w:val="24"/>
          <w:szCs w:val="24"/>
        </w:rPr>
      </w:pPr>
      <w:r w:rsidRPr="003C3B4E">
        <w:rPr>
          <w:sz w:val="24"/>
          <w:szCs w:val="24"/>
        </w:rPr>
        <w:t xml:space="preserve">Vzorky předal Prodávající Kupujícímu v průběhu </w:t>
      </w:r>
      <w:r w:rsidR="004C6F34" w:rsidRPr="003C3B4E">
        <w:rPr>
          <w:sz w:val="24"/>
          <w:szCs w:val="24"/>
        </w:rPr>
        <w:t>zadávacího</w:t>
      </w:r>
      <w:r w:rsidRPr="003C3B4E">
        <w:rPr>
          <w:sz w:val="24"/>
          <w:szCs w:val="24"/>
        </w:rPr>
        <w:t xml:space="preserve"> řízení. Vzorky budou uchovány v sídle Kupujícího po celou dobu trvání závazku z</w:t>
      </w:r>
      <w:r w:rsidR="00D939E4" w:rsidRPr="003C3B4E">
        <w:rPr>
          <w:sz w:val="24"/>
          <w:szCs w:val="24"/>
        </w:rPr>
        <w:t> této dohody a dílčích smluv</w:t>
      </w:r>
      <w:r w:rsidRPr="003C3B4E">
        <w:rPr>
          <w:sz w:val="24"/>
          <w:szCs w:val="24"/>
        </w:rPr>
        <w:t>, případně závazku z odpovědnosti za vady nebo záruky, pokud ty trvání samotného závazku přesáhnou</w:t>
      </w:r>
      <w:r w:rsidR="00B23DE6" w:rsidRPr="003C3B4E">
        <w:rPr>
          <w:sz w:val="24"/>
          <w:szCs w:val="24"/>
        </w:rPr>
        <w:t>.</w:t>
      </w:r>
    </w:p>
    <w:p w14:paraId="1ADC20E1" w14:textId="75CC5329" w:rsidR="00B23DE6" w:rsidRPr="003C3B4E" w:rsidRDefault="00B23DE6" w:rsidP="000A429B">
      <w:pPr>
        <w:pStyle w:val="Textkomente1"/>
        <w:numPr>
          <w:ilvl w:val="1"/>
          <w:numId w:val="22"/>
        </w:numPr>
        <w:spacing w:before="100" w:beforeAutospacing="1" w:after="120" w:line="300" w:lineRule="atLeast"/>
        <w:ind w:left="567" w:hanging="567"/>
        <w:jc w:val="both"/>
        <w:rPr>
          <w:sz w:val="24"/>
          <w:szCs w:val="24"/>
        </w:rPr>
      </w:pPr>
      <w:r w:rsidRPr="003C3B4E">
        <w:rPr>
          <w:sz w:val="24"/>
          <w:szCs w:val="24"/>
        </w:rPr>
        <w:t>Kupující je oprávněn kdykoliv porovnat dodávané Zboží vč. zboží tvořícího konsignační zásobu, se vzorky, které uchovává.</w:t>
      </w:r>
    </w:p>
    <w:p w14:paraId="3A9F432E" w14:textId="293250B0" w:rsidR="00B23DE6" w:rsidRPr="003C3B4E" w:rsidRDefault="00B23DE6" w:rsidP="00E809E1">
      <w:pPr>
        <w:pStyle w:val="Textkomente1"/>
        <w:numPr>
          <w:ilvl w:val="1"/>
          <w:numId w:val="22"/>
        </w:numPr>
        <w:spacing w:before="100" w:beforeAutospacing="1" w:after="120" w:line="300" w:lineRule="atLeast"/>
        <w:ind w:left="567" w:hanging="567"/>
        <w:jc w:val="both"/>
        <w:rPr>
          <w:sz w:val="24"/>
          <w:szCs w:val="24"/>
        </w:rPr>
      </w:pPr>
      <w:r w:rsidRPr="003C3B4E">
        <w:rPr>
          <w:sz w:val="24"/>
          <w:szCs w:val="24"/>
        </w:rPr>
        <w:t xml:space="preserve">Po uplynutí doby dle odst. 1.8 Kupující Prodávajícímu na jeho žádost vzorky vydá ve svém sídle. To neplatí, pokud byl vzorek spotřebován pro ověřování jakosti v souladu s touto smlouvou či pokud </w:t>
      </w:r>
      <w:r w:rsidR="007B7162" w:rsidRPr="003C3B4E">
        <w:rPr>
          <w:sz w:val="24"/>
          <w:szCs w:val="24"/>
        </w:rPr>
        <w:t>je třeba vzorek uchovat pro potřeby sporu mezi stranami.</w:t>
      </w:r>
    </w:p>
    <w:p w14:paraId="1F78AC3C" w14:textId="77777777" w:rsidR="00381550" w:rsidRPr="00944E78" w:rsidRDefault="00381550" w:rsidP="00E809E1">
      <w:pPr>
        <w:pStyle w:val="Odstavecseseznamem"/>
        <w:numPr>
          <w:ilvl w:val="0"/>
          <w:numId w:val="40"/>
        </w:numPr>
        <w:spacing w:before="100" w:beforeAutospacing="1" w:after="120" w:line="300" w:lineRule="atLeast"/>
        <w:contextualSpacing w:val="0"/>
        <w:jc w:val="center"/>
        <w:rPr>
          <w:rFonts w:ascii="Times New Roman" w:eastAsia="Times New Roman" w:hAnsi="Times New Roman"/>
          <w:b/>
          <w:bCs/>
          <w:caps/>
          <w:kern w:val="32"/>
          <w:sz w:val="24"/>
          <w:szCs w:val="24"/>
          <w:lang w:val="x-none" w:eastAsia="ar-SA"/>
        </w:rPr>
      </w:pPr>
      <w:r w:rsidRPr="00944E78">
        <w:rPr>
          <w:rFonts w:ascii="Times New Roman" w:eastAsia="Times New Roman" w:hAnsi="Times New Roman"/>
          <w:b/>
          <w:bCs/>
          <w:caps/>
          <w:kern w:val="32"/>
          <w:sz w:val="24"/>
          <w:szCs w:val="24"/>
          <w:lang w:val="x-none" w:eastAsia="ar-SA"/>
        </w:rPr>
        <w:t>KONSIGNACE, MÍSTO, DOBA A ZPŮSOB DODÁNÍ ZBOŽÍ</w:t>
      </w:r>
    </w:p>
    <w:p w14:paraId="73742B66" w14:textId="6DAFBFCF" w:rsidR="00381550" w:rsidRPr="00944E78" w:rsidRDefault="00381550" w:rsidP="00E809E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Dodávky Zboží budou probíhat v režimu konsignace. Pro realizaci dodávek zajišťuje Kupující konsignační sklad, který se ke dni uzavření t</w:t>
      </w:r>
      <w:r w:rsidR="00AE4B36" w:rsidRPr="00944E78">
        <w:rPr>
          <w:rFonts w:ascii="Times New Roman" w:hAnsi="Times New Roman"/>
          <w:sz w:val="24"/>
          <w:szCs w:val="24"/>
        </w:rPr>
        <w:t>é</w:t>
      </w:r>
      <w:r w:rsidRPr="00944E78">
        <w:rPr>
          <w:rFonts w:ascii="Times New Roman" w:hAnsi="Times New Roman"/>
          <w:sz w:val="24"/>
          <w:szCs w:val="24"/>
        </w:rPr>
        <w:t>to rámcové dohody nachází na adrese Areál logistického centra, K </w:t>
      </w:r>
      <w:proofErr w:type="spellStart"/>
      <w:r w:rsidRPr="00944E78">
        <w:rPr>
          <w:rFonts w:ascii="Times New Roman" w:hAnsi="Times New Roman"/>
          <w:sz w:val="24"/>
          <w:szCs w:val="24"/>
        </w:rPr>
        <w:t>Arconu</w:t>
      </w:r>
      <w:proofErr w:type="spellEnd"/>
      <w:r w:rsidRPr="00944E78">
        <w:rPr>
          <w:rFonts w:ascii="Times New Roman" w:hAnsi="Times New Roman"/>
          <w:sz w:val="24"/>
          <w:szCs w:val="24"/>
        </w:rPr>
        <w:t xml:space="preserve"> 77, </w:t>
      </w:r>
      <w:proofErr w:type="spellStart"/>
      <w:r w:rsidRPr="00944E78">
        <w:rPr>
          <w:rFonts w:ascii="Times New Roman" w:hAnsi="Times New Roman"/>
          <w:sz w:val="24"/>
          <w:szCs w:val="24"/>
        </w:rPr>
        <w:t>Jažlovice</w:t>
      </w:r>
      <w:proofErr w:type="spellEnd"/>
      <w:r w:rsidRPr="00944E78">
        <w:rPr>
          <w:rFonts w:ascii="Times New Roman" w:hAnsi="Times New Roman"/>
          <w:sz w:val="24"/>
          <w:szCs w:val="24"/>
        </w:rPr>
        <w:t xml:space="preserve">, 251 01 Říčany. Vedení konsignačního skladu a veškeré další Logistické služby popsané níže v této dohodě zajišťuje pro Kupujícího společnost </w:t>
      </w:r>
      <w:proofErr w:type="spellStart"/>
      <w:r w:rsidRPr="00944E78">
        <w:rPr>
          <w:rFonts w:ascii="Times New Roman" w:hAnsi="Times New Roman"/>
          <w:sz w:val="24"/>
          <w:szCs w:val="24"/>
        </w:rPr>
        <w:t>NemLog</w:t>
      </w:r>
      <w:proofErr w:type="spellEnd"/>
      <w:r w:rsidRPr="00944E78">
        <w:rPr>
          <w:rFonts w:ascii="Times New Roman" w:hAnsi="Times New Roman"/>
          <w:sz w:val="24"/>
          <w:szCs w:val="24"/>
        </w:rPr>
        <w:t xml:space="preserve"> a.s.,</w:t>
      </w:r>
      <w:r w:rsidR="00894A61" w:rsidRPr="00944E78">
        <w:rPr>
          <w:rFonts w:ascii="Times New Roman" w:hAnsi="Times New Roman"/>
          <w:sz w:val="24"/>
          <w:szCs w:val="24"/>
        </w:rPr>
        <w:t xml:space="preserve"> se sídlem Jakubská 647/2, 110 00 Praha 1 – Staré Město,</w:t>
      </w:r>
      <w:r w:rsidRPr="00944E78">
        <w:rPr>
          <w:rFonts w:ascii="Times New Roman" w:hAnsi="Times New Roman"/>
          <w:sz w:val="24"/>
          <w:szCs w:val="24"/>
        </w:rPr>
        <w:t xml:space="preserve"> IČO</w:t>
      </w:r>
      <w:r w:rsidR="00DA1E93" w:rsidRPr="00944E78">
        <w:rPr>
          <w:rFonts w:ascii="Times New Roman" w:hAnsi="Times New Roman"/>
          <w:sz w:val="24"/>
          <w:szCs w:val="24"/>
        </w:rPr>
        <w:t>:</w:t>
      </w:r>
      <w:r w:rsidRPr="00944E78">
        <w:rPr>
          <w:rFonts w:ascii="Times New Roman" w:hAnsi="Times New Roman"/>
          <w:sz w:val="24"/>
          <w:szCs w:val="24"/>
        </w:rPr>
        <w:t xml:space="preserve"> </w:t>
      </w:r>
      <w:r w:rsidRPr="00944E78">
        <w:rPr>
          <w:rFonts w:ascii="Times New Roman" w:hAnsi="Times New Roman"/>
          <w:bCs/>
          <w:sz w:val="24"/>
          <w:szCs w:val="24"/>
        </w:rPr>
        <w:t>276</w:t>
      </w:r>
      <w:r w:rsidR="00DA1E93" w:rsidRPr="00944E78">
        <w:rPr>
          <w:rFonts w:ascii="Times New Roman" w:hAnsi="Times New Roman"/>
          <w:bCs/>
          <w:sz w:val="24"/>
          <w:szCs w:val="24"/>
        </w:rPr>
        <w:t xml:space="preserve"> </w:t>
      </w:r>
      <w:r w:rsidRPr="00944E78">
        <w:rPr>
          <w:rFonts w:ascii="Times New Roman" w:hAnsi="Times New Roman"/>
          <w:bCs/>
          <w:sz w:val="24"/>
          <w:szCs w:val="24"/>
        </w:rPr>
        <w:t>42</w:t>
      </w:r>
      <w:r w:rsidR="00DA1E93" w:rsidRPr="00944E78">
        <w:rPr>
          <w:rFonts w:ascii="Times New Roman" w:hAnsi="Times New Roman"/>
          <w:bCs/>
          <w:sz w:val="24"/>
          <w:szCs w:val="24"/>
        </w:rPr>
        <w:t xml:space="preserve"> </w:t>
      </w:r>
      <w:r w:rsidRPr="00944E78">
        <w:rPr>
          <w:rFonts w:ascii="Times New Roman" w:hAnsi="Times New Roman"/>
          <w:bCs/>
          <w:sz w:val="24"/>
          <w:szCs w:val="24"/>
        </w:rPr>
        <w:t>241</w:t>
      </w:r>
      <w:r w:rsidR="002E007B" w:rsidRPr="00944E78">
        <w:rPr>
          <w:rFonts w:ascii="Times New Roman" w:hAnsi="Times New Roman"/>
          <w:bCs/>
          <w:sz w:val="24"/>
          <w:szCs w:val="24"/>
        </w:rPr>
        <w:t xml:space="preserve"> (dále jen </w:t>
      </w:r>
      <w:r w:rsidR="00AE4B36" w:rsidRPr="00944E78">
        <w:rPr>
          <w:rFonts w:ascii="Times New Roman" w:hAnsi="Times New Roman"/>
          <w:bCs/>
          <w:sz w:val="24"/>
          <w:szCs w:val="24"/>
        </w:rPr>
        <w:t>„</w:t>
      </w:r>
      <w:proofErr w:type="spellStart"/>
      <w:r w:rsidR="002E007B" w:rsidRPr="00944E78">
        <w:rPr>
          <w:rFonts w:ascii="Times New Roman" w:hAnsi="Times New Roman"/>
          <w:b/>
          <w:bCs/>
          <w:sz w:val="24"/>
          <w:szCs w:val="24"/>
        </w:rPr>
        <w:t>Logista</w:t>
      </w:r>
      <w:proofErr w:type="spellEnd"/>
      <w:r w:rsidR="00AE4B36" w:rsidRPr="00944E78">
        <w:rPr>
          <w:rFonts w:ascii="Times New Roman" w:hAnsi="Times New Roman"/>
          <w:bCs/>
          <w:sz w:val="24"/>
          <w:szCs w:val="24"/>
        </w:rPr>
        <w:t>“</w:t>
      </w:r>
      <w:r w:rsidR="002E007B" w:rsidRPr="00944E78">
        <w:rPr>
          <w:rFonts w:ascii="Times New Roman" w:hAnsi="Times New Roman"/>
          <w:bCs/>
          <w:sz w:val="24"/>
          <w:szCs w:val="24"/>
        </w:rPr>
        <w:t>)</w:t>
      </w:r>
      <w:r w:rsidRPr="00944E78">
        <w:rPr>
          <w:rFonts w:ascii="Times New Roman" w:hAnsi="Times New Roman"/>
          <w:bCs/>
          <w:sz w:val="24"/>
          <w:szCs w:val="24"/>
        </w:rPr>
        <w:t>.</w:t>
      </w:r>
    </w:p>
    <w:p w14:paraId="4AB1CB56" w14:textId="371795E3" w:rsidR="002E007B" w:rsidRPr="00944E78" w:rsidRDefault="00381550" w:rsidP="00E809E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bCs/>
          <w:sz w:val="24"/>
          <w:szCs w:val="24"/>
        </w:rPr>
        <w:t xml:space="preserve">K zajištění plynulosti dodávek je Prodávající povinen udržovat v konsignačním skladu dle předchozího odstavce Konsignační zásobu. Konsignační zásoba je zásoba všech </w:t>
      </w:r>
      <w:r w:rsidRPr="00944E78">
        <w:rPr>
          <w:rFonts w:ascii="Times New Roman" w:hAnsi="Times New Roman"/>
          <w:bCs/>
          <w:sz w:val="24"/>
          <w:szCs w:val="24"/>
        </w:rPr>
        <w:lastRenderedPageBreak/>
        <w:t xml:space="preserve">položek Zboží, která je udržována ve </w:t>
      </w:r>
      <w:r w:rsidR="00894A61" w:rsidRPr="00944E78">
        <w:rPr>
          <w:rFonts w:ascii="Times New Roman" w:hAnsi="Times New Roman"/>
          <w:bCs/>
          <w:sz w:val="24"/>
          <w:szCs w:val="24"/>
        </w:rPr>
        <w:t>sjednaném</w:t>
      </w:r>
      <w:r w:rsidR="002E0A1F" w:rsidRPr="00944E78">
        <w:rPr>
          <w:rFonts w:ascii="Times New Roman" w:hAnsi="Times New Roman"/>
          <w:bCs/>
          <w:sz w:val="24"/>
          <w:szCs w:val="24"/>
        </w:rPr>
        <w:t xml:space="preserve"> minimálním rozsahu</w:t>
      </w:r>
      <w:r w:rsidR="00646C1F" w:rsidRPr="00944E78">
        <w:rPr>
          <w:rFonts w:ascii="Times New Roman" w:hAnsi="Times New Roman"/>
          <w:bCs/>
          <w:sz w:val="24"/>
          <w:szCs w:val="24"/>
        </w:rPr>
        <w:t xml:space="preserve">, </w:t>
      </w:r>
      <w:r w:rsidR="00796BDF" w:rsidRPr="00944E78">
        <w:rPr>
          <w:rFonts w:ascii="Times New Roman" w:hAnsi="Times New Roman"/>
          <w:bCs/>
          <w:sz w:val="24"/>
          <w:szCs w:val="24"/>
        </w:rPr>
        <w:t>jenž</w:t>
      </w:r>
      <w:r w:rsidRPr="00944E78">
        <w:rPr>
          <w:rFonts w:ascii="Times New Roman" w:hAnsi="Times New Roman"/>
          <w:bCs/>
          <w:sz w:val="24"/>
          <w:szCs w:val="24"/>
        </w:rPr>
        <w:t xml:space="preserve"> umožňuje plynulé zásobování </w:t>
      </w:r>
      <w:r w:rsidR="002E007B" w:rsidRPr="00944E78">
        <w:rPr>
          <w:rFonts w:ascii="Times New Roman" w:hAnsi="Times New Roman"/>
          <w:bCs/>
          <w:sz w:val="24"/>
          <w:szCs w:val="24"/>
        </w:rPr>
        <w:t>zdravotnických zařízení pověřujících zadavatelů Zbožím.</w:t>
      </w:r>
    </w:p>
    <w:p w14:paraId="21D26FA5" w14:textId="74F18AB2" w:rsidR="002E007B" w:rsidRPr="00944E78" w:rsidRDefault="002E007B" w:rsidP="00E809E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bCs/>
          <w:sz w:val="24"/>
          <w:szCs w:val="24"/>
        </w:rPr>
        <w:t>Konsignační zásoba je tvořena všemi položkami Zboží, tj. všemi jeho druhy a všemi jejich rozměry</w:t>
      </w:r>
      <w:r w:rsidR="00646C1F" w:rsidRPr="00944E78">
        <w:rPr>
          <w:rFonts w:ascii="Times New Roman" w:hAnsi="Times New Roman"/>
          <w:bCs/>
          <w:sz w:val="24"/>
          <w:szCs w:val="24"/>
        </w:rPr>
        <w:t xml:space="preserve"> uvedenými v příloze č. 1 této dohody</w:t>
      </w:r>
      <w:r w:rsidRPr="00944E78">
        <w:rPr>
          <w:rFonts w:ascii="Times New Roman" w:hAnsi="Times New Roman"/>
          <w:bCs/>
          <w:sz w:val="24"/>
          <w:szCs w:val="24"/>
        </w:rPr>
        <w:t xml:space="preserve">. Výše </w:t>
      </w:r>
      <w:r w:rsidR="002E0A1F" w:rsidRPr="00944E78">
        <w:rPr>
          <w:rFonts w:ascii="Times New Roman" w:hAnsi="Times New Roman"/>
          <w:bCs/>
          <w:sz w:val="24"/>
          <w:szCs w:val="24"/>
        </w:rPr>
        <w:t>K</w:t>
      </w:r>
      <w:r w:rsidRPr="00944E78">
        <w:rPr>
          <w:rFonts w:ascii="Times New Roman" w:hAnsi="Times New Roman"/>
          <w:bCs/>
          <w:sz w:val="24"/>
          <w:szCs w:val="24"/>
        </w:rPr>
        <w:t xml:space="preserve">onsignační zásoby činí nejméně </w:t>
      </w:r>
      <w:r w:rsidRPr="0092580D">
        <w:rPr>
          <w:rFonts w:ascii="Times New Roman" w:hAnsi="Times New Roman"/>
          <w:bCs/>
          <w:sz w:val="24"/>
          <w:szCs w:val="24"/>
        </w:rPr>
        <w:t>1/10 předpokládaného ročního objemu dané položky Zboží, nejvýše 2/10</w:t>
      </w:r>
      <w:r w:rsidRPr="00944E78">
        <w:rPr>
          <w:rFonts w:ascii="Times New Roman" w:hAnsi="Times New Roman"/>
          <w:bCs/>
          <w:sz w:val="24"/>
          <w:szCs w:val="24"/>
        </w:rPr>
        <w:t xml:space="preserve"> tohoto objemu</w:t>
      </w:r>
      <w:r w:rsidR="00F73244" w:rsidRPr="00944E78">
        <w:rPr>
          <w:rFonts w:ascii="Times New Roman" w:hAnsi="Times New Roman"/>
          <w:bCs/>
          <w:sz w:val="24"/>
          <w:szCs w:val="24"/>
        </w:rPr>
        <w:t xml:space="preserve"> (dále jen „</w:t>
      </w:r>
      <w:r w:rsidR="00F73244" w:rsidRPr="00944E78">
        <w:rPr>
          <w:rFonts w:ascii="Times New Roman" w:hAnsi="Times New Roman"/>
          <w:b/>
          <w:bCs/>
          <w:sz w:val="24"/>
          <w:szCs w:val="24"/>
        </w:rPr>
        <w:t>Konsignační zásoba</w:t>
      </w:r>
      <w:r w:rsidR="00F73244" w:rsidRPr="00944E78">
        <w:rPr>
          <w:rFonts w:ascii="Times New Roman" w:hAnsi="Times New Roman"/>
          <w:bCs/>
          <w:sz w:val="24"/>
          <w:szCs w:val="24"/>
        </w:rPr>
        <w:t>“)</w:t>
      </w:r>
      <w:r w:rsidRPr="00944E78">
        <w:rPr>
          <w:rFonts w:ascii="Times New Roman" w:hAnsi="Times New Roman"/>
          <w:bCs/>
          <w:sz w:val="24"/>
          <w:szCs w:val="24"/>
        </w:rPr>
        <w:t xml:space="preserve">. V rámci zefektivňování logistiky zásobování zdravotnických zařízení pověřujících zadavatelů spotřebním materiálem bude </w:t>
      </w:r>
      <w:r w:rsidR="00B1365D" w:rsidRPr="00944E78">
        <w:rPr>
          <w:rFonts w:ascii="Times New Roman" w:hAnsi="Times New Roman"/>
          <w:bCs/>
          <w:sz w:val="24"/>
          <w:szCs w:val="24"/>
        </w:rPr>
        <w:t xml:space="preserve">v průběhu trvání </w:t>
      </w:r>
      <w:r w:rsidRPr="00944E78">
        <w:rPr>
          <w:rFonts w:ascii="Times New Roman" w:hAnsi="Times New Roman"/>
          <w:bCs/>
          <w:sz w:val="24"/>
          <w:szCs w:val="24"/>
        </w:rPr>
        <w:t xml:space="preserve">této rámcové dohody výše </w:t>
      </w:r>
      <w:r w:rsidR="00184E8D" w:rsidRPr="00944E78">
        <w:rPr>
          <w:rFonts w:ascii="Times New Roman" w:hAnsi="Times New Roman"/>
          <w:bCs/>
          <w:sz w:val="24"/>
          <w:szCs w:val="24"/>
        </w:rPr>
        <w:t>K</w:t>
      </w:r>
      <w:r w:rsidRPr="00944E78">
        <w:rPr>
          <w:rFonts w:ascii="Times New Roman" w:hAnsi="Times New Roman"/>
          <w:bCs/>
          <w:sz w:val="24"/>
          <w:szCs w:val="24"/>
        </w:rPr>
        <w:t xml:space="preserve">onsignační zásoby optimalizována na základě poznatků získaných z jejího plnění. Tato optimalizovaná výše nepřesáhne </w:t>
      </w:r>
      <w:r w:rsidR="00C34559" w:rsidRPr="00944E78">
        <w:rPr>
          <w:rFonts w:ascii="Times New Roman" w:hAnsi="Times New Roman"/>
          <w:bCs/>
          <w:sz w:val="24"/>
          <w:szCs w:val="24"/>
        </w:rPr>
        <w:t>2/10 předpokládaného ročního objemu dané položky Zboží</w:t>
      </w:r>
      <w:r w:rsidRPr="00944E78">
        <w:rPr>
          <w:rFonts w:ascii="Times New Roman" w:hAnsi="Times New Roman"/>
          <w:bCs/>
          <w:sz w:val="24"/>
          <w:szCs w:val="24"/>
        </w:rPr>
        <w:t>.</w:t>
      </w:r>
    </w:p>
    <w:p w14:paraId="2111D8C5" w14:textId="77777777" w:rsidR="002E007B" w:rsidRPr="00944E78" w:rsidRDefault="002E007B" w:rsidP="00E809E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bCs/>
          <w:sz w:val="24"/>
          <w:szCs w:val="24"/>
        </w:rPr>
        <w:t xml:space="preserve">Konsignační zásoba je umístěna v konsignačním skladu. Zboží tvořící Konsignační zásobu </w:t>
      </w:r>
      <w:r w:rsidR="00646C1F" w:rsidRPr="00944E78">
        <w:rPr>
          <w:rFonts w:ascii="Times New Roman" w:hAnsi="Times New Roman"/>
          <w:bCs/>
          <w:sz w:val="24"/>
          <w:szCs w:val="24"/>
        </w:rPr>
        <w:t>zůstává</w:t>
      </w:r>
      <w:r w:rsidRPr="00944E78">
        <w:rPr>
          <w:rFonts w:ascii="Times New Roman" w:hAnsi="Times New Roman"/>
          <w:bCs/>
          <w:sz w:val="24"/>
          <w:szCs w:val="24"/>
        </w:rPr>
        <w:t xml:space="preserve"> ve vlastnictví Prodávajícího. Péči o Zboží tvořící Konsignační zásobu provádí </w:t>
      </w:r>
      <w:proofErr w:type="spellStart"/>
      <w:r w:rsidRPr="00944E78">
        <w:rPr>
          <w:rFonts w:ascii="Times New Roman" w:hAnsi="Times New Roman"/>
          <w:bCs/>
          <w:sz w:val="24"/>
          <w:szCs w:val="24"/>
        </w:rPr>
        <w:t>Logista</w:t>
      </w:r>
      <w:proofErr w:type="spellEnd"/>
      <w:r w:rsidRPr="00944E78">
        <w:rPr>
          <w:rFonts w:ascii="Times New Roman" w:hAnsi="Times New Roman"/>
          <w:bCs/>
          <w:sz w:val="24"/>
          <w:szCs w:val="24"/>
        </w:rPr>
        <w:t>, kter</w:t>
      </w:r>
      <w:r w:rsidR="00646C1F" w:rsidRPr="00944E78">
        <w:rPr>
          <w:rFonts w:ascii="Times New Roman" w:hAnsi="Times New Roman"/>
          <w:bCs/>
          <w:sz w:val="24"/>
          <w:szCs w:val="24"/>
        </w:rPr>
        <w:t>ý</w:t>
      </w:r>
      <w:r w:rsidRPr="00944E78">
        <w:rPr>
          <w:rFonts w:ascii="Times New Roman" w:hAnsi="Times New Roman"/>
          <w:bCs/>
          <w:sz w:val="24"/>
          <w:szCs w:val="24"/>
        </w:rPr>
        <w:t xml:space="preserve"> je zavázán nakládat s tímto Zbožím s odbornou péčí a v souladu s požadavky správné distribuční praxe. </w:t>
      </w:r>
      <w:proofErr w:type="spellStart"/>
      <w:r w:rsidRPr="00944E78">
        <w:rPr>
          <w:rFonts w:ascii="Times New Roman" w:hAnsi="Times New Roman"/>
          <w:bCs/>
          <w:sz w:val="24"/>
          <w:szCs w:val="24"/>
        </w:rPr>
        <w:t>Logista</w:t>
      </w:r>
      <w:proofErr w:type="spellEnd"/>
      <w:r w:rsidRPr="00944E78">
        <w:rPr>
          <w:rFonts w:ascii="Times New Roman" w:hAnsi="Times New Roman"/>
          <w:bCs/>
          <w:sz w:val="24"/>
          <w:szCs w:val="24"/>
        </w:rPr>
        <w:t xml:space="preserve"> rovněž zajišťuje pojištění Zboží tvořícího Konsignační zásobu, a to </w:t>
      </w:r>
      <w:r w:rsidR="002E0A1F" w:rsidRPr="00944E78">
        <w:rPr>
          <w:rFonts w:ascii="Times New Roman" w:hAnsi="Times New Roman"/>
          <w:bCs/>
          <w:sz w:val="24"/>
          <w:szCs w:val="24"/>
        </w:rPr>
        <w:t>alespoň proti škodě způsobené ohněm, vodou, nepředvídatelnými nehodami a vandalismem.</w:t>
      </w:r>
    </w:p>
    <w:p w14:paraId="44B5D083" w14:textId="77777777" w:rsidR="002E0A1F" w:rsidRPr="00944E78" w:rsidRDefault="002E0A1F" w:rsidP="00E809E1">
      <w:pPr>
        <w:pStyle w:val="Odstavecseseznamem"/>
        <w:numPr>
          <w:ilvl w:val="1"/>
          <w:numId w:val="40"/>
        </w:numPr>
        <w:spacing w:before="100" w:beforeAutospacing="1" w:after="120" w:line="300" w:lineRule="atLeast"/>
        <w:ind w:left="567" w:hanging="567"/>
        <w:contextualSpacing w:val="0"/>
        <w:jc w:val="both"/>
        <w:rPr>
          <w:rFonts w:ascii="Times New Roman" w:hAnsi="Times New Roman"/>
          <w:bCs/>
          <w:sz w:val="24"/>
          <w:szCs w:val="24"/>
        </w:rPr>
      </w:pPr>
      <w:proofErr w:type="spellStart"/>
      <w:r w:rsidRPr="00944E78">
        <w:rPr>
          <w:rFonts w:ascii="Times New Roman" w:hAnsi="Times New Roman"/>
          <w:sz w:val="24"/>
          <w:szCs w:val="24"/>
        </w:rPr>
        <w:t>Logista</w:t>
      </w:r>
      <w:proofErr w:type="spellEnd"/>
      <w:r w:rsidRPr="00944E78">
        <w:rPr>
          <w:rFonts w:ascii="Times New Roman" w:hAnsi="Times New Roman"/>
          <w:sz w:val="24"/>
          <w:szCs w:val="24"/>
        </w:rPr>
        <w:t xml:space="preserve"> rovněž zajišťuje sledování exspiračních lhůt u Zboží v Konsignační zásobě, zajišťuje expedici Zboží z Konsignační zásoby tak, aby předešel jeho exspiraci, </w:t>
      </w:r>
      <w:r w:rsidRPr="00944E78">
        <w:rPr>
          <w:rFonts w:ascii="Times New Roman" w:hAnsi="Times New Roman"/>
          <w:bCs/>
          <w:sz w:val="24"/>
          <w:szCs w:val="24"/>
        </w:rPr>
        <w:t>informuje Prodávajícího o blížící se exspiraci Zboží v Konsignační zásobě a navrhuje opatření k odvrácení exspirace Zboží.</w:t>
      </w:r>
    </w:p>
    <w:p w14:paraId="593B5176" w14:textId="5113933A" w:rsidR="00894A61" w:rsidRPr="00944E78" w:rsidRDefault="00894A61" w:rsidP="00894A61">
      <w:pPr>
        <w:pStyle w:val="Odstavecseseznamem"/>
        <w:numPr>
          <w:ilvl w:val="1"/>
          <w:numId w:val="40"/>
        </w:numPr>
        <w:spacing w:before="100" w:beforeAutospacing="1" w:after="120" w:line="300" w:lineRule="atLeast"/>
        <w:ind w:left="567" w:hanging="567"/>
        <w:contextualSpacing w:val="0"/>
        <w:jc w:val="both"/>
        <w:rPr>
          <w:rFonts w:ascii="Times New Roman" w:hAnsi="Times New Roman"/>
          <w:bCs/>
          <w:sz w:val="24"/>
          <w:szCs w:val="24"/>
        </w:rPr>
      </w:pPr>
      <w:r w:rsidRPr="00944E78">
        <w:rPr>
          <w:rFonts w:ascii="Times New Roman" w:hAnsi="Times New Roman"/>
          <w:bCs/>
          <w:sz w:val="24"/>
          <w:szCs w:val="24"/>
        </w:rPr>
        <w:t>Bude-li v průběhu uskladnění doba použitelnosti uskladněného Zboží činit méně než 6 měsíců, má Kupující nárok na výměnu takového Zboží za stejný počet kusů totožného druhu Zboží, jehož doba použitelnosti bude činit ke dni jeho dodání alespoň 15 měsíců, nemá-li Zboží vzhledem ke své povaze kratší maximální dobu použitelnosti. Výměnu Zboží dle tohoto odstavce zajistí na své náklady Prodávající.</w:t>
      </w:r>
    </w:p>
    <w:p w14:paraId="73F2DE48" w14:textId="53B0F15C" w:rsidR="00894A61" w:rsidRPr="00944E78" w:rsidRDefault="00894A61" w:rsidP="00894A61">
      <w:pPr>
        <w:pStyle w:val="Odstavecseseznamem"/>
        <w:numPr>
          <w:ilvl w:val="1"/>
          <w:numId w:val="40"/>
        </w:numPr>
        <w:spacing w:before="100" w:beforeAutospacing="1" w:after="120" w:line="300" w:lineRule="atLeast"/>
        <w:ind w:left="567" w:hanging="567"/>
        <w:contextualSpacing w:val="0"/>
        <w:jc w:val="both"/>
        <w:rPr>
          <w:rFonts w:ascii="Times New Roman" w:hAnsi="Times New Roman"/>
          <w:bCs/>
          <w:sz w:val="24"/>
          <w:szCs w:val="24"/>
        </w:rPr>
      </w:pPr>
      <w:r w:rsidRPr="00944E78">
        <w:rPr>
          <w:rFonts w:ascii="Times New Roman" w:hAnsi="Times New Roman"/>
          <w:bCs/>
          <w:sz w:val="24"/>
          <w:szCs w:val="24"/>
        </w:rPr>
        <w:t>Prodávající se zavazuje Zboží před jeho dodáním Kupujícímu zabalit a připravit pro přepravu způsobem, který je vhodný a obvyklý pro daný druh Zboží a který zajistí uchování a ochranu Zboží před jeho poškozením. Prodávající prohlašuje, že je držitelem příslušného platného povolení k distribuci Zboží pro jeho kategorie, které hodlá na základě této smlouvy dodávat do konsignačního skladu, a prohlašuje, že dodržuje zásady správné distribuční praxe a zavazuje se tyto podmínky dodržovat po celou dobu účinnosti této dohody. V případě, že Prodávající využije k plnění svých povinností z této dohody třetí osobu (například přepravce), odpovídá za dodržení povinností uvedených v předchozí větě ze strany této třetí osoby, jako by plnil on sám.</w:t>
      </w:r>
    </w:p>
    <w:p w14:paraId="0E0D0E5B" w14:textId="77777777" w:rsidR="00646C1F" w:rsidRPr="00944E78" w:rsidRDefault="0022628E" w:rsidP="00E809E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 xml:space="preserve">Prodávající je povinen dodat Zboží do místa dodání prostřednictvím konsignačního skladu, kde Zboží odevzdá do dispozice </w:t>
      </w:r>
      <w:proofErr w:type="spellStart"/>
      <w:r w:rsidRPr="00944E78">
        <w:rPr>
          <w:rFonts w:ascii="Times New Roman" w:hAnsi="Times New Roman"/>
          <w:sz w:val="24"/>
          <w:szCs w:val="24"/>
        </w:rPr>
        <w:t>Logisty</w:t>
      </w:r>
      <w:proofErr w:type="spellEnd"/>
      <w:r w:rsidRPr="00944E78">
        <w:rPr>
          <w:rFonts w:ascii="Times New Roman" w:hAnsi="Times New Roman"/>
          <w:sz w:val="24"/>
          <w:szCs w:val="24"/>
        </w:rPr>
        <w:t>, a následně udržuje stanovenou výši</w:t>
      </w:r>
      <w:r w:rsidR="00184E8D" w:rsidRPr="00944E78">
        <w:rPr>
          <w:rFonts w:ascii="Times New Roman" w:hAnsi="Times New Roman"/>
          <w:sz w:val="24"/>
          <w:szCs w:val="24"/>
        </w:rPr>
        <w:t xml:space="preserve"> Konsignační zásoby. Doplňování Konsignační zásoby bude Prodávající provádět na pokyn </w:t>
      </w:r>
      <w:proofErr w:type="spellStart"/>
      <w:r w:rsidR="00184E8D" w:rsidRPr="00944E78">
        <w:rPr>
          <w:rFonts w:ascii="Times New Roman" w:hAnsi="Times New Roman"/>
          <w:sz w:val="24"/>
          <w:szCs w:val="24"/>
        </w:rPr>
        <w:t>Logisty</w:t>
      </w:r>
      <w:proofErr w:type="spellEnd"/>
      <w:r w:rsidR="00184E8D" w:rsidRPr="00944E78">
        <w:rPr>
          <w:rFonts w:ascii="Times New Roman" w:hAnsi="Times New Roman"/>
          <w:sz w:val="24"/>
          <w:szCs w:val="24"/>
        </w:rPr>
        <w:t>, a to v místě konsignačního skladu v pracovní dny od 8:00 do 15:00 hodin.</w:t>
      </w:r>
    </w:p>
    <w:p w14:paraId="38DF33DC" w14:textId="77777777" w:rsidR="00894A61" w:rsidRPr="00944E78" w:rsidRDefault="00894A61" w:rsidP="00894A61">
      <w:pPr>
        <w:pStyle w:val="Odstavecseseznamem"/>
        <w:numPr>
          <w:ilvl w:val="1"/>
          <w:numId w:val="40"/>
        </w:numPr>
        <w:spacing w:before="100" w:beforeAutospacing="1" w:after="120" w:line="300" w:lineRule="atLeast"/>
        <w:ind w:left="567" w:hanging="567"/>
        <w:contextualSpacing w:val="0"/>
        <w:jc w:val="both"/>
        <w:rPr>
          <w:rFonts w:ascii="Times New Roman" w:hAnsi="Times New Roman"/>
          <w:bCs/>
          <w:sz w:val="24"/>
          <w:szCs w:val="24"/>
        </w:rPr>
      </w:pPr>
      <w:r w:rsidRPr="00944E78">
        <w:rPr>
          <w:rFonts w:ascii="Times New Roman" w:hAnsi="Times New Roman"/>
          <w:bCs/>
          <w:sz w:val="24"/>
          <w:szCs w:val="24"/>
        </w:rPr>
        <w:t>Prodávající je povinen spolu se Zbožím Kupujícímu předat přepravní list či jiný obdobný doklad a veškerou další dokumentaci související s dodávkou Zboží, včetně dokumentace nezbytné pro užívání Zboží.</w:t>
      </w:r>
    </w:p>
    <w:p w14:paraId="25EC6797" w14:textId="3EED93A8" w:rsidR="00184E8D" w:rsidRPr="00944E78" w:rsidRDefault="00184E8D" w:rsidP="00E809E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proofErr w:type="spellStart"/>
      <w:r w:rsidRPr="00944E78">
        <w:rPr>
          <w:rFonts w:ascii="Times New Roman" w:hAnsi="Times New Roman"/>
          <w:sz w:val="24"/>
          <w:szCs w:val="24"/>
        </w:rPr>
        <w:t>Logista</w:t>
      </w:r>
      <w:proofErr w:type="spellEnd"/>
      <w:r w:rsidRPr="00944E78">
        <w:rPr>
          <w:rFonts w:ascii="Times New Roman" w:hAnsi="Times New Roman"/>
          <w:sz w:val="24"/>
          <w:szCs w:val="24"/>
        </w:rPr>
        <w:t xml:space="preserve"> provede při přejímce Zboží do konsignačního skladu jeho prohlídku. Obsahem prohlídky je kontrola transportního balení Zboží a uvedené exspirace materiálu. Kontrolu </w:t>
      </w:r>
      <w:r w:rsidRPr="00944E78">
        <w:rPr>
          <w:rFonts w:ascii="Times New Roman" w:hAnsi="Times New Roman"/>
          <w:sz w:val="24"/>
          <w:szCs w:val="24"/>
        </w:rPr>
        <w:lastRenderedPageBreak/>
        <w:t xml:space="preserve">provede </w:t>
      </w:r>
      <w:proofErr w:type="spellStart"/>
      <w:r w:rsidR="008360E1" w:rsidRPr="00944E78">
        <w:rPr>
          <w:rFonts w:ascii="Times New Roman" w:hAnsi="Times New Roman"/>
          <w:sz w:val="24"/>
          <w:szCs w:val="24"/>
        </w:rPr>
        <w:t>Logista</w:t>
      </w:r>
      <w:proofErr w:type="spellEnd"/>
      <w:r w:rsidRPr="00944E78">
        <w:rPr>
          <w:rFonts w:ascii="Times New Roman" w:hAnsi="Times New Roman"/>
          <w:sz w:val="24"/>
          <w:szCs w:val="24"/>
        </w:rPr>
        <w:t xml:space="preserve"> podle dodacích dokladů. </w:t>
      </w:r>
      <w:r w:rsidR="008360E1" w:rsidRPr="00944E78">
        <w:rPr>
          <w:rFonts w:ascii="Times New Roman" w:hAnsi="Times New Roman"/>
          <w:sz w:val="24"/>
          <w:szCs w:val="24"/>
        </w:rPr>
        <w:t>Zboží</w:t>
      </w:r>
      <w:r w:rsidRPr="00944E78">
        <w:rPr>
          <w:rFonts w:ascii="Times New Roman" w:hAnsi="Times New Roman"/>
          <w:sz w:val="24"/>
          <w:szCs w:val="24"/>
        </w:rPr>
        <w:t xml:space="preserve"> s nedostatečnou exspirační lhůtou, materiál s poškozeným obalem či materiál, který neodpovídá dokladům, nesmí </w:t>
      </w:r>
      <w:proofErr w:type="spellStart"/>
      <w:r w:rsidR="008360E1" w:rsidRPr="00944E78">
        <w:rPr>
          <w:rFonts w:ascii="Times New Roman" w:hAnsi="Times New Roman"/>
          <w:sz w:val="24"/>
          <w:szCs w:val="24"/>
        </w:rPr>
        <w:t>Logista</w:t>
      </w:r>
      <w:proofErr w:type="spellEnd"/>
      <w:r w:rsidRPr="00944E78">
        <w:rPr>
          <w:rFonts w:ascii="Times New Roman" w:hAnsi="Times New Roman"/>
          <w:sz w:val="24"/>
          <w:szCs w:val="24"/>
        </w:rPr>
        <w:t xml:space="preserve"> do skladu přijmout. Odmítnutí </w:t>
      </w:r>
      <w:r w:rsidR="008360E1" w:rsidRPr="00944E78">
        <w:rPr>
          <w:rFonts w:ascii="Times New Roman" w:hAnsi="Times New Roman"/>
          <w:sz w:val="24"/>
          <w:szCs w:val="24"/>
        </w:rPr>
        <w:t>převzetí Z</w:t>
      </w:r>
      <w:r w:rsidRPr="00944E78">
        <w:rPr>
          <w:rFonts w:ascii="Times New Roman" w:hAnsi="Times New Roman"/>
          <w:sz w:val="24"/>
          <w:szCs w:val="24"/>
        </w:rPr>
        <w:t xml:space="preserve">boží včetně důvodů vyznačí </w:t>
      </w:r>
      <w:proofErr w:type="spellStart"/>
      <w:r w:rsidR="008360E1" w:rsidRPr="00944E78">
        <w:rPr>
          <w:rFonts w:ascii="Times New Roman" w:hAnsi="Times New Roman"/>
          <w:sz w:val="24"/>
          <w:szCs w:val="24"/>
        </w:rPr>
        <w:t>Logista</w:t>
      </w:r>
      <w:proofErr w:type="spellEnd"/>
      <w:r w:rsidRPr="00944E78">
        <w:rPr>
          <w:rFonts w:ascii="Times New Roman" w:hAnsi="Times New Roman"/>
          <w:sz w:val="24"/>
          <w:szCs w:val="24"/>
        </w:rPr>
        <w:t xml:space="preserve"> na dodacích dokladech a bezodkladně o něm vyrozumí </w:t>
      </w:r>
      <w:r w:rsidR="008360E1" w:rsidRPr="00944E78">
        <w:rPr>
          <w:rFonts w:ascii="Times New Roman" w:hAnsi="Times New Roman"/>
          <w:sz w:val="24"/>
          <w:szCs w:val="24"/>
        </w:rPr>
        <w:t>Kupuj</w:t>
      </w:r>
      <w:r w:rsidR="002402F0" w:rsidRPr="00944E78">
        <w:rPr>
          <w:rFonts w:ascii="Times New Roman" w:hAnsi="Times New Roman"/>
          <w:sz w:val="24"/>
          <w:szCs w:val="24"/>
        </w:rPr>
        <w:t>í</w:t>
      </w:r>
      <w:r w:rsidR="008360E1" w:rsidRPr="00944E78">
        <w:rPr>
          <w:rFonts w:ascii="Times New Roman" w:hAnsi="Times New Roman"/>
          <w:sz w:val="24"/>
          <w:szCs w:val="24"/>
        </w:rPr>
        <w:t>cího</w:t>
      </w:r>
      <w:r w:rsidR="00894A61" w:rsidRPr="00944E78">
        <w:rPr>
          <w:rFonts w:ascii="Times New Roman" w:hAnsi="Times New Roman"/>
          <w:sz w:val="24"/>
          <w:szCs w:val="24"/>
        </w:rPr>
        <w:t xml:space="preserve"> a Prodávajícího</w:t>
      </w:r>
      <w:r w:rsidRPr="00944E78">
        <w:rPr>
          <w:rFonts w:ascii="Times New Roman" w:hAnsi="Times New Roman"/>
          <w:sz w:val="24"/>
          <w:szCs w:val="24"/>
        </w:rPr>
        <w:t>.</w:t>
      </w:r>
    </w:p>
    <w:p w14:paraId="08CFF4AA" w14:textId="77777777" w:rsidR="00894A61" w:rsidRPr="00944E78" w:rsidRDefault="00894A61" w:rsidP="00894A6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Kontrolu řádnosti a včasnosti dodávky Zboží dle pokynu pro doplnění Konsignační zásoby, zejména počtu položek v dodávce a jejich věcnou shodu s pokynem pro doplnění Konsignační zásoby a dodacím či přepravním listem či jiným obdobným dokladem, a prohlídku dodaného Zboží („detailní prohlídka“), provede Kupující do 10 dnů od základního převzetí Zboží, a v této lhůtě také případně uplatní reklamaci vztahující se k dodanému Zboží.</w:t>
      </w:r>
    </w:p>
    <w:p w14:paraId="794EDDF9" w14:textId="26B585C2" w:rsidR="002402F0" w:rsidRPr="00944E78" w:rsidRDefault="002402F0" w:rsidP="00E809E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 xml:space="preserve">Vlastní dodávky Zboží a převod vlastnického práva k těmto dodávkám na Kupujícího budou prováděny prostřednictvím </w:t>
      </w:r>
      <w:proofErr w:type="spellStart"/>
      <w:r w:rsidRPr="00944E78">
        <w:rPr>
          <w:rFonts w:ascii="Times New Roman" w:hAnsi="Times New Roman"/>
          <w:sz w:val="24"/>
          <w:szCs w:val="24"/>
        </w:rPr>
        <w:t>Logisty</w:t>
      </w:r>
      <w:proofErr w:type="spellEnd"/>
      <w:r w:rsidRPr="00944E78">
        <w:rPr>
          <w:rFonts w:ascii="Times New Roman" w:hAnsi="Times New Roman"/>
          <w:sz w:val="24"/>
          <w:szCs w:val="24"/>
        </w:rPr>
        <w:t xml:space="preserve"> ze Zboží tvořícího Konsignační zásobu, a to na základě Dílčích smluv uzavíraných způsobem dle následujícího článku.</w:t>
      </w:r>
    </w:p>
    <w:p w14:paraId="1CD92EA2" w14:textId="79FD0231" w:rsidR="00BB6602" w:rsidRPr="00944E78" w:rsidRDefault="00BB6602" w:rsidP="00E809E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 xml:space="preserve">Bezodkladně po nabytí účinnosti této rámcové dohody začne Prodávající v Konsignačním skladu vytvářet konsignační zásobu ve výše uvedeném rozsahu a dle pokynů </w:t>
      </w:r>
      <w:proofErr w:type="spellStart"/>
      <w:r w:rsidRPr="00944E78">
        <w:rPr>
          <w:rFonts w:ascii="Times New Roman" w:hAnsi="Times New Roman"/>
          <w:sz w:val="24"/>
          <w:szCs w:val="24"/>
        </w:rPr>
        <w:t>Logisty</w:t>
      </w:r>
      <w:proofErr w:type="spellEnd"/>
      <w:r w:rsidRPr="00944E78">
        <w:rPr>
          <w:rFonts w:ascii="Times New Roman" w:hAnsi="Times New Roman"/>
          <w:sz w:val="24"/>
          <w:szCs w:val="24"/>
        </w:rPr>
        <w:t>.</w:t>
      </w:r>
    </w:p>
    <w:p w14:paraId="7549E5CA" w14:textId="15C2F2E8" w:rsidR="000240E8" w:rsidRPr="00944E78" w:rsidRDefault="00BB6602" w:rsidP="006D6785">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Prodávající je povinen Konsignační zásobu</w:t>
      </w:r>
      <w:r w:rsidR="002936A3" w:rsidRPr="00944E78">
        <w:rPr>
          <w:rFonts w:ascii="Times New Roman" w:hAnsi="Times New Roman"/>
          <w:sz w:val="24"/>
          <w:szCs w:val="24"/>
        </w:rPr>
        <w:t xml:space="preserve"> v rozs</w:t>
      </w:r>
      <w:r w:rsidR="008374CF" w:rsidRPr="00944E78">
        <w:rPr>
          <w:rFonts w:ascii="Times New Roman" w:hAnsi="Times New Roman"/>
          <w:sz w:val="24"/>
          <w:szCs w:val="24"/>
        </w:rPr>
        <w:t>a</w:t>
      </w:r>
      <w:r w:rsidR="002936A3" w:rsidRPr="00944E78">
        <w:rPr>
          <w:rFonts w:ascii="Times New Roman" w:hAnsi="Times New Roman"/>
          <w:sz w:val="24"/>
          <w:szCs w:val="24"/>
        </w:rPr>
        <w:t>hu dle odst. 2.3</w:t>
      </w:r>
      <w:r w:rsidRPr="00944E78">
        <w:rPr>
          <w:rFonts w:ascii="Times New Roman" w:hAnsi="Times New Roman"/>
          <w:sz w:val="24"/>
          <w:szCs w:val="24"/>
        </w:rPr>
        <w:t xml:space="preserve"> vytvořit nejpozději do 2 </w:t>
      </w:r>
      <w:r w:rsidR="00BC2420" w:rsidRPr="00944E78">
        <w:rPr>
          <w:rFonts w:ascii="Times New Roman" w:hAnsi="Times New Roman"/>
          <w:sz w:val="24"/>
          <w:szCs w:val="24"/>
        </w:rPr>
        <w:t>měsíců</w:t>
      </w:r>
      <w:r w:rsidRPr="00944E78">
        <w:rPr>
          <w:rFonts w:ascii="Times New Roman" w:hAnsi="Times New Roman"/>
          <w:sz w:val="24"/>
          <w:szCs w:val="24"/>
        </w:rPr>
        <w:t xml:space="preserve"> od </w:t>
      </w:r>
      <w:r w:rsidR="00EB553C">
        <w:rPr>
          <w:rFonts w:ascii="Times New Roman" w:hAnsi="Times New Roman"/>
          <w:sz w:val="24"/>
          <w:szCs w:val="24"/>
        </w:rPr>
        <w:t>podpisu</w:t>
      </w:r>
      <w:r w:rsidR="00EB553C" w:rsidRPr="00944E78">
        <w:rPr>
          <w:rFonts w:ascii="Times New Roman" w:hAnsi="Times New Roman"/>
          <w:sz w:val="24"/>
          <w:szCs w:val="24"/>
        </w:rPr>
        <w:t xml:space="preserve"> </w:t>
      </w:r>
      <w:r w:rsidRPr="00944E78">
        <w:rPr>
          <w:rFonts w:ascii="Times New Roman" w:hAnsi="Times New Roman"/>
          <w:sz w:val="24"/>
          <w:szCs w:val="24"/>
        </w:rPr>
        <w:t>této smlouvy</w:t>
      </w:r>
      <w:r w:rsidR="00BC2420" w:rsidRPr="00944E78">
        <w:rPr>
          <w:rFonts w:ascii="Times New Roman" w:hAnsi="Times New Roman"/>
          <w:sz w:val="24"/>
          <w:szCs w:val="24"/>
        </w:rPr>
        <w:t xml:space="preserve">, a to dle pokynů </w:t>
      </w:r>
      <w:proofErr w:type="spellStart"/>
      <w:r w:rsidR="00BC2420" w:rsidRPr="00944E78">
        <w:rPr>
          <w:rFonts w:ascii="Times New Roman" w:hAnsi="Times New Roman"/>
          <w:sz w:val="24"/>
          <w:szCs w:val="24"/>
        </w:rPr>
        <w:t>Logisty</w:t>
      </w:r>
      <w:proofErr w:type="spellEnd"/>
      <w:r w:rsidRPr="00944E78">
        <w:rPr>
          <w:rFonts w:ascii="Times New Roman" w:hAnsi="Times New Roman"/>
          <w:sz w:val="24"/>
          <w:szCs w:val="24"/>
        </w:rPr>
        <w:t>.</w:t>
      </w:r>
      <w:r w:rsidR="00BC2420" w:rsidRPr="00944E78">
        <w:rPr>
          <w:rFonts w:ascii="Times New Roman" w:hAnsi="Times New Roman"/>
          <w:sz w:val="24"/>
          <w:szCs w:val="24"/>
        </w:rPr>
        <w:t xml:space="preserve"> </w:t>
      </w:r>
    </w:p>
    <w:p w14:paraId="074F26C7" w14:textId="39B5167B" w:rsidR="000E0AD1" w:rsidRPr="000E0AD1" w:rsidRDefault="00A97313" w:rsidP="000E0AD1">
      <w:pPr>
        <w:pStyle w:val="Odstavecseseznamem"/>
        <w:numPr>
          <w:ilvl w:val="0"/>
          <w:numId w:val="40"/>
        </w:numPr>
        <w:spacing w:before="240" w:after="120" w:line="300" w:lineRule="atLeast"/>
        <w:ind w:left="437" w:hanging="437"/>
        <w:contextualSpacing w:val="0"/>
        <w:jc w:val="center"/>
        <w:rPr>
          <w:rFonts w:ascii="Times New Roman" w:hAnsi="Times New Roman"/>
          <w:vanish/>
          <w:sz w:val="24"/>
          <w:szCs w:val="24"/>
        </w:rPr>
      </w:pPr>
      <w:bookmarkStart w:id="0" w:name="_Ref419271529"/>
      <w:r w:rsidRPr="00944E78">
        <w:rPr>
          <w:rFonts w:ascii="Times New Roman" w:eastAsia="Times New Roman" w:hAnsi="Times New Roman"/>
          <w:b/>
          <w:bCs/>
          <w:caps/>
          <w:kern w:val="32"/>
          <w:sz w:val="24"/>
          <w:szCs w:val="24"/>
          <w:lang w:val="x-none" w:eastAsia="ar-SA"/>
        </w:rPr>
        <w:t>UZAVŘENÍ DÍLČÍCH SMLUV</w:t>
      </w:r>
      <w:r w:rsidR="00E34ED6">
        <w:rPr>
          <w:rFonts w:ascii="Times New Roman" w:eastAsia="Times New Roman" w:hAnsi="Times New Roman"/>
          <w:b/>
          <w:bCs/>
          <w:caps/>
          <w:kern w:val="32"/>
          <w:sz w:val="24"/>
          <w:szCs w:val="24"/>
          <w:lang w:val="x-none" w:eastAsia="ar-SA"/>
        </w:rPr>
        <w:t xml:space="preserve"> </w:t>
      </w:r>
    </w:p>
    <w:p w14:paraId="4B7BEA85" w14:textId="25A35DB8" w:rsidR="00894A61" w:rsidRPr="00944E78" w:rsidRDefault="00894A61" w:rsidP="00894A6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 xml:space="preserve">Právním titulem pro dodávku Zboží a převod vlastnického práva k němu je Dílčí smlouva. </w:t>
      </w:r>
    </w:p>
    <w:p w14:paraId="6BE0DB63" w14:textId="2552F124" w:rsidR="00894A61" w:rsidRPr="00944E78" w:rsidRDefault="00894A61" w:rsidP="00894A6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Nabídkou k uzavření Dílčí smlouvy je objednávka – požadavek na odběr Zboží z konsignačního skladu v druhu a množství poptávaném některým z pověřujících zadavatelů doručená v elektronické formě (dále jako „Objednávka“). Přijetím nabídky k uzavření Dílčí smlouvy je potvrzení Objednávky Prodávajícím.</w:t>
      </w:r>
    </w:p>
    <w:p w14:paraId="2C4D5476" w14:textId="77777777" w:rsidR="00894A61" w:rsidRPr="00944E78" w:rsidRDefault="00894A61" w:rsidP="00894A6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 xml:space="preserve">Prodávající je oprávněn potvrzováním Objednávek pověřit </w:t>
      </w:r>
      <w:proofErr w:type="spellStart"/>
      <w:r w:rsidRPr="00944E78">
        <w:rPr>
          <w:rFonts w:ascii="Times New Roman" w:hAnsi="Times New Roman"/>
          <w:sz w:val="24"/>
          <w:szCs w:val="24"/>
        </w:rPr>
        <w:t>Logistu</w:t>
      </w:r>
      <w:proofErr w:type="spellEnd"/>
      <w:r w:rsidRPr="00944E78">
        <w:rPr>
          <w:rFonts w:ascii="Times New Roman" w:hAnsi="Times New Roman"/>
          <w:sz w:val="24"/>
          <w:szCs w:val="24"/>
        </w:rPr>
        <w:t xml:space="preserve">. Potvrzení Objednávek </w:t>
      </w:r>
      <w:proofErr w:type="spellStart"/>
      <w:r w:rsidRPr="00944E78">
        <w:rPr>
          <w:rFonts w:ascii="Times New Roman" w:hAnsi="Times New Roman"/>
          <w:sz w:val="24"/>
          <w:szCs w:val="24"/>
        </w:rPr>
        <w:t>Logistou</w:t>
      </w:r>
      <w:proofErr w:type="spellEnd"/>
      <w:r w:rsidRPr="00944E78">
        <w:rPr>
          <w:rFonts w:ascii="Times New Roman" w:hAnsi="Times New Roman"/>
          <w:sz w:val="24"/>
          <w:szCs w:val="24"/>
        </w:rPr>
        <w:t xml:space="preserve"> má tytéž účinky, jako by je učinil Prodávající sám.</w:t>
      </w:r>
    </w:p>
    <w:p w14:paraId="2DADF122" w14:textId="4EF40513" w:rsidR="00894A61" w:rsidRPr="00944E78" w:rsidRDefault="00894A61" w:rsidP="00894A6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Tato rámcová dohoda obsahuje ujednání stran o obecných náležitostech platných pro každou dodávku, která se stávají součástí každé Dílčí smlouvy. Objednávka doplňuje ty náležitosti Dílčí smlouvy, které nejsou upraveny v této rámcové dohodě, a to:</w:t>
      </w:r>
    </w:p>
    <w:p w14:paraId="2D7153FD" w14:textId="77777777" w:rsidR="00894A61" w:rsidRPr="00944E78" w:rsidRDefault="00894A61" w:rsidP="00894A61">
      <w:pPr>
        <w:pStyle w:val="Odstavecseseznamem"/>
        <w:numPr>
          <w:ilvl w:val="2"/>
          <w:numId w:val="57"/>
        </w:numPr>
        <w:spacing w:before="100" w:beforeAutospacing="1" w:after="120" w:line="300" w:lineRule="atLeast"/>
        <w:jc w:val="both"/>
        <w:rPr>
          <w:rFonts w:ascii="Times New Roman" w:hAnsi="Times New Roman"/>
          <w:sz w:val="24"/>
          <w:szCs w:val="24"/>
        </w:rPr>
      </w:pPr>
      <w:r w:rsidRPr="00944E78">
        <w:rPr>
          <w:rFonts w:ascii="Times New Roman" w:hAnsi="Times New Roman"/>
          <w:sz w:val="24"/>
          <w:szCs w:val="24"/>
        </w:rPr>
        <w:t>položky Zboží, které mají být předmětem dodávky dle Dílčí smlouvy,</w:t>
      </w:r>
    </w:p>
    <w:p w14:paraId="6FAFD40B" w14:textId="77777777" w:rsidR="00894A61" w:rsidRPr="00944E78" w:rsidRDefault="00894A61" w:rsidP="00894A61">
      <w:pPr>
        <w:pStyle w:val="Odstavecseseznamem"/>
        <w:numPr>
          <w:ilvl w:val="2"/>
          <w:numId w:val="57"/>
        </w:numPr>
        <w:spacing w:before="100" w:beforeAutospacing="1" w:after="120" w:line="300" w:lineRule="atLeast"/>
        <w:jc w:val="both"/>
        <w:rPr>
          <w:rFonts w:ascii="Times New Roman" w:hAnsi="Times New Roman"/>
          <w:sz w:val="24"/>
          <w:szCs w:val="24"/>
        </w:rPr>
      </w:pPr>
      <w:r w:rsidRPr="00944E78">
        <w:rPr>
          <w:rFonts w:ascii="Times New Roman" w:hAnsi="Times New Roman"/>
          <w:sz w:val="24"/>
          <w:szCs w:val="24"/>
        </w:rPr>
        <w:t>množství každé z jednotlivých položek Zboží,</w:t>
      </w:r>
    </w:p>
    <w:p w14:paraId="4766A09C" w14:textId="77777777" w:rsidR="00894A61" w:rsidRPr="00944E78" w:rsidRDefault="00894A61" w:rsidP="00894A61">
      <w:pPr>
        <w:pStyle w:val="Odstavecseseznamem"/>
        <w:numPr>
          <w:ilvl w:val="2"/>
          <w:numId w:val="57"/>
        </w:numPr>
        <w:spacing w:before="100" w:beforeAutospacing="1" w:after="120" w:line="300" w:lineRule="atLeast"/>
        <w:jc w:val="both"/>
        <w:rPr>
          <w:rFonts w:ascii="Times New Roman" w:hAnsi="Times New Roman"/>
          <w:sz w:val="24"/>
          <w:szCs w:val="24"/>
        </w:rPr>
      </w:pPr>
      <w:r w:rsidRPr="00944E78">
        <w:rPr>
          <w:rFonts w:ascii="Times New Roman" w:hAnsi="Times New Roman"/>
          <w:sz w:val="24"/>
          <w:szCs w:val="24"/>
        </w:rPr>
        <w:t>celkovou cenu objednaného Zboží dle jednotkových cen v Příloze č. 1 této dohody,</w:t>
      </w:r>
    </w:p>
    <w:p w14:paraId="472C48D4" w14:textId="77777777" w:rsidR="00894A61" w:rsidRPr="00944E78" w:rsidRDefault="00894A61" w:rsidP="00894A61">
      <w:pPr>
        <w:pStyle w:val="Odstavecseseznamem"/>
        <w:numPr>
          <w:ilvl w:val="2"/>
          <w:numId w:val="57"/>
        </w:numPr>
        <w:spacing w:before="100" w:beforeAutospacing="1" w:after="120" w:line="300" w:lineRule="atLeast"/>
        <w:jc w:val="both"/>
        <w:rPr>
          <w:rFonts w:ascii="Times New Roman" w:hAnsi="Times New Roman"/>
          <w:sz w:val="24"/>
          <w:szCs w:val="24"/>
        </w:rPr>
      </w:pPr>
      <w:r w:rsidRPr="00944E78">
        <w:rPr>
          <w:rFonts w:ascii="Times New Roman" w:hAnsi="Times New Roman"/>
          <w:sz w:val="24"/>
          <w:szCs w:val="24"/>
        </w:rPr>
        <w:t>datum dodávky,</w:t>
      </w:r>
    </w:p>
    <w:p w14:paraId="08F2C3C9" w14:textId="77777777" w:rsidR="00894A61" w:rsidRPr="00944E78" w:rsidRDefault="00894A61" w:rsidP="00894A61">
      <w:pPr>
        <w:pStyle w:val="Odstavecseseznamem"/>
        <w:numPr>
          <w:ilvl w:val="2"/>
          <w:numId w:val="57"/>
        </w:numPr>
        <w:spacing w:before="100" w:beforeAutospacing="1" w:after="120" w:line="300" w:lineRule="atLeast"/>
        <w:jc w:val="both"/>
        <w:rPr>
          <w:rFonts w:ascii="Times New Roman" w:hAnsi="Times New Roman"/>
          <w:sz w:val="24"/>
          <w:szCs w:val="24"/>
        </w:rPr>
      </w:pPr>
      <w:r w:rsidRPr="00944E78">
        <w:rPr>
          <w:rFonts w:ascii="Times New Roman" w:hAnsi="Times New Roman"/>
          <w:sz w:val="24"/>
          <w:szCs w:val="24"/>
        </w:rPr>
        <w:t>dodací místo ve zdravotnickém zařízení některého z pověřujících zadavatelů.</w:t>
      </w:r>
    </w:p>
    <w:p w14:paraId="644DB688" w14:textId="77777777" w:rsidR="00894A61" w:rsidRPr="00944E78" w:rsidRDefault="00894A61" w:rsidP="00894A6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K převodu vlastnického práva ke Zboží dle Dílčích smluv dochází okamžikem odebrání Zboží z konsignačního skladu Kupujícím nebo jím pověřenou osobou v souladu s potvrzenou Objednávkou.</w:t>
      </w:r>
    </w:p>
    <w:p w14:paraId="1460684F" w14:textId="77777777" w:rsidR="00894A61" w:rsidRPr="00944E78" w:rsidRDefault="00894A61" w:rsidP="00894A6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Smluvní strany si sjednávají, že roční množství jednotlivých druhů Zboží uvedených v příloze č. 1 této rámcové dohody (Cenová tabulka) představují odhad Kupujícího stanovený pro potřeby zadávacího řízení na veřejnou zakázku a jsou pouze orientační a nezávazná.</w:t>
      </w:r>
    </w:p>
    <w:p w14:paraId="518E5D90" w14:textId="377BB91F" w:rsidR="00894A61" w:rsidRPr="00944E78" w:rsidRDefault="00894A61" w:rsidP="00894A6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lastRenderedPageBreak/>
        <w:t xml:space="preserve">První výzvu k uzavření Dílčí smlouvy je Kupující oprávněn odeslat po </w:t>
      </w:r>
      <w:r w:rsidR="00595624" w:rsidRPr="00944E78">
        <w:rPr>
          <w:rFonts w:ascii="Times New Roman" w:hAnsi="Times New Roman"/>
          <w:sz w:val="24"/>
          <w:szCs w:val="24"/>
        </w:rPr>
        <w:t>nabytí účinnosti rámcové dohody</w:t>
      </w:r>
      <w:r w:rsidRPr="00944E78">
        <w:rPr>
          <w:rFonts w:ascii="Times New Roman" w:hAnsi="Times New Roman"/>
          <w:sz w:val="24"/>
          <w:szCs w:val="24"/>
        </w:rPr>
        <w:t>.</w:t>
      </w:r>
    </w:p>
    <w:p w14:paraId="6434B392" w14:textId="77777777" w:rsidR="00F47D8F" w:rsidRPr="00944E78" w:rsidRDefault="00F47D8F" w:rsidP="009776AC">
      <w:pPr>
        <w:pStyle w:val="Odstavecseseznamem"/>
        <w:numPr>
          <w:ilvl w:val="0"/>
          <w:numId w:val="40"/>
        </w:numPr>
        <w:spacing w:before="240" w:after="120" w:line="300" w:lineRule="atLeast"/>
        <w:ind w:left="437" w:hanging="437"/>
        <w:contextualSpacing w:val="0"/>
        <w:jc w:val="center"/>
        <w:rPr>
          <w:rFonts w:ascii="Times New Roman" w:eastAsia="Times New Roman" w:hAnsi="Times New Roman"/>
          <w:b/>
          <w:bCs/>
          <w:caps/>
          <w:kern w:val="32"/>
          <w:sz w:val="24"/>
          <w:szCs w:val="24"/>
          <w:lang w:val="x-none" w:eastAsia="ar-SA"/>
        </w:rPr>
      </w:pPr>
      <w:r w:rsidRPr="00944E78">
        <w:rPr>
          <w:rFonts w:ascii="Times New Roman" w:eastAsia="Times New Roman" w:hAnsi="Times New Roman"/>
          <w:b/>
          <w:bCs/>
          <w:caps/>
          <w:kern w:val="32"/>
          <w:sz w:val="24"/>
          <w:szCs w:val="24"/>
          <w:lang w:val="x-none" w:eastAsia="ar-SA"/>
        </w:rPr>
        <w:t>Cena a platební podmínky</w:t>
      </w:r>
    </w:p>
    <w:p w14:paraId="54D9E11F" w14:textId="31A082AB" w:rsidR="00F47D8F" w:rsidRPr="006471F6" w:rsidRDefault="00F47D8F" w:rsidP="006471F6">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 xml:space="preserve">Prodávající prodává </w:t>
      </w:r>
      <w:r w:rsidRPr="006471F6">
        <w:rPr>
          <w:rFonts w:ascii="Times New Roman" w:hAnsi="Times New Roman"/>
          <w:sz w:val="24"/>
          <w:szCs w:val="24"/>
        </w:rPr>
        <w:t>Kupujícímu Zboží za</w:t>
      </w:r>
      <w:r w:rsidR="00DE65FD" w:rsidRPr="006471F6">
        <w:rPr>
          <w:rFonts w:ascii="Times New Roman" w:hAnsi="Times New Roman"/>
          <w:sz w:val="24"/>
          <w:szCs w:val="24"/>
        </w:rPr>
        <w:t xml:space="preserve"> jednotkové</w:t>
      </w:r>
      <w:r w:rsidRPr="006471F6">
        <w:rPr>
          <w:rFonts w:ascii="Times New Roman" w:hAnsi="Times New Roman"/>
          <w:sz w:val="24"/>
          <w:szCs w:val="24"/>
        </w:rPr>
        <w:t xml:space="preserve"> ceny </w:t>
      </w:r>
      <w:r w:rsidR="00D44773" w:rsidRPr="006471F6">
        <w:rPr>
          <w:rFonts w:ascii="Times New Roman" w:hAnsi="Times New Roman"/>
          <w:sz w:val="24"/>
          <w:szCs w:val="24"/>
        </w:rPr>
        <w:t>uvedené</w:t>
      </w:r>
      <w:r w:rsidR="00985298" w:rsidRPr="006471F6">
        <w:rPr>
          <w:rFonts w:ascii="Times New Roman" w:hAnsi="Times New Roman"/>
          <w:sz w:val="24"/>
          <w:szCs w:val="24"/>
        </w:rPr>
        <w:t xml:space="preserve"> </w:t>
      </w:r>
      <w:r w:rsidR="00DE65FD" w:rsidRPr="006471F6">
        <w:rPr>
          <w:rFonts w:ascii="Times New Roman" w:hAnsi="Times New Roman"/>
          <w:sz w:val="24"/>
          <w:szCs w:val="24"/>
        </w:rPr>
        <w:t>v P</w:t>
      </w:r>
      <w:r w:rsidR="00F40C6B" w:rsidRPr="006471F6">
        <w:rPr>
          <w:rFonts w:ascii="Times New Roman" w:hAnsi="Times New Roman"/>
          <w:sz w:val="24"/>
          <w:szCs w:val="24"/>
        </w:rPr>
        <w:t xml:space="preserve">říloze </w:t>
      </w:r>
      <w:r w:rsidR="00E9701E" w:rsidRPr="006471F6">
        <w:rPr>
          <w:rFonts w:ascii="Times New Roman" w:hAnsi="Times New Roman"/>
          <w:sz w:val="24"/>
          <w:szCs w:val="24"/>
        </w:rPr>
        <w:t xml:space="preserve">č. 1 </w:t>
      </w:r>
      <w:r w:rsidR="00D44773" w:rsidRPr="006471F6">
        <w:rPr>
          <w:rFonts w:ascii="Times New Roman" w:hAnsi="Times New Roman"/>
          <w:i/>
          <w:sz w:val="24"/>
          <w:szCs w:val="24"/>
        </w:rPr>
        <w:t>(</w:t>
      </w:r>
      <w:r w:rsidR="0082112D" w:rsidRPr="006471F6">
        <w:rPr>
          <w:rFonts w:ascii="Times New Roman" w:hAnsi="Times New Roman"/>
          <w:i/>
          <w:sz w:val="24"/>
          <w:szCs w:val="24"/>
        </w:rPr>
        <w:t>Cenová tabulka</w:t>
      </w:r>
      <w:r w:rsidR="00C62AAC" w:rsidRPr="006471F6">
        <w:rPr>
          <w:rFonts w:ascii="Times New Roman" w:hAnsi="Times New Roman"/>
          <w:i/>
          <w:sz w:val="24"/>
          <w:szCs w:val="24"/>
        </w:rPr>
        <w:t xml:space="preserve"> Prodávajícího</w:t>
      </w:r>
      <w:r w:rsidR="00D44773" w:rsidRPr="006471F6">
        <w:rPr>
          <w:rFonts w:ascii="Times New Roman" w:hAnsi="Times New Roman"/>
          <w:i/>
          <w:sz w:val="24"/>
          <w:szCs w:val="24"/>
        </w:rPr>
        <w:t>)</w:t>
      </w:r>
      <w:r w:rsidR="006471F6" w:rsidRPr="006471F6">
        <w:rPr>
          <w:rFonts w:ascii="Times New Roman" w:hAnsi="Times New Roman"/>
          <w:i/>
          <w:sz w:val="24"/>
          <w:szCs w:val="24"/>
        </w:rPr>
        <w:t xml:space="preserve"> </w:t>
      </w:r>
      <w:r w:rsidR="00856427" w:rsidRPr="006471F6">
        <w:rPr>
          <w:rFonts w:ascii="Times New Roman" w:hAnsi="Times New Roman"/>
          <w:sz w:val="24"/>
          <w:szCs w:val="24"/>
        </w:rPr>
        <w:t xml:space="preserve">této </w:t>
      </w:r>
      <w:r w:rsidR="00E60573" w:rsidRPr="006471F6">
        <w:rPr>
          <w:rFonts w:ascii="Times New Roman" w:hAnsi="Times New Roman"/>
          <w:sz w:val="24"/>
          <w:szCs w:val="24"/>
        </w:rPr>
        <w:t>rámcové dohody</w:t>
      </w:r>
      <w:r w:rsidR="00856427" w:rsidRPr="006471F6">
        <w:rPr>
          <w:rFonts w:ascii="Times New Roman" w:hAnsi="Times New Roman"/>
          <w:sz w:val="24"/>
          <w:szCs w:val="24"/>
        </w:rPr>
        <w:t>.</w:t>
      </w:r>
    </w:p>
    <w:p w14:paraId="459E507B" w14:textId="77777777" w:rsidR="00976DC0" w:rsidRPr="00944E78" w:rsidRDefault="00976DC0" w:rsidP="00E809E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Cena Zboží zahrnuje veškeré náklady Prodávajícího spojené s realizací dodávky Zboží</w:t>
      </w:r>
      <w:r w:rsidR="003B6864" w:rsidRPr="00944E78">
        <w:rPr>
          <w:rFonts w:ascii="Times New Roman" w:hAnsi="Times New Roman"/>
          <w:sz w:val="24"/>
          <w:szCs w:val="24"/>
        </w:rPr>
        <w:t>.</w:t>
      </w:r>
      <w:r w:rsidRPr="00944E78">
        <w:rPr>
          <w:rFonts w:ascii="Times New Roman" w:hAnsi="Times New Roman"/>
          <w:sz w:val="24"/>
          <w:szCs w:val="24"/>
        </w:rPr>
        <w:t xml:space="preserve"> </w:t>
      </w:r>
    </w:p>
    <w:p w14:paraId="65825FF0" w14:textId="565F00F0" w:rsidR="00976DC0" w:rsidRPr="00944E78" w:rsidRDefault="00976DC0" w:rsidP="00E809E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Smluvní ceny za Zboží jsou stanoveny bez daně z přidané hodnoty. K</w:t>
      </w:r>
      <w:r w:rsidR="003B6864" w:rsidRPr="00944E78">
        <w:rPr>
          <w:rFonts w:ascii="Times New Roman" w:hAnsi="Times New Roman"/>
          <w:sz w:val="24"/>
          <w:szCs w:val="24"/>
        </w:rPr>
        <w:t>e</w:t>
      </w:r>
      <w:r w:rsidRPr="00944E78">
        <w:rPr>
          <w:rFonts w:ascii="Times New Roman" w:hAnsi="Times New Roman"/>
          <w:sz w:val="24"/>
          <w:szCs w:val="24"/>
        </w:rPr>
        <w:t> smluvní ceně bude</w:t>
      </w:r>
      <w:r w:rsidR="00F40C6B" w:rsidRPr="00944E78">
        <w:rPr>
          <w:rFonts w:ascii="Times New Roman" w:hAnsi="Times New Roman"/>
          <w:sz w:val="24"/>
          <w:szCs w:val="24"/>
        </w:rPr>
        <w:t xml:space="preserve"> přičtena daň z přidané hodnoty</w:t>
      </w:r>
      <w:r w:rsidR="00E60573" w:rsidRPr="00944E78">
        <w:rPr>
          <w:rFonts w:ascii="Times New Roman" w:hAnsi="Times New Roman"/>
          <w:sz w:val="24"/>
          <w:szCs w:val="24"/>
        </w:rPr>
        <w:t xml:space="preserve"> ve výši</w:t>
      </w:r>
      <w:r w:rsidRPr="00944E78">
        <w:rPr>
          <w:rFonts w:ascii="Times New Roman" w:hAnsi="Times New Roman"/>
          <w:sz w:val="24"/>
          <w:szCs w:val="24"/>
        </w:rPr>
        <w:t xml:space="preserve"> dle platného a účinného znění zákona o dani z přidané hodnoty.</w:t>
      </w:r>
      <w:r w:rsidR="005F28F0" w:rsidRPr="00944E78">
        <w:rPr>
          <w:rFonts w:ascii="Times New Roman" w:hAnsi="Times New Roman"/>
          <w:sz w:val="24"/>
          <w:szCs w:val="24"/>
        </w:rPr>
        <w:t xml:space="preserve"> Fakturu – </w:t>
      </w:r>
      <w:r w:rsidR="00B63C1D" w:rsidRPr="00944E78">
        <w:rPr>
          <w:rFonts w:ascii="Times New Roman" w:hAnsi="Times New Roman"/>
          <w:sz w:val="24"/>
          <w:szCs w:val="24"/>
        </w:rPr>
        <w:t xml:space="preserve">souhrnný </w:t>
      </w:r>
      <w:r w:rsidR="005F28F0" w:rsidRPr="00944E78">
        <w:rPr>
          <w:rFonts w:ascii="Times New Roman" w:hAnsi="Times New Roman"/>
          <w:sz w:val="24"/>
          <w:szCs w:val="24"/>
        </w:rPr>
        <w:t xml:space="preserve">daňový doklad </w:t>
      </w:r>
      <w:r w:rsidR="00B63C1D" w:rsidRPr="00944E78">
        <w:rPr>
          <w:rFonts w:ascii="Times New Roman" w:hAnsi="Times New Roman"/>
          <w:sz w:val="24"/>
          <w:szCs w:val="24"/>
        </w:rPr>
        <w:t xml:space="preserve">(dle ust. § 31b zákona o dani z přidané hodnoty) </w:t>
      </w:r>
      <w:r w:rsidR="005F28F0" w:rsidRPr="00944E78">
        <w:rPr>
          <w:rFonts w:ascii="Times New Roman" w:hAnsi="Times New Roman"/>
          <w:sz w:val="24"/>
          <w:szCs w:val="24"/>
        </w:rPr>
        <w:t xml:space="preserve">vystaví </w:t>
      </w:r>
      <w:r w:rsidR="00316E30" w:rsidRPr="00944E78">
        <w:rPr>
          <w:rFonts w:ascii="Times New Roman" w:hAnsi="Times New Roman"/>
          <w:sz w:val="24"/>
          <w:szCs w:val="24"/>
        </w:rPr>
        <w:t xml:space="preserve">Prodávající souhrnně za objem Zboží </w:t>
      </w:r>
      <w:r w:rsidR="00DE65FD" w:rsidRPr="00944E78">
        <w:rPr>
          <w:rFonts w:ascii="Times New Roman" w:hAnsi="Times New Roman"/>
          <w:sz w:val="24"/>
          <w:szCs w:val="24"/>
        </w:rPr>
        <w:t xml:space="preserve">z konsignačního skladu na místo dodání (na oddělení pověřujících zadavatelů) </w:t>
      </w:r>
      <w:r w:rsidR="00316E30" w:rsidRPr="00944E78">
        <w:rPr>
          <w:rFonts w:ascii="Times New Roman" w:hAnsi="Times New Roman"/>
          <w:sz w:val="24"/>
          <w:szCs w:val="24"/>
        </w:rPr>
        <w:t xml:space="preserve">dodaný v daném měsíci vždy k poslednímu dni téhož měsíce a nejpozději do </w:t>
      </w:r>
      <w:r w:rsidR="00F578E2" w:rsidRPr="00944E78">
        <w:rPr>
          <w:rFonts w:ascii="Times New Roman" w:hAnsi="Times New Roman"/>
          <w:sz w:val="24"/>
          <w:szCs w:val="24"/>
        </w:rPr>
        <w:t xml:space="preserve">3 </w:t>
      </w:r>
      <w:r w:rsidR="00316E30" w:rsidRPr="00944E78">
        <w:rPr>
          <w:rFonts w:ascii="Times New Roman" w:hAnsi="Times New Roman"/>
          <w:sz w:val="24"/>
          <w:szCs w:val="24"/>
        </w:rPr>
        <w:t xml:space="preserve">dnů od vystavení fakturu doručí </w:t>
      </w:r>
      <w:r w:rsidR="00647510" w:rsidRPr="00647510">
        <w:rPr>
          <w:rFonts w:ascii="Times New Roman" w:hAnsi="Times New Roman"/>
          <w:sz w:val="24"/>
          <w:szCs w:val="24"/>
        </w:rPr>
        <w:t xml:space="preserve">v elektronické podobě </w:t>
      </w:r>
      <w:r w:rsidR="00316E30" w:rsidRPr="00944E78">
        <w:rPr>
          <w:rFonts w:ascii="Times New Roman" w:hAnsi="Times New Roman"/>
          <w:sz w:val="24"/>
          <w:szCs w:val="24"/>
        </w:rPr>
        <w:t>Kupujícímu.</w:t>
      </w:r>
      <w:r w:rsidR="00A61DB6" w:rsidRPr="00944E78">
        <w:rPr>
          <w:rFonts w:ascii="Times New Roman" w:hAnsi="Times New Roman"/>
          <w:sz w:val="24"/>
          <w:szCs w:val="24"/>
        </w:rPr>
        <w:t xml:space="preserve"> Splatnost uvedená na faktuře bude </w:t>
      </w:r>
      <w:r w:rsidR="00B95D08" w:rsidRPr="00944E78">
        <w:rPr>
          <w:rFonts w:ascii="Times New Roman" w:hAnsi="Times New Roman"/>
          <w:sz w:val="24"/>
          <w:szCs w:val="24"/>
        </w:rPr>
        <w:t>60 dnů od data vystavení faktury Kupujícímu.</w:t>
      </w:r>
    </w:p>
    <w:p w14:paraId="7E0342D8" w14:textId="0B16D4F9" w:rsidR="00DE65FD" w:rsidRPr="00944E78" w:rsidRDefault="00DE65FD" w:rsidP="00E809E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Podkladem pro fakturaci dle předchozího odstavce bude přehled o uskutečněných dodávkách (kniha skladových pohybů za příslušný měsíc), který Kupující doručí Prodávajícímu v elektronické formě bezprostředně po skončení příslušného kalendářního měsíce.</w:t>
      </w:r>
    </w:p>
    <w:p w14:paraId="13BBEF43" w14:textId="0B6D6DA6" w:rsidR="0076180D" w:rsidRDefault="00976DC0" w:rsidP="00E809E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V případě, že daňový doklad nebude obsahovat správné údaje či bude neúplný, nebo bude obsahovat chybné cenové údaje, nebo cenové údaje v rozporu s Dílčí smlouvou, nebo bude obsahovat chybné množstevní údaje</w:t>
      </w:r>
      <w:r w:rsidR="008A6B29" w:rsidRPr="00944E78">
        <w:rPr>
          <w:rFonts w:ascii="Times New Roman" w:hAnsi="Times New Roman"/>
          <w:sz w:val="24"/>
          <w:szCs w:val="24"/>
        </w:rPr>
        <w:t>,</w:t>
      </w:r>
      <w:r w:rsidRPr="00944E78">
        <w:rPr>
          <w:rFonts w:ascii="Times New Roman" w:hAnsi="Times New Roman"/>
          <w:sz w:val="24"/>
          <w:szCs w:val="24"/>
        </w:rPr>
        <w:t xml:space="preserve"> je Kupující oprávněn daňový doklad vrátit ve lhůtě do data jeho splatnosti Prodávajícímu. Prodávající je povinen takový daňový doklad opravit, event. vystavit nový daňový doklad, přičemž lhůta splatnosti v takovém případě </w:t>
      </w:r>
      <w:r w:rsidR="008F1D75" w:rsidRPr="00944E78">
        <w:rPr>
          <w:rFonts w:ascii="Times New Roman" w:hAnsi="Times New Roman"/>
          <w:sz w:val="24"/>
          <w:szCs w:val="24"/>
        </w:rPr>
        <w:t xml:space="preserve">od vrácení daňového dokladu neběží a </w:t>
      </w:r>
      <w:r w:rsidRPr="00944E78">
        <w:rPr>
          <w:rFonts w:ascii="Times New Roman" w:hAnsi="Times New Roman"/>
          <w:sz w:val="24"/>
          <w:szCs w:val="24"/>
        </w:rPr>
        <w:t xml:space="preserve">počíná běžet </w:t>
      </w:r>
      <w:r w:rsidR="008F1D75" w:rsidRPr="00944E78">
        <w:rPr>
          <w:rFonts w:ascii="Times New Roman" w:hAnsi="Times New Roman"/>
          <w:sz w:val="24"/>
          <w:szCs w:val="24"/>
        </w:rPr>
        <w:t xml:space="preserve">znovu až </w:t>
      </w:r>
      <w:r w:rsidRPr="00944E78">
        <w:rPr>
          <w:rFonts w:ascii="Times New Roman" w:hAnsi="Times New Roman"/>
          <w:sz w:val="24"/>
          <w:szCs w:val="24"/>
        </w:rPr>
        <w:t>ode dne doručení opraveného či nově vystaveného dokladu Kupujícímu.</w:t>
      </w:r>
    </w:p>
    <w:p w14:paraId="202C5029" w14:textId="2910C3B4" w:rsidR="00A528FB" w:rsidRPr="002C312D" w:rsidRDefault="00A528FB" w:rsidP="00E809E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bookmarkStart w:id="1" w:name="_Ref194504974"/>
      <w:r w:rsidRPr="002C312D">
        <w:rPr>
          <w:rFonts w:ascii="Times New Roman" w:hAnsi="Times New Roman"/>
          <w:sz w:val="24"/>
          <w:szCs w:val="24"/>
        </w:rPr>
        <w:t>Maximální</w:t>
      </w:r>
      <w:r w:rsidR="00F55C38" w:rsidRPr="002C312D">
        <w:rPr>
          <w:rFonts w:ascii="Times New Roman" w:hAnsi="Times New Roman"/>
          <w:sz w:val="24"/>
          <w:szCs w:val="24"/>
        </w:rPr>
        <w:t xml:space="preserve"> </w:t>
      </w:r>
      <w:bookmarkStart w:id="2" w:name="_Hlk205910729"/>
      <w:r w:rsidR="00F55C38" w:rsidRPr="002C312D">
        <w:rPr>
          <w:rFonts w:ascii="Times New Roman" w:hAnsi="Times New Roman"/>
          <w:sz w:val="24"/>
          <w:szCs w:val="24"/>
        </w:rPr>
        <w:t>hodnota</w:t>
      </w:r>
      <w:r w:rsidR="00F55C38" w:rsidRPr="00F55C38">
        <w:rPr>
          <w:rFonts w:ascii="Times New Roman" w:hAnsi="Times New Roman"/>
          <w:sz w:val="24"/>
          <w:szCs w:val="24"/>
        </w:rPr>
        <w:t xml:space="preserve"> </w:t>
      </w:r>
      <w:r w:rsidR="00B92F2D">
        <w:rPr>
          <w:rFonts w:ascii="Times New Roman" w:hAnsi="Times New Roman"/>
          <w:sz w:val="24"/>
          <w:szCs w:val="24"/>
        </w:rPr>
        <w:t>D</w:t>
      </w:r>
      <w:r w:rsidR="00F55C38">
        <w:rPr>
          <w:rFonts w:ascii="Times New Roman" w:hAnsi="Times New Roman"/>
          <w:sz w:val="24"/>
          <w:szCs w:val="24"/>
        </w:rPr>
        <w:t xml:space="preserve">ílčích </w:t>
      </w:r>
      <w:r w:rsidR="00F55C38" w:rsidRPr="00F55C38">
        <w:rPr>
          <w:rFonts w:ascii="Times New Roman" w:hAnsi="Times New Roman"/>
          <w:sz w:val="24"/>
          <w:szCs w:val="24"/>
        </w:rPr>
        <w:t>veřejných zakázek</w:t>
      </w:r>
      <w:bookmarkEnd w:id="2"/>
      <w:r w:rsidR="00F55C38" w:rsidRPr="00F55C38">
        <w:rPr>
          <w:rFonts w:ascii="Times New Roman" w:hAnsi="Times New Roman"/>
          <w:sz w:val="24"/>
          <w:szCs w:val="24"/>
        </w:rPr>
        <w:t>, které je možno zadat na základě</w:t>
      </w:r>
      <w:r w:rsidR="00F55C38">
        <w:rPr>
          <w:rFonts w:ascii="Times New Roman" w:hAnsi="Times New Roman"/>
          <w:sz w:val="24"/>
          <w:szCs w:val="24"/>
        </w:rPr>
        <w:t xml:space="preserve"> této dohody je patrná z </w:t>
      </w:r>
      <w:r w:rsidR="00F55C38" w:rsidRPr="00B54E13">
        <w:rPr>
          <w:rFonts w:ascii="Times New Roman" w:hAnsi="Times New Roman"/>
          <w:sz w:val="24"/>
          <w:szCs w:val="24"/>
        </w:rPr>
        <w:t>článku 2.</w:t>
      </w:r>
      <w:r w:rsidR="003D185F">
        <w:rPr>
          <w:rFonts w:ascii="Times New Roman" w:hAnsi="Times New Roman"/>
          <w:sz w:val="24"/>
          <w:szCs w:val="24"/>
        </w:rPr>
        <w:t>2</w:t>
      </w:r>
      <w:r w:rsidR="00F55C38" w:rsidRPr="00B54E13">
        <w:rPr>
          <w:rFonts w:ascii="Times New Roman" w:hAnsi="Times New Roman"/>
          <w:sz w:val="24"/>
          <w:szCs w:val="24"/>
        </w:rPr>
        <w:t xml:space="preserve"> zadávací dokumentace</w:t>
      </w:r>
      <w:r w:rsidR="00F55C38" w:rsidRPr="00F55C38">
        <w:rPr>
          <w:rFonts w:ascii="Times New Roman" w:hAnsi="Times New Roman"/>
          <w:sz w:val="24"/>
          <w:szCs w:val="24"/>
        </w:rPr>
        <w:t xml:space="preserve"> zadávacího řízení, na </w:t>
      </w:r>
      <w:proofErr w:type="gramStart"/>
      <w:r w:rsidR="00F55C38" w:rsidRPr="00F55C38">
        <w:rPr>
          <w:rFonts w:ascii="Times New Roman" w:hAnsi="Times New Roman"/>
          <w:sz w:val="24"/>
          <w:szCs w:val="24"/>
        </w:rPr>
        <w:t>základě</w:t>
      </w:r>
      <w:proofErr w:type="gramEnd"/>
      <w:r w:rsidR="00F55C38" w:rsidRPr="00F55C38">
        <w:rPr>
          <w:rFonts w:ascii="Times New Roman" w:hAnsi="Times New Roman"/>
          <w:sz w:val="24"/>
          <w:szCs w:val="24"/>
        </w:rPr>
        <w:t xml:space="preserve"> kterého došlo k uzavření této dohody</w:t>
      </w:r>
      <w:r w:rsidR="00F55C38">
        <w:rPr>
          <w:rFonts w:ascii="Times New Roman" w:hAnsi="Times New Roman"/>
          <w:sz w:val="24"/>
          <w:szCs w:val="24"/>
        </w:rPr>
        <w:t>.</w:t>
      </w:r>
      <w:bookmarkEnd w:id="1"/>
    </w:p>
    <w:bookmarkEnd w:id="0"/>
    <w:p w14:paraId="654FC7A0" w14:textId="77777777" w:rsidR="00E36CD1" w:rsidRPr="00944E78" w:rsidRDefault="00E36CD1" w:rsidP="009776AC">
      <w:pPr>
        <w:pStyle w:val="Odstavecseseznamem"/>
        <w:numPr>
          <w:ilvl w:val="0"/>
          <w:numId w:val="40"/>
        </w:numPr>
        <w:spacing w:before="240" w:after="120" w:line="300" w:lineRule="atLeast"/>
        <w:ind w:left="437" w:hanging="437"/>
        <w:contextualSpacing w:val="0"/>
        <w:jc w:val="center"/>
        <w:rPr>
          <w:rFonts w:ascii="Times New Roman" w:eastAsia="Times New Roman" w:hAnsi="Times New Roman"/>
          <w:b/>
          <w:bCs/>
          <w:caps/>
          <w:kern w:val="32"/>
          <w:sz w:val="24"/>
          <w:szCs w:val="24"/>
          <w:lang w:val="x-none" w:eastAsia="ar-SA"/>
        </w:rPr>
      </w:pPr>
      <w:r w:rsidRPr="002C312D">
        <w:rPr>
          <w:rFonts w:ascii="Times New Roman" w:eastAsia="Times New Roman" w:hAnsi="Times New Roman"/>
          <w:b/>
          <w:bCs/>
          <w:caps/>
          <w:kern w:val="32"/>
          <w:sz w:val="24"/>
          <w:szCs w:val="24"/>
          <w:lang w:val="x-none" w:eastAsia="ar-SA"/>
        </w:rPr>
        <w:t>Záruka</w:t>
      </w:r>
      <w:r w:rsidR="00A86E1E" w:rsidRPr="002C312D">
        <w:rPr>
          <w:rFonts w:ascii="Times New Roman" w:eastAsia="Times New Roman" w:hAnsi="Times New Roman"/>
          <w:b/>
          <w:bCs/>
          <w:caps/>
          <w:kern w:val="32"/>
          <w:sz w:val="24"/>
          <w:szCs w:val="24"/>
          <w:lang w:val="x-none" w:eastAsia="ar-SA"/>
        </w:rPr>
        <w:t xml:space="preserve"> a</w:t>
      </w:r>
      <w:r w:rsidRPr="002C312D">
        <w:rPr>
          <w:rFonts w:ascii="Times New Roman" w:eastAsia="Times New Roman" w:hAnsi="Times New Roman"/>
          <w:b/>
          <w:bCs/>
          <w:caps/>
          <w:kern w:val="32"/>
          <w:sz w:val="24"/>
          <w:szCs w:val="24"/>
          <w:lang w:val="x-none" w:eastAsia="ar-SA"/>
        </w:rPr>
        <w:t xml:space="preserve"> </w:t>
      </w:r>
      <w:r w:rsidR="000B7C39" w:rsidRPr="002C312D">
        <w:rPr>
          <w:rFonts w:ascii="Times New Roman" w:eastAsia="Times New Roman" w:hAnsi="Times New Roman"/>
          <w:b/>
          <w:bCs/>
          <w:caps/>
          <w:kern w:val="32"/>
          <w:sz w:val="24"/>
          <w:szCs w:val="24"/>
          <w:lang w:val="x-none" w:eastAsia="ar-SA"/>
        </w:rPr>
        <w:t>odpovědnost za</w:t>
      </w:r>
      <w:r w:rsidR="00C93777" w:rsidRPr="002C312D">
        <w:rPr>
          <w:rFonts w:ascii="Times New Roman" w:eastAsia="Times New Roman" w:hAnsi="Times New Roman"/>
          <w:b/>
          <w:bCs/>
          <w:caps/>
          <w:kern w:val="32"/>
          <w:sz w:val="24"/>
          <w:szCs w:val="24"/>
          <w:lang w:val="x-none" w:eastAsia="ar-SA"/>
        </w:rPr>
        <w:t xml:space="preserve"> </w:t>
      </w:r>
      <w:r w:rsidRPr="002C312D">
        <w:rPr>
          <w:rFonts w:ascii="Times New Roman" w:eastAsia="Times New Roman" w:hAnsi="Times New Roman"/>
          <w:b/>
          <w:bCs/>
          <w:caps/>
          <w:kern w:val="32"/>
          <w:sz w:val="24"/>
          <w:szCs w:val="24"/>
          <w:lang w:val="x-none" w:eastAsia="ar-SA"/>
        </w:rPr>
        <w:t>v</w:t>
      </w:r>
      <w:r w:rsidRPr="00944E78">
        <w:rPr>
          <w:rFonts w:ascii="Times New Roman" w:eastAsia="Times New Roman" w:hAnsi="Times New Roman"/>
          <w:b/>
          <w:bCs/>
          <w:caps/>
          <w:kern w:val="32"/>
          <w:sz w:val="24"/>
          <w:szCs w:val="24"/>
          <w:lang w:val="x-none" w:eastAsia="ar-SA"/>
        </w:rPr>
        <w:t xml:space="preserve">ady </w:t>
      </w:r>
      <w:r w:rsidR="00280BDA" w:rsidRPr="00944E78">
        <w:rPr>
          <w:rFonts w:ascii="Times New Roman" w:eastAsia="Times New Roman" w:hAnsi="Times New Roman"/>
          <w:b/>
          <w:bCs/>
          <w:caps/>
          <w:kern w:val="32"/>
          <w:sz w:val="24"/>
          <w:szCs w:val="24"/>
          <w:lang w:val="x-none" w:eastAsia="ar-SA"/>
        </w:rPr>
        <w:t>Zboží</w:t>
      </w:r>
      <w:r w:rsidRPr="00944E78">
        <w:rPr>
          <w:rFonts w:ascii="Times New Roman" w:eastAsia="Times New Roman" w:hAnsi="Times New Roman"/>
          <w:b/>
          <w:bCs/>
          <w:caps/>
          <w:kern w:val="32"/>
          <w:sz w:val="24"/>
          <w:szCs w:val="24"/>
          <w:lang w:val="x-none" w:eastAsia="ar-SA"/>
        </w:rPr>
        <w:t xml:space="preserve"> </w:t>
      </w:r>
    </w:p>
    <w:p w14:paraId="40AA30CC" w14:textId="12036AE1" w:rsidR="00A10047" w:rsidRPr="00944E78" w:rsidRDefault="00A10047" w:rsidP="00E809E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Práva z vadného plnění, tj. za vady Zboží, se řídí pří</w:t>
      </w:r>
      <w:r w:rsidR="0076180D" w:rsidRPr="00944E78">
        <w:rPr>
          <w:rFonts w:ascii="Times New Roman" w:hAnsi="Times New Roman"/>
          <w:sz w:val="24"/>
          <w:szCs w:val="24"/>
        </w:rPr>
        <w:t xml:space="preserve">slušnými ustanoveními </w:t>
      </w:r>
      <w:r w:rsidR="00DE65FD" w:rsidRPr="00944E78">
        <w:rPr>
          <w:rFonts w:ascii="Times New Roman" w:hAnsi="Times New Roman"/>
          <w:sz w:val="24"/>
          <w:szCs w:val="24"/>
        </w:rPr>
        <w:t>občanského zákoníku</w:t>
      </w:r>
      <w:r w:rsidRPr="00944E78">
        <w:rPr>
          <w:rFonts w:ascii="Times New Roman" w:hAnsi="Times New Roman"/>
          <w:sz w:val="24"/>
          <w:szCs w:val="24"/>
        </w:rPr>
        <w:t xml:space="preserve">. Zboží má vady, není-li Prodávajícím dodáno ve sjednaném množství, kvalitě (jakosti), provedení, nebo není-li způsobilé ke smluvenému, jinak obvyklému užití. Dále má Zboží vady, není-li plně funkční. </w:t>
      </w:r>
    </w:p>
    <w:p w14:paraId="5C1EDC9F" w14:textId="69BC5F17" w:rsidR="00A10047" w:rsidRPr="00944E78" w:rsidRDefault="00A10047" w:rsidP="00E809E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Prodávající je zavázán z práv z vadného plnění Kupujícímu vyplývajících z vad Zboží v</w:t>
      </w:r>
      <w:r w:rsidR="00A470CE" w:rsidRPr="00944E78">
        <w:rPr>
          <w:rFonts w:ascii="Times New Roman" w:hAnsi="Times New Roman"/>
          <w:sz w:val="24"/>
          <w:szCs w:val="24"/>
        </w:rPr>
        <w:t> </w:t>
      </w:r>
      <w:r w:rsidRPr="00944E78">
        <w:rPr>
          <w:rFonts w:ascii="Times New Roman" w:hAnsi="Times New Roman"/>
          <w:sz w:val="24"/>
          <w:szCs w:val="24"/>
        </w:rPr>
        <w:t xml:space="preserve">souladu s ust. § 2099 a násl. zákona č. 89/2012 Sb., občanský zákoník, v platném znění, a to po dobu dvaceti čtyř (24) měsíců od nabytí vlastnického práva Kupujícího ke Zboží. </w:t>
      </w:r>
      <w:r w:rsidR="00BB2B03" w:rsidRPr="00944E78">
        <w:rPr>
          <w:rFonts w:ascii="Times New Roman" w:hAnsi="Times New Roman"/>
          <w:sz w:val="24"/>
          <w:szCs w:val="24"/>
        </w:rPr>
        <w:t xml:space="preserve">Záruka na Zboží dodávané Prodávajícím na základě této dohody nebo Dílčí smlouvy se řídí záručními podmínkami stanovenými výrobcem či údaji o použitelnosti Zboží uvedenými na jeho obalu či jiné dokumentaci se Zbožím související. </w:t>
      </w:r>
      <w:r w:rsidRPr="00944E78">
        <w:rPr>
          <w:rFonts w:ascii="Times New Roman" w:hAnsi="Times New Roman"/>
          <w:sz w:val="24"/>
          <w:szCs w:val="24"/>
        </w:rPr>
        <w:t>Prodávající se zavazuje dodávat Zboží nejpozději před uplynutím poloviny ex</w:t>
      </w:r>
      <w:r w:rsidR="0076180D" w:rsidRPr="00944E78">
        <w:rPr>
          <w:rFonts w:ascii="Times New Roman" w:hAnsi="Times New Roman"/>
          <w:sz w:val="24"/>
          <w:szCs w:val="24"/>
        </w:rPr>
        <w:t>s</w:t>
      </w:r>
      <w:r w:rsidRPr="00944E78">
        <w:rPr>
          <w:rFonts w:ascii="Times New Roman" w:hAnsi="Times New Roman"/>
          <w:sz w:val="24"/>
          <w:szCs w:val="24"/>
        </w:rPr>
        <w:t xml:space="preserve">pirační lhůty stanovené </w:t>
      </w:r>
      <w:r w:rsidRPr="00944E78">
        <w:rPr>
          <w:rFonts w:ascii="Times New Roman" w:hAnsi="Times New Roman"/>
          <w:sz w:val="24"/>
          <w:szCs w:val="24"/>
        </w:rPr>
        <w:lastRenderedPageBreak/>
        <w:t>výrobcem, současně zbývající ex</w:t>
      </w:r>
      <w:r w:rsidR="00D66C47" w:rsidRPr="00944E78">
        <w:rPr>
          <w:rFonts w:ascii="Times New Roman" w:hAnsi="Times New Roman"/>
          <w:sz w:val="24"/>
          <w:szCs w:val="24"/>
        </w:rPr>
        <w:t>s</w:t>
      </w:r>
      <w:r w:rsidRPr="00944E78">
        <w:rPr>
          <w:rFonts w:ascii="Times New Roman" w:hAnsi="Times New Roman"/>
          <w:sz w:val="24"/>
          <w:szCs w:val="24"/>
        </w:rPr>
        <w:t xml:space="preserve">pirační lhůta pro Kupujícího nesmí být kratší než záruka poskytovaná dle této </w:t>
      </w:r>
      <w:r w:rsidR="00536EDC" w:rsidRPr="00944E78">
        <w:rPr>
          <w:rFonts w:ascii="Times New Roman" w:hAnsi="Times New Roman"/>
          <w:sz w:val="24"/>
          <w:szCs w:val="24"/>
        </w:rPr>
        <w:t>dohody</w:t>
      </w:r>
      <w:r w:rsidRPr="00944E78">
        <w:rPr>
          <w:rFonts w:ascii="Times New Roman" w:hAnsi="Times New Roman"/>
          <w:sz w:val="24"/>
          <w:szCs w:val="24"/>
        </w:rPr>
        <w:t xml:space="preserve">.  </w:t>
      </w:r>
    </w:p>
    <w:p w14:paraId="7527CBF5" w14:textId="27B4B684" w:rsidR="00BB2B03" w:rsidRPr="00944E78" w:rsidRDefault="00BB2B03" w:rsidP="00E809E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Činí-li ke dni dodání Zboží zbývající expirační doba Zboží dodaného Prodávajícím na základě této dohody nebo Dílčí smlouvy méně než jednu polovinu celkové expirační doby Zboží, má Kupující právo Prodávajícímu v přiměřené lhůtě po zjištění uvedeného nedostatku Zboží vrátit nebo požadovat jeho výměnu za Zboží nové, jehož zbývající expirační doba nebude kratší než jedna polovina celkové expirační doby. Prodávající je povinen oprávněnému požadavku Kupujícího na výměnu Zboží dle předchozí věty bez zbytečného odkladu, nejpozději však do 5 pracovních dnů, vyhovět. Vrácené Zboží nepodléhá povinnosti úhrady jeho kupní ceny ze strany Kupujícího.</w:t>
      </w:r>
    </w:p>
    <w:p w14:paraId="2702A9C9" w14:textId="77777777" w:rsidR="00A10047" w:rsidRPr="00944E78" w:rsidRDefault="00A10047" w:rsidP="00E809E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 xml:space="preserve">Kupující není povinen k převzetí Zboží, které vykazuje zjevné vady. Odmítnutím převzetí vadného Zboží se Kupující nedostává do prodlení s plněním této </w:t>
      </w:r>
      <w:r w:rsidR="00536EDC" w:rsidRPr="00944E78">
        <w:rPr>
          <w:rFonts w:ascii="Times New Roman" w:hAnsi="Times New Roman"/>
          <w:sz w:val="24"/>
          <w:szCs w:val="24"/>
        </w:rPr>
        <w:t>dohody</w:t>
      </w:r>
      <w:r w:rsidRPr="00944E78">
        <w:rPr>
          <w:rFonts w:ascii="Times New Roman" w:hAnsi="Times New Roman"/>
          <w:sz w:val="24"/>
          <w:szCs w:val="24"/>
        </w:rPr>
        <w:t>. Zboží nepřevzaté z důvodů zjevné vady je považováno za Zboží nedodané řádně</w:t>
      </w:r>
      <w:r w:rsidR="0076180D" w:rsidRPr="00944E78">
        <w:rPr>
          <w:rFonts w:ascii="Times New Roman" w:hAnsi="Times New Roman"/>
          <w:sz w:val="24"/>
          <w:szCs w:val="24"/>
        </w:rPr>
        <w:t>.</w:t>
      </w:r>
    </w:p>
    <w:p w14:paraId="2C385EAF" w14:textId="7912C550" w:rsidR="00A10047" w:rsidRPr="00944E78" w:rsidRDefault="00A10047" w:rsidP="00E809E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Pokud při detailní prohlídce dodaného Zboží Kupujícím bude zjištěna vada v kvalitě nebo ve věcné shodě položek</w:t>
      </w:r>
      <w:r w:rsidR="0076180D" w:rsidRPr="00944E78">
        <w:rPr>
          <w:rFonts w:ascii="Times New Roman" w:hAnsi="Times New Roman"/>
          <w:sz w:val="24"/>
          <w:szCs w:val="24"/>
        </w:rPr>
        <w:t xml:space="preserve"> s Dílčí smlouvou</w:t>
      </w:r>
      <w:r w:rsidRPr="00944E78">
        <w:rPr>
          <w:rFonts w:ascii="Times New Roman" w:hAnsi="Times New Roman"/>
          <w:sz w:val="24"/>
          <w:szCs w:val="24"/>
        </w:rPr>
        <w:t>, uplatní Kupující práva z vadného plnění. Zboží, které bude předmětem uplatnění práv z vadného plnění, bude Prodávajícím bez zbytečného odkladu</w:t>
      </w:r>
      <w:r w:rsidR="00BB2B03" w:rsidRPr="00944E78">
        <w:rPr>
          <w:rFonts w:ascii="Times New Roman" w:hAnsi="Times New Roman"/>
          <w:sz w:val="24"/>
          <w:szCs w:val="24"/>
        </w:rPr>
        <w:t>, nejpozději však do 5 pracovních dnů,</w:t>
      </w:r>
      <w:r w:rsidRPr="00944E78">
        <w:rPr>
          <w:rFonts w:ascii="Times New Roman" w:hAnsi="Times New Roman"/>
          <w:sz w:val="24"/>
          <w:szCs w:val="24"/>
        </w:rPr>
        <w:t xml:space="preserve"> vyměněno za bezvadné Zboží v souladu s touto </w:t>
      </w:r>
      <w:r w:rsidR="00536EDC" w:rsidRPr="00944E78">
        <w:rPr>
          <w:rFonts w:ascii="Times New Roman" w:hAnsi="Times New Roman"/>
          <w:sz w:val="24"/>
          <w:szCs w:val="24"/>
        </w:rPr>
        <w:t>dohodou a</w:t>
      </w:r>
      <w:r w:rsidR="0076180D" w:rsidRPr="00944E78">
        <w:rPr>
          <w:rFonts w:ascii="Times New Roman" w:hAnsi="Times New Roman"/>
          <w:sz w:val="24"/>
          <w:szCs w:val="24"/>
        </w:rPr>
        <w:t xml:space="preserve"> Dílčí smlouvou. </w:t>
      </w:r>
      <w:r w:rsidRPr="00944E78">
        <w:rPr>
          <w:rFonts w:ascii="Times New Roman" w:hAnsi="Times New Roman"/>
          <w:sz w:val="24"/>
          <w:szCs w:val="24"/>
        </w:rPr>
        <w:t xml:space="preserve">Do odstranění vady </w:t>
      </w:r>
      <w:r w:rsidR="004C40CE" w:rsidRPr="00944E78">
        <w:rPr>
          <w:rFonts w:ascii="Times New Roman" w:hAnsi="Times New Roman"/>
          <w:sz w:val="24"/>
          <w:szCs w:val="24"/>
        </w:rPr>
        <w:t>není</w:t>
      </w:r>
      <w:r w:rsidRPr="00944E78">
        <w:rPr>
          <w:rFonts w:ascii="Times New Roman" w:hAnsi="Times New Roman"/>
          <w:sz w:val="24"/>
          <w:szCs w:val="24"/>
        </w:rPr>
        <w:t xml:space="preserve"> Kupující </w:t>
      </w:r>
      <w:r w:rsidR="00AF445E">
        <w:rPr>
          <w:rFonts w:ascii="Times New Roman" w:hAnsi="Times New Roman"/>
          <w:sz w:val="24"/>
          <w:szCs w:val="24"/>
        </w:rPr>
        <w:t xml:space="preserve">povinen </w:t>
      </w:r>
      <w:r w:rsidRPr="00944E78">
        <w:rPr>
          <w:rFonts w:ascii="Times New Roman" w:hAnsi="Times New Roman"/>
          <w:sz w:val="24"/>
          <w:szCs w:val="24"/>
        </w:rPr>
        <w:t xml:space="preserve">platit část kupní ceny odhadem přiměřeně odpovídající jeho právu na slevu, které smluvní strany tímto stanoví ve výši odpovídající kupní ceně příslušné položky vadného Zboží. Daňový doklad ohledně reklamované dodávky Zboží bude upraven v souladu s reklamací, nebo pokud již fakturace proběhla, bude neprodleně vystaven opravný daňový doklad.  </w:t>
      </w:r>
    </w:p>
    <w:p w14:paraId="3B8C3768" w14:textId="77777777" w:rsidR="00E36CD1" w:rsidRPr="00944E78" w:rsidRDefault="00A10047" w:rsidP="009776AC">
      <w:pPr>
        <w:pStyle w:val="Odstavecseseznamem"/>
        <w:numPr>
          <w:ilvl w:val="0"/>
          <w:numId w:val="40"/>
        </w:numPr>
        <w:spacing w:before="240" w:after="120" w:line="300" w:lineRule="atLeast"/>
        <w:ind w:left="437" w:hanging="437"/>
        <w:contextualSpacing w:val="0"/>
        <w:jc w:val="center"/>
        <w:rPr>
          <w:rFonts w:ascii="Times New Roman" w:eastAsia="Times New Roman" w:hAnsi="Times New Roman"/>
          <w:b/>
          <w:bCs/>
          <w:caps/>
          <w:kern w:val="32"/>
          <w:sz w:val="24"/>
          <w:szCs w:val="24"/>
          <w:lang w:val="x-none" w:eastAsia="ar-SA"/>
        </w:rPr>
      </w:pPr>
      <w:r w:rsidRPr="00944E78">
        <w:rPr>
          <w:rFonts w:ascii="Times New Roman" w:eastAsia="Times New Roman" w:hAnsi="Times New Roman"/>
          <w:b/>
          <w:bCs/>
          <w:caps/>
          <w:kern w:val="32"/>
          <w:sz w:val="24"/>
          <w:szCs w:val="24"/>
          <w:lang w:val="x-none" w:eastAsia="ar-SA"/>
        </w:rPr>
        <w:t>Prohlášení prodávajícího</w:t>
      </w:r>
    </w:p>
    <w:p w14:paraId="0D366322" w14:textId="17D51BE5" w:rsidR="00A10047" w:rsidRPr="00944E78" w:rsidRDefault="0079350E" w:rsidP="00E809E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bookmarkStart w:id="3" w:name="_Hlk182828598"/>
      <w:r w:rsidRPr="00944E78">
        <w:rPr>
          <w:rFonts w:ascii="Times New Roman" w:hAnsi="Times New Roman"/>
          <w:sz w:val="24"/>
          <w:szCs w:val="24"/>
        </w:rPr>
        <w:t>Prodávající se zavazuje dodat Kupujícímu Zboží, které splňuje požadavky Nařízení Evropského parlamentu a Rady (EU) 2017/745 ze dne 5. dubna 2017 o zdravotnických prostředcích, změně směrnice 2001/83/ES, nařízení (ES) č. 178/2002 a nařízení (ES) č. 1223/2009 a o zrušení směrnic Rady 90/385/EHS a 93/42/EHS („MDR“), v</w:t>
      </w:r>
      <w:r w:rsidR="00A06433">
        <w:rPr>
          <w:rFonts w:ascii="Times New Roman" w:hAnsi="Times New Roman"/>
          <w:sz w:val="24"/>
          <w:szCs w:val="24"/>
        </w:rPr>
        <w:t xml:space="preserve"> </w:t>
      </w:r>
      <w:r w:rsidRPr="00944E78">
        <w:rPr>
          <w:rFonts w:ascii="Times New Roman" w:hAnsi="Times New Roman"/>
          <w:sz w:val="24"/>
          <w:szCs w:val="24"/>
        </w:rPr>
        <w:t>případě zdravotnických prostředků musí být Zboží opatřeno</w:t>
      </w:r>
      <w:r w:rsidR="00B21845">
        <w:rPr>
          <w:rFonts w:ascii="Times New Roman" w:hAnsi="Times New Roman"/>
          <w:sz w:val="24"/>
          <w:szCs w:val="24"/>
        </w:rPr>
        <w:t xml:space="preserve"> </w:t>
      </w:r>
      <w:r w:rsidR="00B21845" w:rsidRPr="00B21845">
        <w:rPr>
          <w:rFonts w:ascii="Times New Roman" w:hAnsi="Times New Roman"/>
          <w:sz w:val="24"/>
          <w:szCs w:val="24"/>
        </w:rPr>
        <w:t>doklady prokazující</w:t>
      </w:r>
      <w:r w:rsidR="00B21845">
        <w:rPr>
          <w:rFonts w:ascii="Times New Roman" w:hAnsi="Times New Roman"/>
          <w:sz w:val="24"/>
          <w:szCs w:val="24"/>
        </w:rPr>
        <w:t>mi</w:t>
      </w:r>
      <w:r w:rsidR="00B21845" w:rsidRPr="00B21845">
        <w:rPr>
          <w:rFonts w:ascii="Times New Roman" w:hAnsi="Times New Roman"/>
          <w:sz w:val="24"/>
          <w:szCs w:val="24"/>
        </w:rPr>
        <w:t xml:space="preserve"> shodu požadovaného výrobk</w:t>
      </w:r>
      <w:r w:rsidR="00B21845">
        <w:rPr>
          <w:rFonts w:ascii="Times New Roman" w:hAnsi="Times New Roman"/>
          <w:sz w:val="24"/>
          <w:szCs w:val="24"/>
        </w:rPr>
        <w:t>u a o</w:t>
      </w:r>
      <w:r w:rsidRPr="00944E78">
        <w:rPr>
          <w:rFonts w:ascii="Times New Roman" w:hAnsi="Times New Roman"/>
          <w:sz w:val="24"/>
          <w:szCs w:val="24"/>
        </w:rPr>
        <w:t>značením CE. K prostředkům Prodávající dodá vydané EU prohlášení o shodě prostředku, CE certifikát, návod k použití v českém jazyce (pokud návod k použití výrobce vydal), a jedinečnou identifikace prostředku (UDI), byla-li v příslušných případech udělena. Prodávají prohlašuje, že Zboží</w:t>
      </w:r>
      <w:bookmarkEnd w:id="3"/>
      <w:r w:rsidRPr="00944E78">
        <w:rPr>
          <w:rFonts w:ascii="Times New Roman" w:hAnsi="Times New Roman"/>
          <w:sz w:val="24"/>
          <w:szCs w:val="24"/>
        </w:rPr>
        <w:t xml:space="preserve"> odpovídá příslušným technickým, odborným, bezpečnostním a jiným normám a obecně závazným právním předpisům platným v ČR, tam, kde je to vyžadováno, přičemž Prodávající tento soulad trvale kontroluje. V případě, že se ukáže uvedené prohlášení Prodávajícího jako nepravdivé, neúplné nebo zavádějící, Zboží, jehož se závadný stav týká, je považováno za Zboží nedodané řádně a včas. Nepředání dokladů dle tohoto ustanovení je považováno za vadu plnění.</w:t>
      </w:r>
    </w:p>
    <w:p w14:paraId="7A85B45D" w14:textId="2F2C0583" w:rsidR="00A10047" w:rsidRPr="00944E78" w:rsidRDefault="00A10047" w:rsidP="00E809E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 xml:space="preserve">Prodávající se zavazuje do 5 dnů ode dne uzavření této </w:t>
      </w:r>
      <w:r w:rsidR="00536EDC" w:rsidRPr="00944E78">
        <w:rPr>
          <w:rFonts w:ascii="Times New Roman" w:hAnsi="Times New Roman"/>
          <w:sz w:val="24"/>
          <w:szCs w:val="24"/>
        </w:rPr>
        <w:t>dohody</w:t>
      </w:r>
      <w:r w:rsidRPr="00944E78">
        <w:rPr>
          <w:rFonts w:ascii="Times New Roman" w:hAnsi="Times New Roman"/>
          <w:sz w:val="24"/>
          <w:szCs w:val="24"/>
        </w:rPr>
        <w:t xml:space="preserve"> předat Kupujícímu ke všem položkám Zboží kompletně vyplněný produktový list v elektronické formě na základě vzoru předaného Kupujícím, který bude obsahovat informace o složení, výrobci </w:t>
      </w:r>
      <w:r w:rsidR="008259D9" w:rsidRPr="00944E78">
        <w:rPr>
          <w:rFonts w:ascii="Times New Roman" w:hAnsi="Times New Roman"/>
          <w:sz w:val="24"/>
          <w:szCs w:val="24"/>
        </w:rPr>
        <w:t xml:space="preserve">hodnotách požadovaných Kupujícím dle </w:t>
      </w:r>
      <w:r w:rsidR="00FE0AA2">
        <w:rPr>
          <w:rFonts w:ascii="Times New Roman" w:hAnsi="Times New Roman"/>
          <w:sz w:val="24"/>
          <w:szCs w:val="24"/>
        </w:rPr>
        <w:t>p</w:t>
      </w:r>
      <w:r w:rsidR="008259D9" w:rsidRPr="00944E78">
        <w:rPr>
          <w:rFonts w:ascii="Times New Roman" w:hAnsi="Times New Roman"/>
          <w:sz w:val="24"/>
          <w:szCs w:val="24"/>
        </w:rPr>
        <w:t xml:space="preserve">řílohy č. 1 </w:t>
      </w:r>
      <w:r w:rsidR="00FE0AA2">
        <w:rPr>
          <w:rFonts w:ascii="Times New Roman" w:hAnsi="Times New Roman"/>
          <w:sz w:val="24"/>
          <w:szCs w:val="24"/>
        </w:rPr>
        <w:t xml:space="preserve">a č. 2 </w:t>
      </w:r>
      <w:r w:rsidR="008259D9" w:rsidRPr="00944E78">
        <w:rPr>
          <w:rFonts w:ascii="Times New Roman" w:hAnsi="Times New Roman"/>
          <w:sz w:val="24"/>
          <w:szCs w:val="24"/>
        </w:rPr>
        <w:t>této rámcové dohody</w:t>
      </w:r>
      <w:r w:rsidRPr="00944E78">
        <w:rPr>
          <w:rFonts w:ascii="Times New Roman" w:hAnsi="Times New Roman"/>
          <w:sz w:val="24"/>
          <w:szCs w:val="24"/>
        </w:rPr>
        <w:t>. Tento</w:t>
      </w:r>
      <w:r w:rsidR="008D52C1" w:rsidRPr="00944E78">
        <w:rPr>
          <w:rFonts w:ascii="Times New Roman" w:hAnsi="Times New Roman"/>
          <w:sz w:val="24"/>
          <w:szCs w:val="24"/>
        </w:rPr>
        <w:t xml:space="preserve"> </w:t>
      </w:r>
      <w:r w:rsidR="008D52C1" w:rsidRPr="00944E78">
        <w:rPr>
          <w:rFonts w:ascii="Times New Roman" w:hAnsi="Times New Roman"/>
          <w:sz w:val="24"/>
          <w:szCs w:val="24"/>
        </w:rPr>
        <w:lastRenderedPageBreak/>
        <w:t>produktový</w:t>
      </w:r>
      <w:r w:rsidRPr="00944E78">
        <w:rPr>
          <w:rFonts w:ascii="Times New Roman" w:hAnsi="Times New Roman"/>
          <w:sz w:val="24"/>
          <w:szCs w:val="24"/>
        </w:rPr>
        <w:t xml:space="preserve"> list se Prodávající zavazuje</w:t>
      </w:r>
      <w:r w:rsidR="008A2E6E" w:rsidRPr="00944E78">
        <w:rPr>
          <w:rFonts w:ascii="Times New Roman" w:hAnsi="Times New Roman"/>
          <w:sz w:val="24"/>
          <w:szCs w:val="24"/>
        </w:rPr>
        <w:t xml:space="preserve"> bezodkladně</w:t>
      </w:r>
      <w:r w:rsidRPr="00944E78">
        <w:rPr>
          <w:rFonts w:ascii="Times New Roman" w:hAnsi="Times New Roman"/>
          <w:sz w:val="24"/>
          <w:szCs w:val="24"/>
        </w:rPr>
        <w:t xml:space="preserve"> aktualizovat pro každý druh Zboží při každé změně údajů obsažených na produktovém listu. V případě nesplnění této povinnosti nese Prodávající právní odpovědnost za škody vzniklé </w:t>
      </w:r>
      <w:r w:rsidR="008A2E6E" w:rsidRPr="00944E78">
        <w:rPr>
          <w:rFonts w:ascii="Times New Roman" w:hAnsi="Times New Roman"/>
          <w:sz w:val="24"/>
          <w:szCs w:val="24"/>
        </w:rPr>
        <w:t xml:space="preserve">Kupujícímu </w:t>
      </w:r>
      <w:r w:rsidRPr="00944E78">
        <w:rPr>
          <w:rFonts w:ascii="Times New Roman" w:hAnsi="Times New Roman"/>
          <w:sz w:val="24"/>
          <w:szCs w:val="24"/>
        </w:rPr>
        <w:t>v důsledku nesprávně uvedených údajů v produktovém listu.</w:t>
      </w:r>
    </w:p>
    <w:p w14:paraId="766549A5" w14:textId="1CB66CD4" w:rsidR="00A10047" w:rsidRPr="00944E78" w:rsidRDefault="00A10047" w:rsidP="00E809E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 xml:space="preserve">Prodávající je povinen </w:t>
      </w:r>
      <w:r w:rsidR="008A2E6E" w:rsidRPr="00944E78">
        <w:rPr>
          <w:rFonts w:ascii="Times New Roman" w:hAnsi="Times New Roman"/>
          <w:sz w:val="24"/>
          <w:szCs w:val="24"/>
        </w:rPr>
        <w:t>zajistit, aby předmětem dodávek dle této dohody a Dílčích smluv bylo originální Zboží</w:t>
      </w:r>
      <w:r w:rsidRPr="00944E78">
        <w:rPr>
          <w:rFonts w:ascii="Times New Roman" w:hAnsi="Times New Roman"/>
          <w:sz w:val="24"/>
          <w:szCs w:val="24"/>
        </w:rPr>
        <w:t>,</w:t>
      </w:r>
      <w:r w:rsidR="008A2E6E" w:rsidRPr="00944E78">
        <w:rPr>
          <w:rFonts w:ascii="Times New Roman" w:hAnsi="Times New Roman"/>
          <w:sz w:val="24"/>
          <w:szCs w:val="24"/>
        </w:rPr>
        <w:t xml:space="preserve"> případně originální alternativní Zboží. Alternativním Zbožím </w:t>
      </w:r>
      <w:r w:rsidRPr="00944E78">
        <w:rPr>
          <w:rFonts w:ascii="Times New Roman" w:hAnsi="Times New Roman"/>
          <w:sz w:val="24"/>
          <w:szCs w:val="24"/>
        </w:rPr>
        <w:t xml:space="preserve">se rozumí originální výrobek, který zcela vyhovuje potřebám zdravotnických zařízení v Královéhradeckém kraji. V případě pochybnosti, co je originálním alternativním Zbožím, je rozhodující stanovisko Kupujícího. </w:t>
      </w:r>
    </w:p>
    <w:p w14:paraId="26C73481" w14:textId="4DA9D28A" w:rsidR="00A10047" w:rsidRPr="00944E78" w:rsidRDefault="00A10047" w:rsidP="00E809E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 xml:space="preserve">Prodávající prohlašuje, že Zboží splňuje podmínky stanovené v zadávací dokumentaci </w:t>
      </w:r>
      <w:r w:rsidR="004C6F34" w:rsidRPr="00944E78">
        <w:rPr>
          <w:rFonts w:ascii="Times New Roman" w:hAnsi="Times New Roman"/>
          <w:sz w:val="24"/>
          <w:szCs w:val="24"/>
        </w:rPr>
        <w:t>zadávacího</w:t>
      </w:r>
      <w:r w:rsidRPr="00944E78">
        <w:rPr>
          <w:rFonts w:ascii="Times New Roman" w:hAnsi="Times New Roman"/>
          <w:sz w:val="24"/>
          <w:szCs w:val="24"/>
        </w:rPr>
        <w:t xml:space="preserve"> řízení, na </w:t>
      </w:r>
      <w:proofErr w:type="gramStart"/>
      <w:r w:rsidRPr="00944E78">
        <w:rPr>
          <w:rFonts w:ascii="Times New Roman" w:hAnsi="Times New Roman"/>
          <w:sz w:val="24"/>
          <w:szCs w:val="24"/>
        </w:rPr>
        <w:t>základě</w:t>
      </w:r>
      <w:proofErr w:type="gramEnd"/>
      <w:r w:rsidRPr="00944E78">
        <w:rPr>
          <w:rFonts w:ascii="Times New Roman" w:hAnsi="Times New Roman"/>
          <w:sz w:val="24"/>
          <w:szCs w:val="24"/>
        </w:rPr>
        <w:t xml:space="preserve"> kterého do</w:t>
      </w:r>
      <w:r w:rsidR="00B07DFC" w:rsidRPr="00944E78">
        <w:rPr>
          <w:rFonts w:ascii="Times New Roman" w:hAnsi="Times New Roman"/>
          <w:sz w:val="24"/>
          <w:szCs w:val="24"/>
        </w:rPr>
        <w:t xml:space="preserve">šlo </w:t>
      </w:r>
      <w:r w:rsidRPr="00944E78">
        <w:rPr>
          <w:rFonts w:ascii="Times New Roman" w:hAnsi="Times New Roman"/>
          <w:sz w:val="24"/>
          <w:szCs w:val="24"/>
        </w:rPr>
        <w:t xml:space="preserve">k uzavření této </w:t>
      </w:r>
      <w:r w:rsidR="00536EDC" w:rsidRPr="00944E78">
        <w:rPr>
          <w:rFonts w:ascii="Times New Roman" w:hAnsi="Times New Roman"/>
          <w:sz w:val="24"/>
          <w:szCs w:val="24"/>
        </w:rPr>
        <w:t>dohody</w:t>
      </w:r>
      <w:r w:rsidR="00A470CE" w:rsidRPr="00944E78">
        <w:rPr>
          <w:rFonts w:ascii="Times New Roman" w:hAnsi="Times New Roman"/>
          <w:sz w:val="24"/>
          <w:szCs w:val="24"/>
        </w:rPr>
        <w:t>, jinak se považuje za vadné.</w:t>
      </w:r>
    </w:p>
    <w:p w14:paraId="6C48A64A" w14:textId="77777777" w:rsidR="00DE65FD" w:rsidRPr="00944E78" w:rsidRDefault="00DE65FD" w:rsidP="009776AC">
      <w:pPr>
        <w:pStyle w:val="Odstavecseseznamem"/>
        <w:numPr>
          <w:ilvl w:val="0"/>
          <w:numId w:val="40"/>
        </w:numPr>
        <w:spacing w:before="240" w:after="120" w:line="300" w:lineRule="atLeast"/>
        <w:ind w:left="437" w:hanging="437"/>
        <w:contextualSpacing w:val="0"/>
        <w:jc w:val="center"/>
        <w:rPr>
          <w:rFonts w:ascii="Times New Roman" w:eastAsia="Times New Roman" w:hAnsi="Times New Roman"/>
          <w:b/>
          <w:bCs/>
          <w:caps/>
          <w:kern w:val="32"/>
          <w:sz w:val="24"/>
          <w:szCs w:val="24"/>
          <w:lang w:val="x-none" w:eastAsia="ar-SA"/>
        </w:rPr>
      </w:pPr>
      <w:bookmarkStart w:id="4" w:name="_Ref419272439"/>
      <w:r w:rsidRPr="00944E78">
        <w:rPr>
          <w:rFonts w:ascii="Times New Roman" w:eastAsia="Times New Roman" w:hAnsi="Times New Roman"/>
          <w:b/>
          <w:bCs/>
          <w:caps/>
          <w:kern w:val="32"/>
          <w:sz w:val="24"/>
          <w:szCs w:val="24"/>
          <w:lang w:val="x-none" w:eastAsia="ar-SA"/>
        </w:rPr>
        <w:t>Logistické služby</w:t>
      </w:r>
      <w:bookmarkEnd w:id="4"/>
    </w:p>
    <w:p w14:paraId="6CE14BCF" w14:textId="77777777" w:rsidR="00DE65FD" w:rsidRPr="00944E78" w:rsidRDefault="00DE65FD" w:rsidP="00DE65FD">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Kupující se zavazuje poskytovat Prodávajícímu v souvislosti s touto rámcovou dohodou logistické služby v níže uvedeném rozsahu:</w:t>
      </w:r>
    </w:p>
    <w:p w14:paraId="1A2627C8" w14:textId="77777777" w:rsidR="00DE65FD" w:rsidRPr="00944E78" w:rsidRDefault="00DE65FD" w:rsidP="00DE65FD">
      <w:pPr>
        <w:pStyle w:val="Odstavecseseznamem"/>
        <w:numPr>
          <w:ilvl w:val="1"/>
          <w:numId w:val="58"/>
        </w:numPr>
        <w:spacing w:before="100" w:beforeAutospacing="1" w:after="120" w:line="300" w:lineRule="atLeast"/>
        <w:ind w:left="1418"/>
        <w:jc w:val="both"/>
        <w:rPr>
          <w:rFonts w:ascii="Times New Roman" w:hAnsi="Times New Roman"/>
          <w:sz w:val="24"/>
          <w:szCs w:val="24"/>
        </w:rPr>
      </w:pPr>
      <w:r w:rsidRPr="00944E78">
        <w:rPr>
          <w:rFonts w:ascii="Times New Roman" w:hAnsi="Times New Roman"/>
          <w:sz w:val="24"/>
          <w:szCs w:val="24"/>
        </w:rPr>
        <w:t>komplexní služby související se skladováním Zboží v konsignačním skladu dle čl. 2 této dohody, vč. udržování skladových limitů Konsignační zásoby,</w:t>
      </w:r>
    </w:p>
    <w:p w14:paraId="44D0E691" w14:textId="77777777" w:rsidR="00DE65FD" w:rsidRPr="00944E78" w:rsidRDefault="00DE65FD" w:rsidP="00DE65FD">
      <w:pPr>
        <w:pStyle w:val="Odstavecseseznamem"/>
        <w:numPr>
          <w:ilvl w:val="1"/>
          <w:numId w:val="58"/>
        </w:numPr>
        <w:spacing w:before="100" w:beforeAutospacing="1" w:after="120" w:line="300" w:lineRule="atLeast"/>
        <w:ind w:left="1418"/>
        <w:jc w:val="both"/>
        <w:rPr>
          <w:rFonts w:ascii="Times New Roman" w:hAnsi="Times New Roman"/>
          <w:sz w:val="24"/>
          <w:szCs w:val="24"/>
        </w:rPr>
      </w:pPr>
      <w:r w:rsidRPr="00944E78">
        <w:rPr>
          <w:rFonts w:ascii="Times New Roman" w:hAnsi="Times New Roman"/>
          <w:sz w:val="24"/>
          <w:szCs w:val="24"/>
        </w:rPr>
        <w:t>příjem a potvrzování Objednávek Zboží pověřujících zadavatelů,</w:t>
      </w:r>
    </w:p>
    <w:p w14:paraId="1D2A2A62" w14:textId="77777777" w:rsidR="00DE65FD" w:rsidRPr="00944E78" w:rsidRDefault="00DE65FD" w:rsidP="00DE65FD">
      <w:pPr>
        <w:pStyle w:val="Odstavecseseznamem"/>
        <w:numPr>
          <w:ilvl w:val="1"/>
          <w:numId w:val="58"/>
        </w:numPr>
        <w:spacing w:before="100" w:beforeAutospacing="1" w:after="120" w:line="300" w:lineRule="atLeast"/>
        <w:ind w:left="1418"/>
        <w:jc w:val="both"/>
        <w:rPr>
          <w:rFonts w:ascii="Times New Roman" w:hAnsi="Times New Roman"/>
          <w:sz w:val="24"/>
          <w:szCs w:val="24"/>
        </w:rPr>
      </w:pPr>
      <w:r w:rsidRPr="00944E78">
        <w:rPr>
          <w:rFonts w:ascii="Times New Roman" w:hAnsi="Times New Roman"/>
          <w:sz w:val="24"/>
          <w:szCs w:val="24"/>
        </w:rPr>
        <w:t xml:space="preserve">příprava dodávek Zboží dle Dílčích smluv k dodávce do jednotlivých zdravotnických zařízení, </w:t>
      </w:r>
    </w:p>
    <w:p w14:paraId="75A8C60B" w14:textId="77777777" w:rsidR="00DE65FD" w:rsidRPr="00944E78" w:rsidRDefault="00DE65FD" w:rsidP="00DE65FD">
      <w:pPr>
        <w:pStyle w:val="Odstavecseseznamem"/>
        <w:numPr>
          <w:ilvl w:val="1"/>
          <w:numId w:val="58"/>
        </w:numPr>
        <w:spacing w:before="100" w:beforeAutospacing="1" w:after="120" w:line="300" w:lineRule="atLeast"/>
        <w:ind w:left="1418"/>
        <w:jc w:val="both"/>
        <w:rPr>
          <w:rFonts w:ascii="Times New Roman" w:hAnsi="Times New Roman"/>
          <w:sz w:val="24"/>
          <w:szCs w:val="24"/>
        </w:rPr>
      </w:pPr>
      <w:r w:rsidRPr="00944E78">
        <w:rPr>
          <w:rFonts w:ascii="Times New Roman" w:hAnsi="Times New Roman"/>
          <w:sz w:val="24"/>
          <w:szCs w:val="24"/>
        </w:rPr>
        <w:t>vyskladnění a doprava Zboží do místa dodání dle Dílčích smluv,</w:t>
      </w:r>
    </w:p>
    <w:p w14:paraId="66C28908" w14:textId="77777777" w:rsidR="00DE65FD" w:rsidRPr="00944E78" w:rsidRDefault="00DE65FD" w:rsidP="00DE65FD">
      <w:pPr>
        <w:pStyle w:val="Odstavecseseznamem"/>
        <w:numPr>
          <w:ilvl w:val="1"/>
          <w:numId w:val="58"/>
        </w:numPr>
        <w:spacing w:before="100" w:beforeAutospacing="1" w:after="120" w:line="300" w:lineRule="atLeast"/>
        <w:ind w:left="1418"/>
        <w:contextualSpacing w:val="0"/>
        <w:jc w:val="both"/>
        <w:rPr>
          <w:rFonts w:ascii="Times New Roman" w:hAnsi="Times New Roman"/>
          <w:sz w:val="24"/>
          <w:szCs w:val="24"/>
        </w:rPr>
      </w:pPr>
      <w:r w:rsidRPr="00944E78">
        <w:rPr>
          <w:rFonts w:ascii="Times New Roman" w:hAnsi="Times New Roman"/>
          <w:sz w:val="24"/>
          <w:szCs w:val="24"/>
        </w:rPr>
        <w:t>správa objednávkového systému a databáze pro objednávání a skladování Zboží</w:t>
      </w:r>
    </w:p>
    <w:p w14:paraId="500FED9E" w14:textId="77777777" w:rsidR="00DE65FD" w:rsidRPr="00944E78" w:rsidRDefault="00DE65FD" w:rsidP="00DE65FD">
      <w:pPr>
        <w:pStyle w:val="Odstavecseseznamem"/>
        <w:spacing w:before="100" w:beforeAutospacing="1" w:after="120" w:line="300" w:lineRule="atLeast"/>
        <w:ind w:left="567"/>
        <w:contextualSpacing w:val="0"/>
        <w:jc w:val="both"/>
        <w:rPr>
          <w:rFonts w:ascii="Times New Roman" w:hAnsi="Times New Roman"/>
          <w:sz w:val="24"/>
          <w:szCs w:val="24"/>
        </w:rPr>
      </w:pPr>
      <w:r w:rsidRPr="00944E78">
        <w:rPr>
          <w:rFonts w:ascii="Times New Roman" w:hAnsi="Times New Roman"/>
          <w:sz w:val="24"/>
          <w:szCs w:val="24"/>
        </w:rPr>
        <w:t xml:space="preserve">(dále jen „Logistické služby“). </w:t>
      </w:r>
    </w:p>
    <w:p w14:paraId="0E1BADF4" w14:textId="77777777" w:rsidR="00DE65FD" w:rsidRPr="00944E78" w:rsidRDefault="00DE65FD" w:rsidP="00DE65FD">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 xml:space="preserve">Logistické služby zajišťuje Kupující prostřednictvím </w:t>
      </w:r>
      <w:proofErr w:type="spellStart"/>
      <w:r w:rsidRPr="00944E78">
        <w:rPr>
          <w:rFonts w:ascii="Times New Roman" w:hAnsi="Times New Roman"/>
          <w:sz w:val="24"/>
          <w:szCs w:val="24"/>
        </w:rPr>
        <w:t>Logisty</w:t>
      </w:r>
      <w:proofErr w:type="spellEnd"/>
      <w:r w:rsidRPr="00944E78">
        <w:rPr>
          <w:rFonts w:ascii="Times New Roman" w:hAnsi="Times New Roman"/>
          <w:sz w:val="24"/>
          <w:szCs w:val="24"/>
        </w:rPr>
        <w:t>.</w:t>
      </w:r>
    </w:p>
    <w:p w14:paraId="56ED1E2A" w14:textId="77777777" w:rsidR="00DE65FD" w:rsidRPr="00944E78" w:rsidRDefault="00DE65FD" w:rsidP="00DE65FD">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 xml:space="preserve">Smyslem dodávek Zboží prostřednictvím konsignačního skladu je mj. zrychlení dodávek do zdravotnických zařízení, snížení nákladů spojených s převzetím Zboží na straně pověřujících zadavatelů a dále snížení nákladů Prodávajícího, který dodává Zboží pouze do konsignačního skladu, nikoli do jednotlivých zdravotnických zařízení. Účelem zavedení skladových limitů je snížení nákladů Prodávajícího souvisejících se snížením počtu cest/dodávek do konsignačního skladu. </w:t>
      </w:r>
    </w:p>
    <w:p w14:paraId="61AB17C2" w14:textId="77777777" w:rsidR="00DE65FD" w:rsidRPr="00944E78" w:rsidRDefault="00DE65FD" w:rsidP="00DE65FD">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 xml:space="preserve">Bezodkladně po uzavření této rámcové dohody vyzve </w:t>
      </w:r>
      <w:proofErr w:type="spellStart"/>
      <w:r w:rsidRPr="00944E78">
        <w:rPr>
          <w:rFonts w:ascii="Times New Roman" w:hAnsi="Times New Roman"/>
          <w:sz w:val="24"/>
          <w:szCs w:val="24"/>
        </w:rPr>
        <w:t>Logista</w:t>
      </w:r>
      <w:proofErr w:type="spellEnd"/>
      <w:r w:rsidRPr="00944E78">
        <w:rPr>
          <w:rFonts w:ascii="Times New Roman" w:hAnsi="Times New Roman"/>
          <w:sz w:val="24"/>
          <w:szCs w:val="24"/>
        </w:rPr>
        <w:t xml:space="preserve"> Prodávajícího k dodávce Zboží do konsignačního skladu k vytvoření Konsignační zásoby.</w:t>
      </w:r>
    </w:p>
    <w:p w14:paraId="7BBB59E5" w14:textId="77777777" w:rsidR="00DE65FD" w:rsidRPr="00944E78" w:rsidRDefault="00DE65FD" w:rsidP="00DE65FD">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proofErr w:type="spellStart"/>
      <w:r w:rsidRPr="00944E78">
        <w:rPr>
          <w:rFonts w:ascii="Times New Roman" w:hAnsi="Times New Roman"/>
          <w:sz w:val="24"/>
          <w:szCs w:val="24"/>
        </w:rPr>
        <w:t>Logista</w:t>
      </w:r>
      <w:proofErr w:type="spellEnd"/>
      <w:r w:rsidRPr="00944E78">
        <w:rPr>
          <w:rFonts w:ascii="Times New Roman" w:hAnsi="Times New Roman"/>
          <w:sz w:val="24"/>
          <w:szCs w:val="24"/>
        </w:rPr>
        <w:t xml:space="preserve"> vede evidenci Konsignační zásoby a vyzývá Prodávajícího k jejímu doplnění tak, aby u některé z položek nedošlo k poklesu Konsignační zásoby pod stanovený minimální limit. Výzva bude obsahovat přesné vymezení množství a druhu požadovaného Zboží. Povinnosti dle tohoto odstavce se Prodávající zavazuje splnit nejpozději do 5 pracovních dnů ode dne doručení výzvy </w:t>
      </w:r>
      <w:proofErr w:type="spellStart"/>
      <w:r w:rsidRPr="00944E78">
        <w:rPr>
          <w:rFonts w:ascii="Times New Roman" w:hAnsi="Times New Roman"/>
          <w:sz w:val="24"/>
          <w:szCs w:val="24"/>
        </w:rPr>
        <w:t>Logisty</w:t>
      </w:r>
      <w:proofErr w:type="spellEnd"/>
      <w:r w:rsidRPr="00944E78">
        <w:rPr>
          <w:rFonts w:ascii="Times New Roman" w:hAnsi="Times New Roman"/>
          <w:sz w:val="24"/>
          <w:szCs w:val="24"/>
        </w:rPr>
        <w:t xml:space="preserve"> kontaktní osobě Prodávajícího.</w:t>
      </w:r>
    </w:p>
    <w:p w14:paraId="5D74A006" w14:textId="77777777" w:rsidR="00DE65FD" w:rsidRPr="00944E78" w:rsidRDefault="00DE65FD" w:rsidP="00DE65FD">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 xml:space="preserve">Objednávky Zboží zasílají jednotlivá oddělení pověřujících zadavatelů Kupujícímu – centrálnímu zadavateli, který tyto eviduje a kompletuje. V rámci poskytování Logistických služeb pak Kupující zajišťuje kompletaci, konsolidaci a dodání Zboží z </w:t>
      </w:r>
      <w:r w:rsidRPr="00944E78">
        <w:rPr>
          <w:rFonts w:ascii="Times New Roman" w:hAnsi="Times New Roman"/>
          <w:sz w:val="24"/>
          <w:szCs w:val="24"/>
        </w:rPr>
        <w:lastRenderedPageBreak/>
        <w:t>konsignačního skladu na jednotlivá oddělení pověřujících zadavatelů v souladu s Dílčími smlouvami a Objednávkami.</w:t>
      </w:r>
    </w:p>
    <w:p w14:paraId="5E2BED81" w14:textId="77777777" w:rsidR="00DE65FD" w:rsidRPr="00944E78" w:rsidRDefault="00DE65FD" w:rsidP="00DE65FD">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Kupující se zavazuje informovat Prodávajícího bezodkladně po skončení kalendářního měsíce o objemu dodávek Zboží, které bylo dodáno z konsignačního skladu na místo dodání (na oddělení pověřujících zadavatelů) s přesným uvedením množství, druhu a data dodání Zboží. Na žádost Prodávajícího je Kupující povinen předané informace osvědčit, zejména Objednávkami a dodacími listy.</w:t>
      </w:r>
    </w:p>
    <w:p w14:paraId="56435A35" w14:textId="446810B0" w:rsidR="00DE65FD" w:rsidRPr="00944E78" w:rsidRDefault="00DE65FD" w:rsidP="00DE65FD">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 xml:space="preserve">Za Logistické služby se Prodávající zavazuje uhradit Kupujícímu odměnu ve výši </w:t>
      </w:r>
      <w:r w:rsidR="00890B4D">
        <w:rPr>
          <w:rFonts w:ascii="Times New Roman" w:hAnsi="Times New Roman"/>
          <w:sz w:val="24"/>
          <w:szCs w:val="24"/>
        </w:rPr>
        <w:t>7,49</w:t>
      </w:r>
      <w:r w:rsidRPr="00944E78">
        <w:rPr>
          <w:rFonts w:ascii="Times New Roman" w:hAnsi="Times New Roman"/>
          <w:sz w:val="24"/>
          <w:szCs w:val="24"/>
        </w:rPr>
        <w:t xml:space="preserve"> % z ceny Zboží (bez DPH) skutečně dodaného v příslušném kalendářním měsíci z konsignačního skladu na jednotlivá oddělení pověřujících zadavatelů v souladu s Dílčími smlouvami. Odměna bude fakturována měsíčně a bude k ní přičteno DPH dle platných a účinných právních předpisů ke dni uskutečnění zdanitelného plnění.</w:t>
      </w:r>
    </w:p>
    <w:p w14:paraId="70E8961E" w14:textId="77777777" w:rsidR="00DE65FD" w:rsidRPr="00944E78" w:rsidRDefault="00DE65FD" w:rsidP="00DE65FD">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Kupující vystaví fakturu – daňový doklad souhrnně za Logistické služby poskytnuté v daném měsíci vždy k poslednímu dni téhož měsíce a nejpozději do 15 dnů od vystavení doručí fakturu Prodávajícímu. Splatnost uvedená na faktuře bude činit 60 dní od data vystavení faktury Prodávajícímu.</w:t>
      </w:r>
    </w:p>
    <w:p w14:paraId="25D3E833" w14:textId="77777777" w:rsidR="00DE65FD" w:rsidRPr="00944E78" w:rsidRDefault="00DE65FD" w:rsidP="00DE65FD">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Kupující se zavazuje zajistit skladování Zboží Prodávajícího odděleně od ostatního Zboží v konsignačním skladu.</w:t>
      </w:r>
    </w:p>
    <w:p w14:paraId="4D7FA433" w14:textId="77777777" w:rsidR="00DE65FD" w:rsidRPr="00944E78" w:rsidRDefault="00DE65FD" w:rsidP="00DE65FD">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Kupující se zavazuje poskytovat Logistické služby s odbornou péčí v souladu s obecně závaznými předpisy.</w:t>
      </w:r>
    </w:p>
    <w:p w14:paraId="34CB10CB" w14:textId="77777777" w:rsidR="00DE65FD" w:rsidRPr="00944E78" w:rsidRDefault="00DE65FD" w:rsidP="00DE65FD">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 xml:space="preserve">Kupující odpovídá za škodu způsobenou na skladovaném Zboží od okamžiku uskladnění Zboží v konsignačním skladu do okamžiku dodání Zboží jednotlivým zadavatelům jako skladovatel dle ust. § 2426 občanského zákoníku. </w:t>
      </w:r>
    </w:p>
    <w:p w14:paraId="443E50EA" w14:textId="31915F44" w:rsidR="00E36CD1" w:rsidRPr="00944E78" w:rsidRDefault="00E36CD1" w:rsidP="009776AC">
      <w:pPr>
        <w:pStyle w:val="Odstavecseseznamem"/>
        <w:numPr>
          <w:ilvl w:val="0"/>
          <w:numId w:val="40"/>
        </w:numPr>
        <w:spacing w:before="240" w:after="120" w:line="300" w:lineRule="atLeast"/>
        <w:ind w:left="437" w:hanging="437"/>
        <w:contextualSpacing w:val="0"/>
        <w:jc w:val="center"/>
        <w:rPr>
          <w:rFonts w:ascii="Times New Roman" w:eastAsia="Times New Roman" w:hAnsi="Times New Roman"/>
          <w:b/>
          <w:bCs/>
          <w:caps/>
          <w:kern w:val="32"/>
          <w:sz w:val="24"/>
          <w:szCs w:val="24"/>
          <w:lang w:val="x-none" w:eastAsia="ar-SA"/>
        </w:rPr>
      </w:pPr>
      <w:r w:rsidRPr="00944E78">
        <w:rPr>
          <w:rFonts w:ascii="Times New Roman" w:eastAsia="Times New Roman" w:hAnsi="Times New Roman"/>
          <w:b/>
          <w:bCs/>
          <w:caps/>
          <w:kern w:val="32"/>
          <w:sz w:val="24"/>
          <w:szCs w:val="24"/>
          <w:lang w:val="x-none" w:eastAsia="ar-SA"/>
        </w:rPr>
        <w:t xml:space="preserve">Doba trvání </w:t>
      </w:r>
      <w:r w:rsidR="00F9548D" w:rsidRPr="00944E78">
        <w:rPr>
          <w:rFonts w:ascii="Times New Roman" w:eastAsia="Times New Roman" w:hAnsi="Times New Roman"/>
          <w:b/>
          <w:bCs/>
          <w:caps/>
          <w:kern w:val="32"/>
          <w:sz w:val="24"/>
          <w:szCs w:val="24"/>
          <w:lang w:val="x-none" w:eastAsia="ar-SA"/>
        </w:rPr>
        <w:t>dohody</w:t>
      </w:r>
    </w:p>
    <w:p w14:paraId="25B2EFD6" w14:textId="43ADB239" w:rsidR="00CF6CA6" w:rsidRPr="00944E78" w:rsidRDefault="00CF6CA6" w:rsidP="00E809E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bookmarkStart w:id="5" w:name="_Ref194504360"/>
      <w:r w:rsidRPr="00944E78">
        <w:rPr>
          <w:rFonts w:ascii="Times New Roman" w:hAnsi="Times New Roman"/>
          <w:sz w:val="24"/>
          <w:szCs w:val="24"/>
        </w:rPr>
        <w:t xml:space="preserve">Doba trvání této </w:t>
      </w:r>
      <w:r w:rsidR="00E60573" w:rsidRPr="00944E78">
        <w:rPr>
          <w:rFonts w:ascii="Times New Roman" w:hAnsi="Times New Roman"/>
          <w:sz w:val="24"/>
          <w:szCs w:val="24"/>
        </w:rPr>
        <w:t xml:space="preserve">rámcové dohody </w:t>
      </w:r>
      <w:r w:rsidR="00963A94" w:rsidRPr="00944E78">
        <w:rPr>
          <w:rFonts w:ascii="Times New Roman" w:hAnsi="Times New Roman"/>
          <w:sz w:val="24"/>
          <w:szCs w:val="24"/>
        </w:rPr>
        <w:t xml:space="preserve">sjednána na dobu </w:t>
      </w:r>
      <w:r w:rsidR="004F4F02" w:rsidRPr="00944E78">
        <w:rPr>
          <w:rFonts w:ascii="Times New Roman" w:hAnsi="Times New Roman"/>
          <w:sz w:val="24"/>
          <w:szCs w:val="24"/>
        </w:rPr>
        <w:t xml:space="preserve">24 </w:t>
      </w:r>
      <w:r w:rsidR="00BB6602" w:rsidRPr="00944E78">
        <w:rPr>
          <w:rFonts w:ascii="Times New Roman" w:hAnsi="Times New Roman"/>
          <w:sz w:val="24"/>
          <w:szCs w:val="24"/>
        </w:rPr>
        <w:t>měsíců</w:t>
      </w:r>
      <w:r w:rsidRPr="00944E78">
        <w:rPr>
          <w:rFonts w:ascii="Times New Roman" w:hAnsi="Times New Roman"/>
          <w:sz w:val="24"/>
          <w:szCs w:val="24"/>
        </w:rPr>
        <w:t xml:space="preserve"> od data její úči</w:t>
      </w:r>
      <w:r w:rsidR="00963A94" w:rsidRPr="00944E78">
        <w:rPr>
          <w:rFonts w:ascii="Times New Roman" w:hAnsi="Times New Roman"/>
          <w:sz w:val="24"/>
          <w:szCs w:val="24"/>
        </w:rPr>
        <w:t xml:space="preserve">nnosti. </w:t>
      </w:r>
      <w:r w:rsidR="005F24AE" w:rsidRPr="00944E78">
        <w:rPr>
          <w:rFonts w:ascii="Times New Roman" w:hAnsi="Times New Roman"/>
          <w:sz w:val="24"/>
          <w:szCs w:val="24"/>
        </w:rPr>
        <w:t xml:space="preserve">Účinnost Dílčí smlouvy </w:t>
      </w:r>
      <w:r w:rsidR="008374CF" w:rsidRPr="00944E78">
        <w:rPr>
          <w:rFonts w:ascii="Times New Roman" w:hAnsi="Times New Roman"/>
          <w:sz w:val="24"/>
          <w:szCs w:val="24"/>
        </w:rPr>
        <w:t>ne</w:t>
      </w:r>
      <w:r w:rsidR="005F24AE" w:rsidRPr="00944E78">
        <w:rPr>
          <w:rFonts w:ascii="Times New Roman" w:hAnsi="Times New Roman"/>
          <w:sz w:val="24"/>
          <w:szCs w:val="24"/>
        </w:rPr>
        <w:t xml:space="preserve">smí přesahovat účinnost této </w:t>
      </w:r>
      <w:r w:rsidR="00EB4FD6" w:rsidRPr="00944E78">
        <w:rPr>
          <w:rFonts w:ascii="Times New Roman" w:hAnsi="Times New Roman"/>
          <w:sz w:val="24"/>
          <w:szCs w:val="24"/>
        </w:rPr>
        <w:t>dohody</w:t>
      </w:r>
      <w:r w:rsidR="005F24AE" w:rsidRPr="00944E78">
        <w:rPr>
          <w:rFonts w:ascii="Times New Roman" w:hAnsi="Times New Roman"/>
          <w:sz w:val="24"/>
          <w:szCs w:val="24"/>
        </w:rPr>
        <w:t>.</w:t>
      </w:r>
      <w:bookmarkEnd w:id="5"/>
      <w:r w:rsidR="00386A6C" w:rsidRPr="00944E78">
        <w:rPr>
          <w:rFonts w:ascii="Times New Roman" w:hAnsi="Times New Roman"/>
          <w:sz w:val="24"/>
          <w:szCs w:val="24"/>
        </w:rPr>
        <w:t xml:space="preserve"> </w:t>
      </w:r>
    </w:p>
    <w:p w14:paraId="5CA79B83" w14:textId="229175D4" w:rsidR="00E36CD1" w:rsidRPr="00944E78" w:rsidRDefault="00940FDC" w:rsidP="00E809E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0FDC">
        <w:rPr>
          <w:rFonts w:ascii="Times New Roman" w:hAnsi="Times New Roman"/>
          <w:sz w:val="24"/>
          <w:szCs w:val="24"/>
        </w:rPr>
        <w:t>Tuto rámcovou dohodu lze ukončit písemnou dohodou smluvních stran nebo písemnou výpovědí ze strany Prodávajícího nebo ze strany Kupujícího i bez udání důvodu s výpovědní dobou 3 měsíců, která začne běžet prvním dnem následujícím po doručení písemné výpovědi druhé smluvní straně. Ve výpovědi je Prodávající nebo Kupující oprávněn stanovit delší výpovědní dobu. To se nedotýká účinnosti již uzavřených Dílčích smluv. Dílčí smlouvu nelze dle tohoto odstavce vypovědět.</w:t>
      </w:r>
    </w:p>
    <w:p w14:paraId="2505E854" w14:textId="5C17DD24" w:rsidR="00E36CD1" w:rsidRPr="00944E78" w:rsidRDefault="00993742" w:rsidP="00E809E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Kupující</w:t>
      </w:r>
      <w:r w:rsidR="00E36CD1" w:rsidRPr="00944E78">
        <w:rPr>
          <w:rFonts w:ascii="Times New Roman" w:hAnsi="Times New Roman"/>
          <w:sz w:val="24"/>
          <w:szCs w:val="24"/>
        </w:rPr>
        <w:t xml:space="preserve"> je </w:t>
      </w:r>
      <w:r w:rsidR="00F9548D" w:rsidRPr="00944E78">
        <w:rPr>
          <w:rFonts w:ascii="Times New Roman" w:hAnsi="Times New Roman"/>
          <w:sz w:val="24"/>
          <w:szCs w:val="24"/>
        </w:rPr>
        <w:t>o</w:t>
      </w:r>
      <w:r w:rsidR="00E36CD1" w:rsidRPr="00944E78">
        <w:rPr>
          <w:rFonts w:ascii="Times New Roman" w:hAnsi="Times New Roman"/>
          <w:sz w:val="24"/>
          <w:szCs w:val="24"/>
        </w:rPr>
        <w:t xml:space="preserve">právněn </w:t>
      </w:r>
      <w:r w:rsidR="002C2106">
        <w:rPr>
          <w:rFonts w:ascii="Times New Roman" w:hAnsi="Times New Roman"/>
          <w:sz w:val="24"/>
          <w:szCs w:val="24"/>
        </w:rPr>
        <w:t>od této rám</w:t>
      </w:r>
      <w:r w:rsidR="00706A19">
        <w:rPr>
          <w:rFonts w:ascii="Times New Roman" w:hAnsi="Times New Roman"/>
          <w:sz w:val="24"/>
          <w:szCs w:val="24"/>
        </w:rPr>
        <w:t xml:space="preserve">cové dohody nebo od </w:t>
      </w:r>
      <w:r w:rsidR="00533CBD" w:rsidRPr="00944E78">
        <w:rPr>
          <w:rFonts w:ascii="Times New Roman" w:hAnsi="Times New Roman"/>
          <w:sz w:val="24"/>
          <w:szCs w:val="24"/>
        </w:rPr>
        <w:t>Dílčí smlouv</w:t>
      </w:r>
      <w:r w:rsidR="00706A19">
        <w:rPr>
          <w:rFonts w:ascii="Times New Roman" w:hAnsi="Times New Roman"/>
          <w:sz w:val="24"/>
          <w:szCs w:val="24"/>
        </w:rPr>
        <w:t>y</w:t>
      </w:r>
      <w:r w:rsidR="00533CBD" w:rsidRPr="00944E78">
        <w:rPr>
          <w:rFonts w:ascii="Times New Roman" w:hAnsi="Times New Roman"/>
          <w:sz w:val="24"/>
          <w:szCs w:val="24"/>
        </w:rPr>
        <w:t xml:space="preserve"> písemně </w:t>
      </w:r>
      <w:r w:rsidR="00706A19">
        <w:rPr>
          <w:rFonts w:ascii="Times New Roman" w:hAnsi="Times New Roman"/>
          <w:sz w:val="24"/>
          <w:szCs w:val="24"/>
        </w:rPr>
        <w:t>odstoupit</w:t>
      </w:r>
      <w:r w:rsidR="00533CBD" w:rsidRPr="00944E78">
        <w:rPr>
          <w:rFonts w:ascii="Times New Roman" w:hAnsi="Times New Roman"/>
          <w:sz w:val="24"/>
          <w:szCs w:val="24"/>
        </w:rPr>
        <w:t xml:space="preserve">, </w:t>
      </w:r>
      <w:r w:rsidR="00E36CD1" w:rsidRPr="00944E78">
        <w:rPr>
          <w:rFonts w:ascii="Times New Roman" w:hAnsi="Times New Roman"/>
          <w:sz w:val="24"/>
          <w:szCs w:val="24"/>
        </w:rPr>
        <w:t xml:space="preserve">jestliže </w:t>
      </w:r>
      <w:r w:rsidRPr="00944E78">
        <w:rPr>
          <w:rFonts w:ascii="Times New Roman" w:hAnsi="Times New Roman"/>
          <w:sz w:val="24"/>
          <w:szCs w:val="24"/>
        </w:rPr>
        <w:t>Prodávající</w:t>
      </w:r>
      <w:r w:rsidR="00E36CD1" w:rsidRPr="00944E78">
        <w:rPr>
          <w:rFonts w:ascii="Times New Roman" w:hAnsi="Times New Roman"/>
          <w:sz w:val="24"/>
          <w:szCs w:val="24"/>
        </w:rPr>
        <w:t xml:space="preserve"> podstatným způsobem </w:t>
      </w:r>
      <w:r w:rsidR="00F9548D" w:rsidRPr="00944E78">
        <w:rPr>
          <w:rFonts w:ascii="Times New Roman" w:hAnsi="Times New Roman"/>
          <w:sz w:val="24"/>
          <w:szCs w:val="24"/>
        </w:rPr>
        <w:t>opakovaně poruší</w:t>
      </w:r>
      <w:r w:rsidR="00E36CD1" w:rsidRPr="00944E78">
        <w:rPr>
          <w:rFonts w:ascii="Times New Roman" w:hAnsi="Times New Roman"/>
          <w:sz w:val="24"/>
          <w:szCs w:val="24"/>
        </w:rPr>
        <w:t xml:space="preserve"> povinnosti pro něj z této </w:t>
      </w:r>
      <w:r w:rsidR="00501670" w:rsidRPr="00944E78">
        <w:rPr>
          <w:rFonts w:ascii="Times New Roman" w:hAnsi="Times New Roman"/>
          <w:sz w:val="24"/>
          <w:szCs w:val="24"/>
        </w:rPr>
        <w:t xml:space="preserve">rámcové dohody </w:t>
      </w:r>
      <w:r w:rsidR="00533CBD" w:rsidRPr="00944E78">
        <w:rPr>
          <w:rFonts w:ascii="Times New Roman" w:hAnsi="Times New Roman"/>
          <w:sz w:val="24"/>
          <w:szCs w:val="24"/>
        </w:rPr>
        <w:t>nebo Dílčí smlouvy</w:t>
      </w:r>
      <w:r w:rsidR="00E36CD1" w:rsidRPr="00944E78">
        <w:rPr>
          <w:rFonts w:ascii="Times New Roman" w:hAnsi="Times New Roman"/>
          <w:sz w:val="24"/>
          <w:szCs w:val="24"/>
        </w:rPr>
        <w:t xml:space="preserve"> plynoucí, zejména nedodá-li</w:t>
      </w:r>
      <w:r w:rsidR="00F9548D" w:rsidRPr="00944E78">
        <w:rPr>
          <w:rFonts w:ascii="Times New Roman" w:hAnsi="Times New Roman"/>
          <w:sz w:val="24"/>
          <w:szCs w:val="24"/>
        </w:rPr>
        <w:t xml:space="preserve"> opakovaně</w:t>
      </w:r>
      <w:r w:rsidR="00E36CD1" w:rsidRPr="00944E78">
        <w:rPr>
          <w:rFonts w:ascii="Times New Roman" w:hAnsi="Times New Roman"/>
          <w:sz w:val="24"/>
          <w:szCs w:val="24"/>
        </w:rPr>
        <w:t xml:space="preserve"> </w:t>
      </w:r>
      <w:r w:rsidR="00280BDA" w:rsidRPr="00944E78">
        <w:rPr>
          <w:rFonts w:ascii="Times New Roman" w:hAnsi="Times New Roman"/>
          <w:sz w:val="24"/>
          <w:szCs w:val="24"/>
        </w:rPr>
        <w:t>Zboží</w:t>
      </w:r>
      <w:r w:rsidR="00F9548D" w:rsidRPr="00944E78">
        <w:rPr>
          <w:rFonts w:ascii="Times New Roman" w:hAnsi="Times New Roman"/>
          <w:sz w:val="24"/>
          <w:szCs w:val="24"/>
        </w:rPr>
        <w:t xml:space="preserve"> do konsignačního skladu</w:t>
      </w:r>
      <w:r w:rsidR="00E36CD1" w:rsidRPr="00944E78">
        <w:rPr>
          <w:rFonts w:ascii="Times New Roman" w:hAnsi="Times New Roman"/>
          <w:sz w:val="24"/>
          <w:szCs w:val="24"/>
        </w:rPr>
        <w:t xml:space="preserve"> v souladu s podmínkami sjednanými v této </w:t>
      </w:r>
      <w:r w:rsidR="00501670" w:rsidRPr="00944E78">
        <w:rPr>
          <w:rFonts w:ascii="Times New Roman" w:hAnsi="Times New Roman"/>
          <w:sz w:val="24"/>
          <w:szCs w:val="24"/>
        </w:rPr>
        <w:t xml:space="preserve">rámcové dohodě </w:t>
      </w:r>
      <w:r w:rsidR="00DB14CC" w:rsidRPr="00944E78">
        <w:rPr>
          <w:rFonts w:ascii="Times New Roman" w:hAnsi="Times New Roman"/>
          <w:sz w:val="24"/>
          <w:szCs w:val="24"/>
        </w:rPr>
        <w:t>nebo v Dílčí smlouvě</w:t>
      </w:r>
      <w:r w:rsidR="00533CBD" w:rsidRPr="00944E78">
        <w:rPr>
          <w:rFonts w:ascii="Times New Roman" w:hAnsi="Times New Roman"/>
          <w:sz w:val="24"/>
          <w:szCs w:val="24"/>
        </w:rPr>
        <w:t xml:space="preserve">, a to s účinky </w:t>
      </w:r>
      <w:r w:rsidR="00706A19">
        <w:rPr>
          <w:rFonts w:ascii="Times New Roman" w:hAnsi="Times New Roman"/>
          <w:sz w:val="24"/>
          <w:szCs w:val="24"/>
        </w:rPr>
        <w:t>odstoupení</w:t>
      </w:r>
      <w:r w:rsidR="00533CBD" w:rsidRPr="00944E78">
        <w:rPr>
          <w:rFonts w:ascii="Times New Roman" w:hAnsi="Times New Roman"/>
          <w:sz w:val="24"/>
          <w:szCs w:val="24"/>
        </w:rPr>
        <w:t xml:space="preserve"> k okamžiku jejího doručení Prodávajícímu</w:t>
      </w:r>
      <w:r w:rsidR="00491EC0" w:rsidRPr="00944E78">
        <w:rPr>
          <w:rFonts w:ascii="Times New Roman" w:hAnsi="Times New Roman"/>
          <w:sz w:val="24"/>
          <w:szCs w:val="24"/>
        </w:rPr>
        <w:t>, nestanoví-li Kupující v</w:t>
      </w:r>
      <w:r w:rsidR="00706A19">
        <w:rPr>
          <w:rFonts w:ascii="Times New Roman" w:hAnsi="Times New Roman"/>
          <w:sz w:val="24"/>
          <w:szCs w:val="24"/>
        </w:rPr>
        <w:t xml:space="preserve"> odstoupení </w:t>
      </w:r>
      <w:r w:rsidR="00491EC0" w:rsidRPr="00944E78">
        <w:rPr>
          <w:rFonts w:ascii="Times New Roman" w:hAnsi="Times New Roman"/>
          <w:sz w:val="24"/>
          <w:szCs w:val="24"/>
        </w:rPr>
        <w:t>dobu delší.</w:t>
      </w:r>
    </w:p>
    <w:p w14:paraId="6EAE9C07" w14:textId="52E1CE73" w:rsidR="00E36CD1" w:rsidRPr="00944E78" w:rsidRDefault="00E36CD1" w:rsidP="00E809E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 xml:space="preserve">Pro vyloučení pochybností smluvní strany výslovně potvrzují, že jsou podnikateli, uzavírají tuto </w:t>
      </w:r>
      <w:r w:rsidR="00EB4FD6" w:rsidRPr="00944E78">
        <w:rPr>
          <w:rFonts w:ascii="Times New Roman" w:hAnsi="Times New Roman"/>
          <w:sz w:val="24"/>
          <w:szCs w:val="24"/>
        </w:rPr>
        <w:t>dohodu</w:t>
      </w:r>
      <w:r w:rsidRPr="00944E78">
        <w:rPr>
          <w:rFonts w:ascii="Times New Roman" w:hAnsi="Times New Roman"/>
          <w:sz w:val="24"/>
          <w:szCs w:val="24"/>
        </w:rPr>
        <w:t xml:space="preserve"> při svém podnikání, a na tuto </w:t>
      </w:r>
      <w:r w:rsidR="00EB4FD6" w:rsidRPr="00944E78">
        <w:rPr>
          <w:rFonts w:ascii="Times New Roman" w:hAnsi="Times New Roman"/>
          <w:sz w:val="24"/>
          <w:szCs w:val="24"/>
        </w:rPr>
        <w:t>dohodu</w:t>
      </w:r>
      <w:r w:rsidRPr="00944E78">
        <w:rPr>
          <w:rFonts w:ascii="Times New Roman" w:hAnsi="Times New Roman"/>
          <w:sz w:val="24"/>
          <w:szCs w:val="24"/>
        </w:rPr>
        <w:t xml:space="preserve"> se tudíž</w:t>
      </w:r>
      <w:r w:rsidR="001876A8" w:rsidRPr="00944E78">
        <w:rPr>
          <w:rFonts w:ascii="Times New Roman" w:hAnsi="Times New Roman"/>
          <w:sz w:val="24"/>
          <w:szCs w:val="24"/>
        </w:rPr>
        <w:t xml:space="preserve"> neuplatní ustanovení § 1793 občanského zákoníku</w:t>
      </w:r>
      <w:r w:rsidRPr="00944E78">
        <w:rPr>
          <w:rFonts w:ascii="Times New Roman" w:hAnsi="Times New Roman"/>
          <w:sz w:val="24"/>
          <w:szCs w:val="24"/>
        </w:rPr>
        <w:t>.</w:t>
      </w:r>
    </w:p>
    <w:p w14:paraId="3BB9E6DC" w14:textId="013224E7" w:rsidR="00A470CE" w:rsidRPr="00944E78" w:rsidRDefault="00A470CE" w:rsidP="00E809E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lastRenderedPageBreak/>
        <w:t xml:space="preserve">Po ukončení </w:t>
      </w:r>
      <w:r w:rsidR="00F9548D" w:rsidRPr="00944E78">
        <w:rPr>
          <w:rFonts w:ascii="Times New Roman" w:hAnsi="Times New Roman"/>
          <w:sz w:val="24"/>
          <w:szCs w:val="24"/>
        </w:rPr>
        <w:t>rámcové dohody</w:t>
      </w:r>
      <w:r w:rsidRPr="00944E78">
        <w:rPr>
          <w:rFonts w:ascii="Times New Roman" w:hAnsi="Times New Roman"/>
          <w:sz w:val="24"/>
          <w:szCs w:val="24"/>
        </w:rPr>
        <w:t xml:space="preserve"> převezme Prodávající veškeré Zboží tvořící nespotřebovanou konsignační zásobu v konsignačním skladu zpět od </w:t>
      </w:r>
      <w:proofErr w:type="spellStart"/>
      <w:r w:rsidRPr="00944E78">
        <w:rPr>
          <w:rFonts w:ascii="Times New Roman" w:hAnsi="Times New Roman"/>
          <w:sz w:val="24"/>
          <w:szCs w:val="24"/>
        </w:rPr>
        <w:t>Logisty</w:t>
      </w:r>
      <w:proofErr w:type="spellEnd"/>
      <w:r w:rsidRPr="00944E78">
        <w:rPr>
          <w:rFonts w:ascii="Times New Roman" w:hAnsi="Times New Roman"/>
          <w:sz w:val="24"/>
          <w:szCs w:val="24"/>
        </w:rPr>
        <w:t xml:space="preserve"> do své držby.</w:t>
      </w:r>
    </w:p>
    <w:p w14:paraId="4EBF061A" w14:textId="77777777" w:rsidR="00F9548D" w:rsidRPr="00944E78" w:rsidRDefault="00F9548D" w:rsidP="009776AC">
      <w:pPr>
        <w:pStyle w:val="Odstavecseseznamem"/>
        <w:numPr>
          <w:ilvl w:val="0"/>
          <w:numId w:val="40"/>
        </w:numPr>
        <w:spacing w:before="240" w:after="120" w:line="300" w:lineRule="atLeast"/>
        <w:ind w:left="437" w:hanging="437"/>
        <w:contextualSpacing w:val="0"/>
        <w:jc w:val="center"/>
        <w:rPr>
          <w:rFonts w:ascii="Times New Roman" w:eastAsia="Times New Roman" w:hAnsi="Times New Roman"/>
          <w:b/>
          <w:bCs/>
          <w:caps/>
          <w:kern w:val="32"/>
          <w:sz w:val="24"/>
          <w:szCs w:val="24"/>
          <w:lang w:val="x-none" w:eastAsia="ar-SA"/>
        </w:rPr>
      </w:pPr>
      <w:r w:rsidRPr="00944E78">
        <w:rPr>
          <w:rFonts w:ascii="Times New Roman" w:eastAsia="Times New Roman" w:hAnsi="Times New Roman"/>
          <w:b/>
          <w:bCs/>
          <w:caps/>
          <w:kern w:val="32"/>
          <w:sz w:val="24"/>
          <w:szCs w:val="24"/>
          <w:lang w:val="x-none" w:eastAsia="ar-SA"/>
        </w:rPr>
        <w:t>SMLUVNÍ POKUTY</w:t>
      </w:r>
    </w:p>
    <w:p w14:paraId="1159ED83" w14:textId="77777777" w:rsidR="00F9548D" w:rsidRPr="00944E78" w:rsidRDefault="00F9548D" w:rsidP="00F9548D">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 xml:space="preserve">Odmítne-li Prodávající, který potvrzováním Objednávek nepověřil </w:t>
      </w:r>
      <w:proofErr w:type="spellStart"/>
      <w:r w:rsidRPr="00944E78">
        <w:rPr>
          <w:rFonts w:ascii="Times New Roman" w:hAnsi="Times New Roman"/>
          <w:sz w:val="24"/>
          <w:szCs w:val="24"/>
        </w:rPr>
        <w:t>Logistu</w:t>
      </w:r>
      <w:proofErr w:type="spellEnd"/>
      <w:r w:rsidRPr="00944E78">
        <w:rPr>
          <w:rFonts w:ascii="Times New Roman" w:hAnsi="Times New Roman"/>
          <w:sz w:val="24"/>
          <w:szCs w:val="24"/>
        </w:rPr>
        <w:t>, Objednávku učiněnou dle čl. 3 této dohody, aniž by doložil Kupujícímu závažný důvod takového odmítnutí, je Kupující oprávněn požadovat zaplacení smluvní pokuty ve výši 10.000 Kč za každý jednotlivý případ takového odmítnutí.</w:t>
      </w:r>
    </w:p>
    <w:p w14:paraId="41F97ACE" w14:textId="77777777" w:rsidR="00F9548D" w:rsidRPr="00944E78" w:rsidRDefault="00F9548D" w:rsidP="00F9548D">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 xml:space="preserve">Nedodá-li Prodávající Zboží nebo jeho část do konsignačního skladu dle výzvy Kupujícího nebo </w:t>
      </w:r>
      <w:proofErr w:type="spellStart"/>
      <w:r w:rsidRPr="00944E78">
        <w:rPr>
          <w:rFonts w:ascii="Times New Roman" w:hAnsi="Times New Roman"/>
          <w:sz w:val="24"/>
          <w:szCs w:val="24"/>
        </w:rPr>
        <w:t>Logisty</w:t>
      </w:r>
      <w:proofErr w:type="spellEnd"/>
      <w:r w:rsidRPr="00944E78">
        <w:rPr>
          <w:rFonts w:ascii="Times New Roman" w:hAnsi="Times New Roman"/>
          <w:sz w:val="24"/>
          <w:szCs w:val="24"/>
        </w:rPr>
        <w:t xml:space="preserve"> ve lhůtě sjednané v odst. 7.5 této dohody, je Kupující oprávněn požadovat zaplacení smluvní pokuty ve výši 1.000 Kč za každý započatý den prodlení. Je-li v době prodlení kupujícího se splněním této povinnosti v konsignačním skladu uložena Konsignační zásoba v rozsahu nižším, než je její minimální sjednaný limit dle odst. 2.3 této dohody, je Kupující oprávněn požadovat zaplacení smluvní pokuty ve výši 2.000 Kč za každý započatý den prodlení.</w:t>
      </w:r>
    </w:p>
    <w:p w14:paraId="1AE8FDDD" w14:textId="127C971B" w:rsidR="00F9548D" w:rsidRPr="00944E78" w:rsidRDefault="00F9548D" w:rsidP="00F9548D">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Poruší-li Prodávající jinou povinnost plynoucí z této dohody, aniž by zjednal nápravu ve lhůtě stanovené v předchozím písemném upozornění Kupujícího, má Kupující právo na zaplacení smluvní pokuty ve výši 5.000 Kč za každý takový případ porušení.</w:t>
      </w:r>
    </w:p>
    <w:p w14:paraId="775FD6A2" w14:textId="50310A9F" w:rsidR="00F9548D" w:rsidRPr="00944E78" w:rsidRDefault="00F9548D" w:rsidP="00F9548D">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 xml:space="preserve">Dojde-li k ukončení této dohody </w:t>
      </w:r>
      <w:r w:rsidR="00CB09A8">
        <w:rPr>
          <w:rFonts w:ascii="Times New Roman" w:hAnsi="Times New Roman"/>
          <w:sz w:val="24"/>
          <w:szCs w:val="24"/>
        </w:rPr>
        <w:t>odstoupením</w:t>
      </w:r>
      <w:r w:rsidRPr="00944E78">
        <w:rPr>
          <w:rFonts w:ascii="Times New Roman" w:hAnsi="Times New Roman"/>
          <w:sz w:val="24"/>
          <w:szCs w:val="24"/>
        </w:rPr>
        <w:t xml:space="preserve"> Kupujícího z důvodu uvedeného v odst. 8.3 této dohody nebo nebude-li Prodávající schopen dodávat Zboží nebo jeho část v souladu s touto dohodou do konsignačního skladu po dobu delší než 1 měsíc, </w:t>
      </w:r>
      <w:bookmarkStart w:id="6" w:name="_Hlk184906164"/>
      <w:r w:rsidRPr="00944E78">
        <w:rPr>
          <w:rFonts w:ascii="Times New Roman" w:hAnsi="Times New Roman"/>
          <w:sz w:val="24"/>
          <w:szCs w:val="24"/>
        </w:rPr>
        <w:t>v důsledku čehož na straně Kupujícího vznikne potřeba vypsání nového zadávacího řízení na veřejnou zakázku, jehož předmětem budou dodávky Zboží</w:t>
      </w:r>
      <w:bookmarkEnd w:id="6"/>
      <w:r w:rsidRPr="00944E78">
        <w:rPr>
          <w:rFonts w:ascii="Times New Roman" w:hAnsi="Times New Roman"/>
          <w:sz w:val="24"/>
          <w:szCs w:val="24"/>
        </w:rPr>
        <w:t xml:space="preserve">, zavazuje se Prodávající zaplatit Kupujícímu smluvní pokutu ve výši </w:t>
      </w:r>
      <w:r w:rsidR="00247B75" w:rsidRPr="00944E78">
        <w:rPr>
          <w:rFonts w:ascii="Times New Roman" w:hAnsi="Times New Roman"/>
          <w:sz w:val="24"/>
          <w:szCs w:val="24"/>
        </w:rPr>
        <w:t>5</w:t>
      </w:r>
      <w:r w:rsidRPr="00944E78">
        <w:rPr>
          <w:rFonts w:ascii="Times New Roman" w:hAnsi="Times New Roman"/>
          <w:sz w:val="24"/>
          <w:szCs w:val="24"/>
        </w:rPr>
        <w:t xml:space="preserve"> % z nabídkové ceny nabídnuté Prodávajícím v rámci </w:t>
      </w:r>
      <w:r w:rsidR="00247B75" w:rsidRPr="00944E78">
        <w:rPr>
          <w:rFonts w:ascii="Times New Roman" w:hAnsi="Times New Roman"/>
          <w:sz w:val="24"/>
          <w:szCs w:val="24"/>
        </w:rPr>
        <w:t>zadávacího</w:t>
      </w:r>
      <w:r w:rsidRPr="00944E78">
        <w:rPr>
          <w:rFonts w:ascii="Times New Roman" w:hAnsi="Times New Roman"/>
          <w:sz w:val="24"/>
          <w:szCs w:val="24"/>
        </w:rPr>
        <w:t xml:space="preserve"> řízení, na jehož základě byla tato dohoda uzavřena. </w:t>
      </w:r>
    </w:p>
    <w:p w14:paraId="32B9EC67" w14:textId="77777777" w:rsidR="00F9548D" w:rsidRPr="00944E78" w:rsidRDefault="00F9548D" w:rsidP="00F9548D">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bookmarkStart w:id="7" w:name="_Hlk194503631"/>
      <w:r w:rsidRPr="00944E78">
        <w:rPr>
          <w:rFonts w:ascii="Times New Roman" w:hAnsi="Times New Roman"/>
          <w:sz w:val="24"/>
          <w:szCs w:val="24"/>
        </w:rPr>
        <w:t>Uplatnění nároku na smluvní pokutu nevylučuje právo požadovat náhradu újmy vzniklé porušením sankcionované smluvní povinnosti. Právo požadovat zaplacení smluvní pokuty či náhrady škody dle tohoto článku zůstává oprávněné smluvní straně zachováno i po ukončení této dohody.</w:t>
      </w:r>
    </w:p>
    <w:bookmarkEnd w:id="7"/>
    <w:p w14:paraId="1F294F7D" w14:textId="106FA1BC" w:rsidR="00A528FB" w:rsidRDefault="00A528FB" w:rsidP="00A528FB">
      <w:pPr>
        <w:pStyle w:val="Odstavecseseznamem"/>
        <w:numPr>
          <w:ilvl w:val="0"/>
          <w:numId w:val="40"/>
        </w:numPr>
        <w:spacing w:before="240" w:after="120" w:line="300" w:lineRule="atLeast"/>
        <w:ind w:left="437" w:hanging="437"/>
        <w:contextualSpacing w:val="0"/>
        <w:jc w:val="center"/>
        <w:rPr>
          <w:rFonts w:ascii="Times New Roman" w:eastAsia="Times New Roman" w:hAnsi="Times New Roman"/>
          <w:b/>
          <w:bCs/>
          <w:caps/>
          <w:kern w:val="32"/>
          <w:sz w:val="24"/>
          <w:szCs w:val="24"/>
          <w:lang w:val="x-none" w:eastAsia="ar-SA"/>
        </w:rPr>
      </w:pPr>
      <w:r w:rsidRPr="00A528FB">
        <w:rPr>
          <w:rFonts w:ascii="Times New Roman" w:eastAsia="Times New Roman" w:hAnsi="Times New Roman"/>
          <w:b/>
          <w:bCs/>
          <w:caps/>
          <w:kern w:val="32"/>
          <w:sz w:val="24"/>
          <w:szCs w:val="24"/>
          <w:lang w:val="x-none" w:eastAsia="ar-SA"/>
        </w:rPr>
        <w:t>VYHRAZENÁ ZMĚNA ZÁVAZKU</w:t>
      </w:r>
    </w:p>
    <w:p w14:paraId="39B1950A" w14:textId="77777777" w:rsidR="00F27306" w:rsidRPr="00F27306" w:rsidRDefault="0030192B" w:rsidP="00F27306">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8"/>
          <w:szCs w:val="28"/>
        </w:rPr>
      </w:pPr>
      <w:r>
        <w:rPr>
          <w:rFonts w:ascii="Times New Roman" w:hAnsi="Times New Roman"/>
          <w:sz w:val="24"/>
          <w:szCs w:val="28"/>
        </w:rPr>
        <w:t xml:space="preserve">Kupující si </w:t>
      </w:r>
      <w:r w:rsidRPr="0030192B">
        <w:rPr>
          <w:rFonts w:ascii="Times New Roman" w:hAnsi="Times New Roman"/>
          <w:sz w:val="24"/>
          <w:szCs w:val="28"/>
        </w:rPr>
        <w:t>v souladu s ust. § 100 odst. 2 ZZVZ vyhrazuj</w:t>
      </w:r>
      <w:r w:rsidR="0069793F">
        <w:rPr>
          <w:rFonts w:ascii="Times New Roman" w:hAnsi="Times New Roman"/>
          <w:sz w:val="24"/>
          <w:szCs w:val="28"/>
        </w:rPr>
        <w:t>e</w:t>
      </w:r>
      <w:r w:rsidRPr="0030192B">
        <w:rPr>
          <w:rFonts w:ascii="Times New Roman" w:hAnsi="Times New Roman"/>
          <w:sz w:val="24"/>
          <w:szCs w:val="28"/>
        </w:rPr>
        <w:t xml:space="preserve"> právo realizovat změnu v osobě </w:t>
      </w:r>
      <w:r w:rsidR="0069793F">
        <w:rPr>
          <w:rFonts w:ascii="Times New Roman" w:hAnsi="Times New Roman"/>
          <w:sz w:val="24"/>
          <w:szCs w:val="28"/>
        </w:rPr>
        <w:t>Prodávajícího</w:t>
      </w:r>
      <w:r w:rsidRPr="0030192B">
        <w:rPr>
          <w:rFonts w:ascii="Times New Roman" w:hAnsi="Times New Roman"/>
          <w:sz w:val="24"/>
          <w:szCs w:val="28"/>
        </w:rPr>
        <w:t xml:space="preserve"> v průběhu plnění této dohody, nejpozději však do </w:t>
      </w:r>
      <w:r w:rsidR="0069793F" w:rsidRPr="00B54E13">
        <w:rPr>
          <w:rFonts w:ascii="Times New Roman" w:hAnsi="Times New Roman"/>
          <w:sz w:val="24"/>
          <w:szCs w:val="28"/>
        </w:rPr>
        <w:t>1 roku</w:t>
      </w:r>
      <w:r w:rsidRPr="0030192B">
        <w:rPr>
          <w:rFonts w:ascii="Times New Roman" w:hAnsi="Times New Roman"/>
          <w:sz w:val="24"/>
          <w:szCs w:val="28"/>
        </w:rPr>
        <w:t xml:space="preserve"> od nabytí účinnosti této dohody. V případě, že </w:t>
      </w:r>
      <w:r w:rsidR="0069793F">
        <w:rPr>
          <w:rFonts w:ascii="Times New Roman" w:hAnsi="Times New Roman"/>
          <w:sz w:val="24"/>
          <w:szCs w:val="28"/>
        </w:rPr>
        <w:t xml:space="preserve">Kupující od </w:t>
      </w:r>
      <w:r w:rsidRPr="0030192B">
        <w:rPr>
          <w:rFonts w:ascii="Times New Roman" w:hAnsi="Times New Roman"/>
          <w:sz w:val="24"/>
          <w:szCs w:val="28"/>
        </w:rPr>
        <w:t xml:space="preserve">této dohody odstoupí v souladu s touto dohodou, </w:t>
      </w:r>
      <w:r w:rsidR="0069793F">
        <w:rPr>
          <w:rFonts w:ascii="Times New Roman" w:hAnsi="Times New Roman"/>
          <w:sz w:val="24"/>
          <w:szCs w:val="28"/>
        </w:rPr>
        <w:t xml:space="preserve">je Kupující </w:t>
      </w:r>
      <w:r w:rsidRPr="0030192B">
        <w:rPr>
          <w:rFonts w:ascii="Times New Roman" w:hAnsi="Times New Roman"/>
          <w:sz w:val="24"/>
          <w:szCs w:val="28"/>
        </w:rPr>
        <w:t>oprávněn uzavřít dohodu s dodavatelem, jehož nabídka se umístila v zadávacím řízení jako další v pořadí (dále jen „</w:t>
      </w:r>
      <w:r w:rsidRPr="0030192B">
        <w:rPr>
          <w:rFonts w:ascii="Times New Roman" w:hAnsi="Times New Roman"/>
          <w:b/>
          <w:bCs/>
          <w:sz w:val="24"/>
          <w:szCs w:val="28"/>
        </w:rPr>
        <w:t>druhý dodavatel</w:t>
      </w:r>
      <w:r w:rsidRPr="0030192B">
        <w:rPr>
          <w:rFonts w:ascii="Times New Roman" w:hAnsi="Times New Roman"/>
          <w:sz w:val="24"/>
          <w:szCs w:val="28"/>
        </w:rPr>
        <w:t>“ nebo „</w:t>
      </w:r>
      <w:r w:rsidRPr="0030192B">
        <w:rPr>
          <w:rFonts w:ascii="Times New Roman" w:hAnsi="Times New Roman"/>
          <w:b/>
          <w:bCs/>
          <w:sz w:val="24"/>
          <w:szCs w:val="28"/>
        </w:rPr>
        <w:t>nový dodavatel</w:t>
      </w:r>
      <w:r w:rsidRPr="0030192B">
        <w:rPr>
          <w:rFonts w:ascii="Times New Roman" w:hAnsi="Times New Roman"/>
          <w:sz w:val="24"/>
          <w:szCs w:val="28"/>
        </w:rPr>
        <w:t xml:space="preserve">“), a to za podmínek uvedených v nabídce druhého dodavatele umístěného jako další v pořadí. Tento postup </w:t>
      </w:r>
      <w:r w:rsidR="0069793F">
        <w:rPr>
          <w:rFonts w:ascii="Times New Roman" w:hAnsi="Times New Roman"/>
          <w:sz w:val="24"/>
          <w:szCs w:val="28"/>
        </w:rPr>
        <w:t xml:space="preserve">Kupující může </w:t>
      </w:r>
      <w:r w:rsidRPr="0030192B">
        <w:rPr>
          <w:rFonts w:ascii="Times New Roman" w:hAnsi="Times New Roman"/>
          <w:sz w:val="24"/>
          <w:szCs w:val="28"/>
        </w:rPr>
        <w:t>uplatnit i opakovaně.</w:t>
      </w:r>
    </w:p>
    <w:p w14:paraId="06EB3576" w14:textId="49303BF0" w:rsidR="0030192B" w:rsidRPr="00F27306" w:rsidRDefault="0030192B" w:rsidP="00F27306">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32"/>
          <w:szCs w:val="32"/>
        </w:rPr>
      </w:pPr>
      <w:r w:rsidRPr="00F27306">
        <w:rPr>
          <w:rFonts w:ascii="Times New Roman" w:hAnsi="Times New Roman"/>
          <w:sz w:val="24"/>
          <w:szCs w:val="32"/>
        </w:rPr>
        <w:t xml:space="preserve">Dohoda bude </w:t>
      </w:r>
      <w:bookmarkStart w:id="8" w:name="_Hlk89180348"/>
      <w:r w:rsidRPr="00F27306">
        <w:rPr>
          <w:rFonts w:ascii="Times New Roman" w:hAnsi="Times New Roman"/>
          <w:sz w:val="24"/>
          <w:szCs w:val="32"/>
        </w:rPr>
        <w:t xml:space="preserve">novým dodavatelem plněna v souladu s podmínkami dle zadávací dokumentace veřejné zakázky a nabídky nového dodavatele </w:t>
      </w:r>
      <w:bookmarkEnd w:id="8"/>
      <w:r w:rsidRPr="00F27306">
        <w:rPr>
          <w:rFonts w:ascii="Times New Roman" w:hAnsi="Times New Roman"/>
          <w:sz w:val="24"/>
          <w:szCs w:val="32"/>
        </w:rPr>
        <w:t xml:space="preserve">podané v zadávacím řízení. V souvislosti s realizací vyhrazené změny dodavatele jsou </w:t>
      </w:r>
      <w:r w:rsidR="00F27306" w:rsidRPr="00F27306">
        <w:rPr>
          <w:rFonts w:ascii="Times New Roman" w:hAnsi="Times New Roman"/>
          <w:sz w:val="24"/>
          <w:szCs w:val="32"/>
        </w:rPr>
        <w:t xml:space="preserve">Kupující </w:t>
      </w:r>
      <w:r w:rsidRPr="00F27306">
        <w:rPr>
          <w:rFonts w:ascii="Times New Roman" w:hAnsi="Times New Roman"/>
          <w:sz w:val="24"/>
          <w:szCs w:val="32"/>
        </w:rPr>
        <w:t>a nový dodavatel oprávněni upravit návrh dohody následujícím způsobem:</w:t>
      </w:r>
    </w:p>
    <w:p w14:paraId="15D98B86" w14:textId="5D6E5D3C" w:rsidR="0030192B" w:rsidRPr="0030192B" w:rsidRDefault="0030192B" w:rsidP="00B83312">
      <w:pPr>
        <w:numPr>
          <w:ilvl w:val="1"/>
          <w:numId w:val="59"/>
        </w:numPr>
        <w:suppressAutoHyphens w:val="0"/>
        <w:spacing w:before="120" w:after="120" w:line="288" w:lineRule="auto"/>
        <w:ind w:left="1134" w:hanging="567"/>
        <w:contextualSpacing/>
        <w:jc w:val="both"/>
        <w:rPr>
          <w:rFonts w:eastAsia="Calibri"/>
          <w:kern w:val="0"/>
          <w:lang w:eastAsia="en-US"/>
        </w:rPr>
      </w:pPr>
      <w:r w:rsidRPr="0030192B">
        <w:rPr>
          <w:rFonts w:eastAsia="Calibri"/>
          <w:kern w:val="0"/>
          <w:lang w:eastAsia="en-US"/>
        </w:rPr>
        <w:lastRenderedPageBreak/>
        <w:t xml:space="preserve">Návrh </w:t>
      </w:r>
      <w:bookmarkStart w:id="9" w:name="_Hlk89180502"/>
      <w:r w:rsidRPr="0030192B">
        <w:rPr>
          <w:rFonts w:eastAsia="Calibri"/>
          <w:kern w:val="0"/>
          <w:lang w:eastAsia="en-US"/>
        </w:rPr>
        <w:t xml:space="preserve">dohody </w:t>
      </w:r>
      <w:bookmarkStart w:id="10" w:name="_Hlk89180526"/>
      <w:r w:rsidRPr="0030192B">
        <w:rPr>
          <w:rFonts w:eastAsia="Calibri"/>
          <w:kern w:val="0"/>
          <w:lang w:eastAsia="en-US"/>
        </w:rPr>
        <w:t>bude upraven dle nabídky nového dodavatele, zejména co se týče údajů o nabídkové ceně</w:t>
      </w:r>
      <w:bookmarkEnd w:id="9"/>
      <w:bookmarkEnd w:id="10"/>
      <w:r w:rsidR="004C4864">
        <w:rPr>
          <w:rFonts w:eastAsia="Calibri"/>
          <w:kern w:val="0"/>
          <w:lang w:eastAsia="en-US"/>
        </w:rPr>
        <w:t xml:space="preserve"> (ve smyslu přílohy č. 1 této dohody),</w:t>
      </w:r>
    </w:p>
    <w:p w14:paraId="4245B161" w14:textId="5F029060" w:rsidR="00A528FB" w:rsidRPr="0030192B" w:rsidRDefault="0030192B" w:rsidP="00B83312">
      <w:pPr>
        <w:numPr>
          <w:ilvl w:val="1"/>
          <w:numId w:val="59"/>
        </w:numPr>
        <w:suppressAutoHyphens w:val="0"/>
        <w:spacing w:before="120" w:after="120" w:line="288" w:lineRule="auto"/>
        <w:ind w:left="1134" w:hanging="567"/>
        <w:jc w:val="both"/>
        <w:rPr>
          <w:rFonts w:eastAsia="Calibri"/>
          <w:kern w:val="0"/>
          <w:lang w:eastAsia="en-US"/>
        </w:rPr>
      </w:pPr>
      <w:bookmarkStart w:id="11" w:name="_Hlk89180626"/>
      <w:r w:rsidRPr="0030192B">
        <w:rPr>
          <w:rFonts w:eastAsia="Calibri"/>
          <w:kern w:val="0"/>
          <w:lang w:eastAsia="en-US"/>
        </w:rPr>
        <w:t xml:space="preserve">Úprava doby trvání dohody uzavřené mezi </w:t>
      </w:r>
      <w:r w:rsidR="00086D8A">
        <w:rPr>
          <w:rFonts w:eastAsia="Calibri"/>
          <w:kern w:val="0"/>
          <w:lang w:eastAsia="en-US"/>
        </w:rPr>
        <w:t xml:space="preserve">Kupujícím a </w:t>
      </w:r>
      <w:r w:rsidRPr="0030192B">
        <w:rPr>
          <w:rFonts w:eastAsia="Calibri"/>
          <w:kern w:val="0"/>
          <w:lang w:eastAsia="en-US"/>
        </w:rPr>
        <w:t xml:space="preserve">novým dodavatelem bude v takovém případě sjednána tak, že společně s dobou trvání a finančním objemem vyčerpaným původním </w:t>
      </w:r>
      <w:r w:rsidR="00086D8A">
        <w:rPr>
          <w:rFonts w:eastAsia="Calibri"/>
          <w:kern w:val="0"/>
          <w:lang w:eastAsia="en-US"/>
        </w:rPr>
        <w:t>Prodávajícím</w:t>
      </w:r>
      <w:r w:rsidRPr="0030192B">
        <w:rPr>
          <w:rFonts w:eastAsia="Calibri"/>
          <w:kern w:val="0"/>
          <w:lang w:eastAsia="en-US"/>
        </w:rPr>
        <w:t xml:space="preserve">, nepřesáhne finanční objem </w:t>
      </w:r>
      <w:r w:rsidR="00086D8A">
        <w:rPr>
          <w:rFonts w:eastAsia="Calibri"/>
          <w:kern w:val="0"/>
          <w:lang w:eastAsia="en-US"/>
        </w:rPr>
        <w:t>dle odst.</w:t>
      </w:r>
      <w:r w:rsidR="00B932D1">
        <w:rPr>
          <w:rFonts w:eastAsia="Calibri"/>
          <w:kern w:val="0"/>
          <w:lang w:eastAsia="en-US"/>
        </w:rPr>
        <w:t xml:space="preserve"> </w:t>
      </w:r>
      <w:r w:rsidR="00B932D1">
        <w:rPr>
          <w:rFonts w:eastAsia="Calibri"/>
          <w:kern w:val="0"/>
          <w:lang w:eastAsia="en-US"/>
        </w:rPr>
        <w:fldChar w:fldCharType="begin"/>
      </w:r>
      <w:r w:rsidR="00B932D1">
        <w:rPr>
          <w:rFonts w:eastAsia="Calibri"/>
          <w:kern w:val="0"/>
          <w:lang w:eastAsia="en-US"/>
        </w:rPr>
        <w:instrText xml:space="preserve"> REF _Ref194504974 \r \h </w:instrText>
      </w:r>
      <w:r w:rsidR="00B932D1">
        <w:rPr>
          <w:rFonts w:eastAsia="Calibri"/>
          <w:kern w:val="0"/>
          <w:lang w:eastAsia="en-US"/>
        </w:rPr>
      </w:r>
      <w:r w:rsidR="00B932D1">
        <w:rPr>
          <w:rFonts w:eastAsia="Calibri"/>
          <w:kern w:val="0"/>
          <w:lang w:eastAsia="en-US"/>
        </w:rPr>
        <w:fldChar w:fldCharType="separate"/>
      </w:r>
      <w:r w:rsidR="00A2267A">
        <w:rPr>
          <w:rFonts w:eastAsia="Calibri"/>
          <w:kern w:val="0"/>
          <w:lang w:eastAsia="en-US"/>
        </w:rPr>
        <w:t>4.6</w:t>
      </w:r>
      <w:r w:rsidR="00B932D1">
        <w:rPr>
          <w:rFonts w:eastAsia="Calibri"/>
          <w:kern w:val="0"/>
          <w:lang w:eastAsia="en-US"/>
        </w:rPr>
        <w:fldChar w:fldCharType="end"/>
      </w:r>
      <w:r w:rsidR="00B932D1">
        <w:rPr>
          <w:rFonts w:eastAsia="Calibri"/>
          <w:kern w:val="0"/>
          <w:lang w:eastAsia="en-US"/>
        </w:rPr>
        <w:t xml:space="preserve"> </w:t>
      </w:r>
      <w:r w:rsidRPr="0030192B">
        <w:rPr>
          <w:rFonts w:eastAsia="Calibri"/>
          <w:kern w:val="0"/>
          <w:lang w:eastAsia="en-US"/>
        </w:rPr>
        <w:t>a dobu trvání uvedenou v odst.</w:t>
      </w:r>
      <w:bookmarkEnd w:id="11"/>
      <w:r w:rsidR="00630DB1">
        <w:rPr>
          <w:rFonts w:eastAsia="Calibri"/>
          <w:kern w:val="0"/>
          <w:lang w:eastAsia="en-US"/>
        </w:rPr>
        <w:t xml:space="preserve"> </w:t>
      </w:r>
      <w:r w:rsidR="00630DB1">
        <w:rPr>
          <w:rFonts w:eastAsia="Calibri"/>
          <w:kern w:val="0"/>
          <w:lang w:eastAsia="en-US"/>
        </w:rPr>
        <w:fldChar w:fldCharType="begin"/>
      </w:r>
      <w:r w:rsidR="00630DB1">
        <w:rPr>
          <w:rFonts w:eastAsia="Calibri"/>
          <w:kern w:val="0"/>
          <w:lang w:eastAsia="en-US"/>
        </w:rPr>
        <w:instrText xml:space="preserve"> REF _Ref194504360 \r \h </w:instrText>
      </w:r>
      <w:r w:rsidR="00630DB1">
        <w:rPr>
          <w:rFonts w:eastAsia="Calibri"/>
          <w:kern w:val="0"/>
          <w:lang w:eastAsia="en-US"/>
        </w:rPr>
      </w:r>
      <w:r w:rsidR="00630DB1">
        <w:rPr>
          <w:rFonts w:eastAsia="Calibri"/>
          <w:kern w:val="0"/>
          <w:lang w:eastAsia="en-US"/>
        </w:rPr>
        <w:fldChar w:fldCharType="separate"/>
      </w:r>
      <w:r w:rsidR="00A2267A">
        <w:rPr>
          <w:rFonts w:eastAsia="Calibri"/>
          <w:kern w:val="0"/>
          <w:lang w:eastAsia="en-US"/>
        </w:rPr>
        <w:t>8.1</w:t>
      </w:r>
      <w:r w:rsidR="00630DB1">
        <w:rPr>
          <w:rFonts w:eastAsia="Calibri"/>
          <w:kern w:val="0"/>
          <w:lang w:eastAsia="en-US"/>
        </w:rPr>
        <w:fldChar w:fldCharType="end"/>
      </w:r>
      <w:r w:rsidR="00630DB1">
        <w:rPr>
          <w:rFonts w:eastAsia="Calibri"/>
          <w:kern w:val="0"/>
          <w:lang w:eastAsia="en-US"/>
        </w:rPr>
        <w:t xml:space="preserve"> </w:t>
      </w:r>
      <w:r w:rsidRPr="0030192B">
        <w:rPr>
          <w:rFonts w:eastAsia="Calibri"/>
          <w:kern w:val="0"/>
          <w:lang w:eastAsia="en-US"/>
        </w:rPr>
        <w:t>této dohody</w:t>
      </w:r>
      <w:r w:rsidR="00630DB1">
        <w:rPr>
          <w:rFonts w:eastAsia="Calibri"/>
          <w:kern w:val="0"/>
          <w:lang w:eastAsia="en-US"/>
        </w:rPr>
        <w:t>.</w:t>
      </w:r>
    </w:p>
    <w:p w14:paraId="3A0B20A7" w14:textId="0317182D" w:rsidR="00E36CD1" w:rsidRPr="00944E78" w:rsidRDefault="00E36CD1" w:rsidP="009776AC">
      <w:pPr>
        <w:pStyle w:val="Odstavecseseznamem"/>
        <w:numPr>
          <w:ilvl w:val="0"/>
          <w:numId w:val="40"/>
        </w:numPr>
        <w:spacing w:before="240" w:after="120" w:line="300" w:lineRule="atLeast"/>
        <w:ind w:left="437" w:hanging="437"/>
        <w:contextualSpacing w:val="0"/>
        <w:jc w:val="center"/>
        <w:rPr>
          <w:rFonts w:ascii="Times New Roman" w:eastAsia="Times New Roman" w:hAnsi="Times New Roman"/>
          <w:b/>
          <w:bCs/>
          <w:caps/>
          <w:kern w:val="32"/>
          <w:sz w:val="24"/>
          <w:szCs w:val="24"/>
          <w:lang w:val="x-none" w:eastAsia="ar-SA"/>
        </w:rPr>
      </w:pPr>
      <w:r w:rsidRPr="00944E78">
        <w:rPr>
          <w:rFonts w:ascii="Times New Roman" w:eastAsia="Times New Roman" w:hAnsi="Times New Roman"/>
          <w:b/>
          <w:bCs/>
          <w:caps/>
          <w:kern w:val="32"/>
          <w:sz w:val="24"/>
          <w:szCs w:val="24"/>
          <w:lang w:val="x-none" w:eastAsia="ar-SA"/>
        </w:rPr>
        <w:t>Závěrečná ustanovení</w:t>
      </w:r>
    </w:p>
    <w:p w14:paraId="57F080BB" w14:textId="77777777" w:rsidR="008E5460" w:rsidRPr="00944E78" w:rsidRDefault="008E5460" w:rsidP="00E809E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bCs/>
          <w:iCs/>
          <w:sz w:val="24"/>
          <w:szCs w:val="24"/>
        </w:rPr>
        <w:t xml:space="preserve">Kontaktní </w:t>
      </w:r>
      <w:r w:rsidRPr="00944E78">
        <w:rPr>
          <w:rFonts w:ascii="Times New Roman" w:hAnsi="Times New Roman"/>
          <w:sz w:val="24"/>
          <w:szCs w:val="24"/>
        </w:rPr>
        <w:t>osoby</w:t>
      </w:r>
      <w:r w:rsidRPr="00944E78">
        <w:rPr>
          <w:rFonts w:ascii="Times New Roman" w:hAnsi="Times New Roman"/>
          <w:bCs/>
          <w:iCs/>
          <w:sz w:val="24"/>
          <w:szCs w:val="24"/>
        </w:rPr>
        <w:t xml:space="preserve"> smluvních stran: </w:t>
      </w:r>
    </w:p>
    <w:p w14:paraId="265AAA9E" w14:textId="77777777" w:rsidR="008E5460" w:rsidRPr="00944E78" w:rsidRDefault="008E5460" w:rsidP="00C84BFC">
      <w:pPr>
        <w:spacing w:before="100" w:beforeAutospacing="1" w:after="120" w:line="300" w:lineRule="atLeast"/>
        <w:ind w:left="709"/>
        <w:contextualSpacing/>
        <w:jc w:val="both"/>
        <w:rPr>
          <w:b/>
          <w:bCs/>
          <w:iCs/>
        </w:rPr>
      </w:pPr>
      <w:r w:rsidRPr="00944E78">
        <w:rPr>
          <w:b/>
          <w:bCs/>
          <w:iCs/>
        </w:rPr>
        <w:t xml:space="preserve">Prodávající </w:t>
      </w:r>
    </w:p>
    <w:p w14:paraId="7F503EBE" w14:textId="77777777" w:rsidR="008E5460" w:rsidRPr="00944E78" w:rsidRDefault="008E5460" w:rsidP="00C84BFC">
      <w:pPr>
        <w:spacing w:before="100" w:beforeAutospacing="1" w:after="120" w:line="300" w:lineRule="atLeast"/>
        <w:ind w:left="709"/>
        <w:contextualSpacing/>
        <w:jc w:val="both"/>
        <w:rPr>
          <w:bCs/>
          <w:iCs/>
        </w:rPr>
      </w:pPr>
      <w:r w:rsidRPr="00944E78">
        <w:rPr>
          <w:bCs/>
          <w:iCs/>
        </w:rPr>
        <w:t>kontaktní osoba:</w:t>
      </w:r>
      <w:r w:rsidRPr="00944E78">
        <w:rPr>
          <w:bCs/>
          <w:iCs/>
        </w:rPr>
        <w:tab/>
      </w:r>
      <w:r w:rsidRPr="00944E78">
        <w:rPr>
          <w:bCs/>
          <w:iCs/>
          <w:highlight w:val="yellow"/>
        </w:rPr>
        <w:t>…………………</w:t>
      </w:r>
      <w:proofErr w:type="gramStart"/>
      <w:r w:rsidRPr="00944E78">
        <w:rPr>
          <w:bCs/>
          <w:iCs/>
          <w:highlight w:val="yellow"/>
        </w:rPr>
        <w:t>…….…….</w:t>
      </w:r>
      <w:proofErr w:type="gramEnd"/>
      <w:r w:rsidRPr="00944E78">
        <w:rPr>
          <w:bCs/>
          <w:iCs/>
          <w:highlight w:val="yellow"/>
        </w:rPr>
        <w:t>.</w:t>
      </w:r>
      <w:r w:rsidRPr="00944E78">
        <w:rPr>
          <w:bCs/>
          <w:iCs/>
        </w:rPr>
        <w:t xml:space="preserve"> </w:t>
      </w:r>
    </w:p>
    <w:p w14:paraId="44840CF0" w14:textId="77777777" w:rsidR="008E5460" w:rsidRPr="00944E78" w:rsidRDefault="008E5460" w:rsidP="00C84BFC">
      <w:pPr>
        <w:spacing w:before="100" w:beforeAutospacing="1" w:after="120" w:line="300" w:lineRule="atLeast"/>
        <w:ind w:left="709"/>
        <w:contextualSpacing/>
        <w:jc w:val="both"/>
        <w:rPr>
          <w:bCs/>
          <w:iCs/>
        </w:rPr>
      </w:pPr>
      <w:r w:rsidRPr="00944E78">
        <w:rPr>
          <w:bCs/>
          <w:iCs/>
        </w:rPr>
        <w:t xml:space="preserve">e-mail: </w:t>
      </w:r>
      <w:r w:rsidRPr="00944E78">
        <w:rPr>
          <w:bCs/>
          <w:iCs/>
        </w:rPr>
        <w:tab/>
      </w:r>
      <w:r w:rsidRPr="00944E78">
        <w:rPr>
          <w:bCs/>
          <w:iCs/>
        </w:rPr>
        <w:tab/>
      </w:r>
      <w:r w:rsidRPr="00944E78">
        <w:rPr>
          <w:bCs/>
          <w:iCs/>
          <w:highlight w:val="yellow"/>
        </w:rPr>
        <w:t>…………………</w:t>
      </w:r>
      <w:proofErr w:type="gramStart"/>
      <w:r w:rsidRPr="00944E78">
        <w:rPr>
          <w:bCs/>
          <w:iCs/>
          <w:highlight w:val="yellow"/>
        </w:rPr>
        <w:t>…….…….</w:t>
      </w:r>
      <w:proofErr w:type="gramEnd"/>
      <w:r w:rsidRPr="00944E78">
        <w:rPr>
          <w:bCs/>
          <w:iCs/>
          <w:highlight w:val="yellow"/>
        </w:rPr>
        <w:t>.</w:t>
      </w:r>
      <w:r w:rsidRPr="00944E78">
        <w:rPr>
          <w:bCs/>
          <w:iCs/>
        </w:rPr>
        <w:t xml:space="preserve"> </w:t>
      </w:r>
    </w:p>
    <w:p w14:paraId="18F12E3A" w14:textId="77777777" w:rsidR="008E5460" w:rsidRPr="00944E78" w:rsidRDefault="008E5460" w:rsidP="00C84BFC">
      <w:pPr>
        <w:spacing w:before="100" w:beforeAutospacing="1" w:after="120" w:line="300" w:lineRule="atLeast"/>
        <w:ind w:left="709"/>
        <w:contextualSpacing/>
        <w:jc w:val="both"/>
        <w:rPr>
          <w:bCs/>
          <w:iCs/>
        </w:rPr>
      </w:pPr>
      <w:r w:rsidRPr="00944E78">
        <w:rPr>
          <w:bCs/>
          <w:iCs/>
        </w:rPr>
        <w:t>datová schránka:</w:t>
      </w:r>
      <w:r w:rsidRPr="00944E78">
        <w:rPr>
          <w:bCs/>
          <w:iCs/>
        </w:rPr>
        <w:tab/>
      </w:r>
      <w:r w:rsidRPr="00944E78">
        <w:rPr>
          <w:bCs/>
          <w:iCs/>
          <w:highlight w:val="yellow"/>
        </w:rPr>
        <w:t>…………………</w:t>
      </w:r>
      <w:proofErr w:type="gramStart"/>
      <w:r w:rsidRPr="00944E78">
        <w:rPr>
          <w:bCs/>
          <w:iCs/>
          <w:highlight w:val="yellow"/>
        </w:rPr>
        <w:t>…….…….</w:t>
      </w:r>
      <w:proofErr w:type="gramEnd"/>
      <w:r w:rsidRPr="00944E78">
        <w:rPr>
          <w:bCs/>
          <w:iCs/>
          <w:highlight w:val="yellow"/>
        </w:rPr>
        <w:t>.</w:t>
      </w:r>
    </w:p>
    <w:p w14:paraId="77873524" w14:textId="77777777" w:rsidR="008E5460" w:rsidRPr="00944E78" w:rsidRDefault="008E5460" w:rsidP="00C84BFC">
      <w:pPr>
        <w:spacing w:before="100" w:beforeAutospacing="1" w:after="120" w:line="300" w:lineRule="atLeast"/>
        <w:ind w:left="709"/>
        <w:contextualSpacing/>
        <w:jc w:val="both"/>
        <w:rPr>
          <w:bCs/>
          <w:iCs/>
        </w:rPr>
      </w:pPr>
      <w:r w:rsidRPr="00944E78">
        <w:rPr>
          <w:bCs/>
          <w:iCs/>
        </w:rPr>
        <w:t xml:space="preserve">tel: </w:t>
      </w:r>
      <w:r w:rsidRPr="00944E78">
        <w:rPr>
          <w:bCs/>
          <w:iCs/>
        </w:rPr>
        <w:tab/>
      </w:r>
      <w:r w:rsidRPr="00944E78">
        <w:rPr>
          <w:bCs/>
          <w:iCs/>
        </w:rPr>
        <w:tab/>
      </w:r>
      <w:r w:rsidRPr="00944E78">
        <w:rPr>
          <w:bCs/>
          <w:iCs/>
        </w:rPr>
        <w:tab/>
      </w:r>
      <w:r w:rsidRPr="00944E78">
        <w:rPr>
          <w:bCs/>
          <w:iCs/>
          <w:highlight w:val="yellow"/>
        </w:rPr>
        <w:t>…………………</w:t>
      </w:r>
      <w:proofErr w:type="gramStart"/>
      <w:r w:rsidRPr="00944E78">
        <w:rPr>
          <w:bCs/>
          <w:iCs/>
          <w:highlight w:val="yellow"/>
        </w:rPr>
        <w:t>…….…….</w:t>
      </w:r>
      <w:proofErr w:type="gramEnd"/>
      <w:r w:rsidRPr="00944E78">
        <w:rPr>
          <w:bCs/>
          <w:iCs/>
          <w:highlight w:val="yellow"/>
        </w:rPr>
        <w:t>.</w:t>
      </w:r>
      <w:r w:rsidRPr="00944E78">
        <w:rPr>
          <w:bCs/>
          <w:iCs/>
        </w:rPr>
        <w:t xml:space="preserve"> </w:t>
      </w:r>
    </w:p>
    <w:p w14:paraId="682060E0" w14:textId="77777777" w:rsidR="008E5460" w:rsidRPr="00944E78" w:rsidRDefault="008E5460" w:rsidP="00C84BFC">
      <w:pPr>
        <w:spacing w:before="100" w:beforeAutospacing="1" w:after="120" w:line="300" w:lineRule="atLeast"/>
        <w:ind w:left="709"/>
        <w:contextualSpacing/>
        <w:jc w:val="both"/>
        <w:rPr>
          <w:b/>
          <w:bCs/>
          <w:iCs/>
        </w:rPr>
      </w:pPr>
      <w:r w:rsidRPr="00944E78">
        <w:rPr>
          <w:b/>
          <w:bCs/>
          <w:iCs/>
        </w:rPr>
        <w:t>Kupující</w:t>
      </w:r>
    </w:p>
    <w:p w14:paraId="3D31709B" w14:textId="46D9BBDF" w:rsidR="008E5460" w:rsidRPr="00944E78" w:rsidRDefault="008E5460" w:rsidP="00C84BFC">
      <w:pPr>
        <w:spacing w:before="100" w:beforeAutospacing="1" w:after="120" w:line="300" w:lineRule="atLeast"/>
        <w:ind w:left="709"/>
        <w:contextualSpacing/>
        <w:jc w:val="both"/>
        <w:rPr>
          <w:bCs/>
          <w:iCs/>
        </w:rPr>
      </w:pPr>
      <w:r w:rsidRPr="00944E78">
        <w:rPr>
          <w:bCs/>
          <w:iCs/>
        </w:rPr>
        <w:t>kontaktní osoba:</w:t>
      </w:r>
      <w:r w:rsidRPr="00944E78">
        <w:rPr>
          <w:bCs/>
          <w:iCs/>
        </w:rPr>
        <w:tab/>
      </w:r>
      <w:r w:rsidR="00EC0EAB">
        <w:rPr>
          <w:bCs/>
          <w:iCs/>
        </w:rPr>
        <w:t>manažer obchodního oddělení</w:t>
      </w:r>
      <w:r w:rsidRPr="00944E78">
        <w:rPr>
          <w:bCs/>
          <w:iCs/>
        </w:rPr>
        <w:t xml:space="preserve"> </w:t>
      </w:r>
    </w:p>
    <w:p w14:paraId="2CB9AE1F" w14:textId="478D52D6" w:rsidR="008E5460" w:rsidRPr="00944E78" w:rsidRDefault="008E5460" w:rsidP="00C84BFC">
      <w:pPr>
        <w:spacing w:before="100" w:beforeAutospacing="1" w:after="120" w:line="300" w:lineRule="atLeast"/>
        <w:ind w:left="709"/>
        <w:contextualSpacing/>
        <w:jc w:val="both"/>
        <w:rPr>
          <w:bCs/>
          <w:iCs/>
        </w:rPr>
      </w:pPr>
      <w:r w:rsidRPr="00944E78">
        <w:rPr>
          <w:bCs/>
          <w:iCs/>
        </w:rPr>
        <w:t xml:space="preserve">e-mail: </w:t>
      </w:r>
      <w:r w:rsidRPr="00944E78">
        <w:rPr>
          <w:bCs/>
          <w:iCs/>
        </w:rPr>
        <w:tab/>
      </w:r>
      <w:r w:rsidRPr="00944E78">
        <w:rPr>
          <w:bCs/>
          <w:iCs/>
        </w:rPr>
        <w:tab/>
      </w:r>
      <w:r w:rsidR="00EC0EAB">
        <w:rPr>
          <w:bCs/>
          <w:iCs/>
        </w:rPr>
        <w:t>verejnezakazky</w:t>
      </w:r>
      <w:r w:rsidR="00EC0EAB" w:rsidRPr="00EC0EAB">
        <w:rPr>
          <w:bCs/>
          <w:iCs/>
        </w:rPr>
        <w:t>@</w:t>
      </w:r>
      <w:r w:rsidR="00EC0EAB">
        <w:rPr>
          <w:bCs/>
          <w:iCs/>
        </w:rPr>
        <w:t>czz-khk.cz</w:t>
      </w:r>
    </w:p>
    <w:p w14:paraId="6A599D7F" w14:textId="6ABEE77A" w:rsidR="008E5460" w:rsidRPr="00944E78" w:rsidRDefault="008E5460" w:rsidP="00C84BFC">
      <w:pPr>
        <w:spacing w:before="100" w:beforeAutospacing="1" w:after="120" w:line="300" w:lineRule="atLeast"/>
        <w:ind w:left="709"/>
        <w:contextualSpacing/>
        <w:jc w:val="both"/>
        <w:rPr>
          <w:bCs/>
          <w:iCs/>
        </w:rPr>
      </w:pPr>
      <w:r w:rsidRPr="00944E78">
        <w:rPr>
          <w:bCs/>
          <w:iCs/>
        </w:rPr>
        <w:t>datová schránka:</w:t>
      </w:r>
      <w:r w:rsidRPr="00944E78">
        <w:rPr>
          <w:bCs/>
          <w:iCs/>
        </w:rPr>
        <w:tab/>
      </w:r>
      <w:r w:rsidR="00EC0EAB">
        <w:rPr>
          <w:bCs/>
          <w:iCs/>
        </w:rPr>
        <w:t>t6kvd8f</w:t>
      </w:r>
    </w:p>
    <w:p w14:paraId="0AFC00DC" w14:textId="332F3244" w:rsidR="008E5460" w:rsidRPr="00944E78" w:rsidRDefault="008E5460" w:rsidP="00C84BFC">
      <w:pPr>
        <w:spacing w:before="100" w:beforeAutospacing="1" w:after="120" w:line="300" w:lineRule="atLeast"/>
        <w:ind w:left="709"/>
        <w:contextualSpacing/>
        <w:jc w:val="both"/>
        <w:rPr>
          <w:bCs/>
          <w:iCs/>
        </w:rPr>
      </w:pPr>
      <w:r w:rsidRPr="00944E78">
        <w:rPr>
          <w:bCs/>
          <w:iCs/>
        </w:rPr>
        <w:tab/>
      </w:r>
      <w:r w:rsidRPr="00944E78">
        <w:rPr>
          <w:bCs/>
          <w:iCs/>
        </w:rPr>
        <w:tab/>
      </w:r>
      <w:r w:rsidRPr="00944E78">
        <w:rPr>
          <w:bCs/>
          <w:iCs/>
        </w:rPr>
        <w:tab/>
        <w:t xml:space="preserve"> </w:t>
      </w:r>
    </w:p>
    <w:p w14:paraId="6CF1653C" w14:textId="77777777" w:rsidR="008E5460" w:rsidRPr="00944E78" w:rsidRDefault="008E5460" w:rsidP="00E809E1">
      <w:pPr>
        <w:spacing w:before="100" w:beforeAutospacing="1" w:after="120" w:line="300" w:lineRule="atLeast"/>
        <w:ind w:left="709"/>
        <w:jc w:val="both"/>
        <w:rPr>
          <w:bCs/>
          <w:iCs/>
        </w:rPr>
      </w:pPr>
      <w:r w:rsidRPr="00944E78">
        <w:rPr>
          <w:bCs/>
          <w:iCs/>
        </w:rPr>
        <w:t>Smluvním stranám náleží právo jednostranným písemným oznámením změnit nebo doplnit zde oznámenou kontaktní osobu nebo kontaktní údaje. Smluvní strany se zavazují komunikovat prostřednictvím výše uvedených kontaktních osob.</w:t>
      </w:r>
      <w:r w:rsidR="003613E7" w:rsidRPr="00944E78">
        <w:rPr>
          <w:bCs/>
          <w:iCs/>
        </w:rPr>
        <w:t xml:space="preserve"> Za okamžik doručení emailové zprávy nebo datové zprávy se považuje okamžik dodání do emailové nebo datové schránky kontaktní osoby adresáta.</w:t>
      </w:r>
    </w:p>
    <w:p w14:paraId="4F3F6E16" w14:textId="4F915989" w:rsidR="0008525E" w:rsidRPr="00944E78" w:rsidRDefault="0079350E" w:rsidP="00520F4E">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Tato rámcová dohoda nabývá platnosti připojením podpisu poslední ze smluvních stran</w:t>
      </w:r>
      <w:r w:rsidR="00520F4E" w:rsidRPr="00944E78">
        <w:rPr>
          <w:rFonts w:ascii="Times New Roman" w:hAnsi="Times New Roman"/>
          <w:sz w:val="24"/>
          <w:szCs w:val="24"/>
        </w:rPr>
        <w:t>.</w:t>
      </w:r>
      <w:r w:rsidR="00BC0033">
        <w:rPr>
          <w:rFonts w:ascii="Times New Roman" w:hAnsi="Times New Roman"/>
          <w:sz w:val="24"/>
          <w:szCs w:val="24"/>
        </w:rPr>
        <w:t xml:space="preserve"> </w:t>
      </w:r>
      <w:r w:rsidR="00BC0033" w:rsidRPr="00BC0033">
        <w:rPr>
          <w:rFonts w:ascii="Times New Roman" w:hAnsi="Times New Roman"/>
          <w:sz w:val="24"/>
          <w:szCs w:val="24"/>
        </w:rPr>
        <w:t>Tato rámcová dohoda nabývá</w:t>
      </w:r>
      <w:r w:rsidR="00BC0033">
        <w:rPr>
          <w:rFonts w:ascii="Times New Roman" w:hAnsi="Times New Roman"/>
          <w:sz w:val="24"/>
          <w:szCs w:val="24"/>
        </w:rPr>
        <w:t xml:space="preserve"> účinnosti</w:t>
      </w:r>
      <w:r w:rsidR="000F2397">
        <w:rPr>
          <w:rFonts w:ascii="Times New Roman" w:hAnsi="Times New Roman"/>
          <w:sz w:val="24"/>
          <w:szCs w:val="24"/>
        </w:rPr>
        <w:t xml:space="preserve"> (</w:t>
      </w:r>
      <w:r w:rsidR="000F2397" w:rsidRPr="00B54E13">
        <w:rPr>
          <w:rFonts w:ascii="Times New Roman" w:hAnsi="Times New Roman"/>
          <w:sz w:val="24"/>
          <w:szCs w:val="24"/>
          <w:highlight w:val="yellow"/>
        </w:rPr>
        <w:t>konkrétní datum</w:t>
      </w:r>
      <w:r w:rsidR="000F2397">
        <w:rPr>
          <w:rFonts w:ascii="Times New Roman" w:hAnsi="Times New Roman"/>
          <w:sz w:val="24"/>
          <w:szCs w:val="24"/>
        </w:rPr>
        <w:t>)</w:t>
      </w:r>
      <w:r w:rsidR="00BC0033">
        <w:rPr>
          <w:rFonts w:ascii="Times New Roman" w:hAnsi="Times New Roman"/>
          <w:sz w:val="24"/>
          <w:szCs w:val="24"/>
        </w:rPr>
        <w:t>.</w:t>
      </w:r>
    </w:p>
    <w:p w14:paraId="158CC1BF" w14:textId="647285F4" w:rsidR="00386A6C" w:rsidRPr="00944E78" w:rsidRDefault="00520F4E" w:rsidP="00E809E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O</w:t>
      </w:r>
      <w:r w:rsidR="0079350E" w:rsidRPr="00944E78">
        <w:rPr>
          <w:rFonts w:ascii="Times New Roman" w:hAnsi="Times New Roman"/>
          <w:sz w:val="24"/>
          <w:szCs w:val="24"/>
        </w:rPr>
        <w:t xml:space="preserve">bě smluvní strany souhlasí </w:t>
      </w:r>
      <w:r w:rsidRPr="00944E78">
        <w:rPr>
          <w:rFonts w:ascii="Times New Roman" w:hAnsi="Times New Roman"/>
          <w:sz w:val="24"/>
          <w:szCs w:val="24"/>
        </w:rPr>
        <w:t xml:space="preserve">s uveřejněním dohody v registru smluv </w:t>
      </w:r>
      <w:r w:rsidR="0079350E" w:rsidRPr="00944E78">
        <w:rPr>
          <w:rFonts w:ascii="Times New Roman" w:hAnsi="Times New Roman"/>
          <w:sz w:val="24"/>
          <w:szCs w:val="24"/>
        </w:rPr>
        <w:t>a sjednávají, že správci registru smluv zašle tuto dohodu k uveřejnění prostřednictvím registru smluv Kupující. Kupující bude při přípravě dokumentu k uveřejnění vycházet z případných písemných pokynů Prodávajícího, a to zejména ve věci znečitelnění obchodního tajemství, osobních údajů a jiných zákonem chráněných údajů. Prodávající je oprávněn pokyny dle předchozí věty Kupujícímu udělit též formou e-mailu.</w:t>
      </w:r>
    </w:p>
    <w:p w14:paraId="4F6F1337" w14:textId="77777777" w:rsidR="00E36CD1" w:rsidRPr="00944E78" w:rsidRDefault="00E36CD1" w:rsidP="00E809E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 xml:space="preserve">Tuto </w:t>
      </w:r>
      <w:r w:rsidR="00AD1EB5" w:rsidRPr="00944E78">
        <w:rPr>
          <w:rFonts w:ascii="Times New Roman" w:hAnsi="Times New Roman"/>
          <w:sz w:val="24"/>
          <w:szCs w:val="24"/>
        </w:rPr>
        <w:t xml:space="preserve">rámcovou dohodu </w:t>
      </w:r>
      <w:r w:rsidRPr="00944E78">
        <w:rPr>
          <w:rFonts w:ascii="Times New Roman" w:hAnsi="Times New Roman"/>
          <w:sz w:val="24"/>
          <w:szCs w:val="24"/>
        </w:rPr>
        <w:t>je možné změnit pouze dodatkem v písemné formě.</w:t>
      </w:r>
    </w:p>
    <w:p w14:paraId="7340FAEC" w14:textId="77777777" w:rsidR="009F32FD" w:rsidRPr="00944E78" w:rsidRDefault="00E36CD1" w:rsidP="00E809E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 xml:space="preserve">Tato </w:t>
      </w:r>
      <w:r w:rsidR="00AD1EB5" w:rsidRPr="00944E78">
        <w:rPr>
          <w:rFonts w:ascii="Times New Roman" w:hAnsi="Times New Roman"/>
          <w:sz w:val="24"/>
          <w:szCs w:val="24"/>
        </w:rPr>
        <w:t xml:space="preserve">rámcová dohoda </w:t>
      </w:r>
      <w:r w:rsidRPr="00944E78">
        <w:rPr>
          <w:rFonts w:ascii="Times New Roman" w:hAnsi="Times New Roman"/>
          <w:sz w:val="24"/>
          <w:szCs w:val="24"/>
        </w:rPr>
        <w:t xml:space="preserve">a všechny vztahy z ní vyplývající se řídí zákonem č. 89/2012 Sb., občanský zákoník, v platném znění, budou vykládány a interpretovány v souladu se zákony České republiky, a veškeré případné spory této </w:t>
      </w:r>
      <w:r w:rsidR="00AD1EB5" w:rsidRPr="00944E78">
        <w:rPr>
          <w:rFonts w:ascii="Times New Roman" w:hAnsi="Times New Roman"/>
          <w:sz w:val="24"/>
          <w:szCs w:val="24"/>
        </w:rPr>
        <w:t xml:space="preserve">rámcové dohody </w:t>
      </w:r>
      <w:r w:rsidRPr="00944E78">
        <w:rPr>
          <w:rFonts w:ascii="Times New Roman" w:hAnsi="Times New Roman"/>
          <w:sz w:val="24"/>
          <w:szCs w:val="24"/>
        </w:rPr>
        <w:t xml:space="preserve">se týkající budou rozhodovány obecnými soudy České republiky. Smluvní strany se dohodly, že pro účely veškerých právních vztahů mezi smluvními stranami vyplývajících z této </w:t>
      </w:r>
      <w:r w:rsidR="00AD1EB5" w:rsidRPr="00944E78">
        <w:rPr>
          <w:rFonts w:ascii="Times New Roman" w:hAnsi="Times New Roman"/>
          <w:sz w:val="24"/>
          <w:szCs w:val="24"/>
        </w:rPr>
        <w:t xml:space="preserve">rámcové dohody </w:t>
      </w:r>
      <w:r w:rsidRPr="00944E78">
        <w:rPr>
          <w:rFonts w:ascii="Times New Roman" w:hAnsi="Times New Roman"/>
          <w:sz w:val="24"/>
          <w:szCs w:val="24"/>
        </w:rPr>
        <w:t>platí následující: (i) ve smyslu § 1740 odst. 3 občansk</w:t>
      </w:r>
      <w:r w:rsidR="003C395C" w:rsidRPr="00944E78">
        <w:rPr>
          <w:rFonts w:ascii="Times New Roman" w:hAnsi="Times New Roman"/>
          <w:sz w:val="24"/>
          <w:szCs w:val="24"/>
        </w:rPr>
        <w:t>ého zákoníku</w:t>
      </w:r>
      <w:r w:rsidRPr="00944E78">
        <w:rPr>
          <w:rFonts w:ascii="Times New Roman" w:hAnsi="Times New Roman"/>
          <w:sz w:val="24"/>
          <w:szCs w:val="24"/>
        </w:rPr>
        <w:t xml:space="preserve"> se vylučuje možnost, aby se odpověď s dodatkem nebo odchylkou, která podstatně nemění podmínky nabídky, stala přijetím nabídky, (</w:t>
      </w:r>
      <w:proofErr w:type="spellStart"/>
      <w:r w:rsidRPr="00944E78">
        <w:rPr>
          <w:rFonts w:ascii="Times New Roman" w:hAnsi="Times New Roman"/>
          <w:sz w:val="24"/>
          <w:szCs w:val="24"/>
        </w:rPr>
        <w:t>ii</w:t>
      </w:r>
      <w:proofErr w:type="spellEnd"/>
      <w:r w:rsidRPr="00944E78">
        <w:rPr>
          <w:rFonts w:ascii="Times New Roman" w:hAnsi="Times New Roman"/>
          <w:sz w:val="24"/>
          <w:szCs w:val="24"/>
        </w:rPr>
        <w:t xml:space="preserve">) ustanovení § 558 odst. 2, věta druhá, </w:t>
      </w:r>
      <w:r w:rsidR="003C395C" w:rsidRPr="00944E78">
        <w:rPr>
          <w:rFonts w:ascii="Times New Roman" w:hAnsi="Times New Roman"/>
          <w:sz w:val="24"/>
          <w:szCs w:val="24"/>
        </w:rPr>
        <w:t>občanského zákoníku</w:t>
      </w:r>
      <w:r w:rsidRPr="00944E78">
        <w:rPr>
          <w:rFonts w:ascii="Times New Roman" w:hAnsi="Times New Roman"/>
          <w:sz w:val="24"/>
          <w:szCs w:val="24"/>
        </w:rPr>
        <w:t xml:space="preserve"> se neuplatní a obchodní zvyklost tedy nemá přednost před ustanoveními zákona, </w:t>
      </w:r>
      <w:r w:rsidRPr="00944E78">
        <w:rPr>
          <w:rFonts w:ascii="Times New Roman" w:hAnsi="Times New Roman"/>
          <w:sz w:val="24"/>
          <w:szCs w:val="24"/>
        </w:rPr>
        <w:lastRenderedPageBreak/>
        <w:t>jež nemají donucující účinky, (</w:t>
      </w:r>
      <w:proofErr w:type="spellStart"/>
      <w:r w:rsidRPr="00944E78">
        <w:rPr>
          <w:rFonts w:ascii="Times New Roman" w:hAnsi="Times New Roman"/>
          <w:sz w:val="24"/>
          <w:szCs w:val="24"/>
        </w:rPr>
        <w:t>iii</w:t>
      </w:r>
      <w:proofErr w:type="spellEnd"/>
      <w:r w:rsidRPr="00944E78">
        <w:rPr>
          <w:rFonts w:ascii="Times New Roman" w:hAnsi="Times New Roman"/>
          <w:sz w:val="24"/>
          <w:szCs w:val="24"/>
        </w:rPr>
        <w:t xml:space="preserve">) </w:t>
      </w:r>
      <w:r w:rsidR="00993742" w:rsidRPr="00944E78">
        <w:rPr>
          <w:rFonts w:ascii="Times New Roman" w:hAnsi="Times New Roman"/>
          <w:sz w:val="24"/>
          <w:szCs w:val="24"/>
        </w:rPr>
        <w:t>Prodávající</w:t>
      </w:r>
      <w:r w:rsidRPr="00944E78">
        <w:rPr>
          <w:rFonts w:ascii="Times New Roman" w:hAnsi="Times New Roman"/>
          <w:sz w:val="24"/>
          <w:szCs w:val="24"/>
        </w:rPr>
        <w:t xml:space="preserve"> přebírá podle § 1765 </w:t>
      </w:r>
      <w:r w:rsidR="003C395C" w:rsidRPr="00944E78">
        <w:rPr>
          <w:rFonts w:ascii="Times New Roman" w:hAnsi="Times New Roman"/>
          <w:sz w:val="24"/>
          <w:szCs w:val="24"/>
        </w:rPr>
        <w:t>občanského zákoníku</w:t>
      </w:r>
      <w:r w:rsidRPr="00944E78">
        <w:rPr>
          <w:rFonts w:ascii="Times New Roman" w:hAnsi="Times New Roman"/>
          <w:sz w:val="24"/>
          <w:szCs w:val="24"/>
        </w:rPr>
        <w:t xml:space="preserve"> riziko změny okolností, (</w:t>
      </w:r>
      <w:proofErr w:type="spellStart"/>
      <w:r w:rsidRPr="00944E78">
        <w:rPr>
          <w:rFonts w:ascii="Times New Roman" w:hAnsi="Times New Roman"/>
          <w:sz w:val="24"/>
          <w:szCs w:val="24"/>
        </w:rPr>
        <w:t>iv</w:t>
      </w:r>
      <w:proofErr w:type="spellEnd"/>
      <w:r w:rsidRPr="00944E78">
        <w:rPr>
          <w:rFonts w:ascii="Times New Roman" w:hAnsi="Times New Roman"/>
          <w:sz w:val="24"/>
          <w:szCs w:val="24"/>
        </w:rPr>
        <w:t xml:space="preserve">) odlišně od zákona smluvní strany ujednávají, že </w:t>
      </w:r>
      <w:r w:rsidR="00993742" w:rsidRPr="00944E78">
        <w:rPr>
          <w:rFonts w:ascii="Times New Roman" w:hAnsi="Times New Roman"/>
          <w:sz w:val="24"/>
          <w:szCs w:val="24"/>
        </w:rPr>
        <w:t>Prodávající</w:t>
      </w:r>
      <w:r w:rsidRPr="00944E78">
        <w:rPr>
          <w:rFonts w:ascii="Times New Roman" w:hAnsi="Times New Roman"/>
          <w:sz w:val="24"/>
          <w:szCs w:val="24"/>
        </w:rPr>
        <w:t xml:space="preserve"> nemůže odepřít plnění, ani když budou splněny podmínky</w:t>
      </w:r>
      <w:r w:rsidR="00D30A7E" w:rsidRPr="00944E78">
        <w:rPr>
          <w:rFonts w:ascii="Times New Roman" w:hAnsi="Times New Roman"/>
          <w:sz w:val="24"/>
          <w:szCs w:val="24"/>
        </w:rPr>
        <w:t xml:space="preserve"> dle ust.</w:t>
      </w:r>
      <w:r w:rsidRPr="00944E78">
        <w:rPr>
          <w:rFonts w:ascii="Times New Roman" w:hAnsi="Times New Roman"/>
          <w:sz w:val="24"/>
          <w:szCs w:val="24"/>
        </w:rPr>
        <w:t xml:space="preserve"> § 1912 odst. 1 </w:t>
      </w:r>
      <w:r w:rsidR="003C395C" w:rsidRPr="00944E78">
        <w:rPr>
          <w:rFonts w:ascii="Times New Roman" w:hAnsi="Times New Roman"/>
          <w:sz w:val="24"/>
          <w:szCs w:val="24"/>
        </w:rPr>
        <w:t>občanského zákoníku</w:t>
      </w:r>
      <w:r w:rsidRPr="00944E78">
        <w:rPr>
          <w:rFonts w:ascii="Times New Roman" w:hAnsi="Times New Roman"/>
          <w:sz w:val="24"/>
          <w:szCs w:val="24"/>
        </w:rPr>
        <w:t>.</w:t>
      </w:r>
    </w:p>
    <w:p w14:paraId="1EE716B0" w14:textId="77777777" w:rsidR="00252F14" w:rsidRPr="00944E78" w:rsidRDefault="00252F14" w:rsidP="00E809E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 xml:space="preserve">Smluvní strany si sjednávají, že ustanovení § 2098 občanského zákoníku se na tuto </w:t>
      </w:r>
      <w:r w:rsidR="00EB4FD6" w:rsidRPr="00944E78">
        <w:rPr>
          <w:rFonts w:ascii="Times New Roman" w:hAnsi="Times New Roman"/>
          <w:sz w:val="24"/>
          <w:szCs w:val="24"/>
        </w:rPr>
        <w:t>dohodu</w:t>
      </w:r>
      <w:r w:rsidRPr="00944E78">
        <w:rPr>
          <w:rFonts w:ascii="Times New Roman" w:hAnsi="Times New Roman"/>
          <w:sz w:val="24"/>
          <w:szCs w:val="24"/>
        </w:rPr>
        <w:t xml:space="preserve"> nepoužije. </w:t>
      </w:r>
    </w:p>
    <w:p w14:paraId="225E2798" w14:textId="6FC693D8" w:rsidR="00E36CD1" w:rsidRPr="00944E78" w:rsidRDefault="00E36CD1" w:rsidP="00E809E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Pokud by někter</w:t>
      </w:r>
      <w:r w:rsidR="00247B75" w:rsidRPr="00944E78">
        <w:rPr>
          <w:rFonts w:ascii="Times New Roman" w:hAnsi="Times New Roman"/>
          <w:sz w:val="24"/>
          <w:szCs w:val="24"/>
        </w:rPr>
        <w:t>é</w:t>
      </w:r>
      <w:r w:rsidRPr="00944E78">
        <w:rPr>
          <w:rFonts w:ascii="Times New Roman" w:hAnsi="Times New Roman"/>
          <w:sz w:val="24"/>
          <w:szCs w:val="24"/>
        </w:rPr>
        <w:t xml:space="preserve"> </w:t>
      </w:r>
      <w:r w:rsidR="00247B75" w:rsidRPr="00944E78">
        <w:rPr>
          <w:rFonts w:ascii="Times New Roman" w:hAnsi="Times New Roman"/>
          <w:sz w:val="24"/>
          <w:szCs w:val="24"/>
        </w:rPr>
        <w:t>ujednání</w:t>
      </w:r>
      <w:r w:rsidRPr="00944E78">
        <w:rPr>
          <w:rFonts w:ascii="Times New Roman" w:hAnsi="Times New Roman"/>
          <w:sz w:val="24"/>
          <w:szCs w:val="24"/>
        </w:rPr>
        <w:t xml:space="preserve"> této </w:t>
      </w:r>
      <w:r w:rsidR="00AD1EB5" w:rsidRPr="00944E78">
        <w:rPr>
          <w:rFonts w:ascii="Times New Roman" w:hAnsi="Times New Roman"/>
          <w:sz w:val="24"/>
          <w:szCs w:val="24"/>
        </w:rPr>
        <w:t xml:space="preserve">rámcové dohody </w:t>
      </w:r>
      <w:r w:rsidRPr="00944E78">
        <w:rPr>
          <w:rFonts w:ascii="Times New Roman" w:hAnsi="Times New Roman"/>
          <w:sz w:val="24"/>
          <w:szCs w:val="24"/>
        </w:rPr>
        <w:t xml:space="preserve">byl v současnosti nebo v budoucnosti v rozporu s právními normami platnými na území České republiky, nebo se stal neplatným či nevymahatelným, ostatní body této </w:t>
      </w:r>
      <w:r w:rsidR="00AD1EB5" w:rsidRPr="00944E78">
        <w:rPr>
          <w:rFonts w:ascii="Times New Roman" w:hAnsi="Times New Roman"/>
          <w:sz w:val="24"/>
          <w:szCs w:val="24"/>
        </w:rPr>
        <w:t>rámcové</w:t>
      </w:r>
      <w:r w:rsidRPr="00944E78">
        <w:rPr>
          <w:rFonts w:ascii="Times New Roman" w:hAnsi="Times New Roman"/>
          <w:sz w:val="24"/>
          <w:szCs w:val="24"/>
        </w:rPr>
        <w:t xml:space="preserve">, jakož i </w:t>
      </w:r>
      <w:r w:rsidR="00AD1EB5" w:rsidRPr="00944E78">
        <w:rPr>
          <w:rFonts w:ascii="Times New Roman" w:hAnsi="Times New Roman"/>
          <w:sz w:val="24"/>
          <w:szCs w:val="24"/>
        </w:rPr>
        <w:t xml:space="preserve">dohoda </w:t>
      </w:r>
      <w:r w:rsidRPr="00944E78">
        <w:rPr>
          <w:rFonts w:ascii="Times New Roman" w:hAnsi="Times New Roman"/>
          <w:sz w:val="24"/>
          <w:szCs w:val="24"/>
        </w:rPr>
        <w:t xml:space="preserve">celá, zůstávají v platnosti. </w:t>
      </w:r>
    </w:p>
    <w:p w14:paraId="560BEABC" w14:textId="27711E65" w:rsidR="00A50F26" w:rsidRPr="00944E78" w:rsidRDefault="00550A22" w:rsidP="00E809E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Mimo případy pod</w:t>
      </w:r>
      <w:r w:rsidR="00A50F26" w:rsidRPr="00944E78">
        <w:rPr>
          <w:rFonts w:ascii="Times New Roman" w:hAnsi="Times New Roman"/>
          <w:sz w:val="24"/>
          <w:szCs w:val="24"/>
        </w:rPr>
        <w:t xml:space="preserve">dodávek dle </w:t>
      </w:r>
      <w:r w:rsidR="008D6381">
        <w:rPr>
          <w:rFonts w:ascii="Times New Roman" w:hAnsi="Times New Roman"/>
          <w:sz w:val="24"/>
          <w:szCs w:val="24"/>
        </w:rPr>
        <w:t>ZZVZ</w:t>
      </w:r>
      <w:r w:rsidR="00A50F26" w:rsidRPr="00944E78">
        <w:rPr>
          <w:rFonts w:ascii="Times New Roman" w:hAnsi="Times New Roman"/>
          <w:sz w:val="24"/>
          <w:szCs w:val="24"/>
        </w:rPr>
        <w:t xml:space="preserve">, se pro účely této </w:t>
      </w:r>
      <w:r w:rsidR="00AD1EB5" w:rsidRPr="00944E78">
        <w:rPr>
          <w:rFonts w:ascii="Times New Roman" w:hAnsi="Times New Roman"/>
          <w:sz w:val="24"/>
          <w:szCs w:val="24"/>
        </w:rPr>
        <w:t xml:space="preserve">rámcové dohody </w:t>
      </w:r>
      <w:r w:rsidR="00A50F26" w:rsidRPr="00944E78">
        <w:rPr>
          <w:rFonts w:ascii="Times New Roman" w:hAnsi="Times New Roman"/>
          <w:sz w:val="24"/>
          <w:szCs w:val="24"/>
        </w:rPr>
        <w:t>vylučuje postoupení smlouvy dle § 1895 zákona č. 89/2012 Sb., občanského zákoníku, v</w:t>
      </w:r>
      <w:r w:rsidR="00636AEB" w:rsidRPr="00944E78">
        <w:rPr>
          <w:rFonts w:ascii="Times New Roman" w:hAnsi="Times New Roman"/>
          <w:sz w:val="24"/>
          <w:szCs w:val="24"/>
        </w:rPr>
        <w:t>e znění pozdějších předpisů</w:t>
      </w:r>
      <w:r w:rsidR="00D30A7E" w:rsidRPr="00944E78">
        <w:rPr>
          <w:rFonts w:ascii="Times New Roman" w:hAnsi="Times New Roman"/>
          <w:sz w:val="24"/>
          <w:szCs w:val="24"/>
        </w:rPr>
        <w:t>, tj. P</w:t>
      </w:r>
      <w:r w:rsidR="00A50F26" w:rsidRPr="00944E78">
        <w:rPr>
          <w:rFonts w:ascii="Times New Roman" w:hAnsi="Times New Roman"/>
          <w:sz w:val="24"/>
          <w:szCs w:val="24"/>
        </w:rPr>
        <w:t>rodávající není oprávněn postoupit</w:t>
      </w:r>
      <w:r w:rsidR="007D34BE" w:rsidRPr="00944E78">
        <w:rPr>
          <w:rFonts w:ascii="Times New Roman" w:hAnsi="Times New Roman"/>
          <w:sz w:val="24"/>
          <w:szCs w:val="24"/>
        </w:rPr>
        <w:t xml:space="preserve"> svá práva a povinnosti z této </w:t>
      </w:r>
      <w:r w:rsidR="00AD1EB5" w:rsidRPr="00944E78">
        <w:rPr>
          <w:rFonts w:ascii="Times New Roman" w:hAnsi="Times New Roman"/>
          <w:sz w:val="24"/>
          <w:szCs w:val="24"/>
        </w:rPr>
        <w:t xml:space="preserve">rámcové dohody </w:t>
      </w:r>
      <w:r w:rsidR="00636AEB" w:rsidRPr="00944E78">
        <w:rPr>
          <w:rFonts w:ascii="Times New Roman" w:hAnsi="Times New Roman"/>
          <w:sz w:val="24"/>
          <w:szCs w:val="24"/>
        </w:rPr>
        <w:t>nebo Dílčí smlouvy</w:t>
      </w:r>
      <w:r w:rsidR="00A50F26" w:rsidRPr="00944E78">
        <w:rPr>
          <w:rFonts w:ascii="Times New Roman" w:hAnsi="Times New Roman"/>
          <w:sz w:val="24"/>
          <w:szCs w:val="24"/>
        </w:rPr>
        <w:t xml:space="preserve"> nebo její části třetí osobě. </w:t>
      </w:r>
    </w:p>
    <w:p w14:paraId="22391EB1" w14:textId="77777777" w:rsidR="00A50F26" w:rsidRPr="00944E78" w:rsidRDefault="00A50F26" w:rsidP="00E809E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 xml:space="preserve">Veškerá textová dokumentace, kterou při plnění </w:t>
      </w:r>
      <w:r w:rsidR="00D30A7E" w:rsidRPr="00944E78">
        <w:rPr>
          <w:rFonts w:ascii="Times New Roman" w:hAnsi="Times New Roman"/>
          <w:sz w:val="24"/>
          <w:szCs w:val="24"/>
        </w:rPr>
        <w:t xml:space="preserve">Dílčí </w:t>
      </w:r>
      <w:r w:rsidRPr="00944E78">
        <w:rPr>
          <w:rFonts w:ascii="Times New Roman" w:hAnsi="Times New Roman"/>
          <w:sz w:val="24"/>
          <w:szCs w:val="24"/>
        </w:rPr>
        <w:t xml:space="preserve">smlouvy předává či předkládá </w:t>
      </w:r>
      <w:r w:rsidR="00D30A7E" w:rsidRPr="00944E78">
        <w:rPr>
          <w:rFonts w:ascii="Times New Roman" w:hAnsi="Times New Roman"/>
          <w:sz w:val="24"/>
          <w:szCs w:val="24"/>
        </w:rPr>
        <w:t>P</w:t>
      </w:r>
      <w:r w:rsidRPr="00944E78">
        <w:rPr>
          <w:rFonts w:ascii="Times New Roman" w:hAnsi="Times New Roman"/>
          <w:sz w:val="24"/>
          <w:szCs w:val="24"/>
        </w:rPr>
        <w:t xml:space="preserve">rodávající </w:t>
      </w:r>
      <w:r w:rsidR="00D30A7E" w:rsidRPr="00944E78">
        <w:rPr>
          <w:rFonts w:ascii="Times New Roman" w:hAnsi="Times New Roman"/>
          <w:sz w:val="24"/>
          <w:szCs w:val="24"/>
        </w:rPr>
        <w:t>K</w:t>
      </w:r>
      <w:r w:rsidRPr="00944E78">
        <w:rPr>
          <w:rFonts w:ascii="Times New Roman" w:hAnsi="Times New Roman"/>
          <w:sz w:val="24"/>
          <w:szCs w:val="24"/>
        </w:rPr>
        <w:t>upujícímu, musí být předána či předložena v českém jazyce.</w:t>
      </w:r>
    </w:p>
    <w:p w14:paraId="045B3177" w14:textId="77777777" w:rsidR="00A50F26" w:rsidRPr="00944E78" w:rsidRDefault="00A50F26" w:rsidP="00E809E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 xml:space="preserve">Smluvní strany prohlašují, že si </w:t>
      </w:r>
      <w:r w:rsidR="00AD1EB5" w:rsidRPr="00944E78">
        <w:rPr>
          <w:rFonts w:ascii="Times New Roman" w:hAnsi="Times New Roman"/>
          <w:sz w:val="24"/>
          <w:szCs w:val="24"/>
        </w:rPr>
        <w:t xml:space="preserve">rámcovou dohodu </w:t>
      </w:r>
      <w:r w:rsidRPr="00944E78">
        <w:rPr>
          <w:rFonts w:ascii="Times New Roman" w:hAnsi="Times New Roman"/>
          <w:sz w:val="24"/>
          <w:szCs w:val="24"/>
        </w:rPr>
        <w:t>přečetly, že byla sepsána podle jejich skutečné a svobodné vůle, nikoliv v tísni a za nápadně nevýhodných podmínek, s jejím obsahem bezvýhradně souhlasí, což stvrzují níže uvedenými vlastnoručními podpisy.</w:t>
      </w:r>
    </w:p>
    <w:p w14:paraId="39854872" w14:textId="77777777" w:rsidR="00E36CD1" w:rsidRPr="00944E78" w:rsidRDefault="00E36CD1" w:rsidP="00AF05C7">
      <w:pPr>
        <w:tabs>
          <w:tab w:val="left" w:pos="1985"/>
          <w:tab w:val="left" w:pos="5103"/>
        </w:tabs>
        <w:spacing w:before="100" w:beforeAutospacing="1" w:line="300" w:lineRule="atLeast"/>
      </w:pPr>
    </w:p>
    <w:p w14:paraId="49390951" w14:textId="77777777" w:rsidR="00E36CD1" w:rsidRPr="00944E78" w:rsidRDefault="00E36CD1" w:rsidP="00E809E1">
      <w:pPr>
        <w:tabs>
          <w:tab w:val="left" w:pos="1985"/>
          <w:tab w:val="left" w:pos="5103"/>
        </w:tabs>
        <w:spacing w:before="100" w:beforeAutospacing="1" w:after="120" w:line="300" w:lineRule="atLeast"/>
        <w:rPr>
          <w:i/>
        </w:rPr>
      </w:pPr>
      <w:r w:rsidRPr="00944E78">
        <w:rPr>
          <w:u w:val="single"/>
        </w:rPr>
        <w:t>Přílohy</w:t>
      </w:r>
      <w:r w:rsidRPr="00944E78">
        <w:t xml:space="preserve">: </w:t>
      </w:r>
    </w:p>
    <w:p w14:paraId="1E009867" w14:textId="09A0E404" w:rsidR="00140922" w:rsidRDefault="00E36CD1" w:rsidP="00144D21">
      <w:pPr>
        <w:tabs>
          <w:tab w:val="left" w:pos="1985"/>
          <w:tab w:val="left" w:pos="5103"/>
        </w:tabs>
        <w:spacing w:before="100" w:beforeAutospacing="1" w:line="300" w:lineRule="atLeast"/>
        <w:rPr>
          <w:i/>
        </w:rPr>
      </w:pPr>
      <w:r w:rsidRPr="00944E78">
        <w:rPr>
          <w:i/>
        </w:rPr>
        <w:t xml:space="preserve">Příloha č. 1: </w:t>
      </w:r>
      <w:r w:rsidR="00124E80" w:rsidRPr="00944E78">
        <w:rPr>
          <w:i/>
        </w:rPr>
        <w:tab/>
      </w:r>
      <w:r w:rsidR="008407F4" w:rsidRPr="00944E78">
        <w:rPr>
          <w:i/>
        </w:rPr>
        <w:t xml:space="preserve">Cenová tabulka </w:t>
      </w:r>
      <w:r w:rsidR="00BD263D" w:rsidRPr="00944E78">
        <w:rPr>
          <w:i/>
        </w:rPr>
        <w:t xml:space="preserve">(dle nabídky </w:t>
      </w:r>
      <w:r w:rsidR="008407F4" w:rsidRPr="00944E78">
        <w:rPr>
          <w:i/>
        </w:rPr>
        <w:t>Prodávajícího</w:t>
      </w:r>
      <w:r w:rsidR="00BD263D" w:rsidRPr="00944E78">
        <w:rPr>
          <w:i/>
        </w:rPr>
        <w:t>)</w:t>
      </w:r>
    </w:p>
    <w:p w14:paraId="5B4D63A2" w14:textId="0795CDCE" w:rsidR="00140922" w:rsidRPr="00944E78" w:rsidRDefault="00140922" w:rsidP="00144D21">
      <w:pPr>
        <w:tabs>
          <w:tab w:val="left" w:pos="1985"/>
          <w:tab w:val="left" w:pos="5103"/>
        </w:tabs>
        <w:spacing w:before="120" w:after="120" w:line="300" w:lineRule="atLeast"/>
        <w:rPr>
          <w:i/>
        </w:rPr>
      </w:pPr>
      <w:r>
        <w:rPr>
          <w:i/>
        </w:rPr>
        <w:t>Příloha č. 2:</w:t>
      </w:r>
      <w:r>
        <w:rPr>
          <w:i/>
        </w:rPr>
        <w:tab/>
      </w:r>
      <w:r w:rsidRPr="00140922">
        <w:rPr>
          <w:i/>
        </w:rPr>
        <w:t xml:space="preserve">Technické </w:t>
      </w:r>
      <w:r w:rsidR="00DE2388">
        <w:rPr>
          <w:i/>
        </w:rPr>
        <w:t>podmínky</w:t>
      </w:r>
    </w:p>
    <w:p w14:paraId="300EF748" w14:textId="0A7DD07D" w:rsidR="001A1290" w:rsidRDefault="001A1290">
      <w:pPr>
        <w:suppressAutoHyphens w:val="0"/>
        <w:rPr>
          <w:i/>
        </w:rPr>
      </w:pPr>
    </w:p>
    <w:p w14:paraId="6D12B57B" w14:textId="77777777" w:rsidR="009776AC" w:rsidRPr="00944E78" w:rsidRDefault="009776AC">
      <w:pPr>
        <w:suppressAutoHyphens w:val="0"/>
        <w:rPr>
          <w:i/>
        </w:rPr>
      </w:pPr>
    </w:p>
    <w:tbl>
      <w:tblPr>
        <w:tblW w:w="0" w:type="auto"/>
        <w:tblLook w:val="04A0" w:firstRow="1" w:lastRow="0" w:firstColumn="1" w:lastColumn="0" w:noHBand="0" w:noVBand="1"/>
      </w:tblPr>
      <w:tblGrid>
        <w:gridCol w:w="4536"/>
        <w:gridCol w:w="4536"/>
      </w:tblGrid>
      <w:tr w:rsidR="00355B85" w:rsidRPr="00944E78" w14:paraId="76886A96" w14:textId="77777777" w:rsidTr="00207DCD">
        <w:tc>
          <w:tcPr>
            <w:tcW w:w="9072" w:type="dxa"/>
            <w:gridSpan w:val="2"/>
          </w:tcPr>
          <w:p w14:paraId="49315B53" w14:textId="77777777" w:rsidR="00355B85" w:rsidRPr="00944E78" w:rsidRDefault="00355B85">
            <w:pPr>
              <w:tabs>
                <w:tab w:val="left" w:pos="1985"/>
                <w:tab w:val="left" w:pos="5103"/>
              </w:tabs>
              <w:spacing w:line="300" w:lineRule="atLeast"/>
              <w:contextualSpacing/>
              <w:jc w:val="center"/>
              <w:rPr>
                <w:b/>
              </w:rPr>
            </w:pPr>
            <w:r w:rsidRPr="00944E78">
              <w:rPr>
                <w:b/>
              </w:rPr>
              <w:t xml:space="preserve">Prodávající </w:t>
            </w:r>
          </w:p>
          <w:p w14:paraId="058954A6" w14:textId="77777777" w:rsidR="00355B85" w:rsidRPr="00944E78" w:rsidRDefault="00355B85">
            <w:pPr>
              <w:tabs>
                <w:tab w:val="left" w:pos="1985"/>
                <w:tab w:val="left" w:pos="5103"/>
              </w:tabs>
              <w:spacing w:line="300" w:lineRule="atLeast"/>
              <w:contextualSpacing/>
              <w:jc w:val="center"/>
              <w:rPr>
                <w:highlight w:val="yellow"/>
              </w:rPr>
            </w:pPr>
          </w:p>
          <w:p w14:paraId="00812173" w14:textId="77777777" w:rsidR="00355B85" w:rsidRPr="00944E78" w:rsidRDefault="00355B85">
            <w:pPr>
              <w:tabs>
                <w:tab w:val="left" w:pos="1985"/>
                <w:tab w:val="left" w:pos="5103"/>
              </w:tabs>
              <w:spacing w:line="300" w:lineRule="atLeast"/>
              <w:contextualSpacing/>
              <w:jc w:val="center"/>
            </w:pPr>
            <w:r w:rsidRPr="00944E78">
              <w:t>V ………………………. dne …………………</w:t>
            </w:r>
          </w:p>
          <w:p w14:paraId="74ECF4A4" w14:textId="77777777" w:rsidR="00355B85" w:rsidRPr="00944E78" w:rsidRDefault="00355B85">
            <w:pPr>
              <w:tabs>
                <w:tab w:val="left" w:pos="1985"/>
                <w:tab w:val="left" w:pos="5103"/>
              </w:tabs>
              <w:spacing w:line="300" w:lineRule="atLeast"/>
              <w:contextualSpacing/>
              <w:jc w:val="center"/>
              <w:rPr>
                <w:highlight w:val="yellow"/>
              </w:rPr>
            </w:pPr>
          </w:p>
          <w:p w14:paraId="41723CCD" w14:textId="77777777" w:rsidR="00355B85" w:rsidRPr="00944E78" w:rsidRDefault="00355B85">
            <w:pPr>
              <w:tabs>
                <w:tab w:val="left" w:pos="1985"/>
                <w:tab w:val="left" w:pos="5103"/>
              </w:tabs>
              <w:spacing w:line="300" w:lineRule="atLeast"/>
              <w:contextualSpacing/>
              <w:jc w:val="center"/>
              <w:rPr>
                <w:highlight w:val="yellow"/>
              </w:rPr>
            </w:pPr>
          </w:p>
          <w:p w14:paraId="56936833" w14:textId="77777777" w:rsidR="00355B85" w:rsidRPr="00944E78" w:rsidRDefault="00355B85">
            <w:pPr>
              <w:tabs>
                <w:tab w:val="left" w:pos="1985"/>
                <w:tab w:val="left" w:pos="5103"/>
              </w:tabs>
              <w:spacing w:line="300" w:lineRule="atLeast"/>
              <w:contextualSpacing/>
              <w:jc w:val="center"/>
              <w:rPr>
                <w:highlight w:val="yellow"/>
              </w:rPr>
            </w:pPr>
          </w:p>
          <w:p w14:paraId="701163A9" w14:textId="77777777" w:rsidR="00355B85" w:rsidRPr="00944E78" w:rsidRDefault="00355B85">
            <w:pPr>
              <w:tabs>
                <w:tab w:val="left" w:pos="1985"/>
                <w:tab w:val="left" w:pos="5103"/>
              </w:tabs>
              <w:spacing w:line="300" w:lineRule="atLeast"/>
              <w:contextualSpacing/>
              <w:jc w:val="center"/>
              <w:rPr>
                <w:highlight w:val="yellow"/>
              </w:rPr>
            </w:pPr>
            <w:r w:rsidRPr="00944E78">
              <w:rPr>
                <w:highlight w:val="yellow"/>
              </w:rPr>
              <w:t>___________________________</w:t>
            </w:r>
          </w:p>
          <w:p w14:paraId="66294340" w14:textId="77777777" w:rsidR="00355B85" w:rsidRPr="00944E78" w:rsidRDefault="00355B85">
            <w:pPr>
              <w:tabs>
                <w:tab w:val="left" w:pos="1985"/>
                <w:tab w:val="left" w:pos="5103"/>
              </w:tabs>
              <w:spacing w:line="300" w:lineRule="atLeast"/>
              <w:contextualSpacing/>
              <w:jc w:val="center"/>
              <w:rPr>
                <w:highlight w:val="yellow"/>
              </w:rPr>
            </w:pPr>
            <w:r w:rsidRPr="00944E78">
              <w:rPr>
                <w:highlight w:val="yellow"/>
              </w:rPr>
              <w:t>………………………………………</w:t>
            </w:r>
          </w:p>
          <w:p w14:paraId="5805EE00" w14:textId="77777777" w:rsidR="00355B85" w:rsidRPr="00944E78" w:rsidRDefault="00355B85">
            <w:pPr>
              <w:tabs>
                <w:tab w:val="left" w:pos="1985"/>
                <w:tab w:val="left" w:pos="5103"/>
              </w:tabs>
              <w:spacing w:line="300" w:lineRule="atLeast"/>
              <w:contextualSpacing/>
              <w:jc w:val="center"/>
            </w:pPr>
          </w:p>
        </w:tc>
      </w:tr>
      <w:tr w:rsidR="005F083B" w:rsidRPr="00944E78" w14:paraId="6165BCE4" w14:textId="77777777" w:rsidTr="00355B85">
        <w:tc>
          <w:tcPr>
            <w:tcW w:w="4536" w:type="dxa"/>
          </w:tcPr>
          <w:p w14:paraId="6A6DEE9B" w14:textId="77777777" w:rsidR="005F083B" w:rsidRPr="00944E78" w:rsidRDefault="005F083B" w:rsidP="00997689">
            <w:pPr>
              <w:tabs>
                <w:tab w:val="left" w:pos="1985"/>
                <w:tab w:val="left" w:pos="5103"/>
              </w:tabs>
              <w:spacing w:line="300" w:lineRule="atLeast"/>
              <w:contextualSpacing/>
              <w:jc w:val="center"/>
              <w:rPr>
                <w:b/>
                <w:highlight w:val="yellow"/>
              </w:rPr>
            </w:pPr>
          </w:p>
          <w:p w14:paraId="1667A2BA" w14:textId="77777777" w:rsidR="00AD1EB5" w:rsidRPr="00944E78" w:rsidRDefault="00AD1EB5">
            <w:pPr>
              <w:tabs>
                <w:tab w:val="left" w:pos="1985"/>
                <w:tab w:val="left" w:pos="5103"/>
              </w:tabs>
              <w:spacing w:line="300" w:lineRule="atLeast"/>
              <w:contextualSpacing/>
              <w:jc w:val="center"/>
              <w:rPr>
                <w:b/>
              </w:rPr>
            </w:pPr>
            <w:r w:rsidRPr="00944E78">
              <w:rPr>
                <w:b/>
              </w:rPr>
              <w:t>Kupující</w:t>
            </w:r>
          </w:p>
          <w:p w14:paraId="20DA7B0F" w14:textId="77777777" w:rsidR="00AD1EB5" w:rsidRPr="00944E78" w:rsidRDefault="00AD1EB5">
            <w:pPr>
              <w:tabs>
                <w:tab w:val="left" w:pos="1985"/>
                <w:tab w:val="left" w:pos="5103"/>
              </w:tabs>
              <w:spacing w:line="300" w:lineRule="atLeast"/>
              <w:contextualSpacing/>
              <w:jc w:val="center"/>
            </w:pPr>
          </w:p>
          <w:p w14:paraId="78AFBED8" w14:textId="5FABD91F" w:rsidR="00AD1EB5" w:rsidRPr="00944E78" w:rsidRDefault="00AD1EB5">
            <w:pPr>
              <w:tabs>
                <w:tab w:val="left" w:pos="1985"/>
                <w:tab w:val="left" w:pos="5103"/>
              </w:tabs>
              <w:spacing w:line="300" w:lineRule="atLeast"/>
              <w:contextualSpacing/>
              <w:jc w:val="center"/>
            </w:pPr>
            <w:r w:rsidRPr="00944E78">
              <w:t>V </w:t>
            </w:r>
            <w:r w:rsidR="00FA2E61" w:rsidRPr="00944E78">
              <w:t>Hradci Králové</w:t>
            </w:r>
            <w:r w:rsidRPr="00944E78">
              <w:t xml:space="preserve"> dne …………………</w:t>
            </w:r>
          </w:p>
          <w:p w14:paraId="093960DA" w14:textId="77777777" w:rsidR="00AD1EB5" w:rsidRPr="00944E78" w:rsidRDefault="00AD1EB5">
            <w:pPr>
              <w:tabs>
                <w:tab w:val="left" w:pos="1985"/>
                <w:tab w:val="left" w:pos="5103"/>
              </w:tabs>
              <w:spacing w:line="300" w:lineRule="atLeast"/>
              <w:contextualSpacing/>
              <w:jc w:val="center"/>
            </w:pPr>
          </w:p>
          <w:p w14:paraId="794552C0" w14:textId="77777777" w:rsidR="00AD1EB5" w:rsidRPr="00944E78" w:rsidRDefault="00AD1EB5">
            <w:pPr>
              <w:tabs>
                <w:tab w:val="left" w:pos="1985"/>
                <w:tab w:val="left" w:pos="5103"/>
              </w:tabs>
              <w:spacing w:line="300" w:lineRule="atLeast"/>
              <w:contextualSpacing/>
              <w:jc w:val="center"/>
            </w:pPr>
          </w:p>
          <w:p w14:paraId="73847B7E" w14:textId="77777777" w:rsidR="00AD1EB5" w:rsidRPr="00944E78" w:rsidRDefault="00AD1EB5">
            <w:pPr>
              <w:tabs>
                <w:tab w:val="left" w:pos="1985"/>
                <w:tab w:val="left" w:pos="5103"/>
              </w:tabs>
              <w:spacing w:line="300" w:lineRule="atLeast"/>
              <w:contextualSpacing/>
              <w:jc w:val="center"/>
            </w:pPr>
          </w:p>
          <w:p w14:paraId="3C8298C5" w14:textId="77777777" w:rsidR="00AD1EB5" w:rsidRPr="00944E78" w:rsidRDefault="00AD1EB5">
            <w:pPr>
              <w:tabs>
                <w:tab w:val="left" w:pos="1985"/>
                <w:tab w:val="left" w:pos="5103"/>
              </w:tabs>
              <w:spacing w:line="300" w:lineRule="atLeast"/>
              <w:contextualSpacing/>
              <w:jc w:val="center"/>
            </w:pPr>
            <w:r w:rsidRPr="00944E78">
              <w:lastRenderedPageBreak/>
              <w:t>___________________________</w:t>
            </w:r>
          </w:p>
          <w:p w14:paraId="792B8B1D" w14:textId="77777777" w:rsidR="005F083B" w:rsidRPr="00944E78" w:rsidRDefault="00AD1EB5">
            <w:pPr>
              <w:tabs>
                <w:tab w:val="left" w:pos="1985"/>
                <w:tab w:val="left" w:pos="5103"/>
              </w:tabs>
              <w:spacing w:line="300" w:lineRule="atLeast"/>
              <w:contextualSpacing/>
              <w:jc w:val="center"/>
              <w:rPr>
                <w:highlight w:val="yellow"/>
              </w:rPr>
            </w:pPr>
            <w:r w:rsidRPr="00944E78">
              <w:t>Centrální zdravotnická zadavatelská s.r.o.</w:t>
            </w:r>
          </w:p>
          <w:p w14:paraId="1684D7AA" w14:textId="77777777" w:rsidR="005F083B" w:rsidRPr="00944E78" w:rsidRDefault="005F083B">
            <w:pPr>
              <w:tabs>
                <w:tab w:val="left" w:pos="1985"/>
                <w:tab w:val="left" w:pos="5103"/>
              </w:tabs>
              <w:spacing w:line="300" w:lineRule="atLeast"/>
              <w:contextualSpacing/>
              <w:rPr>
                <w:highlight w:val="yellow"/>
              </w:rPr>
            </w:pPr>
          </w:p>
        </w:tc>
        <w:tc>
          <w:tcPr>
            <w:tcW w:w="4536" w:type="dxa"/>
          </w:tcPr>
          <w:p w14:paraId="01525F9E" w14:textId="77777777" w:rsidR="005F083B" w:rsidRPr="00944E78" w:rsidRDefault="005F083B">
            <w:pPr>
              <w:tabs>
                <w:tab w:val="left" w:pos="1985"/>
                <w:tab w:val="left" w:pos="5103"/>
              </w:tabs>
              <w:spacing w:line="300" w:lineRule="atLeast"/>
              <w:contextualSpacing/>
              <w:jc w:val="center"/>
              <w:rPr>
                <w:b/>
              </w:rPr>
            </w:pPr>
          </w:p>
          <w:p w14:paraId="502ACF1E" w14:textId="77777777" w:rsidR="005F083B" w:rsidRPr="00944E78" w:rsidRDefault="005F083B">
            <w:pPr>
              <w:tabs>
                <w:tab w:val="left" w:pos="1985"/>
                <w:tab w:val="left" w:pos="5103"/>
              </w:tabs>
              <w:spacing w:line="300" w:lineRule="atLeast"/>
              <w:contextualSpacing/>
              <w:jc w:val="center"/>
              <w:rPr>
                <w:b/>
              </w:rPr>
            </w:pPr>
            <w:r w:rsidRPr="00944E78">
              <w:rPr>
                <w:b/>
              </w:rPr>
              <w:t>Kupující</w:t>
            </w:r>
          </w:p>
          <w:p w14:paraId="15589DE0" w14:textId="77777777" w:rsidR="005F083B" w:rsidRPr="00944E78" w:rsidRDefault="005F083B">
            <w:pPr>
              <w:tabs>
                <w:tab w:val="left" w:pos="1985"/>
                <w:tab w:val="left" w:pos="5103"/>
              </w:tabs>
              <w:spacing w:line="300" w:lineRule="atLeast"/>
              <w:contextualSpacing/>
              <w:jc w:val="center"/>
            </w:pPr>
          </w:p>
          <w:p w14:paraId="03AD4F81" w14:textId="41D1FACA" w:rsidR="005F083B" w:rsidRPr="00944E78" w:rsidRDefault="005F083B">
            <w:pPr>
              <w:tabs>
                <w:tab w:val="left" w:pos="1985"/>
                <w:tab w:val="left" w:pos="5103"/>
              </w:tabs>
              <w:spacing w:line="300" w:lineRule="atLeast"/>
              <w:contextualSpacing/>
              <w:jc w:val="center"/>
            </w:pPr>
            <w:r w:rsidRPr="00944E78">
              <w:t>V</w:t>
            </w:r>
            <w:r w:rsidR="00FA2E61" w:rsidRPr="00944E78">
              <w:t> Hradci Králové</w:t>
            </w:r>
            <w:r w:rsidR="00636AEB" w:rsidRPr="00944E78">
              <w:t xml:space="preserve"> </w:t>
            </w:r>
            <w:r w:rsidRPr="00944E78">
              <w:t>dne …………………</w:t>
            </w:r>
          </w:p>
          <w:p w14:paraId="2ACFB306" w14:textId="77777777" w:rsidR="005F083B" w:rsidRPr="00944E78" w:rsidRDefault="005F083B">
            <w:pPr>
              <w:tabs>
                <w:tab w:val="left" w:pos="1985"/>
                <w:tab w:val="left" w:pos="5103"/>
              </w:tabs>
              <w:spacing w:line="300" w:lineRule="atLeast"/>
              <w:contextualSpacing/>
              <w:jc w:val="center"/>
            </w:pPr>
          </w:p>
          <w:p w14:paraId="7D13B8A1" w14:textId="77777777" w:rsidR="005F083B" w:rsidRPr="00944E78" w:rsidRDefault="005F083B">
            <w:pPr>
              <w:tabs>
                <w:tab w:val="left" w:pos="1985"/>
                <w:tab w:val="left" w:pos="5103"/>
              </w:tabs>
              <w:spacing w:line="300" w:lineRule="atLeast"/>
              <w:contextualSpacing/>
              <w:jc w:val="center"/>
            </w:pPr>
          </w:p>
          <w:p w14:paraId="789EF551" w14:textId="77777777" w:rsidR="005F083B" w:rsidRPr="00944E78" w:rsidRDefault="005F083B">
            <w:pPr>
              <w:tabs>
                <w:tab w:val="left" w:pos="1985"/>
                <w:tab w:val="left" w:pos="5103"/>
              </w:tabs>
              <w:spacing w:line="300" w:lineRule="atLeast"/>
              <w:contextualSpacing/>
              <w:jc w:val="center"/>
            </w:pPr>
          </w:p>
          <w:p w14:paraId="053615F2" w14:textId="77777777" w:rsidR="005F083B" w:rsidRPr="00944E78" w:rsidRDefault="005F083B">
            <w:pPr>
              <w:tabs>
                <w:tab w:val="left" w:pos="1985"/>
                <w:tab w:val="left" w:pos="5103"/>
              </w:tabs>
              <w:spacing w:line="300" w:lineRule="atLeast"/>
              <w:contextualSpacing/>
              <w:jc w:val="center"/>
            </w:pPr>
            <w:r w:rsidRPr="00944E78">
              <w:lastRenderedPageBreak/>
              <w:t>___________________________</w:t>
            </w:r>
          </w:p>
          <w:p w14:paraId="06F49F96" w14:textId="77777777" w:rsidR="005F083B" w:rsidRPr="00944E78" w:rsidRDefault="005F083B">
            <w:pPr>
              <w:tabs>
                <w:tab w:val="left" w:pos="1985"/>
                <w:tab w:val="left" w:pos="5103"/>
              </w:tabs>
              <w:spacing w:line="300" w:lineRule="atLeast"/>
              <w:contextualSpacing/>
              <w:jc w:val="center"/>
            </w:pPr>
            <w:r w:rsidRPr="00944E78">
              <w:t>Centrální zdravotnická zadavatelská s.r.o.</w:t>
            </w:r>
          </w:p>
          <w:p w14:paraId="719AF995" w14:textId="77777777" w:rsidR="005F083B" w:rsidRPr="00944E78" w:rsidRDefault="005F083B">
            <w:pPr>
              <w:tabs>
                <w:tab w:val="left" w:pos="1985"/>
                <w:tab w:val="left" w:pos="5103"/>
              </w:tabs>
              <w:spacing w:line="300" w:lineRule="atLeast"/>
              <w:contextualSpacing/>
            </w:pPr>
          </w:p>
        </w:tc>
      </w:tr>
      <w:tr w:rsidR="00CE6710" w:rsidRPr="00944E78" w14:paraId="7866D83B" w14:textId="77777777" w:rsidTr="00355B85">
        <w:tc>
          <w:tcPr>
            <w:tcW w:w="4536" w:type="dxa"/>
          </w:tcPr>
          <w:p w14:paraId="6B82C7D5" w14:textId="77777777" w:rsidR="00CE6710" w:rsidRPr="00944E78" w:rsidRDefault="00CE6710" w:rsidP="00CE6710">
            <w:pPr>
              <w:tabs>
                <w:tab w:val="left" w:pos="1985"/>
                <w:tab w:val="left" w:pos="5103"/>
              </w:tabs>
              <w:spacing w:line="300" w:lineRule="atLeast"/>
              <w:contextualSpacing/>
              <w:jc w:val="center"/>
              <w:rPr>
                <w:b/>
              </w:rPr>
            </w:pPr>
          </w:p>
          <w:p w14:paraId="133939F5" w14:textId="77777777" w:rsidR="00CE6710" w:rsidRPr="00944E78" w:rsidRDefault="00CE6710" w:rsidP="00CE6710">
            <w:pPr>
              <w:tabs>
                <w:tab w:val="left" w:pos="1985"/>
                <w:tab w:val="left" w:pos="5103"/>
              </w:tabs>
              <w:spacing w:line="300" w:lineRule="atLeast"/>
              <w:contextualSpacing/>
              <w:jc w:val="center"/>
              <w:rPr>
                <w:b/>
              </w:rPr>
            </w:pPr>
            <w:r w:rsidRPr="00944E78">
              <w:rPr>
                <w:b/>
              </w:rPr>
              <w:t>Kupující</w:t>
            </w:r>
          </w:p>
          <w:p w14:paraId="15711DFC" w14:textId="77777777" w:rsidR="00CE6710" w:rsidRPr="00944E78" w:rsidRDefault="00CE6710" w:rsidP="00CE6710">
            <w:pPr>
              <w:tabs>
                <w:tab w:val="left" w:pos="1985"/>
                <w:tab w:val="left" w:pos="5103"/>
              </w:tabs>
              <w:spacing w:line="300" w:lineRule="atLeast"/>
              <w:contextualSpacing/>
              <w:jc w:val="center"/>
            </w:pPr>
          </w:p>
          <w:p w14:paraId="2F9805F1" w14:textId="77777777" w:rsidR="00CE6710" w:rsidRPr="00944E78" w:rsidRDefault="00CE6710" w:rsidP="00CE6710">
            <w:pPr>
              <w:tabs>
                <w:tab w:val="left" w:pos="1985"/>
                <w:tab w:val="left" w:pos="5103"/>
              </w:tabs>
              <w:spacing w:line="300" w:lineRule="atLeast"/>
              <w:contextualSpacing/>
              <w:jc w:val="center"/>
            </w:pPr>
            <w:r w:rsidRPr="00944E78">
              <w:t>V Hradci Králové dne …………………</w:t>
            </w:r>
          </w:p>
          <w:p w14:paraId="7628CDA2" w14:textId="77777777" w:rsidR="00CE6710" w:rsidRPr="00944E78" w:rsidRDefault="00CE6710" w:rsidP="00CE6710">
            <w:pPr>
              <w:tabs>
                <w:tab w:val="left" w:pos="1985"/>
                <w:tab w:val="left" w:pos="5103"/>
              </w:tabs>
              <w:spacing w:line="300" w:lineRule="atLeast"/>
              <w:contextualSpacing/>
              <w:jc w:val="center"/>
            </w:pPr>
          </w:p>
          <w:p w14:paraId="1665ACF3" w14:textId="77777777" w:rsidR="00CE6710" w:rsidRPr="00944E78" w:rsidRDefault="00CE6710" w:rsidP="00CE6710">
            <w:pPr>
              <w:tabs>
                <w:tab w:val="left" w:pos="1985"/>
                <w:tab w:val="left" w:pos="5103"/>
              </w:tabs>
              <w:spacing w:line="300" w:lineRule="atLeast"/>
              <w:contextualSpacing/>
              <w:jc w:val="center"/>
            </w:pPr>
          </w:p>
          <w:p w14:paraId="55A8ABBC" w14:textId="77777777" w:rsidR="00CE6710" w:rsidRPr="00944E78" w:rsidRDefault="00CE6710" w:rsidP="00CE6710">
            <w:pPr>
              <w:tabs>
                <w:tab w:val="left" w:pos="1985"/>
                <w:tab w:val="left" w:pos="5103"/>
              </w:tabs>
              <w:spacing w:line="300" w:lineRule="atLeast"/>
              <w:contextualSpacing/>
              <w:jc w:val="center"/>
            </w:pPr>
          </w:p>
          <w:p w14:paraId="42D133BF" w14:textId="77777777" w:rsidR="00CE6710" w:rsidRPr="00944E78" w:rsidRDefault="00CE6710" w:rsidP="00CE6710">
            <w:pPr>
              <w:tabs>
                <w:tab w:val="left" w:pos="1985"/>
                <w:tab w:val="left" w:pos="5103"/>
              </w:tabs>
              <w:spacing w:line="300" w:lineRule="atLeast"/>
              <w:contextualSpacing/>
              <w:jc w:val="center"/>
            </w:pPr>
            <w:r w:rsidRPr="00944E78">
              <w:t>___________________________</w:t>
            </w:r>
          </w:p>
          <w:p w14:paraId="6EBB082A" w14:textId="77777777" w:rsidR="00CE6710" w:rsidRPr="00944E78" w:rsidRDefault="00CE6710" w:rsidP="00CE6710">
            <w:pPr>
              <w:tabs>
                <w:tab w:val="left" w:pos="1985"/>
                <w:tab w:val="left" w:pos="5103"/>
              </w:tabs>
              <w:spacing w:line="300" w:lineRule="atLeast"/>
              <w:contextualSpacing/>
              <w:jc w:val="center"/>
            </w:pPr>
            <w:r w:rsidRPr="00944E78">
              <w:t>Centrální zdravotnická zadavatelská s.r.o.</w:t>
            </w:r>
          </w:p>
          <w:p w14:paraId="2A75EC77" w14:textId="77777777" w:rsidR="00CE6710" w:rsidRPr="00944E78" w:rsidRDefault="00CE6710" w:rsidP="00CE6710">
            <w:pPr>
              <w:tabs>
                <w:tab w:val="left" w:pos="1985"/>
                <w:tab w:val="left" w:pos="5103"/>
              </w:tabs>
              <w:spacing w:line="300" w:lineRule="atLeast"/>
              <w:contextualSpacing/>
              <w:jc w:val="center"/>
              <w:rPr>
                <w:b/>
                <w:highlight w:val="yellow"/>
              </w:rPr>
            </w:pPr>
          </w:p>
        </w:tc>
        <w:tc>
          <w:tcPr>
            <w:tcW w:w="4536" w:type="dxa"/>
          </w:tcPr>
          <w:p w14:paraId="08FD4C5A" w14:textId="77777777" w:rsidR="00CE6710" w:rsidRPr="00944E78" w:rsidRDefault="00CE6710" w:rsidP="00CE6710">
            <w:pPr>
              <w:tabs>
                <w:tab w:val="left" w:pos="1985"/>
                <w:tab w:val="left" w:pos="5103"/>
              </w:tabs>
              <w:spacing w:line="300" w:lineRule="atLeast"/>
              <w:contextualSpacing/>
              <w:jc w:val="center"/>
              <w:rPr>
                <w:b/>
              </w:rPr>
            </w:pPr>
          </w:p>
        </w:tc>
      </w:tr>
    </w:tbl>
    <w:p w14:paraId="170C6919" w14:textId="77777777" w:rsidR="005F083B" w:rsidRPr="00944E78" w:rsidRDefault="005F083B" w:rsidP="00997689">
      <w:pPr>
        <w:tabs>
          <w:tab w:val="left" w:pos="1985"/>
          <w:tab w:val="left" w:pos="5103"/>
        </w:tabs>
        <w:spacing w:line="300" w:lineRule="atLeast"/>
        <w:contextualSpacing/>
      </w:pPr>
    </w:p>
    <w:sectPr w:rsidR="005F083B" w:rsidRPr="00944E78" w:rsidSect="00F046A7">
      <w:footerReference w:type="default" r:id="rId8"/>
      <w:pgSz w:w="11906" w:h="16838"/>
      <w:pgMar w:top="1417" w:right="1417" w:bottom="1417" w:left="1417" w:header="708" w:footer="708" w:gutter="0"/>
      <w:cols w:space="708"/>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6DB7A" w14:textId="77777777" w:rsidR="00FD0B6D" w:rsidRDefault="00FD0B6D">
      <w:r>
        <w:separator/>
      </w:r>
    </w:p>
  </w:endnote>
  <w:endnote w:type="continuationSeparator" w:id="0">
    <w:p w14:paraId="7543521B" w14:textId="77777777" w:rsidR="00FD0B6D" w:rsidRDefault="00FD0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78A4A" w14:textId="0A4B3034" w:rsidR="00273E17" w:rsidRPr="00725649" w:rsidRDefault="00273E17" w:rsidP="00725649">
    <w:pPr>
      <w:pStyle w:val="Zpat"/>
      <w:jc w:val="center"/>
      <w:rPr>
        <w:sz w:val="20"/>
        <w:szCs w:val="20"/>
      </w:rPr>
    </w:pPr>
    <w:r w:rsidRPr="00725649">
      <w:rPr>
        <w:sz w:val="20"/>
        <w:szCs w:val="20"/>
      </w:rPr>
      <w:t xml:space="preserve">Stránka </w:t>
    </w:r>
    <w:r w:rsidRPr="00725649">
      <w:rPr>
        <w:bCs/>
        <w:sz w:val="20"/>
        <w:szCs w:val="20"/>
      </w:rPr>
      <w:fldChar w:fldCharType="begin"/>
    </w:r>
    <w:r w:rsidRPr="00725649">
      <w:rPr>
        <w:bCs/>
        <w:sz w:val="20"/>
        <w:szCs w:val="20"/>
      </w:rPr>
      <w:instrText>PAGE</w:instrText>
    </w:r>
    <w:r w:rsidRPr="00725649">
      <w:rPr>
        <w:bCs/>
        <w:sz w:val="20"/>
        <w:szCs w:val="20"/>
      </w:rPr>
      <w:fldChar w:fldCharType="separate"/>
    </w:r>
    <w:r w:rsidR="00C33F1F" w:rsidRPr="00725649">
      <w:rPr>
        <w:bCs/>
        <w:noProof/>
        <w:sz w:val="20"/>
        <w:szCs w:val="20"/>
      </w:rPr>
      <w:t>11</w:t>
    </w:r>
    <w:r w:rsidRPr="00725649">
      <w:rPr>
        <w:bCs/>
        <w:sz w:val="20"/>
        <w:szCs w:val="20"/>
      </w:rPr>
      <w:fldChar w:fldCharType="end"/>
    </w:r>
    <w:r w:rsidRPr="00725649">
      <w:rPr>
        <w:sz w:val="20"/>
        <w:szCs w:val="20"/>
      </w:rPr>
      <w:t xml:space="preserve"> z </w:t>
    </w:r>
    <w:r w:rsidRPr="00725649">
      <w:rPr>
        <w:bCs/>
        <w:sz w:val="20"/>
        <w:szCs w:val="20"/>
      </w:rPr>
      <w:fldChar w:fldCharType="begin"/>
    </w:r>
    <w:r w:rsidRPr="00725649">
      <w:rPr>
        <w:bCs/>
        <w:sz w:val="20"/>
        <w:szCs w:val="20"/>
      </w:rPr>
      <w:instrText>NUMPAGES</w:instrText>
    </w:r>
    <w:r w:rsidRPr="00725649">
      <w:rPr>
        <w:bCs/>
        <w:sz w:val="20"/>
        <w:szCs w:val="20"/>
      </w:rPr>
      <w:fldChar w:fldCharType="separate"/>
    </w:r>
    <w:r w:rsidR="00C33F1F" w:rsidRPr="00725649">
      <w:rPr>
        <w:bCs/>
        <w:noProof/>
        <w:sz w:val="20"/>
        <w:szCs w:val="20"/>
      </w:rPr>
      <w:t>11</w:t>
    </w:r>
    <w:r w:rsidRPr="00725649">
      <w:rPr>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EFBD6" w14:textId="77777777" w:rsidR="00FD0B6D" w:rsidRDefault="00FD0B6D">
      <w:r>
        <w:separator/>
      </w:r>
    </w:p>
  </w:footnote>
  <w:footnote w:type="continuationSeparator" w:id="0">
    <w:p w14:paraId="45E75EBA" w14:textId="77777777" w:rsidR="00FD0B6D" w:rsidRDefault="00FD0B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3D091D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Nadpis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multilevel"/>
    <w:tmpl w:val="00000002"/>
    <w:name w:val="WWNum1"/>
    <w:lvl w:ilvl="0">
      <w:start w:val="1"/>
      <w:numFmt w:val="decimal"/>
      <w:lvlText w:val="%1."/>
      <w:lvlJc w:val="left"/>
      <w:pPr>
        <w:tabs>
          <w:tab w:val="num" w:pos="360"/>
        </w:tabs>
        <w:ind w:left="360" w:hanging="360"/>
      </w:pPr>
      <w:rPr>
        <w:rFonts w:cs="Times New Roman"/>
        <w:color w:val="00000A"/>
      </w:rPr>
    </w:lvl>
    <w:lvl w:ilvl="1">
      <w:start w:val="2"/>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3" w15:restartNumberingAfterBreak="0">
    <w:nsid w:val="00000003"/>
    <w:multiLevelType w:val="multilevel"/>
    <w:tmpl w:val="00000003"/>
    <w:name w:val="WWNum2"/>
    <w:lvl w:ilvl="0">
      <w:start w:val="1"/>
      <w:numFmt w:val="decimal"/>
      <w:lvlText w:val="1.%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4" w15:restartNumberingAfterBreak="0">
    <w:nsid w:val="00000004"/>
    <w:multiLevelType w:val="multilevel"/>
    <w:tmpl w:val="00000004"/>
    <w:name w:val="WWNum3"/>
    <w:lvl w:ilvl="0">
      <w:start w:val="1"/>
      <w:numFmt w:val="decimal"/>
      <w:lvlText w:val="1.%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5" w15:restartNumberingAfterBreak="0">
    <w:nsid w:val="00000005"/>
    <w:multiLevelType w:val="multilevel"/>
    <w:tmpl w:val="00000005"/>
    <w:name w:val="WWNum4"/>
    <w:lvl w:ilvl="0">
      <w:start w:val="1"/>
      <w:numFmt w:val="decimal"/>
      <w:lvlText w:val="5.%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6" w15:restartNumberingAfterBreak="0">
    <w:nsid w:val="00000006"/>
    <w:multiLevelType w:val="multilevel"/>
    <w:tmpl w:val="00000006"/>
    <w:name w:val="WWNum5"/>
    <w:lvl w:ilvl="0">
      <w:start w:val="1"/>
      <w:numFmt w:val="decimal"/>
      <w:lvlText w:val="2.%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7" w15:restartNumberingAfterBreak="0">
    <w:nsid w:val="00000007"/>
    <w:multiLevelType w:val="multilevel"/>
    <w:tmpl w:val="71344F46"/>
    <w:name w:val="WWNum6"/>
    <w:lvl w:ilvl="0">
      <w:start w:val="1"/>
      <w:numFmt w:val="decimal"/>
      <w:lvlText w:val="3.%1"/>
      <w:lvlJc w:val="left"/>
      <w:pPr>
        <w:tabs>
          <w:tab w:val="num" w:pos="0"/>
        </w:tabs>
        <w:ind w:left="720" w:hanging="360"/>
      </w:pPr>
      <w:rPr>
        <w:rFonts w:ascii="Times New Roman" w:hAnsi="Times New Roman" w:cs="Times New Roman" w:hint="default"/>
        <w:b w:val="0"/>
        <w:i w:val="0"/>
        <w:sz w:val="22"/>
        <w:szCs w:val="22"/>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8" w15:restartNumberingAfterBreak="0">
    <w:nsid w:val="00000008"/>
    <w:multiLevelType w:val="multilevel"/>
    <w:tmpl w:val="00000008"/>
    <w:name w:val="WWNum7"/>
    <w:lvl w:ilvl="0">
      <w:start w:val="1"/>
      <w:numFmt w:val="decimal"/>
      <w:lvlText w:val="6.%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9" w15:restartNumberingAfterBreak="0">
    <w:nsid w:val="00000009"/>
    <w:multiLevelType w:val="multilevel"/>
    <w:tmpl w:val="00000009"/>
    <w:name w:val="WWNum16"/>
    <w:lvl w:ilvl="0">
      <w:start w:val="1"/>
      <w:numFmt w:val="decimal"/>
      <w:lvlText w:val="7.%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10" w15:restartNumberingAfterBreak="0">
    <w:nsid w:val="0000000A"/>
    <w:multiLevelType w:val="multilevel"/>
    <w:tmpl w:val="0000000A"/>
    <w:name w:val="WWNum9"/>
    <w:lvl w:ilvl="0">
      <w:start w:val="1"/>
      <w:numFmt w:val="decimal"/>
      <w:lvlText w:val="10.%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11" w15:restartNumberingAfterBreak="0">
    <w:nsid w:val="0000000B"/>
    <w:multiLevelType w:val="multilevel"/>
    <w:tmpl w:val="0000000B"/>
    <w:name w:val="WWNum10"/>
    <w:lvl w:ilvl="0">
      <w:start w:val="1"/>
      <w:numFmt w:val="decimal"/>
      <w:lvlText w:val="9.%1"/>
      <w:lvlJc w:val="left"/>
      <w:pPr>
        <w:tabs>
          <w:tab w:val="num" w:pos="491"/>
        </w:tabs>
        <w:ind w:left="1211" w:hanging="360"/>
      </w:pPr>
      <w:rPr>
        <w:rFonts w:cs="Times New Roman"/>
      </w:rPr>
    </w:lvl>
    <w:lvl w:ilvl="1">
      <w:start w:val="1"/>
      <w:numFmt w:val="lowerLetter"/>
      <w:lvlText w:val="%2."/>
      <w:lvlJc w:val="left"/>
      <w:pPr>
        <w:tabs>
          <w:tab w:val="num" w:pos="491"/>
        </w:tabs>
        <w:ind w:left="1931" w:hanging="360"/>
      </w:pPr>
      <w:rPr>
        <w:rFonts w:cs="Times New Roman"/>
      </w:rPr>
    </w:lvl>
    <w:lvl w:ilvl="2">
      <w:start w:val="1"/>
      <w:numFmt w:val="lowerRoman"/>
      <w:lvlText w:val="%2.%3."/>
      <w:lvlJc w:val="right"/>
      <w:pPr>
        <w:tabs>
          <w:tab w:val="num" w:pos="491"/>
        </w:tabs>
        <w:ind w:left="2651" w:hanging="180"/>
      </w:pPr>
      <w:rPr>
        <w:rFonts w:cs="Times New Roman"/>
      </w:rPr>
    </w:lvl>
    <w:lvl w:ilvl="3">
      <w:start w:val="1"/>
      <w:numFmt w:val="decimal"/>
      <w:lvlText w:val="%2.%3.%4."/>
      <w:lvlJc w:val="left"/>
      <w:pPr>
        <w:tabs>
          <w:tab w:val="num" w:pos="491"/>
        </w:tabs>
        <w:ind w:left="3371" w:hanging="360"/>
      </w:pPr>
      <w:rPr>
        <w:rFonts w:cs="Times New Roman"/>
      </w:rPr>
    </w:lvl>
    <w:lvl w:ilvl="4">
      <w:start w:val="1"/>
      <w:numFmt w:val="lowerLetter"/>
      <w:lvlText w:val="%2.%3.%4.%5."/>
      <w:lvlJc w:val="left"/>
      <w:pPr>
        <w:tabs>
          <w:tab w:val="num" w:pos="491"/>
        </w:tabs>
        <w:ind w:left="4091" w:hanging="360"/>
      </w:pPr>
      <w:rPr>
        <w:rFonts w:cs="Times New Roman"/>
      </w:rPr>
    </w:lvl>
    <w:lvl w:ilvl="5">
      <w:start w:val="1"/>
      <w:numFmt w:val="lowerRoman"/>
      <w:lvlText w:val="%2.%3.%4.%5.%6."/>
      <w:lvlJc w:val="right"/>
      <w:pPr>
        <w:tabs>
          <w:tab w:val="num" w:pos="491"/>
        </w:tabs>
        <w:ind w:left="4811" w:hanging="180"/>
      </w:pPr>
      <w:rPr>
        <w:rFonts w:cs="Times New Roman"/>
      </w:rPr>
    </w:lvl>
    <w:lvl w:ilvl="6">
      <w:start w:val="1"/>
      <w:numFmt w:val="decimal"/>
      <w:lvlText w:val="%2.%3.%4.%5.%6.%7."/>
      <w:lvlJc w:val="left"/>
      <w:pPr>
        <w:tabs>
          <w:tab w:val="num" w:pos="491"/>
        </w:tabs>
        <w:ind w:left="5531" w:hanging="360"/>
      </w:pPr>
      <w:rPr>
        <w:rFonts w:cs="Times New Roman"/>
      </w:rPr>
    </w:lvl>
    <w:lvl w:ilvl="7">
      <w:start w:val="1"/>
      <w:numFmt w:val="lowerLetter"/>
      <w:lvlText w:val="%2.%3.%4.%5.%6.%7.%8."/>
      <w:lvlJc w:val="left"/>
      <w:pPr>
        <w:tabs>
          <w:tab w:val="num" w:pos="491"/>
        </w:tabs>
        <w:ind w:left="6251" w:hanging="360"/>
      </w:pPr>
      <w:rPr>
        <w:rFonts w:cs="Times New Roman"/>
      </w:rPr>
    </w:lvl>
    <w:lvl w:ilvl="8">
      <w:start w:val="1"/>
      <w:numFmt w:val="lowerRoman"/>
      <w:lvlText w:val="%2.%3.%4.%5.%6.%7.%8.%9."/>
      <w:lvlJc w:val="right"/>
      <w:pPr>
        <w:tabs>
          <w:tab w:val="num" w:pos="491"/>
        </w:tabs>
        <w:ind w:left="6971" w:hanging="180"/>
      </w:pPr>
      <w:rPr>
        <w:rFonts w:cs="Times New Roman"/>
      </w:rPr>
    </w:lvl>
  </w:abstractNum>
  <w:abstractNum w:abstractNumId="12" w15:restartNumberingAfterBreak="0">
    <w:nsid w:val="0000000C"/>
    <w:multiLevelType w:val="multilevel"/>
    <w:tmpl w:val="0000000C"/>
    <w:name w:val="WWNum11"/>
    <w:lvl w:ilvl="0">
      <w:start w:val="1"/>
      <w:numFmt w:val="decimal"/>
      <w:lvlText w:val="11.%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13" w15:restartNumberingAfterBreak="0">
    <w:nsid w:val="0000000D"/>
    <w:multiLevelType w:val="multilevel"/>
    <w:tmpl w:val="0000000D"/>
    <w:name w:val="WWNum12"/>
    <w:lvl w:ilvl="0">
      <w:start w:val="1"/>
      <w:numFmt w:val="decimal"/>
      <w:lvlText w:val="12.%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14" w15:restartNumberingAfterBreak="0">
    <w:nsid w:val="0000000E"/>
    <w:multiLevelType w:val="multilevel"/>
    <w:tmpl w:val="0000000E"/>
    <w:name w:val="WWNum13"/>
    <w:lvl w:ilvl="0">
      <w:start w:val="1"/>
      <w:numFmt w:val="decimal"/>
      <w:lvlText w:val="13.%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15" w15:restartNumberingAfterBreak="0">
    <w:nsid w:val="0000000F"/>
    <w:multiLevelType w:val="multilevel"/>
    <w:tmpl w:val="0000000F"/>
    <w:name w:val="WWNum14"/>
    <w:lvl w:ilvl="0">
      <w:start w:val="1"/>
      <w:numFmt w:val="upp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16" w15:restartNumberingAfterBreak="0">
    <w:nsid w:val="00000010"/>
    <w:multiLevelType w:val="multilevel"/>
    <w:tmpl w:val="00000010"/>
    <w:name w:val="WWNum15"/>
    <w:lvl w:ilvl="0">
      <w:start w:val="1"/>
      <w:numFmt w:val="decimal"/>
      <w:lvlText w:val="8.%1"/>
      <w:lvlJc w:val="left"/>
      <w:pPr>
        <w:tabs>
          <w:tab w:val="num" w:pos="0"/>
        </w:tabs>
        <w:ind w:left="720" w:hanging="360"/>
      </w:pPr>
      <w:rPr>
        <w:rFonts w:cs="Times New Roman"/>
        <w:b w:val="0"/>
      </w:rPr>
    </w:lvl>
    <w:lvl w:ilvl="1">
      <w:start w:val="1"/>
      <w:numFmt w:val="decimal"/>
      <w:lvlText w:val="6.%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17" w15:restartNumberingAfterBreak="0">
    <w:nsid w:val="00000011"/>
    <w:multiLevelType w:val="multilevel"/>
    <w:tmpl w:val="26A4C970"/>
    <w:name w:val="WWNum17"/>
    <w:lvl w:ilvl="0">
      <w:start w:val="1"/>
      <w:numFmt w:val="decimal"/>
      <w:lvlText w:val="4.%1"/>
      <w:lvlJc w:val="left"/>
      <w:pPr>
        <w:tabs>
          <w:tab w:val="num" w:pos="0"/>
        </w:tabs>
        <w:ind w:left="720" w:hanging="360"/>
      </w:pPr>
      <w:rPr>
        <w:rFonts w:cs="Times New Roman"/>
        <w:b w:val="0"/>
        <w:sz w:val="22"/>
        <w:szCs w:val="22"/>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18" w15:restartNumberingAfterBreak="0">
    <w:nsid w:val="094004ED"/>
    <w:multiLevelType w:val="hybridMultilevel"/>
    <w:tmpl w:val="4B72EAD2"/>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13C63410"/>
    <w:multiLevelType w:val="hybridMultilevel"/>
    <w:tmpl w:val="37924A28"/>
    <w:lvl w:ilvl="0" w:tplc="0405000F">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17B66454"/>
    <w:multiLevelType w:val="hybridMultilevel"/>
    <w:tmpl w:val="C37AD69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185413EC"/>
    <w:multiLevelType w:val="multilevel"/>
    <w:tmpl w:val="D0700754"/>
    <w:name w:val="WWNum16"/>
    <w:lvl w:ilvl="0">
      <w:start w:val="7"/>
      <w:numFmt w:val="decimal"/>
      <w:lvlText w:val="%1."/>
      <w:lvlJc w:val="left"/>
      <w:pPr>
        <w:tabs>
          <w:tab w:val="num" w:pos="360"/>
        </w:tabs>
        <w:ind w:left="360" w:hanging="360"/>
      </w:pPr>
      <w:rPr>
        <w:rFonts w:cs="Times New Roman" w:hint="default"/>
        <w:color w:val="00000A"/>
      </w:rPr>
    </w:lvl>
    <w:lvl w:ilvl="1">
      <w:start w:val="1"/>
      <w:numFmt w:val="decimal"/>
      <w:lvlText w:val="%1.%2."/>
      <w:lvlJc w:val="left"/>
      <w:pPr>
        <w:tabs>
          <w:tab w:val="num" w:pos="0"/>
        </w:tabs>
        <w:ind w:left="360" w:hanging="360"/>
      </w:pPr>
      <w:rPr>
        <w:rFonts w:cs="Times New Roman" w:hint="default"/>
        <w:b w:val="0"/>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22" w15:restartNumberingAfterBreak="0">
    <w:nsid w:val="1868790D"/>
    <w:multiLevelType w:val="multilevel"/>
    <w:tmpl w:val="6E08C41C"/>
    <w:lvl w:ilvl="0">
      <w:start w:val="1"/>
      <w:numFmt w:val="decimal"/>
      <w:lvlText w:val="%1"/>
      <w:lvlJc w:val="left"/>
      <w:pPr>
        <w:tabs>
          <w:tab w:val="num" w:pos="0"/>
        </w:tabs>
        <w:ind w:left="435" w:hanging="435"/>
      </w:pPr>
      <w:rPr>
        <w:rFonts w:hint="default"/>
        <w:b/>
      </w:rPr>
    </w:lvl>
    <w:lvl w:ilvl="1">
      <w:start w:val="1"/>
      <w:numFmt w:val="decimal"/>
      <w:lvlText w:val="%1.%2"/>
      <w:lvlJc w:val="left"/>
      <w:pPr>
        <w:tabs>
          <w:tab w:val="num" w:pos="0"/>
        </w:tabs>
        <w:ind w:left="435" w:hanging="435"/>
      </w:pPr>
      <w:rPr>
        <w:rFonts w:hint="default"/>
      </w:rPr>
    </w:lvl>
    <w:lvl w:ilvl="2">
      <w:start w:val="1"/>
      <w:numFmt w:val="lowerLetter"/>
      <w:lvlText w:val="%3)"/>
      <w:lvlJc w:val="left"/>
      <w:pPr>
        <w:ind w:left="1211" w:hanging="360"/>
      </w:pPr>
    </w:lvl>
    <w:lvl w:ilvl="3">
      <w:start w:val="1"/>
      <w:numFmt w:val="decimal"/>
      <w:lvlText w:val="%1.%2.%3.%4"/>
      <w:lvlJc w:val="left"/>
      <w:pPr>
        <w:tabs>
          <w:tab w:val="num" w:pos="0"/>
        </w:tabs>
        <w:ind w:left="2439" w:hanging="720"/>
      </w:pPr>
      <w:rPr>
        <w:rFonts w:hint="default"/>
      </w:rPr>
    </w:lvl>
    <w:lvl w:ilvl="4">
      <w:start w:val="1"/>
      <w:numFmt w:val="decimal"/>
      <w:lvlText w:val="%1.%2.%3.%4.%5"/>
      <w:lvlJc w:val="left"/>
      <w:pPr>
        <w:tabs>
          <w:tab w:val="num" w:pos="0"/>
        </w:tabs>
        <w:ind w:left="3372" w:hanging="1080"/>
      </w:pPr>
      <w:rPr>
        <w:rFonts w:hint="default"/>
      </w:rPr>
    </w:lvl>
    <w:lvl w:ilvl="5">
      <w:start w:val="1"/>
      <w:numFmt w:val="decimal"/>
      <w:lvlText w:val="%1.%2.%3.%4.%5.%6"/>
      <w:lvlJc w:val="left"/>
      <w:pPr>
        <w:tabs>
          <w:tab w:val="num" w:pos="0"/>
        </w:tabs>
        <w:ind w:left="3945" w:hanging="1080"/>
      </w:pPr>
      <w:rPr>
        <w:rFonts w:hint="default"/>
      </w:rPr>
    </w:lvl>
    <w:lvl w:ilvl="6">
      <w:start w:val="1"/>
      <w:numFmt w:val="decimal"/>
      <w:lvlText w:val="%1.%2.%3.%4.%5.%6.%7"/>
      <w:lvlJc w:val="left"/>
      <w:pPr>
        <w:tabs>
          <w:tab w:val="num" w:pos="0"/>
        </w:tabs>
        <w:ind w:left="4878" w:hanging="1440"/>
      </w:pPr>
      <w:rPr>
        <w:rFonts w:hint="default"/>
      </w:rPr>
    </w:lvl>
    <w:lvl w:ilvl="7">
      <w:start w:val="1"/>
      <w:numFmt w:val="decimal"/>
      <w:lvlText w:val="%1.%2.%3.%4.%5.%6.%7.%8"/>
      <w:lvlJc w:val="left"/>
      <w:pPr>
        <w:tabs>
          <w:tab w:val="num" w:pos="0"/>
        </w:tabs>
        <w:ind w:left="5451" w:hanging="1440"/>
      </w:pPr>
      <w:rPr>
        <w:rFonts w:hint="default"/>
      </w:rPr>
    </w:lvl>
    <w:lvl w:ilvl="8">
      <w:start w:val="1"/>
      <w:numFmt w:val="decimal"/>
      <w:lvlText w:val="%1.%2.%3.%4.%5.%6.%7.%8.%9"/>
      <w:lvlJc w:val="left"/>
      <w:pPr>
        <w:tabs>
          <w:tab w:val="num" w:pos="0"/>
        </w:tabs>
        <w:ind w:left="6024" w:hanging="1440"/>
      </w:pPr>
      <w:rPr>
        <w:rFonts w:hint="default"/>
      </w:rPr>
    </w:lvl>
  </w:abstractNum>
  <w:abstractNum w:abstractNumId="23" w15:restartNumberingAfterBreak="0">
    <w:nsid w:val="1D660B25"/>
    <w:multiLevelType w:val="hybridMultilevel"/>
    <w:tmpl w:val="EBA80C1A"/>
    <w:lvl w:ilvl="0" w:tplc="38986722">
      <w:numFmt w:val="bullet"/>
      <w:lvlText w:val="-"/>
      <w:lvlJc w:val="left"/>
      <w:pPr>
        <w:ind w:left="720" w:hanging="360"/>
      </w:pPr>
      <w:rPr>
        <w:rFonts w:ascii="Times New Roman" w:eastAsia="Times New Roman" w:hAnsi="Times New Roman" w:cs="Times New Roman" w:hint="default"/>
        <w:b/>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4" w15:restartNumberingAfterBreak="0">
    <w:nsid w:val="1E850990"/>
    <w:multiLevelType w:val="multilevel"/>
    <w:tmpl w:val="3ABA6A4E"/>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5" w15:restartNumberingAfterBreak="0">
    <w:nsid w:val="2C7C4841"/>
    <w:multiLevelType w:val="multilevel"/>
    <w:tmpl w:val="77D6BA48"/>
    <w:lvl w:ilvl="0">
      <w:start w:val="7"/>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2D001D2B"/>
    <w:multiLevelType w:val="multilevel"/>
    <w:tmpl w:val="1F44C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2E24994"/>
    <w:multiLevelType w:val="hybridMultilevel"/>
    <w:tmpl w:val="79902C42"/>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8" w15:restartNumberingAfterBreak="0">
    <w:nsid w:val="355362BE"/>
    <w:multiLevelType w:val="multilevel"/>
    <w:tmpl w:val="93A6E9F4"/>
    <w:lvl w:ilvl="0">
      <w:start w:val="1"/>
      <w:numFmt w:val="decimal"/>
      <w:lvlText w:val="%1."/>
      <w:lvlJc w:val="left"/>
      <w:pPr>
        <w:ind w:left="720" w:hanging="360"/>
      </w:pPr>
      <w:rPr>
        <w:rFonts w:hint="default"/>
      </w:rPr>
    </w:lvl>
    <w:lvl w:ilvl="1">
      <w:start w:val="1"/>
      <w:numFmt w:val="decimal"/>
      <w:isLgl/>
      <w:lvlText w:val="%1.%2"/>
      <w:lvlJc w:val="left"/>
      <w:pPr>
        <w:ind w:left="6092" w:hanging="705"/>
      </w:pPr>
      <w:rPr>
        <w:rFonts w:hint="default"/>
        <w:b w:val="0"/>
      </w:rPr>
    </w:lvl>
    <w:lvl w:ilvl="2">
      <w:numFmt w:val="bullet"/>
      <w:lvlText w:val="-"/>
      <w:lvlJc w:val="left"/>
      <w:pPr>
        <w:ind w:left="1080" w:hanging="720"/>
      </w:pPr>
      <w:rPr>
        <w:rFonts w:ascii="Calibri" w:eastAsia="Calibri" w:hAnsi="Calibri" w:cs="Times New Roman" w:hint="default"/>
      </w:rPr>
    </w:lvl>
    <w:lvl w:ilvl="3">
      <w:start w:val="2"/>
      <w:numFmt w:val="bullet"/>
      <w:lvlText w:val="-"/>
      <w:lvlJc w:val="left"/>
      <w:pPr>
        <w:ind w:left="1440" w:hanging="1080"/>
      </w:pPr>
      <w:rPr>
        <w:rFonts w:ascii="Calibri" w:eastAsia="Calibri" w:hAnsi="Calibri" w:cs="Times New Roman"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35552FA6"/>
    <w:multiLevelType w:val="multilevel"/>
    <w:tmpl w:val="CB948106"/>
    <w:lvl w:ilvl="0">
      <w:start w:val="3"/>
      <w:numFmt w:val="decimal"/>
      <w:lvlText w:val="%1"/>
      <w:lvlJc w:val="left"/>
      <w:pPr>
        <w:tabs>
          <w:tab w:val="num" w:pos="0"/>
        </w:tabs>
        <w:ind w:left="435" w:hanging="435"/>
      </w:pPr>
      <w:rPr>
        <w:rFonts w:hint="default"/>
      </w:rPr>
    </w:lvl>
    <w:lvl w:ilvl="1">
      <w:start w:val="1"/>
      <w:numFmt w:val="decimal"/>
      <w:lvlText w:val="%1.%2"/>
      <w:lvlJc w:val="left"/>
      <w:pPr>
        <w:tabs>
          <w:tab w:val="num" w:pos="0"/>
        </w:tabs>
        <w:ind w:left="435" w:hanging="435"/>
      </w:pPr>
      <w:rPr>
        <w:rFonts w:hint="default"/>
      </w:rPr>
    </w:lvl>
    <w:lvl w:ilvl="2">
      <w:start w:val="2"/>
      <w:numFmt w:val="decimal"/>
      <w:lvlText w:val="%1.%2.%3"/>
      <w:lvlJc w:val="left"/>
      <w:pPr>
        <w:tabs>
          <w:tab w:val="num" w:pos="0"/>
        </w:tabs>
        <w:ind w:left="1571" w:hanging="720"/>
      </w:pPr>
      <w:rPr>
        <w:rFonts w:hint="default"/>
      </w:rPr>
    </w:lvl>
    <w:lvl w:ilvl="3">
      <w:start w:val="1"/>
      <w:numFmt w:val="decimal"/>
      <w:lvlText w:val="%1.%2.%3.%4"/>
      <w:lvlJc w:val="left"/>
      <w:pPr>
        <w:tabs>
          <w:tab w:val="num" w:pos="0"/>
        </w:tabs>
        <w:ind w:left="2439" w:hanging="720"/>
      </w:pPr>
      <w:rPr>
        <w:rFonts w:hint="default"/>
      </w:rPr>
    </w:lvl>
    <w:lvl w:ilvl="4">
      <w:start w:val="1"/>
      <w:numFmt w:val="decimal"/>
      <w:lvlText w:val="%1.%2.%3.%4.%5"/>
      <w:lvlJc w:val="left"/>
      <w:pPr>
        <w:tabs>
          <w:tab w:val="num" w:pos="0"/>
        </w:tabs>
        <w:ind w:left="3372" w:hanging="1080"/>
      </w:pPr>
      <w:rPr>
        <w:rFonts w:hint="default"/>
      </w:rPr>
    </w:lvl>
    <w:lvl w:ilvl="5">
      <w:start w:val="1"/>
      <w:numFmt w:val="decimal"/>
      <w:lvlText w:val="%1.%2.%3.%4.%5.%6"/>
      <w:lvlJc w:val="left"/>
      <w:pPr>
        <w:tabs>
          <w:tab w:val="num" w:pos="0"/>
        </w:tabs>
        <w:ind w:left="3945" w:hanging="1080"/>
      </w:pPr>
      <w:rPr>
        <w:rFonts w:hint="default"/>
      </w:rPr>
    </w:lvl>
    <w:lvl w:ilvl="6">
      <w:start w:val="1"/>
      <w:numFmt w:val="decimal"/>
      <w:lvlText w:val="%1.%2.%3.%4.%5.%6.%7"/>
      <w:lvlJc w:val="left"/>
      <w:pPr>
        <w:tabs>
          <w:tab w:val="num" w:pos="0"/>
        </w:tabs>
        <w:ind w:left="4878" w:hanging="1440"/>
      </w:pPr>
      <w:rPr>
        <w:rFonts w:hint="default"/>
      </w:rPr>
    </w:lvl>
    <w:lvl w:ilvl="7">
      <w:start w:val="1"/>
      <w:numFmt w:val="decimal"/>
      <w:lvlText w:val="%1.%2.%3.%4.%5.%6.%7.%8"/>
      <w:lvlJc w:val="left"/>
      <w:pPr>
        <w:tabs>
          <w:tab w:val="num" w:pos="0"/>
        </w:tabs>
        <w:ind w:left="5451" w:hanging="1440"/>
      </w:pPr>
      <w:rPr>
        <w:rFonts w:hint="default"/>
      </w:rPr>
    </w:lvl>
    <w:lvl w:ilvl="8">
      <w:start w:val="1"/>
      <w:numFmt w:val="decimal"/>
      <w:lvlText w:val="%1.%2.%3.%4.%5.%6.%7.%8.%9"/>
      <w:lvlJc w:val="left"/>
      <w:pPr>
        <w:tabs>
          <w:tab w:val="num" w:pos="0"/>
        </w:tabs>
        <w:ind w:left="6024" w:hanging="1440"/>
      </w:pPr>
      <w:rPr>
        <w:rFonts w:hint="default"/>
      </w:rPr>
    </w:lvl>
  </w:abstractNum>
  <w:abstractNum w:abstractNumId="30" w15:restartNumberingAfterBreak="0">
    <w:nsid w:val="384332D2"/>
    <w:multiLevelType w:val="multilevel"/>
    <w:tmpl w:val="CC7070E4"/>
    <w:lvl w:ilvl="0">
      <w:start w:val="2"/>
      <w:numFmt w:val="decimal"/>
      <w:lvlText w:val="%1"/>
      <w:lvlJc w:val="left"/>
      <w:pPr>
        <w:tabs>
          <w:tab w:val="num" w:pos="0"/>
        </w:tabs>
        <w:ind w:left="435" w:hanging="435"/>
      </w:pPr>
      <w:rPr>
        <w:rFonts w:hint="default"/>
      </w:rPr>
    </w:lvl>
    <w:lvl w:ilvl="1">
      <w:start w:val="1"/>
      <w:numFmt w:val="decimal"/>
      <w:lvlText w:val="%1.%2"/>
      <w:lvlJc w:val="left"/>
      <w:pPr>
        <w:tabs>
          <w:tab w:val="num" w:pos="0"/>
        </w:tabs>
        <w:ind w:left="435" w:hanging="435"/>
      </w:pPr>
      <w:rPr>
        <w:rFonts w:hint="default"/>
      </w:rPr>
    </w:lvl>
    <w:lvl w:ilvl="2">
      <w:start w:val="1"/>
      <w:numFmt w:val="decimal"/>
      <w:lvlText w:val="%1.%2.%3"/>
      <w:lvlJc w:val="left"/>
      <w:pPr>
        <w:tabs>
          <w:tab w:val="num" w:pos="0"/>
        </w:tabs>
        <w:ind w:left="1571" w:hanging="720"/>
      </w:pPr>
      <w:rPr>
        <w:rFonts w:hint="default"/>
      </w:rPr>
    </w:lvl>
    <w:lvl w:ilvl="3">
      <w:start w:val="1"/>
      <w:numFmt w:val="decimal"/>
      <w:lvlText w:val="%1.%2.%3.%4"/>
      <w:lvlJc w:val="left"/>
      <w:pPr>
        <w:tabs>
          <w:tab w:val="num" w:pos="0"/>
        </w:tabs>
        <w:ind w:left="2439" w:hanging="720"/>
      </w:pPr>
      <w:rPr>
        <w:rFonts w:hint="default"/>
      </w:rPr>
    </w:lvl>
    <w:lvl w:ilvl="4">
      <w:start w:val="1"/>
      <w:numFmt w:val="decimal"/>
      <w:lvlText w:val="%1.%2.%3.%4.%5"/>
      <w:lvlJc w:val="left"/>
      <w:pPr>
        <w:tabs>
          <w:tab w:val="num" w:pos="0"/>
        </w:tabs>
        <w:ind w:left="3372" w:hanging="1080"/>
      </w:pPr>
      <w:rPr>
        <w:rFonts w:hint="default"/>
      </w:rPr>
    </w:lvl>
    <w:lvl w:ilvl="5">
      <w:start w:val="1"/>
      <w:numFmt w:val="decimal"/>
      <w:lvlText w:val="%1.%2.%3.%4.%5.%6"/>
      <w:lvlJc w:val="left"/>
      <w:pPr>
        <w:tabs>
          <w:tab w:val="num" w:pos="0"/>
        </w:tabs>
        <w:ind w:left="3945" w:hanging="1080"/>
      </w:pPr>
      <w:rPr>
        <w:rFonts w:hint="default"/>
      </w:rPr>
    </w:lvl>
    <w:lvl w:ilvl="6">
      <w:start w:val="1"/>
      <w:numFmt w:val="decimal"/>
      <w:lvlText w:val="%1.%2.%3.%4.%5.%6.%7"/>
      <w:lvlJc w:val="left"/>
      <w:pPr>
        <w:tabs>
          <w:tab w:val="num" w:pos="0"/>
        </w:tabs>
        <w:ind w:left="4878" w:hanging="1440"/>
      </w:pPr>
      <w:rPr>
        <w:rFonts w:hint="default"/>
      </w:rPr>
    </w:lvl>
    <w:lvl w:ilvl="7">
      <w:start w:val="1"/>
      <w:numFmt w:val="decimal"/>
      <w:lvlText w:val="%1.%2.%3.%4.%5.%6.%7.%8"/>
      <w:lvlJc w:val="left"/>
      <w:pPr>
        <w:tabs>
          <w:tab w:val="num" w:pos="0"/>
        </w:tabs>
        <w:ind w:left="5451" w:hanging="1440"/>
      </w:pPr>
      <w:rPr>
        <w:rFonts w:hint="default"/>
      </w:rPr>
    </w:lvl>
    <w:lvl w:ilvl="8">
      <w:start w:val="1"/>
      <w:numFmt w:val="decimal"/>
      <w:lvlText w:val="%1.%2.%3.%4.%5.%6.%7.%8.%9"/>
      <w:lvlJc w:val="left"/>
      <w:pPr>
        <w:tabs>
          <w:tab w:val="num" w:pos="0"/>
        </w:tabs>
        <w:ind w:left="6024" w:hanging="1440"/>
      </w:pPr>
      <w:rPr>
        <w:rFonts w:hint="default"/>
      </w:rPr>
    </w:lvl>
  </w:abstractNum>
  <w:abstractNum w:abstractNumId="31" w15:restartNumberingAfterBreak="0">
    <w:nsid w:val="3DF47946"/>
    <w:multiLevelType w:val="multilevel"/>
    <w:tmpl w:val="F176EFC8"/>
    <w:lvl w:ilvl="0">
      <w:start w:val="1"/>
      <w:numFmt w:val="decimal"/>
      <w:lvlText w:val="%1"/>
      <w:lvlJc w:val="left"/>
      <w:pPr>
        <w:tabs>
          <w:tab w:val="num" w:pos="0"/>
        </w:tabs>
        <w:ind w:left="435" w:hanging="435"/>
      </w:pPr>
      <w:rPr>
        <w:rFonts w:hint="default"/>
        <w:b/>
      </w:rPr>
    </w:lvl>
    <w:lvl w:ilvl="1">
      <w:start w:val="1"/>
      <w:numFmt w:val="decimal"/>
      <w:lvlText w:val="%1.%2"/>
      <w:lvlJc w:val="left"/>
      <w:pPr>
        <w:tabs>
          <w:tab w:val="num" w:pos="0"/>
        </w:tabs>
        <w:ind w:left="435" w:hanging="435"/>
      </w:pPr>
      <w:rPr>
        <w:rFonts w:hint="default"/>
        <w:sz w:val="24"/>
        <w:szCs w:val="24"/>
      </w:rPr>
    </w:lvl>
    <w:lvl w:ilvl="2">
      <w:start w:val="2"/>
      <w:numFmt w:val="decimal"/>
      <w:lvlText w:val="%1.%2.%3"/>
      <w:lvlJc w:val="left"/>
      <w:pPr>
        <w:tabs>
          <w:tab w:val="num" w:pos="0"/>
        </w:tabs>
        <w:ind w:left="1571" w:hanging="720"/>
      </w:pPr>
      <w:rPr>
        <w:rFonts w:hint="default"/>
      </w:rPr>
    </w:lvl>
    <w:lvl w:ilvl="3">
      <w:start w:val="1"/>
      <w:numFmt w:val="decimal"/>
      <w:lvlText w:val="%1.%2.%3.%4"/>
      <w:lvlJc w:val="left"/>
      <w:pPr>
        <w:tabs>
          <w:tab w:val="num" w:pos="0"/>
        </w:tabs>
        <w:ind w:left="2439" w:hanging="720"/>
      </w:pPr>
      <w:rPr>
        <w:rFonts w:hint="default"/>
      </w:rPr>
    </w:lvl>
    <w:lvl w:ilvl="4">
      <w:start w:val="1"/>
      <w:numFmt w:val="decimal"/>
      <w:lvlText w:val="%1.%2.%3.%4.%5"/>
      <w:lvlJc w:val="left"/>
      <w:pPr>
        <w:tabs>
          <w:tab w:val="num" w:pos="0"/>
        </w:tabs>
        <w:ind w:left="3372" w:hanging="1080"/>
      </w:pPr>
      <w:rPr>
        <w:rFonts w:hint="default"/>
      </w:rPr>
    </w:lvl>
    <w:lvl w:ilvl="5">
      <w:start w:val="1"/>
      <w:numFmt w:val="decimal"/>
      <w:lvlText w:val="%1.%2.%3.%4.%5.%6"/>
      <w:lvlJc w:val="left"/>
      <w:pPr>
        <w:tabs>
          <w:tab w:val="num" w:pos="0"/>
        </w:tabs>
        <w:ind w:left="3945" w:hanging="1080"/>
      </w:pPr>
      <w:rPr>
        <w:rFonts w:hint="default"/>
      </w:rPr>
    </w:lvl>
    <w:lvl w:ilvl="6">
      <w:start w:val="1"/>
      <w:numFmt w:val="decimal"/>
      <w:lvlText w:val="%1.%2.%3.%4.%5.%6.%7"/>
      <w:lvlJc w:val="left"/>
      <w:pPr>
        <w:tabs>
          <w:tab w:val="num" w:pos="0"/>
        </w:tabs>
        <w:ind w:left="4878" w:hanging="1440"/>
      </w:pPr>
      <w:rPr>
        <w:rFonts w:hint="default"/>
      </w:rPr>
    </w:lvl>
    <w:lvl w:ilvl="7">
      <w:start w:val="1"/>
      <w:numFmt w:val="decimal"/>
      <w:lvlText w:val="%1.%2.%3.%4.%5.%6.%7.%8"/>
      <w:lvlJc w:val="left"/>
      <w:pPr>
        <w:tabs>
          <w:tab w:val="num" w:pos="0"/>
        </w:tabs>
        <w:ind w:left="5451" w:hanging="1440"/>
      </w:pPr>
      <w:rPr>
        <w:rFonts w:hint="default"/>
      </w:rPr>
    </w:lvl>
    <w:lvl w:ilvl="8">
      <w:start w:val="1"/>
      <w:numFmt w:val="decimal"/>
      <w:lvlText w:val="%1.%2.%3.%4.%5.%6.%7.%8.%9"/>
      <w:lvlJc w:val="left"/>
      <w:pPr>
        <w:tabs>
          <w:tab w:val="num" w:pos="0"/>
        </w:tabs>
        <w:ind w:left="6024" w:hanging="1440"/>
      </w:pPr>
      <w:rPr>
        <w:rFonts w:hint="default"/>
      </w:rPr>
    </w:lvl>
  </w:abstractNum>
  <w:abstractNum w:abstractNumId="32" w15:restartNumberingAfterBreak="0">
    <w:nsid w:val="40054D70"/>
    <w:multiLevelType w:val="multilevel"/>
    <w:tmpl w:val="107CAB88"/>
    <w:lvl w:ilvl="0">
      <w:start w:val="1"/>
      <w:numFmt w:val="decimal"/>
      <w:lvlText w:val="%1"/>
      <w:lvlJc w:val="left"/>
      <w:pPr>
        <w:tabs>
          <w:tab w:val="num" w:pos="0"/>
        </w:tabs>
        <w:ind w:left="435" w:hanging="435"/>
      </w:pPr>
      <w:rPr>
        <w:rFonts w:hint="default"/>
        <w:b/>
      </w:rPr>
    </w:lvl>
    <w:lvl w:ilvl="1">
      <w:start w:val="1"/>
      <w:numFmt w:val="lowerLetter"/>
      <w:lvlText w:val="%2)"/>
      <w:lvlJc w:val="left"/>
      <w:pPr>
        <w:ind w:left="360" w:hanging="360"/>
      </w:pPr>
    </w:lvl>
    <w:lvl w:ilvl="2">
      <w:start w:val="2"/>
      <w:numFmt w:val="decimal"/>
      <w:lvlText w:val="%1.%2.%3"/>
      <w:lvlJc w:val="left"/>
      <w:pPr>
        <w:tabs>
          <w:tab w:val="num" w:pos="0"/>
        </w:tabs>
        <w:ind w:left="1571" w:hanging="720"/>
      </w:pPr>
      <w:rPr>
        <w:rFonts w:hint="default"/>
      </w:rPr>
    </w:lvl>
    <w:lvl w:ilvl="3">
      <w:start w:val="1"/>
      <w:numFmt w:val="decimal"/>
      <w:lvlText w:val="%1.%2.%3.%4"/>
      <w:lvlJc w:val="left"/>
      <w:pPr>
        <w:tabs>
          <w:tab w:val="num" w:pos="0"/>
        </w:tabs>
        <w:ind w:left="2439" w:hanging="720"/>
      </w:pPr>
      <w:rPr>
        <w:rFonts w:hint="default"/>
      </w:rPr>
    </w:lvl>
    <w:lvl w:ilvl="4">
      <w:start w:val="1"/>
      <w:numFmt w:val="decimal"/>
      <w:lvlText w:val="%1.%2.%3.%4.%5"/>
      <w:lvlJc w:val="left"/>
      <w:pPr>
        <w:tabs>
          <w:tab w:val="num" w:pos="0"/>
        </w:tabs>
        <w:ind w:left="3372" w:hanging="1080"/>
      </w:pPr>
      <w:rPr>
        <w:rFonts w:hint="default"/>
      </w:rPr>
    </w:lvl>
    <w:lvl w:ilvl="5">
      <w:start w:val="1"/>
      <w:numFmt w:val="decimal"/>
      <w:lvlText w:val="%1.%2.%3.%4.%5.%6"/>
      <w:lvlJc w:val="left"/>
      <w:pPr>
        <w:tabs>
          <w:tab w:val="num" w:pos="0"/>
        </w:tabs>
        <w:ind w:left="3945" w:hanging="1080"/>
      </w:pPr>
      <w:rPr>
        <w:rFonts w:hint="default"/>
      </w:rPr>
    </w:lvl>
    <w:lvl w:ilvl="6">
      <w:start w:val="1"/>
      <w:numFmt w:val="decimal"/>
      <w:lvlText w:val="%1.%2.%3.%4.%5.%6.%7"/>
      <w:lvlJc w:val="left"/>
      <w:pPr>
        <w:tabs>
          <w:tab w:val="num" w:pos="0"/>
        </w:tabs>
        <w:ind w:left="4878" w:hanging="1440"/>
      </w:pPr>
      <w:rPr>
        <w:rFonts w:hint="default"/>
      </w:rPr>
    </w:lvl>
    <w:lvl w:ilvl="7">
      <w:start w:val="1"/>
      <w:numFmt w:val="decimal"/>
      <w:lvlText w:val="%1.%2.%3.%4.%5.%6.%7.%8"/>
      <w:lvlJc w:val="left"/>
      <w:pPr>
        <w:tabs>
          <w:tab w:val="num" w:pos="0"/>
        </w:tabs>
        <w:ind w:left="5451" w:hanging="1440"/>
      </w:pPr>
      <w:rPr>
        <w:rFonts w:hint="default"/>
      </w:rPr>
    </w:lvl>
    <w:lvl w:ilvl="8">
      <w:start w:val="1"/>
      <w:numFmt w:val="decimal"/>
      <w:lvlText w:val="%1.%2.%3.%4.%5.%6.%7.%8.%9"/>
      <w:lvlJc w:val="left"/>
      <w:pPr>
        <w:tabs>
          <w:tab w:val="num" w:pos="0"/>
        </w:tabs>
        <w:ind w:left="6024" w:hanging="1440"/>
      </w:pPr>
      <w:rPr>
        <w:rFonts w:hint="default"/>
      </w:rPr>
    </w:lvl>
  </w:abstractNum>
  <w:abstractNum w:abstractNumId="33" w15:restartNumberingAfterBreak="0">
    <w:nsid w:val="436072FC"/>
    <w:multiLevelType w:val="hybridMultilevel"/>
    <w:tmpl w:val="DA4084F8"/>
    <w:lvl w:ilvl="0" w:tplc="FFFFFFFF">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656"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4421573D"/>
    <w:multiLevelType w:val="hybridMultilevel"/>
    <w:tmpl w:val="02861040"/>
    <w:lvl w:ilvl="0" w:tplc="0405000B">
      <w:start w:val="1"/>
      <w:numFmt w:val="bullet"/>
      <w:lvlText w:val=""/>
      <w:lvlJc w:val="left"/>
      <w:pPr>
        <w:ind w:left="1065" w:hanging="705"/>
      </w:pPr>
      <w:rPr>
        <w:rFonts w:ascii="Wingdings" w:hAnsi="Wingding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4A53697"/>
    <w:multiLevelType w:val="multilevel"/>
    <w:tmpl w:val="12E2EF32"/>
    <w:lvl w:ilvl="0">
      <w:start w:val="1"/>
      <w:numFmt w:val="decimal"/>
      <w:lvlText w:val="4.%1"/>
      <w:lvlJc w:val="left"/>
      <w:pPr>
        <w:tabs>
          <w:tab w:val="num" w:pos="0"/>
        </w:tabs>
        <w:ind w:left="720" w:hanging="360"/>
      </w:pPr>
      <w:rPr>
        <w:rFonts w:cs="Times New Roman"/>
        <w:b w:val="0"/>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36" w15:restartNumberingAfterBreak="0">
    <w:nsid w:val="4C8B27BD"/>
    <w:multiLevelType w:val="multilevel"/>
    <w:tmpl w:val="0B3C6C54"/>
    <w:lvl w:ilvl="0">
      <w:start w:val="2"/>
      <w:numFmt w:val="decimal"/>
      <w:lvlText w:val="%1"/>
      <w:lvlJc w:val="left"/>
      <w:pPr>
        <w:tabs>
          <w:tab w:val="num" w:pos="0"/>
        </w:tabs>
        <w:ind w:left="435" w:hanging="435"/>
      </w:pPr>
      <w:rPr>
        <w:rFonts w:hint="default"/>
      </w:rPr>
    </w:lvl>
    <w:lvl w:ilvl="1">
      <w:start w:val="1"/>
      <w:numFmt w:val="decimal"/>
      <w:lvlText w:val="%1.%2"/>
      <w:lvlJc w:val="left"/>
      <w:pPr>
        <w:tabs>
          <w:tab w:val="num" w:pos="0"/>
        </w:tabs>
        <w:ind w:left="435" w:hanging="435"/>
      </w:pPr>
      <w:rPr>
        <w:rFonts w:hint="default"/>
      </w:rPr>
    </w:lvl>
    <w:lvl w:ilvl="2">
      <w:start w:val="1"/>
      <w:numFmt w:val="lowerLetter"/>
      <w:lvlText w:val="%3)"/>
      <w:lvlJc w:val="left"/>
      <w:pPr>
        <w:tabs>
          <w:tab w:val="num" w:pos="0"/>
        </w:tabs>
        <w:ind w:left="1571" w:hanging="720"/>
      </w:pPr>
      <w:rPr>
        <w:rFonts w:hint="default"/>
      </w:rPr>
    </w:lvl>
    <w:lvl w:ilvl="3">
      <w:start w:val="1"/>
      <w:numFmt w:val="decimal"/>
      <w:lvlText w:val="%1.%2.%3.%4"/>
      <w:lvlJc w:val="left"/>
      <w:pPr>
        <w:tabs>
          <w:tab w:val="num" w:pos="0"/>
        </w:tabs>
        <w:ind w:left="2439" w:hanging="720"/>
      </w:pPr>
      <w:rPr>
        <w:rFonts w:hint="default"/>
      </w:rPr>
    </w:lvl>
    <w:lvl w:ilvl="4">
      <w:start w:val="1"/>
      <w:numFmt w:val="decimal"/>
      <w:lvlText w:val="%1.%2.%3.%4.%5"/>
      <w:lvlJc w:val="left"/>
      <w:pPr>
        <w:tabs>
          <w:tab w:val="num" w:pos="0"/>
        </w:tabs>
        <w:ind w:left="3372" w:hanging="1080"/>
      </w:pPr>
      <w:rPr>
        <w:rFonts w:hint="default"/>
      </w:rPr>
    </w:lvl>
    <w:lvl w:ilvl="5">
      <w:start w:val="1"/>
      <w:numFmt w:val="decimal"/>
      <w:lvlText w:val="%1.%2.%3.%4.%5.%6"/>
      <w:lvlJc w:val="left"/>
      <w:pPr>
        <w:tabs>
          <w:tab w:val="num" w:pos="0"/>
        </w:tabs>
        <w:ind w:left="3945" w:hanging="1080"/>
      </w:pPr>
      <w:rPr>
        <w:rFonts w:hint="default"/>
      </w:rPr>
    </w:lvl>
    <w:lvl w:ilvl="6">
      <w:start w:val="1"/>
      <w:numFmt w:val="decimal"/>
      <w:lvlText w:val="%1.%2.%3.%4.%5.%6.%7"/>
      <w:lvlJc w:val="left"/>
      <w:pPr>
        <w:tabs>
          <w:tab w:val="num" w:pos="0"/>
        </w:tabs>
        <w:ind w:left="4878" w:hanging="1440"/>
      </w:pPr>
      <w:rPr>
        <w:rFonts w:hint="default"/>
      </w:rPr>
    </w:lvl>
    <w:lvl w:ilvl="7">
      <w:start w:val="1"/>
      <w:numFmt w:val="decimal"/>
      <w:lvlText w:val="%1.%2.%3.%4.%5.%6.%7.%8"/>
      <w:lvlJc w:val="left"/>
      <w:pPr>
        <w:tabs>
          <w:tab w:val="num" w:pos="0"/>
        </w:tabs>
        <w:ind w:left="5451" w:hanging="1440"/>
      </w:pPr>
      <w:rPr>
        <w:rFonts w:hint="default"/>
      </w:rPr>
    </w:lvl>
    <w:lvl w:ilvl="8">
      <w:start w:val="1"/>
      <w:numFmt w:val="decimal"/>
      <w:lvlText w:val="%1.%2.%3.%4.%5.%6.%7.%8.%9"/>
      <w:lvlJc w:val="left"/>
      <w:pPr>
        <w:tabs>
          <w:tab w:val="num" w:pos="0"/>
        </w:tabs>
        <w:ind w:left="6024" w:hanging="1440"/>
      </w:pPr>
      <w:rPr>
        <w:rFonts w:hint="default"/>
      </w:rPr>
    </w:lvl>
  </w:abstractNum>
  <w:abstractNum w:abstractNumId="37" w15:restartNumberingAfterBreak="0">
    <w:nsid w:val="4DA505EE"/>
    <w:multiLevelType w:val="multilevel"/>
    <w:tmpl w:val="BCF6C176"/>
    <w:lvl w:ilvl="0">
      <w:start w:val="1"/>
      <w:numFmt w:val="decimal"/>
      <w:lvlText w:val="%1."/>
      <w:lvlJc w:val="left"/>
      <w:pPr>
        <w:tabs>
          <w:tab w:val="num" w:pos="851"/>
        </w:tabs>
        <w:ind w:left="851" w:hanging="851"/>
      </w:pPr>
      <w:rPr>
        <w:rFonts w:ascii="Times New Roman" w:hAnsi="Times New Roman" w:cs="Times New Roman" w:hint="default"/>
        <w:b/>
        <w:i w:val="0"/>
        <w:sz w:val="22"/>
        <w:u w:val="none"/>
      </w:rPr>
    </w:lvl>
    <w:lvl w:ilvl="1">
      <w:start w:val="1"/>
      <w:numFmt w:val="decimal"/>
      <w:isLgl/>
      <w:lvlText w:val="%1.%2"/>
      <w:lvlJc w:val="left"/>
      <w:pPr>
        <w:tabs>
          <w:tab w:val="num" w:pos="851"/>
        </w:tabs>
        <w:ind w:left="851" w:hanging="851"/>
      </w:pPr>
      <w:rPr>
        <w:rFonts w:ascii="Times New Roman" w:hAnsi="Times New Roman" w:hint="default"/>
        <w:b w:val="0"/>
        <w:i w:val="0"/>
        <w:sz w:val="22"/>
      </w:rPr>
    </w:lvl>
    <w:lvl w:ilvl="2">
      <w:start w:val="1"/>
      <w:numFmt w:val="decimal"/>
      <w:isLgl/>
      <w:lvlText w:val="%1.%2.%3"/>
      <w:lvlJc w:val="left"/>
      <w:pPr>
        <w:tabs>
          <w:tab w:val="num" w:pos="1701"/>
        </w:tabs>
        <w:ind w:left="1701" w:hanging="850"/>
      </w:pPr>
      <w:rPr>
        <w:rFonts w:ascii="Times New Roman" w:hAnsi="Times New Roman" w:hint="default"/>
        <w:b w:val="0"/>
        <w:i w:val="0"/>
        <w:sz w:val="22"/>
        <w:szCs w:val="22"/>
      </w:rPr>
    </w:lvl>
    <w:lvl w:ilvl="3">
      <w:start w:val="1"/>
      <w:numFmt w:val="lowerLetter"/>
      <w:lvlText w:val="(%4)"/>
      <w:lvlJc w:val="left"/>
      <w:pPr>
        <w:tabs>
          <w:tab w:val="num" w:pos="2268"/>
        </w:tabs>
        <w:ind w:left="2268" w:hanging="567"/>
      </w:pPr>
      <w:rPr>
        <w:rFonts w:ascii="Times New Roman" w:hAnsi="Times New Roman" w:hint="default"/>
        <w:b w:val="0"/>
        <w:i w:val="0"/>
        <w:sz w:val="22"/>
        <w:szCs w:val="22"/>
      </w:rPr>
    </w:lvl>
    <w:lvl w:ilvl="4">
      <w:start w:val="1"/>
      <w:numFmt w:val="lowerRoman"/>
      <w:lvlText w:val="(%5)"/>
      <w:lvlJc w:val="left"/>
      <w:pPr>
        <w:tabs>
          <w:tab w:val="num" w:pos="2835"/>
        </w:tabs>
        <w:ind w:left="2835" w:hanging="567"/>
      </w:pPr>
      <w:rPr>
        <w:rFonts w:ascii="Times New Roman" w:hAnsi="Times New Roman" w:hint="default"/>
        <w:b w:val="0"/>
        <w:i w:val="0"/>
        <w:sz w:val="22"/>
        <w:szCs w:val="22"/>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4E7F2C09"/>
    <w:multiLevelType w:val="multilevel"/>
    <w:tmpl w:val="0B3C6C54"/>
    <w:lvl w:ilvl="0">
      <w:start w:val="2"/>
      <w:numFmt w:val="decimal"/>
      <w:lvlText w:val="%1"/>
      <w:lvlJc w:val="left"/>
      <w:pPr>
        <w:tabs>
          <w:tab w:val="num" w:pos="0"/>
        </w:tabs>
        <w:ind w:left="435" w:hanging="435"/>
      </w:pPr>
      <w:rPr>
        <w:rFonts w:hint="default"/>
      </w:rPr>
    </w:lvl>
    <w:lvl w:ilvl="1">
      <w:start w:val="1"/>
      <w:numFmt w:val="decimal"/>
      <w:lvlText w:val="%1.%2"/>
      <w:lvlJc w:val="left"/>
      <w:pPr>
        <w:tabs>
          <w:tab w:val="num" w:pos="0"/>
        </w:tabs>
        <w:ind w:left="435" w:hanging="435"/>
      </w:pPr>
      <w:rPr>
        <w:rFonts w:hint="default"/>
      </w:rPr>
    </w:lvl>
    <w:lvl w:ilvl="2">
      <w:start w:val="1"/>
      <w:numFmt w:val="lowerLetter"/>
      <w:lvlText w:val="%3)"/>
      <w:lvlJc w:val="left"/>
      <w:pPr>
        <w:tabs>
          <w:tab w:val="num" w:pos="0"/>
        </w:tabs>
        <w:ind w:left="1571" w:hanging="720"/>
      </w:pPr>
      <w:rPr>
        <w:rFonts w:hint="default"/>
      </w:rPr>
    </w:lvl>
    <w:lvl w:ilvl="3">
      <w:start w:val="1"/>
      <w:numFmt w:val="decimal"/>
      <w:lvlText w:val="%1.%2.%3.%4"/>
      <w:lvlJc w:val="left"/>
      <w:pPr>
        <w:tabs>
          <w:tab w:val="num" w:pos="0"/>
        </w:tabs>
        <w:ind w:left="2439" w:hanging="720"/>
      </w:pPr>
      <w:rPr>
        <w:rFonts w:hint="default"/>
      </w:rPr>
    </w:lvl>
    <w:lvl w:ilvl="4">
      <w:start w:val="1"/>
      <w:numFmt w:val="decimal"/>
      <w:lvlText w:val="%1.%2.%3.%4.%5"/>
      <w:lvlJc w:val="left"/>
      <w:pPr>
        <w:tabs>
          <w:tab w:val="num" w:pos="0"/>
        </w:tabs>
        <w:ind w:left="3372" w:hanging="1080"/>
      </w:pPr>
      <w:rPr>
        <w:rFonts w:hint="default"/>
      </w:rPr>
    </w:lvl>
    <w:lvl w:ilvl="5">
      <w:start w:val="1"/>
      <w:numFmt w:val="decimal"/>
      <w:lvlText w:val="%1.%2.%3.%4.%5.%6"/>
      <w:lvlJc w:val="left"/>
      <w:pPr>
        <w:tabs>
          <w:tab w:val="num" w:pos="0"/>
        </w:tabs>
        <w:ind w:left="3945" w:hanging="1080"/>
      </w:pPr>
      <w:rPr>
        <w:rFonts w:hint="default"/>
      </w:rPr>
    </w:lvl>
    <w:lvl w:ilvl="6">
      <w:start w:val="1"/>
      <w:numFmt w:val="decimal"/>
      <w:lvlText w:val="%1.%2.%3.%4.%5.%6.%7"/>
      <w:lvlJc w:val="left"/>
      <w:pPr>
        <w:tabs>
          <w:tab w:val="num" w:pos="0"/>
        </w:tabs>
        <w:ind w:left="4878" w:hanging="1440"/>
      </w:pPr>
      <w:rPr>
        <w:rFonts w:hint="default"/>
      </w:rPr>
    </w:lvl>
    <w:lvl w:ilvl="7">
      <w:start w:val="1"/>
      <w:numFmt w:val="decimal"/>
      <w:lvlText w:val="%1.%2.%3.%4.%5.%6.%7.%8"/>
      <w:lvlJc w:val="left"/>
      <w:pPr>
        <w:tabs>
          <w:tab w:val="num" w:pos="0"/>
        </w:tabs>
        <w:ind w:left="5451" w:hanging="1440"/>
      </w:pPr>
      <w:rPr>
        <w:rFonts w:hint="default"/>
      </w:rPr>
    </w:lvl>
    <w:lvl w:ilvl="8">
      <w:start w:val="1"/>
      <w:numFmt w:val="decimal"/>
      <w:lvlText w:val="%1.%2.%3.%4.%5.%6.%7.%8.%9"/>
      <w:lvlJc w:val="left"/>
      <w:pPr>
        <w:tabs>
          <w:tab w:val="num" w:pos="0"/>
        </w:tabs>
        <w:ind w:left="6024" w:hanging="1440"/>
      </w:pPr>
      <w:rPr>
        <w:rFonts w:hint="default"/>
      </w:rPr>
    </w:lvl>
  </w:abstractNum>
  <w:abstractNum w:abstractNumId="39" w15:restartNumberingAfterBreak="0">
    <w:nsid w:val="51D93A50"/>
    <w:multiLevelType w:val="hybridMultilevel"/>
    <w:tmpl w:val="1CBA8430"/>
    <w:lvl w:ilvl="0" w:tplc="5E348CB2">
      <w:numFmt w:val="bullet"/>
      <w:lvlText w:val="-"/>
      <w:lvlJc w:val="left"/>
      <w:pPr>
        <w:ind w:left="927" w:hanging="360"/>
      </w:pPr>
      <w:rPr>
        <w:rFonts w:ascii="Arial" w:eastAsia="Times New Roman"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40" w15:restartNumberingAfterBreak="0">
    <w:nsid w:val="53DD0B8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54FA44C3"/>
    <w:multiLevelType w:val="hybridMultilevel"/>
    <w:tmpl w:val="5B740BF4"/>
    <w:lvl w:ilvl="0" w:tplc="04050001">
      <w:start w:val="1"/>
      <w:numFmt w:val="bullet"/>
      <w:lvlText w:val=""/>
      <w:lvlJc w:val="left"/>
      <w:pPr>
        <w:ind w:left="720" w:hanging="360"/>
      </w:pPr>
      <w:rPr>
        <w:rFonts w:ascii="Symbol" w:hAnsi="Symbol" w:hint="default"/>
      </w:rPr>
    </w:lvl>
    <w:lvl w:ilvl="1" w:tplc="88688C7A">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5D430F2B"/>
    <w:multiLevelType w:val="multilevel"/>
    <w:tmpl w:val="3EAA8464"/>
    <w:lvl w:ilvl="0">
      <w:start w:val="2"/>
      <w:numFmt w:val="decimal"/>
      <w:lvlText w:val="%1"/>
      <w:lvlJc w:val="left"/>
      <w:pPr>
        <w:tabs>
          <w:tab w:val="num" w:pos="0"/>
        </w:tabs>
        <w:ind w:left="435" w:hanging="435"/>
      </w:pPr>
      <w:rPr>
        <w:rFonts w:hint="default"/>
      </w:rPr>
    </w:lvl>
    <w:lvl w:ilvl="1">
      <w:start w:val="2"/>
      <w:numFmt w:val="decimal"/>
      <w:lvlText w:val="%1.%2"/>
      <w:lvlJc w:val="left"/>
      <w:pPr>
        <w:tabs>
          <w:tab w:val="num" w:pos="0"/>
        </w:tabs>
        <w:ind w:left="435" w:hanging="435"/>
      </w:pPr>
      <w:rPr>
        <w:rFonts w:hint="default"/>
      </w:rPr>
    </w:lvl>
    <w:lvl w:ilvl="2">
      <w:start w:val="1"/>
      <w:numFmt w:val="decimal"/>
      <w:lvlText w:val="%1.%2.%3"/>
      <w:lvlJc w:val="left"/>
      <w:pPr>
        <w:tabs>
          <w:tab w:val="num" w:pos="0"/>
        </w:tabs>
        <w:ind w:left="1571" w:hanging="720"/>
      </w:pPr>
      <w:rPr>
        <w:rFonts w:hint="default"/>
      </w:rPr>
    </w:lvl>
    <w:lvl w:ilvl="3">
      <w:start w:val="1"/>
      <w:numFmt w:val="decimal"/>
      <w:lvlText w:val="%1.%2.%3.%4"/>
      <w:lvlJc w:val="left"/>
      <w:pPr>
        <w:tabs>
          <w:tab w:val="num" w:pos="0"/>
        </w:tabs>
        <w:ind w:left="2439" w:hanging="720"/>
      </w:pPr>
      <w:rPr>
        <w:rFonts w:hint="default"/>
      </w:rPr>
    </w:lvl>
    <w:lvl w:ilvl="4">
      <w:start w:val="1"/>
      <w:numFmt w:val="decimal"/>
      <w:lvlText w:val="%1.%2.%3.%4.%5"/>
      <w:lvlJc w:val="left"/>
      <w:pPr>
        <w:tabs>
          <w:tab w:val="num" w:pos="0"/>
        </w:tabs>
        <w:ind w:left="3372" w:hanging="1080"/>
      </w:pPr>
      <w:rPr>
        <w:rFonts w:hint="default"/>
      </w:rPr>
    </w:lvl>
    <w:lvl w:ilvl="5">
      <w:start w:val="1"/>
      <w:numFmt w:val="decimal"/>
      <w:lvlText w:val="%1.%2.%3.%4.%5.%6"/>
      <w:lvlJc w:val="left"/>
      <w:pPr>
        <w:tabs>
          <w:tab w:val="num" w:pos="0"/>
        </w:tabs>
        <w:ind w:left="3945" w:hanging="1080"/>
      </w:pPr>
      <w:rPr>
        <w:rFonts w:hint="default"/>
      </w:rPr>
    </w:lvl>
    <w:lvl w:ilvl="6">
      <w:start w:val="1"/>
      <w:numFmt w:val="decimal"/>
      <w:lvlText w:val="%1.%2.%3.%4.%5.%6.%7"/>
      <w:lvlJc w:val="left"/>
      <w:pPr>
        <w:tabs>
          <w:tab w:val="num" w:pos="0"/>
        </w:tabs>
        <w:ind w:left="4878" w:hanging="1440"/>
      </w:pPr>
      <w:rPr>
        <w:rFonts w:hint="default"/>
      </w:rPr>
    </w:lvl>
    <w:lvl w:ilvl="7">
      <w:start w:val="1"/>
      <w:numFmt w:val="decimal"/>
      <w:lvlText w:val="%1.%2.%3.%4.%5.%6.%7.%8"/>
      <w:lvlJc w:val="left"/>
      <w:pPr>
        <w:tabs>
          <w:tab w:val="num" w:pos="0"/>
        </w:tabs>
        <w:ind w:left="5451" w:hanging="1440"/>
      </w:pPr>
      <w:rPr>
        <w:rFonts w:hint="default"/>
      </w:rPr>
    </w:lvl>
    <w:lvl w:ilvl="8">
      <w:start w:val="1"/>
      <w:numFmt w:val="decimal"/>
      <w:lvlText w:val="%1.%2.%3.%4.%5.%6.%7.%8.%9"/>
      <w:lvlJc w:val="left"/>
      <w:pPr>
        <w:tabs>
          <w:tab w:val="num" w:pos="0"/>
        </w:tabs>
        <w:ind w:left="6024" w:hanging="1440"/>
      </w:pPr>
      <w:rPr>
        <w:rFonts w:hint="default"/>
      </w:rPr>
    </w:lvl>
  </w:abstractNum>
  <w:abstractNum w:abstractNumId="43" w15:restartNumberingAfterBreak="0">
    <w:nsid w:val="67EF7818"/>
    <w:multiLevelType w:val="multilevel"/>
    <w:tmpl w:val="36FCDFF4"/>
    <w:lvl w:ilvl="0">
      <w:start w:val="1"/>
      <w:numFmt w:val="decimal"/>
      <w:pStyle w:val="Nadpis1"/>
      <w:lvlText w:val="%1."/>
      <w:lvlJc w:val="left"/>
      <w:pPr>
        <w:ind w:left="360" w:hanging="360"/>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728" w:hanging="648"/>
      </w:pPr>
      <w:rPr>
        <w:rFonts w:ascii="Times New Roman" w:hAnsi="Times New Roman" w:cs="Times New Roman" w:hint="default"/>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983105C"/>
    <w:multiLevelType w:val="hybridMultilevel"/>
    <w:tmpl w:val="8EDCF28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5" w15:restartNumberingAfterBreak="0">
    <w:nsid w:val="6BD047E2"/>
    <w:multiLevelType w:val="hybridMultilevel"/>
    <w:tmpl w:val="830600FE"/>
    <w:lvl w:ilvl="0" w:tplc="228CA1CC">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6" w15:restartNumberingAfterBreak="0">
    <w:nsid w:val="6F1A751F"/>
    <w:multiLevelType w:val="hybridMultilevel"/>
    <w:tmpl w:val="BD8C1DA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7" w15:restartNumberingAfterBreak="0">
    <w:nsid w:val="6FB54B8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0CC1A3A"/>
    <w:multiLevelType w:val="hybridMultilevel"/>
    <w:tmpl w:val="BD8C1DA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9" w15:restartNumberingAfterBreak="0">
    <w:nsid w:val="726B380A"/>
    <w:multiLevelType w:val="hybridMultilevel"/>
    <w:tmpl w:val="BD8C1DA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0" w15:restartNumberingAfterBreak="0">
    <w:nsid w:val="7572573E"/>
    <w:multiLevelType w:val="multilevel"/>
    <w:tmpl w:val="239A2CE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hint="default"/>
        <w:b w:val="0"/>
        <w:i w:val="0"/>
      </w:rPr>
    </w:lvl>
    <w:lvl w:ilvl="2">
      <w:start w:val="1"/>
      <w:numFmt w:val="decimal"/>
      <w:isLgl/>
      <w:lvlText w:val="%1.%2.%3."/>
      <w:lvlJc w:val="left"/>
      <w:pPr>
        <w:ind w:left="1080" w:hanging="720"/>
      </w:pPr>
      <w:rPr>
        <w:rFonts w:ascii="Arial" w:hAnsi="Arial" w:hint="default"/>
        <w:b w:val="0"/>
      </w:rPr>
    </w:lvl>
    <w:lvl w:ilvl="3">
      <w:start w:val="1"/>
      <w:numFmt w:val="decimal"/>
      <w:isLgl/>
      <w:lvlText w:val="%1.%2.%3.%4."/>
      <w:lvlJc w:val="left"/>
      <w:pPr>
        <w:ind w:left="1440" w:hanging="1080"/>
      </w:pPr>
      <w:rPr>
        <w:rFonts w:ascii="Arial" w:hAnsi="Arial" w:hint="default"/>
        <w:b w:val="0"/>
      </w:rPr>
    </w:lvl>
    <w:lvl w:ilvl="4">
      <w:start w:val="1"/>
      <w:numFmt w:val="decimal"/>
      <w:isLgl/>
      <w:lvlText w:val="%1.%2.%3.%4.%5."/>
      <w:lvlJc w:val="left"/>
      <w:pPr>
        <w:ind w:left="1440" w:hanging="1080"/>
      </w:pPr>
      <w:rPr>
        <w:rFonts w:ascii="Arial" w:hAnsi="Arial" w:hint="default"/>
        <w:b w:val="0"/>
      </w:rPr>
    </w:lvl>
    <w:lvl w:ilvl="5">
      <w:start w:val="1"/>
      <w:numFmt w:val="decimal"/>
      <w:isLgl/>
      <w:lvlText w:val="%1.%2.%3.%4.%5.%6."/>
      <w:lvlJc w:val="left"/>
      <w:pPr>
        <w:ind w:left="1800" w:hanging="1440"/>
      </w:pPr>
      <w:rPr>
        <w:rFonts w:ascii="Arial" w:hAnsi="Arial" w:hint="default"/>
        <w:b w:val="0"/>
      </w:rPr>
    </w:lvl>
    <w:lvl w:ilvl="6">
      <w:start w:val="1"/>
      <w:numFmt w:val="decimal"/>
      <w:isLgl/>
      <w:lvlText w:val="%1.%2.%3.%4.%5.%6.%7."/>
      <w:lvlJc w:val="left"/>
      <w:pPr>
        <w:ind w:left="1800" w:hanging="1440"/>
      </w:pPr>
      <w:rPr>
        <w:rFonts w:ascii="Arial" w:hAnsi="Arial" w:hint="default"/>
        <w:b w:val="0"/>
      </w:rPr>
    </w:lvl>
    <w:lvl w:ilvl="7">
      <w:start w:val="1"/>
      <w:numFmt w:val="decimal"/>
      <w:isLgl/>
      <w:lvlText w:val="%1.%2.%3.%4.%5.%6.%7.%8."/>
      <w:lvlJc w:val="left"/>
      <w:pPr>
        <w:ind w:left="2160" w:hanging="1800"/>
      </w:pPr>
      <w:rPr>
        <w:rFonts w:ascii="Arial" w:hAnsi="Arial" w:hint="default"/>
        <w:b w:val="0"/>
      </w:rPr>
    </w:lvl>
    <w:lvl w:ilvl="8">
      <w:start w:val="1"/>
      <w:numFmt w:val="decimal"/>
      <w:isLgl/>
      <w:lvlText w:val="%1.%2.%3.%4.%5.%6.%7.%8.%9."/>
      <w:lvlJc w:val="left"/>
      <w:pPr>
        <w:ind w:left="2520" w:hanging="2160"/>
      </w:pPr>
      <w:rPr>
        <w:rFonts w:ascii="Arial" w:hAnsi="Arial" w:hint="default"/>
        <w:b w:val="0"/>
      </w:rPr>
    </w:lvl>
  </w:abstractNum>
  <w:abstractNum w:abstractNumId="51" w15:restartNumberingAfterBreak="0">
    <w:nsid w:val="79267534"/>
    <w:multiLevelType w:val="hybridMultilevel"/>
    <w:tmpl w:val="470E6B0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7A42166C"/>
    <w:multiLevelType w:val="multilevel"/>
    <w:tmpl w:val="AC1A0F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7B3F7144"/>
    <w:multiLevelType w:val="hybridMultilevel"/>
    <w:tmpl w:val="01CAF842"/>
    <w:lvl w:ilvl="0" w:tplc="04050017">
      <w:start w:val="1"/>
      <w:numFmt w:val="lowerLetter"/>
      <w:lvlText w:val="%1)"/>
      <w:lvlJc w:val="left"/>
      <w:pPr>
        <w:tabs>
          <w:tab w:val="num" w:pos="1429"/>
        </w:tabs>
        <w:ind w:left="1429" w:hanging="360"/>
      </w:pPr>
    </w:lvl>
    <w:lvl w:ilvl="1" w:tplc="04050019" w:tentative="1">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54" w15:restartNumberingAfterBreak="0">
    <w:nsid w:val="7E060BF6"/>
    <w:multiLevelType w:val="hybridMultilevel"/>
    <w:tmpl w:val="055877DA"/>
    <w:lvl w:ilvl="0" w:tplc="04050001">
      <w:start w:val="1"/>
      <w:numFmt w:val="bullet"/>
      <w:lvlText w:val=""/>
      <w:lvlJc w:val="left"/>
      <w:pPr>
        <w:ind w:left="360" w:hanging="360"/>
      </w:pPr>
      <w:rPr>
        <w:rFonts w:ascii="Symbol" w:hAnsi="Symbol" w:hint="default"/>
      </w:rPr>
    </w:lvl>
    <w:lvl w:ilvl="1" w:tplc="88688C7A">
      <w:start w:val="1"/>
      <w:numFmt w:val="bullet"/>
      <w:lvlText w:val=""/>
      <w:lvlJc w:val="left"/>
      <w:pPr>
        <w:ind w:left="1080" w:hanging="360"/>
      </w:pPr>
      <w:rPr>
        <w:rFonts w:ascii="Symbol" w:hAnsi="Symbol"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330375503">
    <w:abstractNumId w:val="1"/>
  </w:num>
  <w:num w:numId="2" w16cid:durableId="1718242603">
    <w:abstractNumId w:val="2"/>
  </w:num>
  <w:num w:numId="3" w16cid:durableId="1934170339">
    <w:abstractNumId w:val="3"/>
  </w:num>
  <w:num w:numId="4" w16cid:durableId="1602761287">
    <w:abstractNumId w:val="4"/>
  </w:num>
  <w:num w:numId="5" w16cid:durableId="60686505">
    <w:abstractNumId w:val="5"/>
  </w:num>
  <w:num w:numId="6" w16cid:durableId="1686706074">
    <w:abstractNumId w:val="6"/>
  </w:num>
  <w:num w:numId="7" w16cid:durableId="1689943553">
    <w:abstractNumId w:val="7"/>
  </w:num>
  <w:num w:numId="8" w16cid:durableId="30498712">
    <w:abstractNumId w:val="8"/>
  </w:num>
  <w:num w:numId="9" w16cid:durableId="1545285737">
    <w:abstractNumId w:val="9"/>
  </w:num>
  <w:num w:numId="10" w16cid:durableId="1442844864">
    <w:abstractNumId w:val="10"/>
  </w:num>
  <w:num w:numId="11" w16cid:durableId="1562670267">
    <w:abstractNumId w:val="11"/>
  </w:num>
  <w:num w:numId="12" w16cid:durableId="2027905488">
    <w:abstractNumId w:val="12"/>
  </w:num>
  <w:num w:numId="13" w16cid:durableId="1166826988">
    <w:abstractNumId w:val="13"/>
  </w:num>
  <w:num w:numId="14" w16cid:durableId="455024085">
    <w:abstractNumId w:val="14"/>
  </w:num>
  <w:num w:numId="15" w16cid:durableId="1132988216">
    <w:abstractNumId w:val="15"/>
  </w:num>
  <w:num w:numId="16" w16cid:durableId="865872818">
    <w:abstractNumId w:val="16"/>
  </w:num>
  <w:num w:numId="17" w16cid:durableId="1871145620">
    <w:abstractNumId w:val="17"/>
  </w:num>
  <w:num w:numId="18" w16cid:durableId="1304459759">
    <w:abstractNumId w:val="21"/>
  </w:num>
  <w:num w:numId="19" w16cid:durableId="1081410197">
    <w:abstractNumId w:val="51"/>
  </w:num>
  <w:num w:numId="20" w16cid:durableId="2017264402">
    <w:abstractNumId w:val="26"/>
  </w:num>
  <w:num w:numId="21" w16cid:durableId="429617854">
    <w:abstractNumId w:val="43"/>
  </w:num>
  <w:num w:numId="22" w16cid:durableId="1896431749">
    <w:abstractNumId w:val="47"/>
  </w:num>
  <w:num w:numId="23" w16cid:durableId="315034462">
    <w:abstractNumId w:val="40"/>
  </w:num>
  <w:num w:numId="24" w16cid:durableId="1266421335">
    <w:abstractNumId w:val="0"/>
  </w:num>
  <w:num w:numId="25" w16cid:durableId="1777166385">
    <w:abstractNumId w:val="37"/>
  </w:num>
  <w:num w:numId="26" w16cid:durableId="74671458">
    <w:abstractNumId w:val="43"/>
    <w:lvlOverride w:ilvl="0">
      <w:startOverride w:val="4"/>
    </w:lvlOverride>
    <w:lvlOverride w:ilvl="1">
      <w:startOverride w:val="7"/>
    </w:lvlOverride>
  </w:num>
  <w:num w:numId="27" w16cid:durableId="631445387">
    <w:abstractNumId w:val="43"/>
    <w:lvlOverride w:ilvl="0">
      <w:startOverride w:val="4"/>
    </w:lvlOverride>
    <w:lvlOverride w:ilvl="1">
      <w:startOverride w:val="7"/>
    </w:lvlOverride>
  </w:num>
  <w:num w:numId="28" w16cid:durableId="1422919644">
    <w:abstractNumId w:val="44"/>
  </w:num>
  <w:num w:numId="29" w16cid:durableId="301664983">
    <w:abstractNumId w:val="28"/>
  </w:num>
  <w:num w:numId="30" w16cid:durableId="1974555548">
    <w:abstractNumId w:val="45"/>
  </w:num>
  <w:num w:numId="31" w16cid:durableId="22105917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44328611">
    <w:abstractNumId w:val="46"/>
  </w:num>
  <w:num w:numId="33" w16cid:durableId="974455247">
    <w:abstractNumId w:val="27"/>
  </w:num>
  <w:num w:numId="34" w16cid:durableId="735055146">
    <w:abstractNumId w:val="48"/>
  </w:num>
  <w:num w:numId="35" w16cid:durableId="1843276332">
    <w:abstractNumId w:val="20"/>
  </w:num>
  <w:num w:numId="36" w16cid:durableId="1549218350">
    <w:abstractNumId w:val="41"/>
  </w:num>
  <w:num w:numId="37" w16cid:durableId="679623569">
    <w:abstractNumId w:val="54"/>
  </w:num>
  <w:num w:numId="38" w16cid:durableId="217546539">
    <w:abstractNumId w:val="39"/>
  </w:num>
  <w:num w:numId="39" w16cid:durableId="1787314186">
    <w:abstractNumId w:val="52"/>
  </w:num>
  <w:num w:numId="40" w16cid:durableId="1308775993">
    <w:abstractNumId w:val="31"/>
  </w:num>
  <w:num w:numId="41" w16cid:durableId="602879864">
    <w:abstractNumId w:val="42"/>
  </w:num>
  <w:num w:numId="42" w16cid:durableId="1274822960">
    <w:abstractNumId w:val="18"/>
  </w:num>
  <w:num w:numId="43" w16cid:durableId="1169062219">
    <w:abstractNumId w:val="53"/>
  </w:num>
  <w:num w:numId="44" w16cid:durableId="538708267">
    <w:abstractNumId w:val="34"/>
  </w:num>
  <w:num w:numId="45" w16cid:durableId="36975910">
    <w:abstractNumId w:val="29"/>
  </w:num>
  <w:num w:numId="46" w16cid:durableId="671956303">
    <w:abstractNumId w:val="23"/>
  </w:num>
  <w:num w:numId="47" w16cid:durableId="499851111">
    <w:abstractNumId w:val="50"/>
  </w:num>
  <w:num w:numId="48" w16cid:durableId="1605460636">
    <w:abstractNumId w:val="30"/>
  </w:num>
  <w:num w:numId="49" w16cid:durableId="1577742689">
    <w:abstractNumId w:val="38"/>
  </w:num>
  <w:num w:numId="50" w16cid:durableId="46995372">
    <w:abstractNumId w:val="43"/>
  </w:num>
  <w:num w:numId="51" w16cid:durableId="2079817180">
    <w:abstractNumId w:val="36"/>
  </w:num>
  <w:num w:numId="52" w16cid:durableId="32123764">
    <w:abstractNumId w:val="43"/>
  </w:num>
  <w:num w:numId="53" w16cid:durableId="1314524683">
    <w:abstractNumId w:val="35"/>
  </w:num>
  <w:num w:numId="54" w16cid:durableId="1604874694">
    <w:abstractNumId w:val="19"/>
  </w:num>
  <w:num w:numId="55" w16cid:durableId="455100245">
    <w:abstractNumId w:val="25"/>
  </w:num>
  <w:num w:numId="56" w16cid:durableId="196046622">
    <w:abstractNumId w:val="24"/>
  </w:num>
  <w:num w:numId="57" w16cid:durableId="1206719026">
    <w:abstractNumId w:val="22"/>
  </w:num>
  <w:num w:numId="58" w16cid:durableId="102115553">
    <w:abstractNumId w:val="32"/>
  </w:num>
  <w:num w:numId="59" w16cid:durableId="158230277">
    <w:abstractNumId w:val="3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7577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472"/>
    <w:rsid w:val="000020A3"/>
    <w:rsid w:val="00007FB3"/>
    <w:rsid w:val="000113B6"/>
    <w:rsid w:val="00016B95"/>
    <w:rsid w:val="00017451"/>
    <w:rsid w:val="000240E8"/>
    <w:rsid w:val="000245B9"/>
    <w:rsid w:val="00030928"/>
    <w:rsid w:val="00033347"/>
    <w:rsid w:val="00036C73"/>
    <w:rsid w:val="000434AA"/>
    <w:rsid w:val="000454A5"/>
    <w:rsid w:val="00055817"/>
    <w:rsid w:val="00055C66"/>
    <w:rsid w:val="00062F65"/>
    <w:rsid w:val="00074C20"/>
    <w:rsid w:val="000840BD"/>
    <w:rsid w:val="0008525E"/>
    <w:rsid w:val="00086D8A"/>
    <w:rsid w:val="000A0472"/>
    <w:rsid w:val="000A429B"/>
    <w:rsid w:val="000A739A"/>
    <w:rsid w:val="000B008D"/>
    <w:rsid w:val="000B0497"/>
    <w:rsid w:val="000B2149"/>
    <w:rsid w:val="000B7C39"/>
    <w:rsid w:val="000C3E72"/>
    <w:rsid w:val="000C4D00"/>
    <w:rsid w:val="000D4A0B"/>
    <w:rsid w:val="000E0AD1"/>
    <w:rsid w:val="000F2397"/>
    <w:rsid w:val="000F6633"/>
    <w:rsid w:val="00100899"/>
    <w:rsid w:val="00106F26"/>
    <w:rsid w:val="00112D18"/>
    <w:rsid w:val="001131CC"/>
    <w:rsid w:val="00113BA6"/>
    <w:rsid w:val="0011476C"/>
    <w:rsid w:val="00121012"/>
    <w:rsid w:val="0012163E"/>
    <w:rsid w:val="00124777"/>
    <w:rsid w:val="00124E80"/>
    <w:rsid w:val="00126596"/>
    <w:rsid w:val="00126F8F"/>
    <w:rsid w:val="0013066F"/>
    <w:rsid w:val="00133074"/>
    <w:rsid w:val="001351FA"/>
    <w:rsid w:val="001356BF"/>
    <w:rsid w:val="00137975"/>
    <w:rsid w:val="00140922"/>
    <w:rsid w:val="00144D21"/>
    <w:rsid w:val="0015119A"/>
    <w:rsid w:val="001609F9"/>
    <w:rsid w:val="00160FAB"/>
    <w:rsid w:val="00162278"/>
    <w:rsid w:val="0016350F"/>
    <w:rsid w:val="00172EBF"/>
    <w:rsid w:val="00174866"/>
    <w:rsid w:val="001774E5"/>
    <w:rsid w:val="00184E8D"/>
    <w:rsid w:val="00184F92"/>
    <w:rsid w:val="001851F3"/>
    <w:rsid w:val="00185BF1"/>
    <w:rsid w:val="001876A8"/>
    <w:rsid w:val="00192694"/>
    <w:rsid w:val="00192DDE"/>
    <w:rsid w:val="00195323"/>
    <w:rsid w:val="001955C8"/>
    <w:rsid w:val="001959DE"/>
    <w:rsid w:val="00197DA4"/>
    <w:rsid w:val="001A078E"/>
    <w:rsid w:val="001A1290"/>
    <w:rsid w:val="001A596A"/>
    <w:rsid w:val="001A7976"/>
    <w:rsid w:val="001A7D93"/>
    <w:rsid w:val="001B1F1A"/>
    <w:rsid w:val="001B2060"/>
    <w:rsid w:val="001B47FC"/>
    <w:rsid w:val="001C0E02"/>
    <w:rsid w:val="001C7494"/>
    <w:rsid w:val="001D717B"/>
    <w:rsid w:val="001E11B6"/>
    <w:rsid w:val="001E586F"/>
    <w:rsid w:val="001F518C"/>
    <w:rsid w:val="00200364"/>
    <w:rsid w:val="00205294"/>
    <w:rsid w:val="00206B93"/>
    <w:rsid w:val="00210F3B"/>
    <w:rsid w:val="00211FED"/>
    <w:rsid w:val="0021384C"/>
    <w:rsid w:val="00221521"/>
    <w:rsid w:val="00222AE3"/>
    <w:rsid w:val="0022628E"/>
    <w:rsid w:val="00226CAE"/>
    <w:rsid w:val="0023386D"/>
    <w:rsid w:val="00234B6F"/>
    <w:rsid w:val="00237375"/>
    <w:rsid w:val="00237804"/>
    <w:rsid w:val="002402F0"/>
    <w:rsid w:val="0024552B"/>
    <w:rsid w:val="00247B75"/>
    <w:rsid w:val="00252F14"/>
    <w:rsid w:val="0025473D"/>
    <w:rsid w:val="00255039"/>
    <w:rsid w:val="00255317"/>
    <w:rsid w:val="002574EA"/>
    <w:rsid w:val="00261439"/>
    <w:rsid w:val="00267DFE"/>
    <w:rsid w:val="0027322A"/>
    <w:rsid w:val="002736E4"/>
    <w:rsid w:val="00273E17"/>
    <w:rsid w:val="0027456A"/>
    <w:rsid w:val="002756C9"/>
    <w:rsid w:val="00275FA3"/>
    <w:rsid w:val="0027792E"/>
    <w:rsid w:val="00280BDA"/>
    <w:rsid w:val="002936A3"/>
    <w:rsid w:val="002938C1"/>
    <w:rsid w:val="002A52C5"/>
    <w:rsid w:val="002B1C44"/>
    <w:rsid w:val="002B7062"/>
    <w:rsid w:val="002C2106"/>
    <w:rsid w:val="002C24E4"/>
    <w:rsid w:val="002C312D"/>
    <w:rsid w:val="002D03F2"/>
    <w:rsid w:val="002D0996"/>
    <w:rsid w:val="002D7000"/>
    <w:rsid w:val="002D78A9"/>
    <w:rsid w:val="002D7A7F"/>
    <w:rsid w:val="002E007B"/>
    <w:rsid w:val="002E0A1F"/>
    <w:rsid w:val="002E3EAA"/>
    <w:rsid w:val="002E3F43"/>
    <w:rsid w:val="002E70CB"/>
    <w:rsid w:val="002F1601"/>
    <w:rsid w:val="002F345A"/>
    <w:rsid w:val="002F490B"/>
    <w:rsid w:val="002F4B54"/>
    <w:rsid w:val="00300D19"/>
    <w:rsid w:val="0030192B"/>
    <w:rsid w:val="00302137"/>
    <w:rsid w:val="00303071"/>
    <w:rsid w:val="0030326E"/>
    <w:rsid w:val="003113C7"/>
    <w:rsid w:val="00314035"/>
    <w:rsid w:val="00316E30"/>
    <w:rsid w:val="00322CAC"/>
    <w:rsid w:val="00325BD4"/>
    <w:rsid w:val="003364F5"/>
    <w:rsid w:val="00345DBB"/>
    <w:rsid w:val="003502B6"/>
    <w:rsid w:val="00352E7C"/>
    <w:rsid w:val="00355B85"/>
    <w:rsid w:val="003569FA"/>
    <w:rsid w:val="003613E7"/>
    <w:rsid w:val="003625E3"/>
    <w:rsid w:val="00366360"/>
    <w:rsid w:val="00366872"/>
    <w:rsid w:val="003701E7"/>
    <w:rsid w:val="0037148E"/>
    <w:rsid w:val="003717B0"/>
    <w:rsid w:val="00377DB6"/>
    <w:rsid w:val="00381421"/>
    <w:rsid w:val="00381550"/>
    <w:rsid w:val="00382559"/>
    <w:rsid w:val="00386A6C"/>
    <w:rsid w:val="00387903"/>
    <w:rsid w:val="00393809"/>
    <w:rsid w:val="00393A8F"/>
    <w:rsid w:val="00397CE6"/>
    <w:rsid w:val="003A063A"/>
    <w:rsid w:val="003A1025"/>
    <w:rsid w:val="003A29A6"/>
    <w:rsid w:val="003B10BD"/>
    <w:rsid w:val="003B3438"/>
    <w:rsid w:val="003B6864"/>
    <w:rsid w:val="003C0F9B"/>
    <w:rsid w:val="003C162A"/>
    <w:rsid w:val="003C395C"/>
    <w:rsid w:val="003C3B4E"/>
    <w:rsid w:val="003C55E5"/>
    <w:rsid w:val="003C628F"/>
    <w:rsid w:val="003C777D"/>
    <w:rsid w:val="003D185F"/>
    <w:rsid w:val="003D2942"/>
    <w:rsid w:val="003D4A3E"/>
    <w:rsid w:val="003F7EC7"/>
    <w:rsid w:val="00401938"/>
    <w:rsid w:val="004023D3"/>
    <w:rsid w:val="0040440C"/>
    <w:rsid w:val="00407D9B"/>
    <w:rsid w:val="00411219"/>
    <w:rsid w:val="00420834"/>
    <w:rsid w:val="004240CB"/>
    <w:rsid w:val="0042743D"/>
    <w:rsid w:val="00427C1B"/>
    <w:rsid w:val="004313B6"/>
    <w:rsid w:val="0043363C"/>
    <w:rsid w:val="00433AFE"/>
    <w:rsid w:val="0043641F"/>
    <w:rsid w:val="00441A5D"/>
    <w:rsid w:val="00446AC2"/>
    <w:rsid w:val="00447B72"/>
    <w:rsid w:val="00455D3F"/>
    <w:rsid w:val="00460E0D"/>
    <w:rsid w:val="00480ECB"/>
    <w:rsid w:val="0048129D"/>
    <w:rsid w:val="00482A75"/>
    <w:rsid w:val="0048778B"/>
    <w:rsid w:val="00487EB0"/>
    <w:rsid w:val="00491EC0"/>
    <w:rsid w:val="0049365C"/>
    <w:rsid w:val="004A42AB"/>
    <w:rsid w:val="004A6FAB"/>
    <w:rsid w:val="004B03C2"/>
    <w:rsid w:val="004B0EB2"/>
    <w:rsid w:val="004B3B7E"/>
    <w:rsid w:val="004B467A"/>
    <w:rsid w:val="004B4FF3"/>
    <w:rsid w:val="004C1C8B"/>
    <w:rsid w:val="004C3E4D"/>
    <w:rsid w:val="004C40CE"/>
    <w:rsid w:val="004C4864"/>
    <w:rsid w:val="004C5E75"/>
    <w:rsid w:val="004C6F34"/>
    <w:rsid w:val="004C73BB"/>
    <w:rsid w:val="004D22E5"/>
    <w:rsid w:val="004E0D1E"/>
    <w:rsid w:val="004E24C8"/>
    <w:rsid w:val="004E4589"/>
    <w:rsid w:val="004E696C"/>
    <w:rsid w:val="004F4F02"/>
    <w:rsid w:val="00501670"/>
    <w:rsid w:val="00505709"/>
    <w:rsid w:val="00511044"/>
    <w:rsid w:val="00520F4E"/>
    <w:rsid w:val="00523D3D"/>
    <w:rsid w:val="0052581E"/>
    <w:rsid w:val="00533CBD"/>
    <w:rsid w:val="0053681C"/>
    <w:rsid w:val="00536EDC"/>
    <w:rsid w:val="00540B41"/>
    <w:rsid w:val="00545C42"/>
    <w:rsid w:val="00550A22"/>
    <w:rsid w:val="00553563"/>
    <w:rsid w:val="005539B4"/>
    <w:rsid w:val="00554BBB"/>
    <w:rsid w:val="0055587C"/>
    <w:rsid w:val="00557124"/>
    <w:rsid w:val="005606C2"/>
    <w:rsid w:val="0056148A"/>
    <w:rsid w:val="005635EC"/>
    <w:rsid w:val="00564D3A"/>
    <w:rsid w:val="0056520F"/>
    <w:rsid w:val="00574944"/>
    <w:rsid w:val="005823CD"/>
    <w:rsid w:val="005825EC"/>
    <w:rsid w:val="00584A7C"/>
    <w:rsid w:val="00585882"/>
    <w:rsid w:val="00586B0E"/>
    <w:rsid w:val="00590299"/>
    <w:rsid w:val="00590300"/>
    <w:rsid w:val="005919E5"/>
    <w:rsid w:val="00592D0D"/>
    <w:rsid w:val="00593A23"/>
    <w:rsid w:val="00594DA8"/>
    <w:rsid w:val="00595624"/>
    <w:rsid w:val="005A4DC5"/>
    <w:rsid w:val="005A5603"/>
    <w:rsid w:val="005A68F9"/>
    <w:rsid w:val="005B2516"/>
    <w:rsid w:val="005B257F"/>
    <w:rsid w:val="005B3ED9"/>
    <w:rsid w:val="005B5D29"/>
    <w:rsid w:val="005B7424"/>
    <w:rsid w:val="005C5DB9"/>
    <w:rsid w:val="005C7649"/>
    <w:rsid w:val="005E320A"/>
    <w:rsid w:val="005E3D6D"/>
    <w:rsid w:val="005E7A60"/>
    <w:rsid w:val="005F083B"/>
    <w:rsid w:val="005F1C0F"/>
    <w:rsid w:val="005F23C6"/>
    <w:rsid w:val="005F24AE"/>
    <w:rsid w:val="005F28F0"/>
    <w:rsid w:val="005F3CE5"/>
    <w:rsid w:val="005F5088"/>
    <w:rsid w:val="006150F3"/>
    <w:rsid w:val="00623AF4"/>
    <w:rsid w:val="006260A9"/>
    <w:rsid w:val="00630DB1"/>
    <w:rsid w:val="006347B4"/>
    <w:rsid w:val="00636127"/>
    <w:rsid w:val="00636AEB"/>
    <w:rsid w:val="00640FB2"/>
    <w:rsid w:val="00641F12"/>
    <w:rsid w:val="00642906"/>
    <w:rsid w:val="0064483B"/>
    <w:rsid w:val="00646C1F"/>
    <w:rsid w:val="006471F6"/>
    <w:rsid w:val="00647510"/>
    <w:rsid w:val="00655F0A"/>
    <w:rsid w:val="00662432"/>
    <w:rsid w:val="00662AEC"/>
    <w:rsid w:val="006771A7"/>
    <w:rsid w:val="006772D9"/>
    <w:rsid w:val="00683285"/>
    <w:rsid w:val="006836C5"/>
    <w:rsid w:val="00683F33"/>
    <w:rsid w:val="00687777"/>
    <w:rsid w:val="00690E53"/>
    <w:rsid w:val="006918AC"/>
    <w:rsid w:val="00691CDC"/>
    <w:rsid w:val="0069355B"/>
    <w:rsid w:val="0069793F"/>
    <w:rsid w:val="00697CE4"/>
    <w:rsid w:val="006A1F88"/>
    <w:rsid w:val="006A6BC7"/>
    <w:rsid w:val="006A70D0"/>
    <w:rsid w:val="006A74C2"/>
    <w:rsid w:val="006B1532"/>
    <w:rsid w:val="006B3023"/>
    <w:rsid w:val="006C0423"/>
    <w:rsid w:val="006C0CE8"/>
    <w:rsid w:val="006C0FB7"/>
    <w:rsid w:val="006C3B18"/>
    <w:rsid w:val="006C608B"/>
    <w:rsid w:val="006C640A"/>
    <w:rsid w:val="006D1145"/>
    <w:rsid w:val="006D3B85"/>
    <w:rsid w:val="006D6785"/>
    <w:rsid w:val="006E51C1"/>
    <w:rsid w:val="006E5B4D"/>
    <w:rsid w:val="006E683A"/>
    <w:rsid w:val="006F20B4"/>
    <w:rsid w:val="006F5CED"/>
    <w:rsid w:val="00701A41"/>
    <w:rsid w:val="00701CE0"/>
    <w:rsid w:val="0070667E"/>
    <w:rsid w:val="00706A19"/>
    <w:rsid w:val="00707F5A"/>
    <w:rsid w:val="00710E83"/>
    <w:rsid w:val="00714759"/>
    <w:rsid w:val="0071634F"/>
    <w:rsid w:val="00716AA5"/>
    <w:rsid w:val="007200D6"/>
    <w:rsid w:val="00724579"/>
    <w:rsid w:val="0072458F"/>
    <w:rsid w:val="007247C8"/>
    <w:rsid w:val="0072532E"/>
    <w:rsid w:val="00725649"/>
    <w:rsid w:val="007256E1"/>
    <w:rsid w:val="00726AA7"/>
    <w:rsid w:val="00746EB2"/>
    <w:rsid w:val="00754210"/>
    <w:rsid w:val="00755D1C"/>
    <w:rsid w:val="00756B57"/>
    <w:rsid w:val="0076180D"/>
    <w:rsid w:val="00764607"/>
    <w:rsid w:val="00764B00"/>
    <w:rsid w:val="00767B2B"/>
    <w:rsid w:val="00770723"/>
    <w:rsid w:val="00771F10"/>
    <w:rsid w:val="007736C0"/>
    <w:rsid w:val="00774547"/>
    <w:rsid w:val="0077616A"/>
    <w:rsid w:val="0078721D"/>
    <w:rsid w:val="00790E28"/>
    <w:rsid w:val="0079188C"/>
    <w:rsid w:val="0079350E"/>
    <w:rsid w:val="00796BDF"/>
    <w:rsid w:val="007A0E44"/>
    <w:rsid w:val="007B1463"/>
    <w:rsid w:val="007B7162"/>
    <w:rsid w:val="007B7557"/>
    <w:rsid w:val="007C17D6"/>
    <w:rsid w:val="007C27D8"/>
    <w:rsid w:val="007C31C6"/>
    <w:rsid w:val="007C488C"/>
    <w:rsid w:val="007C6B34"/>
    <w:rsid w:val="007D34BE"/>
    <w:rsid w:val="007D3A42"/>
    <w:rsid w:val="007D5C5D"/>
    <w:rsid w:val="007E16A5"/>
    <w:rsid w:val="007E4CE9"/>
    <w:rsid w:val="007E50A2"/>
    <w:rsid w:val="007E627A"/>
    <w:rsid w:val="007E648D"/>
    <w:rsid w:val="007F0EFE"/>
    <w:rsid w:val="007F1E2B"/>
    <w:rsid w:val="007F4604"/>
    <w:rsid w:val="007F69B5"/>
    <w:rsid w:val="00800AC1"/>
    <w:rsid w:val="00801E74"/>
    <w:rsid w:val="00805B0B"/>
    <w:rsid w:val="00806FCD"/>
    <w:rsid w:val="0081689C"/>
    <w:rsid w:val="00817089"/>
    <w:rsid w:val="0082112D"/>
    <w:rsid w:val="00823421"/>
    <w:rsid w:val="008259D9"/>
    <w:rsid w:val="008267D2"/>
    <w:rsid w:val="00826864"/>
    <w:rsid w:val="00835549"/>
    <w:rsid w:val="008360E1"/>
    <w:rsid w:val="00836A8D"/>
    <w:rsid w:val="008374CF"/>
    <w:rsid w:val="0083779E"/>
    <w:rsid w:val="008407F4"/>
    <w:rsid w:val="00841514"/>
    <w:rsid w:val="008416D5"/>
    <w:rsid w:val="008421EB"/>
    <w:rsid w:val="00846A30"/>
    <w:rsid w:val="00850637"/>
    <w:rsid w:val="0085183A"/>
    <w:rsid w:val="008552E2"/>
    <w:rsid w:val="00856427"/>
    <w:rsid w:val="008568AB"/>
    <w:rsid w:val="00863338"/>
    <w:rsid w:val="00870929"/>
    <w:rsid w:val="00870CD1"/>
    <w:rsid w:val="00876B9B"/>
    <w:rsid w:val="0088007F"/>
    <w:rsid w:val="008841A9"/>
    <w:rsid w:val="008841DB"/>
    <w:rsid w:val="00886C49"/>
    <w:rsid w:val="00890B4D"/>
    <w:rsid w:val="00894A61"/>
    <w:rsid w:val="008A1EA8"/>
    <w:rsid w:val="008A2E6E"/>
    <w:rsid w:val="008A5DF3"/>
    <w:rsid w:val="008A6B29"/>
    <w:rsid w:val="008B4B68"/>
    <w:rsid w:val="008B7809"/>
    <w:rsid w:val="008C3C20"/>
    <w:rsid w:val="008C6F19"/>
    <w:rsid w:val="008D52C1"/>
    <w:rsid w:val="008D54EB"/>
    <w:rsid w:val="008D55AC"/>
    <w:rsid w:val="008D6381"/>
    <w:rsid w:val="008D7D75"/>
    <w:rsid w:val="008E014A"/>
    <w:rsid w:val="008E13BC"/>
    <w:rsid w:val="008E1516"/>
    <w:rsid w:val="008E4F6C"/>
    <w:rsid w:val="008E5460"/>
    <w:rsid w:val="008F08CD"/>
    <w:rsid w:val="008F1D75"/>
    <w:rsid w:val="008F2970"/>
    <w:rsid w:val="008F5F43"/>
    <w:rsid w:val="008F7C9A"/>
    <w:rsid w:val="00900739"/>
    <w:rsid w:val="00907F60"/>
    <w:rsid w:val="009112D0"/>
    <w:rsid w:val="00911EFD"/>
    <w:rsid w:val="009128AB"/>
    <w:rsid w:val="009216FB"/>
    <w:rsid w:val="0092580D"/>
    <w:rsid w:val="00934FA6"/>
    <w:rsid w:val="00935C05"/>
    <w:rsid w:val="00935E6C"/>
    <w:rsid w:val="00936C85"/>
    <w:rsid w:val="00940FDC"/>
    <w:rsid w:val="00944E78"/>
    <w:rsid w:val="0095024B"/>
    <w:rsid w:val="00951874"/>
    <w:rsid w:val="009573FD"/>
    <w:rsid w:val="00957898"/>
    <w:rsid w:val="0096163F"/>
    <w:rsid w:val="00963A94"/>
    <w:rsid w:val="00963E78"/>
    <w:rsid w:val="00966FB6"/>
    <w:rsid w:val="00970CE8"/>
    <w:rsid w:val="00972CD3"/>
    <w:rsid w:val="00973967"/>
    <w:rsid w:val="00976DC0"/>
    <w:rsid w:val="009773B7"/>
    <w:rsid w:val="009776AC"/>
    <w:rsid w:val="0098356C"/>
    <w:rsid w:val="00985298"/>
    <w:rsid w:val="00985F69"/>
    <w:rsid w:val="00993742"/>
    <w:rsid w:val="00997689"/>
    <w:rsid w:val="009A103D"/>
    <w:rsid w:val="009A605B"/>
    <w:rsid w:val="009B0492"/>
    <w:rsid w:val="009B1097"/>
    <w:rsid w:val="009B59DD"/>
    <w:rsid w:val="009B629E"/>
    <w:rsid w:val="009B7062"/>
    <w:rsid w:val="009C433E"/>
    <w:rsid w:val="009D0B4A"/>
    <w:rsid w:val="009D0C04"/>
    <w:rsid w:val="009D13B7"/>
    <w:rsid w:val="009D1B1D"/>
    <w:rsid w:val="009D31DD"/>
    <w:rsid w:val="009E7DF0"/>
    <w:rsid w:val="009F1EB6"/>
    <w:rsid w:val="009F2711"/>
    <w:rsid w:val="009F32FD"/>
    <w:rsid w:val="009F513D"/>
    <w:rsid w:val="009F5150"/>
    <w:rsid w:val="009F7C57"/>
    <w:rsid w:val="00A01760"/>
    <w:rsid w:val="00A04669"/>
    <w:rsid w:val="00A06433"/>
    <w:rsid w:val="00A06549"/>
    <w:rsid w:val="00A10047"/>
    <w:rsid w:val="00A11428"/>
    <w:rsid w:val="00A12CEA"/>
    <w:rsid w:val="00A12D95"/>
    <w:rsid w:val="00A15E68"/>
    <w:rsid w:val="00A2267A"/>
    <w:rsid w:val="00A2630C"/>
    <w:rsid w:val="00A32959"/>
    <w:rsid w:val="00A341F5"/>
    <w:rsid w:val="00A370E5"/>
    <w:rsid w:val="00A379E0"/>
    <w:rsid w:val="00A42B6C"/>
    <w:rsid w:val="00A42E94"/>
    <w:rsid w:val="00A470CE"/>
    <w:rsid w:val="00A479E1"/>
    <w:rsid w:val="00A50F26"/>
    <w:rsid w:val="00A528FB"/>
    <w:rsid w:val="00A5633E"/>
    <w:rsid w:val="00A5704C"/>
    <w:rsid w:val="00A61DB6"/>
    <w:rsid w:val="00A622BF"/>
    <w:rsid w:val="00A6432A"/>
    <w:rsid w:val="00A67F1E"/>
    <w:rsid w:val="00A71963"/>
    <w:rsid w:val="00A76FA2"/>
    <w:rsid w:val="00A81C27"/>
    <w:rsid w:val="00A82D56"/>
    <w:rsid w:val="00A82E22"/>
    <w:rsid w:val="00A84E04"/>
    <w:rsid w:val="00A86E1E"/>
    <w:rsid w:val="00A97313"/>
    <w:rsid w:val="00A974C8"/>
    <w:rsid w:val="00AA02AE"/>
    <w:rsid w:val="00AA14A7"/>
    <w:rsid w:val="00AB22C7"/>
    <w:rsid w:val="00AB3EC7"/>
    <w:rsid w:val="00AC032B"/>
    <w:rsid w:val="00AC2C01"/>
    <w:rsid w:val="00AC337C"/>
    <w:rsid w:val="00AC5191"/>
    <w:rsid w:val="00AC60A5"/>
    <w:rsid w:val="00AD089C"/>
    <w:rsid w:val="00AD0D29"/>
    <w:rsid w:val="00AD1EB5"/>
    <w:rsid w:val="00AD2E61"/>
    <w:rsid w:val="00AE4B36"/>
    <w:rsid w:val="00AE650A"/>
    <w:rsid w:val="00AF05C7"/>
    <w:rsid w:val="00AF0E6C"/>
    <w:rsid w:val="00AF296C"/>
    <w:rsid w:val="00AF3DCC"/>
    <w:rsid w:val="00AF445E"/>
    <w:rsid w:val="00AF5E0F"/>
    <w:rsid w:val="00AF6826"/>
    <w:rsid w:val="00B07316"/>
    <w:rsid w:val="00B07DFC"/>
    <w:rsid w:val="00B11A0D"/>
    <w:rsid w:val="00B11D98"/>
    <w:rsid w:val="00B127EC"/>
    <w:rsid w:val="00B1365D"/>
    <w:rsid w:val="00B1488C"/>
    <w:rsid w:val="00B21845"/>
    <w:rsid w:val="00B23DE6"/>
    <w:rsid w:val="00B31F68"/>
    <w:rsid w:val="00B3578A"/>
    <w:rsid w:val="00B37299"/>
    <w:rsid w:val="00B42FFB"/>
    <w:rsid w:val="00B54E13"/>
    <w:rsid w:val="00B63C1D"/>
    <w:rsid w:val="00B659EF"/>
    <w:rsid w:val="00B70716"/>
    <w:rsid w:val="00B77660"/>
    <w:rsid w:val="00B83312"/>
    <w:rsid w:val="00B86671"/>
    <w:rsid w:val="00B87190"/>
    <w:rsid w:val="00B909FC"/>
    <w:rsid w:val="00B92589"/>
    <w:rsid w:val="00B92F2D"/>
    <w:rsid w:val="00B932D1"/>
    <w:rsid w:val="00B955C9"/>
    <w:rsid w:val="00B95D08"/>
    <w:rsid w:val="00BB0EE0"/>
    <w:rsid w:val="00BB0F9F"/>
    <w:rsid w:val="00BB1ECE"/>
    <w:rsid w:val="00BB2B03"/>
    <w:rsid w:val="00BB521A"/>
    <w:rsid w:val="00BB6602"/>
    <w:rsid w:val="00BC0033"/>
    <w:rsid w:val="00BC156E"/>
    <w:rsid w:val="00BC1632"/>
    <w:rsid w:val="00BC2420"/>
    <w:rsid w:val="00BC31EE"/>
    <w:rsid w:val="00BC3C7B"/>
    <w:rsid w:val="00BC6528"/>
    <w:rsid w:val="00BC7437"/>
    <w:rsid w:val="00BC7ED9"/>
    <w:rsid w:val="00BD01F2"/>
    <w:rsid w:val="00BD263D"/>
    <w:rsid w:val="00BD7886"/>
    <w:rsid w:val="00BE76FD"/>
    <w:rsid w:val="00BF06FC"/>
    <w:rsid w:val="00BF183B"/>
    <w:rsid w:val="00BF3C27"/>
    <w:rsid w:val="00BF47FE"/>
    <w:rsid w:val="00C00E10"/>
    <w:rsid w:val="00C06B5E"/>
    <w:rsid w:val="00C06B73"/>
    <w:rsid w:val="00C13417"/>
    <w:rsid w:val="00C313B4"/>
    <w:rsid w:val="00C316BA"/>
    <w:rsid w:val="00C33F1F"/>
    <w:rsid w:val="00C34559"/>
    <w:rsid w:val="00C379BB"/>
    <w:rsid w:val="00C4311D"/>
    <w:rsid w:val="00C47E4C"/>
    <w:rsid w:val="00C519F7"/>
    <w:rsid w:val="00C51F11"/>
    <w:rsid w:val="00C55ADE"/>
    <w:rsid w:val="00C56B08"/>
    <w:rsid w:val="00C62AAC"/>
    <w:rsid w:val="00C6569A"/>
    <w:rsid w:val="00C70DF6"/>
    <w:rsid w:val="00C71BE9"/>
    <w:rsid w:val="00C72F9E"/>
    <w:rsid w:val="00C75131"/>
    <w:rsid w:val="00C829BD"/>
    <w:rsid w:val="00C83758"/>
    <w:rsid w:val="00C8406D"/>
    <w:rsid w:val="00C84BFC"/>
    <w:rsid w:val="00C864BB"/>
    <w:rsid w:val="00C87E52"/>
    <w:rsid w:val="00C93777"/>
    <w:rsid w:val="00CA57AE"/>
    <w:rsid w:val="00CB09A8"/>
    <w:rsid w:val="00CB1CFB"/>
    <w:rsid w:val="00CC2494"/>
    <w:rsid w:val="00CC40A5"/>
    <w:rsid w:val="00CC65EF"/>
    <w:rsid w:val="00CD3C84"/>
    <w:rsid w:val="00CD3E80"/>
    <w:rsid w:val="00CD6E1F"/>
    <w:rsid w:val="00CE3288"/>
    <w:rsid w:val="00CE6710"/>
    <w:rsid w:val="00CE6CD1"/>
    <w:rsid w:val="00CF4091"/>
    <w:rsid w:val="00CF6CA6"/>
    <w:rsid w:val="00D0056F"/>
    <w:rsid w:val="00D03CC6"/>
    <w:rsid w:val="00D041C2"/>
    <w:rsid w:val="00D07C0B"/>
    <w:rsid w:val="00D10B65"/>
    <w:rsid w:val="00D10F31"/>
    <w:rsid w:val="00D13716"/>
    <w:rsid w:val="00D14E66"/>
    <w:rsid w:val="00D17F1E"/>
    <w:rsid w:val="00D20293"/>
    <w:rsid w:val="00D24CD8"/>
    <w:rsid w:val="00D27AFA"/>
    <w:rsid w:val="00D30A7E"/>
    <w:rsid w:val="00D332AB"/>
    <w:rsid w:val="00D3583F"/>
    <w:rsid w:val="00D35D8D"/>
    <w:rsid w:val="00D36488"/>
    <w:rsid w:val="00D36B75"/>
    <w:rsid w:val="00D40FCB"/>
    <w:rsid w:val="00D4393E"/>
    <w:rsid w:val="00D44773"/>
    <w:rsid w:val="00D527BC"/>
    <w:rsid w:val="00D54CDF"/>
    <w:rsid w:val="00D6063F"/>
    <w:rsid w:val="00D65829"/>
    <w:rsid w:val="00D66C47"/>
    <w:rsid w:val="00D6785D"/>
    <w:rsid w:val="00D72944"/>
    <w:rsid w:val="00D77101"/>
    <w:rsid w:val="00D77795"/>
    <w:rsid w:val="00D82A00"/>
    <w:rsid w:val="00D835DA"/>
    <w:rsid w:val="00D84965"/>
    <w:rsid w:val="00D87C08"/>
    <w:rsid w:val="00D92BBA"/>
    <w:rsid w:val="00D934B1"/>
    <w:rsid w:val="00D939E4"/>
    <w:rsid w:val="00D93ED6"/>
    <w:rsid w:val="00D95C0F"/>
    <w:rsid w:val="00DA1E93"/>
    <w:rsid w:val="00DA4C6A"/>
    <w:rsid w:val="00DA5922"/>
    <w:rsid w:val="00DB14CC"/>
    <w:rsid w:val="00DB362A"/>
    <w:rsid w:val="00DC237D"/>
    <w:rsid w:val="00DC7DF2"/>
    <w:rsid w:val="00DD13D3"/>
    <w:rsid w:val="00DD3E17"/>
    <w:rsid w:val="00DD44E7"/>
    <w:rsid w:val="00DD6EEA"/>
    <w:rsid w:val="00DE13B0"/>
    <w:rsid w:val="00DE2388"/>
    <w:rsid w:val="00DE36DA"/>
    <w:rsid w:val="00DE3FB5"/>
    <w:rsid w:val="00DE5324"/>
    <w:rsid w:val="00DE65FD"/>
    <w:rsid w:val="00DF09A6"/>
    <w:rsid w:val="00DF1F10"/>
    <w:rsid w:val="00DF4FEC"/>
    <w:rsid w:val="00DF694B"/>
    <w:rsid w:val="00E0325B"/>
    <w:rsid w:val="00E0392D"/>
    <w:rsid w:val="00E21E3C"/>
    <w:rsid w:val="00E2237D"/>
    <w:rsid w:val="00E22E36"/>
    <w:rsid w:val="00E24FF5"/>
    <w:rsid w:val="00E276C5"/>
    <w:rsid w:val="00E27762"/>
    <w:rsid w:val="00E27E01"/>
    <w:rsid w:val="00E30E9B"/>
    <w:rsid w:val="00E311AF"/>
    <w:rsid w:val="00E3220D"/>
    <w:rsid w:val="00E34ED6"/>
    <w:rsid w:val="00E360B6"/>
    <w:rsid w:val="00E36CD1"/>
    <w:rsid w:val="00E40D25"/>
    <w:rsid w:val="00E41023"/>
    <w:rsid w:val="00E41024"/>
    <w:rsid w:val="00E44A27"/>
    <w:rsid w:val="00E50684"/>
    <w:rsid w:val="00E534A9"/>
    <w:rsid w:val="00E54797"/>
    <w:rsid w:val="00E57845"/>
    <w:rsid w:val="00E57F8D"/>
    <w:rsid w:val="00E60573"/>
    <w:rsid w:val="00E661E4"/>
    <w:rsid w:val="00E6664E"/>
    <w:rsid w:val="00E66E12"/>
    <w:rsid w:val="00E67AAF"/>
    <w:rsid w:val="00E723CD"/>
    <w:rsid w:val="00E809E1"/>
    <w:rsid w:val="00E9701E"/>
    <w:rsid w:val="00EA0258"/>
    <w:rsid w:val="00EA0AED"/>
    <w:rsid w:val="00EA1811"/>
    <w:rsid w:val="00EA1BF0"/>
    <w:rsid w:val="00EA27EF"/>
    <w:rsid w:val="00EB2A05"/>
    <w:rsid w:val="00EB4FD6"/>
    <w:rsid w:val="00EB5429"/>
    <w:rsid w:val="00EB553C"/>
    <w:rsid w:val="00EB61FC"/>
    <w:rsid w:val="00EC0EAB"/>
    <w:rsid w:val="00EC2AED"/>
    <w:rsid w:val="00EC3B3B"/>
    <w:rsid w:val="00EC7152"/>
    <w:rsid w:val="00EC7263"/>
    <w:rsid w:val="00ED174A"/>
    <w:rsid w:val="00ED5373"/>
    <w:rsid w:val="00ED6DBE"/>
    <w:rsid w:val="00F00BE3"/>
    <w:rsid w:val="00F018D7"/>
    <w:rsid w:val="00F046A7"/>
    <w:rsid w:val="00F11232"/>
    <w:rsid w:val="00F137D7"/>
    <w:rsid w:val="00F14201"/>
    <w:rsid w:val="00F15FA2"/>
    <w:rsid w:val="00F16084"/>
    <w:rsid w:val="00F206CB"/>
    <w:rsid w:val="00F21D4F"/>
    <w:rsid w:val="00F2257C"/>
    <w:rsid w:val="00F22CEB"/>
    <w:rsid w:val="00F27306"/>
    <w:rsid w:val="00F33355"/>
    <w:rsid w:val="00F36EE0"/>
    <w:rsid w:val="00F40679"/>
    <w:rsid w:val="00F40C6B"/>
    <w:rsid w:val="00F424DC"/>
    <w:rsid w:val="00F42DD1"/>
    <w:rsid w:val="00F47D8F"/>
    <w:rsid w:val="00F52BEB"/>
    <w:rsid w:val="00F53E20"/>
    <w:rsid w:val="00F55C38"/>
    <w:rsid w:val="00F578E2"/>
    <w:rsid w:val="00F604F5"/>
    <w:rsid w:val="00F63539"/>
    <w:rsid w:val="00F6403A"/>
    <w:rsid w:val="00F66173"/>
    <w:rsid w:val="00F70567"/>
    <w:rsid w:val="00F711EA"/>
    <w:rsid w:val="00F7216D"/>
    <w:rsid w:val="00F72CF4"/>
    <w:rsid w:val="00F73244"/>
    <w:rsid w:val="00F73E89"/>
    <w:rsid w:val="00F92AB0"/>
    <w:rsid w:val="00F9548D"/>
    <w:rsid w:val="00FA0297"/>
    <w:rsid w:val="00FA2E61"/>
    <w:rsid w:val="00FA31BA"/>
    <w:rsid w:val="00FA5EDD"/>
    <w:rsid w:val="00FB2992"/>
    <w:rsid w:val="00FB44B7"/>
    <w:rsid w:val="00FC1A17"/>
    <w:rsid w:val="00FC782B"/>
    <w:rsid w:val="00FD0B6D"/>
    <w:rsid w:val="00FD5915"/>
    <w:rsid w:val="00FD5DF1"/>
    <w:rsid w:val="00FE0AA2"/>
    <w:rsid w:val="00FE2A55"/>
    <w:rsid w:val="00FF2712"/>
    <w:rsid w:val="00FF5984"/>
    <w:rsid w:val="00FF60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oNotEmbedSmartTags/>
  <w:decimalSymbol w:val=","/>
  <w:listSeparator w:val=";"/>
  <w14:docId w14:val="01A833B5"/>
  <w15:chartTrackingRefBased/>
  <w15:docId w15:val="{00570E21-43E0-4DA5-A24E-220F6483A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864BB"/>
    <w:pPr>
      <w:suppressAutoHyphens/>
    </w:pPr>
    <w:rPr>
      <w:kern w:val="1"/>
      <w:sz w:val="24"/>
      <w:szCs w:val="24"/>
      <w:lang w:eastAsia="ar-SA"/>
    </w:rPr>
  </w:style>
  <w:style w:type="paragraph" w:styleId="Nadpis1">
    <w:name w:val="heading 1"/>
    <w:aliases w:val="h1,H1,Nadpis 11,V_Head1,l1,Heading 1R,Kapitola,TOC 11,Nadpis dokumentu,ASAPHeading 1,Kapitola1,Kapitola2,Kapitola3,Kapitola4,Kapitola5,Kapitola11,Kapitola21,Kapitola31,Kapitola41,Kapitola6,Kapitola12,Kapitola22,Kapitola32,Kapitola42,Kapitola51"/>
    <w:basedOn w:val="Normln"/>
    <w:next w:val="Normln"/>
    <w:link w:val="Nadpis1Char"/>
    <w:uiPriority w:val="99"/>
    <w:qFormat/>
    <w:rsid w:val="00774547"/>
    <w:pPr>
      <w:keepNext/>
      <w:numPr>
        <w:numId w:val="21"/>
      </w:numPr>
      <w:spacing w:before="240" w:after="60"/>
      <w:jc w:val="center"/>
      <w:outlineLvl w:val="0"/>
    </w:pPr>
    <w:rPr>
      <w:b/>
      <w:bCs/>
      <w:caps/>
      <w:kern w:val="32"/>
      <w:sz w:val="28"/>
      <w:szCs w:val="32"/>
      <w:lang w:val="x-none"/>
    </w:rPr>
  </w:style>
  <w:style w:type="paragraph" w:styleId="Nadpis2">
    <w:name w:val="heading 2"/>
    <w:basedOn w:val="Normln"/>
    <w:next w:val="Zkladntext"/>
    <w:uiPriority w:val="99"/>
    <w:qFormat/>
    <w:pPr>
      <w:keepNext/>
      <w:numPr>
        <w:ilvl w:val="1"/>
        <w:numId w:val="1"/>
      </w:numPr>
      <w:tabs>
        <w:tab w:val="left" w:pos="284"/>
        <w:tab w:val="left" w:pos="5103"/>
      </w:tabs>
      <w:outlineLvl w:val="1"/>
    </w:pPr>
    <w:rPr>
      <w:rFonts w:ascii="Cambria" w:hAnsi="Cambria"/>
      <w:b/>
      <w:bCs/>
      <w:i/>
      <w:iCs/>
      <w:sz w:val="28"/>
      <w:szCs w:val="28"/>
    </w:rPr>
  </w:style>
  <w:style w:type="paragraph" w:styleId="Nadpis3">
    <w:name w:val="heading 3"/>
    <w:aliases w:val="Podkapitola2,V_Head3,h3,l3,H3,subhead,1.,h3 sub heading,(Alt+3),Table Attribute Heading,Heading C,sub Italic,proj3,proj31,proj32,proj33,proj34,proj35,proj36,proj37,proj38,proj39,proj310,proj311,proj312,proj321,proj331,proj341,proj351,proj361"/>
    <w:basedOn w:val="Normln"/>
    <w:next w:val="Normln"/>
    <w:link w:val="Nadpis3Char"/>
    <w:uiPriority w:val="9"/>
    <w:qFormat/>
    <w:rsid w:val="009B0492"/>
    <w:pPr>
      <w:keepNext/>
      <w:tabs>
        <w:tab w:val="num" w:pos="1701"/>
      </w:tabs>
      <w:suppressAutoHyphens w:val="0"/>
      <w:spacing w:before="120" w:after="120"/>
      <w:ind w:left="1701" w:hanging="850"/>
      <w:jc w:val="both"/>
      <w:outlineLvl w:val="2"/>
    </w:pPr>
    <w:rPr>
      <w:kern w:val="0"/>
      <w:sz w:val="22"/>
      <w:szCs w:val="20"/>
      <w:lang w:val="x-none" w:eastAsia="en-US"/>
    </w:rPr>
  </w:style>
  <w:style w:type="paragraph" w:styleId="Nadpis4">
    <w:name w:val="heading 4"/>
    <w:aliases w:val="Podkapitola3,h4,l4,Aufgabe,V_Head4,dash,PA Micro Section,ASAPHeading 4,Odstavec 1,Odstavec 11,Odstavec 12,Odstavec 13,Odstavec 14,Odstavec 111,Odstavec 121,Odstavec 131,Odstavec 15,Odstavec 141,Odstavec 16,Odstavec 112,Odstavec 122"/>
    <w:basedOn w:val="Normln"/>
    <w:next w:val="Normln"/>
    <w:link w:val="Nadpis4Char"/>
    <w:uiPriority w:val="9"/>
    <w:qFormat/>
    <w:rsid w:val="009B0492"/>
    <w:pPr>
      <w:keepNext/>
      <w:tabs>
        <w:tab w:val="num" w:pos="2268"/>
      </w:tabs>
      <w:suppressAutoHyphens w:val="0"/>
      <w:spacing w:before="120" w:after="120"/>
      <w:ind w:left="2268" w:hanging="567"/>
      <w:jc w:val="both"/>
      <w:outlineLvl w:val="3"/>
    </w:pPr>
    <w:rPr>
      <w:kern w:val="0"/>
      <w:sz w:val="22"/>
      <w:szCs w:val="20"/>
      <w:lang w:val="x-none" w:eastAsia="en-US"/>
    </w:rPr>
  </w:style>
  <w:style w:type="paragraph" w:styleId="Nadpis5">
    <w:name w:val="heading 5"/>
    <w:aliases w:val="h5,l5,hm,ASAPHeading 5,Odstavec 2,Odstavec 21,Odstavec 22,Odstavec 23,Odstavec 24,Odstavec 211,Odstavec 221,Odstavec 231,Odstavec 212,Odstavec 213,Odstavec 25,Odstavec 214,Odstavec 26,Odstavec 27,Odstavec 215,Odstavec 2111,Odstavec 2121"/>
    <w:basedOn w:val="Normln"/>
    <w:next w:val="Normln"/>
    <w:link w:val="Nadpis5Char"/>
    <w:uiPriority w:val="9"/>
    <w:qFormat/>
    <w:rsid w:val="009B0492"/>
    <w:pPr>
      <w:tabs>
        <w:tab w:val="num" w:pos="2835"/>
      </w:tabs>
      <w:suppressAutoHyphens w:val="0"/>
      <w:spacing w:before="120" w:after="120"/>
      <w:ind w:left="2835" w:hanging="567"/>
      <w:jc w:val="both"/>
      <w:outlineLvl w:val="4"/>
    </w:pPr>
    <w:rPr>
      <w:kern w:val="0"/>
      <w:sz w:val="22"/>
      <w:szCs w:val="20"/>
      <w:lang w:val="x-none" w:eastAsia="en-US"/>
    </w:rPr>
  </w:style>
  <w:style w:type="paragraph" w:styleId="Nadpis6">
    <w:name w:val="heading 6"/>
    <w:aliases w:val="h6,l6,hsm"/>
    <w:basedOn w:val="Normln"/>
    <w:next w:val="Normln"/>
    <w:link w:val="Nadpis6Char"/>
    <w:uiPriority w:val="9"/>
    <w:qFormat/>
    <w:rsid w:val="009B0492"/>
    <w:pPr>
      <w:tabs>
        <w:tab w:val="num" w:pos="1152"/>
      </w:tabs>
      <w:suppressAutoHyphens w:val="0"/>
      <w:spacing w:before="240" w:after="60"/>
      <w:ind w:left="1152" w:hanging="1152"/>
      <w:jc w:val="both"/>
      <w:outlineLvl w:val="5"/>
    </w:pPr>
    <w:rPr>
      <w:i/>
      <w:kern w:val="0"/>
      <w:sz w:val="22"/>
      <w:szCs w:val="20"/>
      <w:lang w:val="x-none" w:eastAsia="en-US"/>
    </w:rPr>
  </w:style>
  <w:style w:type="paragraph" w:styleId="Nadpis7">
    <w:name w:val="heading 7"/>
    <w:basedOn w:val="Normln"/>
    <w:next w:val="Normln"/>
    <w:link w:val="Nadpis7Char"/>
    <w:uiPriority w:val="9"/>
    <w:qFormat/>
    <w:rsid w:val="009B0492"/>
    <w:pPr>
      <w:tabs>
        <w:tab w:val="num" w:pos="1296"/>
      </w:tabs>
      <w:suppressAutoHyphens w:val="0"/>
      <w:spacing w:before="240" w:after="60"/>
      <w:ind w:left="1296" w:hanging="1296"/>
      <w:jc w:val="both"/>
      <w:outlineLvl w:val="6"/>
    </w:pPr>
    <w:rPr>
      <w:rFonts w:ascii="Arial" w:hAnsi="Arial"/>
      <w:kern w:val="0"/>
      <w:sz w:val="20"/>
      <w:szCs w:val="20"/>
      <w:lang w:val="x-none" w:eastAsia="en-US"/>
    </w:rPr>
  </w:style>
  <w:style w:type="paragraph" w:styleId="Nadpis8">
    <w:name w:val="heading 8"/>
    <w:basedOn w:val="Normln"/>
    <w:next w:val="Normln"/>
    <w:link w:val="Nadpis8Char"/>
    <w:uiPriority w:val="9"/>
    <w:qFormat/>
    <w:rsid w:val="009B0492"/>
    <w:pPr>
      <w:tabs>
        <w:tab w:val="num" w:pos="1440"/>
      </w:tabs>
      <w:suppressAutoHyphens w:val="0"/>
      <w:spacing w:before="240" w:after="60"/>
      <w:ind w:left="1440" w:hanging="1440"/>
      <w:jc w:val="both"/>
      <w:outlineLvl w:val="7"/>
    </w:pPr>
    <w:rPr>
      <w:rFonts w:ascii="Arial" w:hAnsi="Arial"/>
      <w:i/>
      <w:kern w:val="0"/>
      <w:sz w:val="20"/>
      <w:szCs w:val="20"/>
      <w:lang w:val="x-none" w:eastAsia="en-US"/>
    </w:rPr>
  </w:style>
  <w:style w:type="paragraph" w:styleId="Nadpis9">
    <w:name w:val="heading 9"/>
    <w:basedOn w:val="Normln"/>
    <w:next w:val="Normln"/>
    <w:link w:val="Nadpis9Char"/>
    <w:uiPriority w:val="9"/>
    <w:qFormat/>
    <w:rsid w:val="009B0492"/>
    <w:pPr>
      <w:tabs>
        <w:tab w:val="num" w:pos="1584"/>
      </w:tabs>
      <w:suppressAutoHyphens w:val="0"/>
      <w:spacing w:before="240" w:after="60"/>
      <w:ind w:left="1584" w:hanging="1584"/>
      <w:jc w:val="both"/>
      <w:outlineLvl w:val="8"/>
    </w:pPr>
    <w:rPr>
      <w:rFonts w:ascii="Arial" w:hAnsi="Arial"/>
      <w:b/>
      <w:i/>
      <w:kern w:val="0"/>
      <w:sz w:val="18"/>
      <w:szCs w:val="20"/>
      <w:lang w:val="x-none"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DefaultParagraphFont1">
    <w:name w:val="Default Paragraph Font1"/>
  </w:style>
  <w:style w:type="character" w:customStyle="1" w:styleId="Nadpis2Char">
    <w:name w:val="Nadpis 2 Char"/>
    <w:rPr>
      <w:rFonts w:ascii="Cambria" w:hAnsi="Cambria" w:cs="Times New Roman"/>
      <w:b/>
      <w:bCs/>
      <w:i/>
      <w:iCs/>
      <w:sz w:val="28"/>
      <w:szCs w:val="28"/>
    </w:rPr>
  </w:style>
  <w:style w:type="character" w:customStyle="1" w:styleId="ZkladntextChar">
    <w:name w:val="Základní text Char"/>
    <w:rPr>
      <w:rFonts w:ascii="Times New Roman" w:hAnsi="Times New Roman" w:cs="Times New Roman"/>
      <w:sz w:val="24"/>
      <w:szCs w:val="24"/>
    </w:rPr>
  </w:style>
  <w:style w:type="character" w:customStyle="1" w:styleId="Zkladntext3Char">
    <w:name w:val="Základní text 3 Char"/>
    <w:rPr>
      <w:rFonts w:ascii="Times New Roman" w:hAnsi="Times New Roman" w:cs="Times New Roman"/>
      <w:sz w:val="16"/>
      <w:szCs w:val="16"/>
    </w:rPr>
  </w:style>
  <w:style w:type="character" w:customStyle="1" w:styleId="ZpatChar">
    <w:name w:val="Zápatí Char"/>
    <w:uiPriority w:val="99"/>
    <w:rPr>
      <w:rFonts w:ascii="Times New Roman" w:hAnsi="Times New Roman" w:cs="Times New Roman"/>
      <w:sz w:val="24"/>
      <w:szCs w:val="24"/>
    </w:rPr>
  </w:style>
  <w:style w:type="character" w:customStyle="1" w:styleId="ZhlavChar">
    <w:name w:val="Záhlaví Char"/>
    <w:rPr>
      <w:rFonts w:ascii="Times New Roman" w:hAnsi="Times New Roman" w:cs="Times New Roman"/>
      <w:sz w:val="24"/>
      <w:szCs w:val="24"/>
    </w:rPr>
  </w:style>
  <w:style w:type="character" w:customStyle="1" w:styleId="TextkomenteChar">
    <w:name w:val="Text komentáře Char"/>
    <w:uiPriority w:val="99"/>
    <w:rPr>
      <w:rFonts w:ascii="Times New Roman" w:hAnsi="Times New Roman" w:cs="Times New Roman"/>
      <w:sz w:val="20"/>
      <w:szCs w:val="20"/>
    </w:rPr>
  </w:style>
  <w:style w:type="character" w:customStyle="1" w:styleId="Odkaznakoment1">
    <w:name w:val="Odkaz na komentář1"/>
    <w:rPr>
      <w:rFonts w:cs="Times New Roman"/>
      <w:sz w:val="16"/>
      <w:szCs w:val="16"/>
    </w:rPr>
  </w:style>
  <w:style w:type="character" w:customStyle="1" w:styleId="PedmtkomenteChar">
    <w:name w:val="Předmět komentáře Char"/>
    <w:rPr>
      <w:rFonts w:ascii="Times New Roman" w:hAnsi="Times New Roman" w:cs="Times New Roman"/>
      <w:b/>
      <w:bCs/>
      <w:sz w:val="20"/>
      <w:szCs w:val="20"/>
    </w:rPr>
  </w:style>
  <w:style w:type="character" w:customStyle="1" w:styleId="TextbublinyChar">
    <w:name w:val="Text bubliny Char"/>
    <w:rPr>
      <w:rFonts w:ascii="Tahoma" w:hAnsi="Tahoma" w:cs="Tahoma"/>
      <w:sz w:val="16"/>
      <w:szCs w:val="16"/>
    </w:rPr>
  </w:style>
  <w:style w:type="character" w:customStyle="1" w:styleId="ListLabel1">
    <w:name w:val="ListLabel 1"/>
    <w:rPr>
      <w:rFonts w:cs="Times New Roman"/>
      <w:color w:val="00000A"/>
    </w:rPr>
  </w:style>
  <w:style w:type="character" w:customStyle="1" w:styleId="ListLabel2">
    <w:name w:val="ListLabel 2"/>
    <w:rPr>
      <w:rFonts w:cs="Times New Roman"/>
    </w:rPr>
  </w:style>
  <w:style w:type="character" w:customStyle="1" w:styleId="ListLabel3">
    <w:name w:val="ListLabel 3"/>
    <w:rPr>
      <w:rFonts w:cs="Times New Roman"/>
      <w:sz w:val="22"/>
      <w:szCs w:val="22"/>
    </w:rPr>
  </w:style>
  <w:style w:type="character" w:customStyle="1" w:styleId="ListLabel4">
    <w:name w:val="ListLabel 4"/>
    <w:rPr>
      <w:rFonts w:cs="Times New Roman"/>
      <w:b w:val="0"/>
    </w:rPr>
  </w:style>
  <w:style w:type="character" w:customStyle="1" w:styleId="ListLabel5">
    <w:name w:val="ListLabel 5"/>
    <w:rPr>
      <w:rFonts w:cs="Times New Roman"/>
      <w:b/>
      <w:bCs/>
    </w:rPr>
  </w:style>
  <w:style w:type="character" w:styleId="Hypertextovodkaz">
    <w:name w:val="Hyperlink"/>
    <w:rPr>
      <w:color w:val="000080"/>
      <w:u w:val="single"/>
    </w:rPr>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widowControl w:val="0"/>
    </w:p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BodyText31">
    <w:name w:val="Body Text 31"/>
    <w:basedOn w:val="Normln"/>
    <w:pPr>
      <w:jc w:val="both"/>
    </w:pPr>
    <w:rPr>
      <w:sz w:val="16"/>
      <w:szCs w:val="16"/>
    </w:rPr>
  </w:style>
  <w:style w:type="paragraph" w:styleId="Zpat">
    <w:name w:val="footer"/>
    <w:basedOn w:val="Normln"/>
    <w:uiPriority w:val="99"/>
    <w:pPr>
      <w:suppressLineNumbers/>
      <w:tabs>
        <w:tab w:val="center" w:pos="4536"/>
        <w:tab w:val="right" w:pos="9072"/>
      </w:tabs>
    </w:pPr>
  </w:style>
  <w:style w:type="paragraph" w:styleId="Zhlav">
    <w:name w:val="header"/>
    <w:basedOn w:val="Normln"/>
    <w:pPr>
      <w:suppressLineNumbers/>
      <w:tabs>
        <w:tab w:val="center" w:pos="4536"/>
        <w:tab w:val="right" w:pos="9072"/>
      </w:tabs>
    </w:pPr>
  </w:style>
  <w:style w:type="paragraph" w:customStyle="1" w:styleId="Textkomente1">
    <w:name w:val="Text komentáře1"/>
    <w:basedOn w:val="Normln"/>
    <w:rPr>
      <w:sz w:val="20"/>
      <w:szCs w:val="20"/>
    </w:rPr>
  </w:style>
  <w:style w:type="paragraph" w:customStyle="1" w:styleId="smluvnitext">
    <w:name w:val="smluvni text"/>
    <w:basedOn w:val="Normln"/>
    <w:pPr>
      <w:spacing w:before="240"/>
      <w:jc w:val="both"/>
    </w:pPr>
    <w:rPr>
      <w:szCs w:val="20"/>
    </w:rPr>
  </w:style>
  <w:style w:type="paragraph" w:customStyle="1" w:styleId="ListParagraph1">
    <w:name w:val="List Paragraph1"/>
    <w:basedOn w:val="Normln"/>
    <w:pPr>
      <w:ind w:left="720"/>
    </w:pPr>
  </w:style>
  <w:style w:type="paragraph" w:customStyle="1" w:styleId="Pedmtkomente1">
    <w:name w:val="Předmět komentáře1"/>
    <w:basedOn w:val="Textkomente1"/>
    <w:rPr>
      <w:b/>
      <w:bCs/>
    </w:rPr>
  </w:style>
  <w:style w:type="paragraph" w:customStyle="1" w:styleId="BalloonText1">
    <w:name w:val="Balloon Text1"/>
    <w:basedOn w:val="Normln"/>
    <w:rPr>
      <w:rFonts w:ascii="Tahoma" w:hAnsi="Tahoma" w:cs="Tahoma"/>
      <w:sz w:val="16"/>
      <w:szCs w:val="16"/>
    </w:rPr>
  </w:style>
  <w:style w:type="paragraph" w:customStyle="1" w:styleId="VZnadpis1">
    <w:name w:val="VZ_nadpis 1"/>
    <w:basedOn w:val="Normln"/>
    <w:pPr>
      <w:tabs>
        <w:tab w:val="left" w:pos="4140"/>
      </w:tabs>
      <w:spacing w:line="320" w:lineRule="atLeast"/>
      <w:jc w:val="both"/>
    </w:pPr>
    <w:rPr>
      <w:rFonts w:ascii="Arial" w:hAnsi="Arial" w:cs="Arial"/>
      <w:b/>
      <w:bCs/>
      <w:sz w:val="32"/>
      <w:szCs w:val="32"/>
    </w:rPr>
  </w:style>
  <w:style w:type="paragraph" w:customStyle="1" w:styleId="VZpodnadpis">
    <w:name w:val="VZ_podnadpis"/>
    <w:basedOn w:val="Normln"/>
    <w:pPr>
      <w:spacing w:line="320" w:lineRule="atLeast"/>
    </w:pPr>
    <w:rPr>
      <w:rFonts w:ascii="Arial" w:hAnsi="Arial" w:cs="Arial"/>
    </w:rPr>
  </w:style>
  <w:style w:type="paragraph" w:styleId="Textbubliny">
    <w:name w:val="Balloon Text"/>
    <w:basedOn w:val="Normln"/>
    <w:link w:val="TextbublinyChar1"/>
    <w:uiPriority w:val="99"/>
    <w:semiHidden/>
    <w:unhideWhenUsed/>
    <w:rsid w:val="000A0472"/>
    <w:rPr>
      <w:rFonts w:ascii="Segoe UI" w:hAnsi="Segoe UI"/>
      <w:sz w:val="18"/>
      <w:szCs w:val="18"/>
      <w:lang w:val="x-none"/>
    </w:rPr>
  </w:style>
  <w:style w:type="character" w:customStyle="1" w:styleId="TextbublinyChar1">
    <w:name w:val="Text bubliny Char1"/>
    <w:link w:val="Textbubliny"/>
    <w:uiPriority w:val="99"/>
    <w:semiHidden/>
    <w:rsid w:val="000A0472"/>
    <w:rPr>
      <w:rFonts w:ascii="Segoe UI" w:hAnsi="Segoe UI" w:cs="Segoe UI"/>
      <w:kern w:val="1"/>
      <w:sz w:val="18"/>
      <w:szCs w:val="18"/>
      <w:lang w:eastAsia="ar-SA"/>
    </w:rPr>
  </w:style>
  <w:style w:type="paragraph" w:customStyle="1" w:styleId="Stednmka1zvraznn21">
    <w:name w:val="Střední mřížka 1 – zvýraznění 21"/>
    <w:basedOn w:val="Normln"/>
    <w:uiPriority w:val="34"/>
    <w:qFormat/>
    <w:rsid w:val="00B1488C"/>
    <w:pPr>
      <w:ind w:left="708"/>
    </w:pPr>
  </w:style>
  <w:style w:type="character" w:styleId="Odkaznakoment">
    <w:name w:val="annotation reference"/>
    <w:uiPriority w:val="99"/>
    <w:unhideWhenUsed/>
    <w:rsid w:val="00055C66"/>
    <w:rPr>
      <w:sz w:val="16"/>
      <w:szCs w:val="16"/>
    </w:rPr>
  </w:style>
  <w:style w:type="paragraph" w:styleId="Textkomente">
    <w:name w:val="annotation text"/>
    <w:basedOn w:val="Normln"/>
    <w:link w:val="TextkomenteChar1"/>
    <w:uiPriority w:val="99"/>
    <w:unhideWhenUsed/>
    <w:rsid w:val="00055C66"/>
    <w:rPr>
      <w:sz w:val="20"/>
      <w:szCs w:val="20"/>
      <w:lang w:val="x-none"/>
    </w:rPr>
  </w:style>
  <w:style w:type="character" w:customStyle="1" w:styleId="TextkomenteChar1">
    <w:name w:val="Text komentáře Char1"/>
    <w:link w:val="Textkomente"/>
    <w:uiPriority w:val="99"/>
    <w:rsid w:val="00055C66"/>
    <w:rPr>
      <w:kern w:val="1"/>
      <w:lang w:eastAsia="ar-SA"/>
    </w:rPr>
  </w:style>
  <w:style w:type="paragraph" w:styleId="Pedmtkomente">
    <w:name w:val="annotation subject"/>
    <w:basedOn w:val="Textkomente"/>
    <w:next w:val="Textkomente"/>
    <w:link w:val="PedmtkomenteChar1"/>
    <w:uiPriority w:val="99"/>
    <w:semiHidden/>
    <w:unhideWhenUsed/>
    <w:rsid w:val="00055C66"/>
    <w:rPr>
      <w:b/>
      <w:bCs/>
    </w:rPr>
  </w:style>
  <w:style w:type="character" w:customStyle="1" w:styleId="PedmtkomenteChar1">
    <w:name w:val="Předmět komentáře Char1"/>
    <w:link w:val="Pedmtkomente"/>
    <w:uiPriority w:val="99"/>
    <w:semiHidden/>
    <w:rsid w:val="00055C66"/>
    <w:rPr>
      <w:b/>
      <w:bCs/>
      <w:kern w:val="1"/>
      <w:lang w:eastAsia="ar-SA"/>
    </w:rPr>
  </w:style>
  <w:style w:type="paragraph" w:customStyle="1" w:styleId="Stednseznam2zvraznn21">
    <w:name w:val="Střední seznam 2 – zvýraznění 21"/>
    <w:hidden/>
    <w:uiPriority w:val="99"/>
    <w:semiHidden/>
    <w:rsid w:val="00055C66"/>
    <w:rPr>
      <w:kern w:val="1"/>
      <w:sz w:val="24"/>
      <w:szCs w:val="24"/>
      <w:lang w:eastAsia="ar-SA"/>
    </w:rPr>
  </w:style>
  <w:style w:type="character" w:customStyle="1" w:styleId="Nadpis1Char">
    <w:name w:val="Nadpis 1 Char"/>
    <w:aliases w:val="h1 Char,H1 Char,Nadpis 11 Char,V_Head1 Char,l1 Char,Heading 1R Char,Kapitola Char,TOC 11 Char,Nadpis dokumentu Char,ASAPHeading 1 Char,Kapitola1 Char,Kapitola2 Char,Kapitola3 Char,Kapitola4 Char,Kapitola5 Char,Kapitola11 Char"/>
    <w:link w:val="Nadpis1"/>
    <w:uiPriority w:val="9"/>
    <w:rsid w:val="00774547"/>
    <w:rPr>
      <w:b/>
      <w:bCs/>
      <w:caps/>
      <w:kern w:val="32"/>
      <w:sz w:val="28"/>
      <w:szCs w:val="32"/>
      <w:lang w:val="x-none" w:eastAsia="ar-SA"/>
    </w:rPr>
  </w:style>
  <w:style w:type="paragraph" w:styleId="Zkladntext3">
    <w:name w:val="Body Text 3"/>
    <w:basedOn w:val="Normln"/>
    <w:link w:val="Zkladntext3Char1"/>
    <w:uiPriority w:val="99"/>
    <w:semiHidden/>
    <w:unhideWhenUsed/>
    <w:rsid w:val="00C55ADE"/>
    <w:pPr>
      <w:spacing w:after="120"/>
    </w:pPr>
    <w:rPr>
      <w:sz w:val="16"/>
      <w:szCs w:val="16"/>
      <w:lang w:val="x-none"/>
    </w:rPr>
  </w:style>
  <w:style w:type="character" w:customStyle="1" w:styleId="Zkladntext3Char1">
    <w:name w:val="Základní text 3 Char1"/>
    <w:link w:val="Zkladntext3"/>
    <w:uiPriority w:val="99"/>
    <w:semiHidden/>
    <w:rsid w:val="00C55ADE"/>
    <w:rPr>
      <w:kern w:val="1"/>
      <w:sz w:val="16"/>
      <w:szCs w:val="16"/>
      <w:lang w:eastAsia="ar-SA"/>
    </w:rPr>
  </w:style>
  <w:style w:type="character" w:customStyle="1" w:styleId="Nadpis3Char">
    <w:name w:val="Nadpis 3 Char"/>
    <w:aliases w:val="Podkapitola2 Char,V_Head3 Char,h3 Char,l3 Char,H3 Char,subhead Char,1. Char,h3 sub heading Char,(Alt+3) Char,Table Attribute Heading Char,Heading C Char,sub Italic Char,proj3 Char,proj31 Char,proj32 Char,proj33 Char,proj34 Char,proj35 Char"/>
    <w:link w:val="Nadpis3"/>
    <w:rsid w:val="009B0492"/>
    <w:rPr>
      <w:sz w:val="22"/>
      <w:lang w:val="x-none" w:eastAsia="en-US"/>
    </w:rPr>
  </w:style>
  <w:style w:type="character" w:customStyle="1" w:styleId="Nadpis4Char">
    <w:name w:val="Nadpis 4 Char"/>
    <w:aliases w:val="Podkapitola3 Char,h4 Char,l4 Char,Aufgabe Char,V_Head4 Char,dash Char,PA Micro Section Char,ASAPHeading 4 Char,Odstavec 1 Char,Odstavec 11 Char,Odstavec 12 Char,Odstavec 13 Char,Odstavec 14 Char,Odstavec 111 Char,Odstavec 121 Char"/>
    <w:link w:val="Nadpis4"/>
    <w:rsid w:val="009B0492"/>
    <w:rPr>
      <w:sz w:val="22"/>
      <w:lang w:eastAsia="en-US"/>
    </w:rPr>
  </w:style>
  <w:style w:type="character" w:customStyle="1" w:styleId="Nadpis5Char">
    <w:name w:val="Nadpis 5 Char"/>
    <w:aliases w:val="h5 Char,l5 Char,hm Char,ASAPHeading 5 Char,Odstavec 2 Char,Odstavec 21 Char,Odstavec 22 Char,Odstavec 23 Char,Odstavec 24 Char,Odstavec 211 Char,Odstavec 221 Char,Odstavec 231 Char,Odstavec 212 Char,Odstavec 213 Char,Odstavec 25 Char"/>
    <w:link w:val="Nadpis5"/>
    <w:rsid w:val="009B0492"/>
    <w:rPr>
      <w:sz w:val="22"/>
      <w:lang w:eastAsia="en-US"/>
    </w:rPr>
  </w:style>
  <w:style w:type="character" w:customStyle="1" w:styleId="Nadpis6Char">
    <w:name w:val="Nadpis 6 Char"/>
    <w:aliases w:val="h6 Char,l6 Char,hsm Char"/>
    <w:link w:val="Nadpis6"/>
    <w:rsid w:val="009B0492"/>
    <w:rPr>
      <w:i/>
      <w:sz w:val="22"/>
      <w:lang w:eastAsia="en-US"/>
    </w:rPr>
  </w:style>
  <w:style w:type="character" w:customStyle="1" w:styleId="Nadpis7Char">
    <w:name w:val="Nadpis 7 Char"/>
    <w:link w:val="Nadpis7"/>
    <w:rsid w:val="009B0492"/>
    <w:rPr>
      <w:rFonts w:ascii="Arial" w:hAnsi="Arial"/>
      <w:lang w:eastAsia="en-US"/>
    </w:rPr>
  </w:style>
  <w:style w:type="character" w:customStyle="1" w:styleId="Nadpis8Char">
    <w:name w:val="Nadpis 8 Char"/>
    <w:link w:val="Nadpis8"/>
    <w:rsid w:val="009B0492"/>
    <w:rPr>
      <w:rFonts w:ascii="Arial" w:hAnsi="Arial"/>
      <w:i/>
      <w:lang w:eastAsia="en-US"/>
    </w:rPr>
  </w:style>
  <w:style w:type="character" w:customStyle="1" w:styleId="Nadpis9Char">
    <w:name w:val="Nadpis 9 Char"/>
    <w:link w:val="Nadpis9"/>
    <w:rsid w:val="009B0492"/>
    <w:rPr>
      <w:rFonts w:ascii="Arial" w:hAnsi="Arial"/>
      <w:b/>
      <w:i/>
      <w:sz w:val="18"/>
      <w:lang w:eastAsia="en-US"/>
    </w:rPr>
  </w:style>
  <w:style w:type="paragraph" w:customStyle="1" w:styleId="Jmnoklienta">
    <w:name w:val="Jméno klienta"/>
    <w:basedOn w:val="Normln"/>
    <w:rsid w:val="00DF4FEC"/>
    <w:pPr>
      <w:suppressAutoHyphens w:val="0"/>
      <w:spacing w:after="60" w:line="320" w:lineRule="atLeast"/>
      <w:jc w:val="right"/>
    </w:pPr>
    <w:rPr>
      <w:rFonts w:ascii="Garamond" w:hAnsi="Garamond"/>
      <w:kern w:val="0"/>
      <w:szCs w:val="20"/>
      <w:lang w:eastAsia="cs-CZ"/>
    </w:rPr>
  </w:style>
  <w:style w:type="paragraph" w:styleId="Odstavecseseznamem">
    <w:name w:val="List Paragraph"/>
    <w:basedOn w:val="Normln"/>
    <w:uiPriority w:val="99"/>
    <w:qFormat/>
    <w:rsid w:val="00B07316"/>
    <w:pPr>
      <w:suppressAutoHyphens w:val="0"/>
      <w:spacing w:after="200" w:line="276" w:lineRule="auto"/>
      <w:ind w:left="720"/>
      <w:contextualSpacing/>
    </w:pPr>
    <w:rPr>
      <w:rFonts w:ascii="Calibri" w:eastAsia="Calibri" w:hAnsi="Calibri"/>
      <w:kern w:val="0"/>
      <w:sz w:val="22"/>
      <w:szCs w:val="22"/>
      <w:lang w:eastAsia="en-US"/>
    </w:rPr>
  </w:style>
  <w:style w:type="paragraph" w:customStyle="1" w:styleId="BodyTextIndent21">
    <w:name w:val="Body Text Indent 21"/>
    <w:basedOn w:val="Normln"/>
    <w:rsid w:val="00C51F11"/>
    <w:pPr>
      <w:suppressAutoHyphens w:val="0"/>
      <w:ind w:left="227" w:hanging="227"/>
    </w:pPr>
    <w:rPr>
      <w:kern w:val="0"/>
      <w:szCs w:val="20"/>
      <w:lang w:eastAsia="cs-CZ"/>
    </w:rPr>
  </w:style>
  <w:style w:type="paragraph" w:styleId="Zkladntextodsazen">
    <w:name w:val="Body Text Indent"/>
    <w:basedOn w:val="Normln"/>
    <w:link w:val="ZkladntextodsazenChar"/>
    <w:uiPriority w:val="99"/>
    <w:semiHidden/>
    <w:unhideWhenUsed/>
    <w:rsid w:val="00C51F11"/>
    <w:pPr>
      <w:spacing w:after="120"/>
      <w:ind w:left="283"/>
    </w:pPr>
    <w:rPr>
      <w:lang w:val="x-none"/>
    </w:rPr>
  </w:style>
  <w:style w:type="character" w:customStyle="1" w:styleId="ZkladntextodsazenChar">
    <w:name w:val="Základní text odsazený Char"/>
    <w:link w:val="Zkladntextodsazen"/>
    <w:uiPriority w:val="99"/>
    <w:semiHidden/>
    <w:rsid w:val="00C51F11"/>
    <w:rPr>
      <w:kern w:val="1"/>
      <w:sz w:val="24"/>
      <w:szCs w:val="24"/>
      <w:lang w:eastAsia="ar-SA"/>
    </w:rPr>
  </w:style>
  <w:style w:type="paragraph" w:customStyle="1" w:styleId="Normal2">
    <w:name w:val="Normal 2"/>
    <w:basedOn w:val="Normln"/>
    <w:rsid w:val="009F32FD"/>
    <w:pPr>
      <w:suppressAutoHyphens w:val="0"/>
      <w:spacing w:after="120"/>
      <w:ind w:left="851" w:hanging="851"/>
      <w:jc w:val="both"/>
    </w:pPr>
    <w:rPr>
      <w:kern w:val="0"/>
      <w:sz w:val="22"/>
      <w:szCs w:val="20"/>
      <w:lang w:eastAsia="en-US"/>
    </w:rPr>
  </w:style>
  <w:style w:type="character" w:customStyle="1" w:styleId="nowrap">
    <w:name w:val="nowrap"/>
    <w:rsid w:val="00D14E66"/>
  </w:style>
  <w:style w:type="table" w:styleId="Mkatabulky">
    <w:name w:val="Table Grid"/>
    <w:basedOn w:val="Normlntabulka"/>
    <w:uiPriority w:val="39"/>
    <w:rsid w:val="005F08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komente2">
    <w:name w:val="Text komentáře2"/>
    <w:basedOn w:val="Normln"/>
    <w:rsid w:val="00252F14"/>
    <w:rPr>
      <w:sz w:val="20"/>
      <w:szCs w:val="20"/>
    </w:rPr>
  </w:style>
  <w:style w:type="paragraph" w:customStyle="1" w:styleId="Textkomente3">
    <w:name w:val="Text komentáře3"/>
    <w:basedOn w:val="Normln"/>
    <w:rsid w:val="00D65829"/>
    <w:rPr>
      <w:sz w:val="20"/>
      <w:szCs w:val="20"/>
    </w:rPr>
  </w:style>
  <w:style w:type="paragraph" w:styleId="Revize">
    <w:name w:val="Revision"/>
    <w:hidden/>
    <w:uiPriority w:val="99"/>
    <w:semiHidden/>
    <w:rsid w:val="00767B2B"/>
    <w:rPr>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4425810">
      <w:bodyDiv w:val="1"/>
      <w:marLeft w:val="0"/>
      <w:marRight w:val="0"/>
      <w:marTop w:val="0"/>
      <w:marBottom w:val="0"/>
      <w:divBdr>
        <w:top w:val="none" w:sz="0" w:space="0" w:color="auto"/>
        <w:left w:val="none" w:sz="0" w:space="0" w:color="auto"/>
        <w:bottom w:val="none" w:sz="0" w:space="0" w:color="auto"/>
        <w:right w:val="none" w:sz="0" w:space="0" w:color="auto"/>
      </w:divBdr>
      <w:divsChild>
        <w:div w:id="1192767090">
          <w:marLeft w:val="0"/>
          <w:marRight w:val="0"/>
          <w:marTop w:val="0"/>
          <w:marBottom w:val="0"/>
          <w:divBdr>
            <w:top w:val="none" w:sz="0" w:space="0" w:color="auto"/>
            <w:left w:val="none" w:sz="0" w:space="0" w:color="auto"/>
            <w:bottom w:val="none" w:sz="0" w:space="0" w:color="auto"/>
            <w:right w:val="none" w:sz="0" w:space="0" w:color="auto"/>
          </w:divBdr>
        </w:div>
      </w:divsChild>
    </w:div>
    <w:div w:id="1474516685">
      <w:bodyDiv w:val="1"/>
      <w:marLeft w:val="0"/>
      <w:marRight w:val="0"/>
      <w:marTop w:val="0"/>
      <w:marBottom w:val="0"/>
      <w:divBdr>
        <w:top w:val="none" w:sz="0" w:space="0" w:color="auto"/>
        <w:left w:val="none" w:sz="0" w:space="0" w:color="auto"/>
        <w:bottom w:val="none" w:sz="0" w:space="0" w:color="auto"/>
        <w:right w:val="none" w:sz="0" w:space="0" w:color="auto"/>
      </w:divBdr>
    </w:div>
    <w:div w:id="1530878847">
      <w:bodyDiv w:val="1"/>
      <w:marLeft w:val="0"/>
      <w:marRight w:val="0"/>
      <w:marTop w:val="0"/>
      <w:marBottom w:val="0"/>
      <w:divBdr>
        <w:top w:val="none" w:sz="0" w:space="0" w:color="auto"/>
        <w:left w:val="none" w:sz="0" w:space="0" w:color="auto"/>
        <w:bottom w:val="none" w:sz="0" w:space="0" w:color="auto"/>
        <w:right w:val="none" w:sz="0" w:space="0" w:color="auto"/>
      </w:divBdr>
      <w:divsChild>
        <w:div w:id="1053121752">
          <w:marLeft w:val="0"/>
          <w:marRight w:val="0"/>
          <w:marTop w:val="0"/>
          <w:marBottom w:val="0"/>
          <w:divBdr>
            <w:top w:val="none" w:sz="0" w:space="0" w:color="auto"/>
            <w:left w:val="none" w:sz="0" w:space="0" w:color="auto"/>
            <w:bottom w:val="none" w:sz="0" w:space="0" w:color="auto"/>
            <w:right w:val="none" w:sz="0" w:space="0" w:color="auto"/>
          </w:divBdr>
          <w:divsChild>
            <w:div w:id="1347250068">
              <w:marLeft w:val="0"/>
              <w:marRight w:val="0"/>
              <w:marTop w:val="0"/>
              <w:marBottom w:val="0"/>
              <w:divBdr>
                <w:top w:val="none" w:sz="0" w:space="0" w:color="auto"/>
                <w:left w:val="none" w:sz="0" w:space="0" w:color="auto"/>
                <w:bottom w:val="none" w:sz="0" w:space="0" w:color="auto"/>
                <w:right w:val="none" w:sz="0" w:space="0" w:color="auto"/>
              </w:divBdr>
              <w:divsChild>
                <w:div w:id="280453359">
                  <w:marLeft w:val="0"/>
                  <w:marRight w:val="0"/>
                  <w:marTop w:val="0"/>
                  <w:marBottom w:val="0"/>
                  <w:divBdr>
                    <w:top w:val="none" w:sz="0" w:space="0" w:color="auto"/>
                    <w:left w:val="none" w:sz="0" w:space="0" w:color="auto"/>
                    <w:bottom w:val="none" w:sz="0" w:space="0" w:color="auto"/>
                    <w:right w:val="none" w:sz="0" w:space="0" w:color="auto"/>
                  </w:divBdr>
                  <w:divsChild>
                    <w:div w:id="344602445">
                      <w:marLeft w:val="0"/>
                      <w:marRight w:val="0"/>
                      <w:marTop w:val="0"/>
                      <w:marBottom w:val="0"/>
                      <w:divBdr>
                        <w:top w:val="none" w:sz="0" w:space="0" w:color="auto"/>
                        <w:left w:val="none" w:sz="0" w:space="0" w:color="auto"/>
                        <w:bottom w:val="none" w:sz="0" w:space="0" w:color="auto"/>
                        <w:right w:val="none" w:sz="0" w:space="0" w:color="auto"/>
                      </w:divBdr>
                      <w:divsChild>
                        <w:div w:id="1026709484">
                          <w:marLeft w:val="0"/>
                          <w:marRight w:val="0"/>
                          <w:marTop w:val="0"/>
                          <w:marBottom w:val="0"/>
                          <w:divBdr>
                            <w:top w:val="none" w:sz="0" w:space="0" w:color="auto"/>
                            <w:left w:val="none" w:sz="0" w:space="0" w:color="auto"/>
                            <w:bottom w:val="none" w:sz="0" w:space="0" w:color="auto"/>
                            <w:right w:val="none" w:sz="0" w:space="0" w:color="auto"/>
                          </w:divBdr>
                          <w:divsChild>
                            <w:div w:id="436868249">
                              <w:marLeft w:val="0"/>
                              <w:marRight w:val="0"/>
                              <w:marTop w:val="0"/>
                              <w:marBottom w:val="0"/>
                              <w:divBdr>
                                <w:top w:val="none" w:sz="0" w:space="0" w:color="auto"/>
                                <w:left w:val="none" w:sz="0" w:space="0" w:color="auto"/>
                                <w:bottom w:val="none" w:sz="0" w:space="0" w:color="auto"/>
                                <w:right w:val="none" w:sz="0" w:space="0" w:color="auto"/>
                              </w:divBdr>
                              <w:divsChild>
                                <w:div w:id="156965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6331E3-08C0-4B51-A65F-DC527D218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4773</Words>
  <Characters>28163</Characters>
  <Application>Microsoft Office Word</Application>
  <DocSecurity>0</DocSecurity>
  <Lines>234</Lines>
  <Paragraphs>65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Příloha č</vt:lpstr>
      <vt:lpstr>Příloha č</vt:lpstr>
    </vt:vector>
  </TitlesOfParts>
  <Company>Hewlett-Packard Company</Company>
  <LinksUpToDate>false</LinksUpToDate>
  <CharactersWithSpaces>32871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
  <cp:keywords/>
  <cp:lastModifiedBy>Mgr. Miroslav Staněk - Matzner &amp; Vítek</cp:lastModifiedBy>
  <cp:revision>4</cp:revision>
  <cp:lastPrinted>2025-08-12T13:40:00Z</cp:lastPrinted>
  <dcterms:created xsi:type="dcterms:W3CDTF">2025-08-14T11:28:00Z</dcterms:created>
  <dcterms:modified xsi:type="dcterms:W3CDTF">2025-08-15T14:55:00Z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