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32386" w14:textId="77777777" w:rsidR="00337995" w:rsidRPr="00CD41CE" w:rsidRDefault="00065AE8">
      <w:pPr>
        <w:spacing w:after="120" w:line="240" w:lineRule="auto"/>
        <w:jc w:val="center"/>
        <w:rPr>
          <w:rFonts w:ascii="Times New Roman" w:eastAsia="Arial" w:hAnsi="Times New Roman" w:cs="Times New Roman"/>
          <w:b/>
          <w:color w:val="000000"/>
          <w:sz w:val="28"/>
        </w:rPr>
      </w:pPr>
      <w:r w:rsidRPr="00CD41CE">
        <w:rPr>
          <w:rFonts w:ascii="Times New Roman" w:eastAsia="Arial" w:hAnsi="Times New Roman" w:cs="Times New Roman"/>
          <w:b/>
          <w:color w:val="000000"/>
          <w:sz w:val="28"/>
        </w:rPr>
        <w:t>SMLOUVA O DÍLO</w:t>
      </w:r>
    </w:p>
    <w:p w14:paraId="2106AEAA" w14:textId="77777777" w:rsidR="00337995" w:rsidRPr="00CD41CE" w:rsidRDefault="00065AE8">
      <w:pPr>
        <w:spacing w:after="120" w:line="240" w:lineRule="auto"/>
        <w:jc w:val="center"/>
        <w:rPr>
          <w:rFonts w:ascii="Times New Roman" w:eastAsia="Arial" w:hAnsi="Times New Roman" w:cs="Times New Roman"/>
          <w:color w:val="000000"/>
          <w:sz w:val="20"/>
        </w:rPr>
      </w:pPr>
      <w:r w:rsidRPr="00CD41CE">
        <w:rPr>
          <w:rFonts w:ascii="Times New Roman" w:eastAsia="Arial" w:hAnsi="Times New Roman" w:cs="Times New Roman"/>
          <w:color w:val="000000"/>
          <w:sz w:val="20"/>
        </w:rPr>
        <w:t>(dále jen „smlouva“)</w:t>
      </w:r>
    </w:p>
    <w:p w14:paraId="18676137" w14:textId="77777777" w:rsidR="00337995" w:rsidRPr="00CD41CE" w:rsidRDefault="00065AE8">
      <w:pPr>
        <w:spacing w:after="240" w:line="240" w:lineRule="auto"/>
        <w:jc w:val="center"/>
        <w:rPr>
          <w:rFonts w:ascii="Times New Roman" w:eastAsia="Arial" w:hAnsi="Times New Roman" w:cs="Times New Roman"/>
          <w:color w:val="000000"/>
          <w:sz w:val="20"/>
        </w:rPr>
      </w:pPr>
      <w:r w:rsidRPr="00CD41CE">
        <w:rPr>
          <w:rFonts w:ascii="Times New Roman" w:eastAsia="Arial" w:hAnsi="Times New Roman" w:cs="Times New Roman"/>
          <w:color w:val="000000"/>
          <w:sz w:val="20"/>
        </w:rPr>
        <w:t>uzavřená v souladu s § 2586 a násl. zákona č. 89/2012 Sb., občanský zákoník, ve znění pozdějších předpisů (dále jen „občanský zákoník“)</w:t>
      </w:r>
    </w:p>
    <w:p w14:paraId="510929F6" w14:textId="77777777" w:rsidR="00337995" w:rsidRPr="00CD41CE" w:rsidRDefault="00337995">
      <w:pPr>
        <w:spacing w:after="240" w:line="240" w:lineRule="auto"/>
        <w:jc w:val="center"/>
        <w:rPr>
          <w:rFonts w:ascii="Times New Roman" w:eastAsia="Arial" w:hAnsi="Times New Roman" w:cs="Times New Roman"/>
          <w:b/>
          <w:color w:val="000000"/>
          <w:sz w:val="20"/>
        </w:rPr>
      </w:pPr>
    </w:p>
    <w:p w14:paraId="679B97EF" w14:textId="77777777" w:rsidR="00337995" w:rsidRPr="00CD41CE" w:rsidRDefault="00065AE8">
      <w:pPr>
        <w:spacing w:after="240" w:line="240" w:lineRule="auto"/>
        <w:jc w:val="center"/>
        <w:rPr>
          <w:rFonts w:ascii="Times New Roman" w:eastAsia="Arial" w:hAnsi="Times New Roman" w:cs="Times New Roman"/>
          <w:b/>
          <w:color w:val="000000"/>
          <w:sz w:val="20"/>
        </w:rPr>
      </w:pPr>
      <w:r w:rsidRPr="00CD41CE">
        <w:rPr>
          <w:rFonts w:ascii="Times New Roman" w:eastAsia="Arial" w:hAnsi="Times New Roman" w:cs="Times New Roman"/>
          <w:b/>
          <w:color w:val="000000"/>
          <w:sz w:val="20"/>
        </w:rPr>
        <w:t>Smluvní strany</w:t>
      </w:r>
    </w:p>
    <w:p w14:paraId="5720964C" w14:textId="77777777" w:rsidR="00337995" w:rsidRPr="00CD41CE" w:rsidRDefault="00065AE8">
      <w:pPr>
        <w:spacing w:after="120" w:line="240" w:lineRule="auto"/>
        <w:ind w:left="2126" w:hanging="2126"/>
        <w:jc w:val="both"/>
        <w:rPr>
          <w:rFonts w:ascii="Times New Roman" w:eastAsia="Arial" w:hAnsi="Times New Roman" w:cs="Times New Roman"/>
          <w:b/>
          <w:sz w:val="20"/>
        </w:rPr>
      </w:pPr>
      <w:r w:rsidRPr="00CD41CE">
        <w:rPr>
          <w:rFonts w:ascii="Times New Roman" w:eastAsia="Arial" w:hAnsi="Times New Roman" w:cs="Times New Roman"/>
          <w:b/>
          <w:sz w:val="20"/>
        </w:rPr>
        <w:t>Objednatel</w:t>
      </w:r>
      <w:r w:rsidRPr="00CD41CE">
        <w:rPr>
          <w:rFonts w:ascii="Times New Roman" w:eastAsia="Arial" w:hAnsi="Times New Roman" w:cs="Times New Roman"/>
          <w:b/>
          <w:sz w:val="20"/>
        </w:rPr>
        <w:tab/>
        <w:t>Oblastní nemocnice Náchod a.s.</w:t>
      </w:r>
    </w:p>
    <w:p w14:paraId="1832BFB9" w14:textId="77777777" w:rsidR="00337995" w:rsidRPr="00CD41CE" w:rsidRDefault="00065AE8">
      <w:pPr>
        <w:spacing w:after="40" w:line="240" w:lineRule="auto"/>
        <w:jc w:val="both"/>
        <w:rPr>
          <w:rFonts w:ascii="Times New Roman" w:eastAsia="Arial" w:hAnsi="Times New Roman" w:cs="Times New Roman"/>
          <w:sz w:val="20"/>
        </w:rPr>
      </w:pPr>
      <w:r w:rsidRPr="00CD41CE">
        <w:rPr>
          <w:rFonts w:ascii="Times New Roman" w:eastAsia="Arial" w:hAnsi="Times New Roman" w:cs="Times New Roman"/>
          <w:sz w:val="20"/>
        </w:rPr>
        <w:t>se sídlem:</w:t>
      </w:r>
      <w:r w:rsidRPr="00CD41CE">
        <w:rPr>
          <w:rFonts w:ascii="Times New Roman" w:eastAsia="Arial" w:hAnsi="Times New Roman" w:cs="Times New Roman"/>
          <w:sz w:val="20"/>
        </w:rPr>
        <w:tab/>
      </w:r>
      <w:r w:rsidRPr="00CD41CE">
        <w:rPr>
          <w:rFonts w:ascii="Times New Roman" w:eastAsia="Arial" w:hAnsi="Times New Roman" w:cs="Times New Roman"/>
          <w:sz w:val="20"/>
        </w:rPr>
        <w:tab/>
        <w:t>Purkyňova 446, 547 01 Náchod</w:t>
      </w:r>
    </w:p>
    <w:p w14:paraId="6DF1D513" w14:textId="77777777" w:rsidR="00337995" w:rsidRPr="00CD41CE" w:rsidRDefault="00065AE8">
      <w:pPr>
        <w:spacing w:after="40" w:line="240" w:lineRule="auto"/>
        <w:jc w:val="both"/>
        <w:rPr>
          <w:rFonts w:ascii="Times New Roman" w:eastAsia="Arial" w:hAnsi="Times New Roman" w:cs="Times New Roman"/>
          <w:sz w:val="20"/>
        </w:rPr>
      </w:pPr>
      <w:r w:rsidRPr="00CD41CE">
        <w:rPr>
          <w:rFonts w:ascii="Times New Roman" w:eastAsia="Arial" w:hAnsi="Times New Roman" w:cs="Times New Roman"/>
          <w:sz w:val="20"/>
        </w:rPr>
        <w:t>IČO</w:t>
      </w:r>
      <w:r w:rsidRPr="00CD41CE">
        <w:rPr>
          <w:rFonts w:ascii="Times New Roman" w:eastAsia="Arial" w:hAnsi="Times New Roman" w:cs="Times New Roman"/>
          <w:sz w:val="20"/>
        </w:rPr>
        <w:tab/>
      </w:r>
      <w:r w:rsidRPr="00CD41CE">
        <w:rPr>
          <w:rFonts w:ascii="Times New Roman" w:eastAsia="Arial" w:hAnsi="Times New Roman" w:cs="Times New Roman"/>
          <w:sz w:val="20"/>
        </w:rPr>
        <w:tab/>
      </w:r>
      <w:r w:rsidRPr="00CD41CE">
        <w:rPr>
          <w:rFonts w:ascii="Times New Roman" w:eastAsia="Arial" w:hAnsi="Times New Roman" w:cs="Times New Roman"/>
          <w:sz w:val="20"/>
        </w:rPr>
        <w:tab/>
        <w:t>26000202</w:t>
      </w:r>
    </w:p>
    <w:p w14:paraId="718834EF" w14:textId="77777777" w:rsidR="00337995" w:rsidRPr="00CD41CE" w:rsidRDefault="00065AE8">
      <w:pPr>
        <w:spacing w:after="40" w:line="240" w:lineRule="auto"/>
        <w:jc w:val="both"/>
        <w:rPr>
          <w:rFonts w:ascii="Times New Roman" w:eastAsia="Arial" w:hAnsi="Times New Roman" w:cs="Times New Roman"/>
          <w:sz w:val="20"/>
        </w:rPr>
      </w:pPr>
      <w:r w:rsidRPr="00CD41CE">
        <w:rPr>
          <w:rFonts w:ascii="Times New Roman" w:eastAsia="Arial" w:hAnsi="Times New Roman" w:cs="Times New Roman"/>
          <w:sz w:val="20"/>
        </w:rPr>
        <w:t>DIČ</w:t>
      </w:r>
      <w:r w:rsidRPr="00CD41CE">
        <w:rPr>
          <w:rFonts w:ascii="Times New Roman" w:eastAsia="Arial" w:hAnsi="Times New Roman" w:cs="Times New Roman"/>
          <w:sz w:val="20"/>
        </w:rPr>
        <w:tab/>
      </w:r>
      <w:r w:rsidRPr="00CD41CE">
        <w:rPr>
          <w:rFonts w:ascii="Times New Roman" w:eastAsia="Arial" w:hAnsi="Times New Roman" w:cs="Times New Roman"/>
          <w:sz w:val="20"/>
        </w:rPr>
        <w:tab/>
      </w:r>
      <w:r w:rsidRPr="00CD41CE">
        <w:rPr>
          <w:rFonts w:ascii="Times New Roman" w:eastAsia="Arial" w:hAnsi="Times New Roman" w:cs="Times New Roman"/>
          <w:sz w:val="20"/>
        </w:rPr>
        <w:tab/>
        <w:t>CZ260000202</w:t>
      </w:r>
    </w:p>
    <w:p w14:paraId="1163988F" w14:textId="7CB1F98D" w:rsidR="00337995" w:rsidRPr="00CD41CE" w:rsidRDefault="000E47A9">
      <w:pPr>
        <w:spacing w:after="40" w:line="240" w:lineRule="auto"/>
        <w:jc w:val="both"/>
        <w:rPr>
          <w:rFonts w:ascii="Times New Roman" w:eastAsia="Arial" w:hAnsi="Times New Roman" w:cs="Times New Roman"/>
          <w:sz w:val="20"/>
        </w:rPr>
      </w:pPr>
      <w:r w:rsidRPr="00CD41CE">
        <w:rPr>
          <w:rFonts w:ascii="Times New Roman" w:eastAsia="Arial" w:hAnsi="Times New Roman" w:cs="Times New Roman"/>
          <w:sz w:val="20"/>
        </w:rPr>
        <w:t>Z</w:t>
      </w:r>
      <w:r w:rsidR="00065AE8" w:rsidRPr="00CD41CE">
        <w:rPr>
          <w:rFonts w:ascii="Times New Roman" w:eastAsia="Arial" w:hAnsi="Times New Roman" w:cs="Times New Roman"/>
          <w:sz w:val="20"/>
        </w:rPr>
        <w:t>ástupce</w:t>
      </w:r>
      <w:r>
        <w:rPr>
          <w:rFonts w:ascii="Times New Roman" w:eastAsia="Arial" w:hAnsi="Times New Roman" w:cs="Times New Roman"/>
          <w:sz w:val="20"/>
        </w:rPr>
        <w:t>:</w:t>
      </w:r>
      <w:r w:rsidR="00065AE8" w:rsidRPr="00CD41CE">
        <w:rPr>
          <w:rFonts w:ascii="Times New Roman" w:eastAsia="Arial" w:hAnsi="Times New Roman" w:cs="Times New Roman"/>
          <w:sz w:val="20"/>
        </w:rPr>
        <w:t xml:space="preserve"> </w:t>
      </w:r>
      <w:r w:rsidR="00065AE8" w:rsidRPr="00CD41CE">
        <w:rPr>
          <w:rFonts w:ascii="Times New Roman" w:eastAsia="Arial" w:hAnsi="Times New Roman" w:cs="Times New Roman"/>
          <w:sz w:val="20"/>
        </w:rPr>
        <w:tab/>
      </w:r>
      <w:r w:rsidR="00065AE8" w:rsidRPr="00CD41CE">
        <w:rPr>
          <w:rFonts w:ascii="Times New Roman" w:eastAsia="Arial" w:hAnsi="Times New Roman" w:cs="Times New Roman"/>
          <w:sz w:val="20"/>
        </w:rPr>
        <w:tab/>
        <w:t>RNDr. Bc. Jan Mach, předseda správní rady</w:t>
      </w:r>
    </w:p>
    <w:p w14:paraId="34E0506F" w14:textId="0F850114" w:rsidR="00337995" w:rsidRPr="00CD41CE" w:rsidRDefault="000E47A9">
      <w:pPr>
        <w:spacing w:after="40" w:line="240" w:lineRule="auto"/>
        <w:jc w:val="both"/>
        <w:rPr>
          <w:rFonts w:ascii="Times New Roman" w:eastAsia="Arial" w:hAnsi="Times New Roman" w:cs="Times New Roman"/>
          <w:sz w:val="20"/>
        </w:rPr>
      </w:pPr>
      <w:r>
        <w:rPr>
          <w:rFonts w:ascii="Times New Roman" w:eastAsia="Arial" w:hAnsi="Times New Roman" w:cs="Times New Roman"/>
          <w:sz w:val="20"/>
        </w:rPr>
        <w:t>B</w:t>
      </w:r>
      <w:r w:rsidR="00065AE8" w:rsidRPr="00CD41CE">
        <w:rPr>
          <w:rFonts w:ascii="Times New Roman" w:eastAsia="Arial" w:hAnsi="Times New Roman" w:cs="Times New Roman"/>
          <w:sz w:val="20"/>
        </w:rPr>
        <w:t>ankovní spojení:</w:t>
      </w:r>
      <w:r w:rsidR="00065AE8" w:rsidRPr="00CD41CE">
        <w:rPr>
          <w:rFonts w:ascii="Times New Roman" w:eastAsia="Arial" w:hAnsi="Times New Roman" w:cs="Times New Roman"/>
          <w:sz w:val="20"/>
        </w:rPr>
        <w:tab/>
        <w:t>Komerční banka a.s.</w:t>
      </w:r>
    </w:p>
    <w:p w14:paraId="1C7A8BCB" w14:textId="660BEB54" w:rsidR="00337995" w:rsidRDefault="000E47A9">
      <w:pPr>
        <w:spacing w:after="40" w:line="240" w:lineRule="auto"/>
        <w:jc w:val="both"/>
        <w:rPr>
          <w:rFonts w:ascii="Times New Roman" w:eastAsia="Arial" w:hAnsi="Times New Roman" w:cs="Times New Roman"/>
          <w:sz w:val="20"/>
        </w:rPr>
      </w:pPr>
      <w:r>
        <w:rPr>
          <w:rFonts w:ascii="Times New Roman" w:eastAsia="Arial" w:hAnsi="Times New Roman" w:cs="Times New Roman"/>
          <w:sz w:val="20"/>
        </w:rPr>
        <w:t>Č</w:t>
      </w:r>
      <w:r w:rsidR="00065AE8" w:rsidRPr="00CD41CE">
        <w:rPr>
          <w:rFonts w:ascii="Times New Roman" w:eastAsia="Arial" w:hAnsi="Times New Roman" w:cs="Times New Roman"/>
          <w:sz w:val="20"/>
        </w:rPr>
        <w:t>. účtu:</w:t>
      </w:r>
      <w:r w:rsidR="00065AE8" w:rsidRPr="00CD41CE">
        <w:rPr>
          <w:rFonts w:ascii="Times New Roman" w:eastAsia="Arial" w:hAnsi="Times New Roman" w:cs="Times New Roman"/>
          <w:sz w:val="20"/>
        </w:rPr>
        <w:tab/>
      </w:r>
      <w:r w:rsidR="00065AE8" w:rsidRPr="00CD41CE">
        <w:rPr>
          <w:rFonts w:ascii="Times New Roman" w:eastAsia="Arial" w:hAnsi="Times New Roman" w:cs="Times New Roman"/>
          <w:sz w:val="20"/>
        </w:rPr>
        <w:tab/>
      </w:r>
      <w:r w:rsidR="00065AE8" w:rsidRPr="00CD41CE">
        <w:rPr>
          <w:rFonts w:ascii="Times New Roman" w:eastAsia="Arial" w:hAnsi="Times New Roman" w:cs="Times New Roman"/>
          <w:sz w:val="20"/>
        </w:rPr>
        <w:tab/>
        <w:t>78-8883900227/0100</w:t>
      </w:r>
    </w:p>
    <w:p w14:paraId="5E42EBB5" w14:textId="2373EF51" w:rsidR="005C7E4F" w:rsidRPr="00CD41CE" w:rsidRDefault="005C7E4F">
      <w:pPr>
        <w:spacing w:after="40" w:line="240" w:lineRule="auto"/>
        <w:jc w:val="both"/>
        <w:rPr>
          <w:rFonts w:ascii="Times New Roman" w:eastAsia="Arial" w:hAnsi="Times New Roman" w:cs="Times New Roman"/>
          <w:sz w:val="20"/>
        </w:rPr>
      </w:pPr>
      <w:r>
        <w:rPr>
          <w:rFonts w:ascii="Times New Roman" w:eastAsia="Arial" w:hAnsi="Times New Roman" w:cs="Times New Roman"/>
          <w:sz w:val="20"/>
        </w:rPr>
        <w:t>ID datové schránky</w:t>
      </w:r>
      <w:r w:rsidR="000E47A9">
        <w:rPr>
          <w:rFonts w:ascii="Times New Roman" w:eastAsia="Arial" w:hAnsi="Times New Roman" w:cs="Times New Roman"/>
          <w:sz w:val="20"/>
        </w:rPr>
        <w:t>:</w:t>
      </w:r>
      <w:r>
        <w:rPr>
          <w:rFonts w:ascii="Times New Roman" w:eastAsia="Arial" w:hAnsi="Times New Roman" w:cs="Times New Roman"/>
          <w:sz w:val="20"/>
        </w:rPr>
        <w:tab/>
        <w:t>dn9ff92</w:t>
      </w:r>
    </w:p>
    <w:p w14:paraId="55C2636D" w14:textId="77777777" w:rsidR="000E47A9" w:rsidRDefault="00065AE8">
      <w:pPr>
        <w:spacing w:before="240" w:after="240" w:line="240" w:lineRule="auto"/>
        <w:ind w:left="2126" w:hanging="2126"/>
        <w:jc w:val="both"/>
        <w:rPr>
          <w:rFonts w:ascii="Times New Roman" w:eastAsia="Arial" w:hAnsi="Times New Roman" w:cs="Times New Roman"/>
          <w:sz w:val="20"/>
        </w:rPr>
      </w:pPr>
      <w:r w:rsidRPr="00CD41CE">
        <w:rPr>
          <w:rFonts w:ascii="Times New Roman" w:eastAsia="Arial" w:hAnsi="Times New Roman" w:cs="Times New Roman"/>
          <w:sz w:val="20"/>
        </w:rPr>
        <w:t xml:space="preserve">dále též jako </w:t>
      </w:r>
      <w:r w:rsidRPr="00CD41CE">
        <w:rPr>
          <w:rFonts w:ascii="Times New Roman" w:eastAsia="Arial" w:hAnsi="Times New Roman" w:cs="Times New Roman"/>
          <w:i/>
          <w:sz w:val="20"/>
        </w:rPr>
        <w:t>„objednatel“</w:t>
      </w:r>
      <w:r w:rsidRPr="00CD41CE">
        <w:rPr>
          <w:rFonts w:ascii="Times New Roman" w:eastAsia="Arial" w:hAnsi="Times New Roman" w:cs="Times New Roman"/>
          <w:sz w:val="20"/>
        </w:rPr>
        <w:t xml:space="preserve"> nebo „ONN a.s.“ </w:t>
      </w:r>
    </w:p>
    <w:p w14:paraId="24519994" w14:textId="63FF573B" w:rsidR="00337995" w:rsidRPr="00C752D3" w:rsidRDefault="00065AE8">
      <w:pPr>
        <w:spacing w:before="240" w:after="240" w:line="240" w:lineRule="auto"/>
        <w:ind w:left="2126" w:hanging="2126"/>
        <w:jc w:val="both"/>
        <w:rPr>
          <w:rFonts w:ascii="Times New Roman" w:eastAsia="Arial" w:hAnsi="Times New Roman" w:cs="Times New Roman"/>
          <w:sz w:val="20"/>
        </w:rPr>
      </w:pPr>
      <w:r w:rsidRPr="00C752D3">
        <w:rPr>
          <w:rFonts w:ascii="Times New Roman" w:eastAsia="Arial" w:hAnsi="Times New Roman" w:cs="Times New Roman"/>
          <w:sz w:val="20"/>
        </w:rPr>
        <w:t>a</w:t>
      </w:r>
    </w:p>
    <w:p w14:paraId="10333769" w14:textId="74FB273E" w:rsidR="00337995" w:rsidRPr="00C752D3" w:rsidRDefault="00065AE8">
      <w:pPr>
        <w:spacing w:after="60" w:line="240" w:lineRule="auto"/>
        <w:ind w:left="2126" w:hanging="2126"/>
        <w:jc w:val="both"/>
        <w:rPr>
          <w:rFonts w:ascii="Times New Roman" w:eastAsia="Arial" w:hAnsi="Times New Roman" w:cs="Times New Roman"/>
          <w:sz w:val="20"/>
        </w:rPr>
      </w:pPr>
      <w:r w:rsidRPr="00C752D3">
        <w:rPr>
          <w:rFonts w:ascii="Times New Roman" w:eastAsia="Arial" w:hAnsi="Times New Roman" w:cs="Times New Roman"/>
          <w:b/>
          <w:sz w:val="20"/>
        </w:rPr>
        <w:t>Zhotovitel</w:t>
      </w:r>
      <w:r w:rsidRPr="00C752D3">
        <w:rPr>
          <w:rFonts w:ascii="Times New Roman" w:eastAsia="Arial" w:hAnsi="Times New Roman" w:cs="Times New Roman"/>
          <w:sz w:val="20"/>
        </w:rPr>
        <w:tab/>
      </w:r>
      <w:r w:rsidR="00982509" w:rsidRPr="00C752D3">
        <w:rPr>
          <w:rFonts w:ascii="Times New Roman" w:eastAsia="Arial" w:hAnsi="Times New Roman" w:cs="Times New Roman"/>
          <w:b/>
          <w:sz w:val="20"/>
        </w:rPr>
        <w:t>PRISPO s.r.o.</w:t>
      </w:r>
    </w:p>
    <w:p w14:paraId="17E16E25" w14:textId="45B4857F" w:rsidR="00337995" w:rsidRPr="0089197F" w:rsidRDefault="00065AE8">
      <w:pPr>
        <w:spacing w:after="120" w:line="240" w:lineRule="auto"/>
        <w:jc w:val="both"/>
        <w:rPr>
          <w:rFonts w:ascii="Times New Roman" w:eastAsia="Arial" w:hAnsi="Times New Roman" w:cs="Times New Roman"/>
          <w:sz w:val="20"/>
          <w:szCs w:val="20"/>
        </w:rPr>
      </w:pPr>
      <w:r w:rsidRPr="00C752D3">
        <w:rPr>
          <w:rFonts w:ascii="Times New Roman" w:eastAsia="Arial" w:hAnsi="Times New Roman" w:cs="Times New Roman"/>
          <w:sz w:val="20"/>
          <w:szCs w:val="20"/>
        </w:rPr>
        <w:t xml:space="preserve">společnost zapsaná v obchodním rejstříku vedeném </w:t>
      </w:r>
      <w:r w:rsidR="00982509" w:rsidRPr="00C752D3">
        <w:rPr>
          <w:rFonts w:ascii="Times New Roman" w:eastAsia="Arial" w:hAnsi="Times New Roman" w:cs="Times New Roman"/>
          <w:sz w:val="20"/>
          <w:szCs w:val="20"/>
        </w:rPr>
        <w:t xml:space="preserve">Krajským soudem v Hradci Králové </w:t>
      </w:r>
      <w:r w:rsidRPr="00C752D3">
        <w:rPr>
          <w:rFonts w:ascii="Times New Roman" w:eastAsia="Arial" w:hAnsi="Times New Roman" w:cs="Times New Roman"/>
          <w:sz w:val="20"/>
          <w:szCs w:val="20"/>
        </w:rPr>
        <w:t xml:space="preserve">pod spisovou značkou </w:t>
      </w:r>
      <w:r w:rsidR="00982509" w:rsidRPr="00C752D3">
        <w:rPr>
          <w:rFonts w:ascii="Times New Roman" w:eastAsia="Arial" w:hAnsi="Times New Roman" w:cs="Times New Roman"/>
          <w:sz w:val="20"/>
          <w:szCs w:val="20"/>
        </w:rPr>
        <w:t>C</w:t>
      </w:r>
      <w:r w:rsidR="00C752D3" w:rsidRPr="00C752D3">
        <w:rPr>
          <w:rFonts w:ascii="Times New Roman" w:eastAsia="Arial" w:hAnsi="Times New Roman" w:cs="Times New Roman"/>
          <w:sz w:val="20"/>
          <w:szCs w:val="20"/>
        </w:rPr>
        <w:t xml:space="preserve"> </w:t>
      </w:r>
      <w:r w:rsidR="00982509" w:rsidRPr="00C752D3">
        <w:rPr>
          <w:rFonts w:ascii="Times New Roman" w:eastAsia="Arial" w:hAnsi="Times New Roman" w:cs="Times New Roman"/>
          <w:sz w:val="20"/>
          <w:szCs w:val="20"/>
        </w:rPr>
        <w:t>48585</w:t>
      </w:r>
    </w:p>
    <w:p w14:paraId="3E4B415B" w14:textId="4A46EEA5" w:rsidR="00337995" w:rsidRPr="0089197F" w:rsidRDefault="00065AE8">
      <w:pPr>
        <w:spacing w:after="40" w:line="240" w:lineRule="auto"/>
        <w:jc w:val="both"/>
        <w:rPr>
          <w:rFonts w:ascii="Times New Roman" w:eastAsia="Arial" w:hAnsi="Times New Roman" w:cs="Times New Roman"/>
          <w:sz w:val="20"/>
        </w:rPr>
      </w:pPr>
      <w:r w:rsidRPr="0089197F">
        <w:rPr>
          <w:rFonts w:ascii="Times New Roman" w:eastAsia="Arial" w:hAnsi="Times New Roman" w:cs="Times New Roman"/>
          <w:sz w:val="20"/>
        </w:rPr>
        <w:t>se sídlem</w:t>
      </w:r>
      <w:r w:rsidR="000E47A9" w:rsidRPr="0089197F">
        <w:rPr>
          <w:rFonts w:ascii="Times New Roman" w:eastAsia="Arial" w:hAnsi="Times New Roman" w:cs="Times New Roman"/>
          <w:sz w:val="20"/>
        </w:rPr>
        <w:t>:</w:t>
      </w:r>
      <w:r w:rsidRPr="0089197F">
        <w:rPr>
          <w:rFonts w:ascii="Times New Roman" w:eastAsia="Arial" w:hAnsi="Times New Roman" w:cs="Times New Roman"/>
          <w:sz w:val="20"/>
        </w:rPr>
        <w:tab/>
      </w:r>
      <w:r w:rsidRPr="0089197F">
        <w:rPr>
          <w:rFonts w:ascii="Times New Roman" w:eastAsia="Arial" w:hAnsi="Times New Roman" w:cs="Times New Roman"/>
          <w:sz w:val="20"/>
        </w:rPr>
        <w:tab/>
      </w:r>
      <w:r w:rsidR="00982509" w:rsidRPr="00C752D3">
        <w:rPr>
          <w:rFonts w:ascii="Times New Roman" w:eastAsia="Arial" w:hAnsi="Times New Roman" w:cs="Times New Roman"/>
          <w:sz w:val="20"/>
        </w:rPr>
        <w:t>Polská 375</w:t>
      </w:r>
    </w:p>
    <w:p w14:paraId="68171793" w14:textId="4D1EE738" w:rsidR="00337995" w:rsidRPr="0089197F" w:rsidRDefault="00065AE8">
      <w:pPr>
        <w:spacing w:after="40" w:line="240" w:lineRule="auto"/>
        <w:jc w:val="both"/>
        <w:rPr>
          <w:rFonts w:ascii="Times New Roman" w:eastAsia="Arial" w:hAnsi="Times New Roman" w:cs="Times New Roman"/>
          <w:sz w:val="20"/>
        </w:rPr>
      </w:pPr>
      <w:r w:rsidRPr="0089197F">
        <w:rPr>
          <w:rFonts w:ascii="Times New Roman" w:eastAsia="Arial" w:hAnsi="Times New Roman" w:cs="Times New Roman"/>
          <w:sz w:val="20"/>
        </w:rPr>
        <w:t>IČO</w:t>
      </w:r>
      <w:r w:rsidRPr="0089197F">
        <w:rPr>
          <w:rFonts w:ascii="Times New Roman" w:eastAsia="Arial" w:hAnsi="Times New Roman" w:cs="Times New Roman"/>
          <w:sz w:val="20"/>
        </w:rPr>
        <w:tab/>
      </w:r>
      <w:r w:rsidRPr="0089197F">
        <w:rPr>
          <w:rFonts w:ascii="Times New Roman" w:eastAsia="Arial" w:hAnsi="Times New Roman" w:cs="Times New Roman"/>
          <w:sz w:val="20"/>
        </w:rPr>
        <w:tab/>
      </w:r>
      <w:r w:rsidRPr="0089197F">
        <w:rPr>
          <w:rFonts w:ascii="Times New Roman" w:eastAsia="Arial" w:hAnsi="Times New Roman" w:cs="Times New Roman"/>
          <w:sz w:val="20"/>
        </w:rPr>
        <w:tab/>
      </w:r>
      <w:r w:rsidR="00982509" w:rsidRPr="00C752D3">
        <w:rPr>
          <w:rFonts w:ascii="Times New Roman" w:eastAsia="Arial" w:hAnsi="Times New Roman" w:cs="Times New Roman"/>
          <w:sz w:val="20"/>
        </w:rPr>
        <w:t>139 97 220</w:t>
      </w:r>
    </w:p>
    <w:p w14:paraId="58F0423C" w14:textId="7EC2BA39" w:rsidR="00337995" w:rsidRPr="0089197F" w:rsidRDefault="00065AE8">
      <w:pPr>
        <w:spacing w:after="40" w:line="240" w:lineRule="auto"/>
        <w:jc w:val="both"/>
        <w:rPr>
          <w:rFonts w:ascii="Times New Roman" w:eastAsia="Arial" w:hAnsi="Times New Roman" w:cs="Times New Roman"/>
          <w:sz w:val="20"/>
        </w:rPr>
      </w:pPr>
      <w:r w:rsidRPr="0089197F">
        <w:rPr>
          <w:rFonts w:ascii="Times New Roman" w:eastAsia="Arial" w:hAnsi="Times New Roman" w:cs="Times New Roman"/>
          <w:sz w:val="20"/>
        </w:rPr>
        <w:t>DIČ</w:t>
      </w:r>
      <w:r w:rsidRPr="0089197F">
        <w:rPr>
          <w:rFonts w:ascii="Times New Roman" w:eastAsia="Arial" w:hAnsi="Times New Roman" w:cs="Times New Roman"/>
          <w:sz w:val="20"/>
        </w:rPr>
        <w:tab/>
      </w:r>
      <w:r w:rsidRPr="0089197F">
        <w:rPr>
          <w:rFonts w:ascii="Times New Roman" w:eastAsia="Arial" w:hAnsi="Times New Roman" w:cs="Times New Roman"/>
          <w:sz w:val="20"/>
        </w:rPr>
        <w:tab/>
      </w:r>
      <w:r w:rsidRPr="0089197F">
        <w:rPr>
          <w:rFonts w:ascii="Times New Roman" w:eastAsia="Arial" w:hAnsi="Times New Roman" w:cs="Times New Roman"/>
          <w:sz w:val="20"/>
        </w:rPr>
        <w:tab/>
      </w:r>
      <w:r w:rsidR="00982509" w:rsidRPr="00C752D3">
        <w:rPr>
          <w:rFonts w:ascii="Times New Roman" w:eastAsia="Arial" w:hAnsi="Times New Roman" w:cs="Times New Roman"/>
          <w:sz w:val="20"/>
        </w:rPr>
        <w:t>CZ13997220</w:t>
      </w:r>
    </w:p>
    <w:p w14:paraId="1429DDDA" w14:textId="5EE19227" w:rsidR="00337995" w:rsidRPr="0089197F" w:rsidRDefault="000E47A9">
      <w:pPr>
        <w:spacing w:after="40" w:line="240" w:lineRule="auto"/>
        <w:jc w:val="both"/>
        <w:rPr>
          <w:rFonts w:ascii="Times New Roman" w:eastAsia="Arial" w:hAnsi="Times New Roman" w:cs="Times New Roman"/>
          <w:sz w:val="20"/>
        </w:rPr>
      </w:pPr>
      <w:r w:rsidRPr="0089197F">
        <w:rPr>
          <w:rFonts w:ascii="Times New Roman" w:eastAsia="Arial" w:hAnsi="Times New Roman" w:cs="Times New Roman"/>
          <w:sz w:val="20"/>
        </w:rPr>
        <w:t>Zá</w:t>
      </w:r>
      <w:r w:rsidR="00065AE8" w:rsidRPr="0089197F">
        <w:rPr>
          <w:rFonts w:ascii="Times New Roman" w:eastAsia="Arial" w:hAnsi="Times New Roman" w:cs="Times New Roman"/>
          <w:sz w:val="20"/>
        </w:rPr>
        <w:t>st</w:t>
      </w:r>
      <w:r w:rsidRPr="0089197F">
        <w:rPr>
          <w:rFonts w:ascii="Times New Roman" w:eastAsia="Arial" w:hAnsi="Times New Roman" w:cs="Times New Roman"/>
          <w:sz w:val="20"/>
        </w:rPr>
        <w:t>upce:</w:t>
      </w:r>
      <w:r w:rsidR="00065AE8" w:rsidRPr="0089197F">
        <w:rPr>
          <w:rFonts w:ascii="Times New Roman" w:eastAsia="Arial" w:hAnsi="Times New Roman" w:cs="Times New Roman"/>
          <w:sz w:val="20"/>
        </w:rPr>
        <w:tab/>
      </w:r>
      <w:r w:rsidR="00065AE8" w:rsidRPr="0089197F">
        <w:rPr>
          <w:rFonts w:ascii="Times New Roman" w:eastAsia="Arial" w:hAnsi="Times New Roman" w:cs="Times New Roman"/>
          <w:sz w:val="20"/>
        </w:rPr>
        <w:tab/>
      </w:r>
      <w:r w:rsidR="00982509" w:rsidRPr="00C752D3">
        <w:rPr>
          <w:rFonts w:ascii="Times New Roman" w:eastAsia="Arial" w:hAnsi="Times New Roman" w:cs="Times New Roman"/>
          <w:sz w:val="20"/>
        </w:rPr>
        <w:t>Ing. Petr Chobotský – jednatel společnosti</w:t>
      </w:r>
    </w:p>
    <w:p w14:paraId="2530B6CF" w14:textId="4B43B431" w:rsidR="00337995" w:rsidRPr="0089197F" w:rsidRDefault="000E47A9">
      <w:pPr>
        <w:spacing w:after="40" w:line="240" w:lineRule="auto"/>
        <w:jc w:val="both"/>
        <w:rPr>
          <w:rFonts w:ascii="Times New Roman" w:eastAsia="Arial" w:hAnsi="Times New Roman" w:cs="Times New Roman"/>
          <w:sz w:val="20"/>
        </w:rPr>
      </w:pPr>
      <w:r w:rsidRPr="0089197F">
        <w:rPr>
          <w:rFonts w:ascii="Times New Roman" w:eastAsia="Arial" w:hAnsi="Times New Roman" w:cs="Times New Roman"/>
          <w:sz w:val="20"/>
        </w:rPr>
        <w:t>B</w:t>
      </w:r>
      <w:r w:rsidR="00065AE8" w:rsidRPr="0089197F">
        <w:rPr>
          <w:rFonts w:ascii="Times New Roman" w:eastAsia="Arial" w:hAnsi="Times New Roman" w:cs="Times New Roman"/>
          <w:sz w:val="20"/>
        </w:rPr>
        <w:t>ankovní spojení</w:t>
      </w:r>
      <w:r w:rsidRPr="0089197F">
        <w:rPr>
          <w:rFonts w:ascii="Times New Roman" w:eastAsia="Arial" w:hAnsi="Times New Roman" w:cs="Times New Roman"/>
          <w:sz w:val="20"/>
        </w:rPr>
        <w:t>:</w:t>
      </w:r>
      <w:r w:rsidR="005C7E4F" w:rsidRPr="0089197F">
        <w:rPr>
          <w:rFonts w:ascii="Times New Roman" w:eastAsia="Arial" w:hAnsi="Times New Roman" w:cs="Times New Roman"/>
          <w:sz w:val="20"/>
        </w:rPr>
        <w:tab/>
      </w:r>
      <w:proofErr w:type="spellStart"/>
      <w:r w:rsidR="00982509" w:rsidRPr="00C752D3">
        <w:rPr>
          <w:rFonts w:ascii="Times New Roman" w:eastAsia="Arial" w:hAnsi="Times New Roman" w:cs="Times New Roman"/>
          <w:sz w:val="20"/>
        </w:rPr>
        <w:t>Uni</w:t>
      </w:r>
      <w:proofErr w:type="spellEnd"/>
      <w:r w:rsidR="00982509" w:rsidRPr="00C752D3">
        <w:rPr>
          <w:rFonts w:ascii="Times New Roman" w:eastAsia="Arial" w:hAnsi="Times New Roman" w:cs="Times New Roman"/>
          <w:sz w:val="20"/>
        </w:rPr>
        <w:t xml:space="preserve"> </w:t>
      </w:r>
      <w:proofErr w:type="spellStart"/>
      <w:r w:rsidR="00982509" w:rsidRPr="00C752D3">
        <w:rPr>
          <w:rFonts w:ascii="Times New Roman" w:eastAsia="Arial" w:hAnsi="Times New Roman" w:cs="Times New Roman"/>
          <w:sz w:val="20"/>
        </w:rPr>
        <w:t>Credit</w:t>
      </w:r>
      <w:proofErr w:type="spellEnd"/>
      <w:r w:rsidR="00982509" w:rsidRPr="00C752D3">
        <w:rPr>
          <w:rFonts w:ascii="Times New Roman" w:eastAsia="Arial" w:hAnsi="Times New Roman" w:cs="Times New Roman"/>
          <w:sz w:val="20"/>
        </w:rPr>
        <w:t xml:space="preserve"> Bank</w:t>
      </w:r>
    </w:p>
    <w:p w14:paraId="58E1E908" w14:textId="20901BF5" w:rsidR="00337995" w:rsidRPr="00C752D3" w:rsidRDefault="000E47A9">
      <w:pPr>
        <w:spacing w:after="40" w:line="240" w:lineRule="auto"/>
        <w:jc w:val="both"/>
        <w:rPr>
          <w:rFonts w:ascii="Times New Roman" w:eastAsia="Arial" w:hAnsi="Times New Roman" w:cs="Times New Roman"/>
          <w:sz w:val="20"/>
        </w:rPr>
      </w:pPr>
      <w:r w:rsidRPr="0089197F">
        <w:rPr>
          <w:rFonts w:ascii="Times New Roman" w:eastAsia="Arial" w:hAnsi="Times New Roman" w:cs="Times New Roman"/>
          <w:sz w:val="20"/>
        </w:rPr>
        <w:t>Č.</w:t>
      </w:r>
      <w:r w:rsidR="00065AE8" w:rsidRPr="0089197F">
        <w:rPr>
          <w:rFonts w:ascii="Times New Roman" w:eastAsia="Arial" w:hAnsi="Times New Roman" w:cs="Times New Roman"/>
          <w:sz w:val="20"/>
        </w:rPr>
        <w:t xml:space="preserve"> účtu</w:t>
      </w:r>
      <w:r w:rsidRPr="0089197F">
        <w:rPr>
          <w:rFonts w:ascii="Times New Roman" w:eastAsia="Arial" w:hAnsi="Times New Roman" w:cs="Times New Roman"/>
          <w:sz w:val="20"/>
        </w:rPr>
        <w:t>:</w:t>
      </w:r>
      <w:r w:rsidR="00065AE8" w:rsidRPr="0089197F">
        <w:rPr>
          <w:rFonts w:ascii="Times New Roman" w:eastAsia="Arial" w:hAnsi="Times New Roman" w:cs="Times New Roman"/>
          <w:sz w:val="20"/>
        </w:rPr>
        <w:tab/>
      </w:r>
      <w:r w:rsidR="00065AE8" w:rsidRPr="0089197F">
        <w:rPr>
          <w:rFonts w:ascii="Times New Roman" w:eastAsia="Arial" w:hAnsi="Times New Roman" w:cs="Times New Roman"/>
          <w:sz w:val="20"/>
        </w:rPr>
        <w:tab/>
      </w:r>
      <w:r w:rsidRPr="0089197F">
        <w:rPr>
          <w:rFonts w:ascii="Times New Roman" w:eastAsia="Arial" w:hAnsi="Times New Roman" w:cs="Times New Roman"/>
          <w:sz w:val="20"/>
        </w:rPr>
        <w:tab/>
      </w:r>
      <w:r w:rsidR="00982509" w:rsidRPr="00C752D3">
        <w:rPr>
          <w:rFonts w:ascii="Times New Roman" w:eastAsia="Arial" w:hAnsi="Times New Roman" w:cs="Times New Roman"/>
          <w:sz w:val="20"/>
        </w:rPr>
        <w:t>1456571009/2700</w:t>
      </w:r>
    </w:p>
    <w:p w14:paraId="1B151E90" w14:textId="22BCB1A0" w:rsidR="0063619B" w:rsidRPr="00C752D3" w:rsidRDefault="005C7E4F" w:rsidP="0063619B">
      <w:pPr>
        <w:spacing w:after="40" w:line="240" w:lineRule="auto"/>
        <w:jc w:val="both"/>
        <w:rPr>
          <w:rFonts w:ascii="Times New Roman" w:eastAsia="Arial" w:hAnsi="Times New Roman" w:cs="Times New Roman"/>
          <w:sz w:val="20"/>
        </w:rPr>
      </w:pPr>
      <w:r w:rsidRPr="0089197F">
        <w:rPr>
          <w:rFonts w:ascii="Times New Roman" w:eastAsia="Arial" w:hAnsi="Times New Roman" w:cs="Times New Roman"/>
          <w:sz w:val="20"/>
        </w:rPr>
        <w:t>ID datové schránky</w:t>
      </w:r>
      <w:r w:rsidR="000E47A9" w:rsidRPr="0089197F">
        <w:rPr>
          <w:rFonts w:ascii="Times New Roman" w:eastAsia="Arial" w:hAnsi="Times New Roman" w:cs="Times New Roman"/>
          <w:sz w:val="20"/>
        </w:rPr>
        <w:t>:</w:t>
      </w:r>
      <w:r w:rsidR="0063619B" w:rsidRPr="0089197F">
        <w:rPr>
          <w:rFonts w:ascii="Times New Roman" w:eastAsia="Arial" w:hAnsi="Times New Roman" w:cs="Times New Roman"/>
          <w:sz w:val="20"/>
        </w:rPr>
        <w:tab/>
      </w:r>
      <w:r w:rsidR="0089197F" w:rsidRPr="00C752D3">
        <w:rPr>
          <w:rFonts w:ascii="Times New Roman" w:eastAsia="Arial" w:hAnsi="Times New Roman" w:cs="Times New Roman"/>
          <w:sz w:val="20"/>
        </w:rPr>
        <w:t>npruha9</w:t>
      </w:r>
    </w:p>
    <w:p w14:paraId="6F99D54C" w14:textId="144244CB" w:rsidR="005C7E4F" w:rsidRPr="00CD41CE" w:rsidRDefault="005C7E4F">
      <w:pPr>
        <w:spacing w:after="40" w:line="240" w:lineRule="auto"/>
        <w:jc w:val="both"/>
        <w:rPr>
          <w:rFonts w:ascii="Times New Roman" w:eastAsia="Arial" w:hAnsi="Times New Roman" w:cs="Times New Roman"/>
          <w:sz w:val="20"/>
        </w:rPr>
      </w:pPr>
    </w:p>
    <w:p w14:paraId="6DB5BCD5" w14:textId="77777777" w:rsidR="00337995" w:rsidRPr="0029626B" w:rsidRDefault="00065AE8">
      <w:pPr>
        <w:spacing w:before="240" w:after="240" w:line="240" w:lineRule="auto"/>
        <w:jc w:val="both"/>
        <w:rPr>
          <w:rFonts w:ascii="Times New Roman" w:eastAsia="Arial" w:hAnsi="Times New Roman" w:cs="Times New Roman"/>
          <w:sz w:val="20"/>
          <w:szCs w:val="20"/>
        </w:rPr>
      </w:pPr>
      <w:r w:rsidRPr="0029626B">
        <w:rPr>
          <w:rFonts w:ascii="Times New Roman" w:eastAsia="Arial" w:hAnsi="Times New Roman" w:cs="Times New Roman"/>
          <w:sz w:val="20"/>
          <w:szCs w:val="20"/>
        </w:rPr>
        <w:t xml:space="preserve">dále též jako </w:t>
      </w:r>
      <w:r w:rsidRPr="0029626B">
        <w:rPr>
          <w:rFonts w:ascii="Times New Roman" w:eastAsia="Arial" w:hAnsi="Times New Roman" w:cs="Times New Roman"/>
          <w:i/>
          <w:sz w:val="20"/>
          <w:szCs w:val="20"/>
        </w:rPr>
        <w:t xml:space="preserve">„zhotovitel“ </w:t>
      </w:r>
      <w:r w:rsidRPr="0029626B">
        <w:rPr>
          <w:rFonts w:ascii="Times New Roman" w:eastAsia="Arial" w:hAnsi="Times New Roman" w:cs="Times New Roman"/>
          <w:sz w:val="20"/>
          <w:szCs w:val="20"/>
        </w:rPr>
        <w:t>nebo</w:t>
      </w:r>
      <w:r w:rsidRPr="0029626B">
        <w:rPr>
          <w:rFonts w:ascii="Times New Roman" w:eastAsia="Arial" w:hAnsi="Times New Roman" w:cs="Times New Roman"/>
          <w:i/>
          <w:sz w:val="20"/>
          <w:szCs w:val="20"/>
        </w:rPr>
        <w:t xml:space="preserve"> „dodavatel“</w:t>
      </w:r>
      <w:r w:rsidRPr="0029626B">
        <w:rPr>
          <w:rFonts w:ascii="Times New Roman" w:eastAsia="Arial" w:hAnsi="Times New Roman" w:cs="Times New Roman"/>
          <w:sz w:val="20"/>
          <w:szCs w:val="20"/>
        </w:rPr>
        <w:t xml:space="preserve"> </w:t>
      </w:r>
    </w:p>
    <w:p w14:paraId="36ED56CF" w14:textId="27EF94BF" w:rsidR="00337995" w:rsidRPr="00CD41CE" w:rsidRDefault="00065AE8" w:rsidP="002E1C70">
      <w:pPr>
        <w:spacing w:before="120" w:after="240" w:line="240" w:lineRule="auto"/>
        <w:jc w:val="both"/>
        <w:rPr>
          <w:rFonts w:ascii="Times New Roman" w:eastAsia="Arial" w:hAnsi="Times New Roman" w:cs="Times New Roman"/>
          <w:b/>
          <w:sz w:val="20"/>
        </w:rPr>
      </w:pPr>
      <w:r w:rsidRPr="0029626B">
        <w:rPr>
          <w:rFonts w:ascii="Times New Roman" w:eastAsia="Arial" w:hAnsi="Times New Roman" w:cs="Times New Roman"/>
          <w:sz w:val="20"/>
          <w:szCs w:val="20"/>
        </w:rPr>
        <w:t xml:space="preserve">objednatel a zhotovitel společně také jako </w:t>
      </w:r>
      <w:r w:rsidRPr="0029626B">
        <w:rPr>
          <w:rFonts w:ascii="Times New Roman" w:eastAsia="Arial" w:hAnsi="Times New Roman" w:cs="Times New Roman"/>
          <w:i/>
          <w:sz w:val="20"/>
          <w:szCs w:val="20"/>
        </w:rPr>
        <w:t>„smluvní strany“</w:t>
      </w:r>
    </w:p>
    <w:p w14:paraId="1A5AF7FC" w14:textId="113E0AB7" w:rsidR="00E415EF" w:rsidRPr="00CD41CE" w:rsidRDefault="00065AE8" w:rsidP="00E415EF">
      <w:pPr>
        <w:spacing w:after="0" w:line="240" w:lineRule="auto"/>
        <w:jc w:val="center"/>
        <w:rPr>
          <w:rFonts w:ascii="Times New Roman" w:eastAsia="Arial" w:hAnsi="Times New Roman" w:cs="Times New Roman"/>
          <w:b/>
          <w:color w:val="000000"/>
          <w:sz w:val="20"/>
        </w:rPr>
      </w:pPr>
      <w:r w:rsidRPr="00CD41CE">
        <w:rPr>
          <w:rFonts w:ascii="Times New Roman" w:eastAsia="Arial" w:hAnsi="Times New Roman" w:cs="Times New Roman"/>
          <w:b/>
          <w:sz w:val="20"/>
        </w:rPr>
        <w:t xml:space="preserve">Preambule </w:t>
      </w:r>
    </w:p>
    <w:p w14:paraId="2DA097D6" w14:textId="66C0CC6B" w:rsidR="00364CA3" w:rsidRPr="00364CA3" w:rsidRDefault="00364CA3" w:rsidP="00364CA3">
      <w:pPr>
        <w:pStyle w:val="Nadpis1"/>
        <w:numPr>
          <w:ilvl w:val="0"/>
          <w:numId w:val="0"/>
        </w:numPr>
        <w:spacing w:before="0" w:after="0"/>
        <w:jc w:val="both"/>
        <w:rPr>
          <w:rFonts w:ascii="Times New Roman" w:hAnsi="Times New Roman"/>
          <w:b w:val="0"/>
          <w:bCs/>
          <w:sz w:val="20"/>
        </w:rPr>
      </w:pPr>
      <w:r w:rsidRPr="00653FFA">
        <w:rPr>
          <w:rFonts w:ascii="Times New Roman" w:hAnsi="Times New Roman"/>
          <w:b w:val="0"/>
          <w:bCs/>
          <w:sz w:val="20"/>
        </w:rPr>
        <w:t>Pro účely této smlouvy společně též jako „smluvní strany“ a jednotlivě rovněž jako „smluvní strana“</w:t>
      </w:r>
      <w:bookmarkStart w:id="0" w:name="h.gjdgxs"/>
      <w:bookmarkEnd w:id="0"/>
      <w:r w:rsidRPr="00653FFA">
        <w:rPr>
          <w:rFonts w:ascii="Times New Roman" w:hAnsi="Times New Roman"/>
          <w:b w:val="0"/>
          <w:bCs/>
          <w:sz w:val="20"/>
        </w:rPr>
        <w:t xml:space="preserve"> uzavírají níže uvedeného dne, měsíce a roku, tuto smlouvu o dílo s názvem</w:t>
      </w:r>
      <w:r w:rsidRPr="00653FFA">
        <w:rPr>
          <w:rFonts w:ascii="Times New Roman" w:hAnsi="Times New Roman"/>
          <w:sz w:val="20"/>
        </w:rPr>
        <w:t xml:space="preserve"> „</w:t>
      </w:r>
      <w:bookmarkStart w:id="1" w:name="_Hlk162255525"/>
      <w:r w:rsidRPr="00653FFA">
        <w:rPr>
          <w:rFonts w:ascii="Times New Roman" w:hAnsi="Times New Roman"/>
          <w:sz w:val="20"/>
        </w:rPr>
        <w:t>Projektová dokumentace nového</w:t>
      </w:r>
      <w:r w:rsidRPr="00653FFA">
        <w:rPr>
          <w:rFonts w:ascii="Times New Roman" w:eastAsiaTheme="majorEastAsia" w:hAnsi="Times New Roman"/>
          <w:sz w:val="20"/>
        </w:rPr>
        <w:t xml:space="preserve"> uplatnění nevyužitých prostor v pavilonu K v ON Náchod a. s. </w:t>
      </w:r>
      <w:r w:rsidR="00DC6068">
        <w:rPr>
          <w:rFonts w:ascii="Times New Roman" w:eastAsiaTheme="majorEastAsia" w:hAnsi="Times New Roman"/>
          <w:sz w:val="20"/>
        </w:rPr>
        <w:t>–</w:t>
      </w:r>
      <w:r w:rsidRPr="00653FFA">
        <w:rPr>
          <w:rFonts w:ascii="Times New Roman" w:eastAsiaTheme="majorEastAsia" w:hAnsi="Times New Roman"/>
          <w:sz w:val="20"/>
        </w:rPr>
        <w:t xml:space="preserve"> šatny</w:t>
      </w:r>
      <w:r w:rsidR="00DC6068">
        <w:rPr>
          <w:rFonts w:ascii="Times New Roman" w:eastAsiaTheme="majorEastAsia" w:hAnsi="Times New Roman"/>
          <w:sz w:val="20"/>
        </w:rPr>
        <w:t xml:space="preserve"> II.</w:t>
      </w:r>
      <w:r w:rsidRPr="00653FFA">
        <w:rPr>
          <w:rFonts w:ascii="Times New Roman" w:hAnsi="Times New Roman"/>
          <w:sz w:val="20"/>
        </w:rPr>
        <w:t xml:space="preserve">“ </w:t>
      </w:r>
      <w:bookmarkEnd w:id="1"/>
      <w:r w:rsidRPr="00653FFA">
        <w:rPr>
          <w:rFonts w:ascii="Times New Roman" w:hAnsi="Times New Roman"/>
          <w:b w:val="0"/>
          <w:bCs/>
          <w:sz w:val="20"/>
        </w:rPr>
        <w:t xml:space="preserve">(dále jen „Smlouva“), zadávaného mimo režim zákona č. 134/2016 Sb., o zadávání veřejných zakázek, ve znění pozdějších předpisů (dále jen „ZZVZ“), v němž byla jako nejvýhodnější vybrána nabídka </w:t>
      </w:r>
      <w:r w:rsidR="00EF2A6A">
        <w:rPr>
          <w:rFonts w:ascii="Times New Roman" w:hAnsi="Times New Roman"/>
          <w:b w:val="0"/>
          <w:bCs/>
          <w:sz w:val="20"/>
        </w:rPr>
        <w:t>zhotovi</w:t>
      </w:r>
      <w:r w:rsidRPr="00653FFA">
        <w:rPr>
          <w:rFonts w:ascii="Times New Roman" w:hAnsi="Times New Roman"/>
          <w:b w:val="0"/>
          <w:bCs/>
          <w:sz w:val="20"/>
        </w:rPr>
        <w:t>tele (dále též „nabídka“).</w:t>
      </w:r>
    </w:p>
    <w:p w14:paraId="0FBB6D1C" w14:textId="77777777" w:rsidR="00364CA3" w:rsidRDefault="00364CA3" w:rsidP="00364CA3">
      <w:pPr>
        <w:pStyle w:val="Nadpis1"/>
        <w:numPr>
          <w:ilvl w:val="0"/>
          <w:numId w:val="0"/>
        </w:numPr>
        <w:spacing w:before="0" w:after="0"/>
        <w:jc w:val="both"/>
      </w:pPr>
      <w:r w:rsidRPr="0049710C">
        <w:t xml:space="preserve"> </w:t>
      </w:r>
    </w:p>
    <w:p w14:paraId="7BE97F46" w14:textId="64A45771" w:rsidR="00337995" w:rsidRPr="00CD41CE" w:rsidRDefault="00065AE8" w:rsidP="00364CA3">
      <w:pPr>
        <w:pStyle w:val="Nadpis1"/>
        <w:numPr>
          <w:ilvl w:val="0"/>
          <w:numId w:val="0"/>
        </w:numPr>
        <w:spacing w:before="0" w:after="0"/>
        <w:jc w:val="center"/>
        <w:rPr>
          <w:rFonts w:ascii="Times New Roman" w:eastAsia="Arial" w:hAnsi="Times New Roman"/>
          <w:b w:val="0"/>
          <w:color w:val="000000"/>
          <w:sz w:val="20"/>
        </w:rPr>
      </w:pPr>
      <w:r w:rsidRPr="00980DB5">
        <w:rPr>
          <w:rFonts w:ascii="Times New Roman" w:eastAsia="Arial" w:hAnsi="Times New Roman"/>
          <w:color w:val="000000"/>
          <w:sz w:val="20"/>
        </w:rPr>
        <w:t>Článek 1</w:t>
      </w:r>
    </w:p>
    <w:p w14:paraId="47C4A9C6" w14:textId="77777777" w:rsidR="00337995" w:rsidRPr="00CD41CE" w:rsidRDefault="00065AE8" w:rsidP="00B60704">
      <w:pPr>
        <w:keepNext/>
        <w:spacing w:after="120" w:line="240" w:lineRule="auto"/>
        <w:jc w:val="center"/>
        <w:rPr>
          <w:rFonts w:ascii="Times New Roman" w:eastAsia="Arial" w:hAnsi="Times New Roman" w:cs="Times New Roman"/>
          <w:b/>
          <w:color w:val="000000"/>
          <w:sz w:val="20"/>
        </w:rPr>
      </w:pPr>
      <w:r w:rsidRPr="00CD41CE">
        <w:rPr>
          <w:rFonts w:ascii="Times New Roman" w:eastAsia="Arial" w:hAnsi="Times New Roman" w:cs="Times New Roman"/>
          <w:b/>
          <w:color w:val="000000"/>
          <w:sz w:val="20"/>
        </w:rPr>
        <w:t>Zmocněné osoby</w:t>
      </w:r>
    </w:p>
    <w:p w14:paraId="174462CD" w14:textId="77777777" w:rsidR="00B60704" w:rsidRPr="00CD41CE" w:rsidRDefault="00B60704" w:rsidP="00054220">
      <w:pPr>
        <w:pStyle w:val="Zkladntext"/>
        <w:numPr>
          <w:ilvl w:val="0"/>
          <w:numId w:val="6"/>
        </w:numPr>
        <w:spacing w:before="120"/>
        <w:ind w:left="357" w:hanging="357"/>
        <w:jc w:val="both"/>
        <w:rPr>
          <w:color w:val="000000"/>
        </w:rPr>
      </w:pPr>
      <w:r w:rsidRPr="00CD41CE">
        <w:rPr>
          <w:color w:val="000000"/>
        </w:rPr>
        <w:t>Objednatel zmocňuje následující osoby k jednání:</w:t>
      </w:r>
    </w:p>
    <w:p w14:paraId="358F04E6" w14:textId="77777777" w:rsidR="00B60704" w:rsidRPr="00CD41CE" w:rsidRDefault="00B60704" w:rsidP="00054220">
      <w:pPr>
        <w:pStyle w:val="Zkladntext"/>
        <w:numPr>
          <w:ilvl w:val="0"/>
          <w:numId w:val="7"/>
        </w:numPr>
        <w:spacing w:before="120"/>
        <w:ind w:left="714" w:hanging="357"/>
        <w:jc w:val="both"/>
        <w:rPr>
          <w:color w:val="0000FF"/>
          <w:u w:val="single"/>
        </w:rPr>
      </w:pPr>
      <w:r w:rsidRPr="00CD41CE">
        <w:rPr>
          <w:color w:val="000000"/>
        </w:rPr>
        <w:t>zástupce objednatele ve věcech technických a plnění:</w:t>
      </w:r>
    </w:p>
    <w:p w14:paraId="4ABBCEC2" w14:textId="69ED9BFB" w:rsidR="00B60704" w:rsidRPr="00CD41CE" w:rsidRDefault="00B60704" w:rsidP="00B60704">
      <w:pPr>
        <w:pStyle w:val="Zkladntext"/>
        <w:spacing w:before="120"/>
        <w:ind w:left="717"/>
        <w:rPr>
          <w:color w:val="000000"/>
        </w:rPr>
      </w:pPr>
      <w:r w:rsidRPr="00CD41CE">
        <w:rPr>
          <w:color w:val="000000"/>
        </w:rPr>
        <w:t xml:space="preserve">Bc. Kateřina Hubáčková, tel: +420 727 842 097, email: </w:t>
      </w:r>
      <w:hyperlink r:id="rId8" w:history="1">
        <w:r w:rsidRPr="00CD41CE">
          <w:rPr>
            <w:rStyle w:val="Hypertextovodkaz"/>
          </w:rPr>
          <w:t>hubackova.katerina@nemocnicenachod.cz</w:t>
        </w:r>
      </w:hyperlink>
    </w:p>
    <w:p w14:paraId="4EAFBEF5" w14:textId="77777777" w:rsidR="00D2104A" w:rsidRDefault="00B60704" w:rsidP="00054220">
      <w:pPr>
        <w:pStyle w:val="Zkladntext"/>
        <w:numPr>
          <w:ilvl w:val="0"/>
          <w:numId w:val="7"/>
        </w:numPr>
        <w:spacing w:before="120"/>
        <w:ind w:left="714" w:hanging="357"/>
        <w:jc w:val="both"/>
      </w:pPr>
      <w:r w:rsidRPr="00CD41CE">
        <w:t xml:space="preserve">zástupce objednatele ve věcech provozních: </w:t>
      </w:r>
      <w:bookmarkStart w:id="2" w:name="_Hlk75780502"/>
    </w:p>
    <w:bookmarkEnd w:id="2"/>
    <w:p w14:paraId="5D5FB6BD" w14:textId="77777777" w:rsidR="00D2104A" w:rsidRPr="00CD41CE" w:rsidRDefault="00D2104A" w:rsidP="00D2104A">
      <w:pPr>
        <w:pStyle w:val="Zkladntext"/>
        <w:spacing w:before="120"/>
        <w:ind w:left="717"/>
        <w:rPr>
          <w:color w:val="000000"/>
        </w:rPr>
      </w:pPr>
      <w:r w:rsidRPr="00CD41CE">
        <w:rPr>
          <w:color w:val="000000"/>
        </w:rPr>
        <w:t xml:space="preserve">Bc. Kateřina Hubáčková, tel: +420 727 842 097, email: </w:t>
      </w:r>
      <w:hyperlink r:id="rId9" w:history="1">
        <w:r w:rsidRPr="00CD41CE">
          <w:rPr>
            <w:rStyle w:val="Hypertextovodkaz"/>
          </w:rPr>
          <w:t>hubackova.katerina@nemocnicenachod.cz</w:t>
        </w:r>
      </w:hyperlink>
    </w:p>
    <w:p w14:paraId="3BBACE82" w14:textId="77777777" w:rsidR="00B60704" w:rsidRPr="00CD41CE" w:rsidRDefault="00B60704" w:rsidP="00054220">
      <w:pPr>
        <w:pStyle w:val="Zkladntext"/>
        <w:numPr>
          <w:ilvl w:val="0"/>
          <w:numId w:val="6"/>
        </w:numPr>
        <w:spacing w:before="120"/>
        <w:ind w:left="357" w:hanging="357"/>
        <w:jc w:val="both"/>
        <w:rPr>
          <w:color w:val="000000"/>
        </w:rPr>
      </w:pPr>
      <w:r w:rsidRPr="00CD41CE">
        <w:rPr>
          <w:color w:val="000000"/>
        </w:rPr>
        <w:t>Zhotovitel zmocňuje následující osoby k jednání:</w:t>
      </w:r>
    </w:p>
    <w:p w14:paraId="089127EC" w14:textId="33627A1C" w:rsidR="00B60704" w:rsidRPr="00CD41CE" w:rsidRDefault="00B60704" w:rsidP="00054220">
      <w:pPr>
        <w:pStyle w:val="Zkladntext"/>
        <w:numPr>
          <w:ilvl w:val="0"/>
          <w:numId w:val="5"/>
        </w:numPr>
        <w:spacing w:before="120"/>
        <w:ind w:left="714" w:hanging="357"/>
        <w:jc w:val="both"/>
        <w:rPr>
          <w:color w:val="000000"/>
        </w:rPr>
      </w:pPr>
      <w:r w:rsidRPr="00CD41CE">
        <w:t xml:space="preserve">zástupce zhotovitele </w:t>
      </w:r>
      <w:r w:rsidRPr="00CD41CE">
        <w:rPr>
          <w:color w:val="000000"/>
        </w:rPr>
        <w:t xml:space="preserve">ve věcech smluvních: </w:t>
      </w:r>
      <w:r w:rsidR="0089197F">
        <w:rPr>
          <w:color w:val="000000"/>
          <w:lang w:val="en-US"/>
        </w:rPr>
        <w:t>Ing. Petr Chobotský</w:t>
      </w:r>
    </w:p>
    <w:p w14:paraId="43B54248" w14:textId="02C80285" w:rsidR="00B60704" w:rsidRPr="00CD41CE" w:rsidRDefault="00B60704" w:rsidP="00054220">
      <w:pPr>
        <w:pStyle w:val="Zkladntext"/>
        <w:numPr>
          <w:ilvl w:val="0"/>
          <w:numId w:val="5"/>
        </w:numPr>
        <w:spacing w:before="120"/>
        <w:ind w:left="714" w:hanging="357"/>
        <w:jc w:val="both"/>
        <w:rPr>
          <w:color w:val="000000"/>
        </w:rPr>
      </w:pPr>
      <w:r w:rsidRPr="00CD41CE">
        <w:lastRenderedPageBreak/>
        <w:t>zástupce zhotovitele ve věcech technických</w:t>
      </w:r>
      <w:r w:rsidRPr="00CD41CE">
        <w:rPr>
          <w:color w:val="000000"/>
          <w:lang w:val="en-US"/>
        </w:rPr>
        <w:t>:</w:t>
      </w:r>
      <w:r w:rsidR="0089197F">
        <w:rPr>
          <w:color w:val="000000"/>
          <w:lang w:val="en-US"/>
        </w:rPr>
        <w:t xml:space="preserve"> Ing. Petr Chobotský</w:t>
      </w:r>
    </w:p>
    <w:p w14:paraId="55E3AAA4" w14:textId="4E25BC55" w:rsidR="00337995" w:rsidRPr="00CD41CE" w:rsidRDefault="00065AE8" w:rsidP="00054220">
      <w:pPr>
        <w:numPr>
          <w:ilvl w:val="0"/>
          <w:numId w:val="6"/>
        </w:numPr>
        <w:spacing w:before="120" w:after="120" w:line="240" w:lineRule="auto"/>
        <w:jc w:val="both"/>
        <w:rPr>
          <w:rFonts w:ascii="Times New Roman" w:eastAsia="Arial" w:hAnsi="Times New Roman" w:cs="Times New Roman"/>
          <w:sz w:val="20"/>
        </w:rPr>
      </w:pPr>
      <w:r w:rsidRPr="00CD41CE">
        <w:rPr>
          <w:rFonts w:ascii="Times New Roman" w:eastAsia="Arial" w:hAnsi="Times New Roman" w:cs="Times New Roman"/>
          <w:sz w:val="20"/>
        </w:rPr>
        <w:t xml:space="preserve">Zmocněné osoby smluvních stran mohou být změněny písemným oznámením doručeným druhé smluvní straně. Smluvní strana bude informovat druhou smluvní stranu o takové změně bezodkladně.  </w:t>
      </w:r>
    </w:p>
    <w:p w14:paraId="1A162B86" w14:textId="77777777" w:rsidR="00337995" w:rsidRPr="00653FFA" w:rsidRDefault="00065AE8" w:rsidP="00054220">
      <w:pPr>
        <w:numPr>
          <w:ilvl w:val="0"/>
          <w:numId w:val="6"/>
        </w:numPr>
        <w:spacing w:before="120" w:after="120" w:line="240" w:lineRule="auto"/>
        <w:rPr>
          <w:rFonts w:ascii="Times New Roman" w:eastAsia="Arial" w:hAnsi="Times New Roman" w:cs="Times New Roman"/>
          <w:sz w:val="20"/>
        </w:rPr>
      </w:pPr>
      <w:r w:rsidRPr="00653FFA">
        <w:rPr>
          <w:rFonts w:ascii="Times New Roman" w:eastAsia="Arial" w:hAnsi="Times New Roman" w:cs="Times New Roman"/>
          <w:sz w:val="20"/>
        </w:rPr>
        <w:t>Na realizaci díla se bude podílet následující specialista zhotovitele:</w:t>
      </w:r>
    </w:p>
    <w:p w14:paraId="5F907444" w14:textId="09E2790E" w:rsidR="00337995" w:rsidRPr="00364CA3" w:rsidRDefault="00065AE8">
      <w:pPr>
        <w:spacing w:before="120" w:after="120" w:line="240" w:lineRule="auto"/>
        <w:ind w:left="357"/>
        <w:rPr>
          <w:rFonts w:ascii="Times New Roman" w:eastAsia="Arial" w:hAnsi="Times New Roman" w:cs="Times New Roman"/>
          <w:sz w:val="20"/>
          <w:highlight w:val="green"/>
        </w:rPr>
      </w:pPr>
      <w:r w:rsidRPr="00653FFA">
        <w:rPr>
          <w:rFonts w:ascii="Times New Roman" w:eastAsia="Arial" w:hAnsi="Times New Roman" w:cs="Times New Roman"/>
          <w:b/>
          <w:sz w:val="20"/>
        </w:rPr>
        <w:t xml:space="preserve">Autorizovaná osoba: </w:t>
      </w:r>
      <w:r w:rsidRPr="00653FFA">
        <w:rPr>
          <w:rFonts w:ascii="Times New Roman" w:eastAsia="Arial" w:hAnsi="Times New Roman" w:cs="Times New Roman"/>
          <w:sz w:val="20"/>
        </w:rPr>
        <w:t xml:space="preserve">jméno, příjmení, číslo autorizace </w:t>
      </w:r>
      <w:r w:rsidR="0089197F" w:rsidRPr="00C752D3">
        <w:rPr>
          <w:rFonts w:ascii="Times New Roman" w:eastAsia="Arial" w:hAnsi="Times New Roman" w:cs="Times New Roman"/>
          <w:sz w:val="20"/>
        </w:rPr>
        <w:t xml:space="preserve">Ing. Petr </w:t>
      </w:r>
      <w:proofErr w:type="spellStart"/>
      <w:r w:rsidR="0089197F" w:rsidRPr="00C752D3">
        <w:rPr>
          <w:rFonts w:ascii="Times New Roman" w:eastAsia="Arial" w:hAnsi="Times New Roman" w:cs="Times New Roman"/>
          <w:sz w:val="20"/>
        </w:rPr>
        <w:t>Chobotský</w:t>
      </w:r>
      <w:proofErr w:type="spellEnd"/>
      <w:r w:rsidR="00C752D3">
        <w:rPr>
          <w:rFonts w:ascii="Times New Roman" w:eastAsia="Arial" w:hAnsi="Times New Roman" w:cs="Times New Roman"/>
          <w:sz w:val="20"/>
        </w:rPr>
        <w:t>, číslo autorizace 24572</w:t>
      </w:r>
    </w:p>
    <w:p w14:paraId="43C94492" w14:textId="77777777" w:rsidR="00337995" w:rsidRPr="00653FFA" w:rsidRDefault="00065AE8" w:rsidP="00653FFA">
      <w:pPr>
        <w:keepNext/>
        <w:keepLines/>
        <w:numPr>
          <w:ilvl w:val="0"/>
          <w:numId w:val="1"/>
        </w:numPr>
        <w:spacing w:before="120" w:after="120" w:line="276" w:lineRule="auto"/>
        <w:ind w:left="782" w:hanging="357"/>
        <w:jc w:val="both"/>
        <w:rPr>
          <w:rFonts w:ascii="Times New Roman" w:eastAsia="Arial" w:hAnsi="Times New Roman" w:cs="Times New Roman"/>
        </w:rPr>
      </w:pPr>
      <w:r w:rsidRPr="00653FFA">
        <w:rPr>
          <w:rFonts w:ascii="Times New Roman" w:eastAsia="Arial" w:hAnsi="Times New Roman" w:cs="Times New Roman"/>
          <w:sz w:val="20"/>
        </w:rPr>
        <w:t xml:space="preserve">odborná způsobilost v rozsahu autorizace v oboru </w:t>
      </w:r>
      <w:r w:rsidRPr="00653FFA">
        <w:rPr>
          <w:rFonts w:ascii="Times New Roman" w:eastAsia="Arial" w:hAnsi="Times New Roman" w:cs="Times New Roman"/>
          <w:b/>
          <w:sz w:val="20"/>
        </w:rPr>
        <w:t xml:space="preserve">pozemní stavby </w:t>
      </w:r>
      <w:r w:rsidRPr="00653FFA">
        <w:rPr>
          <w:rFonts w:ascii="Times New Roman" w:eastAsia="Arial" w:hAnsi="Times New Roman" w:cs="Times New Roman"/>
          <w:sz w:val="20"/>
        </w:rPr>
        <w:t xml:space="preserve">ve smyslu zákona č. 360/1992 Sb., o výkonu povolání autorizovaných architektů a o výkonu povolání autorizovaných inženýrů a techniků činných ve výstavbě. </w:t>
      </w:r>
    </w:p>
    <w:p w14:paraId="1B587626" w14:textId="2E3F865E" w:rsidR="00337995" w:rsidRPr="00980DB5" w:rsidRDefault="00065AE8" w:rsidP="00054220">
      <w:pPr>
        <w:keepNext/>
        <w:keepLines/>
        <w:numPr>
          <w:ilvl w:val="0"/>
          <w:numId w:val="6"/>
        </w:numPr>
        <w:spacing w:before="120" w:after="120" w:line="240" w:lineRule="auto"/>
        <w:jc w:val="both"/>
        <w:rPr>
          <w:rFonts w:ascii="Times New Roman" w:eastAsia="Arial" w:hAnsi="Times New Roman" w:cs="Times New Roman"/>
        </w:rPr>
      </w:pPr>
      <w:r w:rsidRPr="00980DB5">
        <w:rPr>
          <w:rFonts w:ascii="Times New Roman" w:eastAsia="Arial" w:hAnsi="Times New Roman" w:cs="Times New Roman"/>
          <w:sz w:val="20"/>
        </w:rPr>
        <w:t>Zhotovitel je oprávněn změnit osoby uvedené v bodě 4. pouze ve výjimečných případech. Důvody pro změnu výše uvedených osob je zhotovitel povinen doložit spolu s oznámením této změny. Objednatel na základě oznámení zhotovitele a za předpokladu, že jsou splněny všechny podmínky a doloženy všechny doklady v rozsahu bodu 8., vydá souhlas se změnou této osoby.</w:t>
      </w:r>
    </w:p>
    <w:p w14:paraId="2BB952DE" w14:textId="77777777" w:rsidR="00337995" w:rsidRPr="00980DB5" w:rsidRDefault="00065AE8" w:rsidP="00054220">
      <w:pPr>
        <w:numPr>
          <w:ilvl w:val="0"/>
          <w:numId w:val="6"/>
        </w:numPr>
        <w:spacing w:after="120" w:line="240" w:lineRule="auto"/>
        <w:jc w:val="both"/>
        <w:rPr>
          <w:rFonts w:ascii="Times New Roman" w:eastAsia="Arial" w:hAnsi="Times New Roman" w:cs="Times New Roman"/>
          <w:color w:val="000000"/>
          <w:sz w:val="24"/>
        </w:rPr>
      </w:pPr>
      <w:r w:rsidRPr="00980DB5">
        <w:rPr>
          <w:rFonts w:ascii="Times New Roman" w:eastAsia="Arial" w:hAnsi="Times New Roman" w:cs="Times New Roman"/>
          <w:color w:val="000000"/>
          <w:sz w:val="20"/>
        </w:rPr>
        <w:t>Za výjimečný případ ve smyslu odst. 5 se považuje:</w:t>
      </w:r>
    </w:p>
    <w:p w14:paraId="7FACD7ED" w14:textId="5C6FF290" w:rsidR="00337995" w:rsidRPr="00980DB5" w:rsidRDefault="00065AE8" w:rsidP="00054220">
      <w:pPr>
        <w:numPr>
          <w:ilvl w:val="0"/>
          <w:numId w:val="8"/>
        </w:numPr>
        <w:spacing w:before="60" w:after="60" w:line="240" w:lineRule="auto"/>
        <w:rPr>
          <w:rFonts w:ascii="Times New Roman" w:eastAsia="Arial" w:hAnsi="Times New Roman" w:cs="Times New Roman"/>
          <w:sz w:val="20"/>
        </w:rPr>
      </w:pPr>
      <w:r w:rsidRPr="00980DB5">
        <w:rPr>
          <w:rFonts w:ascii="Times New Roman" w:eastAsia="Arial" w:hAnsi="Times New Roman" w:cs="Times New Roman"/>
          <w:sz w:val="20"/>
        </w:rPr>
        <w:t>významná změna zdravotního stavu, smrt;</w:t>
      </w:r>
    </w:p>
    <w:p w14:paraId="24E491AA" w14:textId="3D7FECDB" w:rsidR="00337995" w:rsidRPr="00980DB5" w:rsidRDefault="00065AE8" w:rsidP="00054220">
      <w:pPr>
        <w:numPr>
          <w:ilvl w:val="0"/>
          <w:numId w:val="8"/>
        </w:numPr>
        <w:spacing w:before="60" w:after="60" w:line="240" w:lineRule="auto"/>
        <w:rPr>
          <w:rFonts w:ascii="Times New Roman" w:eastAsia="Arial" w:hAnsi="Times New Roman" w:cs="Times New Roman"/>
          <w:sz w:val="20"/>
        </w:rPr>
      </w:pPr>
      <w:r w:rsidRPr="00980DB5">
        <w:rPr>
          <w:rFonts w:ascii="Times New Roman" w:eastAsia="Arial" w:hAnsi="Times New Roman" w:cs="Times New Roman"/>
          <w:sz w:val="20"/>
        </w:rPr>
        <w:t>ukončení pracovního poměru, nebo obdobného vztahu;</w:t>
      </w:r>
    </w:p>
    <w:p w14:paraId="6FB4F641" w14:textId="77777777" w:rsidR="00337995" w:rsidRPr="00980DB5" w:rsidRDefault="00065AE8" w:rsidP="00054220">
      <w:pPr>
        <w:numPr>
          <w:ilvl w:val="0"/>
          <w:numId w:val="8"/>
        </w:numPr>
        <w:spacing w:before="60" w:after="60" w:line="240" w:lineRule="auto"/>
        <w:rPr>
          <w:rFonts w:ascii="Times New Roman" w:eastAsia="Arial" w:hAnsi="Times New Roman" w:cs="Times New Roman"/>
          <w:sz w:val="20"/>
        </w:rPr>
      </w:pPr>
      <w:r w:rsidRPr="00980DB5">
        <w:rPr>
          <w:rFonts w:ascii="Times New Roman" w:eastAsia="Arial" w:hAnsi="Times New Roman" w:cs="Times New Roman"/>
          <w:sz w:val="20"/>
        </w:rPr>
        <w:t>ukončení poddodavatelského vztahu.</w:t>
      </w:r>
    </w:p>
    <w:p w14:paraId="0C58111B" w14:textId="4E3D9585" w:rsidR="00337995" w:rsidRPr="00980DB5" w:rsidRDefault="00065AE8" w:rsidP="00054220">
      <w:pPr>
        <w:numPr>
          <w:ilvl w:val="0"/>
          <w:numId w:val="6"/>
        </w:numPr>
        <w:spacing w:before="120" w:after="0" w:line="240" w:lineRule="auto"/>
        <w:jc w:val="both"/>
        <w:rPr>
          <w:rFonts w:ascii="Times New Roman" w:eastAsia="Arial" w:hAnsi="Times New Roman" w:cs="Times New Roman"/>
          <w:color w:val="000000"/>
          <w:sz w:val="20"/>
        </w:rPr>
      </w:pPr>
      <w:r w:rsidRPr="00980DB5">
        <w:rPr>
          <w:rFonts w:ascii="Times New Roman" w:eastAsia="Arial" w:hAnsi="Times New Roman" w:cs="Times New Roman"/>
          <w:color w:val="000000"/>
          <w:sz w:val="20"/>
        </w:rPr>
        <w:t>Za výjimečný případ ve smyslu bodu 5 se nepovažují kapacitní důvody, které mohl zhotovitel předvídat již v době podání nabídky.</w:t>
      </w:r>
    </w:p>
    <w:p w14:paraId="2994E518" w14:textId="77777777" w:rsidR="00337995" w:rsidRPr="00980DB5" w:rsidRDefault="00065AE8" w:rsidP="00054220">
      <w:pPr>
        <w:numPr>
          <w:ilvl w:val="0"/>
          <w:numId w:val="6"/>
        </w:numPr>
        <w:spacing w:before="120" w:after="0" w:line="240" w:lineRule="auto"/>
        <w:jc w:val="both"/>
        <w:rPr>
          <w:rFonts w:ascii="Times New Roman" w:eastAsia="Arial" w:hAnsi="Times New Roman" w:cs="Times New Roman"/>
          <w:color w:val="000000"/>
          <w:sz w:val="20"/>
        </w:rPr>
      </w:pPr>
      <w:r w:rsidRPr="00980DB5">
        <w:rPr>
          <w:rFonts w:ascii="Times New Roman" w:eastAsia="Arial" w:hAnsi="Times New Roman" w:cs="Times New Roman"/>
          <w:color w:val="000000"/>
          <w:sz w:val="20"/>
        </w:rPr>
        <w:t xml:space="preserve">V případě změny je zhotovitel povinen prokázat, že nahrazující osoby splňují kvalifikaci minimálně v rozsahu, ve kterém ji splňovala osoba nahrazovaná. K nahrazující osobě zhotovitel vždy doloží následující doklady: </w:t>
      </w:r>
    </w:p>
    <w:p w14:paraId="50258A9B" w14:textId="5212451D" w:rsidR="00337995" w:rsidRPr="00980DB5" w:rsidRDefault="00065AE8" w:rsidP="00054220">
      <w:pPr>
        <w:numPr>
          <w:ilvl w:val="0"/>
          <w:numId w:val="9"/>
        </w:numPr>
        <w:tabs>
          <w:tab w:val="center" w:pos="4536"/>
          <w:tab w:val="right" w:pos="9072"/>
        </w:tabs>
        <w:suppressAutoHyphens/>
        <w:spacing w:before="60" w:after="60" w:line="240" w:lineRule="auto"/>
        <w:jc w:val="both"/>
        <w:rPr>
          <w:rFonts w:ascii="Times New Roman" w:eastAsia="Arial" w:hAnsi="Times New Roman" w:cs="Times New Roman"/>
          <w:sz w:val="20"/>
        </w:rPr>
      </w:pPr>
      <w:r w:rsidRPr="00980DB5">
        <w:rPr>
          <w:rFonts w:ascii="Times New Roman" w:eastAsia="Arial" w:hAnsi="Times New Roman" w:cs="Times New Roman"/>
          <w:sz w:val="20"/>
        </w:rPr>
        <w:t>doklady k prokázání kvalifikace v rozsahu, v jakém byla kvalifikace prokázaná prostřednictvím nahrazované osoby;</w:t>
      </w:r>
    </w:p>
    <w:p w14:paraId="4B4341B0" w14:textId="49C82D8C" w:rsidR="00337995" w:rsidRPr="00980DB5" w:rsidRDefault="00065AE8" w:rsidP="00054220">
      <w:pPr>
        <w:numPr>
          <w:ilvl w:val="0"/>
          <w:numId w:val="9"/>
        </w:numPr>
        <w:spacing w:before="60" w:after="60" w:line="240" w:lineRule="auto"/>
        <w:jc w:val="both"/>
        <w:rPr>
          <w:rFonts w:ascii="Times New Roman" w:eastAsia="Arial" w:hAnsi="Times New Roman" w:cs="Times New Roman"/>
          <w:sz w:val="20"/>
        </w:rPr>
      </w:pPr>
      <w:r w:rsidRPr="00980DB5">
        <w:rPr>
          <w:rFonts w:ascii="Times New Roman" w:eastAsia="Arial" w:hAnsi="Times New Roman" w:cs="Times New Roman"/>
          <w:sz w:val="20"/>
        </w:rPr>
        <w:t>čestné prohlášení o pracovním poměru, nebo obdobném vztahu ke zhotoviteli v případě, že je nahrazující osoba zaměstnancem zhotovitele;</w:t>
      </w:r>
    </w:p>
    <w:p w14:paraId="6E3BCD8F" w14:textId="77777777" w:rsidR="00337995" w:rsidRPr="00980DB5" w:rsidRDefault="00065AE8" w:rsidP="00054220">
      <w:pPr>
        <w:numPr>
          <w:ilvl w:val="0"/>
          <w:numId w:val="9"/>
        </w:numPr>
        <w:spacing w:before="60" w:after="60" w:line="240" w:lineRule="auto"/>
        <w:jc w:val="both"/>
        <w:rPr>
          <w:rFonts w:ascii="Times New Roman" w:eastAsia="Arial" w:hAnsi="Times New Roman" w:cs="Times New Roman"/>
          <w:sz w:val="20"/>
        </w:rPr>
      </w:pPr>
      <w:r w:rsidRPr="00980DB5">
        <w:rPr>
          <w:rFonts w:ascii="Times New Roman" w:eastAsia="Arial" w:hAnsi="Times New Roman" w:cs="Times New Roman"/>
          <w:sz w:val="20"/>
        </w:rPr>
        <w:t>doklady k prokázání splnění základní kvalifikace dle zadávací dokumentace (obdobně dle § 83 č. 134/2016 Sb., o zadávání veřejných zakázek, ve znění pozdějších předpisů) v případě, že nahrazující osoba není zaměstnancem zhotovitele;</w:t>
      </w:r>
    </w:p>
    <w:p w14:paraId="0749D1E0" w14:textId="77777777" w:rsidR="00337995" w:rsidRPr="00980DB5" w:rsidRDefault="00065AE8" w:rsidP="00054220">
      <w:pPr>
        <w:numPr>
          <w:ilvl w:val="0"/>
          <w:numId w:val="9"/>
        </w:numPr>
        <w:spacing w:before="60" w:after="60" w:line="240" w:lineRule="auto"/>
        <w:jc w:val="both"/>
        <w:rPr>
          <w:rFonts w:ascii="Times New Roman" w:eastAsia="Arial" w:hAnsi="Times New Roman" w:cs="Times New Roman"/>
          <w:sz w:val="20"/>
        </w:rPr>
      </w:pPr>
      <w:r w:rsidRPr="00980DB5">
        <w:rPr>
          <w:rFonts w:ascii="Times New Roman" w:eastAsia="Arial" w:hAnsi="Times New Roman" w:cs="Times New Roman"/>
          <w:sz w:val="20"/>
        </w:rPr>
        <w:t>doklady, ze kterých bude vyplývat, že by nabídka zhotovitele podaná v zadávacím řízení veřejné zakázky měla stejné pořadí po provedeném hodnocení jako původní nabídka zhotovitele i v případě, že by předmětem hodnocení byla kvalifikace nahrazující osoby.</w:t>
      </w:r>
    </w:p>
    <w:p w14:paraId="360539A5" w14:textId="73D96E34" w:rsidR="00337995" w:rsidRPr="00980DB5" w:rsidRDefault="00065AE8" w:rsidP="00054220">
      <w:pPr>
        <w:numPr>
          <w:ilvl w:val="0"/>
          <w:numId w:val="6"/>
        </w:numPr>
        <w:spacing w:before="120" w:after="120" w:line="240" w:lineRule="auto"/>
        <w:jc w:val="both"/>
        <w:rPr>
          <w:rFonts w:ascii="Times New Roman" w:eastAsia="Arial" w:hAnsi="Times New Roman" w:cs="Times New Roman"/>
          <w:color w:val="000000"/>
          <w:sz w:val="20"/>
        </w:rPr>
      </w:pPr>
      <w:r w:rsidRPr="00980DB5">
        <w:rPr>
          <w:rFonts w:ascii="Times New Roman" w:eastAsia="Arial" w:hAnsi="Times New Roman" w:cs="Times New Roman"/>
          <w:color w:val="000000"/>
          <w:sz w:val="20"/>
        </w:rPr>
        <w:t xml:space="preserve">Objednatel může vydat souhlas ve smyslu bodu 5. i v jiných než výjimečných případech dle bodu 6, a to pouze za předpokladu, že budou doloženy všechny doklady dle bodu 8. </w:t>
      </w:r>
    </w:p>
    <w:p w14:paraId="01813C6C" w14:textId="77777777" w:rsidR="00337995" w:rsidRPr="00CD41CE" w:rsidRDefault="00065AE8" w:rsidP="00054220">
      <w:pPr>
        <w:numPr>
          <w:ilvl w:val="0"/>
          <w:numId w:val="6"/>
        </w:numPr>
        <w:tabs>
          <w:tab w:val="left" w:pos="0"/>
        </w:tabs>
        <w:spacing w:before="120" w:after="0" w:line="240" w:lineRule="auto"/>
        <w:ind w:left="357" w:hanging="357"/>
        <w:jc w:val="both"/>
        <w:rPr>
          <w:rFonts w:ascii="Times New Roman" w:eastAsia="Arial" w:hAnsi="Times New Roman" w:cs="Times New Roman"/>
          <w:color w:val="000000"/>
          <w:sz w:val="20"/>
        </w:rPr>
      </w:pPr>
      <w:r w:rsidRPr="00980DB5">
        <w:rPr>
          <w:rFonts w:ascii="Times New Roman" w:eastAsia="Arial" w:hAnsi="Times New Roman" w:cs="Times New Roman"/>
          <w:sz w:val="20"/>
        </w:rPr>
        <w:t xml:space="preserve">Objednatel je oprávněn v odůvodněných případech požadovat výměnu zástupce zhotovitele na stavbě, specialisty či další osoby uvedené ve stavebním deníku. Pokud objednatel takovou výměnu požaduje, je zhotovitel povinen písemným oznámením prokazatelně doručeným druhé smluvní straně oznámit tuto osobu, a to do 3 pracovních dnů. </w:t>
      </w:r>
      <w:r w:rsidRPr="00980DB5">
        <w:rPr>
          <w:rFonts w:ascii="Times New Roman" w:eastAsia="Arial" w:hAnsi="Times New Roman" w:cs="Times New Roman"/>
          <w:color w:val="000000"/>
          <w:sz w:val="20"/>
        </w:rPr>
        <w:t>Při výměně osoby hlavního stavbyvedoucího je zhotovitel povinen prokázat jeho kvalifikaci v rozsahu</w:t>
      </w:r>
      <w:r w:rsidRPr="00CD41CE">
        <w:rPr>
          <w:rFonts w:ascii="Times New Roman" w:eastAsia="Arial" w:hAnsi="Times New Roman" w:cs="Times New Roman"/>
          <w:color w:val="000000"/>
          <w:sz w:val="20"/>
        </w:rPr>
        <w:t xml:space="preserve">, v jakém ji prokazoval v zadávacím řízení. </w:t>
      </w:r>
    </w:p>
    <w:p w14:paraId="55F7A7AA" w14:textId="77777777" w:rsidR="00337995" w:rsidRPr="00CD41CE" w:rsidRDefault="00065AE8">
      <w:pPr>
        <w:spacing w:before="360" w:after="0" w:line="240" w:lineRule="auto"/>
        <w:jc w:val="center"/>
        <w:rPr>
          <w:rFonts w:ascii="Times New Roman" w:eastAsia="Arial" w:hAnsi="Times New Roman" w:cs="Times New Roman"/>
          <w:b/>
          <w:color w:val="000000"/>
          <w:sz w:val="20"/>
        </w:rPr>
      </w:pPr>
      <w:r w:rsidRPr="00CD41CE">
        <w:rPr>
          <w:rFonts w:ascii="Times New Roman" w:eastAsia="Arial" w:hAnsi="Times New Roman" w:cs="Times New Roman"/>
          <w:b/>
          <w:color w:val="000000"/>
          <w:sz w:val="20"/>
        </w:rPr>
        <w:t>Článek 2</w:t>
      </w:r>
    </w:p>
    <w:p w14:paraId="18E819F3" w14:textId="77777777" w:rsidR="00337995" w:rsidRPr="00CD41CE" w:rsidRDefault="00065AE8">
      <w:pPr>
        <w:keepNext/>
        <w:spacing w:after="120" w:line="240" w:lineRule="auto"/>
        <w:jc w:val="center"/>
        <w:rPr>
          <w:rFonts w:ascii="Times New Roman" w:eastAsia="Arial" w:hAnsi="Times New Roman" w:cs="Times New Roman"/>
          <w:color w:val="000000"/>
          <w:sz w:val="20"/>
        </w:rPr>
      </w:pPr>
      <w:r w:rsidRPr="00CD41CE">
        <w:rPr>
          <w:rFonts w:ascii="Times New Roman" w:eastAsia="Arial" w:hAnsi="Times New Roman" w:cs="Times New Roman"/>
          <w:b/>
          <w:color w:val="000000"/>
          <w:sz w:val="20"/>
        </w:rPr>
        <w:t>Podklady pro uzavření smlouvy</w:t>
      </w:r>
    </w:p>
    <w:p w14:paraId="1B384184" w14:textId="04D936C4" w:rsidR="00337995" w:rsidRPr="00CD41CE" w:rsidRDefault="00065AE8" w:rsidP="00344140">
      <w:pPr>
        <w:numPr>
          <w:ilvl w:val="0"/>
          <w:numId w:val="2"/>
        </w:numPr>
        <w:spacing w:before="120" w:after="120" w:line="240" w:lineRule="auto"/>
        <w:ind w:left="357" w:hanging="357"/>
        <w:jc w:val="both"/>
        <w:rPr>
          <w:rFonts w:ascii="Times New Roman" w:eastAsia="Arial" w:hAnsi="Times New Roman" w:cs="Times New Roman"/>
          <w:color w:val="000000"/>
          <w:sz w:val="20"/>
        </w:rPr>
      </w:pPr>
      <w:r w:rsidRPr="00CD41CE">
        <w:rPr>
          <w:rFonts w:ascii="Times New Roman" w:eastAsia="Arial" w:hAnsi="Times New Roman" w:cs="Times New Roman"/>
          <w:color w:val="000000"/>
          <w:sz w:val="20"/>
        </w:rPr>
        <w:t xml:space="preserve">Základním podkladem pro uzavření této smlouvy je nabídka zhotovitele podaná dne </w:t>
      </w:r>
      <w:r w:rsidR="004A3855">
        <w:rPr>
          <w:rFonts w:ascii="Times New Roman" w:eastAsia="Arial" w:hAnsi="Times New Roman" w:cs="Times New Roman"/>
          <w:color w:val="000000"/>
          <w:sz w:val="20"/>
        </w:rPr>
        <w:t>30.05.2025</w:t>
      </w:r>
      <w:r w:rsidRPr="00CD41CE">
        <w:rPr>
          <w:rFonts w:ascii="Times New Roman" w:eastAsia="Arial" w:hAnsi="Times New Roman" w:cs="Times New Roman"/>
          <w:color w:val="000000"/>
          <w:sz w:val="20"/>
        </w:rPr>
        <w:t xml:space="preserve"> v rámci zadávacího řízení uvedené veřejné zakázky.</w:t>
      </w:r>
    </w:p>
    <w:p w14:paraId="58362E4F" w14:textId="77777777" w:rsidR="00337995" w:rsidRPr="00014056" w:rsidRDefault="00065AE8" w:rsidP="00344140">
      <w:pPr>
        <w:numPr>
          <w:ilvl w:val="0"/>
          <w:numId w:val="2"/>
        </w:numPr>
        <w:spacing w:after="0" w:line="240" w:lineRule="auto"/>
        <w:ind w:left="357" w:hanging="357"/>
        <w:jc w:val="both"/>
        <w:rPr>
          <w:rFonts w:ascii="Times New Roman" w:eastAsia="Arial" w:hAnsi="Times New Roman" w:cs="Times New Roman"/>
          <w:color w:val="000000"/>
          <w:sz w:val="20"/>
        </w:rPr>
      </w:pPr>
      <w:r w:rsidRPr="00014056">
        <w:rPr>
          <w:rFonts w:ascii="Times New Roman" w:eastAsia="Arial" w:hAnsi="Times New Roman" w:cs="Times New Roman"/>
          <w:color w:val="000000"/>
          <w:sz w:val="20"/>
        </w:rPr>
        <w:t>Předmět plnění je mimo jiné vymezen následující dokumentací, která tvoří přílohy této smlouvy:</w:t>
      </w:r>
    </w:p>
    <w:p w14:paraId="3DA675A0" w14:textId="6B408117" w:rsidR="00D504B3" w:rsidRPr="00653FFA" w:rsidRDefault="00134E2C" w:rsidP="00054220">
      <w:pPr>
        <w:numPr>
          <w:ilvl w:val="0"/>
          <w:numId w:val="10"/>
        </w:numPr>
        <w:spacing w:before="120" w:after="0" w:line="240" w:lineRule="auto"/>
        <w:jc w:val="both"/>
        <w:rPr>
          <w:rFonts w:ascii="Times New Roman" w:eastAsia="Arial" w:hAnsi="Times New Roman" w:cs="Times New Roman"/>
          <w:sz w:val="20"/>
          <w:szCs w:val="20"/>
        </w:rPr>
      </w:pPr>
      <w:r w:rsidRPr="00653FFA">
        <w:rPr>
          <w:rFonts w:ascii="Times New Roman" w:hAnsi="Times New Roman" w:cs="Times New Roman"/>
          <w:sz w:val="20"/>
          <w:szCs w:val="20"/>
        </w:rPr>
        <w:t>Půdorysy dotčených prostor</w:t>
      </w:r>
      <w:r w:rsidR="000B6D04" w:rsidRPr="00653FFA">
        <w:rPr>
          <w:rFonts w:ascii="Times New Roman" w:hAnsi="Times New Roman" w:cs="Times New Roman"/>
          <w:sz w:val="20"/>
          <w:szCs w:val="20"/>
        </w:rPr>
        <w:t xml:space="preserve"> (Příloha č. 2 této smlouvy)</w:t>
      </w:r>
      <w:r w:rsidR="00D504B3" w:rsidRPr="00653FFA">
        <w:rPr>
          <w:rFonts w:ascii="Times New Roman" w:hAnsi="Times New Roman" w:cs="Times New Roman"/>
          <w:sz w:val="20"/>
          <w:szCs w:val="20"/>
        </w:rPr>
        <w:t>,</w:t>
      </w:r>
    </w:p>
    <w:p w14:paraId="0C882A41" w14:textId="79A996D6" w:rsidR="00337995" w:rsidRPr="00CD41CE" w:rsidRDefault="00065AE8" w:rsidP="00344140">
      <w:pPr>
        <w:numPr>
          <w:ilvl w:val="0"/>
          <w:numId w:val="2"/>
        </w:numPr>
        <w:spacing w:before="120" w:after="0" w:line="240" w:lineRule="auto"/>
        <w:ind w:left="357" w:hanging="357"/>
        <w:jc w:val="both"/>
        <w:rPr>
          <w:rFonts w:ascii="Times New Roman" w:eastAsia="Arial" w:hAnsi="Times New Roman" w:cs="Times New Roman"/>
          <w:color w:val="000000"/>
          <w:sz w:val="20"/>
        </w:rPr>
      </w:pPr>
      <w:r w:rsidRPr="00CD41CE">
        <w:rPr>
          <w:rFonts w:ascii="Times New Roman" w:eastAsia="Arial" w:hAnsi="Times New Roman" w:cs="Times New Roman"/>
          <w:color w:val="000000"/>
          <w:sz w:val="20"/>
        </w:rPr>
        <w:t>Zhotovitel prohlašuje, že všechny technické a smluvní podmínky byly před podpisem smlouvy na základě jeho žádosti o vysvětlení zadávací dokumentace v rámci veřejné zakázky, na základě jejíhož výsledku je uzavřena tato smlouva, zahrnuty do jeho nabídky.</w:t>
      </w:r>
    </w:p>
    <w:p w14:paraId="5EC9AB85" w14:textId="77777777" w:rsidR="00337995" w:rsidRPr="00CD41CE" w:rsidRDefault="00065AE8" w:rsidP="00344140">
      <w:pPr>
        <w:numPr>
          <w:ilvl w:val="0"/>
          <w:numId w:val="2"/>
        </w:numPr>
        <w:spacing w:before="120" w:after="120" w:line="240" w:lineRule="auto"/>
        <w:ind w:left="357" w:hanging="357"/>
        <w:jc w:val="both"/>
        <w:rPr>
          <w:rFonts w:ascii="Times New Roman" w:eastAsia="Arial" w:hAnsi="Times New Roman" w:cs="Times New Roman"/>
          <w:color w:val="000000"/>
          <w:sz w:val="20"/>
        </w:rPr>
      </w:pPr>
      <w:r w:rsidRPr="00CD41CE">
        <w:rPr>
          <w:rFonts w:ascii="Times New Roman" w:eastAsia="Arial" w:hAnsi="Times New Roman" w:cs="Times New Roman"/>
          <w:color w:val="000000"/>
          <w:sz w:val="20"/>
        </w:rPr>
        <w:t>Zhotovitel dále prohlašuje, že realizaci předmětu smlouvy provede v souladu se zadávací dokumentací veřejné zakázky včetně všech jejích vysvětlení či změn a doplnění provedených zadavatelem.</w:t>
      </w:r>
    </w:p>
    <w:p w14:paraId="79C5F816" w14:textId="5B4DB6AF" w:rsidR="00337995" w:rsidRPr="00CD41CE" w:rsidRDefault="00065AE8" w:rsidP="00344140">
      <w:pPr>
        <w:numPr>
          <w:ilvl w:val="0"/>
          <w:numId w:val="2"/>
        </w:numPr>
        <w:spacing w:after="120" w:line="240" w:lineRule="auto"/>
        <w:ind w:left="357" w:hanging="357"/>
        <w:rPr>
          <w:rFonts w:ascii="Times New Roman" w:eastAsia="Arial" w:hAnsi="Times New Roman" w:cs="Times New Roman"/>
          <w:color w:val="000000"/>
          <w:sz w:val="20"/>
        </w:rPr>
      </w:pPr>
      <w:r w:rsidRPr="00CD41CE">
        <w:rPr>
          <w:rFonts w:ascii="Times New Roman" w:eastAsia="Arial" w:hAnsi="Times New Roman" w:cs="Times New Roman"/>
          <w:color w:val="000000"/>
          <w:sz w:val="20"/>
        </w:rPr>
        <w:t>Zhotovitel dále prohlašuje, že před podpisem této smlouvy zhotovitel jednal s odbornou péčí.</w:t>
      </w:r>
    </w:p>
    <w:p w14:paraId="3ACB5DFA" w14:textId="77777777" w:rsidR="00337995" w:rsidRPr="00CD41CE" w:rsidRDefault="00065AE8" w:rsidP="00344140">
      <w:pPr>
        <w:numPr>
          <w:ilvl w:val="0"/>
          <w:numId w:val="2"/>
        </w:numPr>
        <w:spacing w:after="120" w:line="240" w:lineRule="auto"/>
        <w:ind w:left="360" w:hanging="360"/>
        <w:jc w:val="both"/>
        <w:rPr>
          <w:rFonts w:ascii="Times New Roman" w:eastAsia="Arial" w:hAnsi="Times New Roman" w:cs="Times New Roman"/>
          <w:color w:val="000000"/>
          <w:sz w:val="20"/>
        </w:rPr>
      </w:pPr>
      <w:r w:rsidRPr="00CD41CE">
        <w:rPr>
          <w:rFonts w:ascii="Times New Roman" w:eastAsia="Arial" w:hAnsi="Times New Roman" w:cs="Times New Roman"/>
          <w:color w:val="000000"/>
          <w:sz w:val="20"/>
        </w:rPr>
        <w:t>Zhotovitel upozorní objednatele bez zbytečného odkladu na zjištěné zjevné vady a nedostatky smluvních dokumentů, resp. jejich obsahu. Případný soupis zjištěných vad a nedostatků smluvní dokumentace, resp. jejího obsahu, včetně návrhů na jejich odstranění zhotovitel předá objednateli bez zbytečného odkladu po provedení kontroly.</w:t>
      </w:r>
    </w:p>
    <w:p w14:paraId="26E10E92" w14:textId="68AD79CD" w:rsidR="00337995" w:rsidRPr="00CD41CE" w:rsidRDefault="00065AE8" w:rsidP="00344140">
      <w:pPr>
        <w:numPr>
          <w:ilvl w:val="0"/>
          <w:numId w:val="2"/>
        </w:numPr>
        <w:spacing w:after="120" w:line="240" w:lineRule="auto"/>
        <w:ind w:left="357" w:hanging="357"/>
        <w:jc w:val="both"/>
        <w:rPr>
          <w:rFonts w:ascii="Times New Roman" w:eastAsia="Arial" w:hAnsi="Times New Roman" w:cs="Times New Roman"/>
          <w:color w:val="000000"/>
          <w:sz w:val="20"/>
        </w:rPr>
      </w:pPr>
      <w:r w:rsidRPr="00CD41CE">
        <w:rPr>
          <w:rFonts w:ascii="Times New Roman" w:eastAsia="Arial" w:hAnsi="Times New Roman" w:cs="Times New Roman"/>
          <w:color w:val="000000"/>
          <w:sz w:val="20"/>
        </w:rPr>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prací a dodávky, jako by dílo prováděl sám.</w:t>
      </w:r>
    </w:p>
    <w:p w14:paraId="22F8CD35" w14:textId="77777777" w:rsidR="00337995" w:rsidRPr="00CD41CE" w:rsidRDefault="00065AE8" w:rsidP="00E37557">
      <w:pPr>
        <w:numPr>
          <w:ilvl w:val="0"/>
          <w:numId w:val="2"/>
        </w:numPr>
        <w:spacing w:after="0" w:line="240" w:lineRule="auto"/>
        <w:ind w:left="357" w:hanging="357"/>
        <w:jc w:val="both"/>
        <w:rPr>
          <w:rFonts w:ascii="Times New Roman" w:eastAsia="Arial" w:hAnsi="Times New Roman" w:cs="Times New Roman"/>
          <w:color w:val="000000"/>
          <w:sz w:val="20"/>
        </w:rPr>
      </w:pPr>
      <w:r w:rsidRPr="00CD41CE">
        <w:rPr>
          <w:rFonts w:ascii="Times New Roman" w:eastAsia="Arial" w:hAnsi="Times New Roman" w:cs="Times New Roman"/>
          <w:color w:val="000000"/>
          <w:sz w:val="20"/>
        </w:rPr>
        <w:t>Zhotovitel 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p>
    <w:p w14:paraId="3DE53FBF" w14:textId="77777777" w:rsidR="00337995" w:rsidRPr="00CD41CE" w:rsidRDefault="00065AE8">
      <w:pPr>
        <w:spacing w:before="360" w:after="0" w:line="240" w:lineRule="auto"/>
        <w:jc w:val="center"/>
        <w:rPr>
          <w:rFonts w:ascii="Times New Roman" w:eastAsia="Arial" w:hAnsi="Times New Roman" w:cs="Times New Roman"/>
          <w:b/>
          <w:color w:val="000000"/>
          <w:sz w:val="20"/>
        </w:rPr>
      </w:pPr>
      <w:r w:rsidRPr="00CD41CE">
        <w:rPr>
          <w:rFonts w:ascii="Times New Roman" w:eastAsia="Arial" w:hAnsi="Times New Roman" w:cs="Times New Roman"/>
          <w:b/>
          <w:color w:val="000000"/>
          <w:sz w:val="20"/>
        </w:rPr>
        <w:t>Článek 3</w:t>
      </w:r>
    </w:p>
    <w:p w14:paraId="1ECB65E5" w14:textId="77777777" w:rsidR="00337995" w:rsidRPr="00F57235" w:rsidRDefault="00065AE8" w:rsidP="00AA2C62">
      <w:pPr>
        <w:spacing w:after="120" w:line="240" w:lineRule="auto"/>
        <w:ind w:left="357"/>
        <w:jc w:val="center"/>
        <w:rPr>
          <w:rFonts w:ascii="Times New Roman" w:eastAsia="Arial" w:hAnsi="Times New Roman" w:cs="Times New Roman"/>
          <w:b/>
          <w:bCs/>
          <w:color w:val="000000"/>
          <w:sz w:val="20"/>
        </w:rPr>
      </w:pPr>
      <w:r w:rsidRPr="00F57235">
        <w:rPr>
          <w:rFonts w:ascii="Times New Roman" w:eastAsia="Arial" w:hAnsi="Times New Roman" w:cs="Times New Roman"/>
          <w:b/>
          <w:bCs/>
          <w:color w:val="000000"/>
          <w:sz w:val="20"/>
        </w:rPr>
        <w:t>Předmět smlouvy</w:t>
      </w:r>
    </w:p>
    <w:p w14:paraId="72769CEF" w14:textId="77777777" w:rsidR="00364CA3" w:rsidRPr="00653FFA" w:rsidRDefault="00364CA3" w:rsidP="00054220">
      <w:pPr>
        <w:pStyle w:val="Odstavecseseznamem"/>
        <w:widowControl w:val="0"/>
        <w:numPr>
          <w:ilvl w:val="1"/>
          <w:numId w:val="14"/>
        </w:numPr>
        <w:autoSpaceDE w:val="0"/>
        <w:autoSpaceDN w:val="0"/>
        <w:ind w:left="284" w:hanging="284"/>
        <w:jc w:val="both"/>
        <w:rPr>
          <w:sz w:val="20"/>
          <w:szCs w:val="20"/>
        </w:rPr>
      </w:pPr>
      <w:r w:rsidRPr="00653FFA">
        <w:rPr>
          <w:sz w:val="20"/>
          <w:szCs w:val="20"/>
        </w:rPr>
        <w:t>Předmětem smlouvy je zajištění vypracování projektové dokumentace (dále jen „projektová dokumentace či PD“) v rozsahu nezbytném pro realizaci následující stavby/díla:</w:t>
      </w:r>
    </w:p>
    <w:p w14:paraId="79417164" w14:textId="77777777" w:rsidR="005E6C21" w:rsidRDefault="00364CA3" w:rsidP="00364CA3">
      <w:pPr>
        <w:pStyle w:val="Odstavecseseznamem"/>
        <w:tabs>
          <w:tab w:val="left" w:pos="2552"/>
        </w:tabs>
        <w:spacing w:before="92"/>
        <w:ind w:left="284" w:hanging="284"/>
        <w:rPr>
          <w:rFonts w:eastAsiaTheme="majorEastAsia"/>
          <w:b/>
          <w:bCs/>
          <w:sz w:val="20"/>
        </w:rPr>
      </w:pPr>
      <w:r w:rsidRPr="00653FFA">
        <w:rPr>
          <w:sz w:val="20"/>
          <w:szCs w:val="20"/>
        </w:rPr>
        <w:tab/>
        <w:t xml:space="preserve">Název stavby/díla: </w:t>
      </w:r>
      <w:r w:rsidRPr="00653FFA">
        <w:rPr>
          <w:sz w:val="20"/>
          <w:szCs w:val="20"/>
        </w:rPr>
        <w:tab/>
      </w:r>
      <w:r w:rsidRPr="00653FFA">
        <w:rPr>
          <w:b/>
          <w:bCs/>
          <w:sz w:val="20"/>
          <w:szCs w:val="20"/>
        </w:rPr>
        <w:t>Projektová dokumentace nového</w:t>
      </w:r>
      <w:r w:rsidRPr="00653FFA">
        <w:rPr>
          <w:rFonts w:eastAsiaTheme="majorEastAsia"/>
          <w:b/>
          <w:bCs/>
          <w:sz w:val="20"/>
        </w:rPr>
        <w:t xml:space="preserve"> uplatnění nevyužitých prostor v pavilonu </w:t>
      </w:r>
      <w:r w:rsidR="005E6C21">
        <w:rPr>
          <w:rFonts w:eastAsiaTheme="majorEastAsia"/>
          <w:b/>
          <w:bCs/>
          <w:sz w:val="20"/>
        </w:rPr>
        <w:t xml:space="preserve">K </w:t>
      </w:r>
    </w:p>
    <w:p w14:paraId="4B6F643A" w14:textId="4E1267BF" w:rsidR="00364CA3" w:rsidRPr="00653FFA" w:rsidRDefault="005E6C21" w:rsidP="00364CA3">
      <w:pPr>
        <w:pStyle w:val="Odstavecseseznamem"/>
        <w:tabs>
          <w:tab w:val="left" w:pos="2552"/>
        </w:tabs>
        <w:spacing w:before="92"/>
        <w:ind w:left="284" w:hanging="284"/>
        <w:rPr>
          <w:rFonts w:eastAsiaTheme="majorEastAsia"/>
          <w:b/>
          <w:bCs/>
          <w:sz w:val="20"/>
        </w:rPr>
      </w:pPr>
      <w:r>
        <w:rPr>
          <w:rFonts w:eastAsiaTheme="majorEastAsia"/>
          <w:b/>
          <w:bCs/>
          <w:sz w:val="20"/>
        </w:rPr>
        <w:tab/>
      </w:r>
      <w:r>
        <w:rPr>
          <w:rFonts w:eastAsiaTheme="majorEastAsia"/>
          <w:b/>
          <w:bCs/>
          <w:sz w:val="20"/>
        </w:rPr>
        <w:tab/>
      </w:r>
      <w:r w:rsidR="00364CA3" w:rsidRPr="00653FFA">
        <w:rPr>
          <w:rFonts w:eastAsiaTheme="majorEastAsia"/>
          <w:b/>
          <w:bCs/>
          <w:sz w:val="20"/>
        </w:rPr>
        <w:t>v ON Náchod a. s. – šatny</w:t>
      </w:r>
      <w:r w:rsidR="00DC6068">
        <w:rPr>
          <w:rFonts w:eastAsiaTheme="majorEastAsia"/>
          <w:b/>
          <w:bCs/>
          <w:sz w:val="20"/>
        </w:rPr>
        <w:t xml:space="preserve"> II</w:t>
      </w:r>
      <w:r w:rsidR="00364CA3" w:rsidRPr="00653FFA">
        <w:rPr>
          <w:rFonts w:eastAsiaTheme="majorEastAsia"/>
          <w:b/>
          <w:bCs/>
          <w:sz w:val="20"/>
        </w:rPr>
        <w:t>.</w:t>
      </w:r>
    </w:p>
    <w:p w14:paraId="0B64D206" w14:textId="1B3424FF" w:rsidR="00364CA3" w:rsidRPr="00653FFA" w:rsidRDefault="00364CA3" w:rsidP="00364CA3">
      <w:pPr>
        <w:pStyle w:val="Odstavecseseznamem"/>
        <w:tabs>
          <w:tab w:val="left" w:pos="2552"/>
        </w:tabs>
        <w:spacing w:before="92"/>
        <w:ind w:left="284" w:hanging="284"/>
        <w:rPr>
          <w:sz w:val="20"/>
          <w:szCs w:val="20"/>
        </w:rPr>
      </w:pPr>
      <w:r w:rsidRPr="00653FFA">
        <w:rPr>
          <w:sz w:val="20"/>
          <w:szCs w:val="20"/>
        </w:rPr>
        <w:tab/>
        <w:t xml:space="preserve">Místo stavby/díla: </w:t>
      </w:r>
      <w:r w:rsidRPr="00653FFA">
        <w:rPr>
          <w:sz w:val="20"/>
          <w:szCs w:val="20"/>
        </w:rPr>
        <w:tab/>
        <w:t>Pavilon K - dolní areál nemocnice Náchod, Purkyňova 446, 547 01 Náchod.</w:t>
      </w:r>
    </w:p>
    <w:p w14:paraId="35D9F890" w14:textId="350F827C" w:rsidR="00364CA3" w:rsidRPr="00653FFA" w:rsidRDefault="00364CA3" w:rsidP="00364CA3">
      <w:pPr>
        <w:pStyle w:val="Odstavecseseznamem"/>
        <w:tabs>
          <w:tab w:val="left" w:pos="2694"/>
        </w:tabs>
        <w:spacing w:before="92"/>
        <w:ind w:left="284" w:hanging="284"/>
        <w:rPr>
          <w:sz w:val="20"/>
          <w:szCs w:val="20"/>
        </w:rPr>
      </w:pPr>
      <w:r w:rsidRPr="00653FFA">
        <w:rPr>
          <w:sz w:val="20"/>
          <w:szCs w:val="20"/>
        </w:rPr>
        <w:tab/>
        <w:t xml:space="preserve">Popis stavby díla:           </w:t>
      </w:r>
      <w:r w:rsidR="000C328F">
        <w:rPr>
          <w:sz w:val="20"/>
          <w:szCs w:val="20"/>
        </w:rPr>
        <w:t xml:space="preserve">     </w:t>
      </w:r>
      <w:r w:rsidRPr="00653FFA">
        <w:rPr>
          <w:sz w:val="20"/>
          <w:szCs w:val="20"/>
        </w:rPr>
        <w:t xml:space="preserve"> je vymezen v příloze č. 2 této smlouvy (Půdorysy dotčených prostor). </w:t>
      </w:r>
    </w:p>
    <w:p w14:paraId="062171A0" w14:textId="77777777" w:rsidR="00364CA3" w:rsidRPr="00653FFA" w:rsidRDefault="00364CA3" w:rsidP="00364CA3">
      <w:pPr>
        <w:pStyle w:val="Odstavecseseznamem"/>
        <w:tabs>
          <w:tab w:val="left" w:pos="2552"/>
        </w:tabs>
        <w:spacing w:before="92"/>
        <w:ind w:left="284" w:hanging="284"/>
        <w:jc w:val="both"/>
        <w:rPr>
          <w:sz w:val="20"/>
          <w:szCs w:val="20"/>
        </w:rPr>
      </w:pPr>
      <w:r w:rsidRPr="00653FFA">
        <w:rPr>
          <w:sz w:val="20"/>
          <w:szCs w:val="20"/>
        </w:rPr>
        <w:tab/>
        <w:t xml:space="preserve">Předmět smlouvy bude realizován v souladu s požadavky objednatele, dle této smlouvy a jejích příloh, zadávacími podmínkami příslušné veřejné zakázky, s platnými právními předpisy a příslušným územním plánem a případně dalšími podklady poskytnutými zhotoviteli objednatelem. </w:t>
      </w:r>
    </w:p>
    <w:p w14:paraId="4C10BB46" w14:textId="77777777" w:rsidR="00364CA3" w:rsidRPr="00653FFA" w:rsidRDefault="00364CA3" w:rsidP="00054220">
      <w:pPr>
        <w:pStyle w:val="Odstavecseseznamem"/>
        <w:widowControl w:val="0"/>
        <w:numPr>
          <w:ilvl w:val="1"/>
          <w:numId w:val="14"/>
        </w:numPr>
        <w:autoSpaceDE w:val="0"/>
        <w:autoSpaceDN w:val="0"/>
        <w:spacing w:before="92"/>
        <w:ind w:left="284" w:hanging="284"/>
        <w:jc w:val="both"/>
        <w:rPr>
          <w:sz w:val="20"/>
          <w:szCs w:val="20"/>
        </w:rPr>
      </w:pPr>
      <w:r w:rsidRPr="00653FFA">
        <w:rPr>
          <w:sz w:val="20"/>
          <w:szCs w:val="20"/>
        </w:rPr>
        <w:t xml:space="preserve">Zhotovitel se touto smlouvou zavazuje vypracovat pro objednavatele projektovou dokumentaci dle této smlouvy (dále jen „Dílo“). </w:t>
      </w:r>
    </w:p>
    <w:p w14:paraId="38ED5674" w14:textId="77777777" w:rsidR="00364CA3" w:rsidRPr="00653FFA" w:rsidRDefault="00364CA3" w:rsidP="00054220">
      <w:pPr>
        <w:pStyle w:val="Odstavecseseznamem"/>
        <w:widowControl w:val="0"/>
        <w:numPr>
          <w:ilvl w:val="1"/>
          <w:numId w:val="14"/>
        </w:numPr>
        <w:autoSpaceDE w:val="0"/>
        <w:autoSpaceDN w:val="0"/>
        <w:spacing w:before="92"/>
        <w:ind w:left="284" w:hanging="284"/>
        <w:jc w:val="both"/>
        <w:rPr>
          <w:sz w:val="20"/>
          <w:szCs w:val="20"/>
        </w:rPr>
      </w:pPr>
      <w:r w:rsidRPr="00653FFA">
        <w:rPr>
          <w:sz w:val="20"/>
          <w:szCs w:val="20"/>
        </w:rPr>
        <w:t xml:space="preserve">Objednavatel se zavazuje k převzetí Díla a zaplacení ceny za jeho zhotovení zhotoviteli. </w:t>
      </w:r>
    </w:p>
    <w:p w14:paraId="2958244F" w14:textId="77777777" w:rsidR="00337995" w:rsidRPr="00EB79B7" w:rsidRDefault="00065AE8">
      <w:pPr>
        <w:keepNext/>
        <w:spacing w:before="360" w:after="0" w:line="240" w:lineRule="auto"/>
        <w:jc w:val="center"/>
        <w:rPr>
          <w:rFonts w:ascii="Times New Roman" w:eastAsia="Arial" w:hAnsi="Times New Roman" w:cs="Times New Roman"/>
          <w:b/>
          <w:sz w:val="20"/>
        </w:rPr>
      </w:pPr>
      <w:r w:rsidRPr="00EB79B7">
        <w:rPr>
          <w:rFonts w:ascii="Times New Roman" w:eastAsia="Arial" w:hAnsi="Times New Roman" w:cs="Times New Roman"/>
          <w:b/>
          <w:sz w:val="20"/>
        </w:rPr>
        <w:t>Článek 4</w:t>
      </w:r>
    </w:p>
    <w:p w14:paraId="1D2BA1F3" w14:textId="142DBC1D" w:rsidR="00364CA3" w:rsidRPr="00364CA3" w:rsidRDefault="00065AE8" w:rsidP="008A1757">
      <w:pPr>
        <w:keepNext/>
        <w:spacing w:after="120" w:line="240" w:lineRule="auto"/>
        <w:jc w:val="center"/>
        <w:rPr>
          <w:rFonts w:ascii="Times New Roman" w:eastAsia="Arial" w:hAnsi="Times New Roman" w:cs="Times New Roman"/>
          <w:b/>
          <w:color w:val="000000"/>
          <w:sz w:val="20"/>
          <w:szCs w:val="20"/>
          <w:highlight w:val="green"/>
          <w:u w:val="single"/>
        </w:rPr>
      </w:pPr>
      <w:r w:rsidRPr="002F3262">
        <w:rPr>
          <w:rFonts w:ascii="Times New Roman" w:eastAsia="Arial" w:hAnsi="Times New Roman" w:cs="Times New Roman"/>
          <w:b/>
          <w:sz w:val="20"/>
        </w:rPr>
        <w:t xml:space="preserve">Předmět díla </w:t>
      </w:r>
      <w:bookmarkStart w:id="3" w:name="_Hlk162256284"/>
    </w:p>
    <w:bookmarkEnd w:id="3"/>
    <w:p w14:paraId="01D276C6" w14:textId="7D01C9BA" w:rsidR="00364CA3" w:rsidRPr="00054220" w:rsidRDefault="00364CA3" w:rsidP="00054220">
      <w:pPr>
        <w:pStyle w:val="Odstavecseseznamem"/>
        <w:widowControl w:val="0"/>
        <w:numPr>
          <w:ilvl w:val="1"/>
          <w:numId w:val="32"/>
        </w:numPr>
        <w:autoSpaceDE w:val="0"/>
        <w:autoSpaceDN w:val="0"/>
        <w:spacing w:before="92"/>
        <w:ind w:left="284" w:hanging="284"/>
        <w:jc w:val="both"/>
        <w:rPr>
          <w:sz w:val="20"/>
          <w:szCs w:val="20"/>
        </w:rPr>
      </w:pPr>
      <w:r w:rsidRPr="00653FFA">
        <w:rPr>
          <w:sz w:val="20"/>
          <w:szCs w:val="20"/>
        </w:rPr>
        <w:t xml:space="preserve">Účelem těchto prací je zpracování projektové dokumentace ve stupních DSP a DPS na drobné úpravy </w:t>
      </w:r>
      <w:r w:rsidRPr="00054220">
        <w:rPr>
          <w:sz w:val="20"/>
          <w:szCs w:val="20"/>
        </w:rPr>
        <w:t>stávajících prostor v pavilonu K a jejich změnu užívání za účelem nového využití. Jedná se o nevyužitou chodbu ve 2.NP pavilonu K.</w:t>
      </w:r>
    </w:p>
    <w:p w14:paraId="02233551" w14:textId="77777777" w:rsidR="00364CA3" w:rsidRPr="00054220" w:rsidRDefault="00364CA3" w:rsidP="00054220">
      <w:pPr>
        <w:pStyle w:val="Styl"/>
        <w:spacing w:after="120"/>
        <w:ind w:left="284" w:right="164"/>
        <w:jc w:val="both"/>
        <w:rPr>
          <w:rFonts w:ascii="Times New Roman" w:hAnsi="Times New Roman" w:cs="Times New Roman"/>
          <w:sz w:val="20"/>
          <w:szCs w:val="20"/>
          <w:lang w:val="x-none" w:eastAsia="en-US"/>
        </w:rPr>
      </w:pPr>
      <w:r w:rsidRPr="00054220">
        <w:rPr>
          <w:rFonts w:ascii="Times New Roman" w:hAnsi="Times New Roman" w:cs="Times New Roman"/>
          <w:sz w:val="20"/>
          <w:szCs w:val="20"/>
          <w:lang w:val="x-none" w:eastAsia="en-US"/>
        </w:rPr>
        <w:t>Rozsah prací je dán touto smlouvou o dílo a půdorysy dotčených prostor (viz. Příloha č. 2 ZD).</w:t>
      </w:r>
    </w:p>
    <w:p w14:paraId="1BC11E6D" w14:textId="77777777" w:rsidR="00364CA3" w:rsidRPr="00054220" w:rsidRDefault="00364CA3" w:rsidP="00054220">
      <w:pPr>
        <w:spacing w:after="0" w:line="240" w:lineRule="auto"/>
        <w:ind w:left="284"/>
        <w:jc w:val="both"/>
        <w:rPr>
          <w:rFonts w:ascii="Times New Roman" w:eastAsia="Times New Roman" w:hAnsi="Times New Roman" w:cs="Times New Roman"/>
          <w:sz w:val="20"/>
          <w:szCs w:val="20"/>
          <w:lang w:val="x-none" w:eastAsia="en-US"/>
        </w:rPr>
      </w:pPr>
      <w:r w:rsidRPr="00054220">
        <w:rPr>
          <w:rFonts w:ascii="Times New Roman" w:eastAsia="Times New Roman" w:hAnsi="Times New Roman" w:cs="Times New Roman"/>
          <w:sz w:val="20"/>
          <w:szCs w:val="20"/>
          <w:lang w:val="x-none" w:eastAsia="en-US"/>
        </w:rPr>
        <w:t>Předmětem plnění bude i kompletní zajištění inženýrské činnosti včetně projednání navrženého řešení s dotčenými orgány státní správy, památkové péče atd., včetně získání kladného pravomocného stavebního povolení, případně jiného opatření stavebního úřadu nezbytného k realizaci stavby dle předané PD a včetně úhrady všech správních poplatků. Obdržená stanoviska, vyjádření budou vypořádána a zpracována do příslušné vybrané varianty řešení projektové dokumentace.</w:t>
      </w:r>
    </w:p>
    <w:p w14:paraId="5AB8F656" w14:textId="77777777" w:rsidR="00364CA3" w:rsidRPr="00054220" w:rsidRDefault="00364CA3" w:rsidP="00054220">
      <w:pPr>
        <w:spacing w:after="0" w:line="240" w:lineRule="auto"/>
        <w:ind w:left="284"/>
        <w:jc w:val="both"/>
        <w:rPr>
          <w:rFonts w:ascii="Times New Roman" w:eastAsia="Times New Roman" w:hAnsi="Times New Roman" w:cs="Times New Roman"/>
          <w:sz w:val="20"/>
          <w:szCs w:val="20"/>
          <w:lang w:val="x-none" w:eastAsia="en-US"/>
        </w:rPr>
      </w:pPr>
      <w:r w:rsidRPr="00054220">
        <w:rPr>
          <w:rFonts w:ascii="Times New Roman" w:eastAsia="Times New Roman" w:hAnsi="Times New Roman" w:cs="Times New Roman"/>
          <w:sz w:val="20"/>
          <w:szCs w:val="20"/>
          <w:lang w:val="x-none" w:eastAsia="en-US"/>
        </w:rPr>
        <w:t xml:space="preserve">Součástí zpracování projektové dokumentace bude vypracování plánů: plánu organizace výstavby, plánu BOZP, plánu požárně bezpečnostního řešení a stanovení možných rizik výstavby. </w:t>
      </w:r>
    </w:p>
    <w:p w14:paraId="04CF2307" w14:textId="77777777" w:rsidR="00364CA3" w:rsidRPr="00054220" w:rsidRDefault="00364CA3" w:rsidP="00054220">
      <w:pPr>
        <w:spacing w:before="120" w:after="0" w:line="240" w:lineRule="auto"/>
        <w:ind w:left="284"/>
        <w:jc w:val="both"/>
        <w:rPr>
          <w:rFonts w:ascii="Times New Roman" w:eastAsia="Times New Roman" w:hAnsi="Times New Roman" w:cs="Times New Roman"/>
          <w:sz w:val="20"/>
          <w:szCs w:val="20"/>
          <w:lang w:val="x-none" w:eastAsia="en-US"/>
        </w:rPr>
      </w:pPr>
      <w:r w:rsidRPr="00054220">
        <w:rPr>
          <w:rFonts w:ascii="Times New Roman" w:eastAsia="Times New Roman" w:hAnsi="Times New Roman" w:cs="Times New Roman"/>
          <w:sz w:val="20"/>
          <w:szCs w:val="20"/>
          <w:lang w:val="x-none" w:eastAsia="en-US"/>
        </w:rPr>
        <w:t>Součástí inženýrských činností bude zajištění projednání projektové dokumentace se všemi dotčenými orgány a uživatelem, včetně zajištění kladných vyjádření s dotčenými orgány (KHS, HZS, a další), se správci inženýrských sítí, s vlastníky dotčených pozemků apod. O těchto jednáních a jejich výsledcích bude dodavatel neprodleně informovat objednatele písemnou formou (na emailovou adresu objednatele).</w:t>
      </w:r>
    </w:p>
    <w:p w14:paraId="197F7898" w14:textId="77777777" w:rsidR="00364CA3" w:rsidRPr="00653FFA" w:rsidRDefault="00364CA3" w:rsidP="00054220">
      <w:pPr>
        <w:spacing w:before="120"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Součástí plnění zakázky bude i pořádání kontrolního dne, konaného minimálně 1x 14 dnů v sídle objednatele, ze kterého bude pořízen zápis, který vyhotoví zhotovitel.</w:t>
      </w:r>
    </w:p>
    <w:p w14:paraId="4A4229C6" w14:textId="77777777" w:rsidR="00364CA3" w:rsidRPr="00653FFA" w:rsidRDefault="00364CA3" w:rsidP="00054220">
      <w:pPr>
        <w:spacing w:before="120"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Zhotovitel bude spolupracovat na kontrole dokladů při výběru realizátora díla.</w:t>
      </w:r>
    </w:p>
    <w:p w14:paraId="67496080" w14:textId="77777777" w:rsidR="00364CA3" w:rsidRPr="00653FFA" w:rsidRDefault="00364CA3" w:rsidP="00054220">
      <w:pPr>
        <w:spacing w:before="120" w:line="240" w:lineRule="auto"/>
        <w:ind w:left="284"/>
        <w:jc w:val="both"/>
        <w:rPr>
          <w:rFonts w:ascii="Times New Roman" w:hAnsi="Times New Roman" w:cs="Times New Roman"/>
          <w:iCs/>
          <w:color w:val="000000"/>
          <w:sz w:val="20"/>
          <w:szCs w:val="20"/>
          <w:u w:val="single"/>
        </w:rPr>
      </w:pPr>
      <w:r w:rsidRPr="00653FFA">
        <w:rPr>
          <w:rFonts w:ascii="Times New Roman" w:hAnsi="Times New Roman" w:cs="Times New Roman"/>
          <w:iCs/>
          <w:color w:val="000000"/>
          <w:sz w:val="20"/>
          <w:szCs w:val="20"/>
          <w:u w:val="single"/>
        </w:rPr>
        <w:t>Mimo jiné bude DPS obsahovat:</w:t>
      </w:r>
    </w:p>
    <w:p w14:paraId="05080AF6"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w:t>
      </w:r>
      <w:r w:rsidRPr="00653FFA">
        <w:rPr>
          <w:rFonts w:ascii="Times New Roman" w:hAnsi="Times New Roman" w:cs="Times New Roman"/>
          <w:iCs/>
          <w:color w:val="000000"/>
          <w:sz w:val="20"/>
          <w:szCs w:val="20"/>
        </w:rPr>
        <w:tab/>
        <w:t>zaměření a zakreslení stávajícího stavu v rozsahu nezbytném pro objektivní zpracování projektové dokumentace, odhad nákladů na realizaci, provedení minimálně dvou variant řešení;</w:t>
      </w:r>
    </w:p>
    <w:p w14:paraId="20992788"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w:t>
      </w:r>
      <w:r w:rsidRPr="00653FFA">
        <w:rPr>
          <w:rFonts w:ascii="Times New Roman" w:hAnsi="Times New Roman" w:cs="Times New Roman"/>
          <w:iCs/>
          <w:color w:val="000000"/>
          <w:sz w:val="20"/>
          <w:szCs w:val="20"/>
        </w:rPr>
        <w:tab/>
        <w:t>návrh řešení dopravy v rámci areálu Oblastní nemocnice Náchod a s. v souladu s požadavky platné legislativy;</w:t>
      </w:r>
    </w:p>
    <w:p w14:paraId="2E8E4DAC"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w:t>
      </w:r>
      <w:r w:rsidRPr="00653FFA">
        <w:rPr>
          <w:rFonts w:ascii="Times New Roman" w:hAnsi="Times New Roman" w:cs="Times New Roman"/>
          <w:iCs/>
          <w:color w:val="000000"/>
          <w:sz w:val="20"/>
          <w:szCs w:val="20"/>
        </w:rPr>
        <w:tab/>
        <w:t xml:space="preserve">inženýrská </w:t>
      </w:r>
      <w:proofErr w:type="gramStart"/>
      <w:r w:rsidRPr="00653FFA">
        <w:rPr>
          <w:rFonts w:ascii="Times New Roman" w:hAnsi="Times New Roman" w:cs="Times New Roman"/>
          <w:iCs/>
          <w:color w:val="000000"/>
          <w:sz w:val="20"/>
          <w:szCs w:val="20"/>
        </w:rPr>
        <w:t>činnost - projednání</w:t>
      </w:r>
      <w:proofErr w:type="gramEnd"/>
      <w:r w:rsidRPr="00653FFA">
        <w:rPr>
          <w:rFonts w:ascii="Times New Roman" w:hAnsi="Times New Roman" w:cs="Times New Roman"/>
          <w:iCs/>
          <w:color w:val="000000"/>
          <w:sz w:val="20"/>
          <w:szCs w:val="20"/>
        </w:rPr>
        <w:t xml:space="preserve"> projektové dokumentace včetně zajištění kladných vyjádření s dotčenými orgány (KHS, </w:t>
      </w:r>
      <w:proofErr w:type="gramStart"/>
      <w:r w:rsidRPr="00653FFA">
        <w:rPr>
          <w:rFonts w:ascii="Times New Roman" w:hAnsi="Times New Roman" w:cs="Times New Roman"/>
          <w:iCs/>
          <w:color w:val="000000"/>
          <w:sz w:val="20"/>
          <w:szCs w:val="20"/>
        </w:rPr>
        <w:t>HZS,..</w:t>
      </w:r>
      <w:proofErr w:type="gramEnd"/>
      <w:r w:rsidRPr="00653FFA">
        <w:rPr>
          <w:rFonts w:ascii="Times New Roman" w:hAnsi="Times New Roman" w:cs="Times New Roman"/>
          <w:iCs/>
          <w:color w:val="000000"/>
          <w:sz w:val="20"/>
          <w:szCs w:val="20"/>
        </w:rPr>
        <w:t xml:space="preserve">), se správci inženýrských sítí, s vlastníky dotčených </w:t>
      </w:r>
      <w:proofErr w:type="gramStart"/>
      <w:r w:rsidRPr="00653FFA">
        <w:rPr>
          <w:rFonts w:ascii="Times New Roman" w:hAnsi="Times New Roman" w:cs="Times New Roman"/>
          <w:iCs/>
          <w:color w:val="000000"/>
          <w:sz w:val="20"/>
          <w:szCs w:val="20"/>
        </w:rPr>
        <w:t>pozemků,</w:t>
      </w:r>
      <w:proofErr w:type="gramEnd"/>
      <w:r w:rsidRPr="00653FFA">
        <w:rPr>
          <w:rFonts w:ascii="Times New Roman" w:hAnsi="Times New Roman" w:cs="Times New Roman"/>
          <w:iCs/>
          <w:color w:val="000000"/>
          <w:sz w:val="20"/>
          <w:szCs w:val="20"/>
        </w:rPr>
        <w:t xml:space="preserve"> </w:t>
      </w:r>
      <w:proofErr w:type="gramStart"/>
      <w:r w:rsidRPr="00653FFA">
        <w:rPr>
          <w:rFonts w:ascii="Times New Roman" w:hAnsi="Times New Roman" w:cs="Times New Roman"/>
          <w:iCs/>
          <w:color w:val="000000"/>
          <w:sz w:val="20"/>
          <w:szCs w:val="20"/>
        </w:rPr>
        <w:t>apod. ;</w:t>
      </w:r>
      <w:proofErr w:type="gramEnd"/>
    </w:p>
    <w:p w14:paraId="24467AFB"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w:t>
      </w:r>
      <w:r w:rsidRPr="00653FFA">
        <w:rPr>
          <w:rFonts w:ascii="Times New Roman" w:hAnsi="Times New Roman" w:cs="Times New Roman"/>
          <w:iCs/>
          <w:color w:val="000000"/>
          <w:sz w:val="20"/>
          <w:szCs w:val="20"/>
        </w:rPr>
        <w:tab/>
        <w:t>oceněný soupis stavebních prací, dodávek a služeb, výkaz výměr.</w:t>
      </w:r>
    </w:p>
    <w:p w14:paraId="3EE8AB34"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p>
    <w:p w14:paraId="7EFCB052"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u w:val="single"/>
        </w:rPr>
      </w:pPr>
      <w:r w:rsidRPr="00653FFA">
        <w:rPr>
          <w:rFonts w:ascii="Times New Roman" w:hAnsi="Times New Roman" w:cs="Times New Roman"/>
          <w:iCs/>
          <w:color w:val="000000"/>
          <w:sz w:val="20"/>
          <w:szCs w:val="20"/>
          <w:u w:val="single"/>
        </w:rPr>
        <w:t>Jednotlivé dokumenty, které jsou předmětem díla, budou objednateli předáno takto:</w:t>
      </w:r>
    </w:p>
    <w:p w14:paraId="3F05301A"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w:t>
      </w:r>
      <w:r w:rsidRPr="00653FFA">
        <w:rPr>
          <w:rFonts w:ascii="Times New Roman" w:hAnsi="Times New Roman" w:cs="Times New Roman"/>
          <w:iCs/>
          <w:color w:val="000000"/>
          <w:sz w:val="20"/>
          <w:szCs w:val="20"/>
        </w:rPr>
        <w:tab/>
        <w:t>DSP:</w:t>
      </w:r>
    </w:p>
    <w:p w14:paraId="45132817"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3x listinná podoba;</w:t>
      </w:r>
    </w:p>
    <w:p w14:paraId="0AF5E19C"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 xml:space="preserve">2x digitální podoba na </w:t>
      </w:r>
      <w:proofErr w:type="spellStart"/>
      <w:r w:rsidRPr="00653FFA">
        <w:rPr>
          <w:rFonts w:ascii="Times New Roman" w:hAnsi="Times New Roman" w:cs="Times New Roman"/>
          <w:iCs/>
          <w:color w:val="000000"/>
          <w:sz w:val="20"/>
          <w:szCs w:val="20"/>
        </w:rPr>
        <w:t>flash</w:t>
      </w:r>
      <w:proofErr w:type="spellEnd"/>
      <w:r w:rsidRPr="00653FFA">
        <w:rPr>
          <w:rFonts w:ascii="Times New Roman" w:hAnsi="Times New Roman" w:cs="Times New Roman"/>
          <w:iCs/>
          <w:color w:val="000000"/>
          <w:sz w:val="20"/>
          <w:szCs w:val="20"/>
        </w:rPr>
        <w:t xml:space="preserve"> disku a CD (DSP, dokladová část, výkresy ve formátu .</w:t>
      </w:r>
      <w:proofErr w:type="spellStart"/>
      <w:r w:rsidRPr="00653FFA">
        <w:rPr>
          <w:rFonts w:ascii="Times New Roman" w:hAnsi="Times New Roman" w:cs="Times New Roman"/>
          <w:iCs/>
          <w:color w:val="000000"/>
          <w:sz w:val="20"/>
          <w:szCs w:val="20"/>
        </w:rPr>
        <w:t>pdf</w:t>
      </w:r>
      <w:proofErr w:type="spellEnd"/>
      <w:r w:rsidRPr="00653FFA">
        <w:rPr>
          <w:rFonts w:ascii="Times New Roman" w:hAnsi="Times New Roman" w:cs="Times New Roman"/>
          <w:iCs/>
          <w:color w:val="000000"/>
          <w:sz w:val="20"/>
          <w:szCs w:val="20"/>
        </w:rPr>
        <w:t xml:space="preserve"> a .</w:t>
      </w:r>
      <w:proofErr w:type="spellStart"/>
      <w:r w:rsidRPr="00653FFA">
        <w:rPr>
          <w:rFonts w:ascii="Times New Roman" w:hAnsi="Times New Roman" w:cs="Times New Roman"/>
          <w:iCs/>
          <w:color w:val="000000"/>
          <w:sz w:val="20"/>
          <w:szCs w:val="20"/>
        </w:rPr>
        <w:t>dwg</w:t>
      </w:r>
      <w:proofErr w:type="spellEnd"/>
      <w:r w:rsidRPr="00653FFA">
        <w:rPr>
          <w:rFonts w:ascii="Times New Roman" w:hAnsi="Times New Roman" w:cs="Times New Roman"/>
          <w:iCs/>
          <w:color w:val="000000"/>
          <w:sz w:val="20"/>
          <w:szCs w:val="20"/>
        </w:rPr>
        <w:t>).</w:t>
      </w:r>
    </w:p>
    <w:p w14:paraId="15DCDCB1"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   DPS:</w:t>
      </w:r>
    </w:p>
    <w:p w14:paraId="550B1C8F"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6x listinná podoba;</w:t>
      </w:r>
    </w:p>
    <w:p w14:paraId="265384E0"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 xml:space="preserve">2x digitální podoba na </w:t>
      </w:r>
      <w:proofErr w:type="spellStart"/>
      <w:r w:rsidRPr="00653FFA">
        <w:rPr>
          <w:rFonts w:ascii="Times New Roman" w:hAnsi="Times New Roman" w:cs="Times New Roman"/>
          <w:iCs/>
          <w:color w:val="000000"/>
          <w:sz w:val="20"/>
          <w:szCs w:val="20"/>
        </w:rPr>
        <w:t>flash</w:t>
      </w:r>
      <w:proofErr w:type="spellEnd"/>
      <w:r w:rsidRPr="00653FFA">
        <w:rPr>
          <w:rFonts w:ascii="Times New Roman" w:hAnsi="Times New Roman" w:cs="Times New Roman"/>
          <w:iCs/>
          <w:color w:val="000000"/>
          <w:sz w:val="20"/>
          <w:szCs w:val="20"/>
        </w:rPr>
        <w:t xml:space="preserve"> disku a CD (DPS, dokladová část, výkaz výměr a položkový rozpočet, výkresy ve formátu .</w:t>
      </w:r>
      <w:proofErr w:type="spellStart"/>
      <w:r w:rsidRPr="00653FFA">
        <w:rPr>
          <w:rFonts w:ascii="Times New Roman" w:hAnsi="Times New Roman" w:cs="Times New Roman"/>
          <w:iCs/>
          <w:color w:val="000000"/>
          <w:sz w:val="20"/>
          <w:szCs w:val="20"/>
        </w:rPr>
        <w:t>pdf</w:t>
      </w:r>
      <w:proofErr w:type="spellEnd"/>
      <w:r w:rsidRPr="00653FFA">
        <w:rPr>
          <w:rFonts w:ascii="Times New Roman" w:hAnsi="Times New Roman" w:cs="Times New Roman"/>
          <w:iCs/>
          <w:color w:val="000000"/>
          <w:sz w:val="20"/>
          <w:szCs w:val="20"/>
        </w:rPr>
        <w:t xml:space="preserve"> a .</w:t>
      </w:r>
      <w:proofErr w:type="spellStart"/>
      <w:r w:rsidRPr="00653FFA">
        <w:rPr>
          <w:rFonts w:ascii="Times New Roman" w:hAnsi="Times New Roman" w:cs="Times New Roman"/>
          <w:iCs/>
          <w:color w:val="000000"/>
          <w:sz w:val="20"/>
          <w:szCs w:val="20"/>
        </w:rPr>
        <w:t>dwg</w:t>
      </w:r>
      <w:proofErr w:type="spellEnd"/>
      <w:r w:rsidRPr="00653FFA">
        <w:rPr>
          <w:rFonts w:ascii="Times New Roman" w:hAnsi="Times New Roman" w:cs="Times New Roman"/>
          <w:iCs/>
          <w:color w:val="000000"/>
          <w:sz w:val="20"/>
          <w:szCs w:val="20"/>
        </w:rPr>
        <w:t>).</w:t>
      </w:r>
    </w:p>
    <w:p w14:paraId="6D1D4091"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u w:val="single"/>
        </w:rPr>
      </w:pPr>
    </w:p>
    <w:p w14:paraId="1642E78D" w14:textId="77777777" w:rsidR="00364CA3" w:rsidRPr="00653FFA" w:rsidRDefault="00364CA3" w:rsidP="00054220">
      <w:pPr>
        <w:spacing w:line="240" w:lineRule="auto"/>
        <w:ind w:left="284"/>
        <w:jc w:val="both"/>
        <w:rPr>
          <w:rFonts w:ascii="Times New Roman" w:hAnsi="Times New Roman" w:cs="Times New Roman"/>
          <w:b/>
          <w:iCs/>
          <w:color w:val="000000"/>
          <w:sz w:val="20"/>
          <w:szCs w:val="20"/>
        </w:rPr>
      </w:pPr>
      <w:r w:rsidRPr="00653FFA">
        <w:rPr>
          <w:rFonts w:ascii="Times New Roman" w:hAnsi="Times New Roman" w:cs="Times New Roman"/>
          <w:b/>
          <w:iCs/>
          <w:color w:val="000000"/>
          <w:sz w:val="20"/>
          <w:szCs w:val="20"/>
        </w:rPr>
        <w:t>Zadavatel upozorňuje, že v žádné části dodavatelem zpracované projektové dokumentace nesmí být uveden žádný přímý nebo nepřímý odkaz na určité dodavatele nebo výrobky, nebo patenty na vynálezy, užitné vzory, průmyslové vzory, ochranné známky nebo označení původu. Porušením této povinnost by mohlo dojít ke zvýhodnění nebo znevýhodnění určitých dodavatelů nebo výrobků.</w:t>
      </w:r>
    </w:p>
    <w:p w14:paraId="1FB9BCDA" w14:textId="77777777" w:rsidR="00364CA3" w:rsidRPr="00653FFA" w:rsidRDefault="00364CA3" w:rsidP="00054220">
      <w:pPr>
        <w:spacing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Takový odkaz lze použít pouze v případě, pokud stanovení technických podmínek prostřednictvím parametrů vyjadřujících požadavky na výkon nebo funkci, popisu účelu nebo potřeb, které mají být naplněny, nemůže být dostatečně přesné nebo srozumitelné. U každého takového odkazu dodavatel uvede možnost nabídnout rovnocenné řešení.</w:t>
      </w:r>
    </w:p>
    <w:p w14:paraId="338ECC9D" w14:textId="77777777" w:rsidR="00364CA3" w:rsidRPr="00653FFA" w:rsidRDefault="00364CA3" w:rsidP="00054220">
      <w:pPr>
        <w:spacing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Předmětem VZ je dále vždy kompletní zajištění relevantní inženýrské činnosti a získání všech potřebných vyjádření a povolení potřebných k realizaci vlastního předmětu PD.</w:t>
      </w:r>
    </w:p>
    <w:p w14:paraId="084C7F93" w14:textId="77777777" w:rsidR="00364CA3" w:rsidRPr="00653FFA" w:rsidRDefault="00364CA3" w:rsidP="00054220">
      <w:pPr>
        <w:spacing w:line="240" w:lineRule="auto"/>
        <w:ind w:left="284"/>
        <w:jc w:val="both"/>
        <w:rPr>
          <w:rFonts w:ascii="Times New Roman" w:hAnsi="Times New Roman" w:cs="Times New Roman"/>
          <w:color w:val="000000"/>
          <w:sz w:val="20"/>
          <w:szCs w:val="20"/>
        </w:rPr>
      </w:pPr>
      <w:r w:rsidRPr="00653FFA">
        <w:rPr>
          <w:rFonts w:ascii="Times New Roman" w:hAnsi="Times New Roman" w:cs="Times New Roman"/>
          <w:color w:val="000000"/>
          <w:sz w:val="20"/>
          <w:szCs w:val="20"/>
        </w:rPr>
        <w:t xml:space="preserve">Zhotovitelem zpracovaná PD bude použita jako podklad k zadávacímu řízení veřejné zakázky na dodavatele vlastní stavby. Zhotovitel poskytne objednateli součinnost při přípravě zadávacího řízení na dodavatele vlastního předmětu projektové dokumentace, včetně případných odpovědí na žádosti o vysvětlení zadávací dokumentace a spolupráce při posuzování a hodnocení nabídek při výběru zhotovitele vlastní stavby. </w:t>
      </w:r>
    </w:p>
    <w:p w14:paraId="79C6EA63" w14:textId="77777777" w:rsidR="00364CA3" w:rsidRPr="00653FFA" w:rsidRDefault="00364CA3" w:rsidP="00054220">
      <w:pPr>
        <w:spacing w:line="240" w:lineRule="auto"/>
        <w:ind w:left="284"/>
        <w:jc w:val="both"/>
        <w:rPr>
          <w:rFonts w:ascii="Times New Roman" w:hAnsi="Times New Roman" w:cs="Times New Roman"/>
          <w:color w:val="000000"/>
          <w:sz w:val="20"/>
          <w:szCs w:val="20"/>
        </w:rPr>
      </w:pPr>
      <w:r w:rsidRPr="00653FFA">
        <w:rPr>
          <w:rFonts w:ascii="Times New Roman" w:hAnsi="Times New Roman" w:cs="Times New Roman"/>
          <w:color w:val="000000"/>
          <w:sz w:val="20"/>
          <w:szCs w:val="20"/>
        </w:rPr>
        <w:t>Součástí plnění je veškerá činnost nutná pro řádné zpracování projektové dokumentace.</w:t>
      </w:r>
    </w:p>
    <w:p w14:paraId="5F1ADCD0" w14:textId="77777777" w:rsidR="00364CA3" w:rsidRPr="00653FFA" w:rsidRDefault="00364CA3" w:rsidP="00054220">
      <w:pPr>
        <w:spacing w:line="240" w:lineRule="auto"/>
        <w:ind w:left="284"/>
        <w:jc w:val="both"/>
        <w:rPr>
          <w:rFonts w:ascii="Times New Roman" w:eastAsia="MS Gothic" w:hAnsi="Times New Roman" w:cs="Times New Roman"/>
          <w:bCs/>
          <w:sz w:val="20"/>
          <w:szCs w:val="20"/>
          <w:lang w:eastAsia="x-none"/>
        </w:rPr>
      </w:pPr>
      <w:r w:rsidRPr="00653FFA">
        <w:rPr>
          <w:rFonts w:ascii="Times New Roman" w:eastAsia="MS Gothic" w:hAnsi="Times New Roman" w:cs="Times New Roman"/>
          <w:bCs/>
          <w:sz w:val="20"/>
          <w:szCs w:val="20"/>
          <w:lang w:eastAsia="x-none"/>
        </w:rPr>
        <w:t>Zadavatel pro plnění veřejné zakázky nestanoví žádné další technické podmínky nad rámec dalších částí zadávací dokumentace.</w:t>
      </w:r>
    </w:p>
    <w:p w14:paraId="2495F35A" w14:textId="77777777" w:rsidR="00364CA3" w:rsidRPr="00653FFA" w:rsidRDefault="00364CA3" w:rsidP="00054220">
      <w:pPr>
        <w:pStyle w:val="Zkladntext3"/>
        <w:numPr>
          <w:ilvl w:val="0"/>
          <w:numId w:val="30"/>
        </w:numPr>
        <w:spacing w:after="0"/>
        <w:ind w:left="284" w:right="-1" w:hanging="284"/>
        <w:jc w:val="both"/>
        <w:rPr>
          <w:rFonts w:eastAsia="Arial"/>
          <w:color w:val="000000"/>
          <w:sz w:val="20"/>
          <w:szCs w:val="22"/>
          <w:lang w:bidi="ar-SA"/>
        </w:rPr>
      </w:pPr>
      <w:r w:rsidRPr="00653FFA">
        <w:rPr>
          <w:rFonts w:eastAsia="Arial"/>
          <w:color w:val="000000"/>
          <w:sz w:val="20"/>
          <w:szCs w:val="22"/>
          <w:lang w:bidi="ar-SA"/>
        </w:rPr>
        <w:t xml:space="preserve">Projektová dokumentace bude vypracována jako soubor dokumentací, kde výslednou dokumentací bude PD pro provádění stavby (dále též jen „DPS“). Rozsah a obsah PD díla je stanoven stavebním zákonem č. 283/2021 Sb., o dokumentaci staveb, ve znění pozdějších předpisů (dále i jen „vyhláška“). Součástí zpracování projektové dokumentace bude i vypracování harmonogramu provádění stavebních prací. </w:t>
      </w:r>
    </w:p>
    <w:p w14:paraId="27A58ABB" w14:textId="77777777" w:rsidR="00364CA3" w:rsidRPr="00653FFA" w:rsidRDefault="00364CA3" w:rsidP="00364CA3">
      <w:pPr>
        <w:pStyle w:val="Zkladntext3"/>
        <w:spacing w:after="0"/>
        <w:ind w:left="567" w:right="-1" w:hanging="567"/>
        <w:jc w:val="both"/>
        <w:rPr>
          <w:iCs/>
          <w:sz w:val="20"/>
          <w:szCs w:val="20"/>
        </w:rPr>
      </w:pPr>
    </w:p>
    <w:p w14:paraId="14C7E2E8" w14:textId="77777777" w:rsidR="00364CA3" w:rsidRPr="00653FFA" w:rsidRDefault="00364CA3" w:rsidP="00364CA3">
      <w:pPr>
        <w:pStyle w:val="Zkladntext3"/>
        <w:spacing w:after="0"/>
        <w:ind w:left="284"/>
        <w:jc w:val="both"/>
        <w:rPr>
          <w:sz w:val="20"/>
          <w:szCs w:val="20"/>
        </w:rPr>
      </w:pPr>
      <w:r w:rsidRPr="00653FFA">
        <w:rPr>
          <w:iCs/>
          <w:sz w:val="20"/>
          <w:szCs w:val="20"/>
        </w:rPr>
        <w:t xml:space="preserve">Projektová dokumentace bude zpracována v podrobnostech dokumentace pro provedení stavby a bude k ní vypracován soupis staveních prací, dodávek a služeb s výkazem výměr, a to v souladu s požadavky vyhlášky č. 169/2016., Sb., o stanovení rozsahu dokumentace veřejné zakázky na stavební práce a soupisu stavebních prací, dodávek a služeb s výkazem výměr. Tento soupis bude vypracován v podobě oceněného a neoceněného soupisu stavebních prací, dodávek a služeb včetně výkazu výměr jednotlivých položek pro jednotlivé PD. </w:t>
      </w:r>
      <w:r w:rsidRPr="00653FFA">
        <w:rPr>
          <w:sz w:val="20"/>
          <w:szCs w:val="20"/>
        </w:rPr>
        <w:t>Projektová dokumentace bude vždy vypracována v takové podobě a podrobnostech, aby na jejím základě byla získána všechna potřebná povolení příslušných správních orgánů k vlastní realizaci a trvalému užívání stavby (předmětu PD). Potřebný rozsah a podobu PD bude zhotovitel konzultovat s příslušnými správními orgány.</w:t>
      </w:r>
    </w:p>
    <w:p w14:paraId="53588FE2" w14:textId="77777777" w:rsidR="00364CA3" w:rsidRPr="00653FFA" w:rsidRDefault="00364CA3" w:rsidP="00364CA3">
      <w:pPr>
        <w:pStyle w:val="Zkladntext3"/>
        <w:spacing w:after="0"/>
        <w:ind w:left="284"/>
        <w:jc w:val="both"/>
        <w:rPr>
          <w:sz w:val="20"/>
          <w:szCs w:val="20"/>
        </w:rPr>
      </w:pPr>
    </w:p>
    <w:p w14:paraId="0794B463" w14:textId="77777777" w:rsidR="00364CA3" w:rsidRPr="00653FFA" w:rsidRDefault="00364CA3" w:rsidP="00364CA3">
      <w:pPr>
        <w:pStyle w:val="Zkladntext3"/>
        <w:spacing w:after="0"/>
        <w:ind w:left="284" w:hanging="57"/>
        <w:jc w:val="both"/>
        <w:rPr>
          <w:sz w:val="20"/>
          <w:szCs w:val="20"/>
        </w:rPr>
      </w:pPr>
      <w:r w:rsidRPr="00653FFA">
        <w:rPr>
          <w:sz w:val="20"/>
          <w:szCs w:val="20"/>
        </w:rPr>
        <w:t>Součástí plnění je i získání kladného stavebního povolení v rozsahu projektu.</w:t>
      </w:r>
    </w:p>
    <w:p w14:paraId="6ED8E0ED" w14:textId="77777777" w:rsidR="00364CA3" w:rsidRPr="00653FFA" w:rsidRDefault="00364CA3" w:rsidP="00364CA3">
      <w:pPr>
        <w:pStyle w:val="Zkladntext3"/>
        <w:spacing w:after="0"/>
        <w:ind w:left="567" w:hanging="567"/>
        <w:jc w:val="both"/>
        <w:rPr>
          <w:sz w:val="20"/>
          <w:szCs w:val="20"/>
        </w:rPr>
      </w:pPr>
    </w:p>
    <w:p w14:paraId="1139CF53" w14:textId="77777777" w:rsidR="00364CA3" w:rsidRPr="00653FFA" w:rsidRDefault="00364CA3" w:rsidP="00364CA3">
      <w:pPr>
        <w:pStyle w:val="Zkladntext"/>
        <w:ind w:left="709" w:hanging="425"/>
        <w:rPr>
          <w:iCs/>
          <w:color w:val="A6A6A6" w:themeColor="background1" w:themeShade="A6"/>
          <w:u w:val="single"/>
        </w:rPr>
      </w:pPr>
      <w:r w:rsidRPr="00653FFA">
        <w:rPr>
          <w:iCs/>
          <w:u w:val="single"/>
        </w:rPr>
        <w:t>Další podmínky</w:t>
      </w:r>
    </w:p>
    <w:p w14:paraId="71D353EE" w14:textId="77777777" w:rsidR="00364CA3" w:rsidRPr="00653FFA" w:rsidRDefault="00364CA3" w:rsidP="00054220">
      <w:pPr>
        <w:pStyle w:val="Zkladntext"/>
        <w:numPr>
          <w:ilvl w:val="0"/>
          <w:numId w:val="24"/>
        </w:numPr>
        <w:ind w:left="709" w:hanging="425"/>
        <w:jc w:val="both"/>
        <w:rPr>
          <w:color w:val="000000"/>
        </w:rPr>
      </w:pPr>
      <w:r w:rsidRPr="00653FFA">
        <w:rPr>
          <w:color w:val="000000"/>
        </w:rPr>
        <w:t>Projektová dokumentace bude obsahovat oceněný a neoceněný položkový rozpočet nákladů ve formátu *.</w:t>
      </w:r>
      <w:proofErr w:type="spellStart"/>
      <w:r w:rsidRPr="00653FFA">
        <w:rPr>
          <w:color w:val="000000"/>
        </w:rPr>
        <w:t>xls</w:t>
      </w:r>
      <w:proofErr w:type="spellEnd"/>
      <w:r w:rsidRPr="00653FFA">
        <w:rPr>
          <w:color w:val="000000"/>
        </w:rPr>
        <w:t>, nebo *.</w:t>
      </w:r>
      <w:proofErr w:type="spellStart"/>
      <w:r w:rsidRPr="00653FFA">
        <w:rPr>
          <w:color w:val="000000"/>
        </w:rPr>
        <w:t>xlsx</w:t>
      </w:r>
      <w:proofErr w:type="spellEnd"/>
      <w:r w:rsidRPr="00653FFA">
        <w:rPr>
          <w:color w:val="000000"/>
        </w:rPr>
        <w:t xml:space="preserve"> (</w:t>
      </w:r>
      <w:proofErr w:type="gramStart"/>
      <w:r w:rsidRPr="00653FFA">
        <w:rPr>
          <w:color w:val="000000"/>
        </w:rPr>
        <w:t>MS  Excel</w:t>
      </w:r>
      <w:proofErr w:type="gramEnd"/>
      <w:r w:rsidRPr="00653FFA">
        <w:rPr>
          <w:color w:val="000000"/>
        </w:rPr>
        <w:t xml:space="preserve">) a </w:t>
      </w:r>
      <w:proofErr w:type="spellStart"/>
      <w:r w:rsidRPr="00653FFA">
        <w:rPr>
          <w:color w:val="000000"/>
        </w:rPr>
        <w:t>pdf</w:t>
      </w:r>
      <w:proofErr w:type="spellEnd"/>
      <w:r w:rsidRPr="00653FFA">
        <w:rPr>
          <w:color w:val="000000"/>
        </w:rPr>
        <w:t xml:space="preserve">.  V položkovém rozpočtu nesmí být uvedeny soubory a komplety vyjma situace dále uvedené. </w:t>
      </w:r>
    </w:p>
    <w:p w14:paraId="5347B4D1" w14:textId="77777777" w:rsidR="00364CA3" w:rsidRPr="00653FFA" w:rsidRDefault="00364CA3" w:rsidP="00054220">
      <w:pPr>
        <w:pStyle w:val="Zkladntext"/>
        <w:numPr>
          <w:ilvl w:val="0"/>
          <w:numId w:val="24"/>
        </w:numPr>
        <w:ind w:left="709" w:hanging="425"/>
        <w:jc w:val="both"/>
        <w:rPr>
          <w:color w:val="000000"/>
        </w:rPr>
      </w:pPr>
      <w:r w:rsidRPr="00653FFA">
        <w:rPr>
          <w:color w:val="000000"/>
        </w:rPr>
        <w:t>Projektová dokumentace bude předána v každém stupni v 6 (šesti) vyhotoveních v tištěné formě a ve 2 (dvou) vyhotoveních v digitální formě na CD/DVD či obdobném datovém nosiči ve formátu *.</w:t>
      </w:r>
      <w:proofErr w:type="spellStart"/>
      <w:r w:rsidRPr="00653FFA">
        <w:rPr>
          <w:color w:val="000000"/>
        </w:rPr>
        <w:t>pdf</w:t>
      </w:r>
      <w:proofErr w:type="spellEnd"/>
      <w:r w:rsidRPr="00653FFA">
        <w:rPr>
          <w:color w:val="000000"/>
        </w:rPr>
        <w:t>, *.</w:t>
      </w:r>
      <w:proofErr w:type="spellStart"/>
      <w:r w:rsidRPr="00653FFA">
        <w:rPr>
          <w:color w:val="000000"/>
        </w:rPr>
        <w:t>xls</w:t>
      </w:r>
      <w:proofErr w:type="spellEnd"/>
      <w:r w:rsidRPr="00653FFA">
        <w:rPr>
          <w:color w:val="000000"/>
        </w:rPr>
        <w:t xml:space="preserve"> popř. v dalších nutných formátech. Digitální forma projektové dokumentace bude setříděna ve stejném členění jako tištěná forma projektové dokumentace, s dodržením názvů a číslováním výkresů. Elektronická verze bude dále poskytnuta v digitálním formátu umožňující editaci jednotlivých výkresů, např.: *.</w:t>
      </w:r>
      <w:proofErr w:type="spellStart"/>
      <w:r w:rsidRPr="00653FFA">
        <w:rPr>
          <w:color w:val="000000"/>
        </w:rPr>
        <w:t>dwg</w:t>
      </w:r>
      <w:proofErr w:type="spellEnd"/>
      <w:r w:rsidRPr="00653FFA">
        <w:rPr>
          <w:color w:val="000000"/>
        </w:rPr>
        <w:t xml:space="preserve"> formát. Projektová dokumentace bude vždy označena pořadovým číslem daného výtisku, stejným pořadovým číslem budou rovněž označeny výtisky jednotlivých výkresů, technické zprávy, výpočty, výkazy výměr a všechny ostatní doklady tvořící projektovou dokumentaci.</w:t>
      </w:r>
    </w:p>
    <w:p w14:paraId="00F08A60" w14:textId="77777777" w:rsidR="00364CA3" w:rsidRPr="00653FFA" w:rsidRDefault="00364CA3" w:rsidP="00054220">
      <w:pPr>
        <w:pStyle w:val="Zkladntext"/>
        <w:numPr>
          <w:ilvl w:val="0"/>
          <w:numId w:val="24"/>
        </w:numPr>
        <w:ind w:left="709" w:hanging="425"/>
        <w:jc w:val="both"/>
        <w:rPr>
          <w:color w:val="000000"/>
        </w:rPr>
      </w:pPr>
      <w:r w:rsidRPr="00653FFA">
        <w:t xml:space="preserve">Součástí plnění je i kompletní zajištění relevantní inženýrské činnosti, zahrnující zejména: </w:t>
      </w:r>
    </w:p>
    <w:p w14:paraId="26F92D30" w14:textId="77777777" w:rsidR="00364CA3" w:rsidRPr="00653FFA" w:rsidRDefault="00364CA3" w:rsidP="00054220">
      <w:pPr>
        <w:pStyle w:val="Odstavecseseznamem"/>
        <w:widowControl w:val="0"/>
        <w:numPr>
          <w:ilvl w:val="0"/>
          <w:numId w:val="28"/>
        </w:numPr>
        <w:spacing w:before="240"/>
        <w:ind w:left="993" w:hanging="284"/>
        <w:contextualSpacing/>
        <w:jc w:val="both"/>
        <w:rPr>
          <w:sz w:val="20"/>
          <w:szCs w:val="20"/>
        </w:rPr>
      </w:pPr>
      <w:r w:rsidRPr="00653FFA">
        <w:rPr>
          <w:sz w:val="20"/>
          <w:szCs w:val="20"/>
        </w:rPr>
        <w:t>jednání s dotčenými orgány a účastníky řízení, jehož výsledkem musí být bezrozporná kladná stanoviska k navrženému projektovému řešení.</w:t>
      </w:r>
    </w:p>
    <w:p w14:paraId="404759A3" w14:textId="77777777" w:rsidR="00364CA3" w:rsidRPr="00653FFA" w:rsidRDefault="00364CA3" w:rsidP="00054220">
      <w:pPr>
        <w:pStyle w:val="Odstavecseseznamem"/>
        <w:widowControl w:val="0"/>
        <w:numPr>
          <w:ilvl w:val="0"/>
          <w:numId w:val="28"/>
        </w:numPr>
        <w:spacing w:before="240"/>
        <w:ind w:left="993" w:hanging="284"/>
        <w:contextualSpacing/>
        <w:jc w:val="both"/>
        <w:rPr>
          <w:sz w:val="20"/>
          <w:szCs w:val="20"/>
        </w:rPr>
      </w:pPr>
      <w:r w:rsidRPr="00653FFA">
        <w:rPr>
          <w:sz w:val="20"/>
          <w:szCs w:val="20"/>
        </w:rPr>
        <w:t xml:space="preserve">Podání návrhu na vydání stavebního povolení a inženýrská činnost spojená s vydáním stavebního rozhodnutí příslušné úrovně, tj. jednání s úřady a dotčenými orgány ohledně výstavby, vyřízení všech stanovisek ke stavebnímu povolení či ohlášení stavby a následně i získání pravomocného rozhodnutí. </w:t>
      </w:r>
    </w:p>
    <w:p w14:paraId="0C46A756" w14:textId="77777777" w:rsidR="00364CA3" w:rsidRPr="00653FFA" w:rsidRDefault="00364CA3" w:rsidP="00054220">
      <w:pPr>
        <w:pStyle w:val="Odstavecseseznamem"/>
        <w:widowControl w:val="0"/>
        <w:numPr>
          <w:ilvl w:val="0"/>
          <w:numId w:val="28"/>
        </w:numPr>
        <w:spacing w:before="240"/>
        <w:ind w:left="993" w:hanging="284"/>
        <w:contextualSpacing/>
        <w:jc w:val="both"/>
        <w:rPr>
          <w:sz w:val="20"/>
          <w:szCs w:val="20"/>
        </w:rPr>
      </w:pPr>
      <w:r w:rsidRPr="00653FFA">
        <w:rPr>
          <w:sz w:val="20"/>
          <w:szCs w:val="20"/>
        </w:rPr>
        <w:t>K činnostem dle této smlouvy, bude-li to potřebné, bude zhotoviteli na jeho žádost objednatelem udělena plná moc v potřebném rozsahu.</w:t>
      </w:r>
    </w:p>
    <w:p w14:paraId="0D8E3343" w14:textId="77777777" w:rsidR="00364CA3" w:rsidRPr="00653FFA" w:rsidRDefault="00364CA3" w:rsidP="00054220">
      <w:pPr>
        <w:pStyle w:val="Odstavecseseznamem"/>
        <w:widowControl w:val="0"/>
        <w:numPr>
          <w:ilvl w:val="0"/>
          <w:numId w:val="28"/>
        </w:numPr>
        <w:spacing w:before="240"/>
        <w:ind w:left="993" w:hanging="284"/>
        <w:contextualSpacing/>
        <w:jc w:val="both"/>
        <w:rPr>
          <w:sz w:val="20"/>
          <w:szCs w:val="20"/>
        </w:rPr>
      </w:pPr>
      <w:r w:rsidRPr="00653FFA">
        <w:rPr>
          <w:sz w:val="20"/>
          <w:szCs w:val="20"/>
        </w:rPr>
        <w:t>Obstarání všech potřebných vyjádření včetně úhrady všech poplatků, bude-li to během realizace díla nezbytné.</w:t>
      </w:r>
    </w:p>
    <w:p w14:paraId="23513A7A" w14:textId="77777777" w:rsidR="00364CA3" w:rsidRPr="00653FFA" w:rsidRDefault="00364CA3" w:rsidP="00054220">
      <w:pPr>
        <w:pStyle w:val="Odstavecseseznamem"/>
        <w:widowControl w:val="0"/>
        <w:numPr>
          <w:ilvl w:val="0"/>
          <w:numId w:val="28"/>
        </w:numPr>
        <w:spacing w:before="240"/>
        <w:ind w:left="993" w:hanging="284"/>
        <w:contextualSpacing/>
        <w:jc w:val="both"/>
        <w:rPr>
          <w:sz w:val="20"/>
          <w:szCs w:val="20"/>
        </w:rPr>
      </w:pPr>
      <w:r w:rsidRPr="00653FFA">
        <w:rPr>
          <w:sz w:val="20"/>
          <w:szCs w:val="20"/>
        </w:rPr>
        <w:t>Zhotovitel je povinen podat žádost o vydání stavebního rozhodnutí příslušné úrovně (popřípadě žádost o územní souhlas či o sloučené rozhodnutí) a předat v termínu objednateli kompletní složku s žádostí o stavební povolení potvrzené stavebním úřadem včetně všech příloh této žádosti dle části B vyhlášky č. 503/2006 Sb., o podrobnější úpravě územního rozhodování, územního opatření a stavebního řádu a kladných závazných stanovisek dotčených orgánů.</w:t>
      </w:r>
    </w:p>
    <w:p w14:paraId="7E3D2971" w14:textId="77777777" w:rsidR="00364CA3" w:rsidRPr="00653FFA" w:rsidRDefault="00364CA3" w:rsidP="00054220">
      <w:pPr>
        <w:pStyle w:val="Odstavecseseznamem"/>
        <w:widowControl w:val="0"/>
        <w:numPr>
          <w:ilvl w:val="0"/>
          <w:numId w:val="28"/>
        </w:numPr>
        <w:spacing w:before="240"/>
        <w:ind w:left="993" w:hanging="284"/>
        <w:contextualSpacing/>
        <w:jc w:val="both"/>
        <w:rPr>
          <w:sz w:val="20"/>
          <w:szCs w:val="20"/>
        </w:rPr>
      </w:pPr>
      <w:r w:rsidRPr="00653FFA">
        <w:rPr>
          <w:sz w:val="20"/>
          <w:szCs w:val="20"/>
        </w:rPr>
        <w:t>Veškerá rozhodnutí musí být vystavena na objednatele (investora), případně na jiný subjekt dle pokynů objednatele. Všechna rozhodnutí musí být opatřena doložkou o nabytí právní moci.</w:t>
      </w:r>
    </w:p>
    <w:p w14:paraId="0B6BCD10" w14:textId="77777777" w:rsidR="00364CA3" w:rsidRPr="00653FFA" w:rsidRDefault="00364CA3" w:rsidP="00054220">
      <w:pPr>
        <w:pStyle w:val="Odstavecseseznamem"/>
        <w:widowControl w:val="0"/>
        <w:numPr>
          <w:ilvl w:val="0"/>
          <w:numId w:val="28"/>
        </w:numPr>
        <w:spacing w:before="240"/>
        <w:ind w:left="993" w:hanging="284"/>
        <w:contextualSpacing/>
        <w:jc w:val="both"/>
        <w:rPr>
          <w:sz w:val="20"/>
          <w:szCs w:val="20"/>
        </w:rPr>
      </w:pPr>
      <w:r w:rsidRPr="00653FFA">
        <w:rPr>
          <w:sz w:val="20"/>
          <w:szCs w:val="20"/>
        </w:rPr>
        <w:t>Součástí činnosti dle tohoto odstavce je i zajištění prodloužení stavebního povolení v případě nezahájení stavby v termínu platnosti stavebního povolení, a to v dostatečném předstihu.</w:t>
      </w:r>
    </w:p>
    <w:p w14:paraId="41A69FC7" w14:textId="77777777" w:rsidR="00364CA3" w:rsidRPr="00653FFA" w:rsidRDefault="00364CA3" w:rsidP="00054220">
      <w:pPr>
        <w:pStyle w:val="Odstavecseseznamem"/>
        <w:widowControl w:val="0"/>
        <w:numPr>
          <w:ilvl w:val="0"/>
          <w:numId w:val="28"/>
        </w:numPr>
        <w:spacing w:before="240"/>
        <w:ind w:left="993" w:hanging="284"/>
        <w:contextualSpacing/>
        <w:jc w:val="both"/>
        <w:rPr>
          <w:sz w:val="20"/>
          <w:szCs w:val="20"/>
        </w:rPr>
      </w:pPr>
      <w:r w:rsidRPr="00653FFA">
        <w:rPr>
          <w:sz w:val="20"/>
          <w:szCs w:val="20"/>
        </w:rPr>
        <w:t>K činnostem dle této smlouvy bude zhotoviteli na jeho žádost objednatelem udělena plná moc v potřebném rozsahu.</w:t>
      </w:r>
    </w:p>
    <w:p w14:paraId="304C5B47" w14:textId="77777777" w:rsidR="00364CA3" w:rsidRPr="00653FFA" w:rsidRDefault="00364CA3" w:rsidP="00054220">
      <w:pPr>
        <w:pStyle w:val="Odstavecseseznamem"/>
        <w:widowControl w:val="0"/>
        <w:numPr>
          <w:ilvl w:val="0"/>
          <w:numId w:val="28"/>
        </w:numPr>
        <w:spacing w:before="240" w:after="120"/>
        <w:ind w:left="993" w:hanging="284"/>
        <w:contextualSpacing/>
        <w:jc w:val="both"/>
        <w:rPr>
          <w:sz w:val="20"/>
          <w:szCs w:val="20"/>
        </w:rPr>
      </w:pPr>
      <w:r w:rsidRPr="00653FFA">
        <w:rPr>
          <w:sz w:val="20"/>
          <w:szCs w:val="20"/>
        </w:rPr>
        <w:t>Celkový rozsah inženýrské činnosti je určen platnou a účinnou právní úpravou ČR a obsahem inženýrské činnosti dle tohoto odstavce je zajištění všech dokladů a pravomocných rozhodnutí nutných k završení činnosti včetně nabytí právní moci. Inženýrská činnost zahrnuje projednání s dotčenými subjekty, majetkovými správci a dotčenými orgány státní správy, samosprávy, formulace a podání žádostí s cílem vydání zásadních stanovisek, vyjádření, rozhodnutí (vč. doložky právní moci), souhlasu a výjimek potřebných k vydání předmětných rozhodnutí, a to v souladu s platnými právními předpisy a zákony.</w:t>
      </w:r>
    </w:p>
    <w:p w14:paraId="7C567F4B" w14:textId="77777777" w:rsidR="00364CA3" w:rsidRPr="00653FFA" w:rsidRDefault="00364CA3" w:rsidP="00054220">
      <w:pPr>
        <w:pStyle w:val="Odstavecseseznamem"/>
        <w:widowControl w:val="0"/>
        <w:numPr>
          <w:ilvl w:val="0"/>
          <w:numId w:val="24"/>
        </w:numPr>
        <w:spacing w:before="240" w:after="120"/>
        <w:ind w:left="709" w:hanging="425"/>
        <w:jc w:val="both"/>
        <w:rPr>
          <w:sz w:val="20"/>
          <w:szCs w:val="20"/>
        </w:rPr>
      </w:pPr>
      <w:r w:rsidRPr="00653FFA">
        <w:rPr>
          <w:sz w:val="20"/>
          <w:szCs w:val="20"/>
        </w:rPr>
        <w:t>Součástí dílčího předmětu – díla Autorský dozor, jsou dále uvedené činnosti a podmínky:</w:t>
      </w:r>
    </w:p>
    <w:p w14:paraId="1D5E4B8C" w14:textId="77777777" w:rsidR="00364CA3" w:rsidRPr="00653FFA" w:rsidRDefault="00364CA3" w:rsidP="00054220">
      <w:pPr>
        <w:pStyle w:val="Odstavecseseznamem"/>
        <w:widowControl w:val="0"/>
        <w:numPr>
          <w:ilvl w:val="0"/>
          <w:numId w:val="29"/>
        </w:numPr>
        <w:ind w:left="993" w:hanging="284"/>
        <w:jc w:val="both"/>
        <w:rPr>
          <w:sz w:val="20"/>
          <w:szCs w:val="20"/>
        </w:rPr>
      </w:pPr>
      <w:r w:rsidRPr="00653FFA">
        <w:rPr>
          <w:sz w:val="20"/>
          <w:szCs w:val="20"/>
        </w:rPr>
        <w:t>autorský dozor během realizace.</w:t>
      </w:r>
    </w:p>
    <w:p w14:paraId="4584F188" w14:textId="77777777" w:rsidR="00364CA3" w:rsidRPr="00653FFA" w:rsidRDefault="00364CA3" w:rsidP="00054220">
      <w:pPr>
        <w:pStyle w:val="Odstavecseseznamem"/>
        <w:widowControl w:val="0"/>
        <w:numPr>
          <w:ilvl w:val="0"/>
          <w:numId w:val="29"/>
        </w:numPr>
        <w:ind w:left="993" w:hanging="284"/>
        <w:jc w:val="both"/>
        <w:rPr>
          <w:sz w:val="20"/>
          <w:szCs w:val="20"/>
        </w:rPr>
      </w:pPr>
      <w:r w:rsidRPr="00653FFA">
        <w:rPr>
          <w:sz w:val="20"/>
          <w:szCs w:val="20"/>
        </w:rPr>
        <w:t>Poskytování vysvětlení potřebných k vypracované dokumentaci.</w:t>
      </w:r>
    </w:p>
    <w:p w14:paraId="1832C6AD" w14:textId="77777777" w:rsidR="00364CA3" w:rsidRPr="00653FFA" w:rsidRDefault="00364CA3" w:rsidP="00054220">
      <w:pPr>
        <w:pStyle w:val="Odstavecseseznamem"/>
        <w:widowControl w:val="0"/>
        <w:numPr>
          <w:ilvl w:val="0"/>
          <w:numId w:val="29"/>
        </w:numPr>
        <w:ind w:left="993" w:hanging="284"/>
        <w:jc w:val="both"/>
        <w:rPr>
          <w:sz w:val="20"/>
          <w:szCs w:val="20"/>
        </w:rPr>
      </w:pPr>
      <w:r w:rsidRPr="00653FFA">
        <w:rPr>
          <w:sz w:val="20"/>
          <w:szCs w:val="20"/>
        </w:rPr>
        <w:t>Účast na kontrolních dnech stavby vždy na vyžádání objednatele, minimálně však jedenkrát za dva týdny. Pro případné narovnání možných budoucích nejasností objednatel uvádí, že kontrolní dny mohou být sjednány i s větší četností než v minimálním rozsahu dle věty předchozí. Účast na kontrolních dnech svolaných objednatelem je povinná.</w:t>
      </w:r>
    </w:p>
    <w:p w14:paraId="6EFC8D46" w14:textId="77777777" w:rsidR="00364CA3" w:rsidRPr="00653FFA" w:rsidRDefault="00364CA3" w:rsidP="00054220">
      <w:pPr>
        <w:pStyle w:val="Odstavecseseznamem"/>
        <w:widowControl w:val="0"/>
        <w:numPr>
          <w:ilvl w:val="0"/>
          <w:numId w:val="29"/>
        </w:numPr>
        <w:ind w:left="993" w:hanging="284"/>
        <w:jc w:val="both"/>
        <w:rPr>
          <w:sz w:val="20"/>
          <w:szCs w:val="20"/>
        </w:rPr>
      </w:pPr>
      <w:r w:rsidRPr="00653FFA">
        <w:rPr>
          <w:sz w:val="20"/>
          <w:szCs w:val="20"/>
        </w:rPr>
        <w:t>Účast na kontrolních prohlídkách stavby, požadovaných příslušným stavebním úřadem.</w:t>
      </w:r>
    </w:p>
    <w:p w14:paraId="69C499A2" w14:textId="77777777" w:rsidR="00364CA3" w:rsidRPr="00653FFA" w:rsidRDefault="00364CA3" w:rsidP="00054220">
      <w:pPr>
        <w:pStyle w:val="Odstavecseseznamem"/>
        <w:widowControl w:val="0"/>
        <w:numPr>
          <w:ilvl w:val="0"/>
          <w:numId w:val="29"/>
        </w:numPr>
        <w:ind w:left="993" w:hanging="284"/>
        <w:jc w:val="both"/>
        <w:rPr>
          <w:sz w:val="20"/>
          <w:szCs w:val="20"/>
        </w:rPr>
      </w:pPr>
      <w:r w:rsidRPr="00653FFA">
        <w:rPr>
          <w:sz w:val="20"/>
          <w:szCs w:val="20"/>
        </w:rPr>
        <w:t>Dohled nad dodržením projektu s přihlédnutím na podmínky určené stavebním povolením a s poskytováním vysvětlení potřebných pro plynulost výstavby.</w:t>
      </w:r>
    </w:p>
    <w:p w14:paraId="3646C893" w14:textId="77777777" w:rsidR="00364CA3" w:rsidRPr="00653FFA" w:rsidRDefault="00364CA3" w:rsidP="00054220">
      <w:pPr>
        <w:pStyle w:val="Odstavecseseznamem"/>
        <w:widowControl w:val="0"/>
        <w:numPr>
          <w:ilvl w:val="0"/>
          <w:numId w:val="29"/>
        </w:numPr>
        <w:ind w:left="993" w:hanging="284"/>
        <w:jc w:val="both"/>
        <w:rPr>
          <w:sz w:val="20"/>
          <w:szCs w:val="20"/>
        </w:rPr>
      </w:pPr>
      <w:r w:rsidRPr="00653FFA">
        <w:rPr>
          <w:sz w:val="20"/>
          <w:szCs w:val="20"/>
        </w:rPr>
        <w:t xml:space="preserve">Posuzování návrhů dodavatele plnění na změny a odchylky od projektové dokumentace </w:t>
      </w:r>
      <w:r w:rsidRPr="00653FFA">
        <w:rPr>
          <w:sz w:val="20"/>
          <w:szCs w:val="20"/>
        </w:rPr>
        <w:br/>
        <w:t xml:space="preserve">z pohledu dodržení technickoekonomických parametrů včetně poskytování vyjádření </w:t>
      </w:r>
      <w:r w:rsidRPr="00653FFA">
        <w:rPr>
          <w:sz w:val="20"/>
          <w:szCs w:val="20"/>
        </w:rPr>
        <w:br/>
        <w:t>k případným požadavkům na větší množství výrobků a výkonů oproti realizované dokumentaci.</w:t>
      </w:r>
    </w:p>
    <w:p w14:paraId="54897862" w14:textId="77777777" w:rsidR="00364CA3" w:rsidRPr="00653FFA" w:rsidRDefault="00364CA3" w:rsidP="00054220">
      <w:pPr>
        <w:pStyle w:val="Odstavecseseznamem"/>
        <w:widowControl w:val="0"/>
        <w:numPr>
          <w:ilvl w:val="0"/>
          <w:numId w:val="29"/>
        </w:numPr>
        <w:ind w:left="993" w:hanging="284"/>
        <w:jc w:val="both"/>
        <w:rPr>
          <w:sz w:val="20"/>
          <w:szCs w:val="20"/>
        </w:rPr>
      </w:pPr>
      <w:r w:rsidRPr="00653FFA">
        <w:rPr>
          <w:sz w:val="20"/>
          <w:szCs w:val="20"/>
        </w:rPr>
        <w:t xml:space="preserve">Operativní zpracování projektové dokumentace k odstranění odchylek mezi prováděním plnění a projektovou dokumentací, na základě požadavků objednatele i dodavatele dopracování detailů konstrukcí neobsažených v projektové dokumentaci a dále zpracování změn projektové dokumentace vyvolaných na základě skutečností zjištěných při realizaci předmětu projektové dokumentace a na základě požadavků objednatele. </w:t>
      </w:r>
    </w:p>
    <w:p w14:paraId="38DC1E4B" w14:textId="77777777" w:rsidR="00364CA3" w:rsidRPr="00653FFA" w:rsidRDefault="00364CA3" w:rsidP="00054220">
      <w:pPr>
        <w:pStyle w:val="Odstavecseseznamem"/>
        <w:widowControl w:val="0"/>
        <w:numPr>
          <w:ilvl w:val="0"/>
          <w:numId w:val="29"/>
        </w:numPr>
        <w:ind w:left="993" w:hanging="284"/>
        <w:jc w:val="both"/>
        <w:rPr>
          <w:sz w:val="20"/>
          <w:szCs w:val="20"/>
        </w:rPr>
      </w:pPr>
      <w:r w:rsidRPr="00653FFA">
        <w:rPr>
          <w:sz w:val="20"/>
          <w:szCs w:val="20"/>
        </w:rPr>
        <w:t>Sledování postupu plnění z technického hlediska a z hlediska časového plánu výstavby.</w:t>
      </w:r>
    </w:p>
    <w:p w14:paraId="6F830327" w14:textId="77777777" w:rsidR="00364CA3" w:rsidRPr="00653FFA" w:rsidRDefault="00364CA3" w:rsidP="00054220">
      <w:pPr>
        <w:pStyle w:val="Odstavecseseznamem"/>
        <w:widowControl w:val="0"/>
        <w:numPr>
          <w:ilvl w:val="0"/>
          <w:numId w:val="29"/>
        </w:numPr>
        <w:spacing w:after="120"/>
        <w:ind w:left="993" w:hanging="284"/>
        <w:jc w:val="both"/>
        <w:rPr>
          <w:sz w:val="20"/>
          <w:szCs w:val="20"/>
        </w:rPr>
      </w:pPr>
      <w:r w:rsidRPr="00653FFA">
        <w:rPr>
          <w:sz w:val="20"/>
          <w:szCs w:val="20"/>
        </w:rPr>
        <w:t>Účast na předání a převzetí stavby nebo její části včetně komplexního vyzkoušení, účast na jednání o vydání kolaudačního souhlasu.</w:t>
      </w:r>
    </w:p>
    <w:p w14:paraId="101CDC31" w14:textId="77777777" w:rsidR="00364CA3" w:rsidRPr="00653FFA" w:rsidRDefault="00364CA3" w:rsidP="00364CA3">
      <w:pPr>
        <w:pStyle w:val="Zkladntext"/>
        <w:ind w:left="567" w:hanging="709"/>
        <w:rPr>
          <w:color w:val="000000"/>
        </w:rPr>
      </w:pPr>
      <w:bookmarkStart w:id="4" w:name="_Hlk144731455"/>
      <w:r w:rsidRPr="00653FFA">
        <w:rPr>
          <w:color w:val="000000"/>
        </w:rPr>
        <w:t>2.1. Součástí předmětu díla jsou dále uvedené činnosti a podmínky.</w:t>
      </w:r>
    </w:p>
    <w:p w14:paraId="3E38025E" w14:textId="77777777" w:rsidR="00364CA3" w:rsidRPr="00653FFA" w:rsidRDefault="00364CA3" w:rsidP="00054220">
      <w:pPr>
        <w:pStyle w:val="Odstavecseseznamem"/>
        <w:numPr>
          <w:ilvl w:val="0"/>
          <w:numId w:val="25"/>
        </w:numPr>
        <w:ind w:left="567" w:hanging="283"/>
        <w:contextualSpacing/>
        <w:jc w:val="both"/>
        <w:rPr>
          <w:sz w:val="20"/>
          <w:szCs w:val="20"/>
        </w:rPr>
      </w:pPr>
      <w:r w:rsidRPr="00653FFA">
        <w:rPr>
          <w:sz w:val="20"/>
          <w:szCs w:val="20"/>
        </w:rPr>
        <w:t>Zpracování kontrolního položkového rozpočtu stavby a výkaz výměr;</w:t>
      </w:r>
    </w:p>
    <w:p w14:paraId="05BF9D54" w14:textId="77777777" w:rsidR="00364CA3" w:rsidRPr="00653FFA" w:rsidRDefault="00364CA3" w:rsidP="00054220">
      <w:pPr>
        <w:pStyle w:val="Odstavec"/>
        <w:numPr>
          <w:ilvl w:val="0"/>
          <w:numId w:val="26"/>
        </w:numPr>
        <w:ind w:left="993" w:hanging="283"/>
        <w:rPr>
          <w:noProof w:val="0"/>
          <w:color w:val="auto"/>
          <w:sz w:val="20"/>
        </w:rPr>
      </w:pPr>
      <w:r w:rsidRPr="00653FFA">
        <w:rPr>
          <w:noProof w:val="0"/>
          <w:color w:val="auto"/>
          <w:sz w:val="20"/>
        </w:rPr>
        <w:t>Položkový rozpočet stavby, podepsaný autorizovaným projektantem, členěný podle jednotného ceníku stavebních prací v </w:t>
      </w:r>
      <w:r w:rsidRPr="00653FFA">
        <w:rPr>
          <w:noProof w:val="0"/>
          <w:color w:val="auto"/>
          <w:sz w:val="20"/>
          <w:lang w:val="cs-CZ"/>
        </w:rPr>
        <w:t xml:space="preserve">aktuální </w:t>
      </w:r>
      <w:r w:rsidRPr="00653FFA">
        <w:rPr>
          <w:noProof w:val="0"/>
          <w:color w:val="auto"/>
          <w:sz w:val="20"/>
        </w:rPr>
        <w:t>cenové úrovni ve formě oceněného soupisu prací (rozpočet musí vždy obsahovat sloupec, ve kterém je uveden odkaz na typ použité cenové soustavy ve tvaru "rok</w:t>
      </w:r>
      <w:r w:rsidRPr="00653FFA">
        <w:rPr>
          <w:noProof w:val="0"/>
          <w:color w:val="auto"/>
          <w:sz w:val="20"/>
          <w:lang w:val="cs-CZ"/>
        </w:rPr>
        <w:t xml:space="preserve"> </w:t>
      </w:r>
      <w:r w:rsidRPr="00653FFA">
        <w:rPr>
          <w:noProof w:val="0"/>
          <w:color w:val="auto"/>
          <w:sz w:val="20"/>
        </w:rPr>
        <w:t xml:space="preserve">typ cenové soustavy" (např. </w:t>
      </w:r>
      <w:r w:rsidRPr="00653FFA">
        <w:rPr>
          <w:noProof w:val="0"/>
          <w:color w:val="auto"/>
          <w:sz w:val="20"/>
          <w:lang w:val="cs-CZ"/>
        </w:rPr>
        <w:t>2023</w:t>
      </w:r>
      <w:r w:rsidRPr="00653FFA">
        <w:rPr>
          <w:noProof w:val="0"/>
          <w:color w:val="auto"/>
          <w:sz w:val="20"/>
        </w:rPr>
        <w:t xml:space="preserve">_OTSKP" nebo "CS ÚRS </w:t>
      </w:r>
      <w:r w:rsidRPr="00653FFA">
        <w:rPr>
          <w:noProof w:val="0"/>
          <w:color w:val="auto"/>
          <w:sz w:val="20"/>
          <w:lang w:val="cs-CZ"/>
        </w:rPr>
        <w:t>2023</w:t>
      </w:r>
      <w:r w:rsidRPr="00653FFA">
        <w:rPr>
          <w:noProof w:val="0"/>
          <w:color w:val="auto"/>
          <w:sz w:val="20"/>
        </w:rPr>
        <w:t xml:space="preserve"> O1" nebo „RTS DATA </w:t>
      </w:r>
      <w:r w:rsidRPr="00653FFA">
        <w:rPr>
          <w:noProof w:val="0"/>
          <w:color w:val="auto"/>
          <w:sz w:val="20"/>
          <w:lang w:val="cs-CZ"/>
        </w:rPr>
        <w:t>2023</w:t>
      </w:r>
      <w:r w:rsidRPr="00653FFA">
        <w:rPr>
          <w:noProof w:val="0"/>
          <w:color w:val="auto"/>
          <w:sz w:val="20"/>
        </w:rPr>
        <w:t xml:space="preserve">/I“). Dále dokládá jeho elektronickou podobu ve formátu XML – jedná se o otevřený elektronický formát, který umožňuje transfery dat a jejich zpracování různými softwarovými programy a splňuje tak veškeré požadavky </w:t>
      </w:r>
      <w:r w:rsidRPr="00653FFA">
        <w:rPr>
          <w:noProof w:val="0"/>
          <w:color w:val="auto"/>
          <w:sz w:val="20"/>
          <w:lang w:val="cs-CZ"/>
        </w:rPr>
        <w:t>vyhlášky</w:t>
      </w:r>
      <w:r w:rsidRPr="00653FFA">
        <w:rPr>
          <w:noProof w:val="0"/>
          <w:color w:val="auto"/>
          <w:sz w:val="20"/>
        </w:rPr>
        <w:t xml:space="preserve"> Ministerstva pro místní rozvoj č. 169/2016 Sb., o stanovení rozsahu dokumentace veřejné zakázky na stavební práce a soupisu stavebních prací, dodávek a služeb s výkazem výměr, ve znění pozdějších předpisů a je volně dostupný.</w:t>
      </w:r>
    </w:p>
    <w:p w14:paraId="23035671" w14:textId="77777777" w:rsidR="00364CA3" w:rsidRPr="00653FFA" w:rsidRDefault="00364CA3" w:rsidP="00054220">
      <w:pPr>
        <w:pStyle w:val="Odstavec"/>
        <w:numPr>
          <w:ilvl w:val="0"/>
          <w:numId w:val="26"/>
        </w:numPr>
        <w:ind w:left="993" w:hanging="283"/>
        <w:rPr>
          <w:noProof w:val="0"/>
          <w:color w:val="auto"/>
          <w:sz w:val="20"/>
        </w:rPr>
      </w:pPr>
      <w:r w:rsidRPr="00653FFA">
        <w:rPr>
          <w:noProof w:val="0"/>
          <w:color w:val="auto"/>
          <w:sz w:val="20"/>
          <w:lang w:val="cs-CZ"/>
        </w:rPr>
        <w:t xml:space="preserve">V odůvodněných případech a po výslovném schválení objednatelem pro každou jednotlivou položku může zhotovitel </w:t>
      </w:r>
      <w:r w:rsidRPr="00653FFA">
        <w:rPr>
          <w:noProof w:val="0"/>
          <w:color w:val="auto"/>
          <w:sz w:val="20"/>
        </w:rPr>
        <w:t xml:space="preserve">v položkovém rozpočtu </w:t>
      </w:r>
      <w:r w:rsidRPr="00653FFA">
        <w:rPr>
          <w:noProof w:val="0"/>
          <w:color w:val="auto"/>
          <w:sz w:val="20"/>
          <w:lang w:val="cs-CZ"/>
        </w:rPr>
        <w:t xml:space="preserve">uvést </w:t>
      </w:r>
      <w:r w:rsidRPr="00653FFA">
        <w:rPr>
          <w:noProof w:val="0"/>
          <w:color w:val="auto"/>
          <w:sz w:val="20"/>
        </w:rPr>
        <w:t>položky charakteru soubor nebo komplet,</w:t>
      </w:r>
      <w:r w:rsidRPr="00653FFA">
        <w:rPr>
          <w:noProof w:val="0"/>
          <w:color w:val="auto"/>
          <w:sz w:val="20"/>
          <w:lang w:val="cs-CZ"/>
        </w:rPr>
        <w:t xml:space="preserve"> v takovém případě</w:t>
      </w:r>
      <w:r w:rsidRPr="00653FFA">
        <w:rPr>
          <w:noProof w:val="0"/>
          <w:color w:val="auto"/>
          <w:sz w:val="20"/>
        </w:rPr>
        <w:t xml:space="preserve"> musí projektant k použitým jednotkám připojit jejich přesnou specifikaci a způsob jejich ocenění. Pokud projektant uvede vlastní položky, které nejsou definovány v použité cenové soustavě, uvede jejich přesnou specifikaci a způsob jejich ocenění. </w:t>
      </w:r>
      <w:r w:rsidRPr="00653FFA">
        <w:rPr>
          <w:noProof w:val="0"/>
          <w:color w:val="auto"/>
          <w:sz w:val="20"/>
          <w:lang w:val="cs-CZ"/>
        </w:rPr>
        <w:t xml:space="preserve"> </w:t>
      </w:r>
      <w:r w:rsidRPr="00653FFA">
        <w:rPr>
          <w:noProof w:val="0"/>
          <w:color w:val="auto"/>
          <w:sz w:val="20"/>
        </w:rPr>
        <w:t xml:space="preserve">Součástí položkového rozpočtu stavby budou jednotkové ceny stavebních prací, uvedené v cenové soustavě. Pokud je jednotková cena, uvedená projektantem, vyšší než jednotková cena, uvedená v cenové soustavě, je nutné rozdíl vysvětlit. Výstupem specifikace souborů/kompletů či vysvětlení vyšší jednotkové ceny položek je naskenovaný dokument opatřený podpisem autorizovaného projektanta. K položkovému rozpočtu bude doloženo prohlášení projektanta o cenové úrovni jednotlivých položek rozpočtu. </w:t>
      </w:r>
    </w:p>
    <w:p w14:paraId="5217E5FF" w14:textId="77777777" w:rsidR="00364CA3" w:rsidRPr="00653FFA" w:rsidRDefault="00364CA3" w:rsidP="00054220">
      <w:pPr>
        <w:pStyle w:val="Odstavec"/>
        <w:numPr>
          <w:ilvl w:val="0"/>
          <w:numId w:val="26"/>
        </w:numPr>
        <w:ind w:left="993" w:hanging="283"/>
        <w:rPr>
          <w:noProof w:val="0"/>
          <w:color w:val="auto"/>
          <w:sz w:val="20"/>
        </w:rPr>
      </w:pPr>
      <w:r w:rsidRPr="00653FFA">
        <w:rPr>
          <w:noProof w:val="0"/>
          <w:color w:val="auto"/>
          <w:sz w:val="20"/>
        </w:rPr>
        <w:t xml:space="preserve">Výkaz výměr projektové dokumentace bude obsahovat vymezení druhu, jakosti a množství požadovaných prací, dodávek, činností a služeb potřebných </w:t>
      </w:r>
      <w:r w:rsidRPr="00653FFA">
        <w:rPr>
          <w:noProof w:val="0"/>
          <w:color w:val="auto"/>
          <w:sz w:val="20"/>
          <w:lang w:val="cs-CZ"/>
        </w:rPr>
        <w:t>k plnění a</w:t>
      </w:r>
      <w:r w:rsidRPr="00653FFA">
        <w:rPr>
          <w:noProof w:val="0"/>
          <w:color w:val="auto"/>
          <w:sz w:val="20"/>
        </w:rPr>
        <w:t xml:space="preserve"> bude podkladem pro zpracování nabídky na </w:t>
      </w:r>
      <w:r w:rsidRPr="00653FFA">
        <w:rPr>
          <w:noProof w:val="0"/>
          <w:color w:val="auto"/>
          <w:sz w:val="20"/>
          <w:lang w:val="cs-CZ"/>
        </w:rPr>
        <w:t>zhotovení stavby</w:t>
      </w:r>
      <w:r w:rsidRPr="00653FFA">
        <w:rPr>
          <w:noProof w:val="0"/>
          <w:color w:val="auto"/>
          <w:sz w:val="20"/>
        </w:rPr>
        <w:t xml:space="preserve"> a pod popisem položky bude obsahovat podrobný postup výpočtu množství měrných jednotek.</w:t>
      </w:r>
      <w:r w:rsidRPr="00653FFA">
        <w:rPr>
          <w:noProof w:val="0"/>
          <w:color w:val="auto"/>
          <w:sz w:val="20"/>
          <w:lang w:val="cs-CZ"/>
        </w:rPr>
        <w:t xml:space="preserve"> Výkaz výměr projektové dokumentace bude součástí všech vyhotovení projektové dokumentace uvedených níže. </w:t>
      </w:r>
      <w:r w:rsidRPr="00653FFA">
        <w:rPr>
          <w:sz w:val="20"/>
        </w:rPr>
        <w:t>Každá z použitých položek musí obsahovat jednoznačný slovní popis včetně podrobné specifikace, z něhož budou patrné parametry položky a charakter a druh požadovaných prací a dodávek, aby umožnily výběr z nabídky na trhu; dále budou položky obsahovat měrnou jednotku a požadované množství.</w:t>
      </w:r>
    </w:p>
    <w:p w14:paraId="79DF4345" w14:textId="77777777" w:rsidR="00364CA3" w:rsidRPr="00653FFA" w:rsidRDefault="00364CA3" w:rsidP="00054220">
      <w:pPr>
        <w:pStyle w:val="Zkladntext"/>
        <w:numPr>
          <w:ilvl w:val="0"/>
          <w:numId w:val="26"/>
        </w:numPr>
        <w:spacing w:after="0"/>
        <w:ind w:left="993" w:hanging="283"/>
        <w:jc w:val="both"/>
        <w:rPr>
          <w:color w:val="000000"/>
        </w:rPr>
      </w:pPr>
      <w:r w:rsidRPr="00653FFA">
        <w:rPr>
          <w:color w:val="000000"/>
        </w:rPr>
        <w:t>Každá z použitých položek musí obsahovat jednoznačný slovní popis včetně podrobné specifikace s odkazem do výkresové dokumentace, z něhož budou patrné parametry položky a charakter a druh požadovaných prací a dodávek, aby umožnily výběr z nabídky na trhu; dále budou položky obsahovat měrnou jednotku a požadované množství.</w:t>
      </w:r>
    </w:p>
    <w:p w14:paraId="0524B3E4" w14:textId="77777777" w:rsidR="00364CA3" w:rsidRPr="00653FFA" w:rsidRDefault="00364CA3" w:rsidP="00054220">
      <w:pPr>
        <w:pStyle w:val="Zkladntext"/>
        <w:numPr>
          <w:ilvl w:val="0"/>
          <w:numId w:val="26"/>
        </w:numPr>
        <w:spacing w:after="0"/>
        <w:ind w:left="993" w:hanging="283"/>
        <w:jc w:val="both"/>
        <w:rPr>
          <w:color w:val="000000"/>
        </w:rPr>
      </w:pPr>
      <w:r w:rsidRPr="00653FFA">
        <w:rPr>
          <w:color w:val="000000"/>
        </w:rPr>
        <w:t xml:space="preserve">Ve výkazu výměr a projektové dokumentaci nesmí být uveden přímý či nepřímý odkaz na určité dodavatele či výrobky, nebo patenty na vynálezy, užitné vzory, průmyslové vzory, ochranné známky nebo označení původu </w:t>
      </w:r>
      <w:r w:rsidRPr="00653FFA">
        <w:rPr>
          <w:bCs/>
          <w:color w:val="000000"/>
          <w:u w:val="single"/>
        </w:rPr>
        <w:t>(dále jen specifické označení), mající vztah k jednomu dodavateli.</w:t>
      </w:r>
    </w:p>
    <w:p w14:paraId="6C15F530" w14:textId="77777777" w:rsidR="00364CA3" w:rsidRPr="00653FFA" w:rsidRDefault="00364CA3" w:rsidP="00054220">
      <w:pPr>
        <w:pStyle w:val="Odstavecseseznamem"/>
        <w:numPr>
          <w:ilvl w:val="0"/>
          <w:numId w:val="26"/>
        </w:numPr>
        <w:autoSpaceDE w:val="0"/>
        <w:autoSpaceDN w:val="0"/>
        <w:adjustRightInd w:val="0"/>
        <w:ind w:left="993" w:hanging="283"/>
        <w:contextualSpacing/>
        <w:jc w:val="both"/>
        <w:rPr>
          <w:sz w:val="20"/>
          <w:szCs w:val="20"/>
        </w:rPr>
      </w:pPr>
      <w:r w:rsidRPr="00653FFA">
        <w:rPr>
          <w:sz w:val="20"/>
          <w:szCs w:val="20"/>
        </w:rPr>
        <w:t>Oceněný výkaz výměr a souhrnný rozpočet stavebních nákladů akce v členění na jednotlivé stavební objekty a provozní soubory a celkovou cenou s DPH a bez DPH bude doložen v prvním vyhotovení PD (v pare č. 1) kompletní projektové dokumentace. Ocenění položkového rozpočtu zadavatel požaduje dle aktuálního ceníku URS nebo RTS s maximálním zatříděním stavebních a montážních položek dle Třídníku stavebních konstrukcí a prací (TSKP).</w:t>
      </w:r>
    </w:p>
    <w:p w14:paraId="216C1798" w14:textId="77777777" w:rsidR="00364CA3" w:rsidRPr="00653FFA" w:rsidRDefault="00364CA3" w:rsidP="00364CA3">
      <w:pPr>
        <w:pStyle w:val="Odstavecseseznamem"/>
        <w:adjustRightInd w:val="0"/>
        <w:ind w:left="1418"/>
        <w:contextualSpacing/>
        <w:rPr>
          <w:sz w:val="20"/>
          <w:szCs w:val="20"/>
        </w:rPr>
      </w:pPr>
    </w:p>
    <w:p w14:paraId="4AD1DE16" w14:textId="77777777" w:rsidR="00364CA3" w:rsidRPr="00653FFA" w:rsidRDefault="00364CA3" w:rsidP="00054220">
      <w:pPr>
        <w:pStyle w:val="Zkladntext"/>
        <w:numPr>
          <w:ilvl w:val="0"/>
          <w:numId w:val="27"/>
        </w:numPr>
        <w:spacing w:after="0"/>
        <w:ind w:left="567" w:hanging="283"/>
        <w:jc w:val="both"/>
        <w:rPr>
          <w:color w:val="000000"/>
        </w:rPr>
      </w:pPr>
      <w:r w:rsidRPr="00653FFA">
        <w:rPr>
          <w:color w:val="000000"/>
        </w:rPr>
        <w:t>Poskytování vysvětlení potřebných k vypracované dokumentaci.</w:t>
      </w:r>
    </w:p>
    <w:p w14:paraId="7041D0D9" w14:textId="77777777" w:rsidR="00364CA3" w:rsidRPr="00653FFA" w:rsidRDefault="00364CA3" w:rsidP="00054220">
      <w:pPr>
        <w:pStyle w:val="Zkladntext"/>
        <w:numPr>
          <w:ilvl w:val="0"/>
          <w:numId w:val="27"/>
        </w:numPr>
        <w:spacing w:after="0"/>
        <w:ind w:left="567" w:hanging="283"/>
        <w:jc w:val="both"/>
        <w:rPr>
          <w:color w:val="000000"/>
        </w:rPr>
      </w:pPr>
      <w:r w:rsidRPr="00653FFA">
        <w:rPr>
          <w:color w:val="000000"/>
        </w:rPr>
        <w:t>Účast na kontrolních dnech stavby, na vyžádání objednatele.</w:t>
      </w:r>
    </w:p>
    <w:p w14:paraId="27F61363" w14:textId="77777777" w:rsidR="00364CA3" w:rsidRPr="00653FFA" w:rsidRDefault="00364CA3" w:rsidP="00054220">
      <w:pPr>
        <w:pStyle w:val="Zkladntext"/>
        <w:numPr>
          <w:ilvl w:val="0"/>
          <w:numId w:val="27"/>
        </w:numPr>
        <w:spacing w:after="0"/>
        <w:ind w:left="567" w:hanging="283"/>
        <w:jc w:val="both"/>
        <w:rPr>
          <w:color w:val="000000"/>
        </w:rPr>
      </w:pPr>
      <w:r w:rsidRPr="00653FFA">
        <w:rPr>
          <w:color w:val="000000"/>
        </w:rPr>
        <w:t>Dohled nad dodržením projektu s přihlédnutím na podmínky určené stavebním povolením a s poskytováním vysvětlení potřebných pro plynulost výstavby.</w:t>
      </w:r>
    </w:p>
    <w:p w14:paraId="26528EDD" w14:textId="77777777" w:rsidR="00364CA3" w:rsidRPr="00653FFA" w:rsidRDefault="00364CA3" w:rsidP="00054220">
      <w:pPr>
        <w:pStyle w:val="Zkladntext"/>
        <w:numPr>
          <w:ilvl w:val="0"/>
          <w:numId w:val="27"/>
        </w:numPr>
        <w:spacing w:after="0"/>
        <w:ind w:left="567" w:hanging="283"/>
        <w:jc w:val="both"/>
        <w:rPr>
          <w:color w:val="000000"/>
        </w:rPr>
      </w:pPr>
      <w:r w:rsidRPr="00653FFA">
        <w:rPr>
          <w:color w:val="000000"/>
        </w:rPr>
        <w:t xml:space="preserve">Posuzování návrhů dodavatele plnění na změny a odchylky od projektové dokumentace z pohledu dodržení </w:t>
      </w:r>
      <w:proofErr w:type="spellStart"/>
      <w:r w:rsidRPr="00653FFA">
        <w:rPr>
          <w:color w:val="000000"/>
        </w:rPr>
        <w:t>technicko-ekonomických</w:t>
      </w:r>
      <w:proofErr w:type="spellEnd"/>
      <w:r w:rsidRPr="00653FFA">
        <w:rPr>
          <w:color w:val="000000"/>
        </w:rPr>
        <w:t xml:space="preserve"> parametrů včetně poskytování vyjádření k případným požadavkům na větší množství výrobků a výkonů oproti realizované dokumentaci.</w:t>
      </w:r>
    </w:p>
    <w:p w14:paraId="483F7C37" w14:textId="77777777" w:rsidR="00364CA3" w:rsidRPr="00653FFA" w:rsidRDefault="00364CA3" w:rsidP="00054220">
      <w:pPr>
        <w:pStyle w:val="Zkladntext"/>
        <w:numPr>
          <w:ilvl w:val="0"/>
          <w:numId w:val="27"/>
        </w:numPr>
        <w:ind w:left="568" w:hanging="284"/>
        <w:jc w:val="both"/>
        <w:rPr>
          <w:color w:val="000000"/>
        </w:rPr>
      </w:pPr>
      <w:r w:rsidRPr="00653FFA">
        <w:rPr>
          <w:color w:val="000000"/>
        </w:rPr>
        <w:t xml:space="preserve">Operativní zpracování projektové dokumentace k odstranění odchylek mezi prováděním plnění a projektovou dokumentací, </w:t>
      </w:r>
      <w:r w:rsidRPr="00653FFA">
        <w:t>na základě požadavků objednatele i dodavatele dopracování detailů konstrukcí neobsažených v projektové dokumentaci</w:t>
      </w:r>
      <w:r w:rsidRPr="00653FFA">
        <w:rPr>
          <w:color w:val="000000"/>
        </w:rPr>
        <w:t xml:space="preserve"> a dále zpracování změn projektové dokumentace vyvolaných na základě skutečností zjištěných při realizaci předmětu projektové dokumentace a na základě požadavků objednatele.</w:t>
      </w:r>
    </w:p>
    <w:bookmarkEnd w:id="4"/>
    <w:p w14:paraId="468D3235" w14:textId="77777777" w:rsidR="00364CA3" w:rsidRPr="00653FFA" w:rsidRDefault="00364CA3" w:rsidP="00054220">
      <w:pPr>
        <w:pStyle w:val="Odstavecseseznamem"/>
        <w:numPr>
          <w:ilvl w:val="0"/>
          <w:numId w:val="31"/>
        </w:numPr>
        <w:ind w:left="284" w:hanging="283"/>
        <w:contextualSpacing/>
        <w:jc w:val="both"/>
        <w:rPr>
          <w:color w:val="000000"/>
          <w:sz w:val="20"/>
          <w:szCs w:val="20"/>
        </w:rPr>
      </w:pPr>
      <w:r w:rsidRPr="00653FFA">
        <w:rPr>
          <w:color w:val="000000"/>
          <w:sz w:val="20"/>
          <w:szCs w:val="20"/>
        </w:rPr>
        <w:t>Zhotovitel prohlašuje, že ke dni podpisu smlouvy se řádně seznámil s poklady blíže specifikovanými v této smlouvě, jakož i se všemi skutečnostmi mající vliv na řádné a včasné provedení díla, prověřil si místní podmínky místa budoucího provedení stavby a prohlašuje, že tyto podmínky jsou pro provedení díla dostačující a vyjasnil si veškeré otázky ohledně realizace díla a nejsou mu známy žádné skutečnosti, které by byly důvodem navýšení ceny díla.</w:t>
      </w:r>
    </w:p>
    <w:p w14:paraId="31CBE822" w14:textId="77777777" w:rsidR="00364CA3" w:rsidRDefault="00364CA3" w:rsidP="00054220">
      <w:pPr>
        <w:pStyle w:val="Odstavecseseznamem"/>
        <w:numPr>
          <w:ilvl w:val="0"/>
          <w:numId w:val="31"/>
        </w:numPr>
        <w:spacing w:after="120"/>
        <w:ind w:left="284" w:hanging="284"/>
        <w:contextualSpacing/>
        <w:jc w:val="both"/>
        <w:rPr>
          <w:color w:val="000000"/>
          <w:sz w:val="20"/>
          <w:szCs w:val="20"/>
        </w:rPr>
      </w:pPr>
      <w:r w:rsidRPr="00653FFA">
        <w:rPr>
          <w:color w:val="000000"/>
          <w:sz w:val="20"/>
          <w:szCs w:val="20"/>
        </w:rPr>
        <w:t>Zhotovitel provede průběžnou konzultaci přípravy projektové dokumentace s objednatelem a zástupcem uživatele objektu, a to minimálně jedenkrát za každých čtrnáct dní, případně častěji na vyzvání objednatele. Zhotovitel se zavazuje zapracovat všechny požadavky objednatele, vyplývající z provedených konzultací, pokud nebudou v rozporu s platnými právními předpisy. O konečném řešení v případě rozdílných názorů rozhodne objednatel v souladu s obecně závaznými předpisy a technickými normami. Konzultace proběhnou v sídle objednatele nebo v příslušném objektu, požadavek na místo konání navrhne objednatel. Objednatel oznámí konání konzultace vždy alespoň jeden týden předem. Objednatel zajistí patřičné prostory. Zhotovitel není povinen provést konzultaci dle tohoto ustanovení v případě, že objednatel písemně označí její konání za nadbytečné. Na těchto kontrolních dnech musí být přítomen vedoucí projektového týmu nebo jím pověřená osoba, která bude oprávněna činit závazné závěry. Zápis z jednání vyhotoví zhotovitel.</w:t>
      </w:r>
    </w:p>
    <w:p w14:paraId="593F1A10" w14:textId="44060B7A" w:rsidR="009F46DA" w:rsidRPr="009F46DA" w:rsidRDefault="009F46DA" w:rsidP="009F46DA">
      <w:pPr>
        <w:pStyle w:val="Odstavecseseznamem"/>
        <w:spacing w:after="120"/>
        <w:ind w:left="284"/>
        <w:contextualSpacing/>
        <w:jc w:val="both"/>
        <w:rPr>
          <w:color w:val="000000"/>
          <w:sz w:val="6"/>
          <w:szCs w:val="6"/>
        </w:rPr>
      </w:pPr>
    </w:p>
    <w:p w14:paraId="18BC279A" w14:textId="77777777" w:rsidR="009F46DA" w:rsidRDefault="00364CA3" w:rsidP="00054220">
      <w:pPr>
        <w:pStyle w:val="Odstavecseseznamem"/>
        <w:numPr>
          <w:ilvl w:val="0"/>
          <w:numId w:val="31"/>
        </w:numPr>
        <w:spacing w:before="120"/>
        <w:ind w:left="284" w:hanging="284"/>
        <w:contextualSpacing/>
        <w:jc w:val="both"/>
        <w:rPr>
          <w:color w:val="000000"/>
          <w:sz w:val="20"/>
          <w:szCs w:val="20"/>
        </w:rPr>
      </w:pPr>
      <w:r w:rsidRPr="009F46DA">
        <w:rPr>
          <w:color w:val="000000"/>
          <w:sz w:val="20"/>
          <w:szCs w:val="20"/>
        </w:rPr>
        <w:t>K převzetí díla v termínech dle čl. 5 zhotovitel objednatele alespoň 3 pracovní dny předem. Objednatel si vyhrazuje právo na kontrolu předaného díla s maximální lhůtou 7 kalendářních dnů. Objednatel není povinen po provedené kontrole projektovou dokumentaci převzít, pokud projektová dokumentace nebo její část vykazuje vady a nedodělky. O převzetí díla bude sepsán protokol, který podepíší zástupci obou smluvních stran. V závěru protokolu objednatel prohlásí, zda dílo přijímá nebo nepřijímá a pokud ne, z jakých důvodů. Toto ustanovení dopadá pouze na části díla, které to svým charakterem umožňují</w:t>
      </w:r>
      <w:r w:rsidR="009F46DA">
        <w:rPr>
          <w:color w:val="000000"/>
          <w:sz w:val="20"/>
          <w:szCs w:val="20"/>
        </w:rPr>
        <w:t>.</w:t>
      </w:r>
    </w:p>
    <w:p w14:paraId="0548041C" w14:textId="77777777" w:rsidR="009F46DA" w:rsidRPr="009F46DA" w:rsidRDefault="009F46DA" w:rsidP="009F46DA">
      <w:pPr>
        <w:pStyle w:val="Odstavecseseznamem"/>
        <w:rPr>
          <w:color w:val="000000"/>
          <w:sz w:val="6"/>
          <w:szCs w:val="6"/>
        </w:rPr>
      </w:pPr>
    </w:p>
    <w:p w14:paraId="523D25A2" w14:textId="36D24C63" w:rsidR="00364CA3" w:rsidRPr="009F46DA" w:rsidRDefault="009F46DA" w:rsidP="00054220">
      <w:pPr>
        <w:pStyle w:val="Odstavecseseznamem"/>
        <w:numPr>
          <w:ilvl w:val="0"/>
          <w:numId w:val="31"/>
        </w:numPr>
        <w:spacing w:before="120"/>
        <w:ind w:left="284" w:hanging="284"/>
        <w:contextualSpacing/>
        <w:jc w:val="both"/>
        <w:rPr>
          <w:color w:val="000000"/>
          <w:sz w:val="20"/>
          <w:szCs w:val="20"/>
        </w:rPr>
      </w:pPr>
      <w:r w:rsidRPr="009F46DA">
        <w:rPr>
          <w:color w:val="000000"/>
          <w:sz w:val="20"/>
          <w:szCs w:val="20"/>
        </w:rPr>
        <w:t>D</w:t>
      </w:r>
      <w:r w:rsidR="00364CA3" w:rsidRPr="009F46DA">
        <w:rPr>
          <w:color w:val="000000"/>
          <w:sz w:val="20"/>
          <w:szCs w:val="20"/>
        </w:rPr>
        <w:t>ílo bude prováděno v souladu s bezpečnostními, ekologickými, požárními, hygienickými předpisy, normami</w:t>
      </w:r>
      <w:r w:rsidR="00364CA3" w:rsidRPr="009F46DA">
        <w:rPr>
          <w:bCs/>
          <w:sz w:val="20"/>
          <w:szCs w:val="20"/>
        </w:rPr>
        <w:t xml:space="preserve"> ČSN a veškerými platnými předpisy a zákony ČR.</w:t>
      </w:r>
    </w:p>
    <w:p w14:paraId="5B83CA66" w14:textId="77777777" w:rsidR="00337995" w:rsidRPr="00653FFA" w:rsidRDefault="00065AE8">
      <w:pPr>
        <w:spacing w:before="360" w:after="0" w:line="240" w:lineRule="auto"/>
        <w:jc w:val="center"/>
        <w:rPr>
          <w:rFonts w:ascii="Times New Roman" w:eastAsia="Arial" w:hAnsi="Times New Roman" w:cs="Times New Roman"/>
          <w:b/>
          <w:sz w:val="20"/>
          <w:u w:val="single"/>
        </w:rPr>
      </w:pPr>
      <w:r w:rsidRPr="00653FFA">
        <w:rPr>
          <w:rFonts w:ascii="Times New Roman" w:eastAsia="Arial" w:hAnsi="Times New Roman" w:cs="Times New Roman"/>
          <w:b/>
          <w:color w:val="000000"/>
          <w:sz w:val="20"/>
        </w:rPr>
        <w:t>Článek 5</w:t>
      </w:r>
    </w:p>
    <w:p w14:paraId="69F89B38" w14:textId="77777777" w:rsidR="00337995" w:rsidRPr="00653FFA" w:rsidRDefault="00065AE8">
      <w:pPr>
        <w:spacing w:after="120" w:line="240" w:lineRule="auto"/>
        <w:jc w:val="center"/>
        <w:rPr>
          <w:rFonts w:ascii="Times New Roman" w:eastAsia="Arial" w:hAnsi="Times New Roman" w:cs="Times New Roman"/>
          <w:b/>
          <w:sz w:val="20"/>
        </w:rPr>
      </w:pPr>
      <w:r w:rsidRPr="00653FFA">
        <w:rPr>
          <w:rFonts w:ascii="Times New Roman" w:eastAsia="Arial" w:hAnsi="Times New Roman" w:cs="Times New Roman"/>
          <w:b/>
          <w:sz w:val="20"/>
        </w:rPr>
        <w:t>Termíny plnění</w:t>
      </w:r>
    </w:p>
    <w:p w14:paraId="2FC138C2" w14:textId="77777777" w:rsidR="00364CA3" w:rsidRPr="00653FFA" w:rsidRDefault="00364CA3" w:rsidP="00054220">
      <w:pPr>
        <w:numPr>
          <w:ilvl w:val="0"/>
          <w:numId w:val="13"/>
        </w:numPr>
        <w:spacing w:after="0" w:line="276" w:lineRule="auto"/>
        <w:ind w:left="284" w:hanging="284"/>
        <w:jc w:val="both"/>
        <w:rPr>
          <w:rFonts w:ascii="Times New Roman" w:eastAsia="Arial" w:hAnsi="Times New Roman" w:cs="Times New Roman"/>
          <w:color w:val="000000"/>
          <w:sz w:val="20"/>
        </w:rPr>
      </w:pPr>
      <w:r w:rsidRPr="00653FFA">
        <w:rPr>
          <w:rFonts w:ascii="Times New Roman" w:eastAsia="Arial" w:hAnsi="Times New Roman" w:cs="Times New Roman"/>
          <w:color w:val="000000"/>
          <w:sz w:val="20"/>
        </w:rPr>
        <w:t xml:space="preserve">Zhotovitel se zavazuje dílo uvedené v článku 4 této smlouvy, včetně objednatelem požadovaných změn, řádně zhotovit a předat objednateli závěrečným protokolem nejpozději do doby uvedené níže. </w:t>
      </w:r>
      <w:r w:rsidRPr="00653FFA">
        <w:rPr>
          <w:rFonts w:ascii="Times New Roman" w:eastAsia="Arial" w:hAnsi="Times New Roman" w:cs="Times New Roman"/>
          <w:b/>
          <w:bCs/>
          <w:color w:val="000000"/>
          <w:sz w:val="20"/>
          <w:u w:val="single"/>
        </w:rPr>
        <w:t>Plnění dle této smlouvy bude zahájeno na základě písemné výzvy objednatele</w:t>
      </w:r>
      <w:r w:rsidRPr="00653FFA">
        <w:rPr>
          <w:rFonts w:ascii="Times New Roman" w:eastAsia="Arial" w:hAnsi="Times New Roman" w:cs="Times New Roman"/>
          <w:color w:val="000000"/>
          <w:sz w:val="20"/>
        </w:rPr>
        <w:t xml:space="preserve">. Zhotovitel je povinen zahájit plnění do 3 pracovních dnů od výzvy objednatele k zahájení plnění a převzetí staveniště.  </w:t>
      </w:r>
    </w:p>
    <w:p w14:paraId="22AB401F" w14:textId="77777777" w:rsidR="00364CA3" w:rsidRPr="00653FFA" w:rsidRDefault="00364CA3" w:rsidP="00054220">
      <w:pPr>
        <w:numPr>
          <w:ilvl w:val="0"/>
          <w:numId w:val="13"/>
        </w:numPr>
        <w:tabs>
          <w:tab w:val="left" w:pos="5245"/>
          <w:tab w:val="left" w:pos="6663"/>
        </w:tabs>
        <w:spacing w:line="240" w:lineRule="auto"/>
        <w:ind w:left="284" w:hanging="284"/>
        <w:jc w:val="both"/>
        <w:rPr>
          <w:rFonts w:ascii="Times New Roman" w:eastAsia="MS Gothic" w:hAnsi="Times New Roman" w:cs="Times New Roman"/>
          <w:bCs/>
          <w:sz w:val="20"/>
          <w:szCs w:val="20"/>
          <w:u w:val="single"/>
          <w:lang w:eastAsia="x-none"/>
        </w:rPr>
      </w:pPr>
      <w:bookmarkStart w:id="5" w:name="_Hlk162335719"/>
      <w:r w:rsidRPr="00653FFA">
        <w:rPr>
          <w:rFonts w:ascii="Times New Roman" w:eastAsia="MS Gothic" w:hAnsi="Times New Roman" w:cs="Times New Roman"/>
          <w:bCs/>
          <w:sz w:val="20"/>
          <w:szCs w:val="20"/>
          <w:u w:val="single"/>
          <w:lang w:eastAsia="x-none"/>
        </w:rPr>
        <w:t>Uzlové termíny:</w:t>
      </w:r>
    </w:p>
    <w:p w14:paraId="1EC7B058" w14:textId="77777777" w:rsidR="00364CA3" w:rsidRPr="00653FFA" w:rsidRDefault="00364CA3" w:rsidP="00364CA3">
      <w:pPr>
        <w:spacing w:line="240" w:lineRule="auto"/>
        <w:ind w:left="426" w:hanging="142"/>
        <w:jc w:val="both"/>
        <w:rPr>
          <w:rFonts w:ascii="Times New Roman" w:eastAsia="MS Gothic" w:hAnsi="Times New Roman" w:cs="Times New Roman"/>
          <w:bCs/>
          <w:sz w:val="20"/>
          <w:szCs w:val="20"/>
          <w:lang w:eastAsia="x-none"/>
        </w:rPr>
      </w:pPr>
      <w:r w:rsidRPr="00653FFA">
        <w:rPr>
          <w:rFonts w:ascii="Times New Roman" w:eastAsia="MS Gothic" w:hAnsi="Times New Roman" w:cs="Times New Roman"/>
          <w:bCs/>
          <w:sz w:val="20"/>
          <w:szCs w:val="20"/>
          <w:lang w:eastAsia="x-none"/>
        </w:rPr>
        <w:t>a) Předložení 2 variant řešení k veřejné zakázce: do 2 týdnů od výzvy objednatele k zahájení plnění.</w:t>
      </w:r>
    </w:p>
    <w:p w14:paraId="6DC4D398" w14:textId="77777777" w:rsidR="00364CA3" w:rsidRPr="00653FFA" w:rsidRDefault="00364CA3" w:rsidP="00364CA3">
      <w:pPr>
        <w:spacing w:line="240" w:lineRule="auto"/>
        <w:ind w:left="426" w:hanging="142"/>
        <w:jc w:val="both"/>
        <w:rPr>
          <w:rFonts w:ascii="Times New Roman" w:eastAsia="MS Gothic" w:hAnsi="Times New Roman" w:cs="Times New Roman"/>
          <w:bCs/>
          <w:sz w:val="20"/>
          <w:szCs w:val="20"/>
          <w:lang w:eastAsia="x-none"/>
        </w:rPr>
      </w:pPr>
      <w:r w:rsidRPr="00653FFA">
        <w:rPr>
          <w:rFonts w:ascii="Times New Roman" w:eastAsia="MS Gothic" w:hAnsi="Times New Roman" w:cs="Times New Roman"/>
          <w:bCs/>
          <w:sz w:val="20"/>
          <w:szCs w:val="20"/>
          <w:lang w:eastAsia="x-none"/>
        </w:rPr>
        <w:t>b) Předání DSP včetně rozpočtu investičních nákladů stavby a řádné podání žádosti o vydání stavebního povolení, včetně předchozího územního projednání: do 8 týdnů od schválení finální varianty objednavatelem.</w:t>
      </w:r>
    </w:p>
    <w:p w14:paraId="32F64DD4" w14:textId="77777777" w:rsidR="00364CA3" w:rsidRPr="00653FFA" w:rsidRDefault="00364CA3" w:rsidP="00364CA3">
      <w:pPr>
        <w:spacing w:line="240" w:lineRule="auto"/>
        <w:ind w:left="426" w:hanging="142"/>
        <w:jc w:val="both"/>
        <w:rPr>
          <w:rFonts w:ascii="Times New Roman" w:eastAsia="MS Gothic" w:hAnsi="Times New Roman" w:cs="Times New Roman"/>
          <w:bCs/>
          <w:sz w:val="20"/>
          <w:szCs w:val="20"/>
          <w:lang w:eastAsia="x-none"/>
        </w:rPr>
      </w:pPr>
      <w:r w:rsidRPr="00653FFA">
        <w:rPr>
          <w:rFonts w:ascii="Times New Roman" w:eastAsia="MS Gothic" w:hAnsi="Times New Roman" w:cs="Times New Roman"/>
          <w:bCs/>
          <w:sz w:val="20"/>
          <w:szCs w:val="20"/>
          <w:lang w:eastAsia="x-none"/>
        </w:rPr>
        <w:t>c) Předání DPS včetně zapracovaných podmínek vyplývajících z příslušných rozhodnutí stavebního úřadu a oceněného a neoceněného soupisu stavebních prací, dodávek a služeb včetně výkazu výměr: do 8 týdnů od podání žádosti o vydání stavebního povolení.</w:t>
      </w:r>
    </w:p>
    <w:p w14:paraId="2E148F2A" w14:textId="77777777" w:rsidR="00364CA3" w:rsidRPr="00653FFA" w:rsidRDefault="00364CA3" w:rsidP="00364CA3">
      <w:pPr>
        <w:spacing w:line="240" w:lineRule="auto"/>
        <w:ind w:left="426" w:hanging="142"/>
        <w:jc w:val="both"/>
        <w:rPr>
          <w:rFonts w:ascii="Times New Roman" w:eastAsia="MS Gothic" w:hAnsi="Times New Roman" w:cs="Times New Roman"/>
          <w:bCs/>
          <w:sz w:val="20"/>
          <w:szCs w:val="20"/>
          <w:lang w:eastAsia="x-none"/>
        </w:rPr>
      </w:pPr>
      <w:r w:rsidRPr="00653FFA">
        <w:rPr>
          <w:rFonts w:ascii="Times New Roman" w:eastAsia="MS Gothic" w:hAnsi="Times New Roman" w:cs="Times New Roman"/>
          <w:bCs/>
          <w:sz w:val="20"/>
          <w:szCs w:val="20"/>
          <w:lang w:eastAsia="x-none"/>
        </w:rPr>
        <w:t>d) Poskytování součinnosti v navazujícím zadávacím řízení: na výzvu objednatele.</w:t>
      </w:r>
    </w:p>
    <w:p w14:paraId="65C50D3B" w14:textId="77777777" w:rsidR="00364CA3" w:rsidRPr="00653FFA" w:rsidRDefault="00364CA3" w:rsidP="00054220">
      <w:pPr>
        <w:numPr>
          <w:ilvl w:val="0"/>
          <w:numId w:val="13"/>
        </w:numPr>
        <w:tabs>
          <w:tab w:val="left" w:pos="5245"/>
          <w:tab w:val="left" w:pos="6663"/>
        </w:tabs>
        <w:spacing w:line="240" w:lineRule="auto"/>
        <w:ind w:left="284" w:hanging="284"/>
        <w:jc w:val="both"/>
        <w:rPr>
          <w:rFonts w:ascii="Times New Roman" w:eastAsia="MS Gothic" w:hAnsi="Times New Roman" w:cs="Times New Roman"/>
          <w:bCs/>
          <w:sz w:val="20"/>
          <w:szCs w:val="20"/>
          <w:u w:val="single"/>
          <w:lang w:eastAsia="x-none"/>
        </w:rPr>
      </w:pPr>
      <w:r w:rsidRPr="00653FFA">
        <w:rPr>
          <w:rFonts w:ascii="Times New Roman" w:eastAsia="MS Gothic" w:hAnsi="Times New Roman" w:cs="Times New Roman"/>
          <w:bCs/>
          <w:sz w:val="20"/>
          <w:szCs w:val="20"/>
          <w:u w:val="single"/>
          <w:lang w:eastAsia="x-none"/>
        </w:rPr>
        <w:t>Dokončení plnění:</w:t>
      </w:r>
    </w:p>
    <w:p w14:paraId="53997B81" w14:textId="77777777" w:rsidR="00364CA3" w:rsidRPr="00653FFA" w:rsidRDefault="00364CA3" w:rsidP="00364CA3">
      <w:pPr>
        <w:tabs>
          <w:tab w:val="left" w:pos="0"/>
          <w:tab w:val="left" w:pos="6663"/>
        </w:tabs>
        <w:spacing w:after="0" w:line="240" w:lineRule="auto"/>
        <w:jc w:val="both"/>
        <w:rPr>
          <w:rFonts w:ascii="Times New Roman" w:eastAsia="Arial" w:hAnsi="Times New Roman" w:cs="Times New Roman"/>
          <w:color w:val="000000"/>
          <w:sz w:val="20"/>
        </w:rPr>
      </w:pPr>
      <w:r w:rsidRPr="00653FFA">
        <w:rPr>
          <w:rFonts w:ascii="Times New Roman" w:eastAsia="Arial" w:hAnsi="Times New Roman" w:cs="Times New Roman"/>
          <w:color w:val="000000"/>
          <w:sz w:val="20"/>
        </w:rPr>
        <w:t xml:space="preserve">     Po dokončení a předání všech dodávek, služeb a stavebních prací, předpokládaných příslušnou projektovou    </w:t>
      </w:r>
    </w:p>
    <w:p w14:paraId="4223F35B" w14:textId="77777777" w:rsidR="00364CA3" w:rsidRPr="00653FFA" w:rsidRDefault="00364CA3" w:rsidP="00364CA3">
      <w:pPr>
        <w:tabs>
          <w:tab w:val="left" w:pos="0"/>
          <w:tab w:val="left" w:pos="6663"/>
        </w:tabs>
        <w:spacing w:after="120" w:line="240" w:lineRule="auto"/>
        <w:jc w:val="both"/>
        <w:rPr>
          <w:rFonts w:ascii="Times New Roman" w:eastAsia="Arial" w:hAnsi="Times New Roman" w:cs="Times New Roman"/>
          <w:color w:val="000000"/>
          <w:sz w:val="20"/>
        </w:rPr>
      </w:pPr>
      <w:r w:rsidRPr="00653FFA">
        <w:rPr>
          <w:rFonts w:ascii="Times New Roman" w:eastAsia="Arial" w:hAnsi="Times New Roman" w:cs="Times New Roman"/>
          <w:color w:val="000000"/>
          <w:sz w:val="20"/>
        </w:rPr>
        <w:t xml:space="preserve">     dokumentací a po vydání pravomocného rozhodnutí příslušného stavebního úřadu.</w:t>
      </w:r>
    </w:p>
    <w:bookmarkEnd w:id="5"/>
    <w:p w14:paraId="783BCEAF" w14:textId="48A4D663" w:rsidR="00364CA3" w:rsidRPr="00653FFA" w:rsidRDefault="00364CA3" w:rsidP="00364CA3">
      <w:pPr>
        <w:tabs>
          <w:tab w:val="left" w:pos="2410"/>
        </w:tabs>
        <w:spacing w:after="0" w:line="240" w:lineRule="auto"/>
        <w:ind w:left="2124" w:hanging="2124"/>
        <w:jc w:val="both"/>
        <w:rPr>
          <w:rFonts w:ascii="Times New Roman" w:hAnsi="Times New Roman" w:cs="Times New Roman"/>
          <w:sz w:val="20"/>
          <w:szCs w:val="20"/>
        </w:rPr>
      </w:pPr>
      <w:r w:rsidRPr="00653FFA">
        <w:rPr>
          <w:rFonts w:ascii="Times New Roman" w:hAnsi="Times New Roman" w:cs="Times New Roman"/>
          <w:sz w:val="20"/>
          <w:szCs w:val="20"/>
        </w:rPr>
        <w:t xml:space="preserve">     Místem plnění: </w:t>
      </w:r>
      <w:r w:rsidRPr="00653FFA">
        <w:rPr>
          <w:rFonts w:ascii="Times New Roman" w:hAnsi="Times New Roman" w:cs="Times New Roman"/>
          <w:sz w:val="20"/>
          <w:szCs w:val="20"/>
        </w:rPr>
        <w:tab/>
        <w:t>Oblastní nemocnice Náchod a. s., pavilon K dolního areálu, Purkyňova 446, 547 01 Náchod</w:t>
      </w:r>
    </w:p>
    <w:p w14:paraId="29750D9B" w14:textId="77777777" w:rsidR="00364CA3" w:rsidRPr="00653FFA" w:rsidRDefault="00364CA3" w:rsidP="00054220">
      <w:pPr>
        <w:numPr>
          <w:ilvl w:val="0"/>
          <w:numId w:val="13"/>
        </w:numPr>
        <w:spacing w:before="120" w:after="0" w:line="240" w:lineRule="auto"/>
        <w:ind w:left="284" w:hanging="284"/>
        <w:jc w:val="both"/>
        <w:rPr>
          <w:rFonts w:ascii="Times New Roman" w:eastAsia="Arial" w:hAnsi="Times New Roman" w:cs="Times New Roman"/>
          <w:color w:val="000000"/>
          <w:sz w:val="20"/>
        </w:rPr>
      </w:pPr>
      <w:r w:rsidRPr="00653FFA">
        <w:rPr>
          <w:rFonts w:ascii="Times New Roman" w:eastAsia="Arial" w:hAnsi="Times New Roman" w:cs="Times New Roman"/>
          <w:color w:val="000000"/>
          <w:sz w:val="20"/>
        </w:rPr>
        <w:t xml:space="preserve">Objednatel není povinen zhotovitele o dodržení termínů a lhůt dle této smlouvy vč. jejích příloh upomínat. Nedodržením těchto termínů a lhůt dochází k prodlení zhotovitele se všemi důsledky podle této smlouvy v souladu s občanským zákoníkem. </w:t>
      </w:r>
    </w:p>
    <w:p w14:paraId="0CCC9CA2" w14:textId="77777777" w:rsidR="00337995" w:rsidRPr="00CD41CE" w:rsidRDefault="00065AE8">
      <w:pPr>
        <w:spacing w:before="360" w:after="0" w:line="240" w:lineRule="auto"/>
        <w:jc w:val="center"/>
        <w:rPr>
          <w:rFonts w:ascii="Times New Roman" w:eastAsia="Arial" w:hAnsi="Times New Roman" w:cs="Times New Roman"/>
          <w:b/>
          <w:sz w:val="20"/>
          <w:u w:val="single"/>
        </w:rPr>
      </w:pPr>
      <w:r w:rsidRPr="00653FFA">
        <w:rPr>
          <w:rFonts w:ascii="Times New Roman" w:eastAsia="Arial" w:hAnsi="Times New Roman" w:cs="Times New Roman"/>
          <w:b/>
          <w:color w:val="000000"/>
          <w:sz w:val="20"/>
        </w:rPr>
        <w:t>Článek 6</w:t>
      </w:r>
    </w:p>
    <w:p w14:paraId="20A1A488" w14:textId="77777777" w:rsidR="00337995" w:rsidRPr="00CD41CE" w:rsidRDefault="00065AE8">
      <w:pPr>
        <w:spacing w:after="120" w:line="240" w:lineRule="auto"/>
        <w:jc w:val="center"/>
        <w:rPr>
          <w:rFonts w:ascii="Times New Roman" w:eastAsia="Arial" w:hAnsi="Times New Roman" w:cs="Times New Roman"/>
          <w:b/>
          <w:sz w:val="20"/>
        </w:rPr>
      </w:pPr>
      <w:r w:rsidRPr="00CD41CE">
        <w:rPr>
          <w:rFonts w:ascii="Times New Roman" w:eastAsia="Arial" w:hAnsi="Times New Roman" w:cs="Times New Roman"/>
          <w:b/>
          <w:sz w:val="20"/>
        </w:rPr>
        <w:t>Cena díla</w:t>
      </w:r>
    </w:p>
    <w:p w14:paraId="7431B94A" w14:textId="77777777" w:rsidR="00337995" w:rsidRPr="003A46B8" w:rsidRDefault="00065AE8" w:rsidP="00054220">
      <w:pPr>
        <w:numPr>
          <w:ilvl w:val="0"/>
          <w:numId w:val="3"/>
        </w:numPr>
        <w:spacing w:before="120" w:after="120" w:line="240" w:lineRule="auto"/>
        <w:ind w:left="357" w:hanging="357"/>
        <w:jc w:val="both"/>
        <w:rPr>
          <w:rFonts w:ascii="Times New Roman" w:eastAsia="Arial" w:hAnsi="Times New Roman" w:cs="Times New Roman"/>
          <w:color w:val="000000"/>
          <w:sz w:val="20"/>
          <w:szCs w:val="20"/>
        </w:rPr>
      </w:pPr>
      <w:r w:rsidRPr="00CD41CE">
        <w:rPr>
          <w:rFonts w:ascii="Times New Roman" w:eastAsia="Arial" w:hAnsi="Times New Roman" w:cs="Times New Roman"/>
          <w:color w:val="000000"/>
          <w:sz w:val="20"/>
        </w:rPr>
        <w:t xml:space="preserve">Cena za celé provedené a předané dílo bez DPH je stanovena jako cena pevná, tj. zahrnuje veškeré náklady zhotovitele související s provedením díla, zejména náklady na materiály, pracovní síly, stroje, dopravu, zimní </w:t>
      </w:r>
      <w:r w:rsidRPr="003A46B8">
        <w:rPr>
          <w:rFonts w:ascii="Times New Roman" w:eastAsia="Arial" w:hAnsi="Times New Roman" w:cs="Times New Roman"/>
          <w:color w:val="000000"/>
          <w:sz w:val="20"/>
          <w:szCs w:val="20"/>
        </w:rPr>
        <w:t xml:space="preserve">opatření, zařízení staveniště, řízení a administrativu, inženýrskou činnost, režii zhotovitele a zisk, poplatky a veškeré další náklady zhotovitele v souvislosti s realizací díla a může být měněna pouze způsobem uvedeným v této smlouvě. </w:t>
      </w:r>
    </w:p>
    <w:p w14:paraId="329E3B74" w14:textId="77777777" w:rsidR="00337995" w:rsidRPr="00A02DB9" w:rsidRDefault="00065AE8" w:rsidP="00054220">
      <w:pPr>
        <w:numPr>
          <w:ilvl w:val="0"/>
          <w:numId w:val="3"/>
        </w:numPr>
        <w:spacing w:before="120" w:after="120" w:line="240" w:lineRule="auto"/>
        <w:ind w:left="357" w:hanging="357"/>
        <w:jc w:val="both"/>
        <w:rPr>
          <w:rFonts w:ascii="Times New Roman" w:eastAsia="Arial" w:hAnsi="Times New Roman" w:cs="Times New Roman"/>
          <w:color w:val="000000"/>
          <w:sz w:val="20"/>
          <w:szCs w:val="20"/>
        </w:rPr>
      </w:pPr>
      <w:r w:rsidRPr="00A02DB9">
        <w:rPr>
          <w:rFonts w:ascii="Times New Roman" w:eastAsia="Arial" w:hAnsi="Times New Roman" w:cs="Times New Roman"/>
          <w:color w:val="000000"/>
          <w:sz w:val="20"/>
          <w:szCs w:val="20"/>
        </w:rPr>
        <w:t>Cena za provedení díla dle článku 4 této smlouvy, v podrobném členění uvedeném v Krycím listu nabídky, činí:</w:t>
      </w:r>
    </w:p>
    <w:p w14:paraId="7B5B9672" w14:textId="0A3919D9" w:rsidR="00337995" w:rsidRPr="003A46B8" w:rsidRDefault="00065AE8">
      <w:pPr>
        <w:spacing w:after="0" w:line="240" w:lineRule="auto"/>
        <w:ind w:left="1440"/>
        <w:jc w:val="both"/>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 xml:space="preserve">celkem </w:t>
      </w:r>
      <w:proofErr w:type="gramStart"/>
      <w:r w:rsidR="0089197F" w:rsidRPr="0089197F">
        <w:rPr>
          <w:rFonts w:ascii="Times New Roman" w:eastAsia="Arial" w:hAnsi="Times New Roman" w:cs="Times New Roman"/>
          <w:b/>
          <w:color w:val="000000"/>
          <w:sz w:val="20"/>
          <w:szCs w:val="20"/>
        </w:rPr>
        <w:t>147.500,-</w:t>
      </w:r>
      <w:proofErr w:type="gramEnd"/>
      <w:r w:rsidR="0089197F" w:rsidRPr="0089197F">
        <w:rPr>
          <w:rFonts w:ascii="Times New Roman" w:eastAsia="Arial" w:hAnsi="Times New Roman" w:cs="Times New Roman"/>
          <w:b/>
          <w:color w:val="000000"/>
          <w:sz w:val="20"/>
          <w:szCs w:val="20"/>
        </w:rPr>
        <w:t xml:space="preserve"> </w:t>
      </w:r>
      <w:r w:rsidRPr="003A46B8">
        <w:rPr>
          <w:rFonts w:ascii="Times New Roman" w:eastAsia="Arial" w:hAnsi="Times New Roman" w:cs="Times New Roman"/>
          <w:b/>
          <w:color w:val="000000"/>
          <w:sz w:val="20"/>
          <w:szCs w:val="20"/>
        </w:rPr>
        <w:t xml:space="preserve">Kč bez DPH </w:t>
      </w:r>
      <w:r w:rsidRPr="003A46B8">
        <w:rPr>
          <w:rFonts w:ascii="Times New Roman" w:eastAsia="Arial" w:hAnsi="Times New Roman" w:cs="Times New Roman"/>
          <w:color w:val="000000"/>
          <w:sz w:val="20"/>
          <w:szCs w:val="20"/>
        </w:rPr>
        <w:t xml:space="preserve">(slovy: </w:t>
      </w:r>
      <w:proofErr w:type="spellStart"/>
      <w:r w:rsidR="0089197F">
        <w:rPr>
          <w:rFonts w:ascii="Times New Roman" w:eastAsia="Arial" w:hAnsi="Times New Roman" w:cs="Times New Roman"/>
          <w:color w:val="000000"/>
          <w:sz w:val="20"/>
          <w:szCs w:val="20"/>
        </w:rPr>
        <w:t>stočtyřicettisícpětset</w:t>
      </w:r>
      <w:proofErr w:type="spellEnd"/>
      <w:r w:rsidRPr="003A46B8">
        <w:rPr>
          <w:rFonts w:ascii="Times New Roman" w:eastAsia="Arial" w:hAnsi="Times New Roman" w:cs="Times New Roman"/>
          <w:color w:val="000000"/>
          <w:sz w:val="20"/>
          <w:szCs w:val="20"/>
        </w:rPr>
        <w:t xml:space="preserve"> korun českých bez DPH)</w:t>
      </w:r>
    </w:p>
    <w:p w14:paraId="03A7944B" w14:textId="57A256BE" w:rsidR="00337995" w:rsidRPr="003A46B8" w:rsidRDefault="00065AE8" w:rsidP="00054220">
      <w:pPr>
        <w:numPr>
          <w:ilvl w:val="0"/>
          <w:numId w:val="3"/>
        </w:numPr>
        <w:spacing w:before="120" w:after="120" w:line="240" w:lineRule="auto"/>
        <w:ind w:left="357" w:hanging="357"/>
        <w:jc w:val="both"/>
        <w:rPr>
          <w:rFonts w:ascii="Times New Roman" w:eastAsia="Arial" w:hAnsi="Times New Roman" w:cs="Times New Roman"/>
          <w:color w:val="000000"/>
          <w:sz w:val="20"/>
          <w:szCs w:val="20"/>
          <w:u w:val="single"/>
        </w:rPr>
      </w:pPr>
      <w:r w:rsidRPr="003A46B8">
        <w:rPr>
          <w:rFonts w:ascii="Times New Roman" w:eastAsia="Arial" w:hAnsi="Times New Roman" w:cs="Times New Roman"/>
          <w:color w:val="000000"/>
          <w:sz w:val="20"/>
          <w:szCs w:val="20"/>
        </w:rPr>
        <w:t xml:space="preserve">Daň z přidané hodnoty bude účtována podle platných předpisů v době zdanitelného plnění. </w:t>
      </w:r>
      <w:r w:rsidRPr="003A46B8">
        <w:rPr>
          <w:rFonts w:ascii="Times New Roman" w:eastAsia="Arial" w:hAnsi="Times New Roman" w:cs="Times New Roman"/>
          <w:color w:val="000000"/>
          <w:sz w:val="20"/>
          <w:szCs w:val="20"/>
          <w:u w:val="single"/>
        </w:rPr>
        <w:t>Vzhledem ke skutečnosti, že se jedná v tomto případě o tzv. přenesenou daňovou povinnost („PDP“), bude daň odváděna přímo objednatelem.</w:t>
      </w:r>
    </w:p>
    <w:p w14:paraId="4EF0C4E8" w14:textId="77777777" w:rsidR="00337995" w:rsidRPr="003A46B8" w:rsidRDefault="00065AE8" w:rsidP="00054220">
      <w:pPr>
        <w:numPr>
          <w:ilvl w:val="0"/>
          <w:numId w:val="3"/>
        </w:numPr>
        <w:spacing w:before="120" w:after="120" w:line="240" w:lineRule="auto"/>
        <w:ind w:left="357" w:hanging="357"/>
        <w:jc w:val="both"/>
        <w:rPr>
          <w:rFonts w:ascii="Times New Roman" w:eastAsia="Arial" w:hAnsi="Times New Roman" w:cs="Times New Roman"/>
          <w:color w:val="000000"/>
          <w:sz w:val="20"/>
          <w:szCs w:val="20"/>
        </w:rPr>
      </w:pPr>
      <w:r w:rsidRPr="003A46B8">
        <w:rPr>
          <w:rFonts w:ascii="Times New Roman" w:eastAsia="Arial" w:hAnsi="Times New Roman" w:cs="Times New Roman"/>
          <w:color w:val="000000"/>
          <w:sz w:val="20"/>
          <w:szCs w:val="20"/>
        </w:rPr>
        <w:t>Zhotovitel se zavazuje uhradit objednateli (jako náhradu škody) veškeré sankce, pokuty a penále účtované třetími osobami, které objednateli v souvislosti se zhotovováním díla jednáním zhotovitele (či jeho poddodavatelů) vznikly.</w:t>
      </w:r>
    </w:p>
    <w:p w14:paraId="05BED2F3" w14:textId="77777777" w:rsidR="00337995" w:rsidRPr="003A46B8" w:rsidRDefault="00065AE8">
      <w:pPr>
        <w:spacing w:before="360" w:after="0" w:line="240" w:lineRule="auto"/>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Článek 7</w:t>
      </w:r>
    </w:p>
    <w:p w14:paraId="04AF5F84" w14:textId="3A40B899" w:rsidR="00337995" w:rsidRPr="003A46B8" w:rsidRDefault="008D7694">
      <w:pPr>
        <w:spacing w:after="0" w:line="240" w:lineRule="auto"/>
        <w:jc w:val="center"/>
        <w:rPr>
          <w:rFonts w:ascii="Times New Roman" w:eastAsia="Arial" w:hAnsi="Times New Roman" w:cs="Times New Roman"/>
          <w:b/>
          <w:color w:val="000000"/>
          <w:sz w:val="20"/>
          <w:szCs w:val="20"/>
        </w:rPr>
      </w:pPr>
      <w:r>
        <w:rPr>
          <w:rFonts w:ascii="Times New Roman" w:eastAsia="Arial" w:hAnsi="Times New Roman" w:cs="Times New Roman"/>
          <w:b/>
          <w:sz w:val="20"/>
          <w:szCs w:val="20"/>
        </w:rPr>
        <w:t>Platební</w:t>
      </w:r>
      <w:r w:rsidR="00065AE8" w:rsidRPr="003A46B8">
        <w:rPr>
          <w:rFonts w:ascii="Times New Roman" w:eastAsia="Arial" w:hAnsi="Times New Roman" w:cs="Times New Roman"/>
          <w:b/>
          <w:sz w:val="20"/>
          <w:szCs w:val="20"/>
        </w:rPr>
        <w:t xml:space="preserve"> podmínky </w:t>
      </w:r>
    </w:p>
    <w:p w14:paraId="2EF5231B" w14:textId="77777777" w:rsidR="003A46B8" w:rsidRPr="003A46B8" w:rsidRDefault="003A46B8" w:rsidP="00054220">
      <w:pPr>
        <w:widowControl w:val="0"/>
        <w:numPr>
          <w:ilvl w:val="0"/>
          <w:numId w:val="15"/>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eastAsia="x-none"/>
        </w:rPr>
        <w:t>Objednatel nebude poskytovat na dílo zhotoviteli zálohy.</w:t>
      </w:r>
    </w:p>
    <w:p w14:paraId="0D5080B4" w14:textId="77777777" w:rsidR="003A46B8" w:rsidRPr="003A46B8" w:rsidRDefault="003A46B8" w:rsidP="00054220">
      <w:pPr>
        <w:widowControl w:val="0"/>
        <w:numPr>
          <w:ilvl w:val="0"/>
          <w:numId w:val="15"/>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Cenu díla uhradí objednatel na základě faktur</w:t>
      </w:r>
      <w:r w:rsidRPr="003A46B8">
        <w:rPr>
          <w:rFonts w:ascii="Times New Roman" w:hAnsi="Times New Roman" w:cs="Times New Roman"/>
          <w:noProof/>
          <w:sz w:val="20"/>
          <w:szCs w:val="20"/>
          <w:lang w:eastAsia="x-none"/>
        </w:rPr>
        <w:t>y</w:t>
      </w:r>
      <w:r w:rsidRPr="003A46B8">
        <w:rPr>
          <w:rFonts w:ascii="Times New Roman" w:hAnsi="Times New Roman" w:cs="Times New Roman"/>
          <w:noProof/>
          <w:sz w:val="20"/>
          <w:szCs w:val="20"/>
          <w:lang w:val="x-none" w:eastAsia="x-none"/>
        </w:rPr>
        <w:t xml:space="preserve"> zhotovitele vystaven</w:t>
      </w:r>
      <w:r w:rsidRPr="003A46B8">
        <w:rPr>
          <w:rFonts w:ascii="Times New Roman" w:hAnsi="Times New Roman" w:cs="Times New Roman"/>
          <w:noProof/>
          <w:sz w:val="20"/>
          <w:szCs w:val="20"/>
          <w:lang w:eastAsia="x-none"/>
        </w:rPr>
        <w:t>é</w:t>
      </w:r>
      <w:r w:rsidRPr="003A46B8">
        <w:rPr>
          <w:rFonts w:ascii="Times New Roman" w:hAnsi="Times New Roman" w:cs="Times New Roman"/>
          <w:noProof/>
          <w:sz w:val="20"/>
          <w:szCs w:val="20"/>
          <w:lang w:val="x-none" w:eastAsia="x-none"/>
        </w:rPr>
        <w:t xml:space="preserve"> po řádném dokončení, předání a převzetí předmětu díla</w:t>
      </w:r>
      <w:r w:rsidRPr="003A46B8">
        <w:rPr>
          <w:rFonts w:ascii="Times New Roman" w:hAnsi="Times New Roman" w:cs="Times New Roman"/>
          <w:noProof/>
          <w:sz w:val="20"/>
          <w:szCs w:val="20"/>
          <w:lang w:eastAsia="x-none"/>
        </w:rPr>
        <w:t>.</w:t>
      </w:r>
    </w:p>
    <w:p w14:paraId="64662E37" w14:textId="77777777" w:rsidR="003A46B8" w:rsidRPr="00653FFA" w:rsidRDefault="003A46B8" w:rsidP="00054220">
      <w:pPr>
        <w:widowControl w:val="0"/>
        <w:numPr>
          <w:ilvl w:val="0"/>
          <w:numId w:val="15"/>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sz w:val="20"/>
          <w:szCs w:val="20"/>
        </w:rPr>
        <w:t xml:space="preserve">Faktura bude obsahovat náležitosti uvedené v zákoně č. 235/2004 Sb., o dani z přidané hodnoty, ve znění </w:t>
      </w:r>
      <w:r w:rsidRPr="00653FFA">
        <w:rPr>
          <w:rFonts w:ascii="Times New Roman" w:hAnsi="Times New Roman" w:cs="Times New Roman"/>
          <w:sz w:val="20"/>
          <w:szCs w:val="20"/>
        </w:rPr>
        <w:t>pozdějších předpisů. DPH bude uvedeno dle platných daňových předpisů. Faktura musí vedle těchto povinných náležitostí dále obsahovat:</w:t>
      </w:r>
    </w:p>
    <w:p w14:paraId="5A9DABF8" w14:textId="77777777" w:rsidR="00AC1E0E" w:rsidRPr="00AC1E0E" w:rsidRDefault="003A46B8" w:rsidP="00054220">
      <w:pPr>
        <w:pStyle w:val="Odstavecseseznamem"/>
        <w:widowControl w:val="0"/>
        <w:numPr>
          <w:ilvl w:val="0"/>
          <w:numId w:val="16"/>
        </w:numPr>
        <w:autoSpaceDE w:val="0"/>
        <w:autoSpaceDN w:val="0"/>
        <w:spacing w:line="276" w:lineRule="auto"/>
        <w:ind w:right="118"/>
        <w:jc w:val="both"/>
        <w:rPr>
          <w:sz w:val="20"/>
          <w:szCs w:val="20"/>
        </w:rPr>
      </w:pPr>
      <w:r w:rsidRPr="00653FFA">
        <w:rPr>
          <w:sz w:val="20"/>
          <w:szCs w:val="20"/>
        </w:rPr>
        <w:t xml:space="preserve">Název veřejné zakázky </w:t>
      </w:r>
      <w:r w:rsidRPr="00653FFA">
        <w:rPr>
          <w:b/>
          <w:sz w:val="20"/>
          <w:szCs w:val="20"/>
        </w:rPr>
        <w:t>„</w:t>
      </w:r>
      <w:r w:rsidR="007D2A28" w:rsidRPr="00653FFA">
        <w:rPr>
          <w:b/>
          <w:bCs/>
          <w:sz w:val="20"/>
          <w:szCs w:val="20"/>
        </w:rPr>
        <w:t>Projektová dokumentace nového</w:t>
      </w:r>
      <w:r w:rsidR="007D2A28" w:rsidRPr="00653FFA">
        <w:rPr>
          <w:rFonts w:eastAsiaTheme="majorEastAsia"/>
          <w:b/>
          <w:bCs/>
          <w:sz w:val="20"/>
        </w:rPr>
        <w:t xml:space="preserve"> uplatnění nevyužitých prostor </w:t>
      </w:r>
    </w:p>
    <w:p w14:paraId="3F07CFFE" w14:textId="6D62A936" w:rsidR="003A46B8" w:rsidRPr="00653FFA" w:rsidRDefault="00AC1E0E" w:rsidP="00AC1E0E">
      <w:pPr>
        <w:pStyle w:val="Odstavecseseznamem"/>
        <w:widowControl w:val="0"/>
        <w:autoSpaceDE w:val="0"/>
        <w:autoSpaceDN w:val="0"/>
        <w:spacing w:line="276" w:lineRule="auto"/>
        <w:ind w:right="118"/>
        <w:jc w:val="both"/>
        <w:rPr>
          <w:sz w:val="20"/>
          <w:szCs w:val="20"/>
        </w:rPr>
      </w:pPr>
      <w:r>
        <w:rPr>
          <w:rFonts w:eastAsiaTheme="majorEastAsia"/>
          <w:b/>
          <w:bCs/>
          <w:sz w:val="20"/>
        </w:rPr>
        <w:t xml:space="preserve">                                                    </w:t>
      </w:r>
      <w:r w:rsidR="007D2A28" w:rsidRPr="00653FFA">
        <w:rPr>
          <w:rFonts w:eastAsiaTheme="majorEastAsia"/>
          <w:b/>
          <w:bCs/>
          <w:sz w:val="20"/>
        </w:rPr>
        <w:t>v pavilonu K v ON Náchod a. s. – šatny</w:t>
      </w:r>
      <w:r w:rsidR="00DC6068">
        <w:rPr>
          <w:rFonts w:eastAsiaTheme="majorEastAsia"/>
          <w:b/>
          <w:bCs/>
          <w:sz w:val="20"/>
        </w:rPr>
        <w:t xml:space="preserve"> II.</w:t>
      </w:r>
      <w:r w:rsidR="003A46B8" w:rsidRPr="00653FFA">
        <w:rPr>
          <w:b/>
          <w:sz w:val="20"/>
          <w:szCs w:val="20"/>
        </w:rPr>
        <w:t>“</w:t>
      </w:r>
    </w:p>
    <w:p w14:paraId="29C31F36" w14:textId="77777777" w:rsidR="003A46B8" w:rsidRPr="00653FFA" w:rsidRDefault="003A46B8" w:rsidP="00054220">
      <w:pPr>
        <w:pStyle w:val="Odstavecseseznamem"/>
        <w:widowControl w:val="0"/>
        <w:numPr>
          <w:ilvl w:val="0"/>
          <w:numId w:val="16"/>
        </w:numPr>
        <w:autoSpaceDE w:val="0"/>
        <w:autoSpaceDN w:val="0"/>
        <w:spacing w:line="276" w:lineRule="auto"/>
        <w:ind w:right="118"/>
        <w:jc w:val="both"/>
        <w:rPr>
          <w:sz w:val="20"/>
          <w:szCs w:val="20"/>
        </w:rPr>
      </w:pPr>
      <w:r w:rsidRPr="00653FFA">
        <w:rPr>
          <w:sz w:val="20"/>
          <w:szCs w:val="20"/>
        </w:rPr>
        <w:t>Předávací protokol</w:t>
      </w:r>
    </w:p>
    <w:p w14:paraId="3D912F96" w14:textId="77777777" w:rsidR="003A46B8" w:rsidRPr="003A46B8" w:rsidRDefault="003A46B8" w:rsidP="00054220">
      <w:pPr>
        <w:widowControl w:val="0"/>
        <w:numPr>
          <w:ilvl w:val="0"/>
          <w:numId w:val="15"/>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Faktur</w:t>
      </w:r>
      <w:r w:rsidRPr="003A46B8">
        <w:rPr>
          <w:rFonts w:ascii="Times New Roman" w:hAnsi="Times New Roman" w:cs="Times New Roman"/>
          <w:noProof/>
          <w:sz w:val="20"/>
          <w:szCs w:val="20"/>
          <w:lang w:eastAsia="x-none"/>
        </w:rPr>
        <w:t>a</w:t>
      </w:r>
      <w:r w:rsidRPr="003A46B8">
        <w:rPr>
          <w:rFonts w:ascii="Times New Roman" w:hAnsi="Times New Roman" w:cs="Times New Roman"/>
          <w:noProof/>
          <w:sz w:val="20"/>
          <w:szCs w:val="20"/>
          <w:lang w:val="x-none" w:eastAsia="x-none"/>
        </w:rPr>
        <w:t xml:space="preserve"> budou mít náležitosti daňového dokladu v souladu s právními předpisy a jejich splatnost bude stanovena na </w:t>
      </w:r>
      <w:r w:rsidRPr="003A46B8">
        <w:rPr>
          <w:rFonts w:ascii="Times New Roman" w:hAnsi="Times New Roman" w:cs="Times New Roman"/>
          <w:b/>
          <w:noProof/>
          <w:sz w:val="20"/>
          <w:szCs w:val="20"/>
          <w:lang w:val="x-none" w:eastAsia="x-none"/>
        </w:rPr>
        <w:t>30 dnů</w:t>
      </w:r>
      <w:r w:rsidRPr="003A46B8">
        <w:rPr>
          <w:rFonts w:ascii="Times New Roman" w:hAnsi="Times New Roman" w:cs="Times New Roman"/>
          <w:noProof/>
          <w:sz w:val="20"/>
          <w:szCs w:val="20"/>
          <w:lang w:val="x-none" w:eastAsia="x-none"/>
        </w:rPr>
        <w:t xml:space="preserve"> od doručení objednateli. Faktury dále musí obsahovat název</w:t>
      </w:r>
      <w:r w:rsidRPr="003A46B8">
        <w:rPr>
          <w:rFonts w:ascii="Times New Roman" w:hAnsi="Times New Roman" w:cs="Times New Roman"/>
          <w:noProof/>
          <w:sz w:val="20"/>
          <w:szCs w:val="20"/>
          <w:lang w:eastAsia="x-none"/>
        </w:rPr>
        <w:t xml:space="preserve"> projektu</w:t>
      </w:r>
      <w:r w:rsidRPr="003A46B8">
        <w:rPr>
          <w:rFonts w:ascii="Times New Roman" w:hAnsi="Times New Roman" w:cs="Times New Roman"/>
          <w:b/>
          <w:bCs/>
          <w:sz w:val="20"/>
          <w:szCs w:val="20"/>
        </w:rPr>
        <w:t xml:space="preserve">. </w:t>
      </w:r>
      <w:r w:rsidRPr="003A46B8">
        <w:rPr>
          <w:rFonts w:ascii="Times New Roman" w:hAnsi="Times New Roman" w:cs="Times New Roman"/>
          <w:noProof/>
          <w:sz w:val="20"/>
          <w:szCs w:val="20"/>
          <w:lang w:val="x-none" w:eastAsia="x-none"/>
        </w:rPr>
        <w:t xml:space="preserve"> V případě, že faktury nebudou obsahovat náležitosti daňového dokladu nebo další stanovené náležitosti, objednatel je oprávněn vrátit je zhotoviteli na doplnění. V takovém případě lhůta splatnosti začne běžet nejdříve až po doručení řádně opravené faktury objednateli. Faktury budou obsahovat v příloze oboustranně podepsané dílčí předávací protokoly.</w:t>
      </w:r>
    </w:p>
    <w:p w14:paraId="05DB6696" w14:textId="77777777" w:rsidR="003A46B8" w:rsidRPr="003A46B8" w:rsidRDefault="003A46B8" w:rsidP="00054220">
      <w:pPr>
        <w:pStyle w:val="Zkladntext"/>
        <w:widowControl w:val="0"/>
        <w:numPr>
          <w:ilvl w:val="0"/>
          <w:numId w:val="15"/>
        </w:numPr>
        <w:tabs>
          <w:tab w:val="clear" w:pos="360"/>
        </w:tabs>
        <w:autoSpaceDE w:val="0"/>
        <w:autoSpaceDN w:val="0"/>
        <w:spacing w:after="0"/>
        <w:ind w:left="567" w:hanging="567"/>
        <w:jc w:val="both"/>
      </w:pPr>
      <w:r w:rsidRPr="003A46B8">
        <w:t xml:space="preserve">Splatnost řádně vystavených daňových dokladů činí 30 kalendářních dnů ode dne doručení Objednateli v elektronické podobě ve formátu </w:t>
      </w:r>
      <w:proofErr w:type="spellStart"/>
      <w:r w:rsidRPr="003A46B8">
        <w:t>pdf</w:t>
      </w:r>
      <w:proofErr w:type="spellEnd"/>
      <w:r w:rsidRPr="003A46B8">
        <w:t xml:space="preserve">. na adresu: </w:t>
      </w:r>
      <w:hyperlink r:id="rId10" w:history="1">
        <w:r w:rsidRPr="003A46B8">
          <w:rPr>
            <w:rStyle w:val="Hypertextovodkaz"/>
          </w:rPr>
          <w:t>fakturace@nemocnicenachod.cz</w:t>
        </w:r>
      </w:hyperlink>
      <w:r w:rsidRPr="003A46B8">
        <w:t>. Stejná lhůta platí i pro úhradu</w:t>
      </w:r>
      <w:r w:rsidRPr="003A46B8">
        <w:rPr>
          <w:spacing w:val="-25"/>
        </w:rPr>
        <w:t xml:space="preserve"> </w:t>
      </w:r>
      <w:r w:rsidRPr="003A46B8">
        <w:t>zádržného.</w:t>
      </w:r>
    </w:p>
    <w:p w14:paraId="4CFB3AD8" w14:textId="77777777" w:rsidR="003A46B8" w:rsidRPr="003A46B8" w:rsidRDefault="003A46B8" w:rsidP="00054220">
      <w:pPr>
        <w:pStyle w:val="Zkladntext"/>
        <w:widowControl w:val="0"/>
        <w:numPr>
          <w:ilvl w:val="0"/>
          <w:numId w:val="15"/>
        </w:numPr>
        <w:tabs>
          <w:tab w:val="clear" w:pos="360"/>
        </w:tabs>
        <w:autoSpaceDE w:val="0"/>
        <w:autoSpaceDN w:val="0"/>
        <w:spacing w:after="0"/>
        <w:ind w:left="567" w:hanging="567"/>
        <w:jc w:val="both"/>
      </w:pPr>
      <w:r w:rsidRPr="003A46B8">
        <w:t>Dnem zaplacení se rozumí den připsání fakturované částky na bankovní účet</w:t>
      </w:r>
      <w:r w:rsidRPr="003A46B8">
        <w:rPr>
          <w:spacing w:val="-4"/>
        </w:rPr>
        <w:t xml:space="preserve"> </w:t>
      </w:r>
      <w:r w:rsidRPr="003A46B8">
        <w:t>zhotovitele.</w:t>
      </w:r>
    </w:p>
    <w:p w14:paraId="5D0D4CB4" w14:textId="77777777" w:rsidR="003A46B8" w:rsidRPr="003A46B8" w:rsidRDefault="003A46B8" w:rsidP="00054220">
      <w:pPr>
        <w:pStyle w:val="Zkladntext"/>
        <w:widowControl w:val="0"/>
        <w:numPr>
          <w:ilvl w:val="0"/>
          <w:numId w:val="15"/>
        </w:numPr>
        <w:tabs>
          <w:tab w:val="clear" w:pos="360"/>
        </w:tabs>
        <w:autoSpaceDE w:val="0"/>
        <w:autoSpaceDN w:val="0"/>
        <w:spacing w:after="0"/>
        <w:ind w:left="567" w:hanging="567"/>
        <w:jc w:val="both"/>
      </w:pPr>
      <w:r w:rsidRPr="003A46B8">
        <w:t>V případě, že faktura bude obsahovat nesprávné nebo neúplné údaje, je objednatel oprávněn fakturu vrátit zhotoviteli do data její smluvní splatnosti. Zhotovitel podle charakteru nedostatků fakturu opraví, nebo vystaví novou. Po doručení bezchybné faktury objednateli počíná běžet doba splatnosti od počátku. Opravená faktura musí být doručena nejpozději do 13. dne příslušného kalendářního</w:t>
      </w:r>
      <w:r w:rsidRPr="003A46B8">
        <w:rPr>
          <w:spacing w:val="-14"/>
        </w:rPr>
        <w:t xml:space="preserve"> </w:t>
      </w:r>
      <w:r w:rsidRPr="003A46B8">
        <w:t>měsíce.</w:t>
      </w:r>
    </w:p>
    <w:p w14:paraId="6244863B" w14:textId="77777777" w:rsidR="003A46B8" w:rsidRPr="003A46B8" w:rsidRDefault="003A46B8" w:rsidP="00054220">
      <w:pPr>
        <w:pStyle w:val="Zkladntext"/>
        <w:widowControl w:val="0"/>
        <w:numPr>
          <w:ilvl w:val="0"/>
          <w:numId w:val="15"/>
        </w:numPr>
        <w:tabs>
          <w:tab w:val="clear" w:pos="360"/>
        </w:tabs>
        <w:autoSpaceDE w:val="0"/>
        <w:autoSpaceDN w:val="0"/>
        <w:spacing w:after="0"/>
        <w:ind w:left="567" w:hanging="567"/>
        <w:jc w:val="both"/>
      </w:pPr>
      <w:r w:rsidRPr="003A46B8">
        <w:t>Zhotovitel se při vystavování daňových dokladů zavazuje, že bude postupovat v souladu s ust. § 92a a § 92e zákona č. 235/2004 Sb., o dani z přidané hodnoty, ve znění pozdějších</w:t>
      </w:r>
      <w:r w:rsidRPr="003A46B8">
        <w:rPr>
          <w:spacing w:val="-2"/>
        </w:rPr>
        <w:t xml:space="preserve"> </w:t>
      </w:r>
      <w:r w:rsidRPr="003A46B8">
        <w:t>předpisů.</w:t>
      </w:r>
    </w:p>
    <w:p w14:paraId="79DE7466" w14:textId="77777777" w:rsidR="003A46B8" w:rsidRPr="003A46B8" w:rsidRDefault="003A46B8" w:rsidP="00054220">
      <w:pPr>
        <w:pStyle w:val="Zkladntext"/>
        <w:widowControl w:val="0"/>
        <w:numPr>
          <w:ilvl w:val="0"/>
          <w:numId w:val="15"/>
        </w:numPr>
        <w:tabs>
          <w:tab w:val="clear" w:pos="360"/>
        </w:tabs>
        <w:autoSpaceDE w:val="0"/>
        <w:autoSpaceDN w:val="0"/>
        <w:spacing w:after="0"/>
        <w:ind w:left="567" w:hanging="567"/>
        <w:jc w:val="both"/>
      </w:pPr>
      <w:r w:rsidRPr="003A46B8">
        <w:t>Zhotovitel se zavazuje řádně a včas plnit finanční závazky vůči svým poddodavatelům, kdy za řádné a včasné plnění se považuje plné uhrazení poddodavatelem vystavených faktur za plnění poskytnutá k plnění veřejné zakázky, a to vždy do 5 pracovních dnů od obdržení platby ze strany objednatele za konkrétní plnění.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w:t>
      </w:r>
      <w:r w:rsidRPr="003A46B8">
        <w:rPr>
          <w:spacing w:val="-17"/>
        </w:rPr>
        <w:t xml:space="preserve"> </w:t>
      </w:r>
      <w:r w:rsidRPr="003A46B8">
        <w:t>objednatele.</w:t>
      </w:r>
    </w:p>
    <w:p w14:paraId="41304FC8" w14:textId="20EE344D" w:rsidR="00337995" w:rsidRPr="003A46B8" w:rsidRDefault="00065AE8">
      <w:pPr>
        <w:spacing w:before="360" w:after="0" w:line="240" w:lineRule="auto"/>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Článek 8</w:t>
      </w:r>
    </w:p>
    <w:p w14:paraId="75717109" w14:textId="1F5B766F" w:rsidR="00337995" w:rsidRPr="003A46B8" w:rsidRDefault="003A46B8">
      <w:pPr>
        <w:spacing w:after="0" w:line="240" w:lineRule="auto"/>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Splnění a převzetí díla</w:t>
      </w:r>
    </w:p>
    <w:p w14:paraId="65484285" w14:textId="77777777" w:rsidR="003A46B8" w:rsidRPr="003A46B8" w:rsidRDefault="003A46B8" w:rsidP="00054220">
      <w:pPr>
        <w:widowControl w:val="0"/>
        <w:numPr>
          <w:ilvl w:val="0"/>
          <w:numId w:val="17"/>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Závazek řádně provést dílo dle této smlouvy je splněn </w:t>
      </w:r>
      <w:r w:rsidRPr="003A46B8">
        <w:rPr>
          <w:rFonts w:ascii="Times New Roman" w:hAnsi="Times New Roman" w:cs="Times New Roman"/>
          <w:noProof/>
          <w:sz w:val="20"/>
          <w:szCs w:val="20"/>
          <w:lang w:eastAsia="x-none"/>
        </w:rPr>
        <w:t>řádným předáním a převzetím PD.</w:t>
      </w:r>
    </w:p>
    <w:p w14:paraId="202CC4EE" w14:textId="77777777" w:rsidR="003A46B8" w:rsidRPr="003A46B8" w:rsidRDefault="003A46B8" w:rsidP="00054220">
      <w:pPr>
        <w:widowControl w:val="0"/>
        <w:numPr>
          <w:ilvl w:val="0"/>
          <w:numId w:val="17"/>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EN či jinými normami. V případě, že </w:t>
      </w:r>
      <w:r w:rsidRPr="003A46B8">
        <w:rPr>
          <w:rFonts w:ascii="Times New Roman" w:hAnsi="Times New Roman" w:cs="Times New Roman"/>
          <w:noProof/>
          <w:sz w:val="20"/>
          <w:szCs w:val="20"/>
          <w:lang w:eastAsia="x-none"/>
        </w:rPr>
        <w:t>o</w:t>
      </w:r>
      <w:r w:rsidRPr="003A46B8">
        <w:rPr>
          <w:rFonts w:ascii="Times New Roman" w:hAnsi="Times New Roman" w:cs="Times New Roman"/>
          <w:noProof/>
          <w:sz w:val="20"/>
          <w:szCs w:val="20"/>
          <w:lang w:val="x-none" w:eastAsia="x-none"/>
        </w:rPr>
        <w:t>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p>
    <w:p w14:paraId="708BA56A" w14:textId="77777777" w:rsidR="003A46B8" w:rsidRPr="003A46B8" w:rsidRDefault="003A46B8" w:rsidP="00054220">
      <w:pPr>
        <w:widowControl w:val="0"/>
        <w:numPr>
          <w:ilvl w:val="0"/>
          <w:numId w:val="17"/>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Objednatel je oprávněn převzít řádně zhotovené dílo i před termínem plnění. </w:t>
      </w:r>
    </w:p>
    <w:p w14:paraId="3855D43C" w14:textId="77777777" w:rsidR="003A46B8" w:rsidRPr="003A46B8" w:rsidRDefault="003A46B8" w:rsidP="00054220">
      <w:pPr>
        <w:widowControl w:val="0"/>
        <w:numPr>
          <w:ilvl w:val="0"/>
          <w:numId w:val="17"/>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Objednatel nabývá vlastnické právo k dílu či jeho části jeho protokolárním převzetím.</w:t>
      </w:r>
    </w:p>
    <w:p w14:paraId="2753D5A6" w14:textId="77777777" w:rsidR="00337995" w:rsidRPr="003A46B8" w:rsidRDefault="00065AE8">
      <w:pPr>
        <w:spacing w:before="360" w:after="0" w:line="240" w:lineRule="auto"/>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Článek 9</w:t>
      </w:r>
    </w:p>
    <w:p w14:paraId="563815D3" w14:textId="027B296D" w:rsidR="00337995" w:rsidRPr="003A46B8" w:rsidRDefault="003A46B8">
      <w:pPr>
        <w:spacing w:after="0" w:line="240" w:lineRule="auto"/>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Práva a povinnosti smluvních stran</w:t>
      </w:r>
    </w:p>
    <w:p w14:paraId="1E3E9BCB" w14:textId="77777777" w:rsidR="003A46B8" w:rsidRPr="003A46B8" w:rsidRDefault="003A46B8" w:rsidP="00054220">
      <w:pPr>
        <w:widowControl w:val="0"/>
        <w:numPr>
          <w:ilvl w:val="0"/>
          <w:numId w:val="18"/>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Objednatel se zavazuje poskytnout zhotoviteli veškerou součinnost při plnění předmětu díla.</w:t>
      </w:r>
    </w:p>
    <w:p w14:paraId="62EB86B9" w14:textId="77777777" w:rsidR="003A46B8" w:rsidRPr="003A46B8" w:rsidRDefault="003A46B8" w:rsidP="00054220">
      <w:pPr>
        <w:widowControl w:val="0"/>
        <w:numPr>
          <w:ilvl w:val="0"/>
          <w:numId w:val="18"/>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Objednatel poskytne veškeré údaje týkající se požadavků na dílo, především sledovaného záměru, údajů o tom, co objednatel od návrhu očekává, jaké požadavky má zhotovitel sledovat, případně jaké jsou zhotovitelovy možnosti tento záměr rozšířit nebo jakými dalšími omezeními je vázán. </w:t>
      </w:r>
    </w:p>
    <w:p w14:paraId="009C4818" w14:textId="77777777" w:rsidR="003A46B8" w:rsidRPr="003A46B8" w:rsidRDefault="003A46B8" w:rsidP="00054220">
      <w:pPr>
        <w:widowControl w:val="0"/>
        <w:numPr>
          <w:ilvl w:val="0"/>
          <w:numId w:val="18"/>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Zhotovitel si je vědom, že ve smyslu § 2 písm. e) zákona č. 320/2001 Sb., o finanční kontrole ve veřejné správě a změně některých zákonů, ve znění pozdějších předpisů, je povinen spolupůsobit při výkonu finanční kontroly realizované při kontrole projektu a tuto součinnost v případě, že k tomu bude objednatele vyzván, poskytne.</w:t>
      </w:r>
    </w:p>
    <w:p w14:paraId="06866EE1" w14:textId="77777777" w:rsidR="003A46B8" w:rsidRPr="003A46B8" w:rsidRDefault="003A46B8" w:rsidP="00054220">
      <w:pPr>
        <w:widowControl w:val="0"/>
        <w:numPr>
          <w:ilvl w:val="0"/>
          <w:numId w:val="18"/>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Zhotovitel </w:t>
      </w:r>
      <w:r w:rsidRPr="003A46B8">
        <w:rPr>
          <w:rFonts w:ascii="Times New Roman" w:hAnsi="Times New Roman" w:cs="Times New Roman"/>
          <w:noProof/>
          <w:sz w:val="20"/>
          <w:szCs w:val="20"/>
          <w:lang w:eastAsia="x-none"/>
        </w:rPr>
        <w:t>se zavazuje</w:t>
      </w:r>
      <w:r w:rsidRPr="003A46B8">
        <w:rPr>
          <w:rFonts w:ascii="Times New Roman" w:hAnsi="Times New Roman" w:cs="Times New Roman"/>
          <w:noProof/>
          <w:sz w:val="20"/>
          <w:szCs w:val="20"/>
          <w:lang w:val="x-none" w:eastAsia="x-none"/>
        </w:rPr>
        <w:t xml:space="preserve"> uchovávat veškerou dokumentaci související s realizací předmětu plnění a projektu včetně účetních dokladů minimálně </w:t>
      </w:r>
      <w:r w:rsidRPr="003A46B8">
        <w:rPr>
          <w:rFonts w:ascii="Times New Roman" w:hAnsi="Times New Roman" w:cs="Times New Roman"/>
          <w:noProof/>
          <w:sz w:val="20"/>
          <w:szCs w:val="20"/>
          <w:lang w:eastAsia="x-none"/>
        </w:rPr>
        <w:t>deset let od skončení realizace plnění</w:t>
      </w:r>
      <w:r w:rsidRPr="003A46B8">
        <w:rPr>
          <w:rFonts w:ascii="Times New Roman" w:hAnsi="Times New Roman" w:cs="Times New Roman"/>
          <w:noProof/>
          <w:sz w:val="20"/>
          <w:szCs w:val="20"/>
          <w:lang w:val="x-none" w:eastAsia="x-none"/>
        </w:rPr>
        <w:t xml:space="preserve">. </w:t>
      </w:r>
      <w:r w:rsidRPr="003A46B8">
        <w:rPr>
          <w:rFonts w:ascii="Times New Roman" w:hAnsi="Times New Roman" w:cs="Times New Roman"/>
          <w:noProof/>
          <w:sz w:val="20"/>
          <w:szCs w:val="20"/>
          <w:lang w:eastAsia="x-none"/>
        </w:rPr>
        <w:t>Zhotovitel</w:t>
      </w:r>
      <w:r w:rsidRPr="003A46B8">
        <w:rPr>
          <w:rFonts w:ascii="Times New Roman" w:hAnsi="Times New Roman" w:cs="Times New Roman"/>
          <w:noProof/>
          <w:sz w:val="20"/>
          <w:szCs w:val="20"/>
          <w:lang w:val="x-none" w:eastAsia="x-none"/>
        </w:rPr>
        <w:t xml:space="preserve"> </w:t>
      </w:r>
      <w:r w:rsidRPr="003A46B8">
        <w:rPr>
          <w:rFonts w:ascii="Times New Roman" w:hAnsi="Times New Roman" w:cs="Times New Roman"/>
          <w:noProof/>
          <w:sz w:val="20"/>
          <w:szCs w:val="20"/>
          <w:lang w:eastAsia="x-none"/>
        </w:rPr>
        <w:t>se zavazuje</w:t>
      </w:r>
      <w:r w:rsidRPr="003A46B8">
        <w:rPr>
          <w:rFonts w:ascii="Times New Roman" w:hAnsi="Times New Roman" w:cs="Times New Roman"/>
          <w:noProof/>
          <w:sz w:val="20"/>
          <w:szCs w:val="20"/>
          <w:lang w:val="x-none" w:eastAsia="x-none"/>
        </w:rPr>
        <w:t xml:space="preserve"> minimálně </w:t>
      </w:r>
      <w:r w:rsidRPr="003A46B8">
        <w:rPr>
          <w:rFonts w:ascii="Times New Roman" w:hAnsi="Times New Roman" w:cs="Times New Roman"/>
          <w:noProof/>
          <w:sz w:val="20"/>
          <w:szCs w:val="20"/>
          <w:lang w:eastAsia="x-none"/>
        </w:rPr>
        <w:t>po tuto dobu</w:t>
      </w:r>
      <w:r w:rsidRPr="003A46B8">
        <w:rPr>
          <w:rFonts w:ascii="Times New Roman" w:hAnsi="Times New Roman" w:cs="Times New Roman"/>
          <w:noProof/>
          <w:sz w:val="20"/>
          <w:szCs w:val="20"/>
          <w:lang w:val="x-none" w:eastAsia="x-none"/>
        </w:rPr>
        <w:t xml:space="preserve"> poskytovat informace a dokumentaci související s realizací projektu zaměstnancům nebo zmocněncům </w:t>
      </w:r>
      <w:r w:rsidRPr="003A46B8">
        <w:rPr>
          <w:rFonts w:ascii="Times New Roman" w:hAnsi="Times New Roman" w:cs="Times New Roman"/>
          <w:noProof/>
          <w:sz w:val="20"/>
          <w:szCs w:val="20"/>
          <w:lang w:eastAsia="x-none"/>
        </w:rPr>
        <w:t>objednatele.</w:t>
      </w:r>
    </w:p>
    <w:p w14:paraId="34581B81" w14:textId="77777777" w:rsidR="00337995" w:rsidRPr="003A46B8" w:rsidRDefault="00065AE8" w:rsidP="00F527D6">
      <w:pPr>
        <w:spacing w:before="360" w:after="0" w:line="240" w:lineRule="auto"/>
        <w:ind w:left="3538" w:firstLine="709"/>
        <w:jc w:val="both"/>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Článek 10</w:t>
      </w:r>
    </w:p>
    <w:p w14:paraId="3323F323" w14:textId="471F00DE" w:rsidR="00337995" w:rsidRPr="003A46B8" w:rsidRDefault="003A46B8">
      <w:pPr>
        <w:spacing w:after="0" w:line="240" w:lineRule="auto"/>
        <w:ind w:left="283" w:hanging="283"/>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Záruka</w:t>
      </w:r>
    </w:p>
    <w:p w14:paraId="3B590D8B" w14:textId="77777777" w:rsidR="003A46B8" w:rsidRPr="003A46B8" w:rsidRDefault="003A46B8" w:rsidP="00054220">
      <w:pPr>
        <w:widowControl w:val="0"/>
        <w:numPr>
          <w:ilvl w:val="0"/>
          <w:numId w:val="19"/>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Zhotovitel odpovídá za to, že předmět díla bude vyhotoven podle podmínek smlouvy a v souladu s obecně závaznými právními předpisy a normami platnými pro tento předmět díla s požadavky veřejnoprávních orgánů</w:t>
      </w:r>
      <w:r w:rsidRPr="003A46B8">
        <w:rPr>
          <w:rFonts w:ascii="Times New Roman" w:hAnsi="Times New Roman" w:cs="Times New Roman"/>
          <w:noProof/>
          <w:sz w:val="20"/>
          <w:szCs w:val="20"/>
          <w:lang w:eastAsia="x-none"/>
        </w:rPr>
        <w:t xml:space="preserve"> </w:t>
      </w:r>
      <w:r w:rsidRPr="003A46B8">
        <w:rPr>
          <w:rFonts w:ascii="Times New Roman" w:hAnsi="Times New Roman" w:cs="Times New Roman"/>
          <w:noProof/>
          <w:sz w:val="20"/>
          <w:szCs w:val="20"/>
          <w:lang w:val="x-none" w:eastAsia="x-none"/>
        </w:rPr>
        <w:t>a že po dobu záruční doby bude mít vlastnosti dohodnuté v této smlouvě.</w:t>
      </w:r>
    </w:p>
    <w:p w14:paraId="62695D5E" w14:textId="77777777" w:rsidR="003A46B8" w:rsidRPr="003A46B8" w:rsidRDefault="003A46B8" w:rsidP="00054220">
      <w:pPr>
        <w:widowControl w:val="0"/>
        <w:numPr>
          <w:ilvl w:val="0"/>
          <w:numId w:val="19"/>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Zhotovitel nezodpovídá za vady v předmětu díla, které byly způsobeny použitím podkladů poskytnutých objednatelem a zhotovitel ani při vynaložení odborné péče nemohl zjistit jejich nevhodnost nebo na nevhodnost objednatele upozornil a ten na jejich použití trval.</w:t>
      </w:r>
    </w:p>
    <w:p w14:paraId="7F2FD11C" w14:textId="77777777" w:rsidR="003A46B8" w:rsidRPr="003A46B8" w:rsidRDefault="003A46B8" w:rsidP="00054220">
      <w:pPr>
        <w:widowControl w:val="0"/>
        <w:numPr>
          <w:ilvl w:val="0"/>
          <w:numId w:val="19"/>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Zhotovitel poskytuje objednateli záruku na zhotovené </w:t>
      </w:r>
      <w:r w:rsidRPr="003A46B8">
        <w:rPr>
          <w:rFonts w:ascii="Times New Roman" w:hAnsi="Times New Roman" w:cs="Times New Roman"/>
          <w:noProof/>
          <w:sz w:val="20"/>
          <w:szCs w:val="20"/>
          <w:lang w:eastAsia="x-none"/>
        </w:rPr>
        <w:t>dílo - dílčích projektových celků DUR +DPS s tím,</w:t>
      </w:r>
      <w:r w:rsidRPr="003A46B8">
        <w:rPr>
          <w:rFonts w:ascii="Times New Roman" w:hAnsi="Times New Roman" w:cs="Times New Roman"/>
          <w:noProof/>
          <w:sz w:val="20"/>
          <w:szCs w:val="20"/>
          <w:lang w:val="x-none" w:eastAsia="x-none"/>
        </w:rPr>
        <w:t xml:space="preserve"> že záruka skončí uplynutím 24 měsíců (slovy dvaceti čtyř) kalendářních měsíců </w:t>
      </w:r>
      <w:r w:rsidRPr="003A46B8">
        <w:rPr>
          <w:rFonts w:ascii="Times New Roman" w:hAnsi="Times New Roman" w:cs="Times New Roman"/>
          <w:noProof/>
          <w:sz w:val="20"/>
          <w:szCs w:val="20"/>
          <w:lang w:eastAsia="x-none"/>
        </w:rPr>
        <w:t>od předložení platného rozhodnutí či jiného opatření vydaného opravňujícího k realizaci stavby dle stavebního zákona</w:t>
      </w:r>
      <w:r w:rsidRPr="003A46B8">
        <w:rPr>
          <w:rFonts w:ascii="Times New Roman" w:hAnsi="Times New Roman" w:cs="Times New Roman"/>
          <w:noProof/>
          <w:sz w:val="20"/>
          <w:szCs w:val="20"/>
          <w:lang w:val="x-none" w:eastAsia="x-none"/>
        </w:rPr>
        <w:t xml:space="preserve">. </w:t>
      </w:r>
    </w:p>
    <w:p w14:paraId="687629F0" w14:textId="77777777" w:rsidR="003A46B8" w:rsidRPr="003A46B8" w:rsidRDefault="003A46B8" w:rsidP="00054220">
      <w:pPr>
        <w:widowControl w:val="0"/>
        <w:numPr>
          <w:ilvl w:val="0"/>
          <w:numId w:val="19"/>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Zhotovitel poskytuje objednateli záruku na zhotovené dílo v podobě DPS   na celou dobu, po kterou bude stavba zhotovitelem realizována s tím, že záruku skončí uplynutím 24 (slovy dvaceti čtyř) kalendářních měsíců po právní moci kolaudačního souhlasu stavby jako celku.</w:t>
      </w:r>
    </w:p>
    <w:p w14:paraId="1833C551" w14:textId="77777777" w:rsidR="003A46B8" w:rsidRPr="003A46B8" w:rsidRDefault="003A46B8" w:rsidP="00054220">
      <w:pPr>
        <w:widowControl w:val="0"/>
        <w:numPr>
          <w:ilvl w:val="0"/>
          <w:numId w:val="19"/>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Objednatel se zavazuje oznámit (reklamovat) vady díla zhotoviteli bez zbytečného odkladu poté kdy je zjistí. Oznámení vady musí být zhotoviteli zasláno písemně (e-mailem nebo doporučeným psaním). V oznámení vad musí být vada popsána a navržena lhůta pro její odstranění. zhotovitel je povinen zahájit odstraňování vad nejpozději do 3 pracovních dnů ode dne doručení reklamace.</w:t>
      </w:r>
    </w:p>
    <w:p w14:paraId="152561D6" w14:textId="77777777" w:rsidR="003A46B8" w:rsidRPr="003A46B8" w:rsidRDefault="003A46B8" w:rsidP="00054220">
      <w:pPr>
        <w:widowControl w:val="0"/>
        <w:numPr>
          <w:ilvl w:val="0"/>
          <w:numId w:val="19"/>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Smluvní strany se dohodly, že zhotovitel odpovídá za vady v projektové dokumentaci dle ustanovení občanského zákoníku.</w:t>
      </w:r>
      <w:r w:rsidRPr="003A46B8">
        <w:rPr>
          <w:rFonts w:ascii="Times New Roman" w:hAnsi="Times New Roman" w:cs="Times New Roman"/>
          <w:noProof/>
          <w:sz w:val="20"/>
          <w:szCs w:val="20"/>
          <w:lang w:eastAsia="x-none"/>
        </w:rPr>
        <w:t xml:space="preserve"> </w:t>
      </w:r>
    </w:p>
    <w:p w14:paraId="56270510" w14:textId="77777777" w:rsidR="003A46B8" w:rsidRPr="003A46B8" w:rsidRDefault="003A46B8" w:rsidP="00054220">
      <w:pPr>
        <w:widowControl w:val="0"/>
        <w:numPr>
          <w:ilvl w:val="0"/>
          <w:numId w:val="19"/>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Smluvní strany sjednávají právo objednatele požadovat v době záruky bezplatné odstranění vady. Bezplatným odstraněním vady se zejména rozumí přepracování či úprava díla. Zhotovitel se zavazuje případné vady odstranit bez zbytečného odkladu, nejpozději ve lhůtě, na které se protokolárně dohodne objednatel se zhotovitelem s přihlédnutím ke všem objektivním okolnostem.</w:t>
      </w:r>
    </w:p>
    <w:p w14:paraId="31FA2B1A" w14:textId="77777777" w:rsidR="003A46B8" w:rsidRPr="003A46B8" w:rsidRDefault="003A46B8" w:rsidP="00054220">
      <w:pPr>
        <w:widowControl w:val="0"/>
        <w:numPr>
          <w:ilvl w:val="0"/>
          <w:numId w:val="19"/>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b/>
          <w:bCs/>
          <w:noProof/>
          <w:sz w:val="20"/>
          <w:szCs w:val="20"/>
          <w:lang w:eastAsia="x-none"/>
        </w:rPr>
      </w:pPr>
      <w:r w:rsidRPr="003A46B8">
        <w:rPr>
          <w:rFonts w:ascii="Times New Roman" w:hAnsi="Times New Roman" w:cs="Times New Roman"/>
          <w:noProof/>
          <w:sz w:val="20"/>
          <w:szCs w:val="20"/>
          <w:lang w:val="x-none" w:eastAsia="x-none"/>
        </w:rPr>
        <w:t xml:space="preserve">Zhotovitel je plně odpovědný za případy, kdy dojde vlivem opomenutí důležitých skutečností nebo vlivem nesouladu mezi výkresovou částí projektové dokumentace a výkazem výměr ke zvýšení nákladů </w:t>
      </w:r>
      <w:r w:rsidRPr="003A46B8">
        <w:rPr>
          <w:rFonts w:ascii="Times New Roman" w:hAnsi="Times New Roman" w:cs="Times New Roman"/>
          <w:noProof/>
          <w:sz w:val="20"/>
          <w:szCs w:val="20"/>
          <w:lang w:eastAsia="x-none"/>
        </w:rPr>
        <w:t>vlastního plnění</w:t>
      </w:r>
      <w:r w:rsidRPr="003A46B8">
        <w:rPr>
          <w:rFonts w:ascii="Times New Roman" w:hAnsi="Times New Roman" w:cs="Times New Roman"/>
          <w:noProof/>
          <w:sz w:val="20"/>
          <w:szCs w:val="20"/>
          <w:lang w:val="x-none" w:eastAsia="x-none"/>
        </w:rPr>
        <w:t>, ledaže prokáže, že zvýšené náklady nezpůsobila chyba v jím prováděném díle.</w:t>
      </w:r>
      <w:r w:rsidRPr="003A46B8">
        <w:rPr>
          <w:rFonts w:ascii="Times New Roman" w:hAnsi="Times New Roman" w:cs="Times New Roman"/>
          <w:sz w:val="20"/>
          <w:szCs w:val="20"/>
        </w:rPr>
        <w:t xml:space="preserve"> </w:t>
      </w:r>
    </w:p>
    <w:p w14:paraId="65545AB0" w14:textId="77777777" w:rsidR="003A46B8" w:rsidRPr="003A46B8" w:rsidRDefault="003A46B8" w:rsidP="00054220">
      <w:pPr>
        <w:widowControl w:val="0"/>
        <w:numPr>
          <w:ilvl w:val="0"/>
          <w:numId w:val="19"/>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bCs/>
          <w:noProof/>
          <w:sz w:val="20"/>
          <w:szCs w:val="20"/>
          <w:lang w:eastAsia="x-none"/>
        </w:rPr>
      </w:pPr>
      <w:r w:rsidRPr="003A46B8">
        <w:rPr>
          <w:rFonts w:ascii="Times New Roman" w:hAnsi="Times New Roman" w:cs="Times New Roman"/>
          <w:bCs/>
          <w:noProof/>
          <w:sz w:val="20"/>
          <w:szCs w:val="20"/>
          <w:lang w:eastAsia="x-none"/>
        </w:rPr>
        <w:t>Práva a povinnosti ze zhotovitelem poskytnuté záruky nezanikají ani odstoupením kterékoliv ze smluvních stran od smlouvy.</w:t>
      </w:r>
    </w:p>
    <w:p w14:paraId="52E8F7CF" w14:textId="301A2FE1" w:rsidR="00337995" w:rsidRPr="003A46B8" w:rsidRDefault="00065AE8">
      <w:pPr>
        <w:spacing w:before="360" w:after="0" w:line="240" w:lineRule="auto"/>
        <w:ind w:left="357" w:hanging="357"/>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Článek 11</w:t>
      </w:r>
    </w:p>
    <w:p w14:paraId="4E77ADE5" w14:textId="48DCB55C" w:rsidR="00337995" w:rsidRPr="003A46B8" w:rsidRDefault="003A46B8">
      <w:pPr>
        <w:spacing w:after="0" w:line="240" w:lineRule="auto"/>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Sankční ustanovení a o</w:t>
      </w:r>
      <w:r w:rsidR="00065AE8" w:rsidRPr="003A46B8">
        <w:rPr>
          <w:rFonts w:ascii="Times New Roman" w:eastAsia="Arial" w:hAnsi="Times New Roman" w:cs="Times New Roman"/>
          <w:b/>
          <w:color w:val="000000"/>
          <w:sz w:val="20"/>
          <w:szCs w:val="20"/>
        </w:rPr>
        <w:t xml:space="preserve">dpovědnost za </w:t>
      </w:r>
      <w:r w:rsidRPr="003A46B8">
        <w:rPr>
          <w:rFonts w:ascii="Times New Roman" w:eastAsia="Arial" w:hAnsi="Times New Roman" w:cs="Times New Roman"/>
          <w:b/>
          <w:color w:val="000000"/>
          <w:sz w:val="20"/>
          <w:szCs w:val="20"/>
        </w:rPr>
        <w:t>škodu</w:t>
      </w:r>
      <w:r w:rsidR="00065AE8" w:rsidRPr="003A46B8">
        <w:rPr>
          <w:rFonts w:ascii="Times New Roman" w:eastAsia="Arial" w:hAnsi="Times New Roman" w:cs="Times New Roman"/>
          <w:b/>
          <w:color w:val="000000"/>
          <w:sz w:val="20"/>
          <w:szCs w:val="20"/>
        </w:rPr>
        <w:t xml:space="preserve"> </w:t>
      </w:r>
    </w:p>
    <w:p w14:paraId="4047E38E" w14:textId="77777777" w:rsidR="003A46B8" w:rsidRPr="003A46B8" w:rsidRDefault="003A46B8" w:rsidP="00054220">
      <w:pPr>
        <w:widowControl w:val="0"/>
        <w:numPr>
          <w:ilvl w:val="0"/>
          <w:numId w:val="20"/>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V případě prodlení zhotovitele</w:t>
      </w:r>
      <w:r w:rsidRPr="003A46B8">
        <w:rPr>
          <w:rFonts w:ascii="Times New Roman" w:hAnsi="Times New Roman" w:cs="Times New Roman"/>
          <w:noProof/>
          <w:sz w:val="20"/>
          <w:szCs w:val="20"/>
          <w:lang w:eastAsia="x-none"/>
        </w:rPr>
        <w:t xml:space="preserve"> </w:t>
      </w:r>
      <w:r w:rsidRPr="003A46B8">
        <w:rPr>
          <w:rFonts w:ascii="Times New Roman" w:hAnsi="Times New Roman" w:cs="Times New Roman"/>
          <w:noProof/>
          <w:sz w:val="20"/>
          <w:szCs w:val="20"/>
          <w:lang w:val="x-none" w:eastAsia="x-none"/>
        </w:rPr>
        <w:t>s předáním díla či jeho části</w:t>
      </w:r>
      <w:r w:rsidRPr="003A46B8">
        <w:rPr>
          <w:rFonts w:ascii="Times New Roman" w:hAnsi="Times New Roman" w:cs="Times New Roman"/>
          <w:noProof/>
          <w:sz w:val="20"/>
          <w:szCs w:val="20"/>
          <w:lang w:eastAsia="x-none"/>
        </w:rPr>
        <w:t>, čí plněním povinnosti</w:t>
      </w:r>
      <w:r w:rsidRPr="003A46B8">
        <w:rPr>
          <w:rFonts w:ascii="Times New Roman" w:hAnsi="Times New Roman" w:cs="Times New Roman"/>
          <w:noProof/>
          <w:sz w:val="20"/>
          <w:szCs w:val="20"/>
          <w:lang w:val="x-none" w:eastAsia="x-none"/>
        </w:rPr>
        <w:t xml:space="preserve"> dle termín</w:t>
      </w:r>
      <w:r w:rsidRPr="003A46B8">
        <w:rPr>
          <w:rFonts w:ascii="Times New Roman" w:hAnsi="Times New Roman" w:cs="Times New Roman"/>
          <w:noProof/>
          <w:sz w:val="20"/>
          <w:szCs w:val="20"/>
          <w:lang w:eastAsia="x-none"/>
        </w:rPr>
        <w:t>ů</w:t>
      </w:r>
      <w:r w:rsidRPr="003A46B8">
        <w:rPr>
          <w:rFonts w:ascii="Times New Roman" w:hAnsi="Times New Roman" w:cs="Times New Roman"/>
          <w:noProof/>
          <w:sz w:val="20"/>
          <w:szCs w:val="20"/>
          <w:lang w:val="x-none" w:eastAsia="x-none"/>
        </w:rPr>
        <w:t xml:space="preserve"> uvedených v </w:t>
      </w:r>
      <w:r w:rsidRPr="003A46B8">
        <w:rPr>
          <w:rFonts w:ascii="Times New Roman" w:hAnsi="Times New Roman" w:cs="Times New Roman"/>
          <w:noProof/>
          <w:sz w:val="20"/>
          <w:szCs w:val="20"/>
          <w:lang w:eastAsia="x-none"/>
        </w:rPr>
        <w:t>této smlouvě</w:t>
      </w:r>
      <w:r w:rsidRPr="003A46B8">
        <w:rPr>
          <w:rFonts w:ascii="Times New Roman" w:hAnsi="Times New Roman" w:cs="Times New Roman"/>
          <w:noProof/>
          <w:sz w:val="20"/>
          <w:szCs w:val="20"/>
          <w:lang w:val="x-none" w:eastAsia="x-none"/>
        </w:rPr>
        <w:t xml:space="preserve"> vzniká objednateli právo na zaplacení smluvní pokuty ve výši </w:t>
      </w:r>
      <w:r w:rsidRPr="003A46B8">
        <w:rPr>
          <w:rFonts w:ascii="Times New Roman" w:hAnsi="Times New Roman" w:cs="Times New Roman"/>
          <w:noProof/>
          <w:sz w:val="20"/>
          <w:szCs w:val="20"/>
          <w:lang w:eastAsia="x-none"/>
        </w:rPr>
        <w:t xml:space="preserve">0,05 % z příslušné ceny díla bez DPH  či jeho části </w:t>
      </w:r>
      <w:r w:rsidRPr="003A46B8">
        <w:rPr>
          <w:rFonts w:ascii="Times New Roman" w:hAnsi="Times New Roman" w:cs="Times New Roman"/>
          <w:noProof/>
          <w:sz w:val="20"/>
          <w:szCs w:val="20"/>
          <w:lang w:val="x-none" w:eastAsia="x-none"/>
        </w:rPr>
        <w:t>za každý i započatý den prodlení zhotovitele.</w:t>
      </w:r>
    </w:p>
    <w:p w14:paraId="20F1A684" w14:textId="77777777" w:rsidR="003A46B8" w:rsidRPr="003A46B8" w:rsidRDefault="003A46B8" w:rsidP="00054220">
      <w:pPr>
        <w:pStyle w:val="Zkladntext"/>
        <w:widowControl w:val="0"/>
        <w:numPr>
          <w:ilvl w:val="0"/>
          <w:numId w:val="20"/>
        </w:numPr>
        <w:tabs>
          <w:tab w:val="clear" w:pos="360"/>
        </w:tabs>
        <w:overflowPunct w:val="0"/>
        <w:autoSpaceDE w:val="0"/>
        <w:autoSpaceDN w:val="0"/>
        <w:adjustRightInd w:val="0"/>
        <w:spacing w:after="0"/>
        <w:ind w:left="567" w:hanging="567"/>
        <w:jc w:val="both"/>
      </w:pPr>
      <w:r w:rsidRPr="003A46B8">
        <w:t>V případě porušení některé z povinností uvedených v čl. XI (mimo povinnost setrvat v pojištění po celou dobu, po kterou může být vůči zhotoviteli vznesen nárok na náhradu škody) uhradí zhotovitel objednateli smluvní pokutu ve výši 5 % z celkové ceny bez DPH za každý případ porušení této povinnosti (v případě jednorázového porušení povinnosti), a to i opakovaně, a v případě trvání prodlení 0,3 % z celkové ceny bez DPH za každý započatý den prodlení se splněním povinnosti.</w:t>
      </w:r>
    </w:p>
    <w:p w14:paraId="718DC6F4" w14:textId="77777777" w:rsidR="003A46B8" w:rsidRPr="003A46B8" w:rsidRDefault="003A46B8" w:rsidP="00054220">
      <w:pPr>
        <w:widowControl w:val="0"/>
        <w:numPr>
          <w:ilvl w:val="0"/>
          <w:numId w:val="20"/>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V případě, že zhotovitel neodstraní vady díla v dohodnutém termínu dle této smlouvy, je objednatel oprávněn uplatnit vůči zhotoviteli smluvní pokutu ve výši </w:t>
      </w:r>
      <w:r w:rsidRPr="003A46B8">
        <w:rPr>
          <w:rFonts w:ascii="Times New Roman" w:hAnsi="Times New Roman" w:cs="Times New Roman"/>
          <w:noProof/>
          <w:sz w:val="20"/>
          <w:szCs w:val="20"/>
          <w:lang w:eastAsia="x-none"/>
        </w:rPr>
        <w:t xml:space="preserve">0,05 % z celkové ceny díla bez DPH </w:t>
      </w:r>
      <w:r w:rsidRPr="003A46B8">
        <w:rPr>
          <w:rFonts w:ascii="Times New Roman" w:hAnsi="Times New Roman" w:cs="Times New Roman"/>
          <w:noProof/>
          <w:sz w:val="20"/>
          <w:szCs w:val="20"/>
          <w:lang w:val="x-none" w:eastAsia="x-none"/>
        </w:rPr>
        <w:t>za každý i započatý den prodlení.</w:t>
      </w:r>
    </w:p>
    <w:p w14:paraId="671676E6" w14:textId="77777777" w:rsidR="003A46B8" w:rsidRPr="003A46B8" w:rsidRDefault="003A46B8" w:rsidP="00054220">
      <w:pPr>
        <w:widowControl w:val="0"/>
        <w:numPr>
          <w:ilvl w:val="0"/>
          <w:numId w:val="20"/>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eastAsia="x-none"/>
        </w:rPr>
        <w:t>V případě, že zhotovitel nedodrží termín plnění dohodnutý na kontrolním dni stavby, je objednatel oprávněn uplatnit vůči zhotoviteli smluvní pokutu ve výši 5.000 Kč za každý i započatý den prodlení.</w:t>
      </w:r>
    </w:p>
    <w:p w14:paraId="63DC43EC" w14:textId="77777777" w:rsidR="003A46B8" w:rsidRPr="003A46B8" w:rsidRDefault="003A46B8" w:rsidP="00054220">
      <w:pPr>
        <w:widowControl w:val="0"/>
        <w:numPr>
          <w:ilvl w:val="0"/>
          <w:numId w:val="20"/>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eastAsia="x-none"/>
        </w:rPr>
        <w:t>V případě, že se zhotovitel bez řádné a včasné omluvy nedostaví na kontrolní den stavby, je objednatel oprávněn uplatnit vůči zhotoviteli smluvní pokutu ve výši 5.000 Kč za každý jednotlivý případ neomluvené absence zhotovitele na kontrolním dni stavby. Za řádnou se omluva považuje, pokud důvod neúčasti není zaviněn zhotovitelem a pokud je učiněna písemně (např. e-mailem) a doručena objednateli alespoň dva pracovní dny před konáním kontrolního dne.</w:t>
      </w:r>
    </w:p>
    <w:p w14:paraId="1426A3EE" w14:textId="77777777" w:rsidR="003A46B8" w:rsidRPr="003A46B8" w:rsidRDefault="003A46B8" w:rsidP="00054220">
      <w:pPr>
        <w:widowControl w:val="0"/>
        <w:numPr>
          <w:ilvl w:val="0"/>
          <w:numId w:val="20"/>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V případě, že na základě vady projektu dojde k </w:t>
      </w:r>
      <w:r w:rsidRPr="003A46B8">
        <w:rPr>
          <w:rFonts w:ascii="Times New Roman" w:hAnsi="Times New Roman" w:cs="Times New Roman"/>
          <w:noProof/>
          <w:sz w:val="20"/>
          <w:szCs w:val="20"/>
          <w:lang w:eastAsia="x-none"/>
        </w:rPr>
        <w:t>navýšení vlastní ceny plnění</w:t>
      </w:r>
      <w:r w:rsidRPr="003A46B8">
        <w:rPr>
          <w:rFonts w:ascii="Times New Roman" w:hAnsi="Times New Roman" w:cs="Times New Roman"/>
          <w:noProof/>
          <w:sz w:val="20"/>
          <w:szCs w:val="20"/>
          <w:lang w:val="x-none" w:eastAsia="x-none"/>
        </w:rPr>
        <w:t xml:space="preserve">, vzniká objednateli právo na náhradu škody ve výši zvýšených nákladů spojených s realizací </w:t>
      </w:r>
      <w:r w:rsidRPr="003A46B8">
        <w:rPr>
          <w:rFonts w:ascii="Times New Roman" w:hAnsi="Times New Roman" w:cs="Times New Roman"/>
          <w:noProof/>
          <w:sz w:val="20"/>
          <w:szCs w:val="20"/>
          <w:lang w:eastAsia="x-none"/>
        </w:rPr>
        <w:t>tohoto plnění</w:t>
      </w:r>
      <w:r w:rsidRPr="003A46B8">
        <w:rPr>
          <w:rFonts w:ascii="Times New Roman" w:hAnsi="Times New Roman" w:cs="Times New Roman"/>
          <w:noProof/>
          <w:sz w:val="20"/>
          <w:szCs w:val="20"/>
          <w:lang w:val="x-none" w:eastAsia="x-none"/>
        </w:rPr>
        <w:t xml:space="preserve"> oproti nákladům, které by vynaložil, kdyby příslušnou vadu projektová dokumentace neobsahovala. Jedná se především o náklady spojené s pořádáním nového zadávacího řízení, případné náklady spojené s prodloužením </w:t>
      </w:r>
      <w:r w:rsidRPr="003A46B8">
        <w:rPr>
          <w:rFonts w:ascii="Times New Roman" w:hAnsi="Times New Roman" w:cs="Times New Roman"/>
          <w:noProof/>
          <w:sz w:val="20"/>
          <w:szCs w:val="20"/>
          <w:lang w:eastAsia="x-none"/>
        </w:rPr>
        <w:t>realizace</w:t>
      </w:r>
      <w:r w:rsidRPr="003A46B8">
        <w:rPr>
          <w:rFonts w:ascii="Times New Roman" w:hAnsi="Times New Roman" w:cs="Times New Roman"/>
          <w:noProof/>
          <w:sz w:val="20"/>
          <w:szCs w:val="20"/>
          <w:lang w:val="x-none" w:eastAsia="x-none"/>
        </w:rPr>
        <w:t xml:space="preserve"> díla, případné marně vynaložené náklady (např. v důsledku potřeby část díla odstranit aj.) a vícenáklady, náklady, které nesplňují podmínky způsobilosti výhradně v důsledku porušení povinnosti zhotovitele zhotovit pojektovou dokumentaci bez vad apod.</w:t>
      </w:r>
      <w:r w:rsidRPr="003A46B8">
        <w:rPr>
          <w:rFonts w:ascii="Times New Roman" w:hAnsi="Times New Roman" w:cs="Times New Roman"/>
          <w:noProof/>
          <w:sz w:val="20"/>
          <w:szCs w:val="20"/>
          <w:lang w:eastAsia="x-none"/>
        </w:rPr>
        <w:t xml:space="preserve"> Ustanovení tohoto odstavce se užije, pokud na danou situaci nebude možno aplikovat ustanovení odstavce 9 tohoto článku smlouvy.</w:t>
      </w:r>
    </w:p>
    <w:p w14:paraId="296BAA38" w14:textId="77777777" w:rsidR="003A46B8" w:rsidRPr="003A46B8" w:rsidRDefault="003A46B8" w:rsidP="00054220">
      <w:pPr>
        <w:widowControl w:val="0"/>
        <w:numPr>
          <w:ilvl w:val="0"/>
          <w:numId w:val="20"/>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Pro případ prodlení úhrady zhotovitelem řádné vystavené faktury ve lhůtě splatnosti vzniká zhotoviteli právo na smluvní pokutu ve výši 0,05 % z dlužné částky za každý i započatý den prodlení objednatele.</w:t>
      </w:r>
    </w:p>
    <w:p w14:paraId="226DE822" w14:textId="77777777" w:rsidR="003A46B8" w:rsidRPr="003A46B8" w:rsidRDefault="003A46B8" w:rsidP="00054220">
      <w:pPr>
        <w:pStyle w:val="Zkladntext"/>
        <w:widowControl w:val="0"/>
        <w:numPr>
          <w:ilvl w:val="0"/>
          <w:numId w:val="20"/>
        </w:numPr>
        <w:tabs>
          <w:tab w:val="clear" w:pos="360"/>
        </w:tabs>
        <w:overflowPunct w:val="0"/>
        <w:autoSpaceDE w:val="0"/>
        <w:autoSpaceDN w:val="0"/>
        <w:adjustRightInd w:val="0"/>
        <w:spacing w:after="0"/>
        <w:ind w:left="567" w:hanging="567"/>
        <w:jc w:val="both"/>
      </w:pPr>
      <w:r w:rsidRPr="003A46B8">
        <w:t xml:space="preserve">V případě neúplného nebo vadného zpracování výkresové či textové části dokumentace či výkazu výměr, které vyvolají práce nad rámec původního předmětu realizované předmětné stavby (vícepráce) o více než 2 % oproti původní smluvní ceně bez DPH stanovené na základě zadávacího řízení na zhotovitele předmětné stavby, má objednatel vůči zhotoviteli nárok na smluvní pokutu ve výši 5 % z celkové hodnoty díla dle čl. V odst. 2 včetně DPH a zhotovitel je povinen tuto pokutu zaplatit. Za každé další jedno procento navýšení ceny stavby nad 2 % oproti původní smluvní ceně bez DPH stanovené na základě zadávacího řízení na zhotovitele předmětné stavby, má objednatel vůči zhotoviteli nárok na smluvní pokutu ve výši 2 % z celkové ceny díla dle čl. V odst. 2 včetně DPH a zhotovitel je povinen tuto pokutu zaplatit.  </w:t>
      </w:r>
    </w:p>
    <w:p w14:paraId="6D6F2642" w14:textId="77777777" w:rsidR="003A46B8" w:rsidRPr="003A46B8" w:rsidRDefault="003A46B8" w:rsidP="00054220">
      <w:pPr>
        <w:widowControl w:val="0"/>
        <w:numPr>
          <w:ilvl w:val="0"/>
          <w:numId w:val="20"/>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V případě, že dílo bude mít vady, které brání samy o sobě nebo ve spojení s jinými jeho řádnému</w:t>
      </w:r>
      <w:r w:rsidRPr="003A46B8">
        <w:rPr>
          <w:rFonts w:ascii="Times New Roman" w:hAnsi="Times New Roman" w:cs="Times New Roman"/>
          <w:noProof/>
          <w:sz w:val="20"/>
          <w:szCs w:val="20"/>
          <w:lang w:eastAsia="x-none"/>
        </w:rPr>
        <w:t xml:space="preserve"> </w:t>
      </w:r>
      <w:r w:rsidRPr="003A46B8">
        <w:rPr>
          <w:rFonts w:ascii="Times New Roman" w:hAnsi="Times New Roman" w:cs="Times New Roman"/>
          <w:noProof/>
          <w:sz w:val="20"/>
          <w:szCs w:val="20"/>
          <w:lang w:val="x-none" w:eastAsia="x-none"/>
        </w:rPr>
        <w:t xml:space="preserve">použití k zamýšlenému účelu – tj. zadání a realizaci následujících stavebních prací, má objednatel nárok na zaplacení smluvní pokuty ve výši </w:t>
      </w:r>
      <w:r w:rsidRPr="003A46B8">
        <w:rPr>
          <w:rFonts w:ascii="Times New Roman" w:hAnsi="Times New Roman" w:cs="Times New Roman"/>
          <w:noProof/>
          <w:sz w:val="20"/>
          <w:szCs w:val="20"/>
          <w:lang w:eastAsia="x-none"/>
        </w:rPr>
        <w:t>10</w:t>
      </w:r>
      <w:r w:rsidRPr="003A46B8">
        <w:rPr>
          <w:rFonts w:ascii="Times New Roman" w:hAnsi="Times New Roman" w:cs="Times New Roman"/>
          <w:noProof/>
          <w:sz w:val="20"/>
          <w:szCs w:val="20"/>
          <w:lang w:val="x-none" w:eastAsia="x-none"/>
        </w:rPr>
        <w:t xml:space="preserve"> % (slovy: </w:t>
      </w:r>
      <w:r w:rsidRPr="003A46B8">
        <w:rPr>
          <w:rFonts w:ascii="Times New Roman" w:hAnsi="Times New Roman" w:cs="Times New Roman"/>
          <w:noProof/>
          <w:sz w:val="20"/>
          <w:szCs w:val="20"/>
          <w:lang w:eastAsia="x-none"/>
        </w:rPr>
        <w:t>deset</w:t>
      </w:r>
      <w:r w:rsidRPr="003A46B8">
        <w:rPr>
          <w:rFonts w:ascii="Times New Roman" w:hAnsi="Times New Roman" w:cs="Times New Roman"/>
          <w:noProof/>
          <w:sz w:val="20"/>
          <w:szCs w:val="20"/>
          <w:lang w:val="x-none" w:eastAsia="x-none"/>
        </w:rPr>
        <w:t xml:space="preserve"> procent) z ceny díla dle čl. </w:t>
      </w:r>
      <w:r w:rsidRPr="003A46B8">
        <w:rPr>
          <w:rFonts w:ascii="Times New Roman" w:hAnsi="Times New Roman" w:cs="Times New Roman"/>
          <w:noProof/>
          <w:sz w:val="20"/>
          <w:szCs w:val="20"/>
          <w:lang w:eastAsia="x-none"/>
        </w:rPr>
        <w:t>V odst. 2</w:t>
      </w:r>
      <w:r w:rsidRPr="003A46B8">
        <w:rPr>
          <w:rFonts w:ascii="Times New Roman" w:hAnsi="Times New Roman" w:cs="Times New Roman"/>
          <w:noProof/>
          <w:sz w:val="20"/>
          <w:szCs w:val="20"/>
          <w:lang w:val="x-none" w:eastAsia="x-none"/>
        </w:rPr>
        <w:t xml:space="preserve"> této smlouvy včetně DPH. Pro vyloučení pochybností strany sjednávají, že na tuto smluvní pokutu má objednatel nárok především, pokud bude muset vzhledem k takovým vadám změnit zadávací dokumentaci jakéhokoliv zadávacího řízení, které bude věcně vycházet z výsledků této smlouvy o dílo nebo takové zadávací řízení zrušit</w:t>
      </w:r>
      <w:r w:rsidRPr="003A46B8">
        <w:rPr>
          <w:rFonts w:ascii="Times New Roman" w:hAnsi="Times New Roman" w:cs="Times New Roman"/>
          <w:noProof/>
          <w:sz w:val="20"/>
          <w:szCs w:val="20"/>
          <w:lang w:eastAsia="x-none"/>
        </w:rPr>
        <w:t>.</w:t>
      </w:r>
    </w:p>
    <w:p w14:paraId="5C1B9DDF" w14:textId="018BCAE6" w:rsidR="003A46B8" w:rsidRPr="003A46B8" w:rsidRDefault="003A46B8" w:rsidP="00054220">
      <w:pPr>
        <w:widowControl w:val="0"/>
        <w:numPr>
          <w:ilvl w:val="0"/>
          <w:numId w:val="20"/>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1829A7">
        <w:rPr>
          <w:rFonts w:ascii="Times New Roman" w:hAnsi="Times New Roman" w:cs="Times New Roman"/>
          <w:noProof/>
          <w:sz w:val="20"/>
          <w:szCs w:val="20"/>
          <w:lang w:eastAsia="x-none"/>
        </w:rPr>
        <w:t xml:space="preserve">Při porušení povinnosti dle článku </w:t>
      </w:r>
      <w:r w:rsidR="001829A7" w:rsidRPr="001829A7">
        <w:rPr>
          <w:rFonts w:ascii="Times New Roman" w:hAnsi="Times New Roman" w:cs="Times New Roman"/>
          <w:noProof/>
          <w:sz w:val="20"/>
          <w:szCs w:val="20"/>
          <w:lang w:eastAsia="x-none"/>
        </w:rPr>
        <w:t>4</w:t>
      </w:r>
      <w:r w:rsidRPr="001829A7">
        <w:rPr>
          <w:rFonts w:ascii="Times New Roman" w:hAnsi="Times New Roman" w:cs="Times New Roman"/>
          <w:noProof/>
          <w:sz w:val="20"/>
          <w:szCs w:val="20"/>
          <w:lang w:eastAsia="x-none"/>
        </w:rPr>
        <w:t xml:space="preserve"> odst. 2.1 písm. a) V. bez ohledu na to, kdy toto porušení objednatel zjistí,</w:t>
      </w:r>
      <w:r w:rsidRPr="003A46B8">
        <w:rPr>
          <w:rFonts w:ascii="Times New Roman" w:hAnsi="Times New Roman" w:cs="Times New Roman"/>
          <w:noProof/>
          <w:sz w:val="20"/>
          <w:szCs w:val="20"/>
          <w:lang w:eastAsia="x-none"/>
        </w:rPr>
        <w:t xml:space="preserve"> zavazuje se zhotovitel zaplatit objednateli jednorázovou smluvní pokutu ve výši 10.000 Kč za každý případ použití specifického označení, a zároveň nahradit objednateli škodu, která mu tímto porušením povinnosti zhotovitele vznikne.</w:t>
      </w:r>
    </w:p>
    <w:p w14:paraId="2A84636F" w14:textId="77777777" w:rsidR="003A46B8" w:rsidRPr="003A46B8" w:rsidRDefault="003A46B8" w:rsidP="00054220">
      <w:pPr>
        <w:pStyle w:val="Zkladntext"/>
        <w:numPr>
          <w:ilvl w:val="0"/>
          <w:numId w:val="20"/>
        </w:numPr>
        <w:tabs>
          <w:tab w:val="clear" w:pos="360"/>
        </w:tabs>
        <w:spacing w:after="0"/>
        <w:ind w:left="567" w:hanging="567"/>
        <w:jc w:val="both"/>
        <w:rPr>
          <w:color w:val="000000"/>
        </w:rPr>
      </w:pPr>
      <w:r w:rsidRPr="003A46B8">
        <w:rPr>
          <w:color w:val="000000"/>
        </w:rPr>
        <w:t>Pro případ porušení jakékoliv jiné povinnosti zhotovitele dle této smlouvy má objednatel právo na smluvní pokutu ve výši 5.000 Kč za každé jednotlivé porušení smluvní povinnosti.</w:t>
      </w:r>
    </w:p>
    <w:p w14:paraId="33E7509F" w14:textId="77777777" w:rsidR="003A46B8" w:rsidRPr="003A46B8" w:rsidRDefault="003A46B8" w:rsidP="00054220">
      <w:pPr>
        <w:pStyle w:val="Zkladntext"/>
        <w:numPr>
          <w:ilvl w:val="0"/>
          <w:numId w:val="20"/>
        </w:numPr>
        <w:tabs>
          <w:tab w:val="clear" w:pos="360"/>
        </w:tabs>
        <w:spacing w:after="0"/>
        <w:ind w:left="567" w:hanging="567"/>
        <w:jc w:val="both"/>
        <w:rPr>
          <w:color w:val="000000"/>
        </w:rPr>
      </w:pPr>
      <w:r w:rsidRPr="003A46B8">
        <w:rPr>
          <w:color w:val="000000"/>
        </w:rPr>
        <w:t>V případě, že zhotovitel nesplní svou povinnost dle čl. VIII. odst. 3 nebo 4 této smlouvy a objednateli bude v té souvislosti uložena sankce, zavazuje se zhotovitel uhradit objednateli v plné výši uloženou sankci i další výdaje, spojené s řízením, ve kterém byla sankce uložena.</w:t>
      </w:r>
    </w:p>
    <w:p w14:paraId="19293E15" w14:textId="77777777" w:rsidR="00337995" w:rsidRPr="003A46B8" w:rsidRDefault="00065AE8">
      <w:pPr>
        <w:spacing w:before="360" w:after="0" w:line="240" w:lineRule="auto"/>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Článek 12</w:t>
      </w:r>
    </w:p>
    <w:p w14:paraId="5E3F6B3E" w14:textId="15DDBE27" w:rsidR="00337995" w:rsidRPr="003A46B8" w:rsidRDefault="003A46B8">
      <w:pPr>
        <w:spacing w:after="0" w:line="240" w:lineRule="auto"/>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Pojištění</w:t>
      </w:r>
    </w:p>
    <w:p w14:paraId="5EE629B8" w14:textId="4E43E687" w:rsidR="003A46B8" w:rsidRPr="00CA7E2C" w:rsidRDefault="003A46B8" w:rsidP="00054220">
      <w:pPr>
        <w:widowControl w:val="0"/>
        <w:numPr>
          <w:ilvl w:val="0"/>
          <w:numId w:val="21"/>
        </w:numPr>
        <w:overflowPunct w:val="0"/>
        <w:autoSpaceDE w:val="0"/>
        <w:autoSpaceDN w:val="0"/>
        <w:adjustRightInd w:val="0"/>
        <w:spacing w:after="0" w:line="240" w:lineRule="auto"/>
        <w:jc w:val="both"/>
        <w:rPr>
          <w:rFonts w:ascii="Times New Roman" w:hAnsi="Times New Roman" w:cs="Times New Roman"/>
          <w:noProof/>
          <w:sz w:val="20"/>
          <w:szCs w:val="20"/>
          <w:lang w:val="x-none" w:eastAsia="x-none"/>
        </w:rPr>
      </w:pPr>
      <w:r w:rsidRPr="00CA7E2C">
        <w:rPr>
          <w:rFonts w:ascii="Times New Roman" w:hAnsi="Times New Roman" w:cs="Times New Roman"/>
          <w:noProof/>
          <w:sz w:val="20"/>
          <w:szCs w:val="20"/>
          <w:lang w:val="x-none" w:eastAsia="x-none"/>
        </w:rPr>
        <w:t>Zhotovitel se zavazuje uzavřít pojistnou smlouvu pro případ vzniku pojistné události související s prováděním díla, a to zejména a minimálně v rozsahu</w:t>
      </w:r>
      <w:r w:rsidRPr="00CA7E2C">
        <w:rPr>
          <w:rFonts w:ascii="Times New Roman" w:hAnsi="Times New Roman" w:cs="Times New Roman"/>
          <w:noProof/>
          <w:sz w:val="20"/>
          <w:szCs w:val="20"/>
          <w:lang w:eastAsia="x-none"/>
        </w:rPr>
        <w:t xml:space="preserve"> </w:t>
      </w:r>
      <w:r w:rsidRPr="00CA7E2C">
        <w:rPr>
          <w:rFonts w:ascii="Times New Roman" w:hAnsi="Times New Roman" w:cs="Times New Roman"/>
          <w:sz w:val="20"/>
          <w:szCs w:val="20"/>
        </w:rPr>
        <w:t xml:space="preserve">pojištění odpovědnosti za škody způsobenou poskytováním odborných služeb (tzv. pojištění profesní odpovědnosti), a to na limit pojistného plnění minimálně </w:t>
      </w:r>
      <w:r w:rsidRPr="00CA7E2C">
        <w:rPr>
          <w:rFonts w:ascii="Times New Roman" w:hAnsi="Times New Roman" w:cs="Times New Roman"/>
          <w:b/>
          <w:sz w:val="20"/>
          <w:szCs w:val="20"/>
        </w:rPr>
        <w:t>600 000 Kč</w:t>
      </w:r>
      <w:r w:rsidRPr="00CA7E2C">
        <w:rPr>
          <w:rFonts w:ascii="Times New Roman" w:hAnsi="Times New Roman" w:cs="Times New Roman"/>
          <w:sz w:val="20"/>
          <w:szCs w:val="20"/>
        </w:rPr>
        <w:t xml:space="preserve"> (slovy šest set tisíc korun českých) za jednu pojistnou událost. Pojištění se současně musí vztahovat na případy vyplývající z chyby nebo opomenutí v projektové dokumentaci, která z tohoto důvodu nebude odpovídat požadavkům smlouvy, a to na limit pojistného plnění </w:t>
      </w:r>
      <w:r w:rsidRPr="00CA7E2C">
        <w:rPr>
          <w:rFonts w:ascii="Times New Roman" w:hAnsi="Times New Roman" w:cs="Times New Roman"/>
          <w:b/>
          <w:sz w:val="20"/>
          <w:szCs w:val="20"/>
        </w:rPr>
        <w:t xml:space="preserve">minimálně </w:t>
      </w:r>
      <w:r w:rsidR="00B1400B" w:rsidRPr="00CA7E2C">
        <w:rPr>
          <w:rFonts w:ascii="Times New Roman" w:hAnsi="Times New Roman" w:cs="Times New Roman"/>
          <w:b/>
          <w:sz w:val="20"/>
          <w:szCs w:val="20"/>
        </w:rPr>
        <w:t>1</w:t>
      </w:r>
      <w:r w:rsidRPr="00CA7E2C">
        <w:rPr>
          <w:rFonts w:ascii="Times New Roman" w:hAnsi="Times New Roman" w:cs="Times New Roman"/>
          <w:b/>
          <w:sz w:val="20"/>
          <w:szCs w:val="20"/>
        </w:rPr>
        <w:t xml:space="preserve"> 000 000 Kč </w:t>
      </w:r>
      <w:r w:rsidRPr="00CA7E2C">
        <w:rPr>
          <w:rFonts w:ascii="Times New Roman" w:hAnsi="Times New Roman" w:cs="Times New Roman"/>
          <w:sz w:val="20"/>
          <w:szCs w:val="20"/>
        </w:rPr>
        <w:t>(slovy dva miliony korun českých)</w:t>
      </w:r>
      <w:r w:rsidRPr="00CA7E2C">
        <w:rPr>
          <w:rFonts w:ascii="Times New Roman" w:hAnsi="Times New Roman" w:cs="Times New Roman"/>
          <w:b/>
          <w:sz w:val="20"/>
          <w:szCs w:val="20"/>
        </w:rPr>
        <w:t>.</w:t>
      </w:r>
    </w:p>
    <w:p w14:paraId="3EDB64B7" w14:textId="77777777" w:rsidR="003A46B8" w:rsidRPr="003A46B8" w:rsidRDefault="003A46B8" w:rsidP="00054220">
      <w:pPr>
        <w:widowControl w:val="0"/>
        <w:numPr>
          <w:ilvl w:val="0"/>
          <w:numId w:val="21"/>
        </w:numPr>
        <w:overflowPunct w:val="0"/>
        <w:autoSpaceDE w:val="0"/>
        <w:autoSpaceDN w:val="0"/>
        <w:adjustRightInd w:val="0"/>
        <w:spacing w:after="0" w:line="240" w:lineRule="auto"/>
        <w:jc w:val="both"/>
        <w:rPr>
          <w:rFonts w:ascii="Times New Roman" w:hAnsi="Times New Roman" w:cs="Times New Roman"/>
          <w:noProof/>
          <w:sz w:val="20"/>
          <w:szCs w:val="20"/>
          <w:lang w:val="x-none" w:eastAsia="x-none"/>
        </w:rPr>
      </w:pPr>
      <w:r w:rsidRPr="00CA7E2C">
        <w:rPr>
          <w:rFonts w:ascii="Times New Roman" w:hAnsi="Times New Roman" w:cs="Times New Roman"/>
          <w:noProof/>
          <w:sz w:val="20"/>
          <w:szCs w:val="20"/>
          <w:lang w:val="x-none" w:eastAsia="x-none"/>
        </w:rPr>
        <w:t>Zhotovitel předloží a předá objednateli kopie platných a účinných pojistných smluv dle tohoto článku této smlouvy</w:t>
      </w:r>
      <w:r w:rsidRPr="003A46B8">
        <w:rPr>
          <w:rFonts w:ascii="Times New Roman" w:hAnsi="Times New Roman" w:cs="Times New Roman"/>
          <w:noProof/>
          <w:sz w:val="20"/>
          <w:szCs w:val="20"/>
          <w:lang w:val="x-none" w:eastAsia="x-none"/>
        </w:rPr>
        <w:t xml:space="preserve"> nejpozději do </w:t>
      </w:r>
      <w:r w:rsidRPr="003A46B8">
        <w:rPr>
          <w:rFonts w:ascii="Times New Roman" w:hAnsi="Times New Roman" w:cs="Times New Roman"/>
          <w:noProof/>
          <w:sz w:val="20"/>
          <w:szCs w:val="20"/>
          <w:u w:val="single"/>
          <w:lang w:val="x-none" w:eastAsia="x-none"/>
        </w:rPr>
        <w:t>14 kalendářních dní</w:t>
      </w:r>
      <w:r w:rsidRPr="003A46B8">
        <w:rPr>
          <w:rFonts w:ascii="Times New Roman" w:hAnsi="Times New Roman" w:cs="Times New Roman"/>
          <w:noProof/>
          <w:sz w:val="20"/>
          <w:szCs w:val="20"/>
          <w:lang w:val="x-none" w:eastAsia="x-none"/>
        </w:rPr>
        <w:t xml:space="preserve"> po podpisu této smlouvy. Zhotovitel se dále zavazuje řádně a včas plnit veškeré závazky z těchto pojistných smluv pro něj plynoucí po celou dobu trvání této smlouvy. Zhotovitel předloží doklad o trvání požadovaného pojištění objednateli kdykoliv za trvání této smlouvy do 7 kalendářních dnů od výzvy objednatele. Zhotovitel se zavazuje pokračovat v pojištění (nebo sjednat tzv. udržovací pojištění) dle výše uvedeného rozsahu také minimálně 3 roky po ukončení realizace plnění této smlouvy. </w:t>
      </w:r>
    </w:p>
    <w:p w14:paraId="01B39767" w14:textId="77777777" w:rsidR="003A46B8" w:rsidRPr="003A46B8" w:rsidRDefault="003A46B8" w:rsidP="00054220">
      <w:pPr>
        <w:pStyle w:val="Zkladntext"/>
        <w:widowControl w:val="0"/>
        <w:numPr>
          <w:ilvl w:val="0"/>
          <w:numId w:val="21"/>
        </w:numPr>
        <w:overflowPunct w:val="0"/>
        <w:autoSpaceDE w:val="0"/>
        <w:autoSpaceDN w:val="0"/>
        <w:adjustRightInd w:val="0"/>
        <w:spacing w:after="0"/>
        <w:jc w:val="both"/>
      </w:pPr>
      <w:r w:rsidRPr="003A46B8">
        <w:t>Zhotovitel se zavazuje uzavřít pojistnou smlouvu za podmínek blíže specifikovaných v tomto článku smlouvy i pro případ, že zhotovitel přestane vykonávat činnost projektanta nebo architekta nebo pozbude autorizaci před uplynutím sjednané záruční doby stavby (tzv. „udržovací pojištění“). Sjednání podmínek, za kterých pojistitel uzavře se zhotovitelem „udržovací pojištění“ může být též součástí pojistné smlouvy pojištění profesní odpovědnosti, není to však podmínkou. Zhotovitel „udržovací pojištění“ objednateli kdykoliv na vyžádání v jím stanovené lhůtě doloží předložením pojistné smlouvy, příp. pojistného certifikátu.</w:t>
      </w:r>
    </w:p>
    <w:p w14:paraId="3B1F4A09" w14:textId="77777777" w:rsidR="00337995" w:rsidRPr="003A46B8" w:rsidRDefault="00065AE8">
      <w:pPr>
        <w:spacing w:before="360" w:after="0" w:line="240" w:lineRule="auto"/>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Článek 13</w:t>
      </w:r>
    </w:p>
    <w:p w14:paraId="3A680AD8" w14:textId="37C600D9" w:rsidR="00337995" w:rsidRPr="003A46B8" w:rsidRDefault="003A46B8">
      <w:pPr>
        <w:spacing w:after="0" w:line="240" w:lineRule="auto"/>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Užití díla</w:t>
      </w:r>
    </w:p>
    <w:p w14:paraId="38A60CF4" w14:textId="77777777" w:rsidR="003A46B8" w:rsidRPr="003A46B8" w:rsidRDefault="003A46B8" w:rsidP="00054220">
      <w:pPr>
        <w:widowControl w:val="0"/>
        <w:numPr>
          <w:ilvl w:val="0"/>
          <w:numId w:val="22"/>
        </w:numPr>
        <w:overflowPunct w:val="0"/>
        <w:autoSpaceDE w:val="0"/>
        <w:autoSpaceDN w:val="0"/>
        <w:adjustRightInd w:val="0"/>
        <w:spacing w:after="0" w:line="240" w:lineRule="auto"/>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Objednatel se zavazuje užít vytvořené dílo pouze k účelu uvedenému v této smlouvě, </w:t>
      </w:r>
      <w:r w:rsidRPr="003A46B8">
        <w:rPr>
          <w:rFonts w:ascii="Times New Roman" w:hAnsi="Times New Roman" w:cs="Times New Roman"/>
          <w:noProof/>
          <w:sz w:val="20"/>
          <w:szCs w:val="20"/>
          <w:lang w:eastAsia="x-none"/>
        </w:rPr>
        <w:t>nebo z této smlouvy vyplývajícímu</w:t>
      </w:r>
      <w:r w:rsidRPr="003A46B8">
        <w:rPr>
          <w:rFonts w:ascii="Times New Roman" w:hAnsi="Times New Roman" w:cs="Times New Roman"/>
          <w:noProof/>
          <w:sz w:val="20"/>
          <w:szCs w:val="20"/>
          <w:lang w:val="x-none" w:eastAsia="x-none"/>
        </w:rPr>
        <w:t>.</w:t>
      </w:r>
    </w:p>
    <w:p w14:paraId="554BB937" w14:textId="77777777" w:rsidR="003A46B8" w:rsidRPr="003A46B8" w:rsidRDefault="003A46B8" w:rsidP="00054220">
      <w:pPr>
        <w:widowControl w:val="0"/>
        <w:numPr>
          <w:ilvl w:val="0"/>
          <w:numId w:val="22"/>
        </w:numPr>
        <w:overflowPunct w:val="0"/>
        <w:autoSpaceDE w:val="0"/>
        <w:autoSpaceDN w:val="0"/>
        <w:adjustRightInd w:val="0"/>
        <w:spacing w:after="0" w:line="240" w:lineRule="auto"/>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Zhotovitel bezúplatně touto smlouvou uděluje objednateli výhradní časově a územně neomezenou licenci k užití </w:t>
      </w:r>
      <w:r w:rsidRPr="003A46B8">
        <w:rPr>
          <w:rFonts w:ascii="Times New Roman" w:hAnsi="Times New Roman" w:cs="Times New Roman"/>
          <w:noProof/>
          <w:sz w:val="20"/>
          <w:szCs w:val="20"/>
          <w:lang w:eastAsia="x-none"/>
        </w:rPr>
        <w:t>díla a všech jeho částí</w:t>
      </w:r>
      <w:r w:rsidRPr="003A46B8">
        <w:rPr>
          <w:rFonts w:ascii="Times New Roman" w:hAnsi="Times New Roman" w:cs="Times New Roman"/>
          <w:noProof/>
          <w:sz w:val="20"/>
          <w:szCs w:val="20"/>
          <w:lang w:val="x-none" w:eastAsia="x-none"/>
        </w:rPr>
        <w:t xml:space="preserve">. Objednatel je oprávněn užít dílo či jeho část ve smyslu tohoto ustanovení v plném rozsahu veškerých majetkových práv k dílu náležejících. Objednatel je především oprávněn užít dílo či jeho část jako podklad </w:t>
      </w:r>
      <w:r w:rsidRPr="003A46B8">
        <w:rPr>
          <w:rFonts w:ascii="Times New Roman" w:hAnsi="Times New Roman" w:cs="Times New Roman"/>
          <w:noProof/>
          <w:sz w:val="20"/>
          <w:szCs w:val="20"/>
          <w:lang w:eastAsia="x-none"/>
        </w:rPr>
        <w:t>pro zadávání</w:t>
      </w:r>
      <w:r w:rsidRPr="003A46B8">
        <w:rPr>
          <w:rFonts w:ascii="Times New Roman" w:hAnsi="Times New Roman" w:cs="Times New Roman"/>
          <w:noProof/>
          <w:sz w:val="20"/>
          <w:szCs w:val="20"/>
          <w:lang w:val="x-none" w:eastAsia="x-none"/>
        </w:rPr>
        <w:t xml:space="preserve"> veřejných zakázek ve smyslu zákona </w:t>
      </w:r>
      <w:r w:rsidRPr="003A46B8">
        <w:rPr>
          <w:rFonts w:ascii="Times New Roman" w:hAnsi="Times New Roman" w:cs="Times New Roman"/>
          <w:noProof/>
          <w:sz w:val="20"/>
          <w:szCs w:val="20"/>
          <w:lang w:eastAsia="x-none"/>
        </w:rPr>
        <w:t>o zadávání veřejných zakázek, a to včetně uveřejnění způsobem umožňujícím přímý a neomezený dálkový přístup.</w:t>
      </w:r>
      <w:r w:rsidRPr="003A46B8">
        <w:rPr>
          <w:rFonts w:ascii="Times New Roman" w:hAnsi="Times New Roman" w:cs="Times New Roman"/>
          <w:noProof/>
          <w:sz w:val="20"/>
          <w:szCs w:val="20"/>
          <w:lang w:val="x-none" w:eastAsia="x-none"/>
        </w:rPr>
        <w:t xml:space="preserve"> Užití dle předcházející věty se vztahuje i na veřejné zakázky zadávané mimo režim zákona o</w:t>
      </w:r>
      <w:r w:rsidRPr="003A46B8">
        <w:rPr>
          <w:rFonts w:ascii="Times New Roman" w:hAnsi="Times New Roman" w:cs="Times New Roman"/>
          <w:noProof/>
          <w:sz w:val="20"/>
          <w:szCs w:val="20"/>
          <w:lang w:eastAsia="x-none"/>
        </w:rPr>
        <w:t> </w:t>
      </w:r>
      <w:r w:rsidRPr="003A46B8">
        <w:rPr>
          <w:rFonts w:ascii="Times New Roman" w:hAnsi="Times New Roman" w:cs="Times New Roman"/>
          <w:noProof/>
          <w:sz w:val="20"/>
          <w:szCs w:val="20"/>
          <w:lang w:val="x-none" w:eastAsia="x-none"/>
        </w:rPr>
        <w:t>veřejných zakázkách.</w:t>
      </w:r>
    </w:p>
    <w:p w14:paraId="550D653F" w14:textId="77777777" w:rsidR="003A46B8" w:rsidRPr="003A46B8" w:rsidRDefault="003A46B8" w:rsidP="00054220">
      <w:pPr>
        <w:widowControl w:val="0"/>
        <w:numPr>
          <w:ilvl w:val="0"/>
          <w:numId w:val="22"/>
        </w:numPr>
        <w:overflowPunct w:val="0"/>
        <w:autoSpaceDE w:val="0"/>
        <w:autoSpaceDN w:val="0"/>
        <w:adjustRightInd w:val="0"/>
        <w:spacing w:after="0" w:line="240" w:lineRule="auto"/>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Licence na objednatele přechází okamžikem uzavření této smlouvy.</w:t>
      </w:r>
    </w:p>
    <w:p w14:paraId="7DF1FBCC" w14:textId="77777777" w:rsidR="003A46B8" w:rsidRPr="003A46B8" w:rsidRDefault="003A46B8" w:rsidP="00054220">
      <w:pPr>
        <w:widowControl w:val="0"/>
        <w:numPr>
          <w:ilvl w:val="0"/>
          <w:numId w:val="22"/>
        </w:numPr>
        <w:overflowPunct w:val="0"/>
        <w:autoSpaceDE w:val="0"/>
        <w:autoSpaceDN w:val="0"/>
        <w:adjustRightInd w:val="0"/>
        <w:spacing w:after="0" w:line="240" w:lineRule="auto"/>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Smluvní strany shodně prohlašují, že licenční odměna za licenci dle této smlouvy </w:t>
      </w:r>
      <w:r w:rsidRPr="003A46B8">
        <w:rPr>
          <w:rFonts w:ascii="Times New Roman" w:hAnsi="Times New Roman" w:cs="Times New Roman"/>
          <w:noProof/>
          <w:sz w:val="20"/>
          <w:szCs w:val="20"/>
          <w:lang w:eastAsia="x-none"/>
        </w:rPr>
        <w:t>je zahrnuta do ceny díla</w:t>
      </w:r>
      <w:r w:rsidRPr="003A46B8">
        <w:rPr>
          <w:rFonts w:ascii="Times New Roman" w:hAnsi="Times New Roman" w:cs="Times New Roman"/>
          <w:noProof/>
          <w:sz w:val="20"/>
          <w:szCs w:val="20"/>
          <w:lang w:val="x-none" w:eastAsia="x-none"/>
        </w:rPr>
        <w:t>.</w:t>
      </w:r>
    </w:p>
    <w:p w14:paraId="4755C01D" w14:textId="77777777" w:rsidR="003A46B8" w:rsidRPr="003A46B8" w:rsidRDefault="003A46B8" w:rsidP="00054220">
      <w:pPr>
        <w:pStyle w:val="Odstavecseseznamem"/>
        <w:numPr>
          <w:ilvl w:val="0"/>
          <w:numId w:val="22"/>
        </w:numPr>
        <w:jc w:val="both"/>
        <w:rPr>
          <w:sz w:val="20"/>
          <w:szCs w:val="20"/>
        </w:rPr>
      </w:pPr>
      <w:r w:rsidRPr="003A46B8">
        <w:rPr>
          <w:sz w:val="20"/>
          <w:szCs w:val="20"/>
        </w:rPr>
        <w:t>Objednatel neužije dílo způsobem, který by snížil jeho hodnotu.</w:t>
      </w:r>
    </w:p>
    <w:p w14:paraId="3FB7EDE1" w14:textId="77777777" w:rsidR="003A46B8" w:rsidRPr="003A46B8" w:rsidRDefault="003A46B8" w:rsidP="00054220">
      <w:pPr>
        <w:pStyle w:val="Odstavecseseznamem"/>
        <w:numPr>
          <w:ilvl w:val="0"/>
          <w:numId w:val="22"/>
        </w:numPr>
        <w:jc w:val="both"/>
        <w:rPr>
          <w:sz w:val="20"/>
          <w:szCs w:val="20"/>
        </w:rPr>
      </w:pPr>
      <w:r w:rsidRPr="003A46B8">
        <w:rPr>
          <w:sz w:val="20"/>
          <w:szCs w:val="20"/>
        </w:rPr>
        <w:t>Objednatel je oprávněn oprávnění tvořící součást licence poskytnout třetí osobě zcela nebo zčásti. Poskytnutím oprávnění dle věty předchozí nevzniká zhotoviteli právo na další odměnu.</w:t>
      </w:r>
    </w:p>
    <w:p w14:paraId="0E2DA64F" w14:textId="77777777" w:rsidR="003A46B8" w:rsidRPr="003A46B8" w:rsidRDefault="003A46B8" w:rsidP="00054220">
      <w:pPr>
        <w:widowControl w:val="0"/>
        <w:numPr>
          <w:ilvl w:val="0"/>
          <w:numId w:val="22"/>
        </w:numPr>
        <w:overflowPunct w:val="0"/>
        <w:autoSpaceDE w:val="0"/>
        <w:autoSpaceDN w:val="0"/>
        <w:adjustRightInd w:val="0"/>
        <w:spacing w:after="0" w:line="240" w:lineRule="auto"/>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Objednatel je oprávněn upravit </w:t>
      </w:r>
      <w:r w:rsidRPr="003A46B8">
        <w:rPr>
          <w:rFonts w:ascii="Times New Roman" w:hAnsi="Times New Roman" w:cs="Times New Roman"/>
          <w:noProof/>
          <w:sz w:val="20"/>
          <w:szCs w:val="20"/>
          <w:lang w:eastAsia="x-none"/>
        </w:rPr>
        <w:t>dílo</w:t>
      </w:r>
      <w:r w:rsidRPr="003A46B8">
        <w:rPr>
          <w:rFonts w:ascii="Times New Roman" w:hAnsi="Times New Roman" w:cs="Times New Roman"/>
          <w:noProof/>
          <w:sz w:val="20"/>
          <w:szCs w:val="20"/>
          <w:lang w:val="x-none" w:eastAsia="x-none"/>
        </w:rPr>
        <w:t xml:space="preserve"> popř. stavbu zhotovenou na základě </w:t>
      </w:r>
      <w:r w:rsidRPr="003A46B8">
        <w:rPr>
          <w:rFonts w:ascii="Times New Roman" w:hAnsi="Times New Roman" w:cs="Times New Roman"/>
          <w:noProof/>
          <w:sz w:val="20"/>
          <w:szCs w:val="20"/>
          <w:lang w:eastAsia="x-none"/>
        </w:rPr>
        <w:t>díla</w:t>
      </w:r>
      <w:r w:rsidRPr="003A46B8">
        <w:rPr>
          <w:rFonts w:ascii="Times New Roman" w:hAnsi="Times New Roman" w:cs="Times New Roman"/>
          <w:noProof/>
          <w:sz w:val="20"/>
          <w:szCs w:val="20"/>
          <w:lang w:val="x-none" w:eastAsia="x-none"/>
        </w:rPr>
        <w:t xml:space="preserve"> v souladu se svými potřebami. </w:t>
      </w:r>
      <w:r w:rsidRPr="003A46B8">
        <w:rPr>
          <w:rFonts w:ascii="Times New Roman" w:hAnsi="Times New Roman" w:cs="Times New Roman"/>
          <w:noProof/>
          <w:sz w:val="20"/>
          <w:szCs w:val="20"/>
          <w:lang w:eastAsia="x-none"/>
        </w:rPr>
        <w:t>Úpravy</w:t>
      </w:r>
      <w:r w:rsidRPr="003A46B8">
        <w:rPr>
          <w:rFonts w:ascii="Times New Roman" w:hAnsi="Times New Roman" w:cs="Times New Roman"/>
          <w:noProof/>
          <w:sz w:val="20"/>
          <w:szCs w:val="20"/>
          <w:lang w:val="x-none" w:eastAsia="x-none"/>
        </w:rPr>
        <w:t xml:space="preserve"> je oprávněn provést sám, popř. zadat jejich provedení třetí osobě. </w:t>
      </w:r>
      <w:r w:rsidRPr="003A46B8">
        <w:rPr>
          <w:rFonts w:ascii="Times New Roman" w:hAnsi="Times New Roman" w:cs="Times New Roman"/>
          <w:noProof/>
          <w:sz w:val="20"/>
          <w:szCs w:val="20"/>
          <w:lang w:eastAsia="x-none"/>
        </w:rPr>
        <w:t>Zhotovitel s tímto podpisem smlouvy výslovně souhlasí.</w:t>
      </w:r>
    </w:p>
    <w:p w14:paraId="0851E8D0" w14:textId="77777777" w:rsidR="003A46B8" w:rsidRDefault="003A46B8" w:rsidP="00054220">
      <w:pPr>
        <w:widowControl w:val="0"/>
        <w:numPr>
          <w:ilvl w:val="0"/>
          <w:numId w:val="22"/>
        </w:numPr>
        <w:overflowPunct w:val="0"/>
        <w:autoSpaceDE w:val="0"/>
        <w:autoSpaceDN w:val="0"/>
        <w:adjustRightInd w:val="0"/>
        <w:spacing w:after="0" w:line="240" w:lineRule="auto"/>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Zhotovitel není oprávněn </w:t>
      </w:r>
      <w:r w:rsidRPr="003A46B8">
        <w:rPr>
          <w:rFonts w:ascii="Times New Roman" w:hAnsi="Times New Roman" w:cs="Times New Roman"/>
          <w:noProof/>
          <w:sz w:val="20"/>
          <w:szCs w:val="20"/>
          <w:lang w:eastAsia="x-none"/>
        </w:rPr>
        <w:t>dílo</w:t>
      </w:r>
      <w:r w:rsidRPr="003A46B8">
        <w:rPr>
          <w:rFonts w:ascii="Times New Roman" w:hAnsi="Times New Roman" w:cs="Times New Roman"/>
          <w:noProof/>
          <w:sz w:val="20"/>
          <w:szCs w:val="20"/>
          <w:lang w:val="x-none" w:eastAsia="x-none"/>
        </w:rPr>
        <w:t xml:space="preserve"> dle této smlouvy poskytnout třetí osobě či využít jinak, než ve prospěch objednatele v souladu s touto smlouvou.</w:t>
      </w:r>
    </w:p>
    <w:p w14:paraId="6319170F" w14:textId="77777777" w:rsidR="00337995" w:rsidRPr="003A46B8" w:rsidRDefault="00065AE8">
      <w:pPr>
        <w:spacing w:before="360" w:after="0" w:line="240" w:lineRule="auto"/>
        <w:ind w:left="3538" w:firstLine="709"/>
        <w:jc w:val="both"/>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Článek 14</w:t>
      </w:r>
    </w:p>
    <w:p w14:paraId="54968C57" w14:textId="5EC7A476" w:rsidR="00337995" w:rsidRPr="003A46B8" w:rsidRDefault="003A46B8">
      <w:pPr>
        <w:spacing w:after="0" w:line="240" w:lineRule="auto"/>
        <w:ind w:left="283" w:hanging="283"/>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Závěrečná ustanovení</w:t>
      </w:r>
    </w:p>
    <w:p w14:paraId="4D7B3A2F" w14:textId="77777777" w:rsidR="003A46B8" w:rsidRPr="003A46B8" w:rsidRDefault="003A46B8" w:rsidP="00054220">
      <w:pPr>
        <w:pStyle w:val="Odstavecseseznamem"/>
        <w:numPr>
          <w:ilvl w:val="0"/>
          <w:numId w:val="23"/>
        </w:numPr>
        <w:jc w:val="both"/>
        <w:rPr>
          <w:sz w:val="20"/>
          <w:szCs w:val="20"/>
        </w:rPr>
      </w:pPr>
      <w:r w:rsidRPr="003A46B8">
        <w:rPr>
          <w:sz w:val="20"/>
          <w:szCs w:val="20"/>
        </w:rPr>
        <w:t xml:space="preserve">Tato Smlouva může být měněna a doplňována pouze formou písemných, vzestupně číslovaných dodatků podepsaných oběma smluvními stranami. </w:t>
      </w:r>
    </w:p>
    <w:p w14:paraId="0B73F0B3" w14:textId="77777777" w:rsidR="003A46B8" w:rsidRPr="003A46B8" w:rsidRDefault="003A46B8" w:rsidP="00054220">
      <w:pPr>
        <w:pStyle w:val="Odstavecseseznamem"/>
        <w:numPr>
          <w:ilvl w:val="0"/>
          <w:numId w:val="23"/>
        </w:numPr>
        <w:jc w:val="both"/>
        <w:rPr>
          <w:sz w:val="20"/>
          <w:szCs w:val="20"/>
        </w:rPr>
      </w:pPr>
      <w:r w:rsidRPr="003A46B8">
        <w:rPr>
          <w:sz w:val="20"/>
          <w:szCs w:val="20"/>
        </w:rPr>
        <w:t>Změny této Smlouvy lze sjednat pouze za podmínek stanovených právními předpisy upravujícími zadávání veřejných zakázek.</w:t>
      </w:r>
    </w:p>
    <w:p w14:paraId="79E5AB69" w14:textId="77777777" w:rsidR="003A46B8" w:rsidRPr="003A46B8" w:rsidRDefault="003A46B8" w:rsidP="00054220">
      <w:pPr>
        <w:pStyle w:val="Odstavecseseznamem"/>
        <w:numPr>
          <w:ilvl w:val="0"/>
          <w:numId w:val="23"/>
        </w:numPr>
        <w:jc w:val="both"/>
        <w:rPr>
          <w:sz w:val="20"/>
          <w:szCs w:val="20"/>
        </w:rPr>
      </w:pPr>
      <w:r w:rsidRPr="003A46B8">
        <w:rPr>
          <w:sz w:val="20"/>
          <w:szCs w:val="20"/>
        </w:rPr>
        <w:t>Tato Smlouva podléhá uveřejnění v registru smluv v souladu se zákonem č. 340/2015 Sb., o zvláštních podmínkách účinnosti některých smluv, uveřejňování těchto smluv a o registru smluv (zákon o registru smluv), v platném znění. Uveřejnění zajistí Objednatel.</w:t>
      </w:r>
    </w:p>
    <w:p w14:paraId="7AEDD7AC" w14:textId="77777777" w:rsidR="003A46B8" w:rsidRPr="003A46B8" w:rsidRDefault="003A46B8" w:rsidP="00054220">
      <w:pPr>
        <w:pStyle w:val="Odstavecseseznamem"/>
        <w:numPr>
          <w:ilvl w:val="0"/>
          <w:numId w:val="23"/>
        </w:numPr>
        <w:jc w:val="both"/>
        <w:rPr>
          <w:sz w:val="20"/>
          <w:szCs w:val="20"/>
        </w:rPr>
      </w:pPr>
      <w:r w:rsidRPr="003A46B8">
        <w:rPr>
          <w:sz w:val="20"/>
          <w:szCs w:val="20"/>
        </w:rPr>
        <w:t>Poskytovatel souhlasí s uveřejněním této Smlouvy včetně všech příloh, v plném znění.</w:t>
      </w:r>
    </w:p>
    <w:p w14:paraId="1177DD7E" w14:textId="77777777" w:rsidR="003A46B8" w:rsidRPr="003A46B8" w:rsidRDefault="003A46B8" w:rsidP="00054220">
      <w:pPr>
        <w:pStyle w:val="Odstavecseseznamem"/>
        <w:numPr>
          <w:ilvl w:val="0"/>
          <w:numId w:val="23"/>
        </w:numPr>
        <w:jc w:val="both"/>
        <w:rPr>
          <w:sz w:val="20"/>
          <w:szCs w:val="20"/>
        </w:rPr>
      </w:pPr>
      <w:r w:rsidRPr="003A46B8">
        <w:rPr>
          <w:sz w:val="20"/>
          <w:szCs w:val="20"/>
        </w:rPr>
        <w:t>Tato Smlouva a právní vztahy z ní vyplývající se řídí právním řádem České republiky. Smluvní strany výslovně vylučují použití § 1726, § 1728 odst. 1, § 1729, § 1740 odst. 3, § 1751 a § 2050 OZ. Ve vztazích mezi smluvními stranami vyplývajících z této Smlouvy nemá obchodní zvyklost přednost před ustanoveními zákona, jež nemají donucující účinky. Použití jakýchkoli obchodních či dodacích podmínek Poskytovatele a/nebo třetích osob na vztahy vyplývající z této Smlouvy je výslovně vyloučeno.</w:t>
      </w:r>
    </w:p>
    <w:p w14:paraId="3E78F5ED" w14:textId="77777777" w:rsidR="003A46B8" w:rsidRPr="003A46B8" w:rsidRDefault="003A46B8" w:rsidP="00054220">
      <w:pPr>
        <w:pStyle w:val="Odstavecseseznamem"/>
        <w:numPr>
          <w:ilvl w:val="0"/>
          <w:numId w:val="23"/>
        </w:numPr>
        <w:jc w:val="both"/>
        <w:rPr>
          <w:sz w:val="20"/>
          <w:szCs w:val="20"/>
        </w:rPr>
      </w:pPr>
      <w:r w:rsidRPr="003A46B8">
        <w:rPr>
          <w:sz w:val="20"/>
          <w:szCs w:val="20"/>
        </w:rPr>
        <w:t>Smluvní strany potvrzují, že jakékoliv případné spory z této Smlouvy se budou řešit nejprve dohodou dříve, než se přistoupí k nárokům a sankcím dle této Smlouvy.</w:t>
      </w:r>
    </w:p>
    <w:p w14:paraId="417F660E" w14:textId="77777777" w:rsidR="003A46B8" w:rsidRPr="003A46B8" w:rsidRDefault="003A46B8" w:rsidP="00054220">
      <w:pPr>
        <w:pStyle w:val="Odstavecseseznamem"/>
        <w:numPr>
          <w:ilvl w:val="0"/>
          <w:numId w:val="23"/>
        </w:numPr>
        <w:jc w:val="both"/>
        <w:rPr>
          <w:sz w:val="20"/>
          <w:szCs w:val="20"/>
        </w:rPr>
      </w:pPr>
      <w:r w:rsidRPr="003A46B8">
        <w:rPr>
          <w:sz w:val="20"/>
          <w:szCs w:val="20"/>
        </w:rPr>
        <w:t>Tato Smlouva je vyhotovena ve dvou stejnopisech, z nichž každá ze smluvních stran obdrží po jednom vyhotovení. Podepsanou Smlouvu v listinné podobě zašle smluvní strana podepisující jako druhá v pořadí na adresu sídla svého smluvního partnera bez zbytečného odkladu po podpisu Smlouvy. V případě Smlouvy vyhotovené v elektronické podobě, s elektronickým uznávaným podpisem, vyhotovuje se pouze jedna elektronická verze, kterou zašle smluvní strana podepisující jako druhá v pořadí do datové schránky smluvního partnera.</w:t>
      </w:r>
    </w:p>
    <w:p w14:paraId="72B4135B" w14:textId="77777777" w:rsidR="00377FC9" w:rsidRDefault="003A46B8" w:rsidP="00054220">
      <w:pPr>
        <w:pStyle w:val="Odstavecseseznamem"/>
        <w:numPr>
          <w:ilvl w:val="0"/>
          <w:numId w:val="23"/>
        </w:numPr>
        <w:jc w:val="both"/>
        <w:rPr>
          <w:sz w:val="20"/>
          <w:szCs w:val="20"/>
        </w:rPr>
      </w:pPr>
      <w:r w:rsidRPr="003A46B8">
        <w:rPr>
          <w:sz w:val="20"/>
          <w:szCs w:val="20"/>
        </w:rPr>
        <w:t>Smluvní strany prohlašují, že si tuto Smlouvu přečetly, s jejím obsahem souhlasí a prohlašují, že Smlouvu uzavřely svobodně a vážně, nikoli v tísni za jednostranně nevýhodných podmínek, na důkaz čehož připojují vlastnoruční podpisy.</w:t>
      </w:r>
    </w:p>
    <w:p w14:paraId="157448B2" w14:textId="77777777" w:rsidR="00377FC9" w:rsidRDefault="00377FC9" w:rsidP="00377FC9">
      <w:pPr>
        <w:pStyle w:val="Odstavecseseznamem"/>
        <w:ind w:left="360"/>
        <w:jc w:val="both"/>
        <w:rPr>
          <w:sz w:val="20"/>
          <w:szCs w:val="20"/>
        </w:rPr>
      </w:pPr>
    </w:p>
    <w:p w14:paraId="044CAD32" w14:textId="7ED9558E" w:rsidR="00337995" w:rsidRPr="00377FC9" w:rsidRDefault="00065AE8" w:rsidP="00054220">
      <w:pPr>
        <w:pStyle w:val="Odstavecseseznamem"/>
        <w:numPr>
          <w:ilvl w:val="0"/>
          <w:numId w:val="23"/>
        </w:numPr>
        <w:jc w:val="both"/>
        <w:rPr>
          <w:sz w:val="20"/>
          <w:szCs w:val="20"/>
        </w:rPr>
      </w:pPr>
      <w:r w:rsidRPr="00377FC9">
        <w:rPr>
          <w:sz w:val="20"/>
          <w:szCs w:val="20"/>
        </w:rPr>
        <w:t>Přílohy této smlouvy:</w:t>
      </w:r>
    </w:p>
    <w:p w14:paraId="43E5486D" w14:textId="69FEECFD" w:rsidR="004343ED" w:rsidRPr="005B3023" w:rsidRDefault="00065AE8" w:rsidP="00054220">
      <w:pPr>
        <w:numPr>
          <w:ilvl w:val="0"/>
          <w:numId w:val="11"/>
        </w:numPr>
        <w:spacing w:after="0" w:line="240" w:lineRule="auto"/>
        <w:ind w:left="1135" w:right="476" w:hanging="284"/>
        <w:rPr>
          <w:rFonts w:ascii="Times New Roman" w:eastAsia="Arial" w:hAnsi="Times New Roman" w:cs="Times New Roman"/>
          <w:color w:val="000000"/>
          <w:sz w:val="20"/>
        </w:rPr>
      </w:pPr>
      <w:r w:rsidRPr="005B3023">
        <w:rPr>
          <w:rFonts w:ascii="Times New Roman" w:eastAsia="Arial" w:hAnsi="Times New Roman" w:cs="Times New Roman"/>
          <w:sz w:val="20"/>
        </w:rPr>
        <w:t xml:space="preserve">Příloha č. 1 </w:t>
      </w:r>
      <w:r w:rsidRPr="005B3023">
        <w:rPr>
          <w:rFonts w:ascii="Times New Roman" w:eastAsia="Arial" w:hAnsi="Times New Roman" w:cs="Times New Roman"/>
          <w:sz w:val="20"/>
        </w:rPr>
        <w:tab/>
      </w:r>
      <w:r w:rsidR="00715955" w:rsidRPr="005B3023">
        <w:rPr>
          <w:rFonts w:ascii="Times New Roman" w:eastAsia="Arial" w:hAnsi="Times New Roman" w:cs="Times New Roman"/>
          <w:sz w:val="20"/>
        </w:rPr>
        <w:t xml:space="preserve">- </w:t>
      </w:r>
      <w:r w:rsidRPr="005B3023">
        <w:rPr>
          <w:rFonts w:ascii="Times New Roman" w:eastAsia="Arial" w:hAnsi="Times New Roman" w:cs="Times New Roman"/>
          <w:color w:val="000000"/>
          <w:sz w:val="20"/>
        </w:rPr>
        <w:t>Ekologický předpis</w:t>
      </w:r>
    </w:p>
    <w:p w14:paraId="4561E51D" w14:textId="53F12325" w:rsidR="00715955" w:rsidRPr="00CA7E2C" w:rsidRDefault="00065AE8" w:rsidP="00054220">
      <w:pPr>
        <w:numPr>
          <w:ilvl w:val="0"/>
          <w:numId w:val="11"/>
        </w:numPr>
        <w:spacing w:after="0" w:line="240" w:lineRule="auto"/>
        <w:ind w:left="1134" w:right="476" w:hanging="283"/>
        <w:rPr>
          <w:rFonts w:ascii="Times New Roman" w:eastAsia="Arial" w:hAnsi="Times New Roman" w:cs="Times New Roman"/>
          <w:color w:val="000000"/>
          <w:sz w:val="20"/>
        </w:rPr>
      </w:pPr>
      <w:r w:rsidRPr="00CA7E2C">
        <w:rPr>
          <w:rFonts w:ascii="Times New Roman" w:eastAsia="Arial" w:hAnsi="Times New Roman" w:cs="Times New Roman"/>
          <w:color w:val="000000"/>
          <w:sz w:val="20"/>
        </w:rPr>
        <w:t>Příloha č. 2</w:t>
      </w:r>
      <w:r w:rsidRPr="00CA7E2C">
        <w:rPr>
          <w:rFonts w:ascii="Times New Roman" w:eastAsia="Arial" w:hAnsi="Times New Roman" w:cs="Times New Roman"/>
          <w:color w:val="000000"/>
          <w:sz w:val="20"/>
        </w:rPr>
        <w:tab/>
      </w:r>
      <w:r w:rsidR="00715955" w:rsidRPr="00CA7E2C">
        <w:rPr>
          <w:rFonts w:ascii="Times New Roman" w:eastAsia="Arial" w:hAnsi="Times New Roman" w:cs="Times New Roman"/>
          <w:color w:val="000000"/>
          <w:sz w:val="20"/>
        </w:rPr>
        <w:t xml:space="preserve">- </w:t>
      </w:r>
      <w:r w:rsidR="00134E2C" w:rsidRPr="00CA7E2C">
        <w:rPr>
          <w:rFonts w:ascii="Times New Roman" w:eastAsia="Arial" w:hAnsi="Times New Roman" w:cs="Times New Roman"/>
          <w:color w:val="000000"/>
          <w:sz w:val="20"/>
        </w:rPr>
        <w:t>Půdorysy dotčených prostor</w:t>
      </w:r>
    </w:p>
    <w:p w14:paraId="459975EF" w14:textId="19812809" w:rsidR="00715955" w:rsidRDefault="00065AE8" w:rsidP="00054220">
      <w:pPr>
        <w:numPr>
          <w:ilvl w:val="0"/>
          <w:numId w:val="12"/>
        </w:numPr>
        <w:spacing w:after="0" w:line="240" w:lineRule="auto"/>
        <w:ind w:left="1135" w:right="476" w:hanging="284"/>
        <w:rPr>
          <w:rFonts w:ascii="Times New Roman" w:eastAsia="Arial" w:hAnsi="Times New Roman" w:cs="Times New Roman"/>
          <w:color w:val="000000"/>
          <w:sz w:val="20"/>
        </w:rPr>
      </w:pPr>
      <w:r w:rsidRPr="005B3023">
        <w:rPr>
          <w:rFonts w:ascii="Times New Roman" w:eastAsia="Arial" w:hAnsi="Times New Roman" w:cs="Times New Roman"/>
          <w:color w:val="000000"/>
          <w:sz w:val="20"/>
        </w:rPr>
        <w:t xml:space="preserve">Příloha č. 3 </w:t>
      </w:r>
      <w:r w:rsidRPr="005B3023">
        <w:rPr>
          <w:rFonts w:ascii="Times New Roman" w:eastAsia="Arial" w:hAnsi="Times New Roman" w:cs="Times New Roman"/>
          <w:color w:val="000000"/>
          <w:sz w:val="20"/>
        </w:rPr>
        <w:tab/>
      </w:r>
      <w:r w:rsidR="00715955" w:rsidRPr="005B3023">
        <w:rPr>
          <w:rFonts w:ascii="Times New Roman" w:eastAsia="Arial" w:hAnsi="Times New Roman" w:cs="Times New Roman"/>
          <w:color w:val="000000"/>
          <w:sz w:val="20"/>
        </w:rPr>
        <w:t xml:space="preserve">- </w:t>
      </w:r>
      <w:r w:rsidR="0051030C">
        <w:rPr>
          <w:rFonts w:ascii="Times New Roman" w:eastAsia="Arial" w:hAnsi="Times New Roman" w:cs="Times New Roman"/>
          <w:color w:val="000000"/>
          <w:sz w:val="20"/>
        </w:rPr>
        <w:t>C</w:t>
      </w:r>
      <w:r w:rsidR="00A57F7A" w:rsidRPr="0051030C">
        <w:rPr>
          <w:rFonts w:ascii="Times New Roman" w:eastAsia="Arial" w:hAnsi="Times New Roman" w:cs="Times New Roman"/>
          <w:color w:val="000000"/>
          <w:sz w:val="20"/>
        </w:rPr>
        <w:t>enová nabídka</w:t>
      </w:r>
    </w:p>
    <w:p w14:paraId="1541BF29" w14:textId="590CCC86" w:rsidR="00337995" w:rsidRPr="00E0196F" w:rsidRDefault="00337995" w:rsidP="00F02757">
      <w:pPr>
        <w:spacing w:after="0" w:line="240" w:lineRule="auto"/>
        <w:ind w:left="1135" w:right="475"/>
        <w:jc w:val="both"/>
        <w:rPr>
          <w:rFonts w:ascii="Times New Roman" w:eastAsia="Arial" w:hAnsi="Times New Roman" w:cs="Times New Roman"/>
          <w:color w:val="000000"/>
          <w:sz w:val="20"/>
        </w:rPr>
      </w:pPr>
    </w:p>
    <w:p w14:paraId="164F41F8" w14:textId="77777777" w:rsidR="00337995" w:rsidRPr="00CD41CE" w:rsidRDefault="00337995">
      <w:pPr>
        <w:spacing w:after="0" w:line="240" w:lineRule="auto"/>
        <w:ind w:right="475"/>
        <w:jc w:val="both"/>
        <w:rPr>
          <w:rFonts w:ascii="Times New Roman" w:eastAsia="Arial" w:hAnsi="Times New Roman" w:cs="Times New Roman"/>
          <w:color w:val="000000"/>
          <w:sz w:val="20"/>
        </w:rPr>
      </w:pPr>
    </w:p>
    <w:p w14:paraId="67F4B3D7" w14:textId="77777777" w:rsidR="00337995" w:rsidRPr="0089197F" w:rsidRDefault="00065AE8">
      <w:pPr>
        <w:spacing w:after="0" w:line="240" w:lineRule="auto"/>
        <w:ind w:right="475"/>
        <w:jc w:val="both"/>
        <w:rPr>
          <w:rFonts w:ascii="Times New Roman" w:eastAsia="Arial" w:hAnsi="Times New Roman" w:cs="Times New Roman"/>
          <w:color w:val="000000"/>
          <w:sz w:val="20"/>
        </w:rPr>
      </w:pPr>
      <w:r w:rsidRPr="00CD41CE">
        <w:rPr>
          <w:rFonts w:ascii="Times New Roman" w:eastAsia="Arial" w:hAnsi="Times New Roman" w:cs="Times New Roman"/>
          <w:b/>
          <w:color w:val="000000"/>
          <w:sz w:val="20"/>
        </w:rPr>
        <w:t>Objednatel:</w:t>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89197F">
        <w:rPr>
          <w:rFonts w:ascii="Times New Roman" w:eastAsia="Arial" w:hAnsi="Times New Roman" w:cs="Times New Roman"/>
          <w:b/>
          <w:color w:val="000000"/>
          <w:sz w:val="20"/>
        </w:rPr>
        <w:t>Zhotovitel:</w:t>
      </w:r>
    </w:p>
    <w:p w14:paraId="31A42E60" w14:textId="445A8B83" w:rsidR="00337995" w:rsidRPr="0089197F" w:rsidRDefault="00065AE8">
      <w:pPr>
        <w:spacing w:before="120" w:after="0" w:line="240" w:lineRule="auto"/>
        <w:ind w:right="476"/>
        <w:jc w:val="both"/>
        <w:rPr>
          <w:rFonts w:ascii="Times New Roman" w:eastAsia="Arial" w:hAnsi="Times New Roman" w:cs="Times New Roman"/>
          <w:color w:val="000000"/>
          <w:sz w:val="20"/>
        </w:rPr>
      </w:pPr>
      <w:r w:rsidRPr="0089197F">
        <w:rPr>
          <w:rFonts w:ascii="Times New Roman" w:eastAsia="Arial" w:hAnsi="Times New Roman" w:cs="Times New Roman"/>
          <w:color w:val="000000"/>
          <w:sz w:val="20"/>
        </w:rPr>
        <w:t>V</w:t>
      </w:r>
      <w:r w:rsidR="004A3855">
        <w:rPr>
          <w:rFonts w:ascii="Times New Roman" w:eastAsia="Arial" w:hAnsi="Times New Roman" w:cs="Times New Roman"/>
          <w:color w:val="000000"/>
          <w:sz w:val="20"/>
        </w:rPr>
        <w:t> </w:t>
      </w:r>
      <w:r w:rsidRPr="0089197F">
        <w:rPr>
          <w:rFonts w:ascii="Times New Roman" w:eastAsia="Arial" w:hAnsi="Times New Roman" w:cs="Times New Roman"/>
          <w:color w:val="000000"/>
          <w:sz w:val="20"/>
        </w:rPr>
        <w:t>Náchodě</w:t>
      </w:r>
      <w:r w:rsidR="004A3855">
        <w:rPr>
          <w:rFonts w:ascii="Times New Roman" w:eastAsia="Arial" w:hAnsi="Times New Roman" w:cs="Times New Roman"/>
          <w:color w:val="000000"/>
          <w:sz w:val="20"/>
        </w:rPr>
        <w:t>,</w:t>
      </w:r>
      <w:r w:rsidRPr="0089197F">
        <w:rPr>
          <w:rFonts w:ascii="Times New Roman" w:eastAsia="Arial" w:hAnsi="Times New Roman" w:cs="Times New Roman"/>
          <w:color w:val="000000"/>
          <w:sz w:val="20"/>
        </w:rPr>
        <w:t xml:space="preserve"> dne</w:t>
      </w:r>
      <w:r w:rsidR="004A3855">
        <w:rPr>
          <w:rFonts w:ascii="Times New Roman" w:eastAsia="Arial" w:hAnsi="Times New Roman" w:cs="Times New Roman"/>
          <w:color w:val="000000"/>
          <w:sz w:val="20"/>
        </w:rPr>
        <w:t>:</w:t>
      </w:r>
      <w:r w:rsidRPr="0089197F">
        <w:rPr>
          <w:rFonts w:ascii="Times New Roman" w:eastAsia="Arial" w:hAnsi="Times New Roman" w:cs="Times New Roman"/>
          <w:color w:val="000000"/>
          <w:sz w:val="20"/>
        </w:rPr>
        <w:t xml:space="preserve"> ………</w:t>
      </w:r>
      <w:proofErr w:type="gramStart"/>
      <w:r w:rsidRPr="0089197F">
        <w:rPr>
          <w:rFonts w:ascii="Times New Roman" w:eastAsia="Arial" w:hAnsi="Times New Roman" w:cs="Times New Roman"/>
          <w:color w:val="000000"/>
          <w:sz w:val="20"/>
        </w:rPr>
        <w:t>…….</w:t>
      </w:r>
      <w:proofErr w:type="gramEnd"/>
      <w:r w:rsidRPr="0089197F">
        <w:rPr>
          <w:rFonts w:ascii="Times New Roman" w:eastAsia="Arial" w:hAnsi="Times New Roman" w:cs="Times New Roman"/>
          <w:color w:val="000000"/>
          <w:sz w:val="20"/>
        </w:rPr>
        <w:t>.</w:t>
      </w:r>
      <w:r w:rsidRPr="0089197F">
        <w:rPr>
          <w:rFonts w:ascii="Times New Roman" w:eastAsia="Arial" w:hAnsi="Times New Roman" w:cs="Times New Roman"/>
          <w:color w:val="000000"/>
          <w:sz w:val="20"/>
        </w:rPr>
        <w:tab/>
      </w:r>
      <w:r w:rsidRPr="0089197F">
        <w:rPr>
          <w:rFonts w:ascii="Times New Roman" w:eastAsia="Arial" w:hAnsi="Times New Roman" w:cs="Times New Roman"/>
          <w:color w:val="000000"/>
          <w:sz w:val="20"/>
        </w:rPr>
        <w:tab/>
      </w:r>
      <w:r w:rsidRPr="0089197F">
        <w:rPr>
          <w:rFonts w:ascii="Times New Roman" w:eastAsia="Arial" w:hAnsi="Times New Roman" w:cs="Times New Roman"/>
          <w:color w:val="000000"/>
          <w:sz w:val="20"/>
        </w:rPr>
        <w:tab/>
      </w:r>
      <w:r w:rsidRPr="0089197F">
        <w:rPr>
          <w:rFonts w:ascii="Times New Roman" w:eastAsia="Arial" w:hAnsi="Times New Roman" w:cs="Times New Roman"/>
          <w:color w:val="000000"/>
          <w:sz w:val="20"/>
        </w:rPr>
        <w:tab/>
      </w:r>
      <w:r w:rsidRPr="0089197F">
        <w:rPr>
          <w:rFonts w:ascii="Times New Roman" w:eastAsia="Arial" w:hAnsi="Times New Roman" w:cs="Times New Roman"/>
          <w:color w:val="000000"/>
          <w:sz w:val="20"/>
        </w:rPr>
        <w:tab/>
        <w:t>V</w:t>
      </w:r>
      <w:r w:rsidR="004A3855">
        <w:rPr>
          <w:rFonts w:ascii="Times New Roman" w:eastAsia="Arial" w:hAnsi="Times New Roman" w:cs="Times New Roman"/>
          <w:color w:val="000000"/>
          <w:sz w:val="20"/>
        </w:rPr>
        <w:t> </w:t>
      </w:r>
      <w:r w:rsidR="0089197F" w:rsidRPr="004A3855">
        <w:rPr>
          <w:rFonts w:ascii="Times New Roman" w:eastAsia="Arial" w:hAnsi="Times New Roman" w:cs="Times New Roman"/>
          <w:color w:val="000000"/>
          <w:sz w:val="20"/>
        </w:rPr>
        <w:t>Náchodě</w:t>
      </w:r>
      <w:r w:rsidR="004A3855" w:rsidRPr="004A3855">
        <w:rPr>
          <w:rFonts w:ascii="Times New Roman" w:eastAsia="Arial" w:hAnsi="Times New Roman" w:cs="Times New Roman"/>
          <w:color w:val="000000"/>
          <w:sz w:val="20"/>
        </w:rPr>
        <w:t>,</w:t>
      </w:r>
      <w:r w:rsidR="0089197F" w:rsidRPr="004A3855">
        <w:rPr>
          <w:rFonts w:ascii="Times New Roman" w:eastAsia="Arial" w:hAnsi="Times New Roman" w:cs="Times New Roman"/>
          <w:color w:val="000000"/>
          <w:sz w:val="20"/>
        </w:rPr>
        <w:t xml:space="preserve"> </w:t>
      </w:r>
      <w:proofErr w:type="gramStart"/>
      <w:r w:rsidR="004A3855" w:rsidRPr="004A3855">
        <w:rPr>
          <w:rFonts w:ascii="Times New Roman" w:eastAsia="Arial" w:hAnsi="Times New Roman" w:cs="Times New Roman"/>
          <w:color w:val="000000"/>
          <w:sz w:val="20"/>
        </w:rPr>
        <w:t>dne:</w:t>
      </w:r>
      <w:r w:rsidR="004A3855">
        <w:rPr>
          <w:rFonts w:ascii="Times New Roman" w:eastAsia="Arial" w:hAnsi="Times New Roman" w:cs="Times New Roman"/>
          <w:color w:val="000000"/>
          <w:sz w:val="20"/>
        </w:rPr>
        <w:t>…</w:t>
      </w:r>
      <w:proofErr w:type="gramEnd"/>
      <w:r w:rsidR="004A3855">
        <w:rPr>
          <w:rFonts w:ascii="Times New Roman" w:eastAsia="Arial" w:hAnsi="Times New Roman" w:cs="Times New Roman"/>
          <w:color w:val="000000"/>
          <w:sz w:val="20"/>
        </w:rPr>
        <w:t>………</w:t>
      </w:r>
    </w:p>
    <w:p w14:paraId="0293E89A" w14:textId="77777777" w:rsidR="00337995" w:rsidRPr="0089197F" w:rsidRDefault="00337995">
      <w:pPr>
        <w:spacing w:before="120" w:after="0" w:line="240" w:lineRule="auto"/>
        <w:ind w:right="476"/>
        <w:jc w:val="both"/>
        <w:rPr>
          <w:rFonts w:ascii="Times New Roman" w:eastAsia="Arial" w:hAnsi="Times New Roman" w:cs="Times New Roman"/>
          <w:color w:val="000000"/>
          <w:sz w:val="20"/>
        </w:rPr>
      </w:pPr>
    </w:p>
    <w:p w14:paraId="175F63DC" w14:textId="77777777" w:rsidR="00C93875" w:rsidRPr="0089197F" w:rsidRDefault="00C93875">
      <w:pPr>
        <w:spacing w:before="120" w:after="0" w:line="240" w:lineRule="auto"/>
        <w:ind w:right="476"/>
        <w:jc w:val="both"/>
        <w:rPr>
          <w:rFonts w:ascii="Times New Roman" w:eastAsia="Arial" w:hAnsi="Times New Roman" w:cs="Times New Roman"/>
          <w:color w:val="000000"/>
          <w:sz w:val="20"/>
        </w:rPr>
      </w:pPr>
    </w:p>
    <w:p w14:paraId="18966253" w14:textId="77777777" w:rsidR="00337995" w:rsidRPr="0089197F" w:rsidRDefault="00065AE8">
      <w:pPr>
        <w:spacing w:before="120" w:after="0" w:line="240" w:lineRule="auto"/>
        <w:ind w:right="476"/>
        <w:jc w:val="both"/>
        <w:rPr>
          <w:rFonts w:ascii="Times New Roman" w:eastAsia="Arial" w:hAnsi="Times New Roman" w:cs="Times New Roman"/>
          <w:color w:val="000000"/>
          <w:sz w:val="20"/>
        </w:rPr>
      </w:pPr>
      <w:r w:rsidRPr="0089197F">
        <w:rPr>
          <w:rFonts w:ascii="Times New Roman" w:eastAsia="Arial" w:hAnsi="Times New Roman" w:cs="Times New Roman"/>
          <w:color w:val="000000"/>
          <w:sz w:val="20"/>
        </w:rPr>
        <w:t>……………………………………………</w:t>
      </w:r>
      <w:r w:rsidRPr="0089197F">
        <w:rPr>
          <w:rFonts w:ascii="Times New Roman" w:eastAsia="Arial" w:hAnsi="Times New Roman" w:cs="Times New Roman"/>
          <w:color w:val="000000"/>
          <w:sz w:val="20"/>
        </w:rPr>
        <w:tab/>
      </w:r>
      <w:r w:rsidRPr="0089197F">
        <w:rPr>
          <w:rFonts w:ascii="Times New Roman" w:eastAsia="Arial" w:hAnsi="Times New Roman" w:cs="Times New Roman"/>
          <w:color w:val="000000"/>
          <w:sz w:val="20"/>
        </w:rPr>
        <w:tab/>
      </w:r>
      <w:r w:rsidRPr="0089197F">
        <w:rPr>
          <w:rFonts w:ascii="Times New Roman" w:eastAsia="Arial" w:hAnsi="Times New Roman" w:cs="Times New Roman"/>
          <w:color w:val="000000"/>
          <w:sz w:val="20"/>
        </w:rPr>
        <w:tab/>
      </w:r>
      <w:r w:rsidRPr="0089197F">
        <w:rPr>
          <w:rFonts w:ascii="Times New Roman" w:eastAsia="Arial" w:hAnsi="Times New Roman" w:cs="Times New Roman"/>
          <w:color w:val="000000"/>
          <w:sz w:val="20"/>
        </w:rPr>
        <w:tab/>
        <w:t>………………………………………….</w:t>
      </w:r>
    </w:p>
    <w:p w14:paraId="5C46BCE1" w14:textId="01A00883" w:rsidR="00337995" w:rsidRPr="0089197F" w:rsidRDefault="00065AE8">
      <w:pPr>
        <w:spacing w:after="60" w:line="240" w:lineRule="auto"/>
        <w:ind w:right="476"/>
        <w:jc w:val="both"/>
        <w:rPr>
          <w:rFonts w:ascii="Times New Roman" w:eastAsia="Arial" w:hAnsi="Times New Roman" w:cs="Times New Roman"/>
          <w:color w:val="000000"/>
          <w:sz w:val="20"/>
        </w:rPr>
      </w:pPr>
      <w:r w:rsidRPr="0089197F">
        <w:rPr>
          <w:rFonts w:ascii="Times New Roman" w:eastAsia="Arial" w:hAnsi="Times New Roman" w:cs="Times New Roman"/>
          <w:color w:val="000000"/>
          <w:sz w:val="20"/>
        </w:rPr>
        <w:t>RNDr. Bc. Jan Mach</w:t>
      </w:r>
      <w:r w:rsidRPr="0089197F">
        <w:rPr>
          <w:rFonts w:ascii="Times New Roman" w:eastAsia="Arial" w:hAnsi="Times New Roman" w:cs="Times New Roman"/>
          <w:color w:val="000000"/>
          <w:sz w:val="20"/>
        </w:rPr>
        <w:tab/>
      </w:r>
      <w:r w:rsidRPr="0089197F">
        <w:rPr>
          <w:rFonts w:ascii="Times New Roman" w:eastAsia="Arial" w:hAnsi="Times New Roman" w:cs="Times New Roman"/>
          <w:color w:val="000000"/>
          <w:sz w:val="20"/>
        </w:rPr>
        <w:tab/>
      </w:r>
      <w:r w:rsidRPr="0089197F">
        <w:rPr>
          <w:rFonts w:ascii="Times New Roman" w:eastAsia="Arial" w:hAnsi="Times New Roman" w:cs="Times New Roman"/>
          <w:color w:val="000000"/>
          <w:sz w:val="20"/>
        </w:rPr>
        <w:tab/>
      </w:r>
      <w:r w:rsidRPr="0089197F">
        <w:rPr>
          <w:rFonts w:ascii="Times New Roman" w:eastAsia="Arial" w:hAnsi="Times New Roman" w:cs="Times New Roman"/>
          <w:color w:val="000000"/>
          <w:sz w:val="20"/>
        </w:rPr>
        <w:tab/>
      </w:r>
      <w:r w:rsidRPr="0089197F">
        <w:rPr>
          <w:rFonts w:ascii="Times New Roman" w:eastAsia="Arial" w:hAnsi="Times New Roman" w:cs="Times New Roman"/>
          <w:color w:val="000000"/>
          <w:sz w:val="20"/>
        </w:rPr>
        <w:tab/>
      </w:r>
      <w:r w:rsidRPr="0089197F">
        <w:rPr>
          <w:rFonts w:ascii="Times New Roman" w:eastAsia="Arial" w:hAnsi="Times New Roman" w:cs="Times New Roman"/>
          <w:color w:val="000000"/>
          <w:sz w:val="20"/>
        </w:rPr>
        <w:tab/>
      </w:r>
      <w:r w:rsidR="0089197F" w:rsidRPr="004A3855">
        <w:rPr>
          <w:rFonts w:ascii="Times New Roman" w:eastAsia="Arial" w:hAnsi="Times New Roman" w:cs="Times New Roman"/>
          <w:color w:val="000000"/>
          <w:sz w:val="20"/>
        </w:rPr>
        <w:t>Ing. Petr Chobotský</w:t>
      </w:r>
    </w:p>
    <w:p w14:paraId="20C8DC75" w14:textId="7FB72D14" w:rsidR="00337995" w:rsidRPr="0089197F" w:rsidRDefault="00065AE8">
      <w:pPr>
        <w:spacing w:after="60" w:line="240" w:lineRule="auto"/>
        <w:ind w:right="476"/>
        <w:jc w:val="both"/>
        <w:rPr>
          <w:rFonts w:ascii="Times New Roman" w:eastAsia="Arial" w:hAnsi="Times New Roman" w:cs="Times New Roman"/>
          <w:color w:val="000000"/>
          <w:sz w:val="20"/>
        </w:rPr>
      </w:pPr>
      <w:r w:rsidRPr="0089197F">
        <w:rPr>
          <w:rFonts w:ascii="Times New Roman" w:eastAsia="Arial" w:hAnsi="Times New Roman" w:cs="Times New Roman"/>
          <w:color w:val="000000"/>
          <w:sz w:val="20"/>
        </w:rPr>
        <w:t>Předseda správní rady</w:t>
      </w:r>
      <w:r w:rsidRPr="0089197F">
        <w:rPr>
          <w:rFonts w:ascii="Times New Roman" w:eastAsia="Arial" w:hAnsi="Times New Roman" w:cs="Times New Roman"/>
          <w:color w:val="000000"/>
          <w:sz w:val="20"/>
        </w:rPr>
        <w:tab/>
      </w:r>
      <w:r w:rsidRPr="0089197F">
        <w:rPr>
          <w:rFonts w:ascii="Times New Roman" w:eastAsia="Arial" w:hAnsi="Times New Roman" w:cs="Times New Roman"/>
          <w:color w:val="000000"/>
          <w:sz w:val="20"/>
        </w:rPr>
        <w:tab/>
      </w:r>
      <w:r w:rsidRPr="0089197F">
        <w:rPr>
          <w:rFonts w:ascii="Times New Roman" w:eastAsia="Arial" w:hAnsi="Times New Roman" w:cs="Times New Roman"/>
          <w:color w:val="000000"/>
          <w:sz w:val="20"/>
        </w:rPr>
        <w:tab/>
      </w:r>
      <w:r w:rsidRPr="0089197F">
        <w:rPr>
          <w:rFonts w:ascii="Times New Roman" w:eastAsia="Arial" w:hAnsi="Times New Roman" w:cs="Times New Roman"/>
          <w:color w:val="000000"/>
          <w:sz w:val="20"/>
        </w:rPr>
        <w:tab/>
      </w:r>
      <w:r w:rsidRPr="0089197F">
        <w:rPr>
          <w:rFonts w:ascii="Times New Roman" w:eastAsia="Arial" w:hAnsi="Times New Roman" w:cs="Times New Roman"/>
          <w:color w:val="000000"/>
          <w:sz w:val="20"/>
        </w:rPr>
        <w:tab/>
      </w:r>
      <w:r w:rsidRPr="0089197F">
        <w:rPr>
          <w:rFonts w:ascii="Times New Roman" w:eastAsia="Arial" w:hAnsi="Times New Roman" w:cs="Times New Roman"/>
          <w:color w:val="000000"/>
          <w:sz w:val="20"/>
        </w:rPr>
        <w:tab/>
      </w:r>
      <w:r w:rsidR="004A3855">
        <w:rPr>
          <w:rFonts w:ascii="Times New Roman" w:eastAsia="Arial" w:hAnsi="Times New Roman" w:cs="Times New Roman"/>
          <w:color w:val="000000"/>
          <w:sz w:val="20"/>
        </w:rPr>
        <w:t>J</w:t>
      </w:r>
      <w:r w:rsidR="0089197F" w:rsidRPr="004A3855">
        <w:rPr>
          <w:rFonts w:ascii="Times New Roman" w:eastAsia="Arial" w:hAnsi="Times New Roman" w:cs="Times New Roman"/>
          <w:color w:val="000000"/>
          <w:sz w:val="20"/>
        </w:rPr>
        <w:t>ednatel společnosti</w:t>
      </w:r>
    </w:p>
    <w:p w14:paraId="1E6C95B8" w14:textId="518ED039" w:rsidR="00337995" w:rsidRPr="00CD41CE" w:rsidRDefault="00065AE8" w:rsidP="004343ED">
      <w:pPr>
        <w:spacing w:after="60" w:line="240" w:lineRule="auto"/>
        <w:ind w:right="476"/>
        <w:jc w:val="both"/>
        <w:rPr>
          <w:rFonts w:ascii="Times New Roman" w:eastAsia="Arial" w:hAnsi="Times New Roman" w:cs="Times New Roman"/>
          <w:color w:val="000000"/>
          <w:sz w:val="20"/>
        </w:rPr>
      </w:pPr>
      <w:r w:rsidRPr="0089197F">
        <w:rPr>
          <w:rFonts w:ascii="Times New Roman" w:eastAsia="Arial" w:hAnsi="Times New Roman" w:cs="Times New Roman"/>
          <w:color w:val="000000"/>
          <w:sz w:val="20"/>
        </w:rPr>
        <w:t>Oblastní nemocnice Náchod a.s.</w:t>
      </w:r>
      <w:r w:rsidRPr="0089197F">
        <w:rPr>
          <w:rFonts w:ascii="Times New Roman" w:eastAsia="Arial" w:hAnsi="Times New Roman" w:cs="Times New Roman"/>
          <w:color w:val="000000"/>
          <w:sz w:val="20"/>
        </w:rPr>
        <w:tab/>
      </w:r>
      <w:r w:rsidRPr="0089197F">
        <w:rPr>
          <w:rFonts w:ascii="Times New Roman" w:eastAsia="Arial" w:hAnsi="Times New Roman" w:cs="Times New Roman"/>
          <w:color w:val="000000"/>
          <w:sz w:val="20"/>
        </w:rPr>
        <w:tab/>
      </w:r>
      <w:r w:rsidRPr="0089197F">
        <w:rPr>
          <w:rFonts w:ascii="Times New Roman" w:eastAsia="Arial" w:hAnsi="Times New Roman" w:cs="Times New Roman"/>
          <w:color w:val="000000"/>
          <w:sz w:val="20"/>
        </w:rPr>
        <w:tab/>
      </w:r>
      <w:r w:rsidR="004343ED" w:rsidRPr="0089197F">
        <w:rPr>
          <w:rFonts w:ascii="Times New Roman" w:eastAsia="Arial" w:hAnsi="Times New Roman" w:cs="Times New Roman"/>
          <w:color w:val="000000"/>
          <w:sz w:val="20"/>
        </w:rPr>
        <w:tab/>
      </w:r>
      <w:r w:rsidRPr="0089197F">
        <w:rPr>
          <w:rFonts w:ascii="Times New Roman" w:eastAsia="Arial" w:hAnsi="Times New Roman" w:cs="Times New Roman"/>
          <w:color w:val="000000"/>
          <w:sz w:val="20"/>
        </w:rPr>
        <w:tab/>
      </w:r>
      <w:r w:rsidR="0089197F" w:rsidRPr="004A3855">
        <w:rPr>
          <w:rFonts w:ascii="Times New Roman" w:eastAsia="Arial" w:hAnsi="Times New Roman" w:cs="Times New Roman"/>
          <w:color w:val="000000"/>
          <w:sz w:val="20"/>
        </w:rPr>
        <w:t>PRISPO s.r.o.</w:t>
      </w:r>
    </w:p>
    <w:sectPr w:rsidR="00337995" w:rsidRPr="00CD41CE" w:rsidSect="002F3262">
      <w:footerReference w:type="default" r:id="rId11"/>
      <w:pgSz w:w="11906" w:h="16838"/>
      <w:pgMar w:top="1417" w:right="991"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32699" w14:textId="77777777" w:rsidR="00CF03DC" w:rsidRDefault="00CF03DC" w:rsidP="0029626B">
      <w:pPr>
        <w:spacing w:after="0" w:line="240" w:lineRule="auto"/>
      </w:pPr>
      <w:r>
        <w:separator/>
      </w:r>
    </w:p>
  </w:endnote>
  <w:endnote w:type="continuationSeparator" w:id="0">
    <w:p w14:paraId="28E5AAE4" w14:textId="77777777" w:rsidR="00CF03DC" w:rsidRDefault="00CF03DC" w:rsidP="00296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862789"/>
      <w:docPartObj>
        <w:docPartGallery w:val="Page Numbers (Bottom of Page)"/>
        <w:docPartUnique/>
      </w:docPartObj>
    </w:sdtPr>
    <w:sdtEndPr>
      <w:rPr>
        <w:rFonts w:ascii="Times New Roman" w:hAnsi="Times New Roman" w:cs="Times New Roman"/>
      </w:rPr>
    </w:sdtEndPr>
    <w:sdtContent>
      <w:p w14:paraId="1688A588" w14:textId="11D915C2" w:rsidR="000E0264" w:rsidRPr="000E0264" w:rsidRDefault="000E0264">
        <w:pPr>
          <w:pStyle w:val="Zpat"/>
          <w:jc w:val="center"/>
          <w:rPr>
            <w:rFonts w:ascii="Times New Roman" w:hAnsi="Times New Roman" w:cs="Times New Roman"/>
          </w:rPr>
        </w:pPr>
        <w:r w:rsidRPr="000E0264">
          <w:rPr>
            <w:rFonts w:ascii="Times New Roman" w:hAnsi="Times New Roman" w:cs="Times New Roman"/>
          </w:rPr>
          <w:fldChar w:fldCharType="begin"/>
        </w:r>
        <w:r w:rsidRPr="000E0264">
          <w:rPr>
            <w:rFonts w:ascii="Times New Roman" w:hAnsi="Times New Roman" w:cs="Times New Roman"/>
          </w:rPr>
          <w:instrText>PAGE   \* MERGEFORMAT</w:instrText>
        </w:r>
        <w:r w:rsidRPr="000E0264">
          <w:rPr>
            <w:rFonts w:ascii="Times New Roman" w:hAnsi="Times New Roman" w:cs="Times New Roman"/>
          </w:rPr>
          <w:fldChar w:fldCharType="separate"/>
        </w:r>
        <w:r w:rsidRPr="000E0264">
          <w:rPr>
            <w:rFonts w:ascii="Times New Roman" w:hAnsi="Times New Roman" w:cs="Times New Roman"/>
          </w:rPr>
          <w:t>2</w:t>
        </w:r>
        <w:r w:rsidRPr="000E0264">
          <w:rPr>
            <w:rFonts w:ascii="Times New Roman" w:hAnsi="Times New Roman" w:cs="Times New Roman"/>
          </w:rPr>
          <w:fldChar w:fldCharType="end"/>
        </w:r>
      </w:p>
    </w:sdtContent>
  </w:sdt>
  <w:p w14:paraId="78097B3B" w14:textId="77777777" w:rsidR="000E0264" w:rsidRDefault="000E02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E0CC1" w14:textId="77777777" w:rsidR="00CF03DC" w:rsidRDefault="00CF03DC" w:rsidP="0029626B">
      <w:pPr>
        <w:spacing w:after="0" w:line="240" w:lineRule="auto"/>
      </w:pPr>
      <w:r>
        <w:separator/>
      </w:r>
    </w:p>
  </w:footnote>
  <w:footnote w:type="continuationSeparator" w:id="0">
    <w:p w14:paraId="4E03B452" w14:textId="77777777" w:rsidR="00CF03DC" w:rsidRDefault="00CF03DC" w:rsidP="00296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55F"/>
    <w:multiLevelType w:val="hybridMultilevel"/>
    <w:tmpl w:val="FA46D2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20D4B"/>
    <w:multiLevelType w:val="multilevel"/>
    <w:tmpl w:val="1B40AA10"/>
    <w:lvl w:ilvl="0">
      <w:start w:val="1"/>
      <w:numFmt w:val="ordinal"/>
      <w:lvlText w:val="2.%1"/>
      <w:lvlJc w:val="left"/>
      <w:pPr>
        <w:ind w:left="4565" w:hanging="737"/>
      </w:pPr>
      <w:rPr>
        <w:rFonts w:hint="default"/>
        <w:b w:val="0"/>
        <w:i w:val="0"/>
        <w:sz w:val="20"/>
        <w:lang w:val="cs-CZ" w:eastAsia="cs-CZ" w:bidi="cs-CZ"/>
      </w:rPr>
    </w:lvl>
    <w:lvl w:ilvl="1">
      <w:start w:val="1"/>
      <w:numFmt w:val="decimal"/>
      <w:lvlText w:val="%2."/>
      <w:lvlJc w:val="left"/>
      <w:pPr>
        <w:ind w:left="2745" w:hanging="360"/>
      </w:pPr>
      <w:rPr>
        <w:rFonts w:hint="default"/>
      </w:rPr>
    </w:lvl>
    <w:lvl w:ilvl="2">
      <w:start w:val="1"/>
      <w:numFmt w:val="decimal"/>
      <w:lvlText w:val="%1.%2.%3."/>
      <w:lvlJc w:val="left"/>
      <w:pPr>
        <w:ind w:left="4509" w:hanging="626"/>
      </w:pPr>
      <w:rPr>
        <w:rFonts w:ascii="Times New Roman" w:eastAsia="Times New Roman" w:hAnsi="Times New Roman" w:cs="Times New Roman" w:hint="default"/>
        <w:w w:val="100"/>
        <w:sz w:val="22"/>
        <w:szCs w:val="22"/>
        <w:lang w:val="cs-CZ" w:eastAsia="cs-CZ" w:bidi="cs-CZ"/>
      </w:rPr>
    </w:lvl>
    <w:lvl w:ilvl="3">
      <w:start w:val="1"/>
      <w:numFmt w:val="lowerLetter"/>
      <w:lvlText w:val="%4)"/>
      <w:lvlJc w:val="left"/>
      <w:pPr>
        <w:ind w:left="4509" w:hanging="423"/>
      </w:pPr>
      <w:rPr>
        <w:rFonts w:ascii="Times New Roman" w:eastAsia="Times New Roman" w:hAnsi="Times New Roman" w:cs="Times New Roman" w:hint="default"/>
        <w:w w:val="100"/>
        <w:sz w:val="22"/>
        <w:szCs w:val="22"/>
        <w:lang w:val="cs-CZ" w:eastAsia="cs-CZ" w:bidi="cs-CZ"/>
      </w:rPr>
    </w:lvl>
    <w:lvl w:ilvl="4">
      <w:numFmt w:val="bullet"/>
      <w:lvlText w:val="•"/>
      <w:lvlJc w:val="left"/>
      <w:pPr>
        <w:ind w:left="6957" w:hanging="423"/>
      </w:pPr>
      <w:rPr>
        <w:rFonts w:hint="default"/>
        <w:lang w:val="cs-CZ" w:eastAsia="cs-CZ" w:bidi="cs-CZ"/>
      </w:rPr>
    </w:lvl>
    <w:lvl w:ilvl="5">
      <w:numFmt w:val="bullet"/>
      <w:lvlText w:val="•"/>
      <w:lvlJc w:val="left"/>
      <w:pPr>
        <w:ind w:left="7774" w:hanging="423"/>
      </w:pPr>
      <w:rPr>
        <w:rFonts w:hint="default"/>
        <w:lang w:val="cs-CZ" w:eastAsia="cs-CZ" w:bidi="cs-CZ"/>
      </w:rPr>
    </w:lvl>
    <w:lvl w:ilvl="6">
      <w:numFmt w:val="bullet"/>
      <w:lvlText w:val="•"/>
      <w:lvlJc w:val="left"/>
      <w:pPr>
        <w:ind w:left="8590" w:hanging="423"/>
      </w:pPr>
      <w:rPr>
        <w:rFonts w:hint="default"/>
        <w:lang w:val="cs-CZ" w:eastAsia="cs-CZ" w:bidi="cs-CZ"/>
      </w:rPr>
    </w:lvl>
    <w:lvl w:ilvl="7">
      <w:numFmt w:val="bullet"/>
      <w:lvlText w:val="•"/>
      <w:lvlJc w:val="left"/>
      <w:pPr>
        <w:ind w:left="9406" w:hanging="423"/>
      </w:pPr>
      <w:rPr>
        <w:rFonts w:hint="default"/>
        <w:lang w:val="cs-CZ" w:eastAsia="cs-CZ" w:bidi="cs-CZ"/>
      </w:rPr>
    </w:lvl>
    <w:lvl w:ilvl="8">
      <w:numFmt w:val="bullet"/>
      <w:lvlText w:val="•"/>
      <w:lvlJc w:val="left"/>
      <w:pPr>
        <w:ind w:left="10222" w:hanging="423"/>
      </w:pPr>
      <w:rPr>
        <w:rFonts w:hint="default"/>
        <w:lang w:val="cs-CZ" w:eastAsia="cs-CZ" w:bidi="cs-CZ"/>
      </w:rPr>
    </w:lvl>
  </w:abstractNum>
  <w:abstractNum w:abstractNumId="2" w15:restartNumberingAfterBreak="0">
    <w:nsid w:val="07922DAD"/>
    <w:multiLevelType w:val="hybridMultilevel"/>
    <w:tmpl w:val="1B9C7F86"/>
    <w:lvl w:ilvl="0" w:tplc="A16E897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870F19"/>
    <w:multiLevelType w:val="multilevel"/>
    <w:tmpl w:val="04101BFA"/>
    <w:lvl w:ilvl="0">
      <w:start w:val="1"/>
      <w:numFmt w:val="decimal"/>
      <w:lvlText w:val="%1."/>
      <w:lvlJc w:val="left"/>
      <w:rPr>
        <w:rFonts w:ascii="Times New Roman" w:eastAsia="Arial"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7B56D0"/>
    <w:multiLevelType w:val="hybridMultilevel"/>
    <w:tmpl w:val="5D12019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7E97710"/>
    <w:multiLevelType w:val="hybridMultilevel"/>
    <w:tmpl w:val="1B14382A"/>
    <w:lvl w:ilvl="0" w:tplc="35C64DFE">
      <w:start w:val="1"/>
      <w:numFmt w:val="decimal"/>
      <w:lvlText w:val="%1."/>
      <w:lvlJc w:val="left"/>
      <w:pPr>
        <w:tabs>
          <w:tab w:val="num" w:pos="360"/>
        </w:tabs>
        <w:ind w:left="360" w:hanging="360"/>
      </w:pPr>
      <w:rPr>
        <w:b w:val="0"/>
        <w:bCs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A8F2699"/>
    <w:multiLevelType w:val="hybridMultilevel"/>
    <w:tmpl w:val="EAE84A70"/>
    <w:lvl w:ilvl="0" w:tplc="F1A01CF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1589A"/>
    <w:multiLevelType w:val="hybridMultilevel"/>
    <w:tmpl w:val="44106488"/>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1B5A7A8D"/>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C896E8D"/>
    <w:multiLevelType w:val="multilevel"/>
    <w:tmpl w:val="36827526"/>
    <w:lvl w:ilvl="0">
      <w:start w:val="1"/>
      <w:numFmt w:val="decimal"/>
      <w:lvlText w:val="%1."/>
      <w:lvlJc w:val="left"/>
      <w:pPr>
        <w:ind w:left="360" w:hanging="360"/>
      </w:pPr>
      <w:rPr>
        <w:rFonts w:hint="default"/>
        <w:i w:val="0"/>
        <w:sz w:val="20"/>
        <w:szCs w:val="20"/>
      </w:rPr>
    </w:lvl>
    <w:lvl w:ilvl="1">
      <w:start w:val="3"/>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984" w:hanging="72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10" w15:restartNumberingAfterBreak="0">
    <w:nsid w:val="1E3C1010"/>
    <w:multiLevelType w:val="hybridMultilevel"/>
    <w:tmpl w:val="D688E0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566AD0"/>
    <w:multiLevelType w:val="hybridMultilevel"/>
    <w:tmpl w:val="EF3A0A86"/>
    <w:lvl w:ilvl="0" w:tplc="6CA6A01C">
      <w:numFmt w:val="bullet"/>
      <w:lvlText w:val="•"/>
      <w:lvlJc w:val="left"/>
      <w:pPr>
        <w:ind w:left="2138" w:hanging="360"/>
      </w:pPr>
      <w:rPr>
        <w:rFonts w:hint="default"/>
        <w:lang w:val="cs-CZ" w:eastAsia="cs-CZ" w:bidi="cs-CZ"/>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51B335C"/>
    <w:multiLevelType w:val="hybridMultilevel"/>
    <w:tmpl w:val="1A463FB6"/>
    <w:lvl w:ilvl="0" w:tplc="BDA2654A">
      <w:start w:val="2"/>
      <w:numFmt w:val="lowerLetter"/>
      <w:lvlText w:val="%1)"/>
      <w:lvlJc w:val="left"/>
      <w:pPr>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380962"/>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A7D1AAE"/>
    <w:multiLevelType w:val="hybridMultilevel"/>
    <w:tmpl w:val="EFDEBD44"/>
    <w:lvl w:ilvl="0" w:tplc="17EABE7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59300E"/>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2AF7238"/>
    <w:multiLevelType w:val="hybridMultilevel"/>
    <w:tmpl w:val="5C9C2A06"/>
    <w:lvl w:ilvl="0" w:tplc="04050001">
      <w:start w:val="1"/>
      <w:numFmt w:val="bullet"/>
      <w:lvlText w:val=""/>
      <w:lvlJc w:val="left"/>
      <w:pPr>
        <w:ind w:left="938" w:hanging="360"/>
      </w:pPr>
      <w:rPr>
        <w:rFonts w:ascii="Symbol" w:hAnsi="Symbol"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18" w15:restartNumberingAfterBreak="0">
    <w:nsid w:val="46944D52"/>
    <w:multiLevelType w:val="hybridMultilevel"/>
    <w:tmpl w:val="D04EC2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195C4E"/>
    <w:multiLevelType w:val="hybridMultilevel"/>
    <w:tmpl w:val="20081A42"/>
    <w:lvl w:ilvl="0" w:tplc="04050001">
      <w:start w:val="1"/>
      <w:numFmt w:val="bullet"/>
      <w:lvlText w:val=""/>
      <w:lvlJc w:val="left"/>
      <w:pPr>
        <w:ind w:left="938" w:hanging="360"/>
      </w:pPr>
      <w:rPr>
        <w:rFonts w:ascii="Symbol" w:hAnsi="Symbol" w:hint="default"/>
      </w:rPr>
    </w:lvl>
    <w:lvl w:ilvl="1" w:tplc="FFFFFFFF" w:tentative="1">
      <w:start w:val="1"/>
      <w:numFmt w:val="bullet"/>
      <w:lvlText w:val="o"/>
      <w:lvlJc w:val="left"/>
      <w:pPr>
        <w:ind w:left="1658" w:hanging="360"/>
      </w:pPr>
      <w:rPr>
        <w:rFonts w:ascii="Courier New" w:hAnsi="Courier New" w:cs="Courier New" w:hint="default"/>
      </w:rPr>
    </w:lvl>
    <w:lvl w:ilvl="2" w:tplc="FFFFFFFF" w:tentative="1">
      <w:start w:val="1"/>
      <w:numFmt w:val="bullet"/>
      <w:lvlText w:val=""/>
      <w:lvlJc w:val="left"/>
      <w:pPr>
        <w:ind w:left="2378" w:hanging="360"/>
      </w:pPr>
      <w:rPr>
        <w:rFonts w:ascii="Wingdings" w:hAnsi="Wingdings" w:hint="default"/>
      </w:rPr>
    </w:lvl>
    <w:lvl w:ilvl="3" w:tplc="FFFFFFFF" w:tentative="1">
      <w:start w:val="1"/>
      <w:numFmt w:val="bullet"/>
      <w:lvlText w:val=""/>
      <w:lvlJc w:val="left"/>
      <w:pPr>
        <w:ind w:left="3098" w:hanging="360"/>
      </w:pPr>
      <w:rPr>
        <w:rFonts w:ascii="Symbol" w:hAnsi="Symbol" w:hint="default"/>
      </w:rPr>
    </w:lvl>
    <w:lvl w:ilvl="4" w:tplc="FFFFFFFF" w:tentative="1">
      <w:start w:val="1"/>
      <w:numFmt w:val="bullet"/>
      <w:lvlText w:val="o"/>
      <w:lvlJc w:val="left"/>
      <w:pPr>
        <w:ind w:left="3818" w:hanging="360"/>
      </w:pPr>
      <w:rPr>
        <w:rFonts w:ascii="Courier New" w:hAnsi="Courier New" w:cs="Courier New" w:hint="default"/>
      </w:rPr>
    </w:lvl>
    <w:lvl w:ilvl="5" w:tplc="FFFFFFFF" w:tentative="1">
      <w:start w:val="1"/>
      <w:numFmt w:val="bullet"/>
      <w:lvlText w:val=""/>
      <w:lvlJc w:val="left"/>
      <w:pPr>
        <w:ind w:left="4538" w:hanging="360"/>
      </w:pPr>
      <w:rPr>
        <w:rFonts w:ascii="Wingdings" w:hAnsi="Wingdings" w:hint="default"/>
      </w:rPr>
    </w:lvl>
    <w:lvl w:ilvl="6" w:tplc="FFFFFFFF" w:tentative="1">
      <w:start w:val="1"/>
      <w:numFmt w:val="bullet"/>
      <w:lvlText w:val=""/>
      <w:lvlJc w:val="left"/>
      <w:pPr>
        <w:ind w:left="5258" w:hanging="360"/>
      </w:pPr>
      <w:rPr>
        <w:rFonts w:ascii="Symbol" w:hAnsi="Symbol" w:hint="default"/>
      </w:rPr>
    </w:lvl>
    <w:lvl w:ilvl="7" w:tplc="FFFFFFFF" w:tentative="1">
      <w:start w:val="1"/>
      <w:numFmt w:val="bullet"/>
      <w:lvlText w:val="o"/>
      <w:lvlJc w:val="left"/>
      <w:pPr>
        <w:ind w:left="5978" w:hanging="360"/>
      </w:pPr>
      <w:rPr>
        <w:rFonts w:ascii="Courier New" w:hAnsi="Courier New" w:cs="Courier New" w:hint="default"/>
      </w:rPr>
    </w:lvl>
    <w:lvl w:ilvl="8" w:tplc="FFFFFFFF" w:tentative="1">
      <w:start w:val="1"/>
      <w:numFmt w:val="bullet"/>
      <w:lvlText w:val=""/>
      <w:lvlJc w:val="left"/>
      <w:pPr>
        <w:ind w:left="6698" w:hanging="360"/>
      </w:pPr>
      <w:rPr>
        <w:rFonts w:ascii="Wingdings" w:hAnsi="Wingdings" w:hint="default"/>
      </w:rPr>
    </w:lvl>
  </w:abstractNum>
  <w:abstractNum w:abstractNumId="20"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4D1F69DB"/>
    <w:multiLevelType w:val="hybridMultilevel"/>
    <w:tmpl w:val="34DC6A44"/>
    <w:lvl w:ilvl="0" w:tplc="04050017">
      <w:start w:val="1"/>
      <w:numFmt w:val="lowerLetter"/>
      <w:lvlText w:val="%1)"/>
      <w:lvlJc w:val="left"/>
      <w:pPr>
        <w:ind w:left="92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8364A61"/>
    <w:multiLevelType w:val="multilevel"/>
    <w:tmpl w:val="7D661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805BB0"/>
    <w:multiLevelType w:val="multilevel"/>
    <w:tmpl w:val="1B40AA10"/>
    <w:lvl w:ilvl="0">
      <w:start w:val="1"/>
      <w:numFmt w:val="ordinal"/>
      <w:lvlText w:val="2.%1"/>
      <w:lvlJc w:val="left"/>
      <w:pPr>
        <w:ind w:left="4565" w:hanging="737"/>
      </w:pPr>
      <w:rPr>
        <w:rFonts w:hint="default"/>
        <w:b w:val="0"/>
        <w:i w:val="0"/>
        <w:sz w:val="20"/>
        <w:lang w:val="cs-CZ" w:eastAsia="cs-CZ" w:bidi="cs-CZ"/>
      </w:rPr>
    </w:lvl>
    <w:lvl w:ilvl="1">
      <w:start w:val="1"/>
      <w:numFmt w:val="decimal"/>
      <w:lvlText w:val="%2."/>
      <w:lvlJc w:val="left"/>
      <w:pPr>
        <w:ind w:left="2745" w:hanging="360"/>
      </w:pPr>
      <w:rPr>
        <w:rFonts w:hint="default"/>
      </w:rPr>
    </w:lvl>
    <w:lvl w:ilvl="2">
      <w:start w:val="1"/>
      <w:numFmt w:val="decimal"/>
      <w:lvlText w:val="%1.%2.%3."/>
      <w:lvlJc w:val="left"/>
      <w:pPr>
        <w:ind w:left="4509" w:hanging="626"/>
      </w:pPr>
      <w:rPr>
        <w:rFonts w:ascii="Times New Roman" w:eastAsia="Times New Roman" w:hAnsi="Times New Roman" w:cs="Times New Roman" w:hint="default"/>
        <w:w w:val="100"/>
        <w:sz w:val="22"/>
        <w:szCs w:val="22"/>
        <w:lang w:val="cs-CZ" w:eastAsia="cs-CZ" w:bidi="cs-CZ"/>
      </w:rPr>
    </w:lvl>
    <w:lvl w:ilvl="3">
      <w:start w:val="1"/>
      <w:numFmt w:val="lowerLetter"/>
      <w:lvlText w:val="%4)"/>
      <w:lvlJc w:val="left"/>
      <w:pPr>
        <w:ind w:left="4509" w:hanging="423"/>
      </w:pPr>
      <w:rPr>
        <w:rFonts w:ascii="Times New Roman" w:eastAsia="Times New Roman" w:hAnsi="Times New Roman" w:cs="Times New Roman" w:hint="default"/>
        <w:w w:val="100"/>
        <w:sz w:val="22"/>
        <w:szCs w:val="22"/>
        <w:lang w:val="cs-CZ" w:eastAsia="cs-CZ" w:bidi="cs-CZ"/>
      </w:rPr>
    </w:lvl>
    <w:lvl w:ilvl="4">
      <w:numFmt w:val="bullet"/>
      <w:lvlText w:val="•"/>
      <w:lvlJc w:val="left"/>
      <w:pPr>
        <w:ind w:left="6957" w:hanging="423"/>
      </w:pPr>
      <w:rPr>
        <w:rFonts w:hint="default"/>
        <w:lang w:val="cs-CZ" w:eastAsia="cs-CZ" w:bidi="cs-CZ"/>
      </w:rPr>
    </w:lvl>
    <w:lvl w:ilvl="5">
      <w:numFmt w:val="bullet"/>
      <w:lvlText w:val="•"/>
      <w:lvlJc w:val="left"/>
      <w:pPr>
        <w:ind w:left="7774" w:hanging="423"/>
      </w:pPr>
      <w:rPr>
        <w:rFonts w:hint="default"/>
        <w:lang w:val="cs-CZ" w:eastAsia="cs-CZ" w:bidi="cs-CZ"/>
      </w:rPr>
    </w:lvl>
    <w:lvl w:ilvl="6">
      <w:numFmt w:val="bullet"/>
      <w:lvlText w:val="•"/>
      <w:lvlJc w:val="left"/>
      <w:pPr>
        <w:ind w:left="8590" w:hanging="423"/>
      </w:pPr>
      <w:rPr>
        <w:rFonts w:hint="default"/>
        <w:lang w:val="cs-CZ" w:eastAsia="cs-CZ" w:bidi="cs-CZ"/>
      </w:rPr>
    </w:lvl>
    <w:lvl w:ilvl="7">
      <w:numFmt w:val="bullet"/>
      <w:lvlText w:val="•"/>
      <w:lvlJc w:val="left"/>
      <w:pPr>
        <w:ind w:left="9406" w:hanging="423"/>
      </w:pPr>
      <w:rPr>
        <w:rFonts w:hint="default"/>
        <w:lang w:val="cs-CZ" w:eastAsia="cs-CZ" w:bidi="cs-CZ"/>
      </w:rPr>
    </w:lvl>
    <w:lvl w:ilvl="8">
      <w:numFmt w:val="bullet"/>
      <w:lvlText w:val="•"/>
      <w:lvlJc w:val="left"/>
      <w:pPr>
        <w:ind w:left="10222" w:hanging="423"/>
      </w:pPr>
      <w:rPr>
        <w:rFonts w:hint="default"/>
        <w:lang w:val="cs-CZ" w:eastAsia="cs-CZ" w:bidi="cs-CZ"/>
      </w:rPr>
    </w:lvl>
  </w:abstractNum>
  <w:abstractNum w:abstractNumId="25" w15:restartNumberingAfterBreak="0">
    <w:nsid w:val="5B0C3801"/>
    <w:multiLevelType w:val="multilevel"/>
    <w:tmpl w:val="30F0BA6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254"/>
        </w:tabs>
        <w:ind w:left="5254"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26" w15:restartNumberingAfterBreak="0">
    <w:nsid w:val="5FA20913"/>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8D61F6C"/>
    <w:multiLevelType w:val="hybridMultilevel"/>
    <w:tmpl w:val="729E8BF0"/>
    <w:lvl w:ilvl="0" w:tplc="6CA6A01C">
      <w:numFmt w:val="bullet"/>
      <w:lvlText w:val="•"/>
      <w:lvlJc w:val="left"/>
      <w:pPr>
        <w:ind w:left="1495" w:hanging="360"/>
      </w:pPr>
      <w:rPr>
        <w:rFonts w:hint="default"/>
        <w:lang w:val="cs-CZ" w:eastAsia="cs-CZ" w:bidi="cs-CZ"/>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28" w15:restartNumberingAfterBreak="0">
    <w:nsid w:val="750A56A7"/>
    <w:multiLevelType w:val="hybridMultilevel"/>
    <w:tmpl w:val="EEEC7E86"/>
    <w:lvl w:ilvl="0" w:tplc="84CCE78E">
      <w:start w:val="1"/>
      <w:numFmt w:val="lowerLetter"/>
      <w:lvlText w:val="%1)"/>
      <w:lvlJc w:val="left"/>
      <w:pPr>
        <w:ind w:left="717" w:hanging="360"/>
      </w:pPr>
      <w:rPr>
        <w:rFonts w:hint="default"/>
        <w:color w:val="000000"/>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9" w15:restartNumberingAfterBreak="0">
    <w:nsid w:val="75616EA7"/>
    <w:multiLevelType w:val="hybridMultilevel"/>
    <w:tmpl w:val="722A209A"/>
    <w:lvl w:ilvl="0" w:tplc="04050013">
      <w:start w:val="1"/>
      <w:numFmt w:val="upperRoman"/>
      <w:lvlText w:val="%1."/>
      <w:lvlJc w:val="righ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30" w15:restartNumberingAfterBreak="0">
    <w:nsid w:val="78B04D3C"/>
    <w:multiLevelType w:val="hybridMultilevel"/>
    <w:tmpl w:val="73EC8F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F503B0"/>
    <w:multiLevelType w:val="multilevel"/>
    <w:tmpl w:val="20AA64D2"/>
    <w:lvl w:ilvl="0">
      <w:start w:val="1"/>
      <w:numFmt w:val="decimal"/>
      <w:lvlText w:val="%1."/>
      <w:lvlJc w:val="left"/>
      <w:rPr>
        <w:rFonts w:ascii="Times New Roman" w:eastAsia="Arial"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5923248">
    <w:abstractNumId w:val="23"/>
  </w:num>
  <w:num w:numId="2" w16cid:durableId="1712223690">
    <w:abstractNumId w:val="31"/>
  </w:num>
  <w:num w:numId="3" w16cid:durableId="1705208283">
    <w:abstractNumId w:val="3"/>
  </w:num>
  <w:num w:numId="4" w16cid:durableId="1041638766">
    <w:abstractNumId w:val="25"/>
  </w:num>
  <w:num w:numId="5" w16cid:durableId="162088784">
    <w:abstractNumId w:val="22"/>
  </w:num>
  <w:num w:numId="6" w16cid:durableId="12154257">
    <w:abstractNumId w:val="9"/>
  </w:num>
  <w:num w:numId="7" w16cid:durableId="398138776">
    <w:abstractNumId w:val="28"/>
  </w:num>
  <w:num w:numId="8" w16cid:durableId="1993828984">
    <w:abstractNumId w:val="30"/>
  </w:num>
  <w:num w:numId="9" w16cid:durableId="487131656">
    <w:abstractNumId w:val="0"/>
  </w:num>
  <w:num w:numId="10" w16cid:durableId="1046761092">
    <w:abstractNumId w:val="10"/>
  </w:num>
  <w:num w:numId="11" w16cid:durableId="2103724926">
    <w:abstractNumId w:val="27"/>
  </w:num>
  <w:num w:numId="12" w16cid:durableId="152138633">
    <w:abstractNumId w:val="11"/>
  </w:num>
  <w:num w:numId="13" w16cid:durableId="1978366255">
    <w:abstractNumId w:val="18"/>
  </w:num>
  <w:num w:numId="14" w16cid:durableId="697047838">
    <w:abstractNumId w:val="1"/>
  </w:num>
  <w:num w:numId="15" w16cid:durableId="46531154">
    <w:abstractNumId w:val="15"/>
  </w:num>
  <w:num w:numId="16" w16cid:durableId="49112253">
    <w:abstractNumId w:val="4"/>
  </w:num>
  <w:num w:numId="17" w16cid:durableId="835191200">
    <w:abstractNumId w:val="26"/>
  </w:num>
  <w:num w:numId="18" w16cid:durableId="13265343">
    <w:abstractNumId w:val="13"/>
  </w:num>
  <w:num w:numId="19" w16cid:durableId="174661041">
    <w:abstractNumId w:val="5"/>
  </w:num>
  <w:num w:numId="20" w16cid:durableId="1446774861">
    <w:abstractNumId w:val="20"/>
  </w:num>
  <w:num w:numId="21" w16cid:durableId="251789435">
    <w:abstractNumId w:val="8"/>
  </w:num>
  <w:num w:numId="22" w16cid:durableId="415783281">
    <w:abstractNumId w:val="16"/>
  </w:num>
  <w:num w:numId="23" w16cid:durableId="824665665">
    <w:abstractNumId w:val="6"/>
  </w:num>
  <w:num w:numId="24" w16cid:durableId="85925649">
    <w:abstractNumId w:val="7"/>
  </w:num>
  <w:num w:numId="25" w16cid:durableId="371461104">
    <w:abstractNumId w:val="21"/>
  </w:num>
  <w:num w:numId="26" w16cid:durableId="1303343921">
    <w:abstractNumId w:val="29"/>
  </w:num>
  <w:num w:numId="27" w16cid:durableId="828860610">
    <w:abstractNumId w:val="12"/>
  </w:num>
  <w:num w:numId="28" w16cid:durableId="1255550792">
    <w:abstractNumId w:val="17"/>
  </w:num>
  <w:num w:numId="29" w16cid:durableId="1739667149">
    <w:abstractNumId w:val="19"/>
  </w:num>
  <w:num w:numId="30" w16cid:durableId="1530148259">
    <w:abstractNumId w:val="14"/>
  </w:num>
  <w:num w:numId="31" w16cid:durableId="2048287406">
    <w:abstractNumId w:val="2"/>
  </w:num>
  <w:num w:numId="32" w16cid:durableId="1067344139">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95"/>
    <w:rsid w:val="00001304"/>
    <w:rsid w:val="000118A0"/>
    <w:rsid w:val="0001372E"/>
    <w:rsid w:val="00014056"/>
    <w:rsid w:val="000505FB"/>
    <w:rsid w:val="00054220"/>
    <w:rsid w:val="00065AE8"/>
    <w:rsid w:val="0008516B"/>
    <w:rsid w:val="000A33F6"/>
    <w:rsid w:val="000B6B65"/>
    <w:rsid w:val="000B6D04"/>
    <w:rsid w:val="000C306B"/>
    <w:rsid w:val="000C328F"/>
    <w:rsid w:val="000D0D6E"/>
    <w:rsid w:val="000D29DF"/>
    <w:rsid w:val="000E0264"/>
    <w:rsid w:val="000E47A9"/>
    <w:rsid w:val="000F1B1F"/>
    <w:rsid w:val="000F5EB4"/>
    <w:rsid w:val="00116F38"/>
    <w:rsid w:val="00134E2C"/>
    <w:rsid w:val="0015486A"/>
    <w:rsid w:val="001730A7"/>
    <w:rsid w:val="001829A7"/>
    <w:rsid w:val="001A05F2"/>
    <w:rsid w:val="001A7912"/>
    <w:rsid w:val="001C4341"/>
    <w:rsid w:val="001C76E9"/>
    <w:rsid w:val="001D5731"/>
    <w:rsid w:val="001F007A"/>
    <w:rsid w:val="00207AE8"/>
    <w:rsid w:val="00247315"/>
    <w:rsid w:val="002569E4"/>
    <w:rsid w:val="00263467"/>
    <w:rsid w:val="0029626B"/>
    <w:rsid w:val="002A5003"/>
    <w:rsid w:val="002B69DD"/>
    <w:rsid w:val="002E1C70"/>
    <w:rsid w:val="002F3262"/>
    <w:rsid w:val="00303C2E"/>
    <w:rsid w:val="00315E24"/>
    <w:rsid w:val="00337995"/>
    <w:rsid w:val="00344140"/>
    <w:rsid w:val="0035790F"/>
    <w:rsid w:val="00364295"/>
    <w:rsid w:val="00364CA3"/>
    <w:rsid w:val="00366D8C"/>
    <w:rsid w:val="003723DC"/>
    <w:rsid w:val="00377FC9"/>
    <w:rsid w:val="0038506F"/>
    <w:rsid w:val="003A156F"/>
    <w:rsid w:val="003A46B8"/>
    <w:rsid w:val="003B0CA9"/>
    <w:rsid w:val="003C0B11"/>
    <w:rsid w:val="003C5FE0"/>
    <w:rsid w:val="003D612A"/>
    <w:rsid w:val="003D7B4A"/>
    <w:rsid w:val="003E27FC"/>
    <w:rsid w:val="00431AD4"/>
    <w:rsid w:val="004343ED"/>
    <w:rsid w:val="00434488"/>
    <w:rsid w:val="0043685B"/>
    <w:rsid w:val="00445A18"/>
    <w:rsid w:val="004803C3"/>
    <w:rsid w:val="0049166B"/>
    <w:rsid w:val="004A3855"/>
    <w:rsid w:val="004B7A6E"/>
    <w:rsid w:val="004F603F"/>
    <w:rsid w:val="0050298B"/>
    <w:rsid w:val="00504218"/>
    <w:rsid w:val="0051030C"/>
    <w:rsid w:val="00520E37"/>
    <w:rsid w:val="00553152"/>
    <w:rsid w:val="00556EDB"/>
    <w:rsid w:val="00561D6E"/>
    <w:rsid w:val="00581C41"/>
    <w:rsid w:val="00582234"/>
    <w:rsid w:val="00595C7F"/>
    <w:rsid w:val="005B3023"/>
    <w:rsid w:val="005C05E5"/>
    <w:rsid w:val="005C7E4F"/>
    <w:rsid w:val="005D4C77"/>
    <w:rsid w:val="005E6C21"/>
    <w:rsid w:val="005F54A1"/>
    <w:rsid w:val="005F5731"/>
    <w:rsid w:val="006044CD"/>
    <w:rsid w:val="0063619B"/>
    <w:rsid w:val="00653FFA"/>
    <w:rsid w:val="00656680"/>
    <w:rsid w:val="00675247"/>
    <w:rsid w:val="00676A92"/>
    <w:rsid w:val="00677463"/>
    <w:rsid w:val="00685981"/>
    <w:rsid w:val="0069123F"/>
    <w:rsid w:val="00697E5B"/>
    <w:rsid w:val="006A18A7"/>
    <w:rsid w:val="006A40D0"/>
    <w:rsid w:val="006B3758"/>
    <w:rsid w:val="006C40BB"/>
    <w:rsid w:val="006C6EDF"/>
    <w:rsid w:val="006D7277"/>
    <w:rsid w:val="006E74A5"/>
    <w:rsid w:val="00707A36"/>
    <w:rsid w:val="00707DAF"/>
    <w:rsid w:val="00710304"/>
    <w:rsid w:val="00715955"/>
    <w:rsid w:val="0073055D"/>
    <w:rsid w:val="007472EF"/>
    <w:rsid w:val="00753133"/>
    <w:rsid w:val="007A7957"/>
    <w:rsid w:val="007C5090"/>
    <w:rsid w:val="007D2A28"/>
    <w:rsid w:val="007F6612"/>
    <w:rsid w:val="00804E62"/>
    <w:rsid w:val="0081128F"/>
    <w:rsid w:val="00846365"/>
    <w:rsid w:val="008639A2"/>
    <w:rsid w:val="008667B0"/>
    <w:rsid w:val="0087687A"/>
    <w:rsid w:val="00890263"/>
    <w:rsid w:val="0089197F"/>
    <w:rsid w:val="008A1757"/>
    <w:rsid w:val="008D4D78"/>
    <w:rsid w:val="008D7694"/>
    <w:rsid w:val="008E078A"/>
    <w:rsid w:val="008F2BE1"/>
    <w:rsid w:val="008F645D"/>
    <w:rsid w:val="008F7A79"/>
    <w:rsid w:val="00906F08"/>
    <w:rsid w:val="009126A1"/>
    <w:rsid w:val="00957DE9"/>
    <w:rsid w:val="009720F3"/>
    <w:rsid w:val="00980DB5"/>
    <w:rsid w:val="00982509"/>
    <w:rsid w:val="009A3D0D"/>
    <w:rsid w:val="009A7459"/>
    <w:rsid w:val="009A753C"/>
    <w:rsid w:val="009F46DA"/>
    <w:rsid w:val="009F56CF"/>
    <w:rsid w:val="00A02DB9"/>
    <w:rsid w:val="00A03B0B"/>
    <w:rsid w:val="00A052F9"/>
    <w:rsid w:val="00A51EC5"/>
    <w:rsid w:val="00A57AF9"/>
    <w:rsid w:val="00A57F7A"/>
    <w:rsid w:val="00A9495B"/>
    <w:rsid w:val="00A97C86"/>
    <w:rsid w:val="00AA2C62"/>
    <w:rsid w:val="00AB5788"/>
    <w:rsid w:val="00AC1E0E"/>
    <w:rsid w:val="00AC37F2"/>
    <w:rsid w:val="00AE1421"/>
    <w:rsid w:val="00AF02A3"/>
    <w:rsid w:val="00AF1F00"/>
    <w:rsid w:val="00B1400B"/>
    <w:rsid w:val="00B21042"/>
    <w:rsid w:val="00B60704"/>
    <w:rsid w:val="00B924D3"/>
    <w:rsid w:val="00BA1994"/>
    <w:rsid w:val="00BA337F"/>
    <w:rsid w:val="00BC470F"/>
    <w:rsid w:val="00BC5D33"/>
    <w:rsid w:val="00BE2A40"/>
    <w:rsid w:val="00C0524F"/>
    <w:rsid w:val="00C37F43"/>
    <w:rsid w:val="00C4659E"/>
    <w:rsid w:val="00C719F2"/>
    <w:rsid w:val="00C74CCF"/>
    <w:rsid w:val="00C752D3"/>
    <w:rsid w:val="00C93875"/>
    <w:rsid w:val="00CA504A"/>
    <w:rsid w:val="00CA7E2C"/>
    <w:rsid w:val="00CC126B"/>
    <w:rsid w:val="00CC322A"/>
    <w:rsid w:val="00CC7663"/>
    <w:rsid w:val="00CD100D"/>
    <w:rsid w:val="00CD41CE"/>
    <w:rsid w:val="00CD53A4"/>
    <w:rsid w:val="00CF03DC"/>
    <w:rsid w:val="00CF51A3"/>
    <w:rsid w:val="00D12DAB"/>
    <w:rsid w:val="00D2104A"/>
    <w:rsid w:val="00D22D09"/>
    <w:rsid w:val="00D44E2C"/>
    <w:rsid w:val="00D504B3"/>
    <w:rsid w:val="00D56D79"/>
    <w:rsid w:val="00D62A40"/>
    <w:rsid w:val="00D76BA6"/>
    <w:rsid w:val="00D86B42"/>
    <w:rsid w:val="00DB3513"/>
    <w:rsid w:val="00DB3905"/>
    <w:rsid w:val="00DC6068"/>
    <w:rsid w:val="00E0196F"/>
    <w:rsid w:val="00E06A4F"/>
    <w:rsid w:val="00E37557"/>
    <w:rsid w:val="00E415EF"/>
    <w:rsid w:val="00E47288"/>
    <w:rsid w:val="00E508D3"/>
    <w:rsid w:val="00E55E5F"/>
    <w:rsid w:val="00E8117B"/>
    <w:rsid w:val="00EB493F"/>
    <w:rsid w:val="00EB79B7"/>
    <w:rsid w:val="00EF2A6A"/>
    <w:rsid w:val="00EF5E34"/>
    <w:rsid w:val="00F02757"/>
    <w:rsid w:val="00F1573E"/>
    <w:rsid w:val="00F263C4"/>
    <w:rsid w:val="00F43C9B"/>
    <w:rsid w:val="00F5218F"/>
    <w:rsid w:val="00F527D6"/>
    <w:rsid w:val="00F57235"/>
    <w:rsid w:val="00F9148A"/>
    <w:rsid w:val="00FB3355"/>
    <w:rsid w:val="00FB4B3C"/>
    <w:rsid w:val="00FD7DCB"/>
    <w:rsid w:val="00FE5DA2"/>
    <w:rsid w:val="00FF08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21FE"/>
  <w15:docId w15:val="{7E479DA5-BF1A-49EE-85D3-57BA8BD4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415EF"/>
    <w:pPr>
      <w:keepNext/>
      <w:numPr>
        <w:numId w:val="4"/>
      </w:numPr>
      <w:spacing w:before="240" w:after="120" w:line="240" w:lineRule="auto"/>
      <w:outlineLvl w:val="0"/>
    </w:pPr>
    <w:rPr>
      <w:rFonts w:ascii="Arial" w:eastAsia="Times New Roman" w:hAnsi="Arial" w:cs="Times New Roman"/>
      <w:b/>
      <w:kern w:val="28"/>
      <w:sz w:val="24"/>
      <w:szCs w:val="20"/>
    </w:rPr>
  </w:style>
  <w:style w:type="paragraph" w:styleId="Nadpis2">
    <w:name w:val="heading 2"/>
    <w:aliases w:val="Nadpis2,Numbered - 2"/>
    <w:basedOn w:val="Normln"/>
    <w:next w:val="Normln"/>
    <w:link w:val="Nadpis2Char"/>
    <w:qFormat/>
    <w:rsid w:val="00E415EF"/>
    <w:pPr>
      <w:keepNext/>
      <w:numPr>
        <w:ilvl w:val="1"/>
        <w:numId w:val="4"/>
      </w:numPr>
      <w:spacing w:before="60" w:after="60" w:line="240" w:lineRule="auto"/>
      <w:outlineLvl w:val="1"/>
    </w:pPr>
    <w:rPr>
      <w:rFonts w:ascii="Arial" w:eastAsia="Times New Roman" w:hAnsi="Arial" w:cs="Times New Roman"/>
      <w:i/>
      <w:sz w:val="24"/>
      <w:szCs w:val="20"/>
    </w:rPr>
  </w:style>
  <w:style w:type="paragraph" w:styleId="Nadpis3">
    <w:name w:val="heading 3"/>
    <w:basedOn w:val="Normln"/>
    <w:next w:val="Normln"/>
    <w:link w:val="Nadpis3Char"/>
    <w:qFormat/>
    <w:rsid w:val="00E415EF"/>
    <w:pPr>
      <w:keepNext/>
      <w:numPr>
        <w:ilvl w:val="2"/>
        <w:numId w:val="4"/>
      </w:numPr>
      <w:spacing w:before="240" w:after="60" w:line="240" w:lineRule="auto"/>
      <w:outlineLvl w:val="2"/>
    </w:pPr>
    <w:rPr>
      <w:rFonts w:ascii="Arial" w:eastAsia="Times New Roman" w:hAnsi="Arial" w:cs="Times New Roman"/>
      <w:sz w:val="24"/>
      <w:szCs w:val="20"/>
    </w:rPr>
  </w:style>
  <w:style w:type="paragraph" w:styleId="Nadpis4">
    <w:name w:val="heading 4"/>
    <w:basedOn w:val="Normln"/>
    <w:next w:val="Normln"/>
    <w:link w:val="Nadpis4Char"/>
    <w:qFormat/>
    <w:rsid w:val="00E415EF"/>
    <w:pPr>
      <w:keepNext/>
      <w:numPr>
        <w:ilvl w:val="3"/>
        <w:numId w:val="4"/>
      </w:numPr>
      <w:spacing w:after="0" w:line="240" w:lineRule="auto"/>
      <w:jc w:val="center"/>
      <w:outlineLvl w:val="3"/>
    </w:pPr>
    <w:rPr>
      <w:rFonts w:ascii="Arial" w:eastAsia="Times New Roman" w:hAnsi="Arial" w:cs="Times New Roman"/>
      <w:b/>
      <w:sz w:val="52"/>
      <w:szCs w:val="20"/>
    </w:rPr>
  </w:style>
  <w:style w:type="paragraph" w:styleId="Nadpis5">
    <w:name w:val="heading 5"/>
    <w:basedOn w:val="Normln"/>
    <w:next w:val="Normln"/>
    <w:link w:val="Nadpis5Char"/>
    <w:qFormat/>
    <w:rsid w:val="00E415EF"/>
    <w:pPr>
      <w:keepNext/>
      <w:numPr>
        <w:ilvl w:val="4"/>
        <w:numId w:val="4"/>
      </w:numPr>
      <w:spacing w:before="20" w:after="0" w:line="240" w:lineRule="auto"/>
      <w:outlineLvl w:val="4"/>
    </w:pPr>
    <w:rPr>
      <w:rFonts w:ascii="Arial" w:eastAsia="Times New Roman" w:hAnsi="Arial" w:cs="Times New Roman"/>
      <w:i/>
      <w:sz w:val="24"/>
      <w:szCs w:val="20"/>
    </w:rPr>
  </w:style>
  <w:style w:type="paragraph" w:styleId="Nadpis6">
    <w:name w:val="heading 6"/>
    <w:basedOn w:val="Normln"/>
    <w:next w:val="Normln"/>
    <w:link w:val="Nadpis6Char"/>
    <w:qFormat/>
    <w:rsid w:val="00E415EF"/>
    <w:pPr>
      <w:numPr>
        <w:ilvl w:val="5"/>
        <w:numId w:val="4"/>
      </w:numPr>
      <w:spacing w:before="240" w:after="60" w:line="240" w:lineRule="auto"/>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E415EF"/>
    <w:pPr>
      <w:numPr>
        <w:ilvl w:val="6"/>
        <w:numId w:val="4"/>
      </w:numPr>
      <w:spacing w:before="240" w:after="60" w:line="240" w:lineRule="auto"/>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E415EF"/>
    <w:pPr>
      <w:numPr>
        <w:ilvl w:val="7"/>
        <w:numId w:val="4"/>
      </w:numPr>
      <w:spacing w:before="240" w:after="60" w:line="240" w:lineRule="auto"/>
      <w:outlineLvl w:val="7"/>
    </w:pPr>
    <w:rPr>
      <w:rFonts w:ascii="Arial" w:eastAsia="Times New Roman" w:hAnsi="Arial" w:cs="Times New Roman"/>
      <w:i/>
      <w:iCs/>
      <w:sz w:val="24"/>
      <w:szCs w:val="20"/>
    </w:rPr>
  </w:style>
  <w:style w:type="paragraph" w:styleId="Nadpis9">
    <w:name w:val="heading 9"/>
    <w:basedOn w:val="Normln"/>
    <w:next w:val="Normln"/>
    <w:link w:val="Nadpis9Char"/>
    <w:qFormat/>
    <w:rsid w:val="00E415EF"/>
    <w:pPr>
      <w:numPr>
        <w:ilvl w:val="8"/>
        <w:numId w:val="4"/>
      </w:numPr>
      <w:spacing w:before="240" w:after="60" w:line="240" w:lineRule="auto"/>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15EF"/>
    <w:rPr>
      <w:rFonts w:ascii="Arial" w:eastAsia="Times New Roman" w:hAnsi="Arial" w:cs="Times New Roman"/>
      <w:b/>
      <w:kern w:val="28"/>
      <w:sz w:val="24"/>
      <w:szCs w:val="20"/>
    </w:rPr>
  </w:style>
  <w:style w:type="character" w:customStyle="1" w:styleId="Nadpis2Char">
    <w:name w:val="Nadpis 2 Char"/>
    <w:aliases w:val="Nadpis2 Char,Numbered - 2 Char"/>
    <w:basedOn w:val="Standardnpsmoodstavce"/>
    <w:link w:val="Nadpis2"/>
    <w:rsid w:val="00E415EF"/>
    <w:rPr>
      <w:rFonts w:ascii="Arial" w:eastAsia="Times New Roman" w:hAnsi="Arial" w:cs="Times New Roman"/>
      <w:i/>
      <w:sz w:val="24"/>
      <w:szCs w:val="20"/>
    </w:rPr>
  </w:style>
  <w:style w:type="character" w:customStyle="1" w:styleId="Nadpis3Char">
    <w:name w:val="Nadpis 3 Char"/>
    <w:basedOn w:val="Standardnpsmoodstavce"/>
    <w:link w:val="Nadpis3"/>
    <w:rsid w:val="00E415EF"/>
    <w:rPr>
      <w:rFonts w:ascii="Arial" w:eastAsia="Times New Roman" w:hAnsi="Arial" w:cs="Times New Roman"/>
      <w:sz w:val="24"/>
      <w:szCs w:val="20"/>
    </w:rPr>
  </w:style>
  <w:style w:type="character" w:customStyle="1" w:styleId="Nadpis4Char">
    <w:name w:val="Nadpis 4 Char"/>
    <w:basedOn w:val="Standardnpsmoodstavce"/>
    <w:link w:val="Nadpis4"/>
    <w:rsid w:val="00E415EF"/>
    <w:rPr>
      <w:rFonts w:ascii="Arial" w:eastAsia="Times New Roman" w:hAnsi="Arial" w:cs="Times New Roman"/>
      <w:b/>
      <w:sz w:val="52"/>
      <w:szCs w:val="20"/>
    </w:rPr>
  </w:style>
  <w:style w:type="character" w:customStyle="1" w:styleId="Nadpis5Char">
    <w:name w:val="Nadpis 5 Char"/>
    <w:basedOn w:val="Standardnpsmoodstavce"/>
    <w:link w:val="Nadpis5"/>
    <w:rsid w:val="00E415EF"/>
    <w:rPr>
      <w:rFonts w:ascii="Arial" w:eastAsia="Times New Roman" w:hAnsi="Arial" w:cs="Times New Roman"/>
      <w:i/>
      <w:sz w:val="24"/>
      <w:szCs w:val="20"/>
    </w:rPr>
  </w:style>
  <w:style w:type="character" w:customStyle="1" w:styleId="Nadpis6Char">
    <w:name w:val="Nadpis 6 Char"/>
    <w:basedOn w:val="Standardnpsmoodstavce"/>
    <w:link w:val="Nadpis6"/>
    <w:rsid w:val="00E415EF"/>
    <w:rPr>
      <w:rFonts w:ascii="Times New Roman" w:eastAsia="Times New Roman" w:hAnsi="Times New Roman" w:cs="Times New Roman"/>
      <w:b/>
      <w:bCs/>
    </w:rPr>
  </w:style>
  <w:style w:type="character" w:customStyle="1" w:styleId="Nadpis7Char">
    <w:name w:val="Nadpis 7 Char"/>
    <w:basedOn w:val="Standardnpsmoodstavce"/>
    <w:link w:val="Nadpis7"/>
    <w:rsid w:val="00E415EF"/>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E415EF"/>
    <w:rPr>
      <w:rFonts w:ascii="Arial" w:eastAsia="Times New Roman" w:hAnsi="Arial" w:cs="Times New Roman"/>
      <w:i/>
      <w:iCs/>
      <w:sz w:val="24"/>
      <w:szCs w:val="20"/>
    </w:rPr>
  </w:style>
  <w:style w:type="character" w:customStyle="1" w:styleId="Nadpis9Char">
    <w:name w:val="Nadpis 9 Char"/>
    <w:basedOn w:val="Standardnpsmoodstavce"/>
    <w:link w:val="Nadpis9"/>
    <w:rsid w:val="00E415EF"/>
    <w:rPr>
      <w:rFonts w:ascii="Arial" w:eastAsia="Times New Roman" w:hAnsi="Arial" w:cs="Arial"/>
    </w:rPr>
  </w:style>
  <w:style w:type="paragraph" w:styleId="Zkladntext">
    <w:name w:val="Body Text"/>
    <w:basedOn w:val="Normln"/>
    <w:link w:val="ZkladntextChar"/>
    <w:uiPriority w:val="99"/>
    <w:rsid w:val="00B60704"/>
    <w:pPr>
      <w:spacing w:after="120" w:line="240" w:lineRule="auto"/>
    </w:pPr>
    <w:rPr>
      <w:rFonts w:ascii="Times New Roman" w:eastAsia="Times New Roman" w:hAnsi="Times New Roman" w:cs="Times New Roman"/>
      <w:sz w:val="20"/>
      <w:szCs w:val="20"/>
    </w:rPr>
  </w:style>
  <w:style w:type="character" w:customStyle="1" w:styleId="ZkladntextChar">
    <w:name w:val="Základní text Char"/>
    <w:basedOn w:val="Standardnpsmoodstavce"/>
    <w:link w:val="Zkladntext"/>
    <w:uiPriority w:val="99"/>
    <w:rsid w:val="00B60704"/>
    <w:rPr>
      <w:rFonts w:ascii="Times New Roman" w:eastAsia="Times New Roman" w:hAnsi="Times New Roman" w:cs="Times New Roman"/>
      <w:sz w:val="20"/>
      <w:szCs w:val="20"/>
    </w:rPr>
  </w:style>
  <w:style w:type="character" w:styleId="Hypertextovodkaz">
    <w:name w:val="Hyperlink"/>
    <w:rsid w:val="00B60704"/>
    <w:rPr>
      <w:rFonts w:cs="Times New Roman"/>
      <w:color w:val="0000FF"/>
      <w:u w:val="single"/>
    </w:rPr>
  </w:style>
  <w:style w:type="character" w:styleId="Nevyeenzmnka">
    <w:name w:val="Unresolved Mention"/>
    <w:basedOn w:val="Standardnpsmoodstavce"/>
    <w:uiPriority w:val="99"/>
    <w:semiHidden/>
    <w:unhideWhenUsed/>
    <w:rsid w:val="00B60704"/>
    <w:rPr>
      <w:color w:val="605E5C"/>
      <w:shd w:val="clear" w:color="auto" w:fill="E1DFDD"/>
    </w:rPr>
  </w:style>
  <w:style w:type="paragraph" w:customStyle="1" w:styleId="Styl">
    <w:name w:val="Styl"/>
    <w:rsid w:val="003D7B4A"/>
    <w:pPr>
      <w:widowControl w:val="0"/>
      <w:autoSpaceDE w:val="0"/>
      <w:autoSpaceDN w:val="0"/>
      <w:adjustRightInd w:val="0"/>
      <w:spacing w:after="0" w:line="240" w:lineRule="auto"/>
    </w:pPr>
    <w:rPr>
      <w:rFonts w:ascii="Arial" w:eastAsia="Times New Roman" w:hAnsi="Arial" w:cs="Arial"/>
      <w:sz w:val="24"/>
      <w:szCs w:val="24"/>
    </w:rPr>
  </w:style>
  <w:style w:type="paragraph" w:styleId="Odstavecseseznamem">
    <w:name w:val="List Paragraph"/>
    <w:aliases w:val="Nad,Odstavec cíl se seznamem,Odstavec se seznamem5,Odstavec_muj,Odrážky,List Paragraph,NAKIT List Paragraph,Odstavec se seznamem a odrážkou,1 úroveň Odstavec se seznamem,List Paragraph (Czech Tourism),Reference List,Smlouva-Odst."/>
    <w:basedOn w:val="Normln"/>
    <w:link w:val="OdstavecseseznamemChar"/>
    <w:uiPriority w:val="34"/>
    <w:qFormat/>
    <w:rsid w:val="003D7B4A"/>
    <w:pPr>
      <w:spacing w:after="0" w:line="240" w:lineRule="auto"/>
      <w:ind w:left="708"/>
    </w:pPr>
    <w:rPr>
      <w:rFonts w:ascii="Times New Roman" w:eastAsia="Times New Roman" w:hAnsi="Times New Roman" w:cs="Times New Roman"/>
      <w:sz w:val="24"/>
      <w:szCs w:val="24"/>
      <w:lang w:val="x-none" w:eastAsia="en-US"/>
    </w:rPr>
  </w:style>
  <w:style w:type="character" w:customStyle="1" w:styleId="OdstavecseseznamemChar">
    <w:name w:val="Odstavec se seznamem Char"/>
    <w:aliases w:val="Nad Char,Odstavec cíl se seznamem Char,Odstavec se seznamem5 Char,Odstavec_muj Char,Odrážky Char,List Paragraph Char,NAKIT List Paragraph Char,Odstavec se seznamem a odrážkou Char,1 úroveň Odstavec se seznamem Char"/>
    <w:link w:val="Odstavecseseznamem"/>
    <w:uiPriority w:val="34"/>
    <w:qFormat/>
    <w:locked/>
    <w:rsid w:val="003D7B4A"/>
    <w:rPr>
      <w:rFonts w:ascii="Times New Roman" w:eastAsia="Times New Roman" w:hAnsi="Times New Roman" w:cs="Times New Roman"/>
      <w:sz w:val="24"/>
      <w:szCs w:val="24"/>
      <w:lang w:val="x-none" w:eastAsia="en-US"/>
    </w:rPr>
  </w:style>
  <w:style w:type="paragraph" w:styleId="Zhlav">
    <w:name w:val="header"/>
    <w:basedOn w:val="Normln"/>
    <w:link w:val="ZhlavChar"/>
    <w:uiPriority w:val="99"/>
    <w:unhideWhenUsed/>
    <w:rsid w:val="002962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626B"/>
  </w:style>
  <w:style w:type="paragraph" w:styleId="Zpat">
    <w:name w:val="footer"/>
    <w:basedOn w:val="Normln"/>
    <w:link w:val="ZpatChar"/>
    <w:uiPriority w:val="99"/>
    <w:unhideWhenUsed/>
    <w:rsid w:val="0029626B"/>
    <w:pPr>
      <w:tabs>
        <w:tab w:val="center" w:pos="4536"/>
        <w:tab w:val="right" w:pos="9072"/>
      </w:tabs>
      <w:spacing w:after="0" w:line="240" w:lineRule="auto"/>
    </w:pPr>
  </w:style>
  <w:style w:type="character" w:customStyle="1" w:styleId="ZpatChar">
    <w:name w:val="Zápatí Char"/>
    <w:basedOn w:val="Standardnpsmoodstavce"/>
    <w:link w:val="Zpat"/>
    <w:uiPriority w:val="99"/>
    <w:rsid w:val="0029626B"/>
  </w:style>
  <w:style w:type="paragraph" w:styleId="Zkladntextodsazen">
    <w:name w:val="Body Text Indent"/>
    <w:basedOn w:val="Normln"/>
    <w:link w:val="ZkladntextodsazenChar"/>
    <w:uiPriority w:val="99"/>
    <w:semiHidden/>
    <w:unhideWhenUsed/>
    <w:rsid w:val="0081128F"/>
    <w:pPr>
      <w:spacing w:after="120"/>
      <w:ind w:left="283"/>
    </w:pPr>
  </w:style>
  <w:style w:type="character" w:customStyle="1" w:styleId="ZkladntextodsazenChar">
    <w:name w:val="Základní text odsazený Char"/>
    <w:basedOn w:val="Standardnpsmoodstavce"/>
    <w:link w:val="Zkladntextodsazen"/>
    <w:rsid w:val="0081128F"/>
  </w:style>
  <w:style w:type="paragraph" w:styleId="Zkladntext3">
    <w:name w:val="Body Text 3"/>
    <w:basedOn w:val="Normln"/>
    <w:link w:val="Zkladntext3Char"/>
    <w:uiPriority w:val="99"/>
    <w:unhideWhenUsed/>
    <w:rsid w:val="0081128F"/>
    <w:pPr>
      <w:widowControl w:val="0"/>
      <w:autoSpaceDE w:val="0"/>
      <w:autoSpaceDN w:val="0"/>
      <w:spacing w:after="120" w:line="240" w:lineRule="auto"/>
    </w:pPr>
    <w:rPr>
      <w:rFonts w:ascii="Times New Roman" w:eastAsia="Times New Roman" w:hAnsi="Times New Roman" w:cs="Times New Roman"/>
      <w:sz w:val="16"/>
      <w:szCs w:val="16"/>
      <w:lang w:bidi="cs-CZ"/>
    </w:rPr>
  </w:style>
  <w:style w:type="character" w:customStyle="1" w:styleId="Zkladntext3Char">
    <w:name w:val="Základní text 3 Char"/>
    <w:basedOn w:val="Standardnpsmoodstavce"/>
    <w:link w:val="Zkladntext3"/>
    <w:uiPriority w:val="99"/>
    <w:rsid w:val="0081128F"/>
    <w:rPr>
      <w:rFonts w:ascii="Times New Roman" w:eastAsia="Times New Roman" w:hAnsi="Times New Roman" w:cs="Times New Roman"/>
      <w:sz w:val="16"/>
      <w:szCs w:val="16"/>
      <w:lang w:bidi="cs-CZ"/>
    </w:rPr>
  </w:style>
  <w:style w:type="paragraph" w:customStyle="1" w:styleId="Odstavec">
    <w:name w:val="Odstavec"/>
    <w:basedOn w:val="Zkladntext"/>
    <w:rsid w:val="0081128F"/>
    <w:pPr>
      <w:widowControl w:val="0"/>
      <w:overflowPunct w:val="0"/>
      <w:autoSpaceDE w:val="0"/>
      <w:autoSpaceDN w:val="0"/>
      <w:adjustRightInd w:val="0"/>
      <w:spacing w:after="0"/>
      <w:ind w:firstLine="539"/>
      <w:jc w:val="both"/>
    </w:pPr>
    <w:rPr>
      <w:noProof/>
      <w:color w:val="000000"/>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ubackova.katerina@nemocnicenachod.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nemocnicenachod.cz" TargetMode="External"/><Relationship Id="rId4" Type="http://schemas.openxmlformats.org/officeDocument/2006/relationships/settings" Target="settings.xml"/><Relationship Id="rId9" Type="http://schemas.openxmlformats.org/officeDocument/2006/relationships/hyperlink" Target="mailto:hubackova.katerina@nemocnicenachod.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0894A-3C02-4590-9D15-7F9EF92C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6617</Words>
  <Characters>39045</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Kateřina Hubáčková</dc:creator>
  <cp:lastModifiedBy>Veronika Sokolová, DiS.</cp:lastModifiedBy>
  <cp:revision>2</cp:revision>
  <cp:lastPrinted>2024-07-23T07:09:00Z</cp:lastPrinted>
  <dcterms:created xsi:type="dcterms:W3CDTF">2025-07-28T07:29:00Z</dcterms:created>
  <dcterms:modified xsi:type="dcterms:W3CDTF">2025-07-28T07:29:00Z</dcterms:modified>
</cp:coreProperties>
</file>