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2E503DE8" w:rsidR="00C84DDD" w:rsidRPr="004E39F1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„</w:t>
      </w:r>
      <w:r w:rsidR="00E02CC6">
        <w:rPr>
          <w:rFonts w:asciiTheme="minorHAnsi" w:hAnsiTheme="minorHAnsi" w:cstheme="minorHAnsi"/>
          <w:b/>
          <w:bCs/>
          <w:color w:val="0070C0"/>
          <w:sz w:val="26"/>
          <w:szCs w:val="26"/>
        </w:rPr>
        <w:t>ORL</w:t>
      </w:r>
      <w:r w:rsidR="001013C4">
        <w:rPr>
          <w:rFonts w:asciiTheme="minorHAnsi" w:hAnsiTheme="minorHAnsi" w:cstheme="minorHAnsi"/>
          <w:b/>
          <w:bCs/>
          <w:color w:val="0070C0"/>
          <w:sz w:val="26"/>
          <w:szCs w:val="26"/>
        </w:rPr>
        <w:t xml:space="preserve"> </w:t>
      </w:r>
      <w:r w:rsidR="00C80A52">
        <w:rPr>
          <w:rFonts w:asciiTheme="minorHAnsi" w:hAnsiTheme="minorHAnsi" w:cstheme="minorHAnsi"/>
          <w:b/>
          <w:bCs/>
          <w:color w:val="0070C0"/>
          <w:sz w:val="26"/>
          <w:szCs w:val="26"/>
        </w:rPr>
        <w:t>mikroskop</w:t>
      </w:r>
      <w:r w:rsidRPr="004E39F1">
        <w:rPr>
          <w:rFonts w:asciiTheme="minorHAnsi" w:hAnsiTheme="minorHAnsi" w:cstheme="minorHAnsi"/>
          <w:b/>
          <w:bCs/>
          <w:color w:val="0070C0"/>
          <w:sz w:val="26"/>
          <w:szCs w:val="26"/>
        </w:rPr>
        <w:t>“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7A0380F2" w14:textId="77777777" w:rsidR="00620961" w:rsidRPr="004E39F1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akceptuje dodávku přístroje s tolerancí +/- 10 % od uvedených technických parametrů, pokud uchazeč v nabídce prokáže, že nabízené zařízení je vyhovující pro požadovaný medicínský účel, tj. diagnostické využití. Technické parametry označené jako minimální nebo maximální musí být dodrženy bez možnosti uplatnit toleranci.</w:t>
      </w: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8"/>
        <w:gridCol w:w="1244"/>
        <w:gridCol w:w="3350"/>
      </w:tblGrid>
      <w:tr w:rsidR="003D61BE" w:rsidRPr="00C84DDD" w14:paraId="0B0689B1" w14:textId="6205BCD2" w:rsidTr="002057B2">
        <w:tc>
          <w:tcPr>
            <w:tcW w:w="2544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665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91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057B2">
        <w:tc>
          <w:tcPr>
            <w:tcW w:w="2544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665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91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61BE" w:rsidRPr="00C84DDD" w14:paraId="4A5FD1E5" w14:textId="5D3586D1" w:rsidTr="000310D1">
        <w:tc>
          <w:tcPr>
            <w:tcW w:w="2544" w:type="pct"/>
            <w:vAlign w:val="center"/>
          </w:tcPr>
          <w:p w14:paraId="4EA27B44" w14:textId="236C0F00" w:rsidR="003D61BE" w:rsidRPr="0031002F" w:rsidRDefault="00C80A52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Mikroskop pro ORL s pohyblivým ramenem</w:t>
            </w:r>
            <w:r w:rsidR="00C84DDD" w:rsidRPr="0031002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1122613" w14:textId="25813649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981D784" w14:textId="35710135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76CA85A9" w14:textId="77777777" w:rsidTr="000310D1">
        <w:tc>
          <w:tcPr>
            <w:tcW w:w="2544" w:type="pct"/>
            <w:vAlign w:val="center"/>
          </w:tcPr>
          <w:p w14:paraId="66B79ADE" w14:textId="4C8259D5" w:rsidR="007B150D" w:rsidRDefault="00C80A52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Optická hlava plně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naklonitelná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a pohyblivá ve všech směrech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CBD18F5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6D732E77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7B150D" w:rsidRPr="00C84DDD" w14:paraId="071560F0" w14:textId="77777777" w:rsidTr="000310D1">
        <w:tc>
          <w:tcPr>
            <w:tcW w:w="2544" w:type="pct"/>
            <w:vAlign w:val="center"/>
          </w:tcPr>
          <w:p w14:paraId="759BBC73" w14:textId="75E47826" w:rsidR="007B150D" w:rsidRDefault="00C80A52" w:rsidP="000A072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Měnič zvětšení o 5ti a více krocích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29985CE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06AF1DC2" w14:textId="77777777" w:rsidR="007B150D" w:rsidRPr="0031002F" w:rsidRDefault="007B150D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D81A3C" w:rsidRPr="00C84DDD" w14:paraId="282854B0" w14:textId="21723659" w:rsidTr="000310D1">
        <w:tc>
          <w:tcPr>
            <w:tcW w:w="2544" w:type="pct"/>
            <w:vAlign w:val="center"/>
          </w:tcPr>
          <w:p w14:paraId="08CC7EC7" w14:textId="55426228" w:rsidR="00D81A3C" w:rsidRPr="0031002F" w:rsidRDefault="00C80A52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Integrovaný žlutý a zelený filtr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BAC8058" w14:textId="690C6090" w:rsidR="00D81A3C" w:rsidRPr="00C84DDD" w:rsidRDefault="00D81A3C" w:rsidP="00D81A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59BB6CB" w14:textId="4B48104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D81A3C" w:rsidRPr="00C84DDD" w14:paraId="0632F7DD" w14:textId="77777777" w:rsidTr="000310D1">
        <w:tc>
          <w:tcPr>
            <w:tcW w:w="2544" w:type="pct"/>
            <w:vAlign w:val="center"/>
          </w:tcPr>
          <w:p w14:paraId="53E4A7B6" w14:textId="3C62F2D5" w:rsidR="00D81A3C" w:rsidRPr="0031002F" w:rsidRDefault="00C80A52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Integrované LED osvětlení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602E543" w14:textId="1AE1708C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821DD48" w14:textId="26A4DB85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E407B6E" w14:textId="7B4898ED" w:rsidTr="000310D1">
        <w:tc>
          <w:tcPr>
            <w:tcW w:w="2544" w:type="pct"/>
            <w:vAlign w:val="center"/>
          </w:tcPr>
          <w:p w14:paraId="39604B96" w14:textId="1CFEFED8" w:rsidR="00D81A3C" w:rsidRPr="0031002F" w:rsidRDefault="00C80A52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Plynulá regulace intenzity světla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7018DBB" w14:textId="55A7647A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B1FBA81" w14:textId="1D86367D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593BD686" w14:textId="77777777" w:rsidTr="000310D1">
        <w:tc>
          <w:tcPr>
            <w:tcW w:w="2544" w:type="pct"/>
            <w:vAlign w:val="center"/>
          </w:tcPr>
          <w:p w14:paraId="4076B767" w14:textId="3CBCE6D7" w:rsidR="00D81A3C" w:rsidRPr="0031002F" w:rsidRDefault="00C80A52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Automatické vypínání a zapínání světla 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2566CB3A" w14:textId="77777777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38F3D9E" w14:textId="7777777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43C28A85" w14:textId="77777777" w:rsidTr="000310D1">
        <w:tc>
          <w:tcPr>
            <w:tcW w:w="2544" w:type="pct"/>
            <w:vAlign w:val="center"/>
          </w:tcPr>
          <w:p w14:paraId="55206837" w14:textId="3F9FF216" w:rsidR="00D81A3C" w:rsidRPr="0031002F" w:rsidRDefault="00C80A52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Objektiv s pracovní vzdáleností min. f=250 mm s možností jemné fokusace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574AFB64" w14:textId="11C69050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729B1D5E" w14:textId="40E52397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0FB1BEDD" w14:textId="3C6538F9" w:rsidTr="000310D1">
        <w:tc>
          <w:tcPr>
            <w:tcW w:w="2544" w:type="pct"/>
            <w:vAlign w:val="center"/>
          </w:tcPr>
          <w:p w14:paraId="39551274" w14:textId="34FBE08E" w:rsidR="00D81A3C" w:rsidRPr="0031002F" w:rsidRDefault="00C80A52" w:rsidP="00D81A3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Objektiv s pracovní vzdáleností min. f=400 mm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D7A3E43" w14:textId="099B076F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12476B99" w14:textId="31932AF4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0731FA80" w14:textId="58F77677" w:rsidTr="000310D1">
        <w:tc>
          <w:tcPr>
            <w:tcW w:w="2544" w:type="pct"/>
            <w:vAlign w:val="center"/>
          </w:tcPr>
          <w:p w14:paraId="73686685" w14:textId="26726251" w:rsidR="00D81A3C" w:rsidRPr="0031002F" w:rsidRDefault="00C80A52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Naklápěcí binokulární tubus pro operatéra v rozsahu min. 0 - 180° s centrálním nastavením PD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689F61B5" w14:textId="1B78F3E9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888A1AD" w14:textId="75E396F9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A3C" w:rsidRPr="00C84DDD" w14:paraId="30D159F3" w14:textId="77777777" w:rsidTr="000310D1">
        <w:tc>
          <w:tcPr>
            <w:tcW w:w="2544" w:type="pct"/>
            <w:vAlign w:val="center"/>
          </w:tcPr>
          <w:p w14:paraId="543B081F" w14:textId="56BDA85E" w:rsidR="00D81A3C" w:rsidRPr="0031002F" w:rsidRDefault="00C80A52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2 magnetické širokoúhlé okuláry 10x i pro práci v brýlích s možností ametropické korekce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77B377E2" w14:textId="37CAE0F3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3B0B0526" w14:textId="71C211E6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1B49561B" w14:textId="77777777" w:rsidTr="000310D1">
        <w:tc>
          <w:tcPr>
            <w:tcW w:w="2544" w:type="pct"/>
            <w:vAlign w:val="center"/>
          </w:tcPr>
          <w:p w14:paraId="2747E2B3" w14:textId="4346A87B" w:rsidR="00D81A3C" w:rsidRPr="0031002F" w:rsidRDefault="00C80A52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>Rukojeť na hlavě mikroskopu pro snadnou manipulaci celé hlavy mikroskopu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BD0AC32" w14:textId="7D24AB4E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5F6AB25C" w14:textId="3D35A7AE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D81A3C" w:rsidRPr="00C84DDD" w14:paraId="34E64351" w14:textId="77DE34B6" w:rsidTr="000310D1">
        <w:tc>
          <w:tcPr>
            <w:tcW w:w="2544" w:type="pct"/>
            <w:vAlign w:val="center"/>
          </w:tcPr>
          <w:p w14:paraId="0C019CBA" w14:textId="57DB669D" w:rsidR="00D81A3C" w:rsidRPr="0031002F" w:rsidRDefault="00C80A52" w:rsidP="00D81A3C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Stabilní </w:t>
            </w:r>
            <w:proofErr w:type="spellStart"/>
            <w:r>
              <w:rPr>
                <w:rFonts w:asciiTheme="minorHAnsi" w:eastAsia="Times New Roman" w:hAnsiTheme="minorHAnsi" w:cstheme="minorHAnsi"/>
                <w:lang w:eastAsia="cs-CZ"/>
              </w:rPr>
              <w:t>zabrzditelný</w:t>
            </w:r>
            <w:proofErr w:type="spellEnd"/>
            <w:r>
              <w:rPr>
                <w:rFonts w:asciiTheme="minorHAnsi" w:eastAsia="Times New Roman" w:hAnsiTheme="minorHAnsi" w:cstheme="minorHAnsi"/>
                <w:lang w:eastAsia="cs-CZ"/>
              </w:rPr>
              <w:t xml:space="preserve"> pojízdný stojan s pohyblivým ramenem a s mechanickými brzdami všech os pohybu mikroskopu</w:t>
            </w:r>
          </w:p>
        </w:tc>
        <w:tc>
          <w:tcPr>
            <w:tcW w:w="665" w:type="pct"/>
            <w:shd w:val="clear" w:color="auto" w:fill="FFFF00"/>
            <w:vAlign w:val="center"/>
          </w:tcPr>
          <w:p w14:paraId="0534D9A5" w14:textId="02CCD829" w:rsidR="00D81A3C" w:rsidRPr="00C84DDD" w:rsidRDefault="00D81A3C" w:rsidP="00D81A3C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791" w:type="pct"/>
            <w:shd w:val="clear" w:color="auto" w:fill="FFFF00"/>
            <w:vAlign w:val="center"/>
          </w:tcPr>
          <w:p w14:paraId="229912DE" w14:textId="4E6E9341" w:rsidR="00D81A3C" w:rsidRPr="00C84DDD" w:rsidRDefault="00D81A3C" w:rsidP="00D81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</w:p>
        </w:tc>
      </w:tr>
    </w:tbl>
    <w:p w14:paraId="67806F10" w14:textId="77777777" w:rsidR="00A32A69" w:rsidRDefault="00A32A69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 xml:space="preserve">…………..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0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lastRenderedPageBreak/>
        <w:t xml:space="preserve">Kybernetická bezpečnost </w:t>
      </w:r>
    </w:p>
    <w:p w14:paraId="3C2F72EB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Oblastní nemocnice Náchod a.s. (ONN) je dle Zákona č.181/2014 Sb. o kybernetické bezpečnosti (ZKB) provozovatelem základní služby: Poskytování zdravotních služeb. </w:t>
      </w:r>
    </w:p>
    <w:p w14:paraId="03587645" w14:textId="77777777" w:rsidR="00620961" w:rsidRPr="0031002F" w:rsidRDefault="00620961" w:rsidP="00620961">
      <w:pPr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Dodávaný systém musí splňovat požadavky ZKB a navazujících předpisů, zejména vyhlášky č. 82/2018 Sb. o bezpečnostních opatřeních, kybernetických bezpečnostních incidentech.</w:t>
      </w:r>
      <w:bookmarkEnd w:id="0"/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 w16cid:durableId="300423095">
    <w:abstractNumId w:val="6"/>
  </w:num>
  <w:num w:numId="2" w16cid:durableId="690113299">
    <w:abstractNumId w:val="17"/>
  </w:num>
  <w:num w:numId="3" w16cid:durableId="150098923">
    <w:abstractNumId w:val="12"/>
  </w:num>
  <w:num w:numId="4" w16cid:durableId="411850846">
    <w:abstractNumId w:val="4"/>
  </w:num>
  <w:num w:numId="5" w16cid:durableId="1645433243">
    <w:abstractNumId w:val="15"/>
  </w:num>
  <w:num w:numId="6" w16cid:durableId="26612951">
    <w:abstractNumId w:val="13"/>
  </w:num>
  <w:num w:numId="7" w16cid:durableId="632640338">
    <w:abstractNumId w:val="1"/>
  </w:num>
  <w:num w:numId="8" w16cid:durableId="1013801332">
    <w:abstractNumId w:val="14"/>
  </w:num>
  <w:num w:numId="9" w16cid:durableId="1646202881">
    <w:abstractNumId w:val="7"/>
  </w:num>
  <w:num w:numId="10" w16cid:durableId="1382053333">
    <w:abstractNumId w:val="3"/>
  </w:num>
  <w:num w:numId="11" w16cid:durableId="506090963">
    <w:abstractNumId w:val="11"/>
  </w:num>
  <w:num w:numId="12" w16cid:durableId="1343048414">
    <w:abstractNumId w:val="9"/>
  </w:num>
  <w:num w:numId="13" w16cid:durableId="639765802">
    <w:abstractNumId w:val="2"/>
  </w:num>
  <w:num w:numId="14" w16cid:durableId="1520848931">
    <w:abstractNumId w:val="8"/>
  </w:num>
  <w:num w:numId="15" w16cid:durableId="558250921">
    <w:abstractNumId w:val="16"/>
  </w:num>
  <w:num w:numId="16" w16cid:durableId="642199556">
    <w:abstractNumId w:val="10"/>
  </w:num>
  <w:num w:numId="17" w16cid:durableId="712581165">
    <w:abstractNumId w:val="5"/>
  </w:num>
  <w:num w:numId="18" w16cid:durableId="77767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85A32"/>
    <w:rsid w:val="008866D5"/>
    <w:rsid w:val="00890A34"/>
    <w:rsid w:val="00890C14"/>
    <w:rsid w:val="00891BAA"/>
    <w:rsid w:val="00893763"/>
    <w:rsid w:val="00894B5A"/>
    <w:rsid w:val="00896A71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4529"/>
    <w:rsid w:val="00954984"/>
    <w:rsid w:val="00954CEE"/>
    <w:rsid w:val="0095781D"/>
    <w:rsid w:val="009617ED"/>
    <w:rsid w:val="00962051"/>
    <w:rsid w:val="0096210E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C6F"/>
    <w:rsid w:val="00B27CAD"/>
    <w:rsid w:val="00B41DB1"/>
    <w:rsid w:val="00B440F2"/>
    <w:rsid w:val="00B44C63"/>
    <w:rsid w:val="00B47382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71FBB-B20D-4F52-8546-D59DC3937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Bc. Michaela Kapustová</cp:lastModifiedBy>
  <cp:revision>3</cp:revision>
  <cp:lastPrinted>2022-11-21T09:15:00Z</cp:lastPrinted>
  <dcterms:created xsi:type="dcterms:W3CDTF">2025-07-24T08:32:00Z</dcterms:created>
  <dcterms:modified xsi:type="dcterms:W3CDTF">2025-07-24T09:59:00Z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