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767BE09" w:rsidR="00C5658A" w:rsidRPr="00C53A54" w:rsidRDefault="00740638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40638">
              <w:rPr>
                <w:rFonts w:ascii="Arial" w:hAnsi="Arial" w:cs="Arial"/>
                <w:b/>
                <w:sz w:val="20"/>
              </w:rPr>
              <w:t>Trauma, trauma respektující přístup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0638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E4306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2025-06-23T12:26:00Z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