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0D26D5F4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4305A7" w:rsidRPr="004305A7">
        <w:rPr>
          <w:rFonts w:ascii="Arial" w:hAnsi="Arial" w:cs="Arial"/>
          <w:b/>
          <w:sz w:val="20"/>
        </w:rPr>
        <w:t>Klient bez domova s duševním onemocněním</w:t>
      </w:r>
      <w:r w:rsidR="004305A7" w:rsidRPr="004305A7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05A7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A6D2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2025-06-23T08:50:00Z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