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CD78432" w:rsidR="004B5567" w:rsidRPr="00427CBE" w:rsidRDefault="004F1525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01567663"/>
            <w:r w:rsidRPr="00427CBE">
              <w:rPr>
                <w:rFonts w:ascii="Arial" w:hAnsi="Arial" w:cs="Arial"/>
                <w:b/>
                <w:sz w:val="20"/>
                <w:szCs w:val="20"/>
              </w:rPr>
              <w:t xml:space="preserve">Metody a techniky práce s agresivním klientem </w:t>
            </w:r>
            <w:bookmarkEnd w:id="0"/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A0B8619" w:rsidR="00AD070D" w:rsidRPr="00427CBE" w:rsidRDefault="00462EE2" w:rsidP="00A641B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 xml:space="preserve">Pro </w:t>
            </w:r>
            <w:bookmarkStart w:id="1" w:name="_Hlk201567686"/>
            <w:r w:rsidRPr="00427CBE">
              <w:rPr>
                <w:rFonts w:ascii="Arial" w:hAnsi="Arial" w:cs="Arial"/>
                <w:sz w:val="20"/>
                <w:szCs w:val="20"/>
              </w:rPr>
              <w:t>sociální pracovníky obcí a pracovníky poskytovatelů sociálních služeb včetně zdravotních a vedoucích pracovníků</w:t>
            </w:r>
            <w:bookmarkEnd w:id="1"/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427CBE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971EA61" w14:textId="77777777" w:rsidR="00BF1C33" w:rsidRPr="00427CBE" w:rsidRDefault="00BF1C33" w:rsidP="00BF1C33">
            <w:pPr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Kurz bude zaměřen na rozpoznávání, porozumění a zvládání agresivního chování klientů v kontextu sociální práce. Účastníci kurzu získají základní přehled o typech a příčinách agresivního chování, včetně jejich spouštěcích mechanismů. Účastníci se v kurzu naučí, jak na agresivní chování vhodně reagovat a jak rozpoznat varovné signály. Důraz bude kladen na praktické využití poznatků v oblasti sociální práce a prevence se zaměřením na komunikační techniky a prevenci konfliktů.</w:t>
            </w:r>
          </w:p>
          <w:p w14:paraId="0068BBA2" w14:textId="77777777" w:rsidR="00B3214A" w:rsidRDefault="00BF1C33" w:rsidP="00BF1C33">
            <w:pPr>
              <w:pStyle w:val="Odstavecseseznamem"/>
              <w:numPr>
                <w:ilvl w:val="0"/>
                <w:numId w:val="24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B3214A">
              <w:rPr>
                <w:rFonts w:ascii="Arial" w:hAnsi="Arial" w:cs="Arial"/>
                <w:sz w:val="20"/>
                <w:szCs w:val="20"/>
              </w:rPr>
              <w:t>Formy a příčiny agresivního chování u klientů</w:t>
            </w:r>
          </w:p>
          <w:p w14:paraId="1635CAC6" w14:textId="77777777" w:rsidR="00B3214A" w:rsidRDefault="00BF1C33" w:rsidP="00BF1C33">
            <w:pPr>
              <w:pStyle w:val="Odstavecseseznamem"/>
              <w:numPr>
                <w:ilvl w:val="0"/>
                <w:numId w:val="24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B3214A">
              <w:rPr>
                <w:rFonts w:ascii="Arial" w:hAnsi="Arial" w:cs="Arial"/>
                <w:sz w:val="20"/>
                <w:szCs w:val="20"/>
              </w:rPr>
              <w:t>Fáze agrese a varovné signály – prevence eskalace konfliktu</w:t>
            </w:r>
          </w:p>
          <w:p w14:paraId="12249772" w14:textId="77777777" w:rsidR="00B3214A" w:rsidRDefault="00BF1C33" w:rsidP="00BF1C33">
            <w:pPr>
              <w:pStyle w:val="Odstavecseseznamem"/>
              <w:numPr>
                <w:ilvl w:val="0"/>
                <w:numId w:val="24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B3214A">
              <w:rPr>
                <w:rFonts w:ascii="Arial" w:hAnsi="Arial" w:cs="Arial"/>
                <w:sz w:val="20"/>
                <w:szCs w:val="20"/>
              </w:rPr>
              <w:t>Faktory na straně pracovníka, které mohou ovlivnit chování klienta</w:t>
            </w:r>
          </w:p>
          <w:p w14:paraId="4043B2B4" w14:textId="77777777" w:rsidR="00B3214A" w:rsidRDefault="00BF1C33" w:rsidP="00BF1C33">
            <w:pPr>
              <w:pStyle w:val="Odstavecseseznamem"/>
              <w:numPr>
                <w:ilvl w:val="0"/>
                <w:numId w:val="24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B3214A">
              <w:rPr>
                <w:rFonts w:ascii="Arial" w:hAnsi="Arial" w:cs="Arial"/>
                <w:sz w:val="20"/>
                <w:szCs w:val="20"/>
              </w:rPr>
              <w:t>Komunikační strategie při práci s agresivním klientem</w:t>
            </w:r>
          </w:p>
          <w:p w14:paraId="02396D19" w14:textId="745371DA" w:rsidR="00BF1C33" w:rsidRPr="00B3214A" w:rsidRDefault="00BF1C33" w:rsidP="00BF1C33">
            <w:pPr>
              <w:pStyle w:val="Odstavecseseznamem"/>
              <w:numPr>
                <w:ilvl w:val="0"/>
                <w:numId w:val="24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B3214A">
              <w:rPr>
                <w:rFonts w:ascii="Arial" w:hAnsi="Arial" w:cs="Arial"/>
                <w:sz w:val="20"/>
                <w:szCs w:val="20"/>
              </w:rPr>
              <w:t>Diskuse, sdílení zkušeností, příklady dobré praxe</w:t>
            </w:r>
          </w:p>
          <w:p w14:paraId="4C7E569D" w14:textId="6ADA9169" w:rsidR="003D1430" w:rsidRPr="00427CBE" w:rsidRDefault="003D1430" w:rsidP="00B3214A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left="68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427CB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427CBE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427CBE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7CBE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427CBE">
              <w:rPr>
                <w:rFonts w:ascii="Arial" w:hAnsi="Arial" w:cs="Arial"/>
                <w:sz w:val="20"/>
                <w:szCs w:val="20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367CBDF5" w:rsidR="004B5567" w:rsidRPr="00427CBE" w:rsidRDefault="00BF1C3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427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427CBE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427CBE">
              <w:rPr>
                <w:rFonts w:ascii="Arial" w:hAnsi="Arial" w:cs="Arial"/>
                <w:sz w:val="20"/>
                <w:szCs w:val="20"/>
              </w:rPr>
              <w:t>hodin</w:t>
            </w:r>
            <w:r w:rsidR="00B3214A">
              <w:rPr>
                <w:rFonts w:ascii="Arial" w:hAnsi="Arial" w:cs="Arial"/>
                <w:sz w:val="20"/>
                <w:szCs w:val="20"/>
              </w:rPr>
              <w:t xml:space="preserve"> – může být i skladebně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4A34D95C" w:rsidR="004B5567" w:rsidRPr="00427CBE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9/</w:t>
            </w:r>
            <w:r w:rsidR="00B3214A" w:rsidRPr="00427CBE">
              <w:rPr>
                <w:rFonts w:ascii="Arial" w:hAnsi="Arial" w:cs="Arial"/>
                <w:sz w:val="20"/>
                <w:szCs w:val="20"/>
              </w:rPr>
              <w:t>2025–6</w:t>
            </w:r>
            <w:r w:rsidR="009E7D72" w:rsidRPr="00427CBE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1AD733EC" w:rsidR="003D1430" w:rsidRPr="00427CBE" w:rsidRDefault="00BF1C3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4</w:t>
            </w:r>
            <w:r w:rsidR="00F705F1" w:rsidRPr="00427CBE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427CBE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7B2DEEB8" w:rsidR="003D1430" w:rsidRPr="00427CBE" w:rsidRDefault="00C94E7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427CBE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5746AF55" w:rsidR="004B5567" w:rsidRPr="00427CBE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P</w:t>
            </w:r>
            <w:r w:rsidR="00EB412A">
              <w:rPr>
                <w:rFonts w:ascii="Arial" w:hAnsi="Arial" w:cs="Arial"/>
                <w:sz w:val="20"/>
                <w:szCs w:val="20"/>
              </w:rPr>
              <w:t>C</w:t>
            </w:r>
            <w:r w:rsidRPr="00427CBE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79A6" w14:textId="77777777" w:rsidR="00E41687" w:rsidRDefault="00E41687">
      <w:r>
        <w:separator/>
      </w:r>
    </w:p>
  </w:endnote>
  <w:endnote w:type="continuationSeparator" w:id="0">
    <w:p w14:paraId="1F52CED7" w14:textId="77777777" w:rsidR="00E41687" w:rsidRDefault="00E4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3900" w14:textId="77777777" w:rsidR="00E41687" w:rsidRDefault="00E41687">
      <w:r>
        <w:separator/>
      </w:r>
    </w:p>
  </w:footnote>
  <w:footnote w:type="continuationSeparator" w:id="0">
    <w:p w14:paraId="741F172B" w14:textId="77777777" w:rsidR="00E41687" w:rsidRDefault="00E4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C39FD"/>
    <w:multiLevelType w:val="hybridMultilevel"/>
    <w:tmpl w:val="9E0CB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23652556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45CC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3333"/>
    <w:rsid w:val="00246CEB"/>
    <w:rsid w:val="0025258A"/>
    <w:rsid w:val="00253121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121C"/>
    <w:rsid w:val="002C67DC"/>
    <w:rsid w:val="002D63C2"/>
    <w:rsid w:val="002E0499"/>
    <w:rsid w:val="002E26FC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3F77C5"/>
    <w:rsid w:val="00400DCA"/>
    <w:rsid w:val="00405280"/>
    <w:rsid w:val="0041274F"/>
    <w:rsid w:val="00415699"/>
    <w:rsid w:val="00415A19"/>
    <w:rsid w:val="00417ECC"/>
    <w:rsid w:val="00425F8D"/>
    <w:rsid w:val="00427B4E"/>
    <w:rsid w:val="00427CB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152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27E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1F47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2D2F"/>
    <w:rsid w:val="0081529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3A48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41BC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214A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22C58"/>
    <w:rsid w:val="00C51A11"/>
    <w:rsid w:val="00C605C6"/>
    <w:rsid w:val="00C61F60"/>
    <w:rsid w:val="00C62118"/>
    <w:rsid w:val="00C659F8"/>
    <w:rsid w:val="00C6652C"/>
    <w:rsid w:val="00C73546"/>
    <w:rsid w:val="00C7738B"/>
    <w:rsid w:val="00C8039E"/>
    <w:rsid w:val="00C81AC6"/>
    <w:rsid w:val="00C83588"/>
    <w:rsid w:val="00C860E0"/>
    <w:rsid w:val="00C865F0"/>
    <w:rsid w:val="00C94E7A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1687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412A"/>
    <w:rsid w:val="00EB4317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D6E27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9</cp:revision>
  <cp:lastPrinted>2021-05-05T12:11:00Z</cp:lastPrinted>
  <dcterms:created xsi:type="dcterms:W3CDTF">2025-05-21T06:51:00Z</dcterms:created>
  <dcterms:modified xsi:type="dcterms:W3CDTF">2025-06-23T08:44:00Z</dcterms:modified>
</cp:coreProperties>
</file>