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AE712" w14:textId="65273704" w:rsidR="00DC3442" w:rsidRPr="00E01270" w:rsidRDefault="00460337" w:rsidP="00EA0BBC">
      <w:pPr>
        <w:rPr>
          <w:b/>
          <w:bCs/>
          <w:sz w:val="32"/>
          <w:szCs w:val="32"/>
        </w:rPr>
      </w:pPr>
      <w:bookmarkStart w:id="0" w:name="_Hlk198623990"/>
      <w:r w:rsidRPr="00E01270">
        <w:rPr>
          <w:b/>
          <w:bCs/>
          <w:sz w:val="32"/>
          <w:szCs w:val="32"/>
        </w:rPr>
        <w:t xml:space="preserve">Příloha č. </w:t>
      </w:r>
      <w:r w:rsidR="000E4D42">
        <w:rPr>
          <w:b/>
          <w:bCs/>
          <w:sz w:val="32"/>
          <w:szCs w:val="32"/>
        </w:rPr>
        <w:t>2 –</w:t>
      </w:r>
      <w:r w:rsidRPr="00E01270">
        <w:rPr>
          <w:b/>
          <w:bCs/>
          <w:sz w:val="32"/>
          <w:szCs w:val="32"/>
        </w:rPr>
        <w:t xml:space="preserve"> Technická specifikace dodávky</w:t>
      </w:r>
      <w:r w:rsidR="00FA0088">
        <w:rPr>
          <w:b/>
          <w:bCs/>
          <w:sz w:val="32"/>
          <w:szCs w:val="32"/>
        </w:rPr>
        <w:t xml:space="preserve"> </w:t>
      </w:r>
      <w:bookmarkEnd w:id="0"/>
    </w:p>
    <w:p w14:paraId="2A6472EF" w14:textId="04F02E3C" w:rsidR="00EA0BBC" w:rsidRDefault="00EA0BBC" w:rsidP="00E01270">
      <w:r w:rsidRPr="00EA0BBC">
        <w:t>V této příloze jsou uvedeny výchozí podmínky a požadavky na dodávku v rámci této veřejné zakázky.</w:t>
      </w:r>
    </w:p>
    <w:p w14:paraId="08B6D4F0" w14:textId="6EEC4D7C" w:rsidR="0009662D" w:rsidRPr="00EA143B" w:rsidRDefault="0009662D" w:rsidP="00EA143B">
      <w:pPr>
        <w:pStyle w:val="Bezmezer"/>
        <w:rPr>
          <w:b/>
          <w:bCs/>
          <w:sz w:val="32"/>
          <w:szCs w:val="32"/>
        </w:rPr>
      </w:pPr>
      <w:bookmarkStart w:id="1" w:name="_Toc199165502"/>
      <w:r w:rsidRPr="00EA143B">
        <w:rPr>
          <w:b/>
          <w:bCs/>
          <w:color w:val="2E74B5" w:themeColor="accent5" w:themeShade="BF"/>
          <w:sz w:val="32"/>
          <w:szCs w:val="32"/>
        </w:rPr>
        <w:t>Obsah</w:t>
      </w:r>
      <w:bookmarkEnd w:id="1"/>
    </w:p>
    <w:p w14:paraId="624E5342" w14:textId="2676D9E6" w:rsidR="00DF670C" w:rsidRDefault="005728C1">
      <w:pPr>
        <w:pStyle w:val="Obsah1"/>
        <w:rPr>
          <w:kern w:val="2"/>
          <w:lang w:eastAsia="cs-CZ"/>
          <w14:ligatures w14:val="standardContextual"/>
        </w:rPr>
      </w:pPr>
      <w:r w:rsidRPr="003578ED">
        <w:rPr>
          <w:rFonts w:cs="Arial"/>
          <w:sz w:val="22"/>
          <w:szCs w:val="22"/>
        </w:rPr>
        <w:fldChar w:fldCharType="begin"/>
      </w:r>
      <w:r w:rsidRPr="003578ED">
        <w:rPr>
          <w:rFonts w:cs="Arial"/>
          <w:sz w:val="22"/>
          <w:szCs w:val="22"/>
        </w:rPr>
        <w:instrText xml:space="preserve"> TOC \h \z \t "Nadpis 1;2;Nadpis 2;3;Nadpis 3;4;Bez mezer;1" </w:instrText>
      </w:r>
      <w:r w:rsidRPr="003578ED">
        <w:rPr>
          <w:rFonts w:cs="Arial"/>
          <w:sz w:val="22"/>
          <w:szCs w:val="22"/>
        </w:rPr>
        <w:fldChar w:fldCharType="separate"/>
      </w:r>
      <w:hyperlink w:anchor="_Toc199165502" w:history="1">
        <w:r w:rsidR="00DF670C" w:rsidRPr="007D1E7A">
          <w:rPr>
            <w:rStyle w:val="Hypertextovodkaz"/>
            <w:b/>
            <w:bCs/>
          </w:rPr>
          <w:t>Obsah</w:t>
        </w:r>
        <w:r w:rsidR="00DF670C">
          <w:rPr>
            <w:webHidden/>
          </w:rPr>
          <w:tab/>
        </w:r>
        <w:r w:rsidR="00DF670C">
          <w:rPr>
            <w:webHidden/>
          </w:rPr>
          <w:fldChar w:fldCharType="begin"/>
        </w:r>
        <w:r w:rsidR="00DF670C">
          <w:rPr>
            <w:webHidden/>
          </w:rPr>
          <w:instrText xml:space="preserve"> PAGEREF _Toc199165502 \h </w:instrText>
        </w:r>
        <w:r w:rsidR="00DF670C">
          <w:rPr>
            <w:webHidden/>
          </w:rPr>
        </w:r>
        <w:r w:rsidR="00DF670C">
          <w:rPr>
            <w:webHidden/>
          </w:rPr>
          <w:fldChar w:fldCharType="separate"/>
        </w:r>
        <w:r w:rsidR="00DF670C">
          <w:rPr>
            <w:webHidden/>
          </w:rPr>
          <w:t>1</w:t>
        </w:r>
        <w:r w:rsidR="00DF670C">
          <w:rPr>
            <w:webHidden/>
          </w:rPr>
          <w:fldChar w:fldCharType="end"/>
        </w:r>
      </w:hyperlink>
    </w:p>
    <w:p w14:paraId="71DCEB1B" w14:textId="25E1194D" w:rsidR="00DF670C" w:rsidRDefault="00DF670C">
      <w:pPr>
        <w:pStyle w:val="Obsah1"/>
        <w:rPr>
          <w:kern w:val="2"/>
          <w:lang w:eastAsia="cs-CZ"/>
          <w14:ligatures w14:val="standardContextual"/>
        </w:rPr>
      </w:pPr>
      <w:hyperlink w:anchor="_Toc199165503" w:history="1">
        <w:r w:rsidRPr="007D1E7A">
          <w:rPr>
            <w:rStyle w:val="Hypertextovodkaz"/>
            <w:b/>
            <w:bCs/>
          </w:rPr>
          <w:t>Seznam příloh</w:t>
        </w:r>
        <w:r>
          <w:rPr>
            <w:webHidden/>
          </w:rPr>
          <w:tab/>
        </w:r>
        <w:r>
          <w:rPr>
            <w:webHidden/>
          </w:rPr>
          <w:fldChar w:fldCharType="begin"/>
        </w:r>
        <w:r>
          <w:rPr>
            <w:webHidden/>
          </w:rPr>
          <w:instrText xml:space="preserve"> PAGEREF _Toc199165503 \h </w:instrText>
        </w:r>
        <w:r>
          <w:rPr>
            <w:webHidden/>
          </w:rPr>
        </w:r>
        <w:r>
          <w:rPr>
            <w:webHidden/>
          </w:rPr>
          <w:fldChar w:fldCharType="separate"/>
        </w:r>
        <w:r>
          <w:rPr>
            <w:webHidden/>
          </w:rPr>
          <w:t>2</w:t>
        </w:r>
        <w:r>
          <w:rPr>
            <w:webHidden/>
          </w:rPr>
          <w:fldChar w:fldCharType="end"/>
        </w:r>
      </w:hyperlink>
    </w:p>
    <w:p w14:paraId="43346CBC" w14:textId="782309BF" w:rsidR="00DF670C" w:rsidRDefault="00DF670C">
      <w:pPr>
        <w:pStyle w:val="Obsah1"/>
        <w:rPr>
          <w:kern w:val="2"/>
          <w:lang w:eastAsia="cs-CZ"/>
          <w14:ligatures w14:val="standardContextual"/>
        </w:rPr>
      </w:pPr>
      <w:hyperlink w:anchor="_Toc199165504" w:history="1">
        <w:r w:rsidRPr="007D1E7A">
          <w:rPr>
            <w:rStyle w:val="Hypertextovodkaz"/>
            <w:b/>
            <w:bCs/>
          </w:rPr>
          <w:t>Seznam zkratek a pojmů</w:t>
        </w:r>
        <w:r>
          <w:rPr>
            <w:webHidden/>
          </w:rPr>
          <w:tab/>
        </w:r>
        <w:r>
          <w:rPr>
            <w:webHidden/>
          </w:rPr>
          <w:fldChar w:fldCharType="begin"/>
        </w:r>
        <w:r>
          <w:rPr>
            <w:webHidden/>
          </w:rPr>
          <w:instrText xml:space="preserve"> PAGEREF _Toc199165504 \h </w:instrText>
        </w:r>
        <w:r>
          <w:rPr>
            <w:webHidden/>
          </w:rPr>
        </w:r>
        <w:r>
          <w:rPr>
            <w:webHidden/>
          </w:rPr>
          <w:fldChar w:fldCharType="separate"/>
        </w:r>
        <w:r>
          <w:rPr>
            <w:webHidden/>
          </w:rPr>
          <w:t>3</w:t>
        </w:r>
        <w:r>
          <w:rPr>
            <w:webHidden/>
          </w:rPr>
          <w:fldChar w:fldCharType="end"/>
        </w:r>
      </w:hyperlink>
    </w:p>
    <w:p w14:paraId="4D3C40F0" w14:textId="1227BD37" w:rsidR="00DF670C" w:rsidRDefault="00DF670C">
      <w:pPr>
        <w:pStyle w:val="Obsah2"/>
        <w:rPr>
          <w:noProof/>
        </w:rPr>
      </w:pPr>
      <w:hyperlink w:anchor="_Toc199165505" w:history="1">
        <w:r w:rsidRPr="007D1E7A">
          <w:rPr>
            <w:rStyle w:val="Hypertextovodkaz"/>
            <w:noProof/>
          </w:rPr>
          <w:t>1.</w:t>
        </w:r>
        <w:r>
          <w:rPr>
            <w:noProof/>
          </w:rPr>
          <w:tab/>
        </w:r>
        <w:r w:rsidRPr="007D1E7A">
          <w:rPr>
            <w:rStyle w:val="Hypertextovodkaz"/>
            <w:noProof/>
          </w:rPr>
          <w:t>Předmět plnění</w:t>
        </w:r>
        <w:r>
          <w:rPr>
            <w:noProof/>
            <w:webHidden/>
          </w:rPr>
          <w:tab/>
        </w:r>
        <w:r>
          <w:rPr>
            <w:noProof/>
            <w:webHidden/>
          </w:rPr>
          <w:fldChar w:fldCharType="begin"/>
        </w:r>
        <w:r>
          <w:rPr>
            <w:noProof/>
            <w:webHidden/>
          </w:rPr>
          <w:instrText xml:space="preserve"> PAGEREF _Toc199165505 \h </w:instrText>
        </w:r>
        <w:r>
          <w:rPr>
            <w:noProof/>
            <w:webHidden/>
          </w:rPr>
        </w:r>
        <w:r>
          <w:rPr>
            <w:noProof/>
            <w:webHidden/>
          </w:rPr>
          <w:fldChar w:fldCharType="separate"/>
        </w:r>
        <w:r>
          <w:rPr>
            <w:noProof/>
            <w:webHidden/>
          </w:rPr>
          <w:t>5</w:t>
        </w:r>
        <w:r>
          <w:rPr>
            <w:noProof/>
            <w:webHidden/>
          </w:rPr>
          <w:fldChar w:fldCharType="end"/>
        </w:r>
      </w:hyperlink>
    </w:p>
    <w:p w14:paraId="1B940C75" w14:textId="0CBCECC2" w:rsidR="00DF670C" w:rsidRDefault="00DF670C">
      <w:pPr>
        <w:pStyle w:val="Obsah2"/>
        <w:rPr>
          <w:noProof/>
        </w:rPr>
      </w:pPr>
      <w:hyperlink w:anchor="_Toc199165506" w:history="1">
        <w:r w:rsidRPr="007D1E7A">
          <w:rPr>
            <w:rStyle w:val="Hypertextovodkaz"/>
            <w:noProof/>
          </w:rPr>
          <w:t>2.</w:t>
        </w:r>
        <w:r>
          <w:rPr>
            <w:noProof/>
          </w:rPr>
          <w:tab/>
        </w:r>
        <w:r w:rsidRPr="007D1E7A">
          <w:rPr>
            <w:rStyle w:val="Hypertextovodkaz"/>
            <w:noProof/>
          </w:rPr>
          <w:t>Požadavky na dodávky a související služby</w:t>
        </w:r>
        <w:r>
          <w:rPr>
            <w:noProof/>
            <w:webHidden/>
          </w:rPr>
          <w:tab/>
        </w:r>
        <w:r>
          <w:rPr>
            <w:noProof/>
            <w:webHidden/>
          </w:rPr>
          <w:fldChar w:fldCharType="begin"/>
        </w:r>
        <w:r>
          <w:rPr>
            <w:noProof/>
            <w:webHidden/>
          </w:rPr>
          <w:instrText xml:space="preserve"> PAGEREF _Toc199165506 \h </w:instrText>
        </w:r>
        <w:r>
          <w:rPr>
            <w:noProof/>
            <w:webHidden/>
          </w:rPr>
        </w:r>
        <w:r>
          <w:rPr>
            <w:noProof/>
            <w:webHidden/>
          </w:rPr>
          <w:fldChar w:fldCharType="separate"/>
        </w:r>
        <w:r>
          <w:rPr>
            <w:noProof/>
            <w:webHidden/>
          </w:rPr>
          <w:t>5</w:t>
        </w:r>
        <w:r>
          <w:rPr>
            <w:noProof/>
            <w:webHidden/>
          </w:rPr>
          <w:fldChar w:fldCharType="end"/>
        </w:r>
      </w:hyperlink>
    </w:p>
    <w:p w14:paraId="19AEB31B" w14:textId="6FA1397A" w:rsidR="00DF670C" w:rsidRDefault="00DF670C">
      <w:pPr>
        <w:pStyle w:val="Obsah3"/>
        <w:rPr>
          <w:noProof/>
        </w:rPr>
      </w:pPr>
      <w:hyperlink w:anchor="_Toc199165507" w:history="1">
        <w:r w:rsidRPr="007D1E7A">
          <w:rPr>
            <w:rStyle w:val="Hypertextovodkaz"/>
            <w:noProof/>
          </w:rPr>
          <w:t>2.1.</w:t>
        </w:r>
        <w:r>
          <w:rPr>
            <w:noProof/>
          </w:rPr>
          <w:tab/>
        </w:r>
        <w:r w:rsidRPr="007D1E7A">
          <w:rPr>
            <w:rStyle w:val="Hypertextovodkaz"/>
            <w:noProof/>
          </w:rPr>
          <w:t>Předmět a rozsah dodávky</w:t>
        </w:r>
        <w:r>
          <w:rPr>
            <w:noProof/>
            <w:webHidden/>
          </w:rPr>
          <w:tab/>
        </w:r>
        <w:r>
          <w:rPr>
            <w:noProof/>
            <w:webHidden/>
          </w:rPr>
          <w:fldChar w:fldCharType="begin"/>
        </w:r>
        <w:r>
          <w:rPr>
            <w:noProof/>
            <w:webHidden/>
          </w:rPr>
          <w:instrText xml:space="preserve"> PAGEREF _Toc199165507 \h </w:instrText>
        </w:r>
        <w:r>
          <w:rPr>
            <w:noProof/>
            <w:webHidden/>
          </w:rPr>
        </w:r>
        <w:r>
          <w:rPr>
            <w:noProof/>
            <w:webHidden/>
          </w:rPr>
          <w:fldChar w:fldCharType="separate"/>
        </w:r>
        <w:r>
          <w:rPr>
            <w:noProof/>
            <w:webHidden/>
          </w:rPr>
          <w:t>5</w:t>
        </w:r>
        <w:r>
          <w:rPr>
            <w:noProof/>
            <w:webHidden/>
          </w:rPr>
          <w:fldChar w:fldCharType="end"/>
        </w:r>
      </w:hyperlink>
    </w:p>
    <w:p w14:paraId="5E19DB0A" w14:textId="6E8773ED" w:rsidR="00DF670C" w:rsidRDefault="00DF670C">
      <w:pPr>
        <w:pStyle w:val="Obsah3"/>
        <w:rPr>
          <w:noProof/>
        </w:rPr>
      </w:pPr>
      <w:hyperlink w:anchor="_Toc199165508" w:history="1">
        <w:r w:rsidRPr="007D1E7A">
          <w:rPr>
            <w:rStyle w:val="Hypertextovodkaz"/>
            <w:noProof/>
          </w:rPr>
          <w:t>2.2.</w:t>
        </w:r>
        <w:r>
          <w:rPr>
            <w:noProof/>
          </w:rPr>
          <w:tab/>
        </w:r>
        <w:r w:rsidRPr="007D1E7A">
          <w:rPr>
            <w:rStyle w:val="Hypertextovodkaz"/>
            <w:noProof/>
          </w:rPr>
          <w:t>Související služby</w:t>
        </w:r>
        <w:r>
          <w:rPr>
            <w:noProof/>
            <w:webHidden/>
          </w:rPr>
          <w:tab/>
        </w:r>
        <w:r>
          <w:rPr>
            <w:noProof/>
            <w:webHidden/>
          </w:rPr>
          <w:fldChar w:fldCharType="begin"/>
        </w:r>
        <w:r>
          <w:rPr>
            <w:noProof/>
            <w:webHidden/>
          </w:rPr>
          <w:instrText xml:space="preserve"> PAGEREF _Toc199165508 \h </w:instrText>
        </w:r>
        <w:r>
          <w:rPr>
            <w:noProof/>
            <w:webHidden/>
          </w:rPr>
        </w:r>
        <w:r>
          <w:rPr>
            <w:noProof/>
            <w:webHidden/>
          </w:rPr>
          <w:fldChar w:fldCharType="separate"/>
        </w:r>
        <w:r>
          <w:rPr>
            <w:noProof/>
            <w:webHidden/>
          </w:rPr>
          <w:t>6</w:t>
        </w:r>
        <w:r>
          <w:rPr>
            <w:noProof/>
            <w:webHidden/>
          </w:rPr>
          <w:fldChar w:fldCharType="end"/>
        </w:r>
      </w:hyperlink>
    </w:p>
    <w:p w14:paraId="20F4EC5F" w14:textId="3DE32FBA" w:rsidR="00DF670C" w:rsidRDefault="00DF670C">
      <w:pPr>
        <w:pStyle w:val="Obsah3"/>
        <w:rPr>
          <w:noProof/>
        </w:rPr>
      </w:pPr>
      <w:hyperlink w:anchor="_Toc199165509" w:history="1">
        <w:r w:rsidRPr="007D1E7A">
          <w:rPr>
            <w:rStyle w:val="Hypertextovodkaz"/>
            <w:noProof/>
          </w:rPr>
          <w:t>2.3.</w:t>
        </w:r>
        <w:r>
          <w:rPr>
            <w:noProof/>
          </w:rPr>
          <w:tab/>
        </w:r>
        <w:r w:rsidRPr="007D1E7A">
          <w:rPr>
            <w:rStyle w:val="Hypertextovodkaz"/>
            <w:noProof/>
          </w:rPr>
          <w:t>Koncept/architektura požadovaného řešení</w:t>
        </w:r>
        <w:r>
          <w:rPr>
            <w:noProof/>
            <w:webHidden/>
          </w:rPr>
          <w:tab/>
        </w:r>
        <w:r>
          <w:rPr>
            <w:noProof/>
            <w:webHidden/>
          </w:rPr>
          <w:fldChar w:fldCharType="begin"/>
        </w:r>
        <w:r>
          <w:rPr>
            <w:noProof/>
            <w:webHidden/>
          </w:rPr>
          <w:instrText xml:space="preserve"> PAGEREF _Toc199165509 \h </w:instrText>
        </w:r>
        <w:r>
          <w:rPr>
            <w:noProof/>
            <w:webHidden/>
          </w:rPr>
        </w:r>
        <w:r>
          <w:rPr>
            <w:noProof/>
            <w:webHidden/>
          </w:rPr>
          <w:fldChar w:fldCharType="separate"/>
        </w:r>
        <w:r>
          <w:rPr>
            <w:noProof/>
            <w:webHidden/>
          </w:rPr>
          <w:t>6</w:t>
        </w:r>
        <w:r>
          <w:rPr>
            <w:noProof/>
            <w:webHidden/>
          </w:rPr>
          <w:fldChar w:fldCharType="end"/>
        </w:r>
      </w:hyperlink>
    </w:p>
    <w:p w14:paraId="6F1CB4E7" w14:textId="7FC637EE" w:rsidR="00DF670C" w:rsidRDefault="00DF670C">
      <w:pPr>
        <w:pStyle w:val="Obsah2"/>
        <w:rPr>
          <w:noProof/>
        </w:rPr>
      </w:pPr>
      <w:hyperlink w:anchor="_Toc199165510" w:history="1">
        <w:r w:rsidRPr="007D1E7A">
          <w:rPr>
            <w:rStyle w:val="Hypertextovodkaz"/>
            <w:noProof/>
          </w:rPr>
          <w:t>3.</w:t>
        </w:r>
        <w:r>
          <w:rPr>
            <w:noProof/>
          </w:rPr>
          <w:tab/>
        </w:r>
        <w:r w:rsidRPr="007D1E7A">
          <w:rPr>
            <w:rStyle w:val="Hypertextovodkaz"/>
            <w:noProof/>
          </w:rPr>
          <w:t>Modernizace a rozvoj NIS</w:t>
        </w:r>
        <w:r>
          <w:rPr>
            <w:noProof/>
            <w:webHidden/>
          </w:rPr>
          <w:tab/>
        </w:r>
        <w:r>
          <w:rPr>
            <w:noProof/>
            <w:webHidden/>
          </w:rPr>
          <w:fldChar w:fldCharType="begin"/>
        </w:r>
        <w:r>
          <w:rPr>
            <w:noProof/>
            <w:webHidden/>
          </w:rPr>
          <w:instrText xml:space="preserve"> PAGEREF _Toc199165510 \h </w:instrText>
        </w:r>
        <w:r>
          <w:rPr>
            <w:noProof/>
            <w:webHidden/>
          </w:rPr>
        </w:r>
        <w:r>
          <w:rPr>
            <w:noProof/>
            <w:webHidden/>
          </w:rPr>
          <w:fldChar w:fldCharType="separate"/>
        </w:r>
        <w:r>
          <w:rPr>
            <w:noProof/>
            <w:webHidden/>
          </w:rPr>
          <w:t>7</w:t>
        </w:r>
        <w:r>
          <w:rPr>
            <w:noProof/>
            <w:webHidden/>
          </w:rPr>
          <w:fldChar w:fldCharType="end"/>
        </w:r>
      </w:hyperlink>
    </w:p>
    <w:p w14:paraId="3B54EB31" w14:textId="0EADDA80" w:rsidR="00DF670C" w:rsidRDefault="00DF670C">
      <w:pPr>
        <w:pStyle w:val="Obsah2"/>
        <w:rPr>
          <w:noProof/>
        </w:rPr>
      </w:pPr>
      <w:hyperlink w:anchor="_Toc199165511" w:history="1">
        <w:r w:rsidRPr="007D1E7A">
          <w:rPr>
            <w:rStyle w:val="Hypertextovodkaz"/>
            <w:noProof/>
          </w:rPr>
          <w:t>4.</w:t>
        </w:r>
        <w:r>
          <w:rPr>
            <w:noProof/>
          </w:rPr>
          <w:tab/>
        </w:r>
        <w:r w:rsidRPr="007D1E7A">
          <w:rPr>
            <w:rStyle w:val="Hypertextovodkaz"/>
            <w:noProof/>
          </w:rPr>
          <w:t>Minimální požadavky na požadovanou funkcionalitu</w:t>
        </w:r>
        <w:r>
          <w:rPr>
            <w:noProof/>
            <w:webHidden/>
          </w:rPr>
          <w:tab/>
        </w:r>
        <w:r>
          <w:rPr>
            <w:noProof/>
            <w:webHidden/>
          </w:rPr>
          <w:fldChar w:fldCharType="begin"/>
        </w:r>
        <w:r>
          <w:rPr>
            <w:noProof/>
            <w:webHidden/>
          </w:rPr>
          <w:instrText xml:space="preserve"> PAGEREF _Toc199165511 \h </w:instrText>
        </w:r>
        <w:r>
          <w:rPr>
            <w:noProof/>
            <w:webHidden/>
          </w:rPr>
        </w:r>
        <w:r>
          <w:rPr>
            <w:noProof/>
            <w:webHidden/>
          </w:rPr>
          <w:fldChar w:fldCharType="separate"/>
        </w:r>
        <w:r>
          <w:rPr>
            <w:noProof/>
            <w:webHidden/>
          </w:rPr>
          <w:t>8</w:t>
        </w:r>
        <w:r>
          <w:rPr>
            <w:noProof/>
            <w:webHidden/>
          </w:rPr>
          <w:fldChar w:fldCharType="end"/>
        </w:r>
      </w:hyperlink>
    </w:p>
    <w:p w14:paraId="43CF9895" w14:textId="61595654" w:rsidR="00DF670C" w:rsidRDefault="00DF670C">
      <w:pPr>
        <w:pStyle w:val="Obsah2"/>
        <w:rPr>
          <w:noProof/>
        </w:rPr>
      </w:pPr>
      <w:hyperlink w:anchor="_Toc199165512" w:history="1">
        <w:r w:rsidRPr="007D1E7A">
          <w:rPr>
            <w:rStyle w:val="Hypertextovodkaz"/>
            <w:noProof/>
          </w:rPr>
          <w:t>5.</w:t>
        </w:r>
        <w:r>
          <w:rPr>
            <w:noProof/>
          </w:rPr>
          <w:tab/>
        </w:r>
        <w:r w:rsidRPr="007D1E7A">
          <w:rPr>
            <w:rStyle w:val="Hypertextovodkaz"/>
            <w:noProof/>
          </w:rPr>
          <w:t>Standardizace</w:t>
        </w:r>
        <w:r>
          <w:rPr>
            <w:noProof/>
            <w:webHidden/>
          </w:rPr>
          <w:tab/>
        </w:r>
        <w:r>
          <w:rPr>
            <w:noProof/>
            <w:webHidden/>
          </w:rPr>
          <w:fldChar w:fldCharType="begin"/>
        </w:r>
        <w:r>
          <w:rPr>
            <w:noProof/>
            <w:webHidden/>
          </w:rPr>
          <w:instrText xml:space="preserve"> PAGEREF _Toc199165512 \h </w:instrText>
        </w:r>
        <w:r>
          <w:rPr>
            <w:noProof/>
            <w:webHidden/>
          </w:rPr>
        </w:r>
        <w:r>
          <w:rPr>
            <w:noProof/>
            <w:webHidden/>
          </w:rPr>
          <w:fldChar w:fldCharType="separate"/>
        </w:r>
        <w:r>
          <w:rPr>
            <w:noProof/>
            <w:webHidden/>
          </w:rPr>
          <w:t>8</w:t>
        </w:r>
        <w:r>
          <w:rPr>
            <w:noProof/>
            <w:webHidden/>
          </w:rPr>
          <w:fldChar w:fldCharType="end"/>
        </w:r>
      </w:hyperlink>
    </w:p>
    <w:p w14:paraId="0E1D678B" w14:textId="1AB3BD27" w:rsidR="00DF670C" w:rsidRDefault="00DF670C">
      <w:pPr>
        <w:pStyle w:val="Obsah2"/>
        <w:rPr>
          <w:noProof/>
        </w:rPr>
      </w:pPr>
      <w:hyperlink w:anchor="_Toc199165513" w:history="1">
        <w:r w:rsidRPr="007D1E7A">
          <w:rPr>
            <w:rStyle w:val="Hypertextovodkaz"/>
            <w:noProof/>
          </w:rPr>
          <w:t>6.</w:t>
        </w:r>
        <w:r>
          <w:rPr>
            <w:noProof/>
          </w:rPr>
          <w:tab/>
        </w:r>
        <w:r w:rsidRPr="007D1E7A">
          <w:rPr>
            <w:rStyle w:val="Hypertextovodkaz"/>
            <w:noProof/>
          </w:rPr>
          <w:t>Ambulantní provoz (ambulance, ambulantní moduly)</w:t>
        </w:r>
        <w:r>
          <w:rPr>
            <w:noProof/>
            <w:webHidden/>
          </w:rPr>
          <w:tab/>
        </w:r>
        <w:r>
          <w:rPr>
            <w:noProof/>
            <w:webHidden/>
          </w:rPr>
          <w:fldChar w:fldCharType="begin"/>
        </w:r>
        <w:r>
          <w:rPr>
            <w:noProof/>
            <w:webHidden/>
          </w:rPr>
          <w:instrText xml:space="preserve"> PAGEREF _Toc199165513 \h </w:instrText>
        </w:r>
        <w:r>
          <w:rPr>
            <w:noProof/>
            <w:webHidden/>
          </w:rPr>
        </w:r>
        <w:r>
          <w:rPr>
            <w:noProof/>
            <w:webHidden/>
          </w:rPr>
          <w:fldChar w:fldCharType="separate"/>
        </w:r>
        <w:r>
          <w:rPr>
            <w:noProof/>
            <w:webHidden/>
          </w:rPr>
          <w:t>10</w:t>
        </w:r>
        <w:r>
          <w:rPr>
            <w:noProof/>
            <w:webHidden/>
          </w:rPr>
          <w:fldChar w:fldCharType="end"/>
        </w:r>
      </w:hyperlink>
    </w:p>
    <w:p w14:paraId="191A0A0D" w14:textId="2240C988" w:rsidR="00DF670C" w:rsidRDefault="00DF670C">
      <w:pPr>
        <w:pStyle w:val="Obsah2"/>
        <w:rPr>
          <w:noProof/>
        </w:rPr>
      </w:pPr>
      <w:hyperlink w:anchor="_Toc199165514" w:history="1">
        <w:r w:rsidRPr="007D1E7A">
          <w:rPr>
            <w:rStyle w:val="Hypertextovodkaz"/>
            <w:noProof/>
          </w:rPr>
          <w:t>7.</w:t>
        </w:r>
        <w:r>
          <w:rPr>
            <w:noProof/>
          </w:rPr>
          <w:tab/>
        </w:r>
        <w:r w:rsidRPr="007D1E7A">
          <w:rPr>
            <w:rStyle w:val="Hypertextovodkaz"/>
            <w:noProof/>
          </w:rPr>
          <w:t>Hospitalizační provoz (hospitalizační modul)</w:t>
        </w:r>
        <w:r>
          <w:rPr>
            <w:noProof/>
            <w:webHidden/>
          </w:rPr>
          <w:tab/>
        </w:r>
        <w:r>
          <w:rPr>
            <w:noProof/>
            <w:webHidden/>
          </w:rPr>
          <w:fldChar w:fldCharType="begin"/>
        </w:r>
        <w:r>
          <w:rPr>
            <w:noProof/>
            <w:webHidden/>
          </w:rPr>
          <w:instrText xml:space="preserve"> PAGEREF _Toc199165514 \h </w:instrText>
        </w:r>
        <w:r>
          <w:rPr>
            <w:noProof/>
            <w:webHidden/>
          </w:rPr>
        </w:r>
        <w:r>
          <w:rPr>
            <w:noProof/>
            <w:webHidden/>
          </w:rPr>
          <w:fldChar w:fldCharType="separate"/>
        </w:r>
        <w:r>
          <w:rPr>
            <w:noProof/>
            <w:webHidden/>
          </w:rPr>
          <w:t>11</w:t>
        </w:r>
        <w:r>
          <w:rPr>
            <w:noProof/>
            <w:webHidden/>
          </w:rPr>
          <w:fldChar w:fldCharType="end"/>
        </w:r>
      </w:hyperlink>
    </w:p>
    <w:p w14:paraId="1700644D" w14:textId="40102A2E" w:rsidR="00DF670C" w:rsidRDefault="00DF670C">
      <w:pPr>
        <w:pStyle w:val="Obsah2"/>
        <w:rPr>
          <w:noProof/>
        </w:rPr>
      </w:pPr>
      <w:hyperlink w:anchor="_Toc199165515" w:history="1">
        <w:r w:rsidRPr="007D1E7A">
          <w:rPr>
            <w:rStyle w:val="Hypertextovodkaz"/>
            <w:noProof/>
          </w:rPr>
          <w:t>8.</w:t>
        </w:r>
        <w:r>
          <w:rPr>
            <w:noProof/>
          </w:rPr>
          <w:tab/>
        </w:r>
        <w:r w:rsidRPr="007D1E7A">
          <w:rPr>
            <w:rStyle w:val="Hypertextovodkaz"/>
            <w:noProof/>
          </w:rPr>
          <w:t>Operační provoz (modul operační management)</w:t>
        </w:r>
        <w:r>
          <w:rPr>
            <w:noProof/>
            <w:webHidden/>
          </w:rPr>
          <w:tab/>
        </w:r>
        <w:r>
          <w:rPr>
            <w:noProof/>
            <w:webHidden/>
          </w:rPr>
          <w:fldChar w:fldCharType="begin"/>
        </w:r>
        <w:r>
          <w:rPr>
            <w:noProof/>
            <w:webHidden/>
          </w:rPr>
          <w:instrText xml:space="preserve"> PAGEREF _Toc199165515 \h </w:instrText>
        </w:r>
        <w:r>
          <w:rPr>
            <w:noProof/>
            <w:webHidden/>
          </w:rPr>
        </w:r>
        <w:r>
          <w:rPr>
            <w:noProof/>
            <w:webHidden/>
          </w:rPr>
          <w:fldChar w:fldCharType="separate"/>
        </w:r>
        <w:r>
          <w:rPr>
            <w:noProof/>
            <w:webHidden/>
          </w:rPr>
          <w:t>12</w:t>
        </w:r>
        <w:r>
          <w:rPr>
            <w:noProof/>
            <w:webHidden/>
          </w:rPr>
          <w:fldChar w:fldCharType="end"/>
        </w:r>
      </w:hyperlink>
    </w:p>
    <w:p w14:paraId="05148DB5" w14:textId="0D582BD6" w:rsidR="00DF670C" w:rsidRDefault="00DF670C">
      <w:pPr>
        <w:pStyle w:val="Obsah2"/>
        <w:rPr>
          <w:noProof/>
        </w:rPr>
      </w:pPr>
      <w:hyperlink w:anchor="_Toc199165516" w:history="1">
        <w:r w:rsidRPr="007D1E7A">
          <w:rPr>
            <w:rStyle w:val="Hypertextovodkaz"/>
            <w:noProof/>
          </w:rPr>
          <w:t>9.</w:t>
        </w:r>
        <w:r>
          <w:rPr>
            <w:noProof/>
          </w:rPr>
          <w:tab/>
        </w:r>
        <w:r w:rsidRPr="007D1E7A">
          <w:rPr>
            <w:rStyle w:val="Hypertextovodkaz"/>
            <w:noProof/>
          </w:rPr>
          <w:t>Ošetřovatelská dokumentace (modul ošetřovatelské dokumentace)</w:t>
        </w:r>
        <w:r>
          <w:rPr>
            <w:noProof/>
            <w:webHidden/>
          </w:rPr>
          <w:tab/>
        </w:r>
        <w:r>
          <w:rPr>
            <w:noProof/>
            <w:webHidden/>
          </w:rPr>
          <w:fldChar w:fldCharType="begin"/>
        </w:r>
        <w:r>
          <w:rPr>
            <w:noProof/>
            <w:webHidden/>
          </w:rPr>
          <w:instrText xml:space="preserve"> PAGEREF _Toc199165516 \h </w:instrText>
        </w:r>
        <w:r>
          <w:rPr>
            <w:noProof/>
            <w:webHidden/>
          </w:rPr>
        </w:r>
        <w:r>
          <w:rPr>
            <w:noProof/>
            <w:webHidden/>
          </w:rPr>
          <w:fldChar w:fldCharType="separate"/>
        </w:r>
        <w:r>
          <w:rPr>
            <w:noProof/>
            <w:webHidden/>
          </w:rPr>
          <w:t>12</w:t>
        </w:r>
        <w:r>
          <w:rPr>
            <w:noProof/>
            <w:webHidden/>
          </w:rPr>
          <w:fldChar w:fldCharType="end"/>
        </w:r>
      </w:hyperlink>
    </w:p>
    <w:p w14:paraId="008D00EB" w14:textId="035855F3" w:rsidR="00DF670C" w:rsidRDefault="00DF670C">
      <w:pPr>
        <w:pStyle w:val="Obsah2"/>
        <w:rPr>
          <w:noProof/>
        </w:rPr>
      </w:pPr>
      <w:hyperlink w:anchor="_Toc199165517" w:history="1">
        <w:r w:rsidRPr="007D1E7A">
          <w:rPr>
            <w:rStyle w:val="Hypertextovodkaz"/>
            <w:noProof/>
          </w:rPr>
          <w:t>10.</w:t>
        </w:r>
        <w:r>
          <w:rPr>
            <w:noProof/>
          </w:rPr>
          <w:tab/>
        </w:r>
        <w:r w:rsidRPr="007D1E7A">
          <w:rPr>
            <w:rStyle w:val="Hypertextovodkaz"/>
            <w:noProof/>
          </w:rPr>
          <w:t>Nežádoucí události (modul)</w:t>
        </w:r>
        <w:r>
          <w:rPr>
            <w:noProof/>
            <w:webHidden/>
          </w:rPr>
          <w:tab/>
        </w:r>
        <w:r>
          <w:rPr>
            <w:noProof/>
            <w:webHidden/>
          </w:rPr>
          <w:fldChar w:fldCharType="begin"/>
        </w:r>
        <w:r>
          <w:rPr>
            <w:noProof/>
            <w:webHidden/>
          </w:rPr>
          <w:instrText xml:space="preserve"> PAGEREF _Toc199165517 \h </w:instrText>
        </w:r>
        <w:r>
          <w:rPr>
            <w:noProof/>
            <w:webHidden/>
          </w:rPr>
        </w:r>
        <w:r>
          <w:rPr>
            <w:noProof/>
            <w:webHidden/>
          </w:rPr>
          <w:fldChar w:fldCharType="separate"/>
        </w:r>
        <w:r>
          <w:rPr>
            <w:noProof/>
            <w:webHidden/>
          </w:rPr>
          <w:t>15</w:t>
        </w:r>
        <w:r>
          <w:rPr>
            <w:noProof/>
            <w:webHidden/>
          </w:rPr>
          <w:fldChar w:fldCharType="end"/>
        </w:r>
      </w:hyperlink>
    </w:p>
    <w:p w14:paraId="3C68F8A2" w14:textId="048427E9" w:rsidR="00DF670C" w:rsidRDefault="00DF670C">
      <w:pPr>
        <w:pStyle w:val="Obsah2"/>
        <w:rPr>
          <w:noProof/>
        </w:rPr>
      </w:pPr>
      <w:hyperlink w:anchor="_Toc199165518" w:history="1">
        <w:r w:rsidRPr="007D1E7A">
          <w:rPr>
            <w:rStyle w:val="Hypertextovodkaz"/>
            <w:noProof/>
          </w:rPr>
          <w:t>11.</w:t>
        </w:r>
        <w:r>
          <w:rPr>
            <w:noProof/>
          </w:rPr>
          <w:tab/>
        </w:r>
        <w:r w:rsidRPr="007D1E7A">
          <w:rPr>
            <w:rStyle w:val="Hypertextovodkaz"/>
            <w:noProof/>
          </w:rPr>
          <w:t>Evidence zdravotnických prostředků (modul)</w:t>
        </w:r>
        <w:r>
          <w:rPr>
            <w:noProof/>
            <w:webHidden/>
          </w:rPr>
          <w:tab/>
        </w:r>
        <w:r>
          <w:rPr>
            <w:noProof/>
            <w:webHidden/>
          </w:rPr>
          <w:fldChar w:fldCharType="begin"/>
        </w:r>
        <w:r>
          <w:rPr>
            <w:noProof/>
            <w:webHidden/>
          </w:rPr>
          <w:instrText xml:space="preserve"> PAGEREF _Toc199165518 \h </w:instrText>
        </w:r>
        <w:r>
          <w:rPr>
            <w:noProof/>
            <w:webHidden/>
          </w:rPr>
        </w:r>
        <w:r>
          <w:rPr>
            <w:noProof/>
            <w:webHidden/>
          </w:rPr>
          <w:fldChar w:fldCharType="separate"/>
        </w:r>
        <w:r>
          <w:rPr>
            <w:noProof/>
            <w:webHidden/>
          </w:rPr>
          <w:t>15</w:t>
        </w:r>
        <w:r>
          <w:rPr>
            <w:noProof/>
            <w:webHidden/>
          </w:rPr>
          <w:fldChar w:fldCharType="end"/>
        </w:r>
      </w:hyperlink>
    </w:p>
    <w:p w14:paraId="221740B6" w14:textId="07382E1E" w:rsidR="00DF670C" w:rsidRDefault="00DF670C">
      <w:pPr>
        <w:pStyle w:val="Obsah2"/>
        <w:rPr>
          <w:noProof/>
        </w:rPr>
      </w:pPr>
      <w:hyperlink w:anchor="_Toc199165519" w:history="1">
        <w:r w:rsidRPr="007D1E7A">
          <w:rPr>
            <w:rStyle w:val="Hypertextovodkaz"/>
            <w:noProof/>
          </w:rPr>
          <w:t>12.</w:t>
        </w:r>
        <w:r>
          <w:rPr>
            <w:noProof/>
          </w:rPr>
          <w:tab/>
        </w:r>
        <w:r w:rsidRPr="007D1E7A">
          <w:rPr>
            <w:rStyle w:val="Hypertextovodkaz"/>
            <w:noProof/>
          </w:rPr>
          <w:t>Vedení elektronické zdravotnické dokumentace (modul EZD)</w:t>
        </w:r>
        <w:r>
          <w:rPr>
            <w:noProof/>
            <w:webHidden/>
          </w:rPr>
          <w:tab/>
        </w:r>
        <w:r>
          <w:rPr>
            <w:noProof/>
            <w:webHidden/>
          </w:rPr>
          <w:fldChar w:fldCharType="begin"/>
        </w:r>
        <w:r>
          <w:rPr>
            <w:noProof/>
            <w:webHidden/>
          </w:rPr>
          <w:instrText xml:space="preserve"> PAGEREF _Toc199165519 \h </w:instrText>
        </w:r>
        <w:r>
          <w:rPr>
            <w:noProof/>
            <w:webHidden/>
          </w:rPr>
        </w:r>
        <w:r>
          <w:rPr>
            <w:noProof/>
            <w:webHidden/>
          </w:rPr>
          <w:fldChar w:fldCharType="separate"/>
        </w:r>
        <w:r>
          <w:rPr>
            <w:noProof/>
            <w:webHidden/>
          </w:rPr>
          <w:t>16</w:t>
        </w:r>
        <w:r>
          <w:rPr>
            <w:noProof/>
            <w:webHidden/>
          </w:rPr>
          <w:fldChar w:fldCharType="end"/>
        </w:r>
      </w:hyperlink>
    </w:p>
    <w:p w14:paraId="711A4D99" w14:textId="01525BA7" w:rsidR="00DF670C" w:rsidRDefault="00DF670C">
      <w:pPr>
        <w:pStyle w:val="Obsah2"/>
        <w:rPr>
          <w:noProof/>
        </w:rPr>
      </w:pPr>
      <w:hyperlink w:anchor="_Toc199165520" w:history="1">
        <w:r w:rsidRPr="007D1E7A">
          <w:rPr>
            <w:rStyle w:val="Hypertextovodkaz"/>
            <w:noProof/>
          </w:rPr>
          <w:t>13.</w:t>
        </w:r>
        <w:r>
          <w:rPr>
            <w:noProof/>
          </w:rPr>
          <w:tab/>
        </w:r>
        <w:r w:rsidRPr="007D1E7A">
          <w:rPr>
            <w:rStyle w:val="Hypertextovodkaz"/>
            <w:noProof/>
          </w:rPr>
          <w:t>Dodávka DEA (dlouhodobý důvěryhodný elektronický archív)</w:t>
        </w:r>
        <w:r>
          <w:rPr>
            <w:noProof/>
            <w:webHidden/>
          </w:rPr>
          <w:tab/>
        </w:r>
        <w:r>
          <w:rPr>
            <w:noProof/>
            <w:webHidden/>
          </w:rPr>
          <w:fldChar w:fldCharType="begin"/>
        </w:r>
        <w:r>
          <w:rPr>
            <w:noProof/>
            <w:webHidden/>
          </w:rPr>
          <w:instrText xml:space="preserve"> PAGEREF _Toc199165520 \h </w:instrText>
        </w:r>
        <w:r>
          <w:rPr>
            <w:noProof/>
            <w:webHidden/>
          </w:rPr>
        </w:r>
        <w:r>
          <w:rPr>
            <w:noProof/>
            <w:webHidden/>
          </w:rPr>
          <w:fldChar w:fldCharType="separate"/>
        </w:r>
        <w:r>
          <w:rPr>
            <w:noProof/>
            <w:webHidden/>
          </w:rPr>
          <w:t>17</w:t>
        </w:r>
        <w:r>
          <w:rPr>
            <w:noProof/>
            <w:webHidden/>
          </w:rPr>
          <w:fldChar w:fldCharType="end"/>
        </w:r>
      </w:hyperlink>
    </w:p>
    <w:p w14:paraId="191FCB5D" w14:textId="532D1D41" w:rsidR="00DF670C" w:rsidRDefault="00DF670C">
      <w:pPr>
        <w:pStyle w:val="Obsah2"/>
        <w:rPr>
          <w:noProof/>
        </w:rPr>
      </w:pPr>
      <w:hyperlink w:anchor="_Toc199165521" w:history="1">
        <w:r w:rsidRPr="007D1E7A">
          <w:rPr>
            <w:rStyle w:val="Hypertextovodkaz"/>
            <w:noProof/>
          </w:rPr>
          <w:t>14.</w:t>
        </w:r>
        <w:r>
          <w:rPr>
            <w:noProof/>
          </w:rPr>
          <w:tab/>
        </w:r>
        <w:r w:rsidRPr="007D1E7A">
          <w:rPr>
            <w:rStyle w:val="Hypertextovodkaz"/>
            <w:noProof/>
          </w:rPr>
          <w:t>Automatizované hlášení pro externí subjekty (UZIS, matrika)</w:t>
        </w:r>
        <w:r>
          <w:rPr>
            <w:noProof/>
            <w:webHidden/>
          </w:rPr>
          <w:tab/>
        </w:r>
        <w:r>
          <w:rPr>
            <w:noProof/>
            <w:webHidden/>
          </w:rPr>
          <w:fldChar w:fldCharType="begin"/>
        </w:r>
        <w:r>
          <w:rPr>
            <w:noProof/>
            <w:webHidden/>
          </w:rPr>
          <w:instrText xml:space="preserve"> PAGEREF _Toc199165521 \h </w:instrText>
        </w:r>
        <w:r>
          <w:rPr>
            <w:noProof/>
            <w:webHidden/>
          </w:rPr>
        </w:r>
        <w:r>
          <w:rPr>
            <w:noProof/>
            <w:webHidden/>
          </w:rPr>
          <w:fldChar w:fldCharType="separate"/>
        </w:r>
        <w:r>
          <w:rPr>
            <w:noProof/>
            <w:webHidden/>
          </w:rPr>
          <w:t>17</w:t>
        </w:r>
        <w:r>
          <w:rPr>
            <w:noProof/>
            <w:webHidden/>
          </w:rPr>
          <w:fldChar w:fldCharType="end"/>
        </w:r>
      </w:hyperlink>
    </w:p>
    <w:p w14:paraId="73C96E19" w14:textId="58D501FE" w:rsidR="00DF670C" w:rsidRDefault="00DF670C">
      <w:pPr>
        <w:pStyle w:val="Obsah2"/>
        <w:rPr>
          <w:noProof/>
        </w:rPr>
      </w:pPr>
      <w:hyperlink w:anchor="_Toc199165522" w:history="1">
        <w:r w:rsidRPr="007D1E7A">
          <w:rPr>
            <w:rStyle w:val="Hypertextovodkaz"/>
            <w:noProof/>
          </w:rPr>
          <w:t>15.</w:t>
        </w:r>
        <w:r>
          <w:rPr>
            <w:noProof/>
          </w:rPr>
          <w:tab/>
        </w:r>
        <w:r w:rsidRPr="007D1E7A">
          <w:rPr>
            <w:rStyle w:val="Hypertextovodkaz"/>
            <w:noProof/>
          </w:rPr>
          <w:t>Napojení na NCPeH</w:t>
        </w:r>
        <w:r>
          <w:rPr>
            <w:noProof/>
            <w:webHidden/>
          </w:rPr>
          <w:tab/>
        </w:r>
        <w:r>
          <w:rPr>
            <w:noProof/>
            <w:webHidden/>
          </w:rPr>
          <w:fldChar w:fldCharType="begin"/>
        </w:r>
        <w:r>
          <w:rPr>
            <w:noProof/>
            <w:webHidden/>
          </w:rPr>
          <w:instrText xml:space="preserve"> PAGEREF _Toc199165522 \h </w:instrText>
        </w:r>
        <w:r>
          <w:rPr>
            <w:noProof/>
            <w:webHidden/>
          </w:rPr>
        </w:r>
        <w:r>
          <w:rPr>
            <w:noProof/>
            <w:webHidden/>
          </w:rPr>
          <w:fldChar w:fldCharType="separate"/>
        </w:r>
        <w:r>
          <w:rPr>
            <w:noProof/>
            <w:webHidden/>
          </w:rPr>
          <w:t>17</w:t>
        </w:r>
        <w:r>
          <w:rPr>
            <w:noProof/>
            <w:webHidden/>
          </w:rPr>
          <w:fldChar w:fldCharType="end"/>
        </w:r>
      </w:hyperlink>
    </w:p>
    <w:p w14:paraId="1191A195" w14:textId="42C2CCD6" w:rsidR="00DF670C" w:rsidRDefault="00DF670C">
      <w:pPr>
        <w:pStyle w:val="Obsah2"/>
        <w:rPr>
          <w:noProof/>
        </w:rPr>
      </w:pPr>
      <w:hyperlink w:anchor="_Toc199165523" w:history="1">
        <w:r w:rsidRPr="007D1E7A">
          <w:rPr>
            <w:rStyle w:val="Hypertextovodkaz"/>
            <w:noProof/>
          </w:rPr>
          <w:t>16.</w:t>
        </w:r>
        <w:r>
          <w:rPr>
            <w:noProof/>
          </w:rPr>
          <w:tab/>
        </w:r>
        <w:r w:rsidRPr="007D1E7A">
          <w:rPr>
            <w:rStyle w:val="Hypertextovodkaz"/>
            <w:noProof/>
          </w:rPr>
          <w:t>Doplnění funkcionalit laboratorního informačního systému včetně standardizace (E Health)</w:t>
        </w:r>
        <w:r>
          <w:rPr>
            <w:noProof/>
            <w:webHidden/>
          </w:rPr>
          <w:tab/>
        </w:r>
        <w:r>
          <w:rPr>
            <w:noProof/>
            <w:webHidden/>
          </w:rPr>
          <w:fldChar w:fldCharType="begin"/>
        </w:r>
        <w:r>
          <w:rPr>
            <w:noProof/>
            <w:webHidden/>
          </w:rPr>
          <w:instrText xml:space="preserve"> PAGEREF _Toc199165523 \h </w:instrText>
        </w:r>
        <w:r>
          <w:rPr>
            <w:noProof/>
            <w:webHidden/>
          </w:rPr>
        </w:r>
        <w:r>
          <w:rPr>
            <w:noProof/>
            <w:webHidden/>
          </w:rPr>
          <w:fldChar w:fldCharType="separate"/>
        </w:r>
        <w:r>
          <w:rPr>
            <w:noProof/>
            <w:webHidden/>
          </w:rPr>
          <w:t>18</w:t>
        </w:r>
        <w:r>
          <w:rPr>
            <w:noProof/>
            <w:webHidden/>
          </w:rPr>
          <w:fldChar w:fldCharType="end"/>
        </w:r>
      </w:hyperlink>
    </w:p>
    <w:p w14:paraId="1AF08535" w14:textId="36575230" w:rsidR="00DF670C" w:rsidRDefault="00DF670C">
      <w:pPr>
        <w:pStyle w:val="Obsah2"/>
        <w:rPr>
          <w:noProof/>
        </w:rPr>
      </w:pPr>
      <w:hyperlink w:anchor="_Toc199165524" w:history="1">
        <w:r w:rsidRPr="007D1E7A">
          <w:rPr>
            <w:rStyle w:val="Hypertextovodkaz"/>
            <w:noProof/>
          </w:rPr>
          <w:t>17.</w:t>
        </w:r>
        <w:r>
          <w:rPr>
            <w:noProof/>
          </w:rPr>
          <w:tab/>
        </w:r>
        <w:r w:rsidRPr="007D1E7A">
          <w:rPr>
            <w:rStyle w:val="Hypertextovodkaz"/>
            <w:noProof/>
          </w:rPr>
          <w:t>Požadavky na integraci systémů</w:t>
        </w:r>
        <w:r>
          <w:rPr>
            <w:noProof/>
            <w:webHidden/>
          </w:rPr>
          <w:tab/>
        </w:r>
        <w:r>
          <w:rPr>
            <w:noProof/>
            <w:webHidden/>
          </w:rPr>
          <w:fldChar w:fldCharType="begin"/>
        </w:r>
        <w:r>
          <w:rPr>
            <w:noProof/>
            <w:webHidden/>
          </w:rPr>
          <w:instrText xml:space="preserve"> PAGEREF _Toc199165524 \h </w:instrText>
        </w:r>
        <w:r>
          <w:rPr>
            <w:noProof/>
            <w:webHidden/>
          </w:rPr>
        </w:r>
        <w:r>
          <w:rPr>
            <w:noProof/>
            <w:webHidden/>
          </w:rPr>
          <w:fldChar w:fldCharType="separate"/>
        </w:r>
        <w:r>
          <w:rPr>
            <w:noProof/>
            <w:webHidden/>
          </w:rPr>
          <w:t>19</w:t>
        </w:r>
        <w:r>
          <w:rPr>
            <w:noProof/>
            <w:webHidden/>
          </w:rPr>
          <w:fldChar w:fldCharType="end"/>
        </w:r>
      </w:hyperlink>
    </w:p>
    <w:p w14:paraId="1832FEF3" w14:textId="31AB2934" w:rsidR="00DF670C" w:rsidRDefault="00DF670C">
      <w:pPr>
        <w:pStyle w:val="Obsah2"/>
        <w:rPr>
          <w:noProof/>
        </w:rPr>
      </w:pPr>
      <w:hyperlink w:anchor="_Toc199165525" w:history="1">
        <w:r w:rsidRPr="007D1E7A">
          <w:rPr>
            <w:rStyle w:val="Hypertextovodkaz"/>
            <w:noProof/>
          </w:rPr>
          <w:t>18.</w:t>
        </w:r>
        <w:r>
          <w:rPr>
            <w:noProof/>
          </w:rPr>
          <w:tab/>
        </w:r>
        <w:r w:rsidRPr="007D1E7A">
          <w:rPr>
            <w:rStyle w:val="Hypertextovodkaz"/>
            <w:noProof/>
          </w:rPr>
          <w:t>Požadavky na služby – Realizace předmětu plnění</w:t>
        </w:r>
        <w:r>
          <w:rPr>
            <w:noProof/>
            <w:webHidden/>
          </w:rPr>
          <w:tab/>
        </w:r>
        <w:r>
          <w:rPr>
            <w:noProof/>
            <w:webHidden/>
          </w:rPr>
          <w:fldChar w:fldCharType="begin"/>
        </w:r>
        <w:r>
          <w:rPr>
            <w:noProof/>
            <w:webHidden/>
          </w:rPr>
          <w:instrText xml:space="preserve"> PAGEREF _Toc199165525 \h </w:instrText>
        </w:r>
        <w:r>
          <w:rPr>
            <w:noProof/>
            <w:webHidden/>
          </w:rPr>
        </w:r>
        <w:r>
          <w:rPr>
            <w:noProof/>
            <w:webHidden/>
          </w:rPr>
          <w:fldChar w:fldCharType="separate"/>
        </w:r>
        <w:r>
          <w:rPr>
            <w:noProof/>
            <w:webHidden/>
          </w:rPr>
          <w:t>19</w:t>
        </w:r>
        <w:r>
          <w:rPr>
            <w:noProof/>
            <w:webHidden/>
          </w:rPr>
          <w:fldChar w:fldCharType="end"/>
        </w:r>
      </w:hyperlink>
    </w:p>
    <w:p w14:paraId="776B68B2" w14:textId="6C91A99D" w:rsidR="00DF670C" w:rsidRDefault="00DF670C">
      <w:pPr>
        <w:pStyle w:val="Obsah2"/>
        <w:rPr>
          <w:noProof/>
        </w:rPr>
      </w:pPr>
      <w:hyperlink w:anchor="_Toc199165526" w:history="1">
        <w:r w:rsidRPr="007D1E7A">
          <w:rPr>
            <w:rStyle w:val="Hypertextovodkaz"/>
            <w:noProof/>
          </w:rPr>
          <w:t>19.</w:t>
        </w:r>
        <w:r>
          <w:rPr>
            <w:noProof/>
          </w:rPr>
          <w:tab/>
        </w:r>
        <w:r w:rsidRPr="007D1E7A">
          <w:rPr>
            <w:rStyle w:val="Hypertextovodkaz"/>
            <w:noProof/>
          </w:rPr>
          <w:t>Požadavky na servisní služby</w:t>
        </w:r>
        <w:r>
          <w:rPr>
            <w:noProof/>
            <w:webHidden/>
          </w:rPr>
          <w:tab/>
        </w:r>
        <w:r>
          <w:rPr>
            <w:noProof/>
            <w:webHidden/>
          </w:rPr>
          <w:fldChar w:fldCharType="begin"/>
        </w:r>
        <w:r>
          <w:rPr>
            <w:noProof/>
            <w:webHidden/>
          </w:rPr>
          <w:instrText xml:space="preserve"> PAGEREF _Toc199165526 \h </w:instrText>
        </w:r>
        <w:r>
          <w:rPr>
            <w:noProof/>
            <w:webHidden/>
          </w:rPr>
        </w:r>
        <w:r>
          <w:rPr>
            <w:noProof/>
            <w:webHidden/>
          </w:rPr>
          <w:fldChar w:fldCharType="separate"/>
        </w:r>
        <w:r>
          <w:rPr>
            <w:noProof/>
            <w:webHidden/>
          </w:rPr>
          <w:t>21</w:t>
        </w:r>
        <w:r>
          <w:rPr>
            <w:noProof/>
            <w:webHidden/>
          </w:rPr>
          <w:fldChar w:fldCharType="end"/>
        </w:r>
      </w:hyperlink>
    </w:p>
    <w:p w14:paraId="6E9C6C3F" w14:textId="6F0B2E31" w:rsidR="00DF670C" w:rsidRDefault="00DF670C">
      <w:pPr>
        <w:pStyle w:val="Obsah2"/>
        <w:rPr>
          <w:noProof/>
        </w:rPr>
      </w:pPr>
      <w:hyperlink w:anchor="_Toc199165527" w:history="1">
        <w:r w:rsidRPr="007D1E7A">
          <w:rPr>
            <w:rStyle w:val="Hypertextovodkaz"/>
            <w:noProof/>
          </w:rPr>
          <w:t>20.</w:t>
        </w:r>
        <w:r>
          <w:rPr>
            <w:noProof/>
          </w:rPr>
          <w:tab/>
        </w:r>
        <w:r w:rsidRPr="007D1E7A">
          <w:rPr>
            <w:rStyle w:val="Hypertextovodkaz"/>
            <w:noProof/>
          </w:rPr>
          <w:t>Záruka a záruční podmínky</w:t>
        </w:r>
        <w:r>
          <w:rPr>
            <w:noProof/>
            <w:webHidden/>
          </w:rPr>
          <w:tab/>
        </w:r>
        <w:r>
          <w:rPr>
            <w:noProof/>
            <w:webHidden/>
          </w:rPr>
          <w:fldChar w:fldCharType="begin"/>
        </w:r>
        <w:r>
          <w:rPr>
            <w:noProof/>
            <w:webHidden/>
          </w:rPr>
          <w:instrText xml:space="preserve"> PAGEREF _Toc199165527 \h </w:instrText>
        </w:r>
        <w:r>
          <w:rPr>
            <w:noProof/>
            <w:webHidden/>
          </w:rPr>
        </w:r>
        <w:r>
          <w:rPr>
            <w:noProof/>
            <w:webHidden/>
          </w:rPr>
          <w:fldChar w:fldCharType="separate"/>
        </w:r>
        <w:r>
          <w:rPr>
            <w:noProof/>
            <w:webHidden/>
          </w:rPr>
          <w:t>21</w:t>
        </w:r>
        <w:r>
          <w:rPr>
            <w:noProof/>
            <w:webHidden/>
          </w:rPr>
          <w:fldChar w:fldCharType="end"/>
        </w:r>
      </w:hyperlink>
    </w:p>
    <w:p w14:paraId="01F1A932" w14:textId="56080A4E" w:rsidR="00DF670C" w:rsidRDefault="00DF670C">
      <w:pPr>
        <w:pStyle w:val="Obsah2"/>
        <w:rPr>
          <w:noProof/>
        </w:rPr>
      </w:pPr>
      <w:hyperlink w:anchor="_Toc199165528" w:history="1">
        <w:r w:rsidRPr="007D1E7A">
          <w:rPr>
            <w:rStyle w:val="Hypertextovodkaz"/>
            <w:noProof/>
          </w:rPr>
          <w:t>21.</w:t>
        </w:r>
        <w:r>
          <w:rPr>
            <w:noProof/>
          </w:rPr>
          <w:tab/>
        </w:r>
        <w:r w:rsidRPr="007D1E7A">
          <w:rPr>
            <w:rStyle w:val="Hypertextovodkaz"/>
            <w:noProof/>
          </w:rPr>
          <w:t>Harmonogram</w:t>
        </w:r>
        <w:r>
          <w:rPr>
            <w:noProof/>
            <w:webHidden/>
          </w:rPr>
          <w:tab/>
        </w:r>
        <w:r>
          <w:rPr>
            <w:noProof/>
            <w:webHidden/>
          </w:rPr>
          <w:fldChar w:fldCharType="begin"/>
        </w:r>
        <w:r>
          <w:rPr>
            <w:noProof/>
            <w:webHidden/>
          </w:rPr>
          <w:instrText xml:space="preserve"> PAGEREF _Toc199165528 \h </w:instrText>
        </w:r>
        <w:r>
          <w:rPr>
            <w:noProof/>
            <w:webHidden/>
          </w:rPr>
        </w:r>
        <w:r>
          <w:rPr>
            <w:noProof/>
            <w:webHidden/>
          </w:rPr>
          <w:fldChar w:fldCharType="separate"/>
        </w:r>
        <w:r>
          <w:rPr>
            <w:noProof/>
            <w:webHidden/>
          </w:rPr>
          <w:t>22</w:t>
        </w:r>
        <w:r>
          <w:rPr>
            <w:noProof/>
            <w:webHidden/>
          </w:rPr>
          <w:fldChar w:fldCharType="end"/>
        </w:r>
      </w:hyperlink>
    </w:p>
    <w:p w14:paraId="2EF4A3D4" w14:textId="29439117" w:rsidR="00DF670C" w:rsidRDefault="00DF670C">
      <w:pPr>
        <w:pStyle w:val="Obsah2"/>
        <w:rPr>
          <w:noProof/>
        </w:rPr>
      </w:pPr>
      <w:hyperlink w:anchor="_Toc199165529" w:history="1">
        <w:r w:rsidRPr="007D1E7A">
          <w:rPr>
            <w:rStyle w:val="Hypertextovodkaz"/>
            <w:noProof/>
          </w:rPr>
          <w:t>22.</w:t>
        </w:r>
        <w:r>
          <w:rPr>
            <w:noProof/>
          </w:rPr>
          <w:tab/>
        </w:r>
        <w:r w:rsidRPr="007D1E7A">
          <w:rPr>
            <w:rStyle w:val="Hypertextovodkaz"/>
            <w:noProof/>
          </w:rPr>
          <w:t>Místo plnění</w:t>
        </w:r>
        <w:r>
          <w:rPr>
            <w:noProof/>
            <w:webHidden/>
          </w:rPr>
          <w:tab/>
        </w:r>
        <w:r>
          <w:rPr>
            <w:noProof/>
            <w:webHidden/>
          </w:rPr>
          <w:fldChar w:fldCharType="begin"/>
        </w:r>
        <w:r>
          <w:rPr>
            <w:noProof/>
            <w:webHidden/>
          </w:rPr>
          <w:instrText xml:space="preserve"> PAGEREF _Toc199165529 \h </w:instrText>
        </w:r>
        <w:r>
          <w:rPr>
            <w:noProof/>
            <w:webHidden/>
          </w:rPr>
        </w:r>
        <w:r>
          <w:rPr>
            <w:noProof/>
            <w:webHidden/>
          </w:rPr>
          <w:fldChar w:fldCharType="separate"/>
        </w:r>
        <w:r>
          <w:rPr>
            <w:noProof/>
            <w:webHidden/>
          </w:rPr>
          <w:t>22</w:t>
        </w:r>
        <w:r>
          <w:rPr>
            <w:noProof/>
            <w:webHidden/>
          </w:rPr>
          <w:fldChar w:fldCharType="end"/>
        </w:r>
      </w:hyperlink>
    </w:p>
    <w:p w14:paraId="7A3DCC7D" w14:textId="7A8BFD72" w:rsidR="00DF670C" w:rsidRDefault="00DF670C">
      <w:pPr>
        <w:pStyle w:val="Obsah2"/>
        <w:rPr>
          <w:noProof/>
        </w:rPr>
      </w:pPr>
      <w:hyperlink w:anchor="_Toc199165530" w:history="1">
        <w:r w:rsidRPr="007D1E7A">
          <w:rPr>
            <w:rStyle w:val="Hypertextovodkaz"/>
            <w:noProof/>
          </w:rPr>
          <w:t>23.</w:t>
        </w:r>
        <w:r>
          <w:rPr>
            <w:noProof/>
          </w:rPr>
          <w:tab/>
        </w:r>
        <w:r w:rsidRPr="007D1E7A">
          <w:rPr>
            <w:rStyle w:val="Hypertextovodkaz"/>
            <w:noProof/>
          </w:rPr>
          <w:t>Přílohy</w:t>
        </w:r>
        <w:r>
          <w:rPr>
            <w:noProof/>
            <w:webHidden/>
          </w:rPr>
          <w:tab/>
        </w:r>
        <w:r>
          <w:rPr>
            <w:noProof/>
            <w:webHidden/>
          </w:rPr>
          <w:fldChar w:fldCharType="begin"/>
        </w:r>
        <w:r>
          <w:rPr>
            <w:noProof/>
            <w:webHidden/>
          </w:rPr>
          <w:instrText xml:space="preserve"> PAGEREF _Toc199165530 \h </w:instrText>
        </w:r>
        <w:r>
          <w:rPr>
            <w:noProof/>
            <w:webHidden/>
          </w:rPr>
        </w:r>
        <w:r>
          <w:rPr>
            <w:noProof/>
            <w:webHidden/>
          </w:rPr>
          <w:fldChar w:fldCharType="separate"/>
        </w:r>
        <w:r>
          <w:rPr>
            <w:noProof/>
            <w:webHidden/>
          </w:rPr>
          <w:t>22</w:t>
        </w:r>
        <w:r>
          <w:rPr>
            <w:noProof/>
            <w:webHidden/>
          </w:rPr>
          <w:fldChar w:fldCharType="end"/>
        </w:r>
      </w:hyperlink>
    </w:p>
    <w:p w14:paraId="2FDACB67" w14:textId="62598F65" w:rsidR="00DF670C" w:rsidRDefault="00DF670C">
      <w:pPr>
        <w:pStyle w:val="Obsah2"/>
        <w:rPr>
          <w:noProof/>
        </w:rPr>
      </w:pPr>
      <w:hyperlink w:anchor="_Toc199165531" w:history="1">
        <w:r w:rsidRPr="007D1E7A">
          <w:rPr>
            <w:rStyle w:val="Hypertextovodkaz"/>
            <w:noProof/>
          </w:rPr>
          <w:t>Příloha 1.1. Výchozí stav – jednotlivé informační systémy</w:t>
        </w:r>
        <w:r>
          <w:rPr>
            <w:noProof/>
            <w:webHidden/>
          </w:rPr>
          <w:tab/>
        </w:r>
        <w:r>
          <w:rPr>
            <w:noProof/>
            <w:webHidden/>
          </w:rPr>
          <w:fldChar w:fldCharType="begin"/>
        </w:r>
        <w:r>
          <w:rPr>
            <w:noProof/>
            <w:webHidden/>
          </w:rPr>
          <w:instrText xml:space="preserve"> PAGEREF _Toc199165531 \h </w:instrText>
        </w:r>
        <w:r>
          <w:rPr>
            <w:noProof/>
            <w:webHidden/>
          </w:rPr>
        </w:r>
        <w:r>
          <w:rPr>
            <w:noProof/>
            <w:webHidden/>
          </w:rPr>
          <w:fldChar w:fldCharType="separate"/>
        </w:r>
        <w:r>
          <w:rPr>
            <w:noProof/>
            <w:webHidden/>
          </w:rPr>
          <w:t>23</w:t>
        </w:r>
        <w:r>
          <w:rPr>
            <w:noProof/>
            <w:webHidden/>
          </w:rPr>
          <w:fldChar w:fldCharType="end"/>
        </w:r>
      </w:hyperlink>
    </w:p>
    <w:p w14:paraId="77B9E8C9" w14:textId="5EB10699" w:rsidR="00DF670C" w:rsidRDefault="00DF670C">
      <w:pPr>
        <w:pStyle w:val="Obsah2"/>
        <w:rPr>
          <w:noProof/>
        </w:rPr>
      </w:pPr>
      <w:hyperlink w:anchor="_Toc199165532" w:history="1">
        <w:r w:rsidRPr="007D1E7A">
          <w:rPr>
            <w:rStyle w:val="Hypertextovodkaz"/>
            <w:noProof/>
          </w:rPr>
          <w:t>Příloha 1.2 Požadavky na integraci systémů a migraci dat</w:t>
        </w:r>
        <w:r>
          <w:rPr>
            <w:noProof/>
            <w:webHidden/>
          </w:rPr>
          <w:tab/>
        </w:r>
        <w:r>
          <w:rPr>
            <w:noProof/>
            <w:webHidden/>
          </w:rPr>
          <w:fldChar w:fldCharType="begin"/>
        </w:r>
        <w:r>
          <w:rPr>
            <w:noProof/>
            <w:webHidden/>
          </w:rPr>
          <w:instrText xml:space="preserve"> PAGEREF _Toc199165532 \h </w:instrText>
        </w:r>
        <w:r>
          <w:rPr>
            <w:noProof/>
            <w:webHidden/>
          </w:rPr>
        </w:r>
        <w:r>
          <w:rPr>
            <w:noProof/>
            <w:webHidden/>
          </w:rPr>
          <w:fldChar w:fldCharType="separate"/>
        </w:r>
        <w:r>
          <w:rPr>
            <w:noProof/>
            <w:webHidden/>
          </w:rPr>
          <w:t>23</w:t>
        </w:r>
        <w:r>
          <w:rPr>
            <w:noProof/>
            <w:webHidden/>
          </w:rPr>
          <w:fldChar w:fldCharType="end"/>
        </w:r>
      </w:hyperlink>
    </w:p>
    <w:p w14:paraId="322453F7" w14:textId="11F91555" w:rsidR="00DF670C" w:rsidRDefault="00DF670C">
      <w:pPr>
        <w:pStyle w:val="Obsah2"/>
        <w:rPr>
          <w:noProof/>
        </w:rPr>
      </w:pPr>
      <w:hyperlink w:anchor="_Toc199165533" w:history="1">
        <w:r w:rsidRPr="007D1E7A">
          <w:rPr>
            <w:rStyle w:val="Hypertextovodkaz"/>
            <w:noProof/>
          </w:rPr>
          <w:t>Příloha 1.3. Požadavky na proškolení pracovníků</w:t>
        </w:r>
        <w:r>
          <w:rPr>
            <w:noProof/>
            <w:webHidden/>
          </w:rPr>
          <w:tab/>
        </w:r>
        <w:r>
          <w:rPr>
            <w:noProof/>
            <w:webHidden/>
          </w:rPr>
          <w:fldChar w:fldCharType="begin"/>
        </w:r>
        <w:r>
          <w:rPr>
            <w:noProof/>
            <w:webHidden/>
          </w:rPr>
          <w:instrText xml:space="preserve"> PAGEREF _Toc199165533 \h </w:instrText>
        </w:r>
        <w:r>
          <w:rPr>
            <w:noProof/>
            <w:webHidden/>
          </w:rPr>
        </w:r>
        <w:r>
          <w:rPr>
            <w:noProof/>
            <w:webHidden/>
          </w:rPr>
          <w:fldChar w:fldCharType="separate"/>
        </w:r>
        <w:r>
          <w:rPr>
            <w:noProof/>
            <w:webHidden/>
          </w:rPr>
          <w:t>23</w:t>
        </w:r>
        <w:r>
          <w:rPr>
            <w:noProof/>
            <w:webHidden/>
          </w:rPr>
          <w:fldChar w:fldCharType="end"/>
        </w:r>
      </w:hyperlink>
    </w:p>
    <w:p w14:paraId="36B608C4" w14:textId="6277A47A" w:rsidR="00DF670C" w:rsidRDefault="00DF670C">
      <w:pPr>
        <w:pStyle w:val="Obsah2"/>
        <w:rPr>
          <w:noProof/>
        </w:rPr>
      </w:pPr>
      <w:hyperlink w:anchor="_Toc199165534" w:history="1">
        <w:r w:rsidRPr="007D1E7A">
          <w:rPr>
            <w:rStyle w:val="Hypertextovodkaz"/>
            <w:noProof/>
          </w:rPr>
          <w:t>Příloha 1.4 Požadované služby v rámci dodávky</w:t>
        </w:r>
        <w:r>
          <w:rPr>
            <w:noProof/>
            <w:webHidden/>
          </w:rPr>
          <w:tab/>
        </w:r>
        <w:r>
          <w:rPr>
            <w:noProof/>
            <w:webHidden/>
          </w:rPr>
          <w:fldChar w:fldCharType="begin"/>
        </w:r>
        <w:r>
          <w:rPr>
            <w:noProof/>
            <w:webHidden/>
          </w:rPr>
          <w:instrText xml:space="preserve"> PAGEREF _Toc199165534 \h </w:instrText>
        </w:r>
        <w:r>
          <w:rPr>
            <w:noProof/>
            <w:webHidden/>
          </w:rPr>
        </w:r>
        <w:r>
          <w:rPr>
            <w:noProof/>
            <w:webHidden/>
          </w:rPr>
          <w:fldChar w:fldCharType="separate"/>
        </w:r>
        <w:r>
          <w:rPr>
            <w:noProof/>
            <w:webHidden/>
          </w:rPr>
          <w:t>24</w:t>
        </w:r>
        <w:r>
          <w:rPr>
            <w:noProof/>
            <w:webHidden/>
          </w:rPr>
          <w:fldChar w:fldCharType="end"/>
        </w:r>
      </w:hyperlink>
    </w:p>
    <w:p w14:paraId="007B1F79" w14:textId="677AEBCE" w:rsidR="00DF670C" w:rsidRDefault="00DF670C">
      <w:pPr>
        <w:pStyle w:val="Obsah2"/>
        <w:rPr>
          <w:noProof/>
        </w:rPr>
      </w:pPr>
      <w:hyperlink w:anchor="_Toc199165535" w:history="1">
        <w:r w:rsidRPr="007D1E7A">
          <w:rPr>
            <w:rStyle w:val="Hypertextovodkaz"/>
            <w:noProof/>
          </w:rPr>
          <w:t>Příloha 1.5. Požadavky na servisní služby a postup ohlašování závad v době realizace</w:t>
        </w:r>
        <w:r>
          <w:rPr>
            <w:noProof/>
            <w:webHidden/>
          </w:rPr>
          <w:tab/>
        </w:r>
        <w:r>
          <w:rPr>
            <w:noProof/>
            <w:webHidden/>
          </w:rPr>
          <w:fldChar w:fldCharType="begin"/>
        </w:r>
        <w:r>
          <w:rPr>
            <w:noProof/>
            <w:webHidden/>
          </w:rPr>
          <w:instrText xml:space="preserve"> PAGEREF _Toc199165535 \h </w:instrText>
        </w:r>
        <w:r>
          <w:rPr>
            <w:noProof/>
            <w:webHidden/>
          </w:rPr>
        </w:r>
        <w:r>
          <w:rPr>
            <w:noProof/>
            <w:webHidden/>
          </w:rPr>
          <w:fldChar w:fldCharType="separate"/>
        </w:r>
        <w:r>
          <w:rPr>
            <w:noProof/>
            <w:webHidden/>
          </w:rPr>
          <w:t>24</w:t>
        </w:r>
        <w:r>
          <w:rPr>
            <w:noProof/>
            <w:webHidden/>
          </w:rPr>
          <w:fldChar w:fldCharType="end"/>
        </w:r>
      </w:hyperlink>
    </w:p>
    <w:p w14:paraId="0E731763" w14:textId="38C75A7D" w:rsidR="00DF670C" w:rsidRDefault="00DF670C">
      <w:pPr>
        <w:pStyle w:val="Obsah2"/>
        <w:rPr>
          <w:noProof/>
        </w:rPr>
      </w:pPr>
      <w:hyperlink w:anchor="_Toc199165536" w:history="1">
        <w:r w:rsidRPr="007D1E7A">
          <w:rPr>
            <w:rStyle w:val="Hypertextovodkaz"/>
            <w:noProof/>
          </w:rPr>
          <w:t>Příloha 1.6 Servisní podpora</w:t>
        </w:r>
        <w:r>
          <w:rPr>
            <w:noProof/>
            <w:webHidden/>
          </w:rPr>
          <w:tab/>
        </w:r>
        <w:r>
          <w:rPr>
            <w:noProof/>
            <w:webHidden/>
          </w:rPr>
          <w:fldChar w:fldCharType="begin"/>
        </w:r>
        <w:r>
          <w:rPr>
            <w:noProof/>
            <w:webHidden/>
          </w:rPr>
          <w:instrText xml:space="preserve"> PAGEREF _Toc199165536 \h </w:instrText>
        </w:r>
        <w:r>
          <w:rPr>
            <w:noProof/>
            <w:webHidden/>
          </w:rPr>
        </w:r>
        <w:r>
          <w:rPr>
            <w:noProof/>
            <w:webHidden/>
          </w:rPr>
          <w:fldChar w:fldCharType="separate"/>
        </w:r>
        <w:r>
          <w:rPr>
            <w:noProof/>
            <w:webHidden/>
          </w:rPr>
          <w:t>25</w:t>
        </w:r>
        <w:r>
          <w:rPr>
            <w:noProof/>
            <w:webHidden/>
          </w:rPr>
          <w:fldChar w:fldCharType="end"/>
        </w:r>
      </w:hyperlink>
    </w:p>
    <w:p w14:paraId="6123B072" w14:textId="7054EDCE" w:rsidR="00760CB3" w:rsidRDefault="005728C1" w:rsidP="003A26E5">
      <w:pPr>
        <w:spacing w:before="60" w:after="0" w:line="240" w:lineRule="auto"/>
        <w:ind w:left="720" w:hanging="360"/>
        <w:jc w:val="left"/>
      </w:pPr>
      <w:r w:rsidRPr="003578ED">
        <w:rPr>
          <w:rFonts w:cs="Arial"/>
          <w:noProof/>
        </w:rPr>
        <w:fldChar w:fldCharType="end"/>
      </w:r>
    </w:p>
    <w:p w14:paraId="546E31E5" w14:textId="77777777" w:rsidR="00760CB3" w:rsidRDefault="00760CB3" w:rsidP="00760CB3">
      <w:pPr>
        <w:pStyle w:val="Odstavecseseznamem"/>
        <w:spacing w:before="60" w:after="0" w:line="240" w:lineRule="auto"/>
        <w:jc w:val="left"/>
        <w:rPr>
          <w:rFonts w:cs="Arial"/>
        </w:rPr>
      </w:pPr>
    </w:p>
    <w:p w14:paraId="350F2004" w14:textId="77777777" w:rsidR="00B00CCE" w:rsidRDefault="00B00CCE" w:rsidP="00760CB3">
      <w:pPr>
        <w:pStyle w:val="Odstavecseseznamem"/>
        <w:spacing w:before="60" w:after="0" w:line="240" w:lineRule="auto"/>
        <w:jc w:val="left"/>
        <w:rPr>
          <w:rFonts w:cs="Arial"/>
        </w:rPr>
      </w:pPr>
    </w:p>
    <w:p w14:paraId="21703737" w14:textId="77777777" w:rsidR="00B00CCE" w:rsidRDefault="00B00CCE" w:rsidP="00760CB3">
      <w:pPr>
        <w:pStyle w:val="Odstavecseseznamem"/>
        <w:spacing w:before="60" w:after="0" w:line="240" w:lineRule="auto"/>
        <w:jc w:val="left"/>
        <w:rPr>
          <w:rFonts w:cs="Arial"/>
        </w:rPr>
      </w:pPr>
    </w:p>
    <w:p w14:paraId="3092120A" w14:textId="77777777" w:rsidR="00B00CCE" w:rsidRDefault="00B00CCE" w:rsidP="00760CB3">
      <w:pPr>
        <w:pStyle w:val="Odstavecseseznamem"/>
        <w:spacing w:before="60" w:after="0" w:line="240" w:lineRule="auto"/>
        <w:jc w:val="left"/>
        <w:rPr>
          <w:rFonts w:cs="Arial"/>
        </w:rPr>
      </w:pPr>
    </w:p>
    <w:p w14:paraId="75F0485F" w14:textId="77777777" w:rsidR="00B00CCE" w:rsidRDefault="00B00CCE" w:rsidP="00760CB3">
      <w:pPr>
        <w:pStyle w:val="Odstavecseseznamem"/>
        <w:spacing w:before="60" w:after="0" w:line="240" w:lineRule="auto"/>
        <w:jc w:val="left"/>
        <w:rPr>
          <w:rFonts w:cs="Arial"/>
        </w:rPr>
      </w:pPr>
    </w:p>
    <w:p w14:paraId="7E43D43C" w14:textId="3EFD27AC" w:rsidR="00AC50E4" w:rsidRPr="00EA143B" w:rsidRDefault="00AC50E4" w:rsidP="00EA143B">
      <w:pPr>
        <w:pStyle w:val="Bezmezer"/>
        <w:rPr>
          <w:b/>
          <w:bCs/>
          <w:sz w:val="32"/>
          <w:szCs w:val="32"/>
        </w:rPr>
      </w:pPr>
      <w:bookmarkStart w:id="2" w:name="_Toc199165503"/>
      <w:r w:rsidRPr="00EA143B">
        <w:rPr>
          <w:b/>
          <w:bCs/>
          <w:color w:val="2E74B5" w:themeColor="accent5" w:themeShade="BF"/>
          <w:sz w:val="32"/>
          <w:szCs w:val="32"/>
        </w:rPr>
        <w:t>Seznam příloh</w:t>
      </w:r>
      <w:bookmarkEnd w:id="2"/>
    </w:p>
    <w:p w14:paraId="124D879C" w14:textId="41E5A162" w:rsidR="004420B8" w:rsidRPr="003578ED" w:rsidRDefault="004420B8" w:rsidP="008A4096">
      <w:pPr>
        <w:rPr>
          <w:sz w:val="20"/>
        </w:rPr>
      </w:pPr>
      <w:r>
        <w:rPr>
          <w:sz w:val="20"/>
        </w:rPr>
        <w:t>Příloha 1.1. Výchozí stav – jednotlivé informační systémy</w:t>
      </w:r>
    </w:p>
    <w:p w14:paraId="34C0E478" w14:textId="6D6B10E1" w:rsidR="008A4096" w:rsidRPr="003578ED" w:rsidRDefault="008A4096" w:rsidP="008A4096">
      <w:pPr>
        <w:rPr>
          <w:sz w:val="20"/>
        </w:rPr>
      </w:pPr>
      <w:r w:rsidRPr="003578ED">
        <w:rPr>
          <w:sz w:val="20"/>
        </w:rPr>
        <w:t>Příloha 1.2.</w:t>
      </w:r>
      <w:r w:rsidR="00874684" w:rsidRPr="003578ED">
        <w:rPr>
          <w:sz w:val="20"/>
        </w:rPr>
        <w:t xml:space="preserve"> Požadavky na integraci systémů a migraci dat</w:t>
      </w:r>
    </w:p>
    <w:p w14:paraId="3F736B05" w14:textId="36AA7253" w:rsidR="00B8760C" w:rsidRPr="003578ED" w:rsidRDefault="00B8760C" w:rsidP="008A4096">
      <w:pPr>
        <w:rPr>
          <w:sz w:val="20"/>
        </w:rPr>
      </w:pPr>
      <w:r w:rsidRPr="003578ED">
        <w:rPr>
          <w:sz w:val="20"/>
        </w:rPr>
        <w:t xml:space="preserve">Příloha 1.3. </w:t>
      </w:r>
      <w:r w:rsidR="00463396" w:rsidRPr="003578ED">
        <w:rPr>
          <w:sz w:val="20"/>
        </w:rPr>
        <w:t>Požadavky na proškolení pracovníků</w:t>
      </w:r>
    </w:p>
    <w:p w14:paraId="6DB95EEC" w14:textId="303B7E66" w:rsidR="008A4096" w:rsidRDefault="008A4096" w:rsidP="008A4096">
      <w:pPr>
        <w:rPr>
          <w:sz w:val="20"/>
        </w:rPr>
      </w:pPr>
      <w:r w:rsidRPr="003578ED">
        <w:rPr>
          <w:sz w:val="20"/>
        </w:rPr>
        <w:t>Příloha 1.</w:t>
      </w:r>
      <w:r w:rsidR="00B8760C" w:rsidRPr="003578ED">
        <w:rPr>
          <w:sz w:val="20"/>
        </w:rPr>
        <w:t>4</w:t>
      </w:r>
      <w:r w:rsidRPr="003578ED">
        <w:rPr>
          <w:sz w:val="20"/>
        </w:rPr>
        <w:t>.</w:t>
      </w:r>
      <w:r w:rsidR="00874684" w:rsidRPr="003578ED">
        <w:rPr>
          <w:sz w:val="20"/>
        </w:rPr>
        <w:t xml:space="preserve"> Požadavky na servisní služby</w:t>
      </w:r>
      <w:r w:rsidR="00CA4F38">
        <w:rPr>
          <w:sz w:val="20"/>
        </w:rPr>
        <w:t xml:space="preserve"> </w:t>
      </w:r>
      <w:r w:rsidR="004420B8">
        <w:rPr>
          <w:sz w:val="20"/>
        </w:rPr>
        <w:t xml:space="preserve">a postup ohlašování závad </w:t>
      </w:r>
      <w:r w:rsidR="00CA4F38">
        <w:rPr>
          <w:sz w:val="20"/>
        </w:rPr>
        <w:t>v době realizace</w:t>
      </w:r>
    </w:p>
    <w:p w14:paraId="676D4827" w14:textId="39C8C8F4" w:rsidR="00CA4F38" w:rsidRPr="003578ED" w:rsidRDefault="00CA4F38" w:rsidP="008A4096">
      <w:pPr>
        <w:rPr>
          <w:sz w:val="20"/>
        </w:rPr>
      </w:pPr>
      <w:r>
        <w:rPr>
          <w:sz w:val="20"/>
        </w:rPr>
        <w:t xml:space="preserve">Příloha 1.5. </w:t>
      </w:r>
      <w:r w:rsidR="004420B8" w:rsidRPr="004420B8">
        <w:rPr>
          <w:sz w:val="20"/>
        </w:rPr>
        <w:t>Požadavky na servisní služby a postup ohlašování závad v době implementace</w:t>
      </w:r>
    </w:p>
    <w:p w14:paraId="6CD1EAC7" w14:textId="4EA54E3D" w:rsidR="00874684" w:rsidRPr="003578ED" w:rsidRDefault="00874684" w:rsidP="008A4096">
      <w:pPr>
        <w:rPr>
          <w:sz w:val="20"/>
        </w:rPr>
      </w:pPr>
      <w:r w:rsidRPr="003578ED">
        <w:rPr>
          <w:sz w:val="20"/>
        </w:rPr>
        <w:t>Příloha 1.</w:t>
      </w:r>
      <w:r w:rsidR="004420B8">
        <w:rPr>
          <w:sz w:val="20"/>
        </w:rPr>
        <w:t>6</w:t>
      </w:r>
      <w:r w:rsidRPr="003578ED">
        <w:rPr>
          <w:sz w:val="20"/>
        </w:rPr>
        <w:t xml:space="preserve">. </w:t>
      </w:r>
      <w:r w:rsidR="004420B8">
        <w:rPr>
          <w:sz w:val="20"/>
        </w:rPr>
        <w:t>Servisní podpora</w:t>
      </w:r>
    </w:p>
    <w:p w14:paraId="3F63A889" w14:textId="77777777" w:rsidR="00CE5AFE" w:rsidRDefault="00CE5AFE">
      <w:pPr>
        <w:spacing w:line="259" w:lineRule="auto"/>
        <w:jc w:val="left"/>
        <w:rPr>
          <w:b/>
          <w:bCs/>
          <w:color w:val="2E74B5" w:themeColor="accent5" w:themeShade="BF"/>
          <w:sz w:val="32"/>
          <w:szCs w:val="32"/>
        </w:rPr>
      </w:pPr>
      <w:r>
        <w:rPr>
          <w:b/>
          <w:bCs/>
          <w:color w:val="2E74B5" w:themeColor="accent5" w:themeShade="BF"/>
          <w:sz w:val="32"/>
          <w:szCs w:val="32"/>
        </w:rPr>
        <w:br w:type="page"/>
      </w:r>
    </w:p>
    <w:p w14:paraId="040C72E6" w14:textId="708BD47D" w:rsidR="00E150DE" w:rsidRPr="00DA750B" w:rsidRDefault="00E150DE" w:rsidP="00DA750B">
      <w:pPr>
        <w:pStyle w:val="Bezmezer"/>
        <w:rPr>
          <w:b/>
          <w:bCs/>
          <w:sz w:val="32"/>
          <w:szCs w:val="32"/>
        </w:rPr>
      </w:pPr>
      <w:bookmarkStart w:id="3" w:name="_Toc199165504"/>
      <w:r w:rsidRPr="0ADFF486">
        <w:rPr>
          <w:b/>
          <w:bCs/>
          <w:color w:val="2E74B5" w:themeColor="accent5" w:themeShade="BF"/>
          <w:sz w:val="32"/>
          <w:szCs w:val="32"/>
        </w:rPr>
        <w:lastRenderedPageBreak/>
        <w:t>Seznam zkratek a pojmů</w:t>
      </w:r>
      <w:bookmarkEnd w:id="3"/>
    </w:p>
    <w:p w14:paraId="2EAB6560" w14:textId="5B2F7E63" w:rsidR="00E150DE" w:rsidRDefault="00C260B8" w:rsidP="00E01270">
      <w:pPr>
        <w:rPr>
          <w:sz w:val="20"/>
        </w:rPr>
      </w:pPr>
      <w:r w:rsidRPr="003578ED">
        <w:rPr>
          <w:sz w:val="20"/>
        </w:rPr>
        <w:t>V následující tabulce je uveden seznam použitých zkratek a pojmů:</w:t>
      </w:r>
    </w:p>
    <w:tbl>
      <w:tblPr>
        <w:tblStyle w:val="Svtltabulkasmkou1zvraznn11"/>
        <w:tblW w:w="0" w:type="auto"/>
        <w:tblLook w:val="04A0" w:firstRow="1" w:lastRow="0" w:firstColumn="1" w:lastColumn="0" w:noHBand="0" w:noVBand="1"/>
      </w:tblPr>
      <w:tblGrid>
        <w:gridCol w:w="2173"/>
        <w:gridCol w:w="6887"/>
      </w:tblGrid>
      <w:tr w:rsidR="00750F06" w:rsidRPr="00D45526" w14:paraId="5519D48F" w14:textId="77777777" w:rsidTr="00347E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73" w:type="dxa"/>
          </w:tcPr>
          <w:p w14:paraId="46C3F56E" w14:textId="77777777" w:rsidR="00750F06" w:rsidRPr="00D45526" w:rsidRDefault="00750F06" w:rsidP="00347E74">
            <w:pPr>
              <w:rPr>
                <w:rFonts w:cstheme="minorHAnsi"/>
              </w:rPr>
            </w:pPr>
            <w:r w:rsidRPr="00D45526">
              <w:rPr>
                <w:rFonts w:cstheme="minorHAnsi"/>
              </w:rPr>
              <w:t>Zkratka/pojem</w:t>
            </w:r>
          </w:p>
        </w:tc>
        <w:tc>
          <w:tcPr>
            <w:tcW w:w="6887" w:type="dxa"/>
          </w:tcPr>
          <w:p w14:paraId="66AB4F9B" w14:textId="77777777" w:rsidR="00750F06" w:rsidRPr="00D45526" w:rsidRDefault="00750F06" w:rsidP="00347E74">
            <w:pPr>
              <w:cnfStyle w:val="100000000000" w:firstRow="1" w:lastRow="0" w:firstColumn="0" w:lastColumn="0" w:oddVBand="0" w:evenVBand="0" w:oddHBand="0" w:evenHBand="0" w:firstRowFirstColumn="0" w:firstRowLastColumn="0" w:lastRowFirstColumn="0" w:lastRowLastColumn="0"/>
              <w:rPr>
                <w:rFonts w:cstheme="minorHAnsi"/>
              </w:rPr>
            </w:pPr>
            <w:r w:rsidRPr="00D45526">
              <w:rPr>
                <w:rFonts w:cstheme="minorHAnsi"/>
              </w:rPr>
              <w:t>Význam</w:t>
            </w:r>
          </w:p>
        </w:tc>
      </w:tr>
      <w:tr w:rsidR="00750F06" w:rsidRPr="00135AEB" w14:paraId="5DF1E3A3"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5AFC5753" w14:textId="77777777" w:rsidR="00750F06" w:rsidRPr="000E226B" w:rsidRDefault="00750F06" w:rsidP="00347E74">
            <w:pPr>
              <w:rPr>
                <w:b w:val="0"/>
              </w:rPr>
            </w:pPr>
            <w:r w:rsidRPr="000E226B">
              <w:t>365x24x7</w:t>
            </w:r>
          </w:p>
        </w:tc>
        <w:tc>
          <w:tcPr>
            <w:tcW w:w="6887" w:type="dxa"/>
          </w:tcPr>
          <w:p w14:paraId="1DAF0224" w14:textId="77777777" w:rsidR="00750F06" w:rsidRPr="000E226B" w:rsidRDefault="00750F06" w:rsidP="00347E74">
            <w:pPr>
              <w:keepNext/>
              <w:cnfStyle w:val="000000000000" w:firstRow="0" w:lastRow="0" w:firstColumn="0" w:lastColumn="0" w:oddVBand="0" w:evenVBand="0" w:oddHBand="0" w:evenHBand="0" w:firstRowFirstColumn="0" w:firstRowLastColumn="0" w:lastRowFirstColumn="0" w:lastRowLastColumn="0"/>
            </w:pPr>
            <w:r w:rsidRPr="000E226B">
              <w:t>Poskytování služeb 365 dní v roce, 24 hodiny denně, 7 dnů v týdnu</w:t>
            </w:r>
          </w:p>
        </w:tc>
      </w:tr>
      <w:tr w:rsidR="00750F06" w:rsidRPr="00135AEB" w14:paraId="3B66B69B"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23B6C5C6" w14:textId="77777777" w:rsidR="00750F06" w:rsidRPr="00135AEB" w:rsidRDefault="00750F06" w:rsidP="00347E74">
            <w:pPr>
              <w:rPr>
                <w:highlight w:val="yellow"/>
              </w:rPr>
            </w:pPr>
            <w:r w:rsidRPr="00CB36D7">
              <w:t>AIFO</w:t>
            </w:r>
          </w:p>
        </w:tc>
        <w:tc>
          <w:tcPr>
            <w:tcW w:w="6887" w:type="dxa"/>
          </w:tcPr>
          <w:p w14:paraId="35CE0370"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Agendový identifikátor fyzické osoby</w:t>
            </w:r>
          </w:p>
        </w:tc>
      </w:tr>
      <w:tr w:rsidR="00750F06" w:rsidRPr="00135AEB" w14:paraId="7DC51B7A"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6E7826C2" w14:textId="77777777" w:rsidR="00750F06" w:rsidRPr="00135AEB" w:rsidRDefault="00750F06" w:rsidP="00347E74">
            <w:pPr>
              <w:rPr>
                <w:rFonts w:cstheme="minorHAnsi"/>
                <w:highlight w:val="yellow"/>
              </w:rPr>
            </w:pPr>
            <w:proofErr w:type="spellStart"/>
            <w:r w:rsidRPr="00CB36D7">
              <w:t>ArchiMate</w:t>
            </w:r>
            <w:proofErr w:type="spellEnd"/>
          </w:p>
        </w:tc>
        <w:tc>
          <w:tcPr>
            <w:tcW w:w="6887" w:type="dxa"/>
          </w:tcPr>
          <w:p w14:paraId="1273C123"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CB36D7">
              <w:t>Standardizovaný modelovací jazyk, sloužící primárně pro účely zobrazení, popisu a pro následnou analýzu podnikové architektury</w:t>
            </w:r>
          </w:p>
        </w:tc>
      </w:tr>
      <w:tr w:rsidR="00750F06" w:rsidRPr="00135AEB" w14:paraId="2D30F08E"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0DBC0744" w14:textId="77777777" w:rsidR="00750F06" w:rsidRPr="00135AEB" w:rsidRDefault="00750F06" w:rsidP="00347E74">
            <w:pPr>
              <w:rPr>
                <w:highlight w:val="yellow"/>
              </w:rPr>
            </w:pPr>
            <w:r w:rsidRPr="00CB36D7">
              <w:t>ATNA</w:t>
            </w:r>
          </w:p>
        </w:tc>
        <w:tc>
          <w:tcPr>
            <w:tcW w:w="6887" w:type="dxa"/>
          </w:tcPr>
          <w:p w14:paraId="016F7D92"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IHE profil</w:t>
            </w:r>
          </w:p>
        </w:tc>
      </w:tr>
      <w:tr w:rsidR="00750F06" w:rsidRPr="00135AEB" w14:paraId="69245835"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49893900" w14:textId="77777777" w:rsidR="00750F06" w:rsidRPr="00135AEB" w:rsidRDefault="00750F06" w:rsidP="00347E74">
            <w:pPr>
              <w:rPr>
                <w:rFonts w:cstheme="minorHAnsi"/>
                <w:highlight w:val="yellow"/>
              </w:rPr>
            </w:pPr>
            <w:r w:rsidRPr="00CB36D7">
              <w:t>B2B</w:t>
            </w:r>
          </w:p>
        </w:tc>
        <w:tc>
          <w:tcPr>
            <w:tcW w:w="6887" w:type="dxa"/>
          </w:tcPr>
          <w:p w14:paraId="305C89EF"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CB36D7">
              <w:t>Business to business</w:t>
            </w:r>
          </w:p>
        </w:tc>
      </w:tr>
      <w:tr w:rsidR="00750F06" w:rsidRPr="00135AEB" w14:paraId="53F02A74"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3258E6E9" w14:textId="77777777" w:rsidR="00750F06" w:rsidRPr="00135AEB" w:rsidRDefault="00750F06" w:rsidP="00347E74">
            <w:pPr>
              <w:rPr>
                <w:rFonts w:cstheme="minorHAnsi"/>
                <w:highlight w:val="yellow"/>
              </w:rPr>
            </w:pPr>
            <w:r w:rsidRPr="00CB36D7">
              <w:t>CA</w:t>
            </w:r>
          </w:p>
        </w:tc>
        <w:tc>
          <w:tcPr>
            <w:tcW w:w="6887" w:type="dxa"/>
          </w:tcPr>
          <w:p w14:paraId="179F4393"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CB36D7">
              <w:t>Certifikační autorita</w:t>
            </w:r>
          </w:p>
        </w:tc>
      </w:tr>
      <w:tr w:rsidR="00750F06" w:rsidRPr="00135AEB" w14:paraId="0A0F1F81"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3F998BFE" w14:textId="77777777" w:rsidR="00750F06" w:rsidRPr="00135AEB" w:rsidRDefault="00750F06" w:rsidP="00347E74">
            <w:pPr>
              <w:rPr>
                <w:highlight w:val="yellow"/>
              </w:rPr>
            </w:pPr>
            <w:r w:rsidRPr="00CB36D7">
              <w:t>CDNU</w:t>
            </w:r>
          </w:p>
        </w:tc>
        <w:tc>
          <w:tcPr>
            <w:tcW w:w="6887" w:type="dxa"/>
          </w:tcPr>
          <w:p w14:paraId="009C5FAD"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Centrální databáze nežádoucích účinků</w:t>
            </w:r>
          </w:p>
        </w:tc>
      </w:tr>
      <w:tr w:rsidR="00750F06" w:rsidRPr="00135AEB" w14:paraId="37000608"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01385F6D" w14:textId="77777777" w:rsidR="00750F06" w:rsidRPr="00135AEB" w:rsidRDefault="00750F06" w:rsidP="00347E74">
            <w:pPr>
              <w:rPr>
                <w:highlight w:val="yellow"/>
              </w:rPr>
            </w:pPr>
            <w:r w:rsidRPr="00CB36D7">
              <w:t>CRP</w:t>
            </w:r>
          </w:p>
        </w:tc>
        <w:tc>
          <w:tcPr>
            <w:tcW w:w="6887" w:type="dxa"/>
          </w:tcPr>
          <w:p w14:paraId="6AB1831E"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Centrální registr pojištěnců</w:t>
            </w:r>
          </w:p>
        </w:tc>
      </w:tr>
      <w:tr w:rsidR="00750F06" w:rsidRPr="00135AEB" w14:paraId="05A744D6"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16F42C5D" w14:textId="77777777" w:rsidR="00750F06" w:rsidRPr="00135AEB" w:rsidRDefault="00750F06" w:rsidP="00347E74">
            <w:pPr>
              <w:rPr>
                <w:highlight w:val="yellow"/>
              </w:rPr>
            </w:pPr>
            <w:r w:rsidRPr="00CB36D7">
              <w:t>CÚER</w:t>
            </w:r>
          </w:p>
        </w:tc>
        <w:tc>
          <w:tcPr>
            <w:tcW w:w="6887" w:type="dxa"/>
          </w:tcPr>
          <w:p w14:paraId="30569BE4"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Centrální úložiště elektronických receptů</w:t>
            </w:r>
          </w:p>
        </w:tc>
      </w:tr>
      <w:tr w:rsidR="00750F06" w:rsidRPr="00135AEB" w14:paraId="18BA6DDF"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7D087265" w14:textId="77777777" w:rsidR="00750F06" w:rsidRPr="00135AEB" w:rsidRDefault="00750F06" w:rsidP="00347E74">
            <w:pPr>
              <w:rPr>
                <w:highlight w:val="yellow"/>
              </w:rPr>
            </w:pPr>
            <w:r w:rsidRPr="00CB36D7">
              <w:t>ČR</w:t>
            </w:r>
          </w:p>
        </w:tc>
        <w:tc>
          <w:tcPr>
            <w:tcW w:w="6887" w:type="dxa"/>
          </w:tcPr>
          <w:p w14:paraId="481996C9"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Česká republika</w:t>
            </w:r>
          </w:p>
        </w:tc>
      </w:tr>
      <w:tr w:rsidR="00750F06" w:rsidRPr="00135AEB" w14:paraId="3A3BD591"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4315B71D" w14:textId="77777777" w:rsidR="00750F06" w:rsidRPr="00135AEB" w:rsidRDefault="00750F06" w:rsidP="00347E74">
            <w:pPr>
              <w:rPr>
                <w:highlight w:val="yellow"/>
              </w:rPr>
            </w:pPr>
            <w:r w:rsidRPr="00CB36D7">
              <w:t>ČSSZ / OSSZ</w:t>
            </w:r>
          </w:p>
        </w:tc>
        <w:tc>
          <w:tcPr>
            <w:tcW w:w="6887" w:type="dxa"/>
          </w:tcPr>
          <w:p w14:paraId="331EA8BB"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Česká správa sociálního zabezpečení</w:t>
            </w:r>
          </w:p>
        </w:tc>
      </w:tr>
      <w:tr w:rsidR="00750F06" w:rsidRPr="00135AEB" w14:paraId="752D5131"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247CE808" w14:textId="77777777" w:rsidR="00750F06" w:rsidRPr="00135AEB" w:rsidRDefault="00750F06" w:rsidP="00347E74">
            <w:pPr>
              <w:rPr>
                <w:highlight w:val="yellow"/>
              </w:rPr>
            </w:pPr>
            <w:r w:rsidRPr="00CB36D7">
              <w:t>DASTA</w:t>
            </w:r>
          </w:p>
        </w:tc>
        <w:tc>
          <w:tcPr>
            <w:tcW w:w="6887" w:type="dxa"/>
          </w:tcPr>
          <w:p w14:paraId="66DE31E7"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Datový standard pro předávání dat mezi informačními systémy zdravotnických zařízení</w:t>
            </w:r>
          </w:p>
        </w:tc>
      </w:tr>
      <w:tr w:rsidR="00750F06" w:rsidRPr="00135AEB" w14:paraId="6529250C"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6690C2AE" w14:textId="77777777" w:rsidR="00750F06" w:rsidRPr="00135AEB" w:rsidRDefault="00750F06" w:rsidP="00347E74">
            <w:pPr>
              <w:rPr>
                <w:rFonts w:cstheme="minorHAnsi"/>
                <w:highlight w:val="yellow"/>
              </w:rPr>
            </w:pPr>
            <w:r w:rsidRPr="00CB36D7">
              <w:t>DB</w:t>
            </w:r>
          </w:p>
        </w:tc>
        <w:tc>
          <w:tcPr>
            <w:tcW w:w="6887" w:type="dxa"/>
          </w:tcPr>
          <w:p w14:paraId="5A896D0B"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CB36D7">
              <w:t>Databáze</w:t>
            </w:r>
          </w:p>
        </w:tc>
      </w:tr>
      <w:tr w:rsidR="00750F06" w:rsidRPr="00135AEB" w14:paraId="055AF8D6"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767F2655" w14:textId="77777777" w:rsidR="00750F06" w:rsidRPr="00135AEB" w:rsidRDefault="00750F06" w:rsidP="00347E74">
            <w:pPr>
              <w:rPr>
                <w:highlight w:val="yellow"/>
              </w:rPr>
            </w:pPr>
            <w:r w:rsidRPr="00CB36D7">
              <w:t>DEA</w:t>
            </w:r>
          </w:p>
        </w:tc>
        <w:tc>
          <w:tcPr>
            <w:tcW w:w="6887" w:type="dxa"/>
          </w:tcPr>
          <w:p w14:paraId="06EE7714"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Dlouhodobý elektronický archiv zdravotnické dokumentace</w:t>
            </w:r>
          </w:p>
        </w:tc>
      </w:tr>
      <w:tr w:rsidR="00750F06" w:rsidRPr="00135AEB" w14:paraId="3E68AE52"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0E08D08F" w14:textId="77777777" w:rsidR="00750F06" w:rsidRPr="00135AEB" w:rsidRDefault="00750F06" w:rsidP="00347E74">
            <w:pPr>
              <w:rPr>
                <w:highlight w:val="yellow"/>
              </w:rPr>
            </w:pPr>
            <w:r w:rsidRPr="00CB36D7">
              <w:t>DICOM</w:t>
            </w:r>
          </w:p>
        </w:tc>
        <w:tc>
          <w:tcPr>
            <w:tcW w:w="6887" w:type="dxa"/>
          </w:tcPr>
          <w:p w14:paraId="0335B4E0"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 xml:space="preserve">Digital </w:t>
            </w:r>
            <w:proofErr w:type="spellStart"/>
            <w:r w:rsidRPr="00CB36D7">
              <w:t>Imaging</w:t>
            </w:r>
            <w:proofErr w:type="spellEnd"/>
            <w:r w:rsidRPr="00CB36D7">
              <w:t xml:space="preserve"> and Communications in </w:t>
            </w:r>
            <w:proofErr w:type="spellStart"/>
            <w:r w:rsidRPr="00CB36D7">
              <w:t>Medicine</w:t>
            </w:r>
            <w:proofErr w:type="spellEnd"/>
            <w:r w:rsidRPr="00CB36D7">
              <w:t xml:space="preserve"> – standard pro zobrazování, distribuci, skladování a tisk medicínských dat pořízených snímacími metodami jako jsou CT, MRI či ultrazvuk</w:t>
            </w:r>
          </w:p>
        </w:tc>
      </w:tr>
      <w:tr w:rsidR="00750F06" w:rsidRPr="00135AEB" w14:paraId="2A062EF5"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50F45B6E" w14:textId="77777777" w:rsidR="00750F06" w:rsidRPr="00135AEB" w:rsidRDefault="00750F06" w:rsidP="00347E74">
            <w:pPr>
              <w:rPr>
                <w:highlight w:val="yellow"/>
              </w:rPr>
            </w:pPr>
            <w:r w:rsidRPr="00CB36D7">
              <w:t>DPH</w:t>
            </w:r>
          </w:p>
        </w:tc>
        <w:tc>
          <w:tcPr>
            <w:tcW w:w="6887" w:type="dxa"/>
          </w:tcPr>
          <w:p w14:paraId="49645B0F"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Daň z přidané hodnoty</w:t>
            </w:r>
          </w:p>
        </w:tc>
      </w:tr>
      <w:tr w:rsidR="00750F06" w:rsidRPr="00135AEB" w14:paraId="4A4BB717"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4A44450B" w14:textId="77777777" w:rsidR="00750F06" w:rsidRPr="00135AEB" w:rsidRDefault="00750F06" w:rsidP="00347E74">
            <w:pPr>
              <w:rPr>
                <w:highlight w:val="yellow"/>
              </w:rPr>
            </w:pPr>
            <w:r w:rsidRPr="00CB36D7">
              <w:t>EA</w:t>
            </w:r>
          </w:p>
        </w:tc>
        <w:tc>
          <w:tcPr>
            <w:tcW w:w="6887" w:type="dxa"/>
          </w:tcPr>
          <w:p w14:paraId="3819A13F"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Elektronický archiv</w:t>
            </w:r>
          </w:p>
        </w:tc>
      </w:tr>
      <w:tr w:rsidR="00750F06" w:rsidRPr="00135AEB" w14:paraId="77D1E537"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55BBD8F4" w14:textId="77777777" w:rsidR="00750F06" w:rsidRPr="00135AEB" w:rsidRDefault="00750F06" w:rsidP="00347E74">
            <w:pPr>
              <w:rPr>
                <w:highlight w:val="yellow"/>
              </w:rPr>
            </w:pPr>
            <w:r w:rsidRPr="00CB36D7">
              <w:t>eHealth</w:t>
            </w:r>
          </w:p>
        </w:tc>
        <w:tc>
          <w:tcPr>
            <w:tcW w:w="6887" w:type="dxa"/>
          </w:tcPr>
          <w:p w14:paraId="227EDC30" w14:textId="096FC672"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 xml:space="preserve">Elektronické </w:t>
            </w:r>
            <w:r w:rsidR="008854E0" w:rsidRPr="00CB36D7">
              <w:t>zdravotnictví – systematické</w:t>
            </w:r>
            <w:r w:rsidRPr="00CB36D7">
              <w:t xml:space="preserve"> využití informačních a komunikačních technologií ve zdravotnictví</w:t>
            </w:r>
          </w:p>
        </w:tc>
      </w:tr>
      <w:tr w:rsidR="00750F06" w:rsidRPr="00135AEB" w14:paraId="3F26E6FE"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4A536FA2" w14:textId="77777777" w:rsidR="00750F06" w:rsidRPr="00135AEB" w:rsidRDefault="00750F06" w:rsidP="00347E74">
            <w:pPr>
              <w:rPr>
                <w:rFonts w:cstheme="minorHAnsi"/>
                <w:highlight w:val="yellow"/>
              </w:rPr>
            </w:pPr>
            <w:r w:rsidRPr="00CB36D7">
              <w:t>EHR</w:t>
            </w:r>
          </w:p>
        </w:tc>
        <w:tc>
          <w:tcPr>
            <w:tcW w:w="6887" w:type="dxa"/>
          </w:tcPr>
          <w:p w14:paraId="7DEE6F0B"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proofErr w:type="spellStart"/>
            <w:r w:rsidRPr="00CB36D7">
              <w:t>Electronic</w:t>
            </w:r>
            <w:proofErr w:type="spellEnd"/>
            <w:r w:rsidRPr="00CB36D7">
              <w:t xml:space="preserve"> </w:t>
            </w:r>
            <w:proofErr w:type="spellStart"/>
            <w:r w:rsidRPr="00CB36D7">
              <w:t>Health</w:t>
            </w:r>
            <w:proofErr w:type="spellEnd"/>
            <w:r w:rsidRPr="00CB36D7">
              <w:t xml:space="preserve"> </w:t>
            </w:r>
            <w:proofErr w:type="spellStart"/>
            <w:r w:rsidRPr="00CB36D7">
              <w:t>Record</w:t>
            </w:r>
            <w:proofErr w:type="spellEnd"/>
            <w:r w:rsidRPr="00CB36D7">
              <w:t xml:space="preserve"> – elektronický zdravotní záznam pacienta</w:t>
            </w:r>
          </w:p>
        </w:tc>
      </w:tr>
      <w:tr w:rsidR="00750F06" w:rsidRPr="00135AEB" w14:paraId="2C38D053"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52786AA0" w14:textId="77777777" w:rsidR="00750F06" w:rsidRPr="00135AEB" w:rsidRDefault="00750F06" w:rsidP="00347E74">
            <w:pPr>
              <w:rPr>
                <w:highlight w:val="yellow"/>
              </w:rPr>
            </w:pPr>
            <w:proofErr w:type="spellStart"/>
            <w:r w:rsidRPr="00CB36D7">
              <w:t>eIDAS</w:t>
            </w:r>
            <w:proofErr w:type="spellEnd"/>
          </w:p>
        </w:tc>
        <w:tc>
          <w:tcPr>
            <w:tcW w:w="6887" w:type="dxa"/>
          </w:tcPr>
          <w:p w14:paraId="709F597C"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Nařízení Evropské unie č. 910/2014 o elektronické identifikaci a důvěryhodných službách pro elektronické transakce na vnitřním evropském trhu</w:t>
            </w:r>
          </w:p>
        </w:tc>
      </w:tr>
      <w:tr w:rsidR="00750F06" w:rsidRPr="00135AEB" w14:paraId="362DD296"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1A9CD7BF" w14:textId="77777777" w:rsidR="00750F06" w:rsidRPr="00135AEB" w:rsidRDefault="00750F06" w:rsidP="00347E74">
            <w:pPr>
              <w:rPr>
                <w:highlight w:val="yellow"/>
              </w:rPr>
            </w:pPr>
            <w:proofErr w:type="spellStart"/>
            <w:r w:rsidRPr="00CB36D7">
              <w:t>eMeDocS</w:t>
            </w:r>
            <w:proofErr w:type="spellEnd"/>
          </w:p>
        </w:tc>
        <w:tc>
          <w:tcPr>
            <w:tcW w:w="6887" w:type="dxa"/>
          </w:tcPr>
          <w:p w14:paraId="0E0D7AD4"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 xml:space="preserve">Projekt </w:t>
            </w:r>
            <w:proofErr w:type="spellStart"/>
            <w:r w:rsidRPr="00CB36D7">
              <w:t>eMeDOcS</w:t>
            </w:r>
            <w:proofErr w:type="spellEnd"/>
            <w:r w:rsidRPr="00CB36D7">
              <w:t xml:space="preserve"> (</w:t>
            </w:r>
            <w:proofErr w:type="spellStart"/>
            <w:r w:rsidRPr="00CB36D7">
              <w:t>exchange</w:t>
            </w:r>
            <w:proofErr w:type="spellEnd"/>
            <w:r w:rsidRPr="00CB36D7">
              <w:t xml:space="preserve"> </w:t>
            </w:r>
            <w:proofErr w:type="spellStart"/>
            <w:r w:rsidRPr="00CB36D7">
              <w:t>Medical</w:t>
            </w:r>
            <w:proofErr w:type="spellEnd"/>
            <w:r w:rsidRPr="00CB36D7">
              <w:t xml:space="preserve"> </w:t>
            </w:r>
            <w:proofErr w:type="spellStart"/>
            <w:r w:rsidRPr="00CB36D7">
              <w:t>Documents</w:t>
            </w:r>
            <w:proofErr w:type="spellEnd"/>
            <w:r w:rsidRPr="00CB36D7">
              <w:t xml:space="preserve"> </w:t>
            </w:r>
            <w:proofErr w:type="spellStart"/>
            <w:r w:rsidRPr="00CB36D7">
              <w:t>System</w:t>
            </w:r>
            <w:proofErr w:type="spellEnd"/>
            <w:r w:rsidRPr="00CB36D7">
              <w:t>) buduje, rozšiřuje a udržuje komunikační infrastrukturu pro bezpečnou a důvěryhodnou výměnu zdravotnické dokumentace mezi zdravotnickými zařízeními (http://www.emedocs.cz)</w:t>
            </w:r>
          </w:p>
        </w:tc>
      </w:tr>
      <w:tr w:rsidR="00750F06" w:rsidRPr="00135AEB" w14:paraId="5D5075F5"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16F4877B" w14:textId="77777777" w:rsidR="00750F06" w:rsidRPr="00135AEB" w:rsidRDefault="00750F06" w:rsidP="00347E74">
            <w:pPr>
              <w:rPr>
                <w:highlight w:val="yellow"/>
              </w:rPr>
            </w:pPr>
            <w:proofErr w:type="spellStart"/>
            <w:r w:rsidRPr="00CB36D7">
              <w:t>eNeschopenka</w:t>
            </w:r>
            <w:proofErr w:type="spellEnd"/>
          </w:p>
        </w:tc>
        <w:tc>
          <w:tcPr>
            <w:tcW w:w="6887" w:type="dxa"/>
          </w:tcPr>
          <w:p w14:paraId="3DFE3BFF"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Elektronický systém pro administraci pracovní neschopnosti</w:t>
            </w:r>
          </w:p>
        </w:tc>
      </w:tr>
      <w:tr w:rsidR="00750F06" w:rsidRPr="00135AEB" w14:paraId="33093F62"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72CA2D6A" w14:textId="77777777" w:rsidR="00750F06" w:rsidRPr="00135AEB" w:rsidRDefault="00750F06" w:rsidP="00347E74">
            <w:pPr>
              <w:rPr>
                <w:highlight w:val="yellow"/>
              </w:rPr>
            </w:pPr>
            <w:proofErr w:type="spellStart"/>
            <w:r w:rsidRPr="00CB36D7">
              <w:t>eOčkování</w:t>
            </w:r>
            <w:proofErr w:type="spellEnd"/>
          </w:p>
        </w:tc>
        <w:tc>
          <w:tcPr>
            <w:tcW w:w="6887" w:type="dxa"/>
          </w:tcPr>
          <w:p w14:paraId="513D2D8C"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Elektronický záznam o očkování</w:t>
            </w:r>
          </w:p>
        </w:tc>
      </w:tr>
      <w:tr w:rsidR="00750F06" w:rsidRPr="00135AEB" w14:paraId="19F1E7F4"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04D15F2F" w14:textId="77777777" w:rsidR="00750F06" w:rsidRPr="00135AEB" w:rsidRDefault="00750F06" w:rsidP="00347E74">
            <w:pPr>
              <w:rPr>
                <w:highlight w:val="yellow"/>
              </w:rPr>
            </w:pPr>
            <w:proofErr w:type="spellStart"/>
            <w:r w:rsidRPr="00CB36D7">
              <w:t>ePoukaz</w:t>
            </w:r>
            <w:proofErr w:type="spellEnd"/>
          </w:p>
        </w:tc>
        <w:tc>
          <w:tcPr>
            <w:tcW w:w="6887" w:type="dxa"/>
          </w:tcPr>
          <w:p w14:paraId="6F3D339C"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proofErr w:type="spellStart"/>
            <w:r w:rsidRPr="00CB36D7">
              <w:t>ePoukaz</w:t>
            </w:r>
            <w:proofErr w:type="spellEnd"/>
            <w:r w:rsidRPr="00CB36D7">
              <w:t xml:space="preserve"> (neboli elektronický poukaz na zdravotnické prostředky) je součástí systému eRecept</w:t>
            </w:r>
          </w:p>
        </w:tc>
      </w:tr>
      <w:tr w:rsidR="00750F06" w:rsidRPr="00135AEB" w14:paraId="75FA1353"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705C2DEA" w14:textId="77777777" w:rsidR="00750F06" w:rsidRPr="00135AEB" w:rsidRDefault="00750F06" w:rsidP="00347E74">
            <w:pPr>
              <w:rPr>
                <w:highlight w:val="yellow"/>
              </w:rPr>
            </w:pPr>
            <w:r w:rsidRPr="00CB36D7">
              <w:t>eRecept</w:t>
            </w:r>
          </w:p>
        </w:tc>
        <w:tc>
          <w:tcPr>
            <w:tcW w:w="6887" w:type="dxa"/>
          </w:tcPr>
          <w:p w14:paraId="1B5A65A4"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CB36D7">
              <w:t>eRecept je recept vystavený v elektronické podobě. Lékařem vystavený eRecept je uložen do tzv. Centrálního úložiště elektronických receptů (CÚER).</w:t>
            </w:r>
          </w:p>
        </w:tc>
      </w:tr>
      <w:tr w:rsidR="00750F06" w:rsidRPr="00135AEB" w14:paraId="39EBCD6C"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15C453B0" w14:textId="77777777" w:rsidR="00750F06" w:rsidRPr="00135AEB" w:rsidRDefault="00750F06" w:rsidP="00347E74">
            <w:pPr>
              <w:rPr>
                <w:highlight w:val="yellow"/>
              </w:rPr>
            </w:pPr>
            <w:r w:rsidRPr="00CB36D7">
              <w:t>ESB</w:t>
            </w:r>
          </w:p>
        </w:tc>
        <w:tc>
          <w:tcPr>
            <w:tcW w:w="6887" w:type="dxa"/>
          </w:tcPr>
          <w:p w14:paraId="27CB3638"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proofErr w:type="spellStart"/>
            <w:r w:rsidRPr="00CB36D7">
              <w:t>Enterprise</w:t>
            </w:r>
            <w:proofErr w:type="spellEnd"/>
            <w:r w:rsidRPr="00CB36D7">
              <w:t xml:space="preserve"> </w:t>
            </w:r>
            <w:proofErr w:type="spellStart"/>
            <w:r w:rsidRPr="00CB36D7">
              <w:t>Service</w:t>
            </w:r>
            <w:proofErr w:type="spellEnd"/>
            <w:r w:rsidRPr="00CB36D7">
              <w:t xml:space="preserve"> Bus (datová sběrnice)</w:t>
            </w:r>
          </w:p>
        </w:tc>
      </w:tr>
      <w:tr w:rsidR="00750F06" w:rsidRPr="00135AEB" w14:paraId="60D08892"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2634823A" w14:textId="77777777" w:rsidR="00750F06" w:rsidRPr="00135AEB" w:rsidDel="00450CEF" w:rsidRDefault="00750F06" w:rsidP="00347E74">
            <w:pPr>
              <w:rPr>
                <w:highlight w:val="yellow"/>
              </w:rPr>
            </w:pPr>
            <w:r w:rsidRPr="00CB36D7">
              <w:t>EU</w:t>
            </w:r>
          </w:p>
        </w:tc>
        <w:tc>
          <w:tcPr>
            <w:tcW w:w="6887" w:type="dxa"/>
          </w:tcPr>
          <w:p w14:paraId="4774A451" w14:textId="77777777" w:rsidR="00750F06" w:rsidRPr="00135AEB" w:rsidDel="00450CEF" w:rsidRDefault="00750F06" w:rsidP="00347E74">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CB36D7">
              <w:t>Evropská unie</w:t>
            </w:r>
          </w:p>
        </w:tc>
      </w:tr>
      <w:tr w:rsidR="00750F06" w:rsidRPr="00135AEB" w14:paraId="1834DA69"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3B143E61" w14:textId="77777777" w:rsidR="00750F06" w:rsidRPr="00135AEB" w:rsidDel="00450CEF" w:rsidRDefault="00750F06" w:rsidP="00347E74">
            <w:pPr>
              <w:rPr>
                <w:highlight w:val="yellow"/>
              </w:rPr>
            </w:pPr>
            <w:r w:rsidRPr="00A251A9">
              <w:t>EZD</w:t>
            </w:r>
          </w:p>
        </w:tc>
        <w:tc>
          <w:tcPr>
            <w:tcW w:w="6887" w:type="dxa"/>
          </w:tcPr>
          <w:p w14:paraId="12A9D3F3" w14:textId="77777777" w:rsidR="00750F06" w:rsidRPr="00135AEB" w:rsidDel="00450CEF" w:rsidRDefault="00750F06" w:rsidP="00347E74">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A251A9">
              <w:t>Elektronická zdravotní dokumentace</w:t>
            </w:r>
          </w:p>
        </w:tc>
      </w:tr>
      <w:tr w:rsidR="00750F06" w:rsidRPr="00135AEB" w14:paraId="792565F7"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3EABAC69" w14:textId="77777777" w:rsidR="00750F06" w:rsidRPr="00135AEB" w:rsidDel="00450CEF" w:rsidRDefault="00750F06" w:rsidP="00347E74">
            <w:pPr>
              <w:rPr>
                <w:highlight w:val="yellow"/>
              </w:rPr>
            </w:pPr>
            <w:r w:rsidRPr="00A251A9">
              <w:t>FHIR</w:t>
            </w:r>
          </w:p>
        </w:tc>
        <w:tc>
          <w:tcPr>
            <w:tcW w:w="6887" w:type="dxa"/>
          </w:tcPr>
          <w:p w14:paraId="5B020FCF" w14:textId="77777777" w:rsidR="00750F06" w:rsidRPr="00135AEB" w:rsidDel="00450CEF" w:rsidRDefault="00750F06" w:rsidP="00347E74">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A251A9">
              <w:t xml:space="preserve">Fast </w:t>
            </w:r>
            <w:proofErr w:type="spellStart"/>
            <w:r w:rsidRPr="00A251A9">
              <w:t>Health</w:t>
            </w:r>
            <w:proofErr w:type="spellEnd"/>
            <w:r w:rsidRPr="00A251A9">
              <w:t xml:space="preserve"> Interoperability </w:t>
            </w:r>
            <w:proofErr w:type="spellStart"/>
            <w:r w:rsidRPr="00A251A9">
              <w:t>Resources</w:t>
            </w:r>
            <w:proofErr w:type="spellEnd"/>
          </w:p>
        </w:tc>
      </w:tr>
      <w:tr w:rsidR="00750F06" w:rsidRPr="00135AEB" w14:paraId="5F88FBBB"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2AC5B8E8" w14:textId="77777777" w:rsidR="00750F06" w:rsidRPr="00135AEB" w:rsidDel="00450CEF" w:rsidRDefault="00750F06" w:rsidP="00347E74">
            <w:pPr>
              <w:rPr>
                <w:highlight w:val="yellow"/>
              </w:rPr>
            </w:pPr>
            <w:r w:rsidRPr="00A251A9">
              <w:t>GDPR</w:t>
            </w:r>
          </w:p>
        </w:tc>
        <w:tc>
          <w:tcPr>
            <w:tcW w:w="6887" w:type="dxa"/>
          </w:tcPr>
          <w:p w14:paraId="7E535FA3" w14:textId="77777777" w:rsidR="00750F06" w:rsidRPr="00135AEB" w:rsidDel="00450CEF" w:rsidRDefault="00750F06" w:rsidP="00347E74">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A251A9">
              <w:t>Nařízení Evropského parlamentu a Rady (EU) 2016/679 ze dne 27. dubna 2016 o ochraně fyzických osob</w:t>
            </w:r>
          </w:p>
        </w:tc>
      </w:tr>
      <w:tr w:rsidR="00750F06" w:rsidRPr="00135AEB" w14:paraId="2A6EA817"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252E172B" w14:textId="77777777" w:rsidR="00750F06" w:rsidRPr="00135AEB" w:rsidDel="00450CEF" w:rsidRDefault="00750F06" w:rsidP="00347E74">
            <w:pPr>
              <w:rPr>
                <w:highlight w:val="yellow"/>
              </w:rPr>
            </w:pPr>
            <w:r w:rsidRPr="00A251A9">
              <w:t>GUI</w:t>
            </w:r>
          </w:p>
        </w:tc>
        <w:tc>
          <w:tcPr>
            <w:tcW w:w="6887" w:type="dxa"/>
          </w:tcPr>
          <w:p w14:paraId="743B851D" w14:textId="77777777" w:rsidR="00750F06" w:rsidRPr="00135AEB" w:rsidDel="00450CEF" w:rsidRDefault="00750F06" w:rsidP="00347E74">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A251A9">
              <w:t>Grafické uživatelské rozhraní</w:t>
            </w:r>
          </w:p>
        </w:tc>
      </w:tr>
      <w:tr w:rsidR="00750F06" w:rsidRPr="00135AEB" w14:paraId="0770B9BA"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72334C40" w14:textId="77777777" w:rsidR="00750F06" w:rsidRPr="00135AEB" w:rsidDel="00450CEF" w:rsidRDefault="00750F06" w:rsidP="00347E74">
            <w:pPr>
              <w:rPr>
                <w:highlight w:val="yellow"/>
              </w:rPr>
            </w:pPr>
            <w:r w:rsidRPr="00A251A9">
              <w:t>HL7</w:t>
            </w:r>
          </w:p>
        </w:tc>
        <w:tc>
          <w:tcPr>
            <w:tcW w:w="6887" w:type="dxa"/>
          </w:tcPr>
          <w:p w14:paraId="3501218C" w14:textId="77777777" w:rsidR="00750F06" w:rsidRPr="00135AEB" w:rsidDel="00450CEF" w:rsidRDefault="00750F06" w:rsidP="00347E74">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proofErr w:type="spellStart"/>
            <w:r w:rsidRPr="00A251A9">
              <w:t>Health</w:t>
            </w:r>
            <w:proofErr w:type="spellEnd"/>
            <w:r w:rsidRPr="00A251A9">
              <w:t xml:space="preserve"> Level </w:t>
            </w:r>
            <w:proofErr w:type="spellStart"/>
            <w:r w:rsidRPr="00A251A9">
              <w:t>Seven</w:t>
            </w:r>
            <w:proofErr w:type="spellEnd"/>
            <w:r w:rsidRPr="00A251A9">
              <w:t xml:space="preserve"> – soubor mezinárodních standardů pro přenos klinických a administrativních dat mezi softwarovými aplikacemi různých poskytovatelů zdravotní péče</w:t>
            </w:r>
          </w:p>
        </w:tc>
      </w:tr>
      <w:tr w:rsidR="00750F06" w:rsidRPr="00135AEB" w14:paraId="3A59EB36"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0A91BB16" w14:textId="77777777" w:rsidR="00750F06" w:rsidRPr="00135AEB" w:rsidDel="00450CEF" w:rsidRDefault="00750F06" w:rsidP="00347E74">
            <w:pPr>
              <w:rPr>
                <w:highlight w:val="yellow"/>
              </w:rPr>
            </w:pPr>
            <w:r w:rsidRPr="00A251A9">
              <w:t>HW</w:t>
            </w:r>
          </w:p>
        </w:tc>
        <w:tc>
          <w:tcPr>
            <w:tcW w:w="6887" w:type="dxa"/>
          </w:tcPr>
          <w:p w14:paraId="13C2FC68" w14:textId="77777777" w:rsidR="00750F06" w:rsidRPr="00135AEB" w:rsidDel="00450CEF"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Hardware</w:t>
            </w:r>
          </w:p>
        </w:tc>
      </w:tr>
      <w:tr w:rsidR="00750F06" w:rsidRPr="00135AEB" w14:paraId="4C47C14D"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26A150C2" w14:textId="77777777" w:rsidR="00750F06" w:rsidRPr="00135AEB" w:rsidRDefault="00750F06" w:rsidP="00347E74">
            <w:pPr>
              <w:rPr>
                <w:rFonts w:cstheme="minorHAnsi"/>
                <w:highlight w:val="yellow"/>
              </w:rPr>
            </w:pPr>
            <w:r w:rsidRPr="00A251A9">
              <w:lastRenderedPageBreak/>
              <w:t>ICT</w:t>
            </w:r>
          </w:p>
        </w:tc>
        <w:tc>
          <w:tcPr>
            <w:tcW w:w="6887" w:type="dxa"/>
          </w:tcPr>
          <w:p w14:paraId="15A3E9A9"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A251A9">
              <w:t>Informační a komunikační technologie</w:t>
            </w:r>
          </w:p>
        </w:tc>
      </w:tr>
      <w:tr w:rsidR="00750F06" w:rsidRPr="00135AEB" w14:paraId="1DE86906"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77CF76B1" w14:textId="77777777" w:rsidR="00750F06" w:rsidRPr="00135AEB" w:rsidRDefault="00750F06" w:rsidP="00347E74">
            <w:pPr>
              <w:rPr>
                <w:highlight w:val="yellow"/>
              </w:rPr>
            </w:pPr>
            <w:r w:rsidRPr="00A251A9">
              <w:t>IČO</w:t>
            </w:r>
          </w:p>
        </w:tc>
        <w:tc>
          <w:tcPr>
            <w:tcW w:w="6887" w:type="dxa"/>
          </w:tcPr>
          <w:p w14:paraId="6D096EB1"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Identifikátor organizace</w:t>
            </w:r>
          </w:p>
        </w:tc>
      </w:tr>
      <w:tr w:rsidR="00750F06" w:rsidRPr="00135AEB" w14:paraId="4C146771"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7811D43B" w14:textId="77777777" w:rsidR="00750F06" w:rsidRPr="00135AEB" w:rsidRDefault="00750F06" w:rsidP="00347E74">
            <w:pPr>
              <w:rPr>
                <w:highlight w:val="yellow"/>
              </w:rPr>
            </w:pPr>
            <w:r w:rsidRPr="00A251A9">
              <w:t>IČP</w:t>
            </w:r>
          </w:p>
        </w:tc>
        <w:tc>
          <w:tcPr>
            <w:tcW w:w="6887" w:type="dxa"/>
          </w:tcPr>
          <w:p w14:paraId="5F07DF75"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Identifikační číslo pracoviště (lékaře)</w:t>
            </w:r>
          </w:p>
        </w:tc>
      </w:tr>
      <w:tr w:rsidR="00750F06" w:rsidRPr="00135AEB" w14:paraId="45A0BBFF"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45D12F05" w14:textId="77777777" w:rsidR="00750F06" w:rsidRPr="00135AEB" w:rsidRDefault="00750F06" w:rsidP="00347E74">
            <w:pPr>
              <w:rPr>
                <w:highlight w:val="yellow"/>
              </w:rPr>
            </w:pPr>
            <w:r w:rsidRPr="00A251A9">
              <w:t>IČZ</w:t>
            </w:r>
          </w:p>
        </w:tc>
        <w:tc>
          <w:tcPr>
            <w:tcW w:w="6887" w:type="dxa"/>
          </w:tcPr>
          <w:p w14:paraId="0505ABE9"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Identifikační číslo poskytovatele zdravotnických služeb</w:t>
            </w:r>
          </w:p>
        </w:tc>
      </w:tr>
      <w:tr w:rsidR="00750F06" w:rsidRPr="00135AEB" w14:paraId="69257229"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425901E0" w14:textId="77777777" w:rsidR="00750F06" w:rsidRPr="00135AEB" w:rsidRDefault="00750F06" w:rsidP="00347E74">
            <w:pPr>
              <w:rPr>
                <w:highlight w:val="yellow"/>
              </w:rPr>
            </w:pPr>
            <w:r w:rsidRPr="00A251A9">
              <w:t>IDDR</w:t>
            </w:r>
          </w:p>
        </w:tc>
        <w:tc>
          <w:tcPr>
            <w:tcW w:w="6887" w:type="dxa"/>
          </w:tcPr>
          <w:p w14:paraId="6BA9B8DA"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Integrační datové rozhraní MZ ČR</w:t>
            </w:r>
          </w:p>
        </w:tc>
      </w:tr>
      <w:tr w:rsidR="00750F06" w:rsidRPr="00135AEB" w14:paraId="3F58D7D9"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5C998F8C" w14:textId="77777777" w:rsidR="00750F06" w:rsidRPr="00135AEB" w:rsidRDefault="00750F06" w:rsidP="00347E74">
            <w:pPr>
              <w:rPr>
                <w:highlight w:val="yellow"/>
              </w:rPr>
            </w:pPr>
            <w:proofErr w:type="spellStart"/>
            <w:r w:rsidRPr="00A251A9">
              <w:t>IdM</w:t>
            </w:r>
            <w:proofErr w:type="spellEnd"/>
          </w:p>
        </w:tc>
        <w:tc>
          <w:tcPr>
            <w:tcW w:w="6887" w:type="dxa"/>
          </w:tcPr>
          <w:p w14:paraId="0A24C2FB"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Identity Management – služby identifikace, autentizace a autorizace</w:t>
            </w:r>
          </w:p>
        </w:tc>
      </w:tr>
      <w:tr w:rsidR="00750F06" w:rsidRPr="00135AEB" w14:paraId="2AFF5C97"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4E5D704E" w14:textId="77777777" w:rsidR="00750F06" w:rsidRPr="00135AEB" w:rsidRDefault="00750F06" w:rsidP="00347E74">
            <w:pPr>
              <w:rPr>
                <w:highlight w:val="yellow"/>
              </w:rPr>
            </w:pPr>
            <w:r w:rsidRPr="00A251A9">
              <w:t>IDRR</w:t>
            </w:r>
          </w:p>
        </w:tc>
        <w:tc>
          <w:tcPr>
            <w:tcW w:w="6887" w:type="dxa"/>
          </w:tcPr>
          <w:p w14:paraId="71AA3D52"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 xml:space="preserve">Integrované datové resortní rozhraní </w:t>
            </w:r>
          </w:p>
        </w:tc>
      </w:tr>
      <w:tr w:rsidR="00750F06" w:rsidRPr="00135AEB" w14:paraId="14393DF0"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218FD29E" w14:textId="77777777" w:rsidR="00750F06" w:rsidRPr="00135AEB" w:rsidRDefault="00750F06" w:rsidP="00347E74">
            <w:pPr>
              <w:rPr>
                <w:highlight w:val="yellow"/>
              </w:rPr>
            </w:pPr>
            <w:r w:rsidRPr="00A251A9">
              <w:t>IHE profil</w:t>
            </w:r>
          </w:p>
        </w:tc>
        <w:tc>
          <w:tcPr>
            <w:tcW w:w="6887" w:type="dxa"/>
          </w:tcPr>
          <w:p w14:paraId="258FAEFF"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IHE profily popisují způsob vyřešení interoperability systémů pro konkrétní případ a účel</w:t>
            </w:r>
          </w:p>
        </w:tc>
      </w:tr>
      <w:tr w:rsidR="00750F06" w:rsidRPr="00135AEB" w14:paraId="50ED34F1"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7309D6BC" w14:textId="77777777" w:rsidR="00750F06" w:rsidRPr="00135AEB" w:rsidRDefault="00750F06" w:rsidP="00347E74">
            <w:pPr>
              <w:rPr>
                <w:highlight w:val="yellow"/>
              </w:rPr>
            </w:pPr>
            <w:r w:rsidRPr="00A251A9">
              <w:t>IS</w:t>
            </w:r>
          </w:p>
        </w:tc>
        <w:tc>
          <w:tcPr>
            <w:tcW w:w="6887" w:type="dxa"/>
          </w:tcPr>
          <w:p w14:paraId="5B7FCD20"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Informační systém</w:t>
            </w:r>
          </w:p>
        </w:tc>
      </w:tr>
      <w:tr w:rsidR="00750F06" w:rsidRPr="00135AEB" w14:paraId="381EC8C1"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3714E61B" w14:textId="77777777" w:rsidR="00750F06" w:rsidRPr="00135AEB" w:rsidRDefault="00750F06" w:rsidP="00347E74">
            <w:pPr>
              <w:rPr>
                <w:highlight w:val="yellow"/>
              </w:rPr>
            </w:pPr>
            <w:r w:rsidRPr="00A251A9">
              <w:t>IS ZR</w:t>
            </w:r>
          </w:p>
        </w:tc>
        <w:tc>
          <w:tcPr>
            <w:tcW w:w="6887" w:type="dxa"/>
          </w:tcPr>
          <w:p w14:paraId="37CC6A82"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Informační systém základních registrů</w:t>
            </w:r>
          </w:p>
        </w:tc>
      </w:tr>
      <w:tr w:rsidR="00750F06" w:rsidRPr="00135AEB" w14:paraId="1FDFE035"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1008718D" w14:textId="77777777" w:rsidR="00750F06" w:rsidRPr="00135AEB" w:rsidRDefault="00750F06" w:rsidP="00347E74">
            <w:pPr>
              <w:rPr>
                <w:highlight w:val="yellow"/>
              </w:rPr>
            </w:pPr>
            <w:r w:rsidRPr="00A251A9">
              <w:t>ISAC</w:t>
            </w:r>
          </w:p>
        </w:tc>
        <w:tc>
          <w:tcPr>
            <w:tcW w:w="6887" w:type="dxa"/>
          </w:tcPr>
          <w:p w14:paraId="2EF8F51B"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 xml:space="preserve">ISAC – </w:t>
            </w:r>
            <w:proofErr w:type="spellStart"/>
            <w:r w:rsidRPr="00A251A9">
              <w:t>Integration</w:t>
            </w:r>
            <w:proofErr w:type="spellEnd"/>
            <w:r w:rsidRPr="00A251A9">
              <w:t xml:space="preserve"> </w:t>
            </w:r>
            <w:proofErr w:type="spellStart"/>
            <w:r w:rsidRPr="00A251A9">
              <w:t>Share</w:t>
            </w:r>
            <w:proofErr w:type="spellEnd"/>
            <w:r w:rsidRPr="00A251A9">
              <w:t xml:space="preserve"> and </w:t>
            </w:r>
            <w:proofErr w:type="spellStart"/>
            <w:r w:rsidRPr="00A251A9">
              <w:t>Communication</w:t>
            </w:r>
            <w:proofErr w:type="spellEnd"/>
            <w:r w:rsidRPr="00A251A9">
              <w:t xml:space="preserve"> </w:t>
            </w:r>
            <w:proofErr w:type="spellStart"/>
            <w:r w:rsidRPr="00A251A9">
              <w:t>System</w:t>
            </w:r>
            <w:proofErr w:type="spellEnd"/>
            <w:r w:rsidRPr="00A251A9">
              <w:t xml:space="preserve"> (ICZ Group) </w:t>
            </w:r>
          </w:p>
        </w:tc>
      </w:tr>
      <w:tr w:rsidR="00750F06" w:rsidRPr="00135AEB" w14:paraId="28ED7B68"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6AA90B19" w14:textId="77777777" w:rsidR="00750F06" w:rsidRPr="00135AEB" w:rsidRDefault="00750F06" w:rsidP="00347E74">
            <w:pPr>
              <w:rPr>
                <w:highlight w:val="yellow"/>
              </w:rPr>
            </w:pPr>
            <w:r w:rsidRPr="00A251A9">
              <w:t>ISIN</w:t>
            </w:r>
          </w:p>
        </w:tc>
        <w:tc>
          <w:tcPr>
            <w:tcW w:w="6887" w:type="dxa"/>
          </w:tcPr>
          <w:p w14:paraId="721BA09C"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Informační systém infekčních nemocí</w:t>
            </w:r>
          </w:p>
        </w:tc>
      </w:tr>
      <w:tr w:rsidR="00750F06" w:rsidRPr="00135AEB" w14:paraId="53E9B4F4"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39A40CA3" w14:textId="77777777" w:rsidR="00750F06" w:rsidRPr="00135AEB" w:rsidRDefault="00750F06" w:rsidP="00347E74">
            <w:pPr>
              <w:rPr>
                <w:highlight w:val="yellow"/>
              </w:rPr>
            </w:pPr>
            <w:r w:rsidRPr="00A251A9">
              <w:t>KIVS</w:t>
            </w:r>
          </w:p>
        </w:tc>
        <w:tc>
          <w:tcPr>
            <w:tcW w:w="6887" w:type="dxa"/>
          </w:tcPr>
          <w:p w14:paraId="6585AA78"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Komunikační infrastruktura veřejné správy</w:t>
            </w:r>
          </w:p>
        </w:tc>
      </w:tr>
      <w:tr w:rsidR="00750F06" w:rsidRPr="00135AEB" w14:paraId="0FFC58A9"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47CFDC0B" w14:textId="77777777" w:rsidR="00750F06" w:rsidRPr="00135AEB" w:rsidRDefault="00750F06" w:rsidP="00347E74">
            <w:pPr>
              <w:rPr>
                <w:rFonts w:cstheme="minorHAnsi"/>
                <w:highlight w:val="yellow"/>
              </w:rPr>
            </w:pPr>
            <w:r w:rsidRPr="00A251A9">
              <w:t>LAN</w:t>
            </w:r>
          </w:p>
        </w:tc>
        <w:tc>
          <w:tcPr>
            <w:tcW w:w="6887" w:type="dxa"/>
          </w:tcPr>
          <w:p w14:paraId="0C395EF3"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A251A9">
              <w:t>Počítačová lokální síť, místní síť</w:t>
            </w:r>
          </w:p>
        </w:tc>
      </w:tr>
      <w:tr w:rsidR="00750F06" w:rsidRPr="00135AEB" w14:paraId="5564E130"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5674FE37" w14:textId="77777777" w:rsidR="00750F06" w:rsidRPr="00135AEB" w:rsidRDefault="00750F06" w:rsidP="00347E74">
            <w:pPr>
              <w:rPr>
                <w:highlight w:val="yellow"/>
              </w:rPr>
            </w:pPr>
            <w:r w:rsidRPr="00A251A9">
              <w:t>LP</w:t>
            </w:r>
          </w:p>
        </w:tc>
        <w:tc>
          <w:tcPr>
            <w:tcW w:w="6887" w:type="dxa"/>
          </w:tcPr>
          <w:p w14:paraId="61495593"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Léčivé přípravky</w:t>
            </w:r>
          </w:p>
        </w:tc>
      </w:tr>
      <w:tr w:rsidR="00750F06" w:rsidRPr="00135AEB" w14:paraId="0C1CDA8F"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1A1FC0C9" w14:textId="77777777" w:rsidR="00750F06" w:rsidRPr="00135AEB" w:rsidRDefault="00750F06" w:rsidP="00347E74">
            <w:pPr>
              <w:rPr>
                <w:highlight w:val="yellow"/>
              </w:rPr>
            </w:pPr>
            <w:r w:rsidRPr="00A251A9">
              <w:t>LPZ</w:t>
            </w:r>
          </w:p>
        </w:tc>
        <w:tc>
          <w:tcPr>
            <w:tcW w:w="6887" w:type="dxa"/>
          </w:tcPr>
          <w:p w14:paraId="4F33AA66"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A251A9">
              <w:t>List o prohlídce zemřelého</w:t>
            </w:r>
          </w:p>
        </w:tc>
      </w:tr>
      <w:tr w:rsidR="00750F06" w:rsidRPr="00135AEB" w14:paraId="432C6017"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49F948B6" w14:textId="77777777" w:rsidR="00750F06" w:rsidRPr="00135AEB" w:rsidRDefault="00750F06" w:rsidP="00347E74">
            <w:pPr>
              <w:rPr>
                <w:highlight w:val="yellow"/>
              </w:rPr>
            </w:pPr>
            <w:r w:rsidRPr="00826A1B">
              <w:t>MNDK</w:t>
            </w:r>
          </w:p>
        </w:tc>
        <w:tc>
          <w:tcPr>
            <w:tcW w:w="6887" w:type="dxa"/>
          </w:tcPr>
          <w:p w14:paraId="7B6740C3"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826A1B">
              <w:t>Městská nemocnice Dvůr Králové</w:t>
            </w:r>
          </w:p>
        </w:tc>
      </w:tr>
      <w:tr w:rsidR="00750F06" w:rsidRPr="00135AEB" w14:paraId="3EF5B113"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186F37E3" w14:textId="77777777" w:rsidR="00750F06" w:rsidRPr="00135AEB" w:rsidRDefault="00750F06" w:rsidP="00347E74">
            <w:pPr>
              <w:rPr>
                <w:highlight w:val="yellow"/>
              </w:rPr>
            </w:pPr>
            <w:r w:rsidRPr="00826A1B">
              <w:t>MPI</w:t>
            </w:r>
          </w:p>
        </w:tc>
        <w:tc>
          <w:tcPr>
            <w:tcW w:w="6887" w:type="dxa"/>
          </w:tcPr>
          <w:p w14:paraId="7DBFB7A8"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826A1B">
              <w:t xml:space="preserve">Master </w:t>
            </w:r>
            <w:proofErr w:type="spellStart"/>
            <w:r w:rsidRPr="00826A1B">
              <w:t>Patient</w:t>
            </w:r>
            <w:proofErr w:type="spellEnd"/>
            <w:r w:rsidRPr="00826A1B">
              <w:t xml:space="preserve"> Index</w:t>
            </w:r>
          </w:p>
        </w:tc>
      </w:tr>
      <w:tr w:rsidR="00750F06" w:rsidRPr="00135AEB" w14:paraId="694FC696"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72970848" w14:textId="77777777" w:rsidR="00750F06" w:rsidRPr="00135AEB" w:rsidRDefault="00750F06" w:rsidP="00347E74">
            <w:pPr>
              <w:rPr>
                <w:highlight w:val="yellow"/>
              </w:rPr>
            </w:pPr>
            <w:r w:rsidRPr="00826A1B">
              <w:t>MS AD</w:t>
            </w:r>
          </w:p>
        </w:tc>
        <w:tc>
          <w:tcPr>
            <w:tcW w:w="6887" w:type="dxa"/>
          </w:tcPr>
          <w:p w14:paraId="27259EF4"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826A1B">
              <w:t xml:space="preserve">Microsoft </w:t>
            </w:r>
            <w:proofErr w:type="spellStart"/>
            <w:r w:rsidRPr="00826A1B">
              <w:t>Active</w:t>
            </w:r>
            <w:proofErr w:type="spellEnd"/>
            <w:r w:rsidRPr="00826A1B">
              <w:t xml:space="preserve"> </w:t>
            </w:r>
            <w:proofErr w:type="spellStart"/>
            <w:r w:rsidRPr="00826A1B">
              <w:t>Directory</w:t>
            </w:r>
            <w:proofErr w:type="spellEnd"/>
          </w:p>
        </w:tc>
      </w:tr>
      <w:tr w:rsidR="00750F06" w:rsidRPr="00135AEB" w14:paraId="25A40B3D"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3482616D" w14:textId="77777777" w:rsidR="00750F06" w:rsidRPr="00135AEB" w:rsidRDefault="00750F06" w:rsidP="00347E74">
            <w:pPr>
              <w:rPr>
                <w:highlight w:val="yellow"/>
              </w:rPr>
            </w:pPr>
            <w:r w:rsidRPr="00826A1B">
              <w:t>MZ ČR</w:t>
            </w:r>
          </w:p>
        </w:tc>
        <w:tc>
          <w:tcPr>
            <w:tcW w:w="6887" w:type="dxa"/>
          </w:tcPr>
          <w:p w14:paraId="08E072E2"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826A1B">
              <w:t>Ministerstvo zdravotnictví ČR</w:t>
            </w:r>
          </w:p>
        </w:tc>
      </w:tr>
      <w:tr w:rsidR="00750F06" w:rsidRPr="00135AEB" w14:paraId="2B363FDF"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214FF369" w14:textId="77777777" w:rsidR="00750F06" w:rsidRPr="00135AEB" w:rsidRDefault="00750F06" w:rsidP="00347E74">
            <w:pPr>
              <w:rPr>
                <w:highlight w:val="yellow"/>
              </w:rPr>
            </w:pPr>
            <w:r w:rsidRPr="00826A1B">
              <w:t>NCP, NCPeH</w:t>
            </w:r>
          </w:p>
        </w:tc>
        <w:tc>
          <w:tcPr>
            <w:tcW w:w="6887" w:type="dxa"/>
          </w:tcPr>
          <w:p w14:paraId="1339CB3B"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826A1B">
              <w:t>Národní kontaktní místo – rozhraní pro informační systémy sloužící pro vedení a výměnu zdravotnické dokumentace</w:t>
            </w:r>
          </w:p>
        </w:tc>
      </w:tr>
      <w:tr w:rsidR="00750F06" w:rsidRPr="00135AEB" w14:paraId="3513B9FB"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5B3D12A5" w14:textId="77777777" w:rsidR="00750F06" w:rsidRPr="00135AEB" w:rsidRDefault="00750F06" w:rsidP="00347E74">
            <w:pPr>
              <w:rPr>
                <w:rFonts w:cstheme="minorHAnsi"/>
                <w:highlight w:val="yellow"/>
              </w:rPr>
            </w:pPr>
            <w:r w:rsidRPr="00826A1B">
              <w:t>NEOS</w:t>
            </w:r>
          </w:p>
        </w:tc>
        <w:tc>
          <w:tcPr>
            <w:tcW w:w="6887" w:type="dxa"/>
          </w:tcPr>
          <w:p w14:paraId="51012C77"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826A1B">
              <w:t>Objednávkový systém pro LP</w:t>
            </w:r>
          </w:p>
        </w:tc>
      </w:tr>
      <w:tr w:rsidR="00750F06" w:rsidRPr="00135AEB" w14:paraId="255DFB4E"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50D2A979" w14:textId="77777777" w:rsidR="00750F06" w:rsidRPr="00135AEB" w:rsidRDefault="00750F06" w:rsidP="00347E74">
            <w:pPr>
              <w:rPr>
                <w:highlight w:val="yellow"/>
              </w:rPr>
            </w:pPr>
            <w:r w:rsidRPr="00826A1B">
              <w:t>NIA</w:t>
            </w:r>
          </w:p>
        </w:tc>
        <w:tc>
          <w:tcPr>
            <w:tcW w:w="6887" w:type="dxa"/>
          </w:tcPr>
          <w:p w14:paraId="3CBC7840" w14:textId="77777777" w:rsidR="00750F06" w:rsidRPr="00135AEB" w:rsidRDefault="00750F06" w:rsidP="00347E74">
            <w:pPr>
              <w:keepNext/>
              <w:cnfStyle w:val="000000000000" w:firstRow="0" w:lastRow="0" w:firstColumn="0" w:lastColumn="0" w:oddVBand="0" w:evenVBand="0" w:oddHBand="0" w:evenHBand="0" w:firstRowFirstColumn="0" w:firstRowLastColumn="0" w:lastRowFirstColumn="0" w:lastRowLastColumn="0"/>
              <w:rPr>
                <w:highlight w:val="yellow"/>
              </w:rPr>
            </w:pPr>
            <w:r w:rsidRPr="00826A1B">
              <w:t xml:space="preserve">Národní </w:t>
            </w:r>
            <w:proofErr w:type="spellStart"/>
            <w:r w:rsidRPr="00826A1B">
              <w:t>Identitní</w:t>
            </w:r>
            <w:proofErr w:type="spellEnd"/>
            <w:r w:rsidRPr="00826A1B">
              <w:t xml:space="preserve"> Autorita</w:t>
            </w:r>
          </w:p>
        </w:tc>
      </w:tr>
      <w:tr w:rsidR="00664E7E" w:rsidRPr="00135AEB" w14:paraId="668DC615"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1FE34243" w14:textId="23A2C1A2" w:rsidR="00664E7E" w:rsidRPr="00826A1B" w:rsidRDefault="00664E7E" w:rsidP="00664E7E">
            <w:r w:rsidRPr="00826A1B">
              <w:t>NIS</w:t>
            </w:r>
          </w:p>
        </w:tc>
        <w:tc>
          <w:tcPr>
            <w:tcW w:w="6887" w:type="dxa"/>
          </w:tcPr>
          <w:p w14:paraId="6C71D88F" w14:textId="35EB3A65" w:rsidR="00664E7E" w:rsidRPr="00826A1B" w:rsidRDefault="00664E7E" w:rsidP="00664E7E">
            <w:pPr>
              <w:keepNext/>
              <w:cnfStyle w:val="000000000000" w:firstRow="0" w:lastRow="0" w:firstColumn="0" w:lastColumn="0" w:oddVBand="0" w:evenVBand="0" w:oddHBand="0" w:evenHBand="0" w:firstRowFirstColumn="0" w:firstRowLastColumn="0" w:lastRowFirstColumn="0" w:lastRowLastColumn="0"/>
            </w:pPr>
            <w:r w:rsidRPr="00826A1B">
              <w:t>Nemocniční informační systém</w:t>
            </w:r>
          </w:p>
        </w:tc>
      </w:tr>
      <w:tr w:rsidR="00664E7E" w:rsidRPr="004C41C0" w14:paraId="3B38BBBE"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217EA0D3" w14:textId="257ABEF0" w:rsidR="00664E7E" w:rsidRPr="004C41C0" w:rsidRDefault="00664E7E" w:rsidP="00664E7E">
            <w:r w:rsidRPr="004C41C0">
              <w:t>KIS</w:t>
            </w:r>
          </w:p>
        </w:tc>
        <w:tc>
          <w:tcPr>
            <w:tcW w:w="6887" w:type="dxa"/>
          </w:tcPr>
          <w:p w14:paraId="11EC8F0E" w14:textId="179B6E5A" w:rsidR="00664E7E" w:rsidRPr="004C41C0" w:rsidRDefault="00664E7E" w:rsidP="004C41C0">
            <w:pPr>
              <w:cnfStyle w:val="000000000000" w:firstRow="0" w:lastRow="0" w:firstColumn="0" w:lastColumn="0" w:oddVBand="0" w:evenVBand="0" w:oddHBand="0" w:evenHBand="0" w:firstRowFirstColumn="0" w:firstRowLastColumn="0" w:lastRowFirstColumn="0" w:lastRowLastColumn="0"/>
            </w:pPr>
            <w:r w:rsidRPr="004C41C0">
              <w:t>Klinický informační systém</w:t>
            </w:r>
          </w:p>
        </w:tc>
      </w:tr>
      <w:tr w:rsidR="00664E7E" w:rsidRPr="004C41C0" w14:paraId="075386FE"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36414913" w14:textId="52465F92" w:rsidR="00664E7E" w:rsidRPr="004C41C0" w:rsidRDefault="00664E7E" w:rsidP="00664E7E">
            <w:r w:rsidRPr="004C41C0">
              <w:t>LIS</w:t>
            </w:r>
          </w:p>
        </w:tc>
        <w:tc>
          <w:tcPr>
            <w:tcW w:w="6887" w:type="dxa"/>
          </w:tcPr>
          <w:p w14:paraId="019D36FF" w14:textId="0D9753B1" w:rsidR="00664E7E" w:rsidRPr="004C41C0" w:rsidRDefault="00664E7E" w:rsidP="004C41C0">
            <w:pPr>
              <w:cnfStyle w:val="000000000000" w:firstRow="0" w:lastRow="0" w:firstColumn="0" w:lastColumn="0" w:oddVBand="0" w:evenVBand="0" w:oddHBand="0" w:evenHBand="0" w:firstRowFirstColumn="0" w:firstRowLastColumn="0" w:lastRowFirstColumn="0" w:lastRowLastColumn="0"/>
            </w:pPr>
            <w:r w:rsidRPr="004C41C0">
              <w:t>Laboratorní informační systém</w:t>
            </w:r>
          </w:p>
        </w:tc>
      </w:tr>
      <w:tr w:rsidR="00664E7E" w:rsidRPr="00135AEB" w14:paraId="4F6D7F12"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0A872F95" w14:textId="77777777" w:rsidR="00664E7E" w:rsidRPr="00135AEB" w:rsidRDefault="00664E7E" w:rsidP="00664E7E">
            <w:pPr>
              <w:rPr>
                <w:highlight w:val="yellow"/>
              </w:rPr>
            </w:pPr>
            <w:r w:rsidRPr="00826A1B">
              <w:t>NIX-ZD</w:t>
            </w:r>
          </w:p>
        </w:tc>
        <w:tc>
          <w:tcPr>
            <w:tcW w:w="6887" w:type="dxa"/>
          </w:tcPr>
          <w:p w14:paraId="7F392C82" w14:textId="77777777" w:rsidR="00664E7E" w:rsidRPr="00135AEB" w:rsidRDefault="00664E7E" w:rsidP="00664E7E">
            <w:pPr>
              <w:keepNext/>
              <w:cnfStyle w:val="000000000000" w:firstRow="0" w:lastRow="0" w:firstColumn="0" w:lastColumn="0" w:oddVBand="0" w:evenVBand="0" w:oddHBand="0" w:evenHBand="0" w:firstRowFirstColumn="0" w:firstRowLastColumn="0" w:lastRowFirstColumn="0" w:lastRowLastColumn="0"/>
              <w:rPr>
                <w:highlight w:val="yellow"/>
              </w:rPr>
            </w:pPr>
            <w:r w:rsidRPr="00826A1B">
              <w:t>Projekt „Zavedení přeshraniční služeb eHealth v České republice – NIXZD.CZ“ („</w:t>
            </w:r>
            <w:proofErr w:type="spellStart"/>
            <w:r w:rsidRPr="00826A1B">
              <w:t>Deployment</w:t>
            </w:r>
            <w:proofErr w:type="spellEnd"/>
            <w:r w:rsidRPr="00826A1B">
              <w:t xml:space="preserve"> </w:t>
            </w:r>
            <w:proofErr w:type="spellStart"/>
            <w:r w:rsidRPr="00826A1B">
              <w:t>of</w:t>
            </w:r>
            <w:proofErr w:type="spellEnd"/>
            <w:r w:rsidRPr="00826A1B">
              <w:t xml:space="preserve"> </w:t>
            </w:r>
            <w:proofErr w:type="spellStart"/>
            <w:r w:rsidRPr="00826A1B">
              <w:t>Cross-Border</w:t>
            </w:r>
            <w:proofErr w:type="spellEnd"/>
            <w:r w:rsidRPr="00826A1B">
              <w:t xml:space="preserve"> eHealth </w:t>
            </w:r>
            <w:proofErr w:type="spellStart"/>
            <w:r w:rsidRPr="00826A1B">
              <w:t>Services</w:t>
            </w:r>
            <w:proofErr w:type="spellEnd"/>
            <w:r w:rsidRPr="00826A1B">
              <w:t xml:space="preserve"> in </w:t>
            </w:r>
            <w:proofErr w:type="spellStart"/>
            <w:r w:rsidRPr="00826A1B">
              <w:t>the</w:t>
            </w:r>
            <w:proofErr w:type="spellEnd"/>
            <w:r w:rsidRPr="00826A1B">
              <w:t xml:space="preserve"> Czech Republic – NIX.ZD“). Projekt je spolufinancován z fondu CEF TELECOM.</w:t>
            </w:r>
          </w:p>
        </w:tc>
      </w:tr>
      <w:tr w:rsidR="00664E7E" w:rsidRPr="00135AEB" w14:paraId="3EF6DF52"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36B0BB84" w14:textId="77777777" w:rsidR="00664E7E" w:rsidRPr="00135AEB" w:rsidRDefault="00664E7E" w:rsidP="00664E7E">
            <w:pPr>
              <w:rPr>
                <w:highlight w:val="yellow"/>
              </w:rPr>
            </w:pPr>
            <w:r w:rsidRPr="00826A1B">
              <w:t>NOR</w:t>
            </w:r>
          </w:p>
        </w:tc>
        <w:tc>
          <w:tcPr>
            <w:tcW w:w="6887" w:type="dxa"/>
          </w:tcPr>
          <w:p w14:paraId="351698F6" w14:textId="77777777" w:rsidR="00664E7E" w:rsidRPr="00135AEB" w:rsidRDefault="00664E7E" w:rsidP="00664E7E">
            <w:pPr>
              <w:keepNext/>
              <w:cnfStyle w:val="000000000000" w:firstRow="0" w:lastRow="0" w:firstColumn="0" w:lastColumn="0" w:oddVBand="0" w:evenVBand="0" w:oddHBand="0" w:evenHBand="0" w:firstRowFirstColumn="0" w:firstRowLastColumn="0" w:lastRowFirstColumn="0" w:lastRowLastColumn="0"/>
              <w:rPr>
                <w:highlight w:val="yellow"/>
              </w:rPr>
            </w:pPr>
            <w:r w:rsidRPr="00826A1B">
              <w:t>Národní onkologický registr</w:t>
            </w:r>
          </w:p>
        </w:tc>
      </w:tr>
      <w:tr w:rsidR="00664E7E" w:rsidRPr="00135AEB" w14:paraId="655DE4A6"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1FE23158" w14:textId="77777777" w:rsidR="00664E7E" w:rsidRPr="00135AEB" w:rsidRDefault="00664E7E" w:rsidP="00664E7E">
            <w:pPr>
              <w:rPr>
                <w:highlight w:val="yellow"/>
              </w:rPr>
            </w:pPr>
            <w:r w:rsidRPr="00826A1B">
              <w:t>NZIS</w:t>
            </w:r>
          </w:p>
        </w:tc>
        <w:tc>
          <w:tcPr>
            <w:tcW w:w="6887" w:type="dxa"/>
          </w:tcPr>
          <w:p w14:paraId="438BCDAB" w14:textId="77777777" w:rsidR="00664E7E" w:rsidRPr="00135AEB"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826A1B">
              <w:t>Národní zdravotnický informační systém</w:t>
            </w:r>
          </w:p>
        </w:tc>
      </w:tr>
      <w:tr w:rsidR="00664E7E" w:rsidRPr="00135AEB" w14:paraId="09A553AE"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5E1991BD" w14:textId="77777777" w:rsidR="00664E7E" w:rsidRPr="00135AEB" w:rsidDel="00450CEF" w:rsidRDefault="00664E7E" w:rsidP="00664E7E">
            <w:pPr>
              <w:rPr>
                <w:highlight w:val="yellow"/>
              </w:rPr>
            </w:pPr>
            <w:r w:rsidRPr="00826A1B">
              <w:t>OHA</w:t>
            </w:r>
          </w:p>
        </w:tc>
        <w:tc>
          <w:tcPr>
            <w:tcW w:w="6887" w:type="dxa"/>
          </w:tcPr>
          <w:p w14:paraId="15F8ECE9"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826A1B">
              <w:t xml:space="preserve">Odbor Hlavního </w:t>
            </w:r>
            <w:proofErr w:type="spellStart"/>
            <w:r w:rsidRPr="00826A1B">
              <w:t>architeka</w:t>
            </w:r>
            <w:proofErr w:type="spellEnd"/>
            <w:r w:rsidRPr="00826A1B">
              <w:t xml:space="preserve"> eGovernmentu</w:t>
            </w:r>
          </w:p>
        </w:tc>
      </w:tr>
      <w:tr w:rsidR="00664E7E" w:rsidRPr="00135AEB" w14:paraId="54BA44C4"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2687F40F" w14:textId="77777777" w:rsidR="00664E7E" w:rsidRPr="00135AEB" w:rsidDel="00450CEF" w:rsidRDefault="00664E7E" w:rsidP="00664E7E">
            <w:pPr>
              <w:rPr>
                <w:highlight w:val="yellow"/>
              </w:rPr>
            </w:pPr>
            <w:r w:rsidRPr="00826A1B">
              <w:t>PACS</w:t>
            </w:r>
          </w:p>
        </w:tc>
        <w:tc>
          <w:tcPr>
            <w:tcW w:w="6887" w:type="dxa"/>
          </w:tcPr>
          <w:p w14:paraId="48AA9F9E"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826A1B">
              <w:t xml:space="preserve">Picture </w:t>
            </w:r>
            <w:proofErr w:type="spellStart"/>
            <w:r w:rsidRPr="00826A1B">
              <w:t>archiving</w:t>
            </w:r>
            <w:proofErr w:type="spellEnd"/>
            <w:r w:rsidRPr="00826A1B">
              <w:t xml:space="preserve"> and </w:t>
            </w:r>
            <w:proofErr w:type="spellStart"/>
            <w:r w:rsidRPr="00826A1B">
              <w:t>communication</w:t>
            </w:r>
            <w:proofErr w:type="spellEnd"/>
            <w:r w:rsidRPr="00826A1B">
              <w:t xml:space="preserve"> </w:t>
            </w:r>
            <w:proofErr w:type="spellStart"/>
            <w:r w:rsidRPr="00826A1B">
              <w:t>system</w:t>
            </w:r>
            <w:proofErr w:type="spellEnd"/>
            <w:r w:rsidRPr="00826A1B">
              <w:t xml:space="preserve"> – technologie umožňující správu, ukládání (archivaci) a zobrazení obrazové dokumentace</w:t>
            </w:r>
          </w:p>
        </w:tc>
      </w:tr>
      <w:tr w:rsidR="00664E7E" w:rsidRPr="00135AEB" w14:paraId="235477FE"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08ED0147" w14:textId="77777777" w:rsidR="00664E7E" w:rsidRPr="00135AEB" w:rsidDel="00450CEF" w:rsidRDefault="00664E7E" w:rsidP="00664E7E">
            <w:pPr>
              <w:rPr>
                <w:highlight w:val="yellow"/>
              </w:rPr>
            </w:pPr>
            <w:r w:rsidRPr="00826A1B">
              <w:t>PPŽP</w:t>
            </w:r>
          </w:p>
        </w:tc>
        <w:tc>
          <w:tcPr>
            <w:tcW w:w="6887" w:type="dxa"/>
          </w:tcPr>
          <w:p w14:paraId="0756ADC1"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826A1B">
              <w:t>Pravidla pro žadatele a příjemce</w:t>
            </w:r>
          </w:p>
        </w:tc>
      </w:tr>
      <w:tr w:rsidR="00664E7E" w:rsidRPr="00135AEB" w14:paraId="631C0D00"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7A8C0B8F" w14:textId="77777777" w:rsidR="00664E7E" w:rsidRPr="00135AEB" w:rsidDel="00450CEF" w:rsidRDefault="00664E7E" w:rsidP="00664E7E">
            <w:pPr>
              <w:rPr>
                <w:highlight w:val="yellow"/>
              </w:rPr>
            </w:pPr>
            <w:r w:rsidRPr="00826A1B">
              <w:t>PS</w:t>
            </w:r>
          </w:p>
        </w:tc>
        <w:tc>
          <w:tcPr>
            <w:tcW w:w="6887" w:type="dxa"/>
          </w:tcPr>
          <w:p w14:paraId="69A4674E"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826A1B">
              <w:t>Pacientský souhrn</w:t>
            </w:r>
          </w:p>
        </w:tc>
      </w:tr>
      <w:tr w:rsidR="00664E7E" w:rsidRPr="00135AEB" w14:paraId="6626CDF5"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462BA7E5" w14:textId="77777777" w:rsidR="00664E7E" w:rsidRPr="00135AEB" w:rsidDel="00450CEF" w:rsidRDefault="00664E7E" w:rsidP="00664E7E">
            <w:pPr>
              <w:rPr>
                <w:highlight w:val="yellow"/>
              </w:rPr>
            </w:pPr>
            <w:r w:rsidRPr="00826A1B">
              <w:t>QESCD</w:t>
            </w:r>
          </w:p>
        </w:tc>
        <w:tc>
          <w:tcPr>
            <w:tcW w:w="6887" w:type="dxa"/>
          </w:tcPr>
          <w:p w14:paraId="13D4CF71"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826A1B">
              <w:t>Certifikovaný kvalifikovaný prostředek pro vytváření elektronických podpisů</w:t>
            </w:r>
          </w:p>
        </w:tc>
      </w:tr>
      <w:tr w:rsidR="00664E7E" w:rsidRPr="00135AEB" w14:paraId="30EA3AC2"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79B81AC6" w14:textId="77777777" w:rsidR="00664E7E" w:rsidRPr="00135AEB" w:rsidDel="00450CEF" w:rsidRDefault="00664E7E" w:rsidP="00664E7E">
            <w:pPr>
              <w:rPr>
                <w:highlight w:val="yellow"/>
              </w:rPr>
            </w:pPr>
            <w:r w:rsidRPr="00826A1B">
              <w:t>RČ</w:t>
            </w:r>
          </w:p>
        </w:tc>
        <w:tc>
          <w:tcPr>
            <w:tcW w:w="6887" w:type="dxa"/>
          </w:tcPr>
          <w:p w14:paraId="26E817EA"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826A1B">
              <w:t>Rodné číslo</w:t>
            </w:r>
          </w:p>
        </w:tc>
      </w:tr>
      <w:tr w:rsidR="00664E7E" w:rsidRPr="00135AEB" w14:paraId="270EC2D5"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24DCFAA5" w14:textId="77777777" w:rsidR="00664E7E" w:rsidRPr="00135AEB" w:rsidDel="00450CEF" w:rsidRDefault="00664E7E" w:rsidP="00664E7E">
            <w:pPr>
              <w:rPr>
                <w:highlight w:val="yellow"/>
              </w:rPr>
            </w:pPr>
            <w:r w:rsidRPr="003A1802">
              <w:t>RLPO</w:t>
            </w:r>
          </w:p>
        </w:tc>
        <w:tc>
          <w:tcPr>
            <w:tcW w:w="6887" w:type="dxa"/>
          </w:tcPr>
          <w:p w14:paraId="4C88616F"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Registr pro léčebné přípravky s omezením</w:t>
            </w:r>
          </w:p>
        </w:tc>
      </w:tr>
      <w:tr w:rsidR="00664E7E" w:rsidRPr="00135AEB" w14:paraId="593213BA"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7C55213E" w14:textId="77777777" w:rsidR="00664E7E" w:rsidRPr="00135AEB" w:rsidDel="00450CEF" w:rsidRDefault="00664E7E" w:rsidP="00664E7E">
            <w:pPr>
              <w:rPr>
                <w:highlight w:val="yellow"/>
              </w:rPr>
            </w:pPr>
            <w:r w:rsidRPr="003A1802">
              <w:t>ROB</w:t>
            </w:r>
          </w:p>
        </w:tc>
        <w:tc>
          <w:tcPr>
            <w:tcW w:w="6887" w:type="dxa"/>
          </w:tcPr>
          <w:p w14:paraId="68E94CBE"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Registr obyvatel</w:t>
            </w:r>
          </w:p>
        </w:tc>
      </w:tr>
      <w:tr w:rsidR="00664E7E" w:rsidRPr="00135AEB" w14:paraId="2994B1C1"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712BA653" w14:textId="77777777" w:rsidR="00664E7E" w:rsidRPr="00135AEB" w:rsidDel="00450CEF" w:rsidRDefault="00664E7E" w:rsidP="00664E7E">
            <w:pPr>
              <w:rPr>
                <w:highlight w:val="yellow"/>
              </w:rPr>
            </w:pPr>
            <w:r w:rsidRPr="003A1802">
              <w:t>ROS</w:t>
            </w:r>
          </w:p>
        </w:tc>
        <w:tc>
          <w:tcPr>
            <w:tcW w:w="6887" w:type="dxa"/>
          </w:tcPr>
          <w:p w14:paraId="3298C39A"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Registr osob</w:t>
            </w:r>
          </w:p>
        </w:tc>
      </w:tr>
      <w:tr w:rsidR="00664E7E" w:rsidRPr="00135AEB" w14:paraId="37C58806"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4874058A" w14:textId="77777777" w:rsidR="00664E7E" w:rsidRPr="00135AEB" w:rsidDel="00450CEF" w:rsidRDefault="00664E7E" w:rsidP="00664E7E">
            <w:pPr>
              <w:rPr>
                <w:highlight w:val="yellow"/>
              </w:rPr>
            </w:pPr>
            <w:r w:rsidRPr="003A1802">
              <w:t>RPN</w:t>
            </w:r>
          </w:p>
        </w:tc>
        <w:tc>
          <w:tcPr>
            <w:tcW w:w="6887" w:type="dxa"/>
          </w:tcPr>
          <w:p w14:paraId="26056377"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Registr pohlavních nemocí</w:t>
            </w:r>
          </w:p>
        </w:tc>
      </w:tr>
      <w:tr w:rsidR="00664E7E" w:rsidRPr="00135AEB" w14:paraId="6513E8A4"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30002612" w14:textId="77777777" w:rsidR="00664E7E" w:rsidRPr="00135AEB" w:rsidDel="00450CEF" w:rsidRDefault="00664E7E" w:rsidP="00664E7E">
            <w:pPr>
              <w:rPr>
                <w:highlight w:val="yellow"/>
              </w:rPr>
            </w:pPr>
            <w:r w:rsidRPr="003A1802">
              <w:t>SHNU</w:t>
            </w:r>
          </w:p>
        </w:tc>
        <w:tc>
          <w:tcPr>
            <w:tcW w:w="6887" w:type="dxa"/>
          </w:tcPr>
          <w:p w14:paraId="10C15CDB"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 xml:space="preserve">Národní systém hlášení nežádoucích událostí </w:t>
            </w:r>
          </w:p>
        </w:tc>
      </w:tr>
      <w:tr w:rsidR="00664E7E" w:rsidRPr="00135AEB" w14:paraId="08E7E212"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47D0C66D" w14:textId="77777777" w:rsidR="00664E7E" w:rsidRPr="00135AEB" w:rsidDel="00450CEF" w:rsidRDefault="00664E7E" w:rsidP="00664E7E">
            <w:pPr>
              <w:rPr>
                <w:highlight w:val="yellow"/>
              </w:rPr>
            </w:pPr>
            <w:r w:rsidRPr="003A1802">
              <w:t>SIEM</w:t>
            </w:r>
          </w:p>
        </w:tc>
        <w:tc>
          <w:tcPr>
            <w:tcW w:w="6887" w:type="dxa"/>
          </w:tcPr>
          <w:p w14:paraId="2F591E30"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Management bezpečnostních informací a událostí</w:t>
            </w:r>
          </w:p>
        </w:tc>
      </w:tr>
      <w:tr w:rsidR="00664E7E" w:rsidRPr="00135AEB" w14:paraId="4B35D0D3"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42D87CB8" w14:textId="77777777" w:rsidR="00664E7E" w:rsidRPr="00135AEB" w:rsidDel="00450CEF" w:rsidRDefault="00664E7E" w:rsidP="00664E7E">
            <w:pPr>
              <w:rPr>
                <w:highlight w:val="yellow"/>
              </w:rPr>
            </w:pPr>
            <w:r w:rsidRPr="003A1802">
              <w:t>SLA</w:t>
            </w:r>
          </w:p>
        </w:tc>
        <w:tc>
          <w:tcPr>
            <w:tcW w:w="6887" w:type="dxa"/>
          </w:tcPr>
          <w:p w14:paraId="063570D2"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Smlouva sjednaná mezi poskytovatelem služby a jejím uživatelem (</w:t>
            </w:r>
            <w:proofErr w:type="spellStart"/>
            <w:r w:rsidRPr="003A1802">
              <w:t>Service</w:t>
            </w:r>
            <w:proofErr w:type="spellEnd"/>
            <w:r w:rsidRPr="003A1802">
              <w:t xml:space="preserve"> Level </w:t>
            </w:r>
            <w:proofErr w:type="spellStart"/>
            <w:r w:rsidRPr="003A1802">
              <w:t>Agreement</w:t>
            </w:r>
            <w:proofErr w:type="spellEnd"/>
            <w:r w:rsidRPr="003A1802">
              <w:t>)</w:t>
            </w:r>
          </w:p>
        </w:tc>
      </w:tr>
      <w:tr w:rsidR="00664E7E" w:rsidRPr="00135AEB" w14:paraId="52F1E8D3"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6A9912C1" w14:textId="77777777" w:rsidR="00664E7E" w:rsidRPr="00135AEB" w:rsidDel="00450CEF" w:rsidRDefault="00664E7E" w:rsidP="00664E7E">
            <w:pPr>
              <w:rPr>
                <w:highlight w:val="yellow"/>
              </w:rPr>
            </w:pPr>
            <w:r w:rsidRPr="003A1802">
              <w:t>SOHZ, SGEI</w:t>
            </w:r>
          </w:p>
        </w:tc>
        <w:tc>
          <w:tcPr>
            <w:tcW w:w="6887" w:type="dxa"/>
          </w:tcPr>
          <w:p w14:paraId="0D7169BB"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Služby obecného hospodářského zájmu (</w:t>
            </w:r>
            <w:proofErr w:type="spellStart"/>
            <w:r w:rsidRPr="003A1802">
              <w:t>Services</w:t>
            </w:r>
            <w:proofErr w:type="spellEnd"/>
            <w:r w:rsidRPr="003A1802">
              <w:t xml:space="preserve"> </w:t>
            </w:r>
            <w:proofErr w:type="spellStart"/>
            <w:r w:rsidRPr="003A1802">
              <w:t>of</w:t>
            </w:r>
            <w:proofErr w:type="spellEnd"/>
            <w:r w:rsidRPr="003A1802">
              <w:t xml:space="preserve"> </w:t>
            </w:r>
            <w:proofErr w:type="spellStart"/>
            <w:r w:rsidRPr="003A1802">
              <w:t>general</w:t>
            </w:r>
            <w:proofErr w:type="spellEnd"/>
            <w:r w:rsidRPr="003A1802">
              <w:t xml:space="preserve"> </w:t>
            </w:r>
            <w:proofErr w:type="spellStart"/>
            <w:r w:rsidRPr="003A1802">
              <w:t>Economic</w:t>
            </w:r>
            <w:proofErr w:type="spellEnd"/>
            <w:r w:rsidRPr="003A1802">
              <w:t xml:space="preserve"> </w:t>
            </w:r>
            <w:proofErr w:type="spellStart"/>
            <w:r w:rsidRPr="003A1802">
              <w:t>Interest</w:t>
            </w:r>
            <w:proofErr w:type="spellEnd"/>
            <w:r w:rsidRPr="003A1802">
              <w:t>)</w:t>
            </w:r>
          </w:p>
        </w:tc>
      </w:tr>
      <w:tr w:rsidR="00664E7E" w:rsidRPr="00135AEB" w14:paraId="71A327D5"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257DC1D8" w14:textId="77777777" w:rsidR="00664E7E" w:rsidRPr="00135AEB" w:rsidDel="00450CEF" w:rsidRDefault="00664E7E" w:rsidP="00664E7E">
            <w:pPr>
              <w:rPr>
                <w:highlight w:val="yellow"/>
              </w:rPr>
            </w:pPr>
            <w:r w:rsidRPr="003A1802">
              <w:t>SPPŽP</w:t>
            </w:r>
          </w:p>
        </w:tc>
        <w:tc>
          <w:tcPr>
            <w:tcW w:w="6887" w:type="dxa"/>
          </w:tcPr>
          <w:p w14:paraId="6482311E"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Specifická pravidla pro žadatele a příjemce</w:t>
            </w:r>
          </w:p>
        </w:tc>
      </w:tr>
      <w:tr w:rsidR="00664E7E" w:rsidRPr="00135AEB" w14:paraId="56FE25B6"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1B3C11B7" w14:textId="77777777" w:rsidR="00664E7E" w:rsidRPr="00135AEB" w:rsidDel="00450CEF" w:rsidRDefault="00664E7E" w:rsidP="00664E7E">
            <w:pPr>
              <w:rPr>
                <w:highlight w:val="yellow"/>
              </w:rPr>
            </w:pPr>
            <w:r w:rsidRPr="003A1802">
              <w:lastRenderedPageBreak/>
              <w:t>SQL</w:t>
            </w:r>
          </w:p>
        </w:tc>
        <w:tc>
          <w:tcPr>
            <w:tcW w:w="6887" w:type="dxa"/>
          </w:tcPr>
          <w:p w14:paraId="6A804C5B"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Standardizovaný strukturovaný dotazovací jazyk, který je používán pro práci s daty v relačních databázích.</w:t>
            </w:r>
          </w:p>
        </w:tc>
      </w:tr>
      <w:tr w:rsidR="00664E7E" w:rsidRPr="00135AEB" w14:paraId="0E22FAC5"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6EF98B1C" w14:textId="77777777" w:rsidR="00664E7E" w:rsidRPr="00135AEB" w:rsidDel="00450CEF" w:rsidRDefault="00664E7E" w:rsidP="00664E7E">
            <w:pPr>
              <w:rPr>
                <w:highlight w:val="yellow"/>
              </w:rPr>
            </w:pPr>
            <w:r w:rsidRPr="003A1802">
              <w:t>SÚKL</w:t>
            </w:r>
          </w:p>
        </w:tc>
        <w:tc>
          <w:tcPr>
            <w:tcW w:w="6887" w:type="dxa"/>
          </w:tcPr>
          <w:p w14:paraId="765AA2C3"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Státní ústav pro kontrolu léčiv</w:t>
            </w:r>
          </w:p>
        </w:tc>
      </w:tr>
      <w:tr w:rsidR="00664E7E" w:rsidRPr="00135AEB" w14:paraId="7B7F1B28"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6EFB08A4" w14:textId="77777777" w:rsidR="00664E7E" w:rsidRPr="00135AEB" w:rsidRDefault="00664E7E" w:rsidP="00664E7E">
            <w:pPr>
              <w:rPr>
                <w:highlight w:val="yellow"/>
              </w:rPr>
            </w:pPr>
            <w:r w:rsidRPr="003A1802">
              <w:t>SW</w:t>
            </w:r>
          </w:p>
        </w:tc>
        <w:tc>
          <w:tcPr>
            <w:tcW w:w="6887" w:type="dxa"/>
          </w:tcPr>
          <w:p w14:paraId="2F877ACF" w14:textId="77777777" w:rsidR="00664E7E" w:rsidRPr="00135AEB" w:rsidRDefault="00664E7E" w:rsidP="00664E7E">
            <w:pPr>
              <w:keepNext/>
              <w:cnfStyle w:val="000000000000" w:firstRow="0" w:lastRow="0" w:firstColumn="0" w:lastColumn="0" w:oddVBand="0" w:evenVBand="0" w:oddHBand="0" w:evenHBand="0" w:firstRowFirstColumn="0" w:firstRowLastColumn="0" w:lastRowFirstColumn="0" w:lastRowLastColumn="0"/>
              <w:rPr>
                <w:highlight w:val="yellow"/>
              </w:rPr>
            </w:pPr>
            <w:r w:rsidRPr="003A1802">
              <w:t>Software</w:t>
            </w:r>
          </w:p>
        </w:tc>
      </w:tr>
      <w:tr w:rsidR="00664E7E" w:rsidRPr="00135AEB" w14:paraId="3E314554"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5641C411" w14:textId="77777777" w:rsidR="00664E7E" w:rsidRPr="00135AEB" w:rsidDel="00450CEF" w:rsidRDefault="00664E7E" w:rsidP="00664E7E">
            <w:pPr>
              <w:rPr>
                <w:highlight w:val="yellow"/>
              </w:rPr>
            </w:pPr>
            <w:r w:rsidRPr="003A1802">
              <w:t>SZM</w:t>
            </w:r>
          </w:p>
        </w:tc>
        <w:tc>
          <w:tcPr>
            <w:tcW w:w="6887" w:type="dxa"/>
          </w:tcPr>
          <w:p w14:paraId="340BA7CD"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Speciální zdravotnický materiál</w:t>
            </w:r>
          </w:p>
        </w:tc>
      </w:tr>
      <w:tr w:rsidR="00664E7E" w:rsidRPr="00135AEB" w14:paraId="2EDF73DD"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033D89E7" w14:textId="77777777" w:rsidR="00664E7E" w:rsidRPr="00135AEB" w:rsidDel="00450CEF" w:rsidRDefault="00664E7E" w:rsidP="00664E7E">
            <w:pPr>
              <w:rPr>
                <w:highlight w:val="yellow"/>
              </w:rPr>
            </w:pPr>
            <w:r w:rsidRPr="003A1802">
              <w:t>TOGAF</w:t>
            </w:r>
          </w:p>
        </w:tc>
        <w:tc>
          <w:tcPr>
            <w:tcW w:w="6887" w:type="dxa"/>
          </w:tcPr>
          <w:p w14:paraId="6AE002FC"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proofErr w:type="spellStart"/>
            <w:r w:rsidRPr="003A1802">
              <w:t>The</w:t>
            </w:r>
            <w:proofErr w:type="spellEnd"/>
            <w:r w:rsidRPr="003A1802">
              <w:t xml:space="preserve"> Open Group </w:t>
            </w:r>
            <w:proofErr w:type="spellStart"/>
            <w:r w:rsidRPr="003A1802">
              <w:t>Architecture</w:t>
            </w:r>
            <w:proofErr w:type="spellEnd"/>
            <w:r w:rsidRPr="003A1802">
              <w:t xml:space="preserve"> Framework (TOGAF) je rámec pro podnikovou architekturu, který poskytuje přístup pro navrhování, plánování, implementaci a řízení architektury podnikových informačních technologií.</w:t>
            </w:r>
          </w:p>
        </w:tc>
      </w:tr>
      <w:tr w:rsidR="00664E7E" w:rsidRPr="00135AEB" w14:paraId="0B205206"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4D6CA87F" w14:textId="77777777" w:rsidR="00664E7E" w:rsidRPr="00135AEB" w:rsidDel="00450CEF" w:rsidRDefault="00664E7E" w:rsidP="00664E7E">
            <w:pPr>
              <w:rPr>
                <w:highlight w:val="yellow"/>
              </w:rPr>
            </w:pPr>
            <w:r w:rsidRPr="003A1802">
              <w:t>UDI</w:t>
            </w:r>
          </w:p>
        </w:tc>
        <w:tc>
          <w:tcPr>
            <w:tcW w:w="6887" w:type="dxa"/>
          </w:tcPr>
          <w:p w14:paraId="5C88E75A"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Jedinečný identifikátor (zdravotnického) prostředku (</w:t>
            </w:r>
            <w:proofErr w:type="spellStart"/>
            <w:r w:rsidRPr="003A1802">
              <w:t>Unique</w:t>
            </w:r>
            <w:proofErr w:type="spellEnd"/>
            <w:r w:rsidRPr="003A1802">
              <w:t xml:space="preserve"> </w:t>
            </w:r>
            <w:proofErr w:type="spellStart"/>
            <w:r w:rsidRPr="003A1802">
              <w:t>Device</w:t>
            </w:r>
            <w:proofErr w:type="spellEnd"/>
            <w:r w:rsidRPr="003A1802">
              <w:t xml:space="preserve"> </w:t>
            </w:r>
            <w:proofErr w:type="spellStart"/>
            <w:r w:rsidRPr="003A1802">
              <w:t>Identifier</w:t>
            </w:r>
            <w:proofErr w:type="spellEnd"/>
            <w:r w:rsidRPr="003A1802">
              <w:t>)</w:t>
            </w:r>
          </w:p>
        </w:tc>
      </w:tr>
      <w:tr w:rsidR="00664E7E" w:rsidRPr="00135AEB" w14:paraId="068177F7"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71F759FD" w14:textId="77777777" w:rsidR="00664E7E" w:rsidRPr="00135AEB" w:rsidDel="00450CEF" w:rsidRDefault="00664E7E" w:rsidP="00664E7E">
            <w:pPr>
              <w:rPr>
                <w:highlight w:val="yellow"/>
              </w:rPr>
            </w:pPr>
            <w:r w:rsidRPr="003A1802">
              <w:t>ÚZIS</w:t>
            </w:r>
          </w:p>
        </w:tc>
        <w:tc>
          <w:tcPr>
            <w:tcW w:w="6887" w:type="dxa"/>
          </w:tcPr>
          <w:p w14:paraId="39442663"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Ústav zdravotnických informací a statistiky ČR</w:t>
            </w:r>
          </w:p>
        </w:tc>
      </w:tr>
      <w:tr w:rsidR="00664E7E" w:rsidRPr="00135AEB" w14:paraId="788730CE"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2FE3E399" w14:textId="77777777" w:rsidR="00664E7E" w:rsidRPr="00135AEB" w:rsidDel="00450CEF" w:rsidRDefault="00664E7E" w:rsidP="00664E7E">
            <w:pPr>
              <w:rPr>
                <w:highlight w:val="yellow"/>
              </w:rPr>
            </w:pPr>
            <w:r w:rsidRPr="003A1802">
              <w:t>VŘ</w:t>
            </w:r>
          </w:p>
        </w:tc>
        <w:tc>
          <w:tcPr>
            <w:tcW w:w="6887" w:type="dxa"/>
          </w:tcPr>
          <w:p w14:paraId="549F2625"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Výběrové řízení</w:t>
            </w:r>
          </w:p>
        </w:tc>
      </w:tr>
      <w:tr w:rsidR="00664E7E" w:rsidRPr="00135AEB" w14:paraId="08660544"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75684718" w14:textId="77777777" w:rsidR="00664E7E" w:rsidRPr="00135AEB" w:rsidDel="00450CEF" w:rsidRDefault="00664E7E" w:rsidP="00664E7E">
            <w:pPr>
              <w:rPr>
                <w:highlight w:val="yellow"/>
              </w:rPr>
            </w:pPr>
            <w:r w:rsidRPr="003A1802">
              <w:t>VZ</w:t>
            </w:r>
          </w:p>
        </w:tc>
        <w:tc>
          <w:tcPr>
            <w:tcW w:w="6887" w:type="dxa"/>
          </w:tcPr>
          <w:p w14:paraId="3C7C5217"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Veřejná zakázka</w:t>
            </w:r>
          </w:p>
        </w:tc>
      </w:tr>
      <w:tr w:rsidR="00664E7E" w:rsidRPr="00135AEB" w14:paraId="7B59ECC0"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4CE4AB10" w14:textId="77777777" w:rsidR="00664E7E" w:rsidRPr="00135AEB" w:rsidDel="00450CEF" w:rsidRDefault="00664E7E" w:rsidP="00664E7E">
            <w:pPr>
              <w:rPr>
                <w:highlight w:val="yellow"/>
              </w:rPr>
            </w:pPr>
            <w:r w:rsidRPr="003A1802">
              <w:t>VZP</w:t>
            </w:r>
          </w:p>
        </w:tc>
        <w:tc>
          <w:tcPr>
            <w:tcW w:w="6887" w:type="dxa"/>
          </w:tcPr>
          <w:p w14:paraId="7B8368D7"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Všeobecná zdravotní pojišťovna</w:t>
            </w:r>
          </w:p>
        </w:tc>
      </w:tr>
      <w:tr w:rsidR="00664E7E" w:rsidRPr="00135AEB" w14:paraId="040BE3E1"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43DC6A46" w14:textId="77777777" w:rsidR="00664E7E" w:rsidRPr="00135AEB" w:rsidDel="00450CEF" w:rsidRDefault="00664E7E" w:rsidP="00664E7E">
            <w:pPr>
              <w:rPr>
                <w:highlight w:val="yellow"/>
              </w:rPr>
            </w:pPr>
            <w:r w:rsidRPr="003A1802">
              <w:t>WAN</w:t>
            </w:r>
          </w:p>
        </w:tc>
        <w:tc>
          <w:tcPr>
            <w:tcW w:w="6887" w:type="dxa"/>
          </w:tcPr>
          <w:p w14:paraId="79E5E840" w14:textId="77777777" w:rsidR="00664E7E" w:rsidRPr="00135AEB" w:rsidDel="00450CEF" w:rsidRDefault="00664E7E" w:rsidP="00664E7E">
            <w:pPr>
              <w:keepNext/>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A1802">
              <w:t>Počítačová rozlehlá síť</w:t>
            </w:r>
          </w:p>
        </w:tc>
      </w:tr>
      <w:tr w:rsidR="00664E7E" w:rsidRPr="00135AEB" w14:paraId="6CBA889C"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5731CF55" w14:textId="77777777" w:rsidR="00664E7E" w:rsidRPr="003A1802" w:rsidRDefault="00664E7E" w:rsidP="00664E7E">
            <w:r w:rsidRPr="00F5759B">
              <w:t>XCA</w:t>
            </w:r>
          </w:p>
        </w:tc>
        <w:tc>
          <w:tcPr>
            <w:tcW w:w="6887" w:type="dxa"/>
          </w:tcPr>
          <w:p w14:paraId="2CEBCA3E" w14:textId="77777777" w:rsidR="00664E7E" w:rsidRPr="003A1802" w:rsidRDefault="00664E7E" w:rsidP="00664E7E">
            <w:pPr>
              <w:keepNext/>
              <w:cnfStyle w:val="000000000000" w:firstRow="0" w:lastRow="0" w:firstColumn="0" w:lastColumn="0" w:oddVBand="0" w:evenVBand="0" w:oddHBand="0" w:evenHBand="0" w:firstRowFirstColumn="0" w:firstRowLastColumn="0" w:lastRowFirstColumn="0" w:lastRowLastColumn="0"/>
            </w:pPr>
            <w:r w:rsidRPr="00F5759B">
              <w:t>IHE profil</w:t>
            </w:r>
          </w:p>
        </w:tc>
      </w:tr>
      <w:tr w:rsidR="00664E7E" w:rsidRPr="00135AEB" w14:paraId="2C62E980"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4B17AB94" w14:textId="77777777" w:rsidR="00664E7E" w:rsidRPr="003A1802" w:rsidRDefault="00664E7E" w:rsidP="00664E7E">
            <w:r w:rsidRPr="00F5759B">
              <w:t>XDS.B / MHD</w:t>
            </w:r>
          </w:p>
        </w:tc>
        <w:tc>
          <w:tcPr>
            <w:tcW w:w="6887" w:type="dxa"/>
          </w:tcPr>
          <w:p w14:paraId="661E1D9C" w14:textId="77777777" w:rsidR="00664E7E" w:rsidRPr="003A1802" w:rsidRDefault="00664E7E" w:rsidP="00664E7E">
            <w:pPr>
              <w:keepNext/>
              <w:cnfStyle w:val="000000000000" w:firstRow="0" w:lastRow="0" w:firstColumn="0" w:lastColumn="0" w:oddVBand="0" w:evenVBand="0" w:oddHBand="0" w:evenHBand="0" w:firstRowFirstColumn="0" w:firstRowLastColumn="0" w:lastRowFirstColumn="0" w:lastRowLastColumn="0"/>
            </w:pPr>
            <w:r w:rsidRPr="00F5759B">
              <w:t>IHE profil</w:t>
            </w:r>
          </w:p>
        </w:tc>
      </w:tr>
      <w:tr w:rsidR="00664E7E" w:rsidRPr="00135AEB" w14:paraId="2DF53BF6"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69A4A8B1" w14:textId="77777777" w:rsidR="00664E7E" w:rsidRPr="003A1802" w:rsidRDefault="00664E7E" w:rsidP="00664E7E">
            <w:r w:rsidRPr="00F5759B">
              <w:t>ZD</w:t>
            </w:r>
          </w:p>
        </w:tc>
        <w:tc>
          <w:tcPr>
            <w:tcW w:w="6887" w:type="dxa"/>
          </w:tcPr>
          <w:p w14:paraId="6CE87C4B" w14:textId="77777777" w:rsidR="00664E7E" w:rsidRPr="003A1802" w:rsidRDefault="00664E7E" w:rsidP="00664E7E">
            <w:pPr>
              <w:keepNext/>
              <w:cnfStyle w:val="000000000000" w:firstRow="0" w:lastRow="0" w:firstColumn="0" w:lastColumn="0" w:oddVBand="0" w:evenVBand="0" w:oddHBand="0" w:evenHBand="0" w:firstRowFirstColumn="0" w:firstRowLastColumn="0" w:lastRowFirstColumn="0" w:lastRowLastColumn="0"/>
            </w:pPr>
            <w:r w:rsidRPr="00F5759B">
              <w:t>Zadávací dokumentace nebo zdravotnická dokumentace (dle kontextu)</w:t>
            </w:r>
          </w:p>
        </w:tc>
      </w:tr>
      <w:tr w:rsidR="00664E7E" w:rsidRPr="00135AEB" w14:paraId="67C0883D"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340A29CE" w14:textId="77777777" w:rsidR="00664E7E" w:rsidRPr="003A1802" w:rsidRDefault="00664E7E" w:rsidP="00664E7E">
            <w:r w:rsidRPr="00924A0F">
              <w:t>ZM</w:t>
            </w:r>
          </w:p>
        </w:tc>
        <w:tc>
          <w:tcPr>
            <w:tcW w:w="6887" w:type="dxa"/>
          </w:tcPr>
          <w:p w14:paraId="04F28AB9" w14:textId="77777777" w:rsidR="00664E7E" w:rsidRPr="003A1802" w:rsidRDefault="00664E7E" w:rsidP="00664E7E">
            <w:pPr>
              <w:keepNext/>
              <w:cnfStyle w:val="000000000000" w:firstRow="0" w:lastRow="0" w:firstColumn="0" w:lastColumn="0" w:oddVBand="0" w:evenVBand="0" w:oddHBand="0" w:evenHBand="0" w:firstRowFirstColumn="0" w:firstRowLastColumn="0" w:lastRowFirstColumn="0" w:lastRowLastColumn="0"/>
            </w:pPr>
            <w:r w:rsidRPr="00924A0F">
              <w:t>Zdravotnický materiál</w:t>
            </w:r>
          </w:p>
        </w:tc>
      </w:tr>
      <w:tr w:rsidR="00664E7E" w:rsidRPr="00135AEB" w14:paraId="7F02CB94"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60376C5E" w14:textId="77777777" w:rsidR="00664E7E" w:rsidRPr="003A1802" w:rsidRDefault="00664E7E" w:rsidP="00664E7E">
            <w:r w:rsidRPr="00924A0F">
              <w:t>ZZ</w:t>
            </w:r>
          </w:p>
        </w:tc>
        <w:tc>
          <w:tcPr>
            <w:tcW w:w="6887" w:type="dxa"/>
          </w:tcPr>
          <w:p w14:paraId="494534AE" w14:textId="77777777" w:rsidR="00664E7E" w:rsidRPr="003A1802" w:rsidRDefault="00664E7E" w:rsidP="00664E7E">
            <w:pPr>
              <w:keepNext/>
              <w:cnfStyle w:val="000000000000" w:firstRow="0" w:lastRow="0" w:firstColumn="0" w:lastColumn="0" w:oddVBand="0" w:evenVBand="0" w:oddHBand="0" w:evenHBand="0" w:firstRowFirstColumn="0" w:firstRowLastColumn="0" w:lastRowFirstColumn="0" w:lastRowLastColumn="0"/>
            </w:pPr>
            <w:r w:rsidRPr="00924A0F">
              <w:t>Zdravotnické zařízení</w:t>
            </w:r>
          </w:p>
        </w:tc>
      </w:tr>
      <w:tr w:rsidR="00664E7E" w:rsidRPr="00135AEB" w14:paraId="7D8479EB"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2948DAD6" w14:textId="77777777" w:rsidR="00664E7E" w:rsidRPr="003A1802" w:rsidRDefault="00664E7E" w:rsidP="00664E7E">
            <w:r w:rsidRPr="00924A0F">
              <w:t>ZZS</w:t>
            </w:r>
          </w:p>
        </w:tc>
        <w:tc>
          <w:tcPr>
            <w:tcW w:w="6887" w:type="dxa"/>
          </w:tcPr>
          <w:p w14:paraId="6B001723" w14:textId="77777777" w:rsidR="00664E7E" w:rsidRPr="003A1802" w:rsidRDefault="00664E7E" w:rsidP="00664E7E">
            <w:pPr>
              <w:keepNext/>
              <w:cnfStyle w:val="000000000000" w:firstRow="0" w:lastRow="0" w:firstColumn="0" w:lastColumn="0" w:oddVBand="0" w:evenVBand="0" w:oddHBand="0" w:evenHBand="0" w:firstRowFirstColumn="0" w:firstRowLastColumn="0" w:lastRowFirstColumn="0" w:lastRowLastColumn="0"/>
            </w:pPr>
            <w:r w:rsidRPr="00924A0F">
              <w:t>Zdravotnická záchranná služba</w:t>
            </w:r>
          </w:p>
        </w:tc>
      </w:tr>
      <w:tr w:rsidR="00664E7E" w:rsidRPr="00135AEB" w14:paraId="426DEE7B" w14:textId="77777777" w:rsidTr="00347E74">
        <w:tc>
          <w:tcPr>
            <w:cnfStyle w:val="001000000000" w:firstRow="0" w:lastRow="0" w:firstColumn="1" w:lastColumn="0" w:oddVBand="0" w:evenVBand="0" w:oddHBand="0" w:evenHBand="0" w:firstRowFirstColumn="0" w:firstRowLastColumn="0" w:lastRowFirstColumn="0" w:lastRowLastColumn="0"/>
            <w:tcW w:w="2173" w:type="dxa"/>
          </w:tcPr>
          <w:p w14:paraId="5E463543" w14:textId="77777777" w:rsidR="00664E7E" w:rsidRPr="003A1802" w:rsidRDefault="00664E7E" w:rsidP="00664E7E">
            <w:r w:rsidRPr="00924A0F">
              <w:t>ZZVZ</w:t>
            </w:r>
          </w:p>
        </w:tc>
        <w:tc>
          <w:tcPr>
            <w:tcW w:w="6887" w:type="dxa"/>
          </w:tcPr>
          <w:p w14:paraId="46764626" w14:textId="77777777" w:rsidR="00664E7E" w:rsidRPr="003A1802" w:rsidRDefault="00664E7E" w:rsidP="00664E7E">
            <w:pPr>
              <w:keepNext/>
              <w:cnfStyle w:val="000000000000" w:firstRow="0" w:lastRow="0" w:firstColumn="0" w:lastColumn="0" w:oddVBand="0" w:evenVBand="0" w:oddHBand="0" w:evenHBand="0" w:firstRowFirstColumn="0" w:firstRowLastColumn="0" w:lastRowFirstColumn="0" w:lastRowLastColumn="0"/>
            </w:pPr>
            <w:r w:rsidRPr="00924A0F">
              <w:t>Zákon č. 134/2016 Sb., o zadávání veřejných zakázek, ve znění pozdějších předpisů</w:t>
            </w:r>
          </w:p>
        </w:tc>
      </w:tr>
    </w:tbl>
    <w:p w14:paraId="7EDF9F48" w14:textId="77777777" w:rsidR="00750F06" w:rsidRDefault="00750F06" w:rsidP="00E01270">
      <w:pPr>
        <w:rPr>
          <w:sz w:val="20"/>
        </w:rPr>
      </w:pPr>
    </w:p>
    <w:p w14:paraId="15E9A74D" w14:textId="77777777" w:rsidR="00750F06" w:rsidRPr="003578ED" w:rsidRDefault="00750F06" w:rsidP="00E01270">
      <w:pPr>
        <w:rPr>
          <w:sz w:val="20"/>
        </w:rPr>
      </w:pPr>
    </w:p>
    <w:p w14:paraId="088CE84D" w14:textId="14617315" w:rsidR="00075236" w:rsidRPr="008854E0" w:rsidRDefault="00075236" w:rsidP="008854E0">
      <w:pPr>
        <w:pStyle w:val="Nadpis1"/>
      </w:pPr>
      <w:bookmarkStart w:id="4" w:name="_Toc194130900"/>
      <w:bookmarkStart w:id="5" w:name="_Toc194133536"/>
      <w:bookmarkStart w:id="6" w:name="_Toc194141775"/>
      <w:bookmarkStart w:id="7" w:name="_Toc194130903"/>
      <w:bookmarkStart w:id="8" w:name="_Toc194133539"/>
      <w:bookmarkStart w:id="9" w:name="_Toc194141778"/>
      <w:bookmarkStart w:id="10" w:name="_Toc194130906"/>
      <w:bookmarkStart w:id="11" w:name="_Toc194133542"/>
      <w:bookmarkStart w:id="12" w:name="_Toc194141781"/>
      <w:bookmarkStart w:id="13" w:name="_Toc194130909"/>
      <w:bookmarkStart w:id="14" w:name="_Toc194133545"/>
      <w:bookmarkStart w:id="15" w:name="_Toc194141784"/>
      <w:bookmarkStart w:id="16" w:name="_Toc194130912"/>
      <w:bookmarkStart w:id="17" w:name="_Toc194133548"/>
      <w:bookmarkStart w:id="18" w:name="_Toc194141787"/>
      <w:bookmarkStart w:id="19" w:name="_Toc194130915"/>
      <w:bookmarkStart w:id="20" w:name="_Toc194133551"/>
      <w:bookmarkStart w:id="21" w:name="_Toc194141790"/>
      <w:bookmarkStart w:id="22" w:name="_Toc194130918"/>
      <w:bookmarkStart w:id="23" w:name="_Toc194133554"/>
      <w:bookmarkStart w:id="24" w:name="_Toc194141793"/>
      <w:bookmarkStart w:id="25" w:name="_Toc194130921"/>
      <w:bookmarkStart w:id="26" w:name="_Toc194133557"/>
      <w:bookmarkStart w:id="27" w:name="_Toc194141796"/>
      <w:bookmarkStart w:id="28" w:name="_Toc194130924"/>
      <w:bookmarkStart w:id="29" w:name="_Toc194133560"/>
      <w:bookmarkStart w:id="30" w:name="_Toc194141799"/>
      <w:bookmarkStart w:id="31" w:name="_Toc194130927"/>
      <w:bookmarkStart w:id="32" w:name="_Toc194133563"/>
      <w:bookmarkStart w:id="33" w:name="_Toc194141802"/>
      <w:bookmarkStart w:id="34" w:name="_Toc194130930"/>
      <w:bookmarkStart w:id="35" w:name="_Toc194133566"/>
      <w:bookmarkStart w:id="36" w:name="_Toc194141805"/>
      <w:bookmarkStart w:id="37" w:name="_Toc158369403"/>
      <w:bookmarkStart w:id="38" w:name="_Toc19916550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854E0">
        <w:t>Předmět plnění</w:t>
      </w:r>
      <w:bookmarkEnd w:id="38"/>
    </w:p>
    <w:p w14:paraId="6FB561B0" w14:textId="5654743C" w:rsidR="00075236" w:rsidRDefault="00E01270" w:rsidP="00075236">
      <w:pPr>
        <w:rPr>
          <w:sz w:val="20"/>
        </w:rPr>
      </w:pPr>
      <w:r w:rsidRPr="003578ED">
        <w:rPr>
          <w:sz w:val="20"/>
        </w:rPr>
        <w:t xml:space="preserve">Předmětem projektu a této veřejné zakázky je modernizace </w:t>
      </w:r>
      <w:r w:rsidR="3EC05011" w:rsidRPr="003578ED">
        <w:rPr>
          <w:sz w:val="20"/>
        </w:rPr>
        <w:t xml:space="preserve">formou </w:t>
      </w:r>
      <w:r w:rsidRPr="003578ED">
        <w:rPr>
          <w:sz w:val="20"/>
        </w:rPr>
        <w:t>rozšíření funkcionalit nemocničního informačního systému NIS</w:t>
      </w:r>
      <w:r w:rsidR="00B2251D">
        <w:rPr>
          <w:sz w:val="20"/>
        </w:rPr>
        <w:t xml:space="preserve"> (KIS a LIS)</w:t>
      </w:r>
      <w:r w:rsidRPr="003578ED">
        <w:rPr>
          <w:sz w:val="20"/>
        </w:rPr>
        <w:t xml:space="preserve"> zadavatele</w:t>
      </w:r>
      <w:r w:rsidR="15C4A962" w:rsidRPr="003578ED">
        <w:rPr>
          <w:sz w:val="20"/>
        </w:rPr>
        <w:t xml:space="preserve"> viz požadavky Zadavatele níže</w:t>
      </w:r>
      <w:r w:rsidR="00140EA9" w:rsidRPr="003578ED">
        <w:rPr>
          <w:sz w:val="20"/>
        </w:rPr>
        <w:t xml:space="preserve"> s cílem přechodu na kompletní bezpapírový provoz </w:t>
      </w:r>
      <w:r w:rsidR="00F45E5E">
        <w:rPr>
          <w:sz w:val="20"/>
        </w:rPr>
        <w:t>Městské nemocnice a.s.</w:t>
      </w:r>
      <w:r w:rsidR="00140EA9" w:rsidRPr="003578ED">
        <w:rPr>
          <w:sz w:val="20"/>
        </w:rPr>
        <w:t xml:space="preserve"> v oblasti zdravotnické dokumentace</w:t>
      </w:r>
      <w:r w:rsidR="00666416">
        <w:rPr>
          <w:sz w:val="20"/>
        </w:rPr>
        <w:t xml:space="preserve"> a zajištění standardizace</w:t>
      </w:r>
      <w:r w:rsidR="00140EA9" w:rsidRPr="003578ED">
        <w:rPr>
          <w:sz w:val="20"/>
        </w:rPr>
        <w:t>.</w:t>
      </w:r>
    </w:p>
    <w:p w14:paraId="6FBC0693" w14:textId="0268EBFC" w:rsidR="00664E7E" w:rsidRDefault="00664E7E" w:rsidP="00075236">
      <w:pPr>
        <w:rPr>
          <w:sz w:val="20"/>
        </w:rPr>
      </w:pPr>
      <w:r>
        <w:rPr>
          <w:sz w:val="20"/>
        </w:rPr>
        <w:t>Zadavatel požaduje předložit 2 návrhy smluv:</w:t>
      </w:r>
    </w:p>
    <w:p w14:paraId="102BE292" w14:textId="48D7A222" w:rsidR="00664E7E" w:rsidRDefault="00664E7E" w:rsidP="00932429">
      <w:pPr>
        <w:pStyle w:val="Odstavecseseznamem"/>
        <w:numPr>
          <w:ilvl w:val="0"/>
          <w:numId w:val="103"/>
        </w:numPr>
        <w:rPr>
          <w:sz w:val="20"/>
        </w:rPr>
      </w:pPr>
      <w:r>
        <w:rPr>
          <w:sz w:val="20"/>
        </w:rPr>
        <w:t>Smlouva o dílo, licenční smlouva (na dodávku díla)</w:t>
      </w:r>
    </w:p>
    <w:p w14:paraId="2F1024F7" w14:textId="0F811A1C" w:rsidR="00664E7E" w:rsidRPr="004C41C0" w:rsidRDefault="00664E7E" w:rsidP="004C41C0">
      <w:pPr>
        <w:pStyle w:val="Odstavecseseznamem"/>
        <w:numPr>
          <w:ilvl w:val="0"/>
          <w:numId w:val="103"/>
        </w:numPr>
        <w:rPr>
          <w:sz w:val="20"/>
        </w:rPr>
      </w:pPr>
      <w:r>
        <w:rPr>
          <w:sz w:val="20"/>
        </w:rPr>
        <w:t>Servisní smlouvu na dobu 5 let od předání díla do provozu</w:t>
      </w:r>
    </w:p>
    <w:p w14:paraId="0C25E19E" w14:textId="3AABE841" w:rsidR="002F4903" w:rsidRDefault="002F4903" w:rsidP="008854E0">
      <w:pPr>
        <w:pStyle w:val="Nadpis1"/>
      </w:pPr>
      <w:bookmarkStart w:id="39" w:name="_Toc199165506"/>
      <w:r>
        <w:t>Požadavky na dodávky a související služby</w:t>
      </w:r>
      <w:bookmarkEnd w:id="39"/>
    </w:p>
    <w:p w14:paraId="47ED157B" w14:textId="315467AE" w:rsidR="005B3AF8" w:rsidRPr="003578ED" w:rsidRDefault="005B3AF8" w:rsidP="005B3AF8">
      <w:pPr>
        <w:rPr>
          <w:sz w:val="20"/>
        </w:rPr>
      </w:pPr>
      <w:r w:rsidRPr="003578ED">
        <w:rPr>
          <w:sz w:val="20"/>
        </w:rPr>
        <w:t>V této kapitole jsou uvedeny požadavky na dodávky a související služby v rámci této VZ.</w:t>
      </w:r>
    </w:p>
    <w:p w14:paraId="37A19D55" w14:textId="328789A9" w:rsidR="00955F15" w:rsidRPr="008854E0" w:rsidRDefault="00955F15" w:rsidP="008854E0">
      <w:pPr>
        <w:pStyle w:val="Nadpis2"/>
      </w:pPr>
      <w:bookmarkStart w:id="40" w:name="_Toc199165507"/>
      <w:r w:rsidRPr="008854E0">
        <w:t>Předmět a rozsah dodávky</w:t>
      </w:r>
      <w:bookmarkEnd w:id="40"/>
    </w:p>
    <w:p w14:paraId="788398B2" w14:textId="6F956C11" w:rsidR="005739CE" w:rsidRDefault="680FA8A8" w:rsidP="268905D6">
      <w:pPr>
        <w:rPr>
          <w:sz w:val="20"/>
        </w:rPr>
      </w:pPr>
      <w:r w:rsidRPr="268905D6">
        <w:rPr>
          <w:sz w:val="20"/>
        </w:rPr>
        <w:t xml:space="preserve">Jedná se o modernizaci stávajícího </w:t>
      </w:r>
      <w:r w:rsidR="2BA17A4D" w:rsidRPr="268905D6">
        <w:rPr>
          <w:sz w:val="20"/>
        </w:rPr>
        <w:t>NIS</w:t>
      </w:r>
      <w:r w:rsidR="003B0EB2">
        <w:rPr>
          <w:sz w:val="20"/>
        </w:rPr>
        <w:t xml:space="preserve"> (KIS</w:t>
      </w:r>
      <w:r w:rsidR="00965139">
        <w:rPr>
          <w:sz w:val="20"/>
        </w:rPr>
        <w:t xml:space="preserve"> a LIS</w:t>
      </w:r>
      <w:r w:rsidR="003B0EB2">
        <w:rPr>
          <w:sz w:val="20"/>
        </w:rPr>
        <w:t>)</w:t>
      </w:r>
      <w:r w:rsidRPr="268905D6">
        <w:rPr>
          <w:sz w:val="20"/>
        </w:rPr>
        <w:t xml:space="preserve"> a rozšíření funkcionalit nemocničního informačního systému </w:t>
      </w:r>
      <w:r w:rsidR="00F40324">
        <w:rPr>
          <w:sz w:val="20"/>
        </w:rPr>
        <w:t>včetně poskytnutí</w:t>
      </w:r>
      <w:r w:rsidR="00965139">
        <w:rPr>
          <w:sz w:val="20"/>
        </w:rPr>
        <w:t xml:space="preserve"> </w:t>
      </w:r>
      <w:r w:rsidR="00734357">
        <w:rPr>
          <w:sz w:val="20"/>
        </w:rPr>
        <w:t xml:space="preserve">nebo doplnění </w:t>
      </w:r>
      <w:r w:rsidR="00965139">
        <w:rPr>
          <w:sz w:val="20"/>
        </w:rPr>
        <w:t>licenčních SW</w:t>
      </w:r>
      <w:r w:rsidR="00F40324">
        <w:rPr>
          <w:sz w:val="20"/>
        </w:rPr>
        <w:t xml:space="preserve"> práv </w:t>
      </w:r>
      <w:r w:rsidR="00965139">
        <w:rPr>
          <w:sz w:val="20"/>
        </w:rPr>
        <w:t>pro Městskou nemocnici, a.s.</w:t>
      </w:r>
      <w:r w:rsidR="001E7EFD">
        <w:rPr>
          <w:sz w:val="20"/>
        </w:rPr>
        <w:t xml:space="preserve">, umožňující souběžné používání KIS </w:t>
      </w:r>
      <w:r w:rsidR="000155CD">
        <w:rPr>
          <w:sz w:val="20"/>
        </w:rPr>
        <w:t>minimálně</w:t>
      </w:r>
      <w:r w:rsidR="001E7EFD">
        <w:rPr>
          <w:sz w:val="20"/>
        </w:rPr>
        <w:t xml:space="preserve"> na 60 PC stanicích.</w:t>
      </w:r>
    </w:p>
    <w:p w14:paraId="385E3627" w14:textId="7FF6872A" w:rsidR="00F16FAD" w:rsidRPr="003578ED" w:rsidRDefault="00F16FAD" w:rsidP="005739CE">
      <w:pPr>
        <w:rPr>
          <w:sz w:val="20"/>
        </w:rPr>
      </w:pPr>
      <w:r w:rsidRPr="003578ED">
        <w:rPr>
          <w:sz w:val="20"/>
        </w:rPr>
        <w:t>Rozsah modernizace NIS:</w:t>
      </w:r>
    </w:p>
    <w:tbl>
      <w:tblPr>
        <w:tblStyle w:val="Mkatabulky1"/>
        <w:tblW w:w="9210" w:type="dxa"/>
        <w:tblInd w:w="5" w:type="dxa"/>
        <w:tblCellMar>
          <w:top w:w="31" w:type="dxa"/>
          <w:left w:w="106" w:type="dxa"/>
          <w:right w:w="68" w:type="dxa"/>
        </w:tblCellMar>
        <w:tblLook w:val="04A0" w:firstRow="1" w:lastRow="0" w:firstColumn="1" w:lastColumn="0" w:noHBand="0" w:noVBand="1"/>
      </w:tblPr>
      <w:tblGrid>
        <w:gridCol w:w="613"/>
        <w:gridCol w:w="2757"/>
        <w:gridCol w:w="1053"/>
        <w:gridCol w:w="1467"/>
        <w:gridCol w:w="3320"/>
      </w:tblGrid>
      <w:tr w:rsidR="00C352D9" w:rsidRPr="00C352D9" w14:paraId="2A88981B" w14:textId="77777777" w:rsidTr="00666416">
        <w:trPr>
          <w:trHeight w:val="391"/>
        </w:trPr>
        <w:tc>
          <w:tcPr>
            <w:tcW w:w="613" w:type="dxa"/>
            <w:tcBorders>
              <w:top w:val="single" w:sz="4" w:space="0" w:color="B4C6E7" w:themeColor="accent1" w:themeTint="66"/>
              <w:left w:val="single" w:sz="4" w:space="0" w:color="B4C6E7" w:themeColor="accent1" w:themeTint="66"/>
              <w:bottom w:val="single" w:sz="12" w:space="0" w:color="8EAADB" w:themeColor="accent1" w:themeTint="99"/>
              <w:right w:val="single" w:sz="4" w:space="0" w:color="B4C6E7" w:themeColor="accent1" w:themeTint="66"/>
            </w:tcBorders>
            <w:vAlign w:val="center"/>
          </w:tcPr>
          <w:p w14:paraId="0A798A52" w14:textId="2317099B" w:rsidR="00C352D9" w:rsidRPr="00C352D9" w:rsidRDefault="00C352D9" w:rsidP="38549F5F">
            <w:pPr>
              <w:spacing w:line="259" w:lineRule="auto"/>
              <w:ind w:left="5"/>
              <w:jc w:val="center"/>
              <w:rPr>
                <w:rFonts w:cs="Arial"/>
                <w:sz w:val="20"/>
              </w:rPr>
            </w:pPr>
            <w:proofErr w:type="spellStart"/>
            <w:r w:rsidRPr="38549F5F">
              <w:rPr>
                <w:rFonts w:eastAsia="Calibri" w:cs="Arial"/>
                <w:b/>
                <w:bCs/>
                <w:sz w:val="20"/>
              </w:rPr>
              <w:t>Ozn</w:t>
            </w:r>
            <w:proofErr w:type="spellEnd"/>
            <w:r w:rsidRPr="38549F5F">
              <w:rPr>
                <w:rFonts w:eastAsia="Calibri" w:cs="Arial"/>
                <w:b/>
                <w:bCs/>
                <w:sz w:val="20"/>
              </w:rPr>
              <w:t>.</w:t>
            </w:r>
          </w:p>
        </w:tc>
        <w:tc>
          <w:tcPr>
            <w:tcW w:w="2757" w:type="dxa"/>
            <w:tcBorders>
              <w:top w:val="single" w:sz="4" w:space="0" w:color="B4C6E7" w:themeColor="accent1" w:themeTint="66"/>
              <w:left w:val="single" w:sz="4" w:space="0" w:color="B4C6E7" w:themeColor="accent1" w:themeTint="66"/>
              <w:bottom w:val="single" w:sz="12" w:space="0" w:color="8EAADB" w:themeColor="accent1" w:themeTint="99"/>
              <w:right w:val="single" w:sz="4" w:space="0" w:color="B4C6E7" w:themeColor="accent1" w:themeTint="66"/>
            </w:tcBorders>
            <w:vAlign w:val="center"/>
          </w:tcPr>
          <w:p w14:paraId="73BC3391" w14:textId="45D83734" w:rsidR="00C352D9" w:rsidRPr="00C352D9" w:rsidRDefault="00C352D9" w:rsidP="008343E3">
            <w:pPr>
              <w:spacing w:line="259" w:lineRule="auto"/>
              <w:ind w:left="2"/>
              <w:jc w:val="center"/>
              <w:rPr>
                <w:rFonts w:cs="Arial"/>
                <w:sz w:val="20"/>
              </w:rPr>
            </w:pPr>
            <w:r w:rsidRPr="00C352D9">
              <w:rPr>
                <w:rFonts w:eastAsia="Calibri" w:cs="Arial"/>
                <w:b/>
                <w:sz w:val="20"/>
              </w:rPr>
              <w:t>Položka rozpočtu</w:t>
            </w:r>
          </w:p>
        </w:tc>
        <w:tc>
          <w:tcPr>
            <w:tcW w:w="1053" w:type="dxa"/>
            <w:tcBorders>
              <w:top w:val="single" w:sz="4" w:space="0" w:color="B4C6E7" w:themeColor="accent1" w:themeTint="66"/>
              <w:left w:val="single" w:sz="4" w:space="0" w:color="B4C6E7" w:themeColor="accent1" w:themeTint="66"/>
              <w:bottom w:val="single" w:sz="12" w:space="0" w:color="8EAADB" w:themeColor="accent1" w:themeTint="99"/>
              <w:right w:val="single" w:sz="4" w:space="0" w:color="B4C6E7" w:themeColor="accent1" w:themeTint="66"/>
            </w:tcBorders>
            <w:vAlign w:val="center"/>
          </w:tcPr>
          <w:p w14:paraId="16134255" w14:textId="12CAB310" w:rsidR="00C352D9" w:rsidRPr="00C352D9" w:rsidRDefault="00C352D9" w:rsidP="008343E3">
            <w:pPr>
              <w:spacing w:line="259" w:lineRule="auto"/>
              <w:jc w:val="center"/>
              <w:rPr>
                <w:rFonts w:cs="Arial"/>
                <w:sz w:val="20"/>
              </w:rPr>
            </w:pPr>
            <w:r w:rsidRPr="00C352D9">
              <w:rPr>
                <w:rFonts w:eastAsia="Calibri" w:cs="Arial"/>
                <w:b/>
                <w:sz w:val="20"/>
              </w:rPr>
              <w:t>Jednotka</w:t>
            </w:r>
          </w:p>
        </w:tc>
        <w:tc>
          <w:tcPr>
            <w:tcW w:w="1467" w:type="dxa"/>
            <w:tcBorders>
              <w:top w:val="single" w:sz="4" w:space="0" w:color="B4C6E7" w:themeColor="accent1" w:themeTint="66"/>
              <w:left w:val="single" w:sz="4" w:space="0" w:color="B4C6E7" w:themeColor="accent1" w:themeTint="66"/>
              <w:bottom w:val="single" w:sz="12" w:space="0" w:color="8EAADB" w:themeColor="accent1" w:themeTint="99"/>
              <w:right w:val="single" w:sz="4" w:space="0" w:color="B4C6E7" w:themeColor="accent1" w:themeTint="66"/>
            </w:tcBorders>
            <w:vAlign w:val="center"/>
          </w:tcPr>
          <w:p w14:paraId="7BE465B5" w14:textId="5452BE61" w:rsidR="00C352D9" w:rsidRPr="00C352D9" w:rsidRDefault="008343E3" w:rsidP="008343E3">
            <w:pPr>
              <w:spacing w:line="259" w:lineRule="auto"/>
              <w:ind w:left="2"/>
              <w:jc w:val="center"/>
              <w:rPr>
                <w:rFonts w:cs="Arial"/>
                <w:sz w:val="20"/>
              </w:rPr>
            </w:pPr>
            <w:r>
              <w:rPr>
                <w:rFonts w:eastAsia="Calibri" w:cs="Arial"/>
                <w:b/>
                <w:sz w:val="20"/>
              </w:rPr>
              <w:t>Počet</w:t>
            </w:r>
          </w:p>
        </w:tc>
        <w:tc>
          <w:tcPr>
            <w:tcW w:w="3320" w:type="dxa"/>
            <w:tcBorders>
              <w:top w:val="single" w:sz="4" w:space="0" w:color="B4C6E7" w:themeColor="accent1" w:themeTint="66"/>
              <w:left w:val="single" w:sz="4" w:space="0" w:color="B4C6E7" w:themeColor="accent1" w:themeTint="66"/>
              <w:bottom w:val="single" w:sz="12" w:space="0" w:color="8EAADB" w:themeColor="accent1" w:themeTint="99"/>
              <w:right w:val="single" w:sz="4" w:space="0" w:color="B4C6E7" w:themeColor="accent1" w:themeTint="66"/>
            </w:tcBorders>
            <w:vAlign w:val="center"/>
          </w:tcPr>
          <w:p w14:paraId="041EBEC1" w14:textId="2554BD7E" w:rsidR="00C352D9" w:rsidRPr="00C352D9" w:rsidRDefault="00C352D9" w:rsidP="008343E3">
            <w:pPr>
              <w:spacing w:line="259" w:lineRule="auto"/>
              <w:jc w:val="center"/>
              <w:rPr>
                <w:rFonts w:cs="Arial"/>
                <w:sz w:val="20"/>
              </w:rPr>
            </w:pPr>
            <w:r w:rsidRPr="00C352D9">
              <w:rPr>
                <w:rFonts w:eastAsia="Calibri" w:cs="Arial"/>
                <w:b/>
                <w:sz w:val="20"/>
              </w:rPr>
              <w:t>Stručný popis položky</w:t>
            </w:r>
          </w:p>
        </w:tc>
      </w:tr>
      <w:tr w:rsidR="00C352D9" w:rsidRPr="00C352D9" w14:paraId="2A91C831" w14:textId="77777777" w:rsidTr="00666416">
        <w:trPr>
          <w:trHeight w:val="656"/>
        </w:trPr>
        <w:tc>
          <w:tcPr>
            <w:tcW w:w="613" w:type="dxa"/>
            <w:tcBorders>
              <w:top w:val="single" w:sz="12" w:space="0" w:color="8EAADB" w:themeColor="accent1" w:themeTint="99"/>
              <w:left w:val="single" w:sz="4" w:space="0" w:color="B4C6E7" w:themeColor="accent1" w:themeTint="66"/>
              <w:bottom w:val="single" w:sz="4" w:space="0" w:color="B4C6E7" w:themeColor="accent1" w:themeTint="66"/>
              <w:right w:val="single" w:sz="4" w:space="0" w:color="B4C6E7" w:themeColor="accent1" w:themeTint="66"/>
            </w:tcBorders>
          </w:tcPr>
          <w:p w14:paraId="553FFACE" w14:textId="77777777" w:rsidR="00C352D9" w:rsidRPr="00C352D9" w:rsidRDefault="00C352D9" w:rsidP="001005CF">
            <w:pPr>
              <w:spacing w:line="259" w:lineRule="auto"/>
              <w:ind w:right="36"/>
              <w:jc w:val="center"/>
              <w:rPr>
                <w:rFonts w:cs="Arial"/>
                <w:sz w:val="20"/>
              </w:rPr>
            </w:pPr>
            <w:r w:rsidRPr="00C352D9">
              <w:rPr>
                <w:rFonts w:eastAsia="Calibri" w:cs="Arial"/>
                <w:b/>
                <w:sz w:val="20"/>
              </w:rPr>
              <w:t xml:space="preserve">1 </w:t>
            </w:r>
          </w:p>
        </w:tc>
        <w:tc>
          <w:tcPr>
            <w:tcW w:w="2757" w:type="dxa"/>
            <w:tcBorders>
              <w:top w:val="single" w:sz="12" w:space="0" w:color="8EAADB" w:themeColor="accent1" w:themeTint="99"/>
              <w:left w:val="single" w:sz="4" w:space="0" w:color="B4C6E7" w:themeColor="accent1" w:themeTint="66"/>
              <w:bottom w:val="single" w:sz="4" w:space="0" w:color="B4C6E7" w:themeColor="accent1" w:themeTint="66"/>
              <w:right w:val="single" w:sz="4" w:space="0" w:color="B4C6E7" w:themeColor="accent1" w:themeTint="66"/>
            </w:tcBorders>
          </w:tcPr>
          <w:p w14:paraId="1285971E" w14:textId="4F6FA25C" w:rsidR="00C352D9" w:rsidRPr="00666416" w:rsidRDefault="00B63F13" w:rsidP="001005CF">
            <w:pPr>
              <w:spacing w:line="259" w:lineRule="auto"/>
              <w:ind w:left="2"/>
              <w:jc w:val="left"/>
              <w:rPr>
                <w:rFonts w:cs="Arial"/>
                <w:sz w:val="20"/>
              </w:rPr>
            </w:pPr>
            <w:r w:rsidRPr="004C41C0">
              <w:rPr>
                <w:rFonts w:eastAsia="Calibri" w:cs="Arial"/>
                <w:sz w:val="20"/>
              </w:rPr>
              <w:t xml:space="preserve">Modernizace </w:t>
            </w:r>
            <w:r w:rsidR="003B0EB2">
              <w:rPr>
                <w:rFonts w:eastAsia="Calibri" w:cs="Arial"/>
                <w:sz w:val="20"/>
              </w:rPr>
              <w:t>klinického</w:t>
            </w:r>
            <w:r w:rsidRPr="004C41C0">
              <w:rPr>
                <w:rFonts w:eastAsia="Calibri" w:cs="Arial"/>
                <w:sz w:val="20"/>
              </w:rPr>
              <w:t xml:space="preserve"> informačního systému</w:t>
            </w:r>
            <w:r w:rsidR="003B0EB2">
              <w:rPr>
                <w:rFonts w:eastAsia="Calibri" w:cs="Arial"/>
                <w:sz w:val="20"/>
              </w:rPr>
              <w:t xml:space="preserve"> (KIS)</w:t>
            </w:r>
          </w:p>
        </w:tc>
        <w:tc>
          <w:tcPr>
            <w:tcW w:w="1053" w:type="dxa"/>
            <w:tcBorders>
              <w:top w:val="single" w:sz="12" w:space="0" w:color="8EAADB" w:themeColor="accent1" w:themeTint="99"/>
              <w:left w:val="single" w:sz="4" w:space="0" w:color="B4C6E7" w:themeColor="accent1" w:themeTint="66"/>
              <w:bottom w:val="single" w:sz="4" w:space="0" w:color="B4C6E7" w:themeColor="accent1" w:themeTint="66"/>
              <w:right w:val="single" w:sz="4" w:space="0" w:color="B4C6E7" w:themeColor="accent1" w:themeTint="66"/>
            </w:tcBorders>
          </w:tcPr>
          <w:p w14:paraId="2A030B0E" w14:textId="77777777" w:rsidR="00C352D9" w:rsidRPr="003578ED" w:rsidRDefault="00C352D9" w:rsidP="001005CF">
            <w:pPr>
              <w:spacing w:line="259" w:lineRule="auto"/>
              <w:ind w:right="43"/>
              <w:jc w:val="center"/>
              <w:rPr>
                <w:rFonts w:cs="Arial"/>
                <w:sz w:val="20"/>
              </w:rPr>
            </w:pPr>
            <w:r w:rsidRPr="003578ED">
              <w:rPr>
                <w:rFonts w:eastAsia="Calibri" w:cs="Arial"/>
                <w:sz w:val="20"/>
              </w:rPr>
              <w:t xml:space="preserve">soubor </w:t>
            </w:r>
          </w:p>
        </w:tc>
        <w:tc>
          <w:tcPr>
            <w:tcW w:w="1467" w:type="dxa"/>
            <w:tcBorders>
              <w:top w:val="single" w:sz="12" w:space="0" w:color="8EAADB" w:themeColor="accent1" w:themeTint="99"/>
              <w:left w:val="single" w:sz="4" w:space="0" w:color="B4C6E7" w:themeColor="accent1" w:themeTint="66"/>
              <w:bottom w:val="single" w:sz="4" w:space="0" w:color="B4C6E7" w:themeColor="accent1" w:themeTint="66"/>
              <w:right w:val="single" w:sz="4" w:space="0" w:color="B4C6E7" w:themeColor="accent1" w:themeTint="66"/>
            </w:tcBorders>
          </w:tcPr>
          <w:p w14:paraId="51CBD18E" w14:textId="77777777" w:rsidR="00C352D9" w:rsidRPr="003578ED" w:rsidRDefault="00C352D9" w:rsidP="001005CF">
            <w:pPr>
              <w:spacing w:line="259" w:lineRule="auto"/>
              <w:ind w:right="38"/>
              <w:jc w:val="center"/>
              <w:rPr>
                <w:rFonts w:cs="Arial"/>
                <w:sz w:val="20"/>
              </w:rPr>
            </w:pPr>
            <w:r w:rsidRPr="003578ED">
              <w:rPr>
                <w:rFonts w:eastAsia="Calibri" w:cs="Arial"/>
                <w:sz w:val="20"/>
              </w:rPr>
              <w:t xml:space="preserve">1 </w:t>
            </w:r>
          </w:p>
        </w:tc>
        <w:tc>
          <w:tcPr>
            <w:tcW w:w="3320" w:type="dxa"/>
            <w:tcBorders>
              <w:top w:val="single" w:sz="12" w:space="0" w:color="8EAADB" w:themeColor="accent1" w:themeTint="99"/>
              <w:left w:val="single" w:sz="4" w:space="0" w:color="B4C6E7" w:themeColor="accent1" w:themeTint="66"/>
              <w:bottom w:val="single" w:sz="4" w:space="0" w:color="B4C6E7" w:themeColor="accent1" w:themeTint="66"/>
              <w:right w:val="single" w:sz="4" w:space="0" w:color="B4C6E7" w:themeColor="accent1" w:themeTint="66"/>
            </w:tcBorders>
          </w:tcPr>
          <w:p w14:paraId="13331AA4" w14:textId="08B4825C" w:rsidR="00C352D9" w:rsidRPr="003578ED" w:rsidRDefault="00C352D9" w:rsidP="2D48F13C">
            <w:pPr>
              <w:spacing w:line="259" w:lineRule="auto"/>
              <w:ind w:right="43"/>
              <w:rPr>
                <w:rFonts w:cs="Arial"/>
                <w:sz w:val="20"/>
              </w:rPr>
            </w:pPr>
            <w:r w:rsidRPr="003578ED">
              <w:rPr>
                <w:rFonts w:cs="Arial"/>
                <w:sz w:val="20"/>
              </w:rPr>
              <w:t>Modernizace</w:t>
            </w:r>
            <w:r w:rsidR="00517CB0" w:rsidRPr="003578ED">
              <w:rPr>
                <w:rFonts w:cs="Arial"/>
                <w:sz w:val="20"/>
              </w:rPr>
              <w:t xml:space="preserve"> </w:t>
            </w:r>
            <w:r w:rsidR="004B499E" w:rsidRPr="003578ED">
              <w:rPr>
                <w:rFonts w:cs="Arial"/>
                <w:sz w:val="20"/>
              </w:rPr>
              <w:t xml:space="preserve">a doplnění </w:t>
            </w:r>
            <w:r w:rsidR="003B0EB2">
              <w:rPr>
                <w:rFonts w:cs="Arial"/>
                <w:sz w:val="20"/>
              </w:rPr>
              <w:t>K</w:t>
            </w:r>
            <w:r w:rsidR="00517CB0" w:rsidRPr="003578ED">
              <w:rPr>
                <w:rFonts w:cs="Arial"/>
                <w:sz w:val="20"/>
              </w:rPr>
              <w:t>IS</w:t>
            </w:r>
            <w:r w:rsidRPr="003578ED">
              <w:rPr>
                <w:rFonts w:cs="Arial"/>
                <w:sz w:val="20"/>
              </w:rPr>
              <w:t xml:space="preserve"> </w:t>
            </w:r>
            <w:r w:rsidR="00666416">
              <w:rPr>
                <w:rFonts w:cs="Arial"/>
                <w:sz w:val="20"/>
              </w:rPr>
              <w:t>o potřebné moduly včetně potřebných služeb k jejich zavedení</w:t>
            </w:r>
          </w:p>
        </w:tc>
      </w:tr>
      <w:tr w:rsidR="00C352D9" w:rsidRPr="00C352D9" w14:paraId="39665A9B" w14:textId="77777777" w:rsidTr="00666416">
        <w:trPr>
          <w:trHeight w:val="942"/>
        </w:trPr>
        <w:tc>
          <w:tcPr>
            <w:tcW w:w="61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F1F3A73" w14:textId="77777777" w:rsidR="00C352D9" w:rsidRPr="00C352D9" w:rsidRDefault="00C352D9" w:rsidP="001005CF">
            <w:pPr>
              <w:spacing w:line="259" w:lineRule="auto"/>
              <w:ind w:right="38"/>
              <w:jc w:val="center"/>
              <w:rPr>
                <w:rFonts w:cs="Arial"/>
                <w:sz w:val="20"/>
              </w:rPr>
            </w:pPr>
            <w:r w:rsidRPr="00C352D9">
              <w:rPr>
                <w:rFonts w:eastAsia="Calibri" w:cs="Arial"/>
                <w:b/>
                <w:sz w:val="20"/>
              </w:rPr>
              <w:lastRenderedPageBreak/>
              <w:t xml:space="preserve">2 </w:t>
            </w:r>
          </w:p>
        </w:tc>
        <w:tc>
          <w:tcPr>
            <w:tcW w:w="275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84B7D5C" w14:textId="020FDAE3" w:rsidR="00C352D9" w:rsidRPr="004C41C0" w:rsidRDefault="00B63F13" w:rsidP="003B0EB2">
            <w:pPr>
              <w:spacing w:line="259" w:lineRule="auto"/>
              <w:ind w:left="2"/>
              <w:jc w:val="left"/>
              <w:rPr>
                <w:rFonts w:cs="Arial"/>
                <w:sz w:val="20"/>
              </w:rPr>
            </w:pPr>
            <w:r w:rsidRPr="004C41C0">
              <w:rPr>
                <w:rFonts w:cs="Arial"/>
                <w:sz w:val="20"/>
              </w:rPr>
              <w:t xml:space="preserve">Napojení </w:t>
            </w:r>
            <w:r w:rsidR="003B0EB2">
              <w:rPr>
                <w:rFonts w:cs="Arial"/>
                <w:sz w:val="20"/>
              </w:rPr>
              <w:t>K</w:t>
            </w:r>
            <w:r w:rsidRPr="004C41C0">
              <w:rPr>
                <w:rFonts w:cs="Arial"/>
                <w:sz w:val="20"/>
              </w:rPr>
              <w:t xml:space="preserve">IS </w:t>
            </w:r>
            <w:r w:rsidR="00666416" w:rsidRPr="004C41C0">
              <w:rPr>
                <w:rFonts w:cs="Arial"/>
                <w:sz w:val="20"/>
              </w:rPr>
              <w:t>MND</w:t>
            </w:r>
            <w:r w:rsidR="001E7EFD">
              <w:rPr>
                <w:rFonts w:cs="Arial"/>
                <w:sz w:val="20"/>
              </w:rPr>
              <w:t>K</w:t>
            </w:r>
            <w:r w:rsidRPr="004C41C0">
              <w:rPr>
                <w:rFonts w:cs="Arial"/>
                <w:sz w:val="20"/>
              </w:rPr>
              <w:t xml:space="preserve"> na systémy výměny zdravotnické dokumentace</w:t>
            </w:r>
          </w:p>
        </w:tc>
        <w:tc>
          <w:tcPr>
            <w:tcW w:w="105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314EC58" w14:textId="5CC7D977" w:rsidR="00C352D9" w:rsidRPr="003578ED" w:rsidRDefault="00517CB0" w:rsidP="001005CF">
            <w:pPr>
              <w:spacing w:line="259" w:lineRule="auto"/>
              <w:ind w:right="45"/>
              <w:jc w:val="center"/>
              <w:rPr>
                <w:rFonts w:cs="Arial"/>
                <w:sz w:val="20"/>
              </w:rPr>
            </w:pPr>
            <w:r w:rsidRPr="003578ED">
              <w:rPr>
                <w:rFonts w:cs="Arial"/>
                <w:sz w:val="20"/>
              </w:rPr>
              <w:t>soubor</w:t>
            </w:r>
          </w:p>
        </w:tc>
        <w:tc>
          <w:tcPr>
            <w:tcW w:w="146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4BBAF1A" w14:textId="79EE8318" w:rsidR="00C352D9" w:rsidRPr="003578ED" w:rsidRDefault="00517CB0" w:rsidP="001005CF">
            <w:pPr>
              <w:spacing w:line="259" w:lineRule="auto"/>
              <w:ind w:right="40"/>
              <w:jc w:val="center"/>
              <w:rPr>
                <w:rFonts w:cs="Arial"/>
                <w:sz w:val="20"/>
              </w:rPr>
            </w:pPr>
            <w:r w:rsidRPr="003578ED">
              <w:rPr>
                <w:rFonts w:cs="Arial"/>
                <w:sz w:val="20"/>
              </w:rPr>
              <w:t>1</w:t>
            </w:r>
          </w:p>
        </w:tc>
        <w:tc>
          <w:tcPr>
            <w:tcW w:w="332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F396F0E" w14:textId="5AF9A7D4" w:rsidR="00C352D9" w:rsidRPr="003578ED" w:rsidRDefault="00666416" w:rsidP="001005CF">
            <w:pPr>
              <w:spacing w:line="259" w:lineRule="auto"/>
              <w:ind w:right="43"/>
              <w:rPr>
                <w:rFonts w:cs="Arial"/>
                <w:sz w:val="20"/>
              </w:rPr>
            </w:pPr>
            <w:r>
              <w:rPr>
                <w:rFonts w:cs="Arial"/>
                <w:sz w:val="20"/>
              </w:rPr>
              <w:t xml:space="preserve">Doplnění KIS </w:t>
            </w:r>
            <w:r w:rsidRPr="19602BC2">
              <w:rPr>
                <w:rFonts w:cs="Arial"/>
                <w:sz w:val="20"/>
              </w:rPr>
              <w:t>o položky splňující standardizaci</w:t>
            </w:r>
            <w:r>
              <w:rPr>
                <w:rFonts w:cs="Arial"/>
                <w:sz w:val="20"/>
              </w:rPr>
              <w:t>.</w:t>
            </w:r>
          </w:p>
        </w:tc>
      </w:tr>
      <w:tr w:rsidR="00C352D9" w:rsidRPr="00C352D9" w14:paraId="774E7B9F" w14:textId="77777777" w:rsidTr="00666416">
        <w:trPr>
          <w:trHeight w:val="1140"/>
        </w:trPr>
        <w:tc>
          <w:tcPr>
            <w:tcW w:w="61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6AEC314" w14:textId="77777777" w:rsidR="00C352D9" w:rsidRPr="00C352D9" w:rsidRDefault="00C352D9" w:rsidP="001005CF">
            <w:pPr>
              <w:spacing w:line="259" w:lineRule="auto"/>
              <w:ind w:right="38"/>
              <w:jc w:val="center"/>
              <w:rPr>
                <w:rFonts w:cs="Arial"/>
                <w:sz w:val="20"/>
              </w:rPr>
            </w:pPr>
            <w:r w:rsidRPr="00C352D9">
              <w:rPr>
                <w:rFonts w:eastAsia="Calibri" w:cs="Arial"/>
                <w:b/>
                <w:sz w:val="20"/>
              </w:rPr>
              <w:t xml:space="preserve">3 </w:t>
            </w:r>
          </w:p>
        </w:tc>
        <w:tc>
          <w:tcPr>
            <w:tcW w:w="275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86B3932" w14:textId="460E53B2" w:rsidR="00C352D9" w:rsidRPr="004C41C0" w:rsidRDefault="00B63F13" w:rsidP="001005CF">
            <w:pPr>
              <w:spacing w:line="259" w:lineRule="auto"/>
              <w:ind w:left="2"/>
              <w:jc w:val="left"/>
              <w:rPr>
                <w:rFonts w:cs="Arial"/>
                <w:sz w:val="20"/>
              </w:rPr>
            </w:pPr>
            <w:r w:rsidRPr="004C41C0">
              <w:rPr>
                <w:rFonts w:cs="Arial"/>
                <w:sz w:val="20"/>
              </w:rPr>
              <w:t xml:space="preserve">Napojení </w:t>
            </w:r>
            <w:r w:rsidR="003B0EB2">
              <w:rPr>
                <w:rFonts w:cs="Arial"/>
                <w:sz w:val="20"/>
              </w:rPr>
              <w:t>K</w:t>
            </w:r>
            <w:r w:rsidRPr="004C41C0">
              <w:rPr>
                <w:rFonts w:cs="Arial"/>
                <w:sz w:val="20"/>
              </w:rPr>
              <w:t>IS na centrální registry, evidence a služby</w:t>
            </w:r>
          </w:p>
        </w:tc>
        <w:tc>
          <w:tcPr>
            <w:tcW w:w="105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47DF208" w14:textId="69B21BBA" w:rsidR="00C352D9" w:rsidRPr="003578ED" w:rsidRDefault="00517CB0" w:rsidP="001005CF">
            <w:pPr>
              <w:spacing w:line="259" w:lineRule="auto"/>
              <w:ind w:right="45"/>
              <w:jc w:val="center"/>
              <w:rPr>
                <w:rFonts w:cs="Arial"/>
                <w:sz w:val="20"/>
              </w:rPr>
            </w:pPr>
            <w:r w:rsidRPr="003578ED">
              <w:rPr>
                <w:rFonts w:cs="Arial"/>
                <w:sz w:val="20"/>
              </w:rPr>
              <w:t>soubor</w:t>
            </w:r>
          </w:p>
        </w:tc>
        <w:tc>
          <w:tcPr>
            <w:tcW w:w="146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EBADF97" w14:textId="70DE92E6" w:rsidR="00C352D9" w:rsidRPr="003578ED" w:rsidRDefault="00517CB0" w:rsidP="001005CF">
            <w:pPr>
              <w:spacing w:line="259" w:lineRule="auto"/>
              <w:ind w:right="40"/>
              <w:jc w:val="center"/>
              <w:rPr>
                <w:rFonts w:cs="Arial"/>
                <w:sz w:val="20"/>
              </w:rPr>
            </w:pPr>
            <w:r w:rsidRPr="003578ED">
              <w:rPr>
                <w:rFonts w:cs="Arial"/>
                <w:sz w:val="20"/>
              </w:rPr>
              <w:t>1</w:t>
            </w:r>
          </w:p>
        </w:tc>
        <w:tc>
          <w:tcPr>
            <w:tcW w:w="332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2209705" w14:textId="5CA5BDF2" w:rsidR="00C352D9" w:rsidRPr="003578ED" w:rsidRDefault="00666416" w:rsidP="001005CF">
            <w:pPr>
              <w:spacing w:line="259" w:lineRule="auto"/>
              <w:ind w:right="41"/>
              <w:rPr>
                <w:rFonts w:cs="Arial"/>
                <w:sz w:val="20"/>
              </w:rPr>
            </w:pPr>
            <w:r>
              <w:rPr>
                <w:rFonts w:cs="Arial"/>
                <w:sz w:val="20"/>
              </w:rPr>
              <w:t xml:space="preserve">Doplnění KIS </w:t>
            </w:r>
            <w:r w:rsidRPr="19602BC2">
              <w:rPr>
                <w:rFonts w:cs="Arial"/>
                <w:sz w:val="20"/>
              </w:rPr>
              <w:t xml:space="preserve">o </w:t>
            </w:r>
            <w:r>
              <w:rPr>
                <w:rFonts w:cs="Arial"/>
                <w:sz w:val="20"/>
              </w:rPr>
              <w:t>napojení na registry</w:t>
            </w:r>
            <w:r w:rsidRPr="19602BC2">
              <w:rPr>
                <w:rFonts w:cs="Arial"/>
                <w:sz w:val="20"/>
              </w:rPr>
              <w:t xml:space="preserve"> a realizující další potřebný rozvoj systému</w:t>
            </w:r>
          </w:p>
        </w:tc>
      </w:tr>
      <w:tr w:rsidR="00666416" w:rsidRPr="00C352D9" w14:paraId="75A4204D" w14:textId="77777777" w:rsidTr="00932429">
        <w:trPr>
          <w:trHeight w:val="1275"/>
        </w:trPr>
        <w:tc>
          <w:tcPr>
            <w:tcW w:w="61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125717" w14:textId="79D25EDC" w:rsidR="00666416" w:rsidRPr="00C352D9" w:rsidRDefault="00666416" w:rsidP="001005CF">
            <w:pPr>
              <w:spacing w:line="259" w:lineRule="auto"/>
              <w:ind w:right="38"/>
              <w:jc w:val="center"/>
              <w:rPr>
                <w:rFonts w:eastAsia="Calibri" w:cs="Arial"/>
                <w:b/>
                <w:sz w:val="20"/>
              </w:rPr>
            </w:pPr>
            <w:r>
              <w:rPr>
                <w:rFonts w:eastAsia="Calibri" w:cs="Arial"/>
                <w:b/>
                <w:sz w:val="20"/>
              </w:rPr>
              <w:t>4</w:t>
            </w:r>
          </w:p>
        </w:tc>
        <w:tc>
          <w:tcPr>
            <w:tcW w:w="275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A3E6BE" w14:textId="476DC512" w:rsidR="00666416" w:rsidRPr="00666416" w:rsidRDefault="00666416" w:rsidP="004C41C0">
            <w:pPr>
              <w:spacing w:line="259" w:lineRule="auto"/>
              <w:ind w:left="2" w:right="44"/>
              <w:jc w:val="left"/>
              <w:rPr>
                <w:rFonts w:cs="Arial"/>
                <w:sz w:val="20"/>
              </w:rPr>
            </w:pPr>
            <w:r>
              <w:rPr>
                <w:rFonts w:cs="Arial"/>
                <w:sz w:val="20"/>
              </w:rPr>
              <w:t>Pořízení dlouhodobého elektronického archivu (DEA)</w:t>
            </w:r>
          </w:p>
        </w:tc>
        <w:tc>
          <w:tcPr>
            <w:tcW w:w="105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8D7FB9E" w14:textId="22ED9600" w:rsidR="00666416" w:rsidRPr="003578ED" w:rsidRDefault="00666416" w:rsidP="001005CF">
            <w:pPr>
              <w:spacing w:line="259" w:lineRule="auto"/>
              <w:ind w:right="45"/>
              <w:jc w:val="center"/>
              <w:rPr>
                <w:rFonts w:cs="Arial"/>
                <w:sz w:val="20"/>
              </w:rPr>
            </w:pPr>
            <w:r>
              <w:rPr>
                <w:rFonts w:cs="Arial"/>
                <w:sz w:val="20"/>
              </w:rPr>
              <w:t>soubor</w:t>
            </w:r>
          </w:p>
        </w:tc>
        <w:tc>
          <w:tcPr>
            <w:tcW w:w="146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0DC81C9" w14:textId="22144927" w:rsidR="00666416" w:rsidRPr="003578ED" w:rsidRDefault="00666416" w:rsidP="001005CF">
            <w:pPr>
              <w:spacing w:line="259" w:lineRule="auto"/>
              <w:ind w:right="40"/>
              <w:jc w:val="center"/>
              <w:rPr>
                <w:rFonts w:cs="Arial"/>
                <w:sz w:val="20"/>
              </w:rPr>
            </w:pPr>
            <w:r>
              <w:rPr>
                <w:rFonts w:cs="Arial"/>
                <w:sz w:val="20"/>
              </w:rPr>
              <w:t>1</w:t>
            </w:r>
          </w:p>
        </w:tc>
        <w:tc>
          <w:tcPr>
            <w:tcW w:w="332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66BEE5D" w14:textId="1687E40C" w:rsidR="00666416" w:rsidRPr="19602BC2" w:rsidRDefault="00666416" w:rsidP="19602BC2">
            <w:pPr>
              <w:spacing w:line="259" w:lineRule="auto"/>
              <w:ind w:right="45"/>
              <w:rPr>
                <w:rFonts w:cs="Arial"/>
                <w:sz w:val="20"/>
              </w:rPr>
            </w:pPr>
            <w:r>
              <w:rPr>
                <w:rFonts w:cs="Arial"/>
                <w:sz w:val="20"/>
              </w:rPr>
              <w:t>Zajištění potřebných licencí a služeb pro zprovoznění DEA do kterého budou ukládány elektronické dokumenty z KIS a LIS a případně i dalších aplikaci</w:t>
            </w:r>
          </w:p>
        </w:tc>
      </w:tr>
      <w:tr w:rsidR="00C352D9" w:rsidRPr="00C352D9" w14:paraId="78C3E72C" w14:textId="77777777" w:rsidTr="004C41C0">
        <w:trPr>
          <w:trHeight w:val="1275"/>
        </w:trPr>
        <w:tc>
          <w:tcPr>
            <w:tcW w:w="61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277ABF2" w14:textId="77777777" w:rsidR="00C352D9" w:rsidRPr="00C352D9" w:rsidRDefault="00C352D9" w:rsidP="001005CF">
            <w:pPr>
              <w:spacing w:line="259" w:lineRule="auto"/>
              <w:ind w:right="38"/>
              <w:jc w:val="center"/>
              <w:rPr>
                <w:rFonts w:cs="Arial"/>
                <w:sz w:val="20"/>
              </w:rPr>
            </w:pPr>
            <w:r w:rsidRPr="00C352D9">
              <w:rPr>
                <w:rFonts w:eastAsia="Calibri" w:cs="Arial"/>
                <w:b/>
                <w:sz w:val="20"/>
              </w:rPr>
              <w:t xml:space="preserve">5 </w:t>
            </w:r>
          </w:p>
        </w:tc>
        <w:tc>
          <w:tcPr>
            <w:tcW w:w="275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40C1D6E" w14:textId="6F7CA277" w:rsidR="00A82E00" w:rsidRPr="00666416" w:rsidRDefault="00B63F13" w:rsidP="004C41C0">
            <w:pPr>
              <w:spacing w:line="259" w:lineRule="auto"/>
              <w:ind w:left="2" w:right="44"/>
              <w:jc w:val="left"/>
              <w:rPr>
                <w:rFonts w:cs="Arial"/>
                <w:sz w:val="20"/>
              </w:rPr>
            </w:pPr>
            <w:r w:rsidRPr="004C41C0">
              <w:rPr>
                <w:rFonts w:cs="Arial"/>
                <w:sz w:val="20"/>
              </w:rPr>
              <w:t>Modernizace laboratorního informačního systému (LIS)</w:t>
            </w:r>
            <w:r w:rsidR="00666416" w:rsidRPr="00666416">
              <w:rPr>
                <w:rFonts w:cs="Arial"/>
                <w:sz w:val="20"/>
              </w:rPr>
              <w:t xml:space="preserve"> včetně n</w:t>
            </w:r>
            <w:r w:rsidR="00666416" w:rsidRPr="004C41C0">
              <w:rPr>
                <w:rFonts w:cs="Arial"/>
                <w:sz w:val="20"/>
              </w:rPr>
              <w:t xml:space="preserve">apojení </w:t>
            </w:r>
            <w:r w:rsidR="003B0EB2">
              <w:rPr>
                <w:rFonts w:cs="Arial"/>
                <w:sz w:val="20"/>
              </w:rPr>
              <w:t>LIS</w:t>
            </w:r>
            <w:r w:rsidR="00666416" w:rsidRPr="004C41C0">
              <w:rPr>
                <w:rFonts w:cs="Arial"/>
                <w:sz w:val="20"/>
              </w:rPr>
              <w:t xml:space="preserve"> MND</w:t>
            </w:r>
            <w:r w:rsidR="001E7EFD">
              <w:rPr>
                <w:rFonts w:cs="Arial"/>
                <w:sz w:val="20"/>
              </w:rPr>
              <w:t>K</w:t>
            </w:r>
            <w:r w:rsidR="00666416" w:rsidRPr="004C41C0">
              <w:rPr>
                <w:rFonts w:cs="Arial"/>
                <w:sz w:val="20"/>
              </w:rPr>
              <w:t xml:space="preserve"> na systémy výměny zdravotnické dokumentace</w:t>
            </w:r>
            <w:r w:rsidR="00666416" w:rsidRPr="00666416">
              <w:rPr>
                <w:rFonts w:cs="Arial"/>
                <w:sz w:val="20"/>
              </w:rPr>
              <w:t xml:space="preserve"> a napojení na registry, evidence a služby</w:t>
            </w:r>
          </w:p>
        </w:tc>
        <w:tc>
          <w:tcPr>
            <w:tcW w:w="105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FD1FFD8" w14:textId="016DCFAD" w:rsidR="00C352D9" w:rsidRPr="003578ED" w:rsidRDefault="004B499E" w:rsidP="001005CF">
            <w:pPr>
              <w:spacing w:line="259" w:lineRule="auto"/>
              <w:ind w:right="45"/>
              <w:jc w:val="center"/>
              <w:rPr>
                <w:rFonts w:cs="Arial"/>
                <w:sz w:val="20"/>
              </w:rPr>
            </w:pPr>
            <w:r w:rsidRPr="003578ED">
              <w:rPr>
                <w:rFonts w:cs="Arial"/>
                <w:sz w:val="20"/>
              </w:rPr>
              <w:t>soubor</w:t>
            </w:r>
          </w:p>
        </w:tc>
        <w:tc>
          <w:tcPr>
            <w:tcW w:w="146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50D71C" w14:textId="08447B56" w:rsidR="00C352D9" w:rsidRPr="003578ED" w:rsidRDefault="004B499E" w:rsidP="001005CF">
            <w:pPr>
              <w:spacing w:line="259" w:lineRule="auto"/>
              <w:ind w:right="40"/>
              <w:jc w:val="center"/>
              <w:rPr>
                <w:rFonts w:cs="Arial"/>
                <w:sz w:val="20"/>
              </w:rPr>
            </w:pPr>
            <w:r w:rsidRPr="003578ED">
              <w:rPr>
                <w:rFonts w:cs="Arial"/>
                <w:sz w:val="20"/>
              </w:rPr>
              <w:t>1</w:t>
            </w:r>
          </w:p>
        </w:tc>
        <w:tc>
          <w:tcPr>
            <w:tcW w:w="332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6593E9E" w14:textId="7AC39CC8" w:rsidR="00C352D9" w:rsidRPr="003578ED" w:rsidRDefault="004B499E" w:rsidP="19602BC2">
            <w:pPr>
              <w:spacing w:line="259" w:lineRule="auto"/>
              <w:ind w:right="45"/>
              <w:rPr>
                <w:rFonts w:cs="Arial"/>
                <w:sz w:val="20"/>
              </w:rPr>
            </w:pPr>
            <w:r w:rsidRPr="19602BC2">
              <w:rPr>
                <w:rFonts w:cs="Arial"/>
                <w:sz w:val="20"/>
              </w:rPr>
              <w:t>Modernizace a doplnění LIS o položky splňující standardizaci</w:t>
            </w:r>
            <w:r w:rsidR="00B0403F">
              <w:rPr>
                <w:rFonts w:cs="Arial"/>
                <w:sz w:val="20"/>
              </w:rPr>
              <w:t>, napojení na registry</w:t>
            </w:r>
            <w:r w:rsidRPr="19602BC2">
              <w:rPr>
                <w:rFonts w:cs="Arial"/>
                <w:sz w:val="20"/>
              </w:rPr>
              <w:t xml:space="preserve"> a realizující další potřebný rozvoj systému</w:t>
            </w:r>
          </w:p>
        </w:tc>
      </w:tr>
    </w:tbl>
    <w:p w14:paraId="74E4A686" w14:textId="31C804FB" w:rsidR="003B0EB2" w:rsidRDefault="003B0EB2" w:rsidP="008854E0">
      <w:pPr>
        <w:pStyle w:val="Nadpis2"/>
      </w:pPr>
      <w:bookmarkStart w:id="41" w:name="_Toc199165508"/>
      <w:r>
        <w:t>Související služby</w:t>
      </w:r>
      <w:bookmarkEnd w:id="41"/>
    </w:p>
    <w:p w14:paraId="65A6F733" w14:textId="4474FD38" w:rsidR="003B0EB2" w:rsidRDefault="003B0EB2" w:rsidP="00932429">
      <w:r>
        <w:t>Zadavatel požaduje dodat potřebné služby, které jsou potřebné k rozběhu dodaných systémů do provozu</w:t>
      </w:r>
    </w:p>
    <w:p w14:paraId="14B76569" w14:textId="509000A1" w:rsidR="003B0EB2" w:rsidRPr="003B0EB2" w:rsidRDefault="003B0EB2" w:rsidP="004C41C0">
      <w:r>
        <w:t>Dále zadavatel požaduje po</w:t>
      </w:r>
      <w:r w:rsidR="00664E7E">
        <w:t>s</w:t>
      </w:r>
      <w:r>
        <w:t>kytnou</w:t>
      </w:r>
      <w:r w:rsidR="00664E7E">
        <w:t>t</w:t>
      </w:r>
      <w:r>
        <w:t xml:space="preserve"> služby</w:t>
      </w:r>
      <w:r w:rsidR="00664E7E">
        <w:t xml:space="preserve"> na minimální dobu 5 let</w:t>
      </w:r>
      <w:r>
        <w:t xml:space="preserve"> v podobě servisní podpory na předané komponenty dodávky.</w:t>
      </w:r>
    </w:p>
    <w:p w14:paraId="2F6EB0C2" w14:textId="43CB9A20" w:rsidR="00666416" w:rsidRDefault="00666416" w:rsidP="008854E0">
      <w:pPr>
        <w:pStyle w:val="Nadpis2"/>
      </w:pPr>
      <w:bookmarkStart w:id="42" w:name="_Toc199165509"/>
      <w:r>
        <w:t>Koncept/architektura požadovaného řešení</w:t>
      </w:r>
      <w:bookmarkEnd w:id="42"/>
    </w:p>
    <w:p w14:paraId="1E7C3621" w14:textId="10100FAD" w:rsidR="005D57AF" w:rsidRPr="003578ED" w:rsidRDefault="00F3394B" w:rsidP="005D57AF">
      <w:pPr>
        <w:rPr>
          <w:sz w:val="20"/>
        </w:rPr>
      </w:pPr>
      <w:r w:rsidRPr="003578ED">
        <w:rPr>
          <w:sz w:val="20"/>
        </w:rPr>
        <w:t xml:space="preserve">V této kapitole je </w:t>
      </w:r>
      <w:r w:rsidR="00666416">
        <w:rPr>
          <w:sz w:val="20"/>
        </w:rPr>
        <w:t>znázorněna architektura požadovaného řešení</w:t>
      </w:r>
      <w:r w:rsidRPr="003578ED">
        <w:rPr>
          <w:sz w:val="20"/>
        </w:rPr>
        <w:t>.</w:t>
      </w:r>
    </w:p>
    <w:p w14:paraId="4291CAD7" w14:textId="4D16421E" w:rsidR="00F45E5E" w:rsidRDefault="00F91348" w:rsidP="002063AF">
      <w:r w:rsidRPr="00871F7C">
        <w:rPr>
          <w:noProof/>
        </w:rPr>
        <w:lastRenderedPageBreak/>
        <w:drawing>
          <wp:inline distT="0" distB="0" distL="0" distR="0" wp14:anchorId="76A6D426" wp14:editId="7925A31F">
            <wp:extent cx="5759450" cy="4705350"/>
            <wp:effectExtent l="0" t="0" r="6350" b="6350"/>
            <wp:docPr id="1894915828" name="Obrázek 1" descr="Obsah obrázku text, snímek obrazovky, číslo,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15828" name="Obrázek 1" descr="Obsah obrázku text, snímek obrazovky, číslo, diagram&#10;&#10;Popis byl vytvořen automaticky"/>
                    <pic:cNvPicPr/>
                  </pic:nvPicPr>
                  <pic:blipFill>
                    <a:blip r:embed="rId8"/>
                    <a:stretch>
                      <a:fillRect/>
                    </a:stretch>
                  </pic:blipFill>
                  <pic:spPr>
                    <a:xfrm>
                      <a:off x="0" y="0"/>
                      <a:ext cx="5759450" cy="4705350"/>
                    </a:xfrm>
                    <a:prstGeom prst="rect">
                      <a:avLst/>
                    </a:prstGeom>
                  </pic:spPr>
                </pic:pic>
              </a:graphicData>
            </a:graphic>
          </wp:inline>
        </w:drawing>
      </w:r>
    </w:p>
    <w:p w14:paraId="17336601" w14:textId="36D45DF9" w:rsidR="00425B57" w:rsidRDefault="003A26E5" w:rsidP="008854E0">
      <w:pPr>
        <w:pStyle w:val="Nadpis1"/>
      </w:pPr>
      <w:bookmarkStart w:id="43" w:name="_Toc199165510"/>
      <w:r>
        <w:t>Modernizace a rozvoj NIS</w:t>
      </w:r>
      <w:bookmarkEnd w:id="37"/>
      <w:bookmarkEnd w:id="43"/>
    </w:p>
    <w:p w14:paraId="7855BD6D" w14:textId="5700B0CA" w:rsidR="003A26E5" w:rsidRPr="003578ED" w:rsidRDefault="003A26E5" w:rsidP="003A26E5">
      <w:pPr>
        <w:rPr>
          <w:sz w:val="20"/>
        </w:rPr>
      </w:pPr>
      <w:r w:rsidRPr="003578ED">
        <w:rPr>
          <w:sz w:val="20"/>
        </w:rPr>
        <w:t>V následujících kapitolách jsou uvedeny požadavky na modernizaci a rozvoj NIS</w:t>
      </w:r>
      <w:r w:rsidR="003B0EB2">
        <w:rPr>
          <w:sz w:val="20"/>
        </w:rPr>
        <w:t xml:space="preserve"> (KIS a LIS)</w:t>
      </w:r>
      <w:r w:rsidRPr="003578ED">
        <w:rPr>
          <w:sz w:val="20"/>
        </w:rPr>
        <w:t>.</w:t>
      </w:r>
    </w:p>
    <w:p w14:paraId="221D6790" w14:textId="7B039F51" w:rsidR="008F5DAA" w:rsidRPr="003578ED" w:rsidRDefault="003A063A" w:rsidP="38549F5F">
      <w:pPr>
        <w:rPr>
          <w:sz w:val="20"/>
        </w:rPr>
      </w:pPr>
      <w:r w:rsidRPr="38549F5F">
        <w:rPr>
          <w:sz w:val="20"/>
        </w:rPr>
        <w:t xml:space="preserve">Modernizace se týká především elektronizace/standardizace agendy </w:t>
      </w:r>
      <w:r w:rsidR="00F00AB8">
        <w:rPr>
          <w:sz w:val="20"/>
        </w:rPr>
        <w:t>K</w:t>
      </w:r>
      <w:r w:rsidR="003A73FB" w:rsidRPr="38549F5F">
        <w:rPr>
          <w:sz w:val="20"/>
        </w:rPr>
        <w:t xml:space="preserve">IS. </w:t>
      </w:r>
      <w:r w:rsidR="00802521" w:rsidRPr="38549F5F">
        <w:rPr>
          <w:sz w:val="20"/>
        </w:rPr>
        <w:t>Dále je zohledněna</w:t>
      </w:r>
      <w:r w:rsidRPr="38549F5F">
        <w:rPr>
          <w:sz w:val="20"/>
        </w:rPr>
        <w:t xml:space="preserve"> </w:t>
      </w:r>
      <w:r w:rsidR="00802521" w:rsidRPr="38549F5F">
        <w:rPr>
          <w:sz w:val="20"/>
        </w:rPr>
        <w:t xml:space="preserve">interoperabilita 2 – především připojením nemocnice do </w:t>
      </w:r>
      <w:r w:rsidR="00997891" w:rsidRPr="38549F5F">
        <w:rPr>
          <w:sz w:val="20"/>
        </w:rPr>
        <w:t xml:space="preserve">sítě </w:t>
      </w:r>
      <w:r w:rsidR="00B570CA" w:rsidRPr="38549F5F">
        <w:rPr>
          <w:sz w:val="20"/>
        </w:rPr>
        <w:t xml:space="preserve">tzv. </w:t>
      </w:r>
      <w:r w:rsidR="00997891" w:rsidRPr="38549F5F">
        <w:rPr>
          <w:sz w:val="20"/>
        </w:rPr>
        <w:t>afinitních domén</w:t>
      </w:r>
      <w:r w:rsidR="00B570CA" w:rsidRPr="38549F5F">
        <w:rPr>
          <w:sz w:val="20"/>
        </w:rPr>
        <w:t>,</w:t>
      </w:r>
      <w:r w:rsidR="00997891" w:rsidRPr="38549F5F">
        <w:rPr>
          <w:sz w:val="20"/>
        </w:rPr>
        <w:t xml:space="preserve"> re</w:t>
      </w:r>
      <w:r w:rsidR="004571A6" w:rsidRPr="38549F5F">
        <w:rPr>
          <w:sz w:val="20"/>
        </w:rPr>
        <w:t>sp. jejich prostřednictvím na národní doménu</w:t>
      </w:r>
      <w:r w:rsidR="00997891" w:rsidRPr="38549F5F">
        <w:rPr>
          <w:sz w:val="20"/>
        </w:rPr>
        <w:t>, případně rozšířením eHealth konektoru</w:t>
      </w:r>
      <w:r w:rsidR="004571A6" w:rsidRPr="38549F5F">
        <w:rPr>
          <w:sz w:val="20"/>
        </w:rPr>
        <w:t>, pokud je již ZZ</w:t>
      </w:r>
      <w:r w:rsidR="00F54B33" w:rsidRPr="38549F5F">
        <w:rPr>
          <w:sz w:val="20"/>
        </w:rPr>
        <w:t xml:space="preserve"> do něk</w:t>
      </w:r>
      <w:r w:rsidR="00CE2121" w:rsidRPr="38549F5F">
        <w:rPr>
          <w:sz w:val="20"/>
        </w:rPr>
        <w:t>t</w:t>
      </w:r>
      <w:r w:rsidR="00F54B33" w:rsidRPr="38549F5F">
        <w:rPr>
          <w:sz w:val="20"/>
        </w:rPr>
        <w:t>eré z</w:t>
      </w:r>
      <w:r w:rsidR="008F5DAA" w:rsidRPr="38549F5F">
        <w:rPr>
          <w:sz w:val="20"/>
        </w:rPr>
        <w:t xml:space="preserve"> výměnných</w:t>
      </w:r>
      <w:r w:rsidR="00F54B33" w:rsidRPr="38549F5F">
        <w:rPr>
          <w:sz w:val="20"/>
        </w:rPr>
        <w:t xml:space="preserve"> sítí (</w:t>
      </w:r>
      <w:proofErr w:type="spellStart"/>
      <w:r w:rsidR="00F54B33" w:rsidRPr="38549F5F">
        <w:rPr>
          <w:sz w:val="20"/>
        </w:rPr>
        <w:t>eMeDoc</w:t>
      </w:r>
      <w:r w:rsidR="00517CB0" w:rsidRPr="38549F5F">
        <w:rPr>
          <w:sz w:val="20"/>
        </w:rPr>
        <w:t>S</w:t>
      </w:r>
      <w:proofErr w:type="spellEnd"/>
      <w:r w:rsidR="00F54B33" w:rsidRPr="38549F5F">
        <w:rPr>
          <w:sz w:val="20"/>
        </w:rPr>
        <w:t xml:space="preserve"> nebo Transmise</w:t>
      </w:r>
      <w:r w:rsidR="008F5DAA" w:rsidRPr="38549F5F">
        <w:rPr>
          <w:sz w:val="20"/>
        </w:rPr>
        <w:t>) napojen</w:t>
      </w:r>
      <w:r w:rsidR="00F137C8" w:rsidRPr="38549F5F">
        <w:rPr>
          <w:sz w:val="20"/>
        </w:rPr>
        <w:t>o</w:t>
      </w:r>
      <w:r w:rsidR="008F5DAA" w:rsidRPr="38549F5F">
        <w:rPr>
          <w:sz w:val="20"/>
        </w:rPr>
        <w:t>.</w:t>
      </w:r>
      <w:r w:rsidR="00D5220D" w:rsidRPr="38549F5F">
        <w:rPr>
          <w:sz w:val="20"/>
        </w:rPr>
        <w:t xml:space="preserve"> </w:t>
      </w:r>
    </w:p>
    <w:p w14:paraId="5506B02C" w14:textId="1143C22B" w:rsidR="00F137C8" w:rsidRPr="003578ED" w:rsidRDefault="00F137C8" w:rsidP="38549F5F">
      <w:pPr>
        <w:rPr>
          <w:sz w:val="20"/>
        </w:rPr>
      </w:pPr>
      <w:r w:rsidRPr="38549F5F">
        <w:rPr>
          <w:sz w:val="20"/>
        </w:rPr>
        <w:t>Vzhledem k</w:t>
      </w:r>
      <w:r w:rsidR="00622967" w:rsidRPr="38549F5F">
        <w:rPr>
          <w:sz w:val="20"/>
        </w:rPr>
        <w:t xml:space="preserve">e značnému rozšíření </w:t>
      </w:r>
      <w:r w:rsidR="00D04188" w:rsidRPr="38549F5F">
        <w:rPr>
          <w:sz w:val="20"/>
        </w:rPr>
        <w:t xml:space="preserve">sdílených informací u vybraných dokumentů (návrh standardizace </w:t>
      </w:r>
      <w:r w:rsidR="00A808F9" w:rsidRPr="38549F5F">
        <w:rPr>
          <w:sz w:val="20"/>
        </w:rPr>
        <w:t>MZ ČR u</w:t>
      </w:r>
      <w:r w:rsidR="001E7EFD">
        <w:rPr>
          <w:sz w:val="20"/>
        </w:rPr>
        <w:t> </w:t>
      </w:r>
      <w:r w:rsidR="00A808F9" w:rsidRPr="38549F5F">
        <w:rPr>
          <w:sz w:val="20"/>
        </w:rPr>
        <w:t>5</w:t>
      </w:r>
      <w:r w:rsidR="008854E0">
        <w:rPr>
          <w:sz w:val="20"/>
        </w:rPr>
        <w:t> </w:t>
      </w:r>
      <w:r w:rsidR="00A808F9" w:rsidRPr="38549F5F">
        <w:rPr>
          <w:sz w:val="20"/>
        </w:rPr>
        <w:t>dokumen</w:t>
      </w:r>
      <w:r w:rsidR="003A23FF" w:rsidRPr="38549F5F">
        <w:rPr>
          <w:sz w:val="20"/>
        </w:rPr>
        <w:t>t</w:t>
      </w:r>
      <w:r w:rsidR="00A808F9" w:rsidRPr="38549F5F">
        <w:rPr>
          <w:sz w:val="20"/>
        </w:rPr>
        <w:t xml:space="preserve">ů) jsou </w:t>
      </w:r>
      <w:r w:rsidR="00622967" w:rsidRPr="38549F5F">
        <w:rPr>
          <w:sz w:val="20"/>
        </w:rPr>
        <w:t>změny</w:t>
      </w:r>
      <w:r w:rsidR="00A808F9" w:rsidRPr="38549F5F">
        <w:rPr>
          <w:sz w:val="20"/>
        </w:rPr>
        <w:t xml:space="preserve"> NIS značné</w:t>
      </w:r>
      <w:r w:rsidR="008027A2">
        <w:rPr>
          <w:sz w:val="20"/>
        </w:rPr>
        <w:t>,</w:t>
      </w:r>
      <w:r w:rsidR="00A808F9" w:rsidRPr="38549F5F">
        <w:rPr>
          <w:sz w:val="20"/>
        </w:rPr>
        <w:t xml:space="preserve"> a i díky novým číselníkům pro standardizaci dokumentace j</w:t>
      </w:r>
      <w:r w:rsidR="00276D68" w:rsidRPr="38549F5F">
        <w:rPr>
          <w:sz w:val="20"/>
        </w:rPr>
        <w:t xml:space="preserve">e modernizace </w:t>
      </w:r>
      <w:r w:rsidR="008143D9" w:rsidRPr="38549F5F">
        <w:rPr>
          <w:sz w:val="20"/>
        </w:rPr>
        <w:t xml:space="preserve">(elektronizace/digitalizace) </w:t>
      </w:r>
      <w:r w:rsidR="00276D68" w:rsidRPr="38549F5F">
        <w:rPr>
          <w:sz w:val="20"/>
        </w:rPr>
        <w:t xml:space="preserve">NIS poměrně rozsáhlá a dotýká se prakticky všech agend </w:t>
      </w:r>
      <w:r w:rsidR="003B3D1B" w:rsidRPr="38549F5F">
        <w:rPr>
          <w:sz w:val="20"/>
        </w:rPr>
        <w:t xml:space="preserve">podporovaných </w:t>
      </w:r>
      <w:r w:rsidR="003A23FF" w:rsidRPr="38549F5F">
        <w:rPr>
          <w:sz w:val="20"/>
        </w:rPr>
        <w:t>v NIS.</w:t>
      </w:r>
      <w:r w:rsidR="00622967" w:rsidRPr="38549F5F">
        <w:rPr>
          <w:sz w:val="20"/>
        </w:rPr>
        <w:t xml:space="preserve"> </w:t>
      </w:r>
      <w:r w:rsidR="00536E83" w:rsidRPr="38549F5F">
        <w:rPr>
          <w:sz w:val="20"/>
        </w:rPr>
        <w:t xml:space="preserve">Z tohoto pohledu je především u starších NIS </w:t>
      </w:r>
      <w:r w:rsidR="004274DF" w:rsidRPr="38549F5F">
        <w:rPr>
          <w:sz w:val="20"/>
        </w:rPr>
        <w:t>prakticky nemožné provést požadovanou změnu pouze modernizací systému, ale musí dojít k</w:t>
      </w:r>
      <w:r w:rsidR="007261D6" w:rsidRPr="38549F5F">
        <w:rPr>
          <w:sz w:val="20"/>
        </w:rPr>
        <w:t> </w:t>
      </w:r>
      <w:r w:rsidR="004274DF" w:rsidRPr="38549F5F">
        <w:rPr>
          <w:sz w:val="20"/>
        </w:rPr>
        <w:t>výměn</w:t>
      </w:r>
      <w:r w:rsidR="007261D6" w:rsidRPr="38549F5F">
        <w:rPr>
          <w:sz w:val="20"/>
        </w:rPr>
        <w:t>ě celého NIS.</w:t>
      </w:r>
    </w:p>
    <w:p w14:paraId="5F68752A" w14:textId="5503DEC2" w:rsidR="00C329C6" w:rsidRPr="003578ED" w:rsidRDefault="003B3D1B" w:rsidP="003A26E5">
      <w:pPr>
        <w:rPr>
          <w:sz w:val="20"/>
        </w:rPr>
      </w:pPr>
      <w:r w:rsidRPr="003578ED">
        <w:rPr>
          <w:sz w:val="20"/>
        </w:rPr>
        <w:t>Splnění legislativních požadavků</w:t>
      </w:r>
      <w:r w:rsidR="00C12419" w:rsidRPr="003578ED">
        <w:rPr>
          <w:sz w:val="20"/>
        </w:rPr>
        <w:t xml:space="preserve"> zavedení</w:t>
      </w:r>
      <w:r w:rsidR="008B7BB1" w:rsidRPr="003578ED">
        <w:rPr>
          <w:sz w:val="20"/>
        </w:rPr>
        <w:t>m</w:t>
      </w:r>
      <w:r w:rsidR="00C12419" w:rsidRPr="003578ED">
        <w:rPr>
          <w:sz w:val="20"/>
        </w:rPr>
        <w:t xml:space="preserve"> dokumentačních standardů, </w:t>
      </w:r>
      <w:r w:rsidR="008B7BB1" w:rsidRPr="003578ED">
        <w:rPr>
          <w:sz w:val="20"/>
        </w:rPr>
        <w:t>schopnost napojit</w:t>
      </w:r>
      <w:r w:rsidR="00F40DA3" w:rsidRPr="003578ED">
        <w:rPr>
          <w:sz w:val="20"/>
        </w:rPr>
        <w:t xml:space="preserve"> se</w:t>
      </w:r>
      <w:r w:rsidR="008B7BB1" w:rsidRPr="003578ED">
        <w:rPr>
          <w:sz w:val="20"/>
        </w:rPr>
        <w:t xml:space="preserve"> </w:t>
      </w:r>
      <w:r w:rsidR="00F40DA3" w:rsidRPr="003578ED">
        <w:rPr>
          <w:sz w:val="20"/>
        </w:rPr>
        <w:t xml:space="preserve">na kmenové registry </w:t>
      </w:r>
      <w:r w:rsidR="007F15A9" w:rsidRPr="003578ED">
        <w:rPr>
          <w:sz w:val="20"/>
        </w:rPr>
        <w:t xml:space="preserve">a sdílet </w:t>
      </w:r>
      <w:r w:rsidR="00E22519" w:rsidRPr="003578ED">
        <w:rPr>
          <w:sz w:val="20"/>
        </w:rPr>
        <w:t xml:space="preserve">ZD dle nových standardů pro </w:t>
      </w:r>
      <w:r w:rsidR="00C329C6" w:rsidRPr="003578ED">
        <w:rPr>
          <w:sz w:val="20"/>
        </w:rPr>
        <w:t xml:space="preserve">služby elektronického zdravotnictví </w:t>
      </w:r>
      <w:r w:rsidR="001B1188" w:rsidRPr="003578ED">
        <w:rPr>
          <w:sz w:val="20"/>
        </w:rPr>
        <w:t xml:space="preserve">jsou hlavními </w:t>
      </w:r>
      <w:r w:rsidR="001C7739" w:rsidRPr="003578ED">
        <w:rPr>
          <w:sz w:val="20"/>
        </w:rPr>
        <w:t xml:space="preserve">oblastmi modernizace </w:t>
      </w:r>
      <w:r w:rsidR="003B0EB2">
        <w:rPr>
          <w:sz w:val="20"/>
        </w:rPr>
        <w:t>K</w:t>
      </w:r>
      <w:r w:rsidR="001C7739" w:rsidRPr="003578ED">
        <w:rPr>
          <w:sz w:val="20"/>
        </w:rPr>
        <w:t>IS.</w:t>
      </w:r>
      <w:r w:rsidR="00C329C6" w:rsidRPr="003578ED">
        <w:rPr>
          <w:sz w:val="20"/>
        </w:rPr>
        <w:t xml:space="preserve"> </w:t>
      </w:r>
    </w:p>
    <w:p w14:paraId="42D52B6D" w14:textId="406CE308" w:rsidR="00EC34C4" w:rsidRPr="003578ED" w:rsidRDefault="3391087C" w:rsidP="268905D6">
      <w:pPr>
        <w:rPr>
          <w:sz w:val="20"/>
        </w:rPr>
      </w:pPr>
      <w:r w:rsidRPr="268905D6">
        <w:rPr>
          <w:sz w:val="20"/>
        </w:rPr>
        <w:t>Podstatnou změnou j</w:t>
      </w:r>
      <w:r w:rsidR="3329329B" w:rsidRPr="268905D6">
        <w:rPr>
          <w:sz w:val="20"/>
        </w:rPr>
        <w:t>e i změna dokumentových/komunikačních standardů</w:t>
      </w:r>
      <w:r w:rsidR="72D2D0D1" w:rsidRPr="268905D6">
        <w:rPr>
          <w:sz w:val="20"/>
        </w:rPr>
        <w:t xml:space="preserve">, </w:t>
      </w:r>
      <w:r w:rsidR="00EC34C4" w:rsidRPr="00EC34C4">
        <w:rPr>
          <w:sz w:val="20"/>
        </w:rPr>
        <w:t>kdy kromě formátu DASTA dojde na rozšíření formát HL7 FHIR</w:t>
      </w:r>
    </w:p>
    <w:p w14:paraId="228EB13F" w14:textId="1085ADE4" w:rsidR="003A26E5" w:rsidRDefault="00666416" w:rsidP="008854E0">
      <w:pPr>
        <w:pStyle w:val="Nadpis1"/>
      </w:pPr>
      <w:bookmarkStart w:id="44" w:name="_Toc158369404"/>
      <w:bookmarkStart w:id="45" w:name="_Toc199165511"/>
      <w:r>
        <w:lastRenderedPageBreak/>
        <w:t xml:space="preserve">Minimální </w:t>
      </w:r>
      <w:r w:rsidR="003A26E5">
        <w:t>požadavky</w:t>
      </w:r>
      <w:bookmarkEnd w:id="44"/>
      <w:r>
        <w:t xml:space="preserve"> na požadovanou funkcionalitu</w:t>
      </w:r>
      <w:bookmarkEnd w:id="45"/>
    </w:p>
    <w:p w14:paraId="1D169CE6" w14:textId="37E8CB15" w:rsidR="003A26E5" w:rsidRPr="003578ED" w:rsidRDefault="003A26E5" w:rsidP="003A26E5">
      <w:pPr>
        <w:rPr>
          <w:rFonts w:cs="Arial"/>
          <w:sz w:val="20"/>
        </w:rPr>
      </w:pPr>
      <w:r w:rsidRPr="003578ED">
        <w:rPr>
          <w:rFonts w:cs="Arial"/>
          <w:sz w:val="20"/>
        </w:rPr>
        <w:t>V této kapitole jsou uvedeny základní (minimální) požadavky na požadované řešení:</w:t>
      </w:r>
    </w:p>
    <w:p w14:paraId="29DCE2AC" w14:textId="2253D839" w:rsidR="00425B57" w:rsidRPr="004C41C0" w:rsidRDefault="00F00AB8" w:rsidP="008854E0">
      <w:pPr>
        <w:pStyle w:val="Nadpis1"/>
      </w:pPr>
      <w:bookmarkStart w:id="46" w:name="_Toc199165512"/>
      <w:r w:rsidRPr="004C41C0">
        <w:t>Standardizace</w:t>
      </w:r>
      <w:bookmarkEnd w:id="46"/>
    </w:p>
    <w:tbl>
      <w:tblPr>
        <w:tblStyle w:val="Svtltabulkasmkou1zvraznn1"/>
        <w:tblW w:w="5000" w:type="pct"/>
        <w:tblLook w:val="04A0" w:firstRow="1" w:lastRow="0" w:firstColumn="1" w:lastColumn="0" w:noHBand="0" w:noVBand="1"/>
      </w:tblPr>
      <w:tblGrid>
        <w:gridCol w:w="734"/>
        <w:gridCol w:w="8328"/>
      </w:tblGrid>
      <w:tr w:rsidR="005E5143" w:rsidRPr="00403A6D" w14:paraId="6F9DEC4B" w14:textId="77777777" w:rsidTr="38549F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070EC91F" w14:textId="77777777" w:rsidR="005E5143" w:rsidRPr="00403A6D" w:rsidRDefault="005E5143" w:rsidP="001005CF">
            <w:pPr>
              <w:rPr>
                <w:rFonts w:cs="Arial"/>
              </w:rPr>
            </w:pPr>
            <w:r w:rsidRPr="00403A6D">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5D465E56" w14:textId="0497F4F9" w:rsidR="005E5143" w:rsidRPr="00403A6D" w:rsidRDefault="005E5143" w:rsidP="001005CF">
            <w:pPr>
              <w:cnfStyle w:val="100000000000" w:firstRow="1" w:lastRow="0" w:firstColumn="0" w:lastColumn="0" w:oddVBand="0" w:evenVBand="0" w:oddHBand="0" w:evenHBand="0" w:firstRowFirstColumn="0" w:firstRowLastColumn="0" w:lastRowFirstColumn="0" w:lastRowLastColumn="0"/>
              <w:rPr>
                <w:rFonts w:cs="Arial"/>
              </w:rPr>
            </w:pPr>
            <w:r w:rsidRPr="00403A6D">
              <w:rPr>
                <w:rFonts w:cs="Arial"/>
              </w:rPr>
              <w:t>Požadavek</w:t>
            </w:r>
            <w:r w:rsidR="00B63F13" w:rsidRPr="00403A6D">
              <w:rPr>
                <w:rFonts w:cs="Arial"/>
              </w:rPr>
              <w:t xml:space="preserve"> </w:t>
            </w:r>
          </w:p>
        </w:tc>
      </w:tr>
      <w:tr w:rsidR="00AB6A72" w:rsidRPr="00403A6D" w14:paraId="70A6A5D3"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55EE5F" w14:textId="61B093DD" w:rsidR="00AB6A72" w:rsidRPr="00403A6D" w:rsidRDefault="00D51273" w:rsidP="003A26E5">
            <w:pPr>
              <w:rPr>
                <w:rFonts w:cs="Arial"/>
              </w:rPr>
            </w:pPr>
            <w:r w:rsidRPr="00403A6D">
              <w:rPr>
                <w:rFonts w:cs="Arial"/>
              </w:rPr>
              <w:t>Standardizace zdravotnické dokumentace</w:t>
            </w:r>
            <w:r w:rsidR="00B63F13" w:rsidRPr="00403A6D">
              <w:rPr>
                <w:rFonts w:cs="Arial"/>
              </w:rPr>
              <w:t xml:space="preserve"> </w:t>
            </w:r>
          </w:p>
        </w:tc>
      </w:tr>
      <w:tr w:rsidR="00251B2A" w:rsidRPr="00403A6D" w14:paraId="192DD4D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8D7E21" w14:textId="77777777" w:rsidR="00251B2A" w:rsidRPr="00403A6D" w:rsidRDefault="00251B2A"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B2C9A72" w14:textId="15C5B782" w:rsidR="00251B2A" w:rsidRPr="00403A6D" w:rsidRDefault="00D51273" w:rsidP="003A26E5">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Implementace nových standardů zdravotnické dokumentace v rámci nemocničního systému HL7 FHIR.</w:t>
            </w:r>
          </w:p>
        </w:tc>
      </w:tr>
      <w:tr w:rsidR="00251B2A" w:rsidRPr="00403A6D" w14:paraId="22BE15F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2BEE8EB" w14:textId="77777777" w:rsidR="00251B2A" w:rsidRPr="00403A6D" w:rsidRDefault="00251B2A"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31A7C64" w14:textId="31D10506" w:rsidR="00E34152" w:rsidRPr="00403A6D" w:rsidRDefault="00E34152" w:rsidP="003A26E5">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Podporované typy zpráv:</w:t>
            </w:r>
          </w:p>
          <w:p w14:paraId="7B4213FF" w14:textId="77777777" w:rsidR="00E34152" w:rsidRPr="00403A6D" w:rsidRDefault="00E34152" w:rsidP="00E34152">
            <w:pPr>
              <w:pStyle w:val="Odstavecseseznamem"/>
              <w:numPr>
                <w:ilvl w:val="0"/>
                <w:numId w:val="30"/>
              </w:num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 xml:space="preserve">propouštěcí zpráva, </w:t>
            </w:r>
          </w:p>
          <w:p w14:paraId="1B091A1A" w14:textId="77777777" w:rsidR="00E34152" w:rsidRPr="00403A6D" w:rsidRDefault="00E34152" w:rsidP="00E34152">
            <w:pPr>
              <w:pStyle w:val="Odstavecseseznamem"/>
              <w:numPr>
                <w:ilvl w:val="0"/>
                <w:numId w:val="30"/>
              </w:num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 xml:space="preserve">zpráva z obrazového komplementu, </w:t>
            </w:r>
          </w:p>
          <w:p w14:paraId="34D4E50A" w14:textId="4DB5B597" w:rsidR="00E34152" w:rsidRPr="00403A6D" w:rsidRDefault="003A73FB" w:rsidP="00E34152">
            <w:pPr>
              <w:pStyle w:val="Odstavecseseznamem"/>
              <w:numPr>
                <w:ilvl w:val="0"/>
                <w:numId w:val="30"/>
              </w:num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zpráva z laboratorního komplementu,</w:t>
            </w:r>
          </w:p>
          <w:p w14:paraId="00FA7098" w14:textId="2F863948" w:rsidR="00251B2A" w:rsidRPr="00403A6D" w:rsidRDefault="003A73FB" w:rsidP="38549F5F">
            <w:pPr>
              <w:pStyle w:val="Odstavecseseznamem"/>
              <w:numPr>
                <w:ilvl w:val="0"/>
                <w:numId w:val="30"/>
              </w:num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p</w:t>
            </w:r>
            <w:r w:rsidR="00E34152" w:rsidRPr="00403A6D">
              <w:rPr>
                <w:rFonts w:cs="Arial"/>
              </w:rPr>
              <w:t>acientský souhrn podle defin</w:t>
            </w:r>
            <w:r w:rsidR="008027A2">
              <w:rPr>
                <w:rFonts w:cs="Arial"/>
              </w:rPr>
              <w:t>i</w:t>
            </w:r>
            <w:r w:rsidR="00E34152" w:rsidRPr="00403A6D">
              <w:rPr>
                <w:rFonts w:cs="Arial"/>
              </w:rPr>
              <w:t>ce https://ncez.mzcr.cz/cs/pozadavky-mz-pro-vyzvy-irop-ehealth-npo-interoperabilita-ii/pozadavky-mz-pro-vyzvy-irop-ehealth-npo</w:t>
            </w:r>
          </w:p>
        </w:tc>
      </w:tr>
      <w:tr w:rsidR="00251B2A" w:rsidRPr="00403A6D" w14:paraId="7356513B"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A32EAC3" w14:textId="77777777" w:rsidR="00251B2A" w:rsidRPr="00403A6D" w:rsidRDefault="00251B2A"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E64FD4D" w14:textId="4E642B44" w:rsidR="00251B2A" w:rsidRPr="00403A6D" w:rsidRDefault="007263B0" w:rsidP="003A26E5">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Součástí řešení je podpora a vedení dokumentace ve strukturované podobě, podpora nových číselníků, podpora povinných položek a změna pořadí sekcí zdravotnické dokumentace včetně naplnění požadovaného standardu.</w:t>
            </w:r>
          </w:p>
        </w:tc>
      </w:tr>
      <w:tr w:rsidR="007263B0" w:rsidRPr="00403A6D" w14:paraId="3ABEBE4E"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E605F3E" w14:textId="77777777" w:rsidR="007263B0" w:rsidRPr="00403A6D" w:rsidRDefault="007263B0"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2329D07" w14:textId="3577D4EB" w:rsidR="007263B0" w:rsidRPr="00403A6D" w:rsidRDefault="007263B0" w:rsidP="003A26E5">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 xml:space="preserve">Podpora ukládání přijímaných dokumentů v nových strukturách </w:t>
            </w:r>
            <w:r w:rsidR="003A73FB" w:rsidRPr="00403A6D">
              <w:rPr>
                <w:rFonts w:cs="Arial"/>
              </w:rPr>
              <w:t>N</w:t>
            </w:r>
            <w:r w:rsidRPr="00403A6D">
              <w:rPr>
                <w:rFonts w:cs="Arial"/>
              </w:rPr>
              <w:t>IS pro jednoduchou práci se standardizovanými dokumenty.</w:t>
            </w:r>
          </w:p>
        </w:tc>
      </w:tr>
      <w:tr w:rsidR="007263B0" w:rsidRPr="00403A6D" w14:paraId="458AE50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9D2ADB" w14:textId="77777777" w:rsidR="007263B0" w:rsidRPr="00403A6D" w:rsidRDefault="007263B0"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8A4AB08" w14:textId="77777777" w:rsidR="007263B0" w:rsidRPr="00403A6D" w:rsidRDefault="007263B0" w:rsidP="007263B0">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Podpora práce s dokumenty v rámci ergonomického uživatelského rozhraní</w:t>
            </w:r>
          </w:p>
          <w:p w14:paraId="00420EFA" w14:textId="000FDE05" w:rsidR="007263B0" w:rsidRPr="00403A6D" w:rsidRDefault="007263B0" w:rsidP="38549F5F">
            <w:pPr>
              <w:pStyle w:val="Odstavecseseznamem"/>
              <w:numPr>
                <w:ilvl w:val="0"/>
                <w:numId w:val="31"/>
              </w:num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Vyhledávání a příjem dokumentů z eHealth</w:t>
            </w:r>
          </w:p>
          <w:p w14:paraId="014541B9" w14:textId="0764A2DD" w:rsidR="007263B0" w:rsidRPr="00403A6D" w:rsidRDefault="007263B0" w:rsidP="007263B0">
            <w:pPr>
              <w:pStyle w:val="Odstavecseseznamem"/>
              <w:numPr>
                <w:ilvl w:val="0"/>
                <w:numId w:val="31"/>
              </w:num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Editace dokumentů</w:t>
            </w:r>
          </w:p>
          <w:p w14:paraId="58F712D3" w14:textId="3889CF95" w:rsidR="007263B0" w:rsidRPr="00403A6D" w:rsidRDefault="007263B0" w:rsidP="007263B0">
            <w:pPr>
              <w:pStyle w:val="Odstavecseseznamem"/>
              <w:numPr>
                <w:ilvl w:val="0"/>
                <w:numId w:val="31"/>
              </w:num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Vytváření dokumentů</w:t>
            </w:r>
          </w:p>
          <w:p w14:paraId="199A0ED8" w14:textId="788FB9F4" w:rsidR="007263B0" w:rsidRPr="00403A6D" w:rsidRDefault="007263B0" w:rsidP="38549F5F">
            <w:pPr>
              <w:pStyle w:val="Odstavecseseznamem"/>
              <w:numPr>
                <w:ilvl w:val="0"/>
                <w:numId w:val="31"/>
              </w:num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Posílání dokumentů do eHealth</w:t>
            </w:r>
          </w:p>
          <w:p w14:paraId="06820873" w14:textId="088501FF" w:rsidR="007263B0" w:rsidRPr="00403A6D" w:rsidRDefault="007263B0" w:rsidP="007263B0">
            <w:pPr>
              <w:pStyle w:val="Odstavecseseznamem"/>
              <w:numPr>
                <w:ilvl w:val="0"/>
                <w:numId w:val="31"/>
              </w:num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Audit a historie dokumentu</w:t>
            </w:r>
          </w:p>
        </w:tc>
      </w:tr>
      <w:tr w:rsidR="000237D9" w:rsidRPr="00403A6D" w14:paraId="57711127"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9FC846D" w14:textId="4E255E73" w:rsidR="000237D9" w:rsidRPr="00403A6D" w:rsidRDefault="000237D9" w:rsidP="38549F5F">
            <w:pPr>
              <w:rPr>
                <w:rFonts w:cs="Arial"/>
              </w:rPr>
            </w:pPr>
            <w:r w:rsidRPr="00403A6D">
              <w:rPr>
                <w:rFonts w:cs="Arial"/>
              </w:rPr>
              <w:t>Interoperabilita (výměna/sdílení) STND dokumentace s</w:t>
            </w:r>
            <w:r w:rsidR="00B63F13" w:rsidRPr="00403A6D">
              <w:rPr>
                <w:rFonts w:cs="Arial"/>
              </w:rPr>
              <w:t> </w:t>
            </w:r>
            <w:r w:rsidRPr="00403A6D">
              <w:rPr>
                <w:rFonts w:cs="Arial"/>
              </w:rPr>
              <w:t>eHealth</w:t>
            </w:r>
            <w:r w:rsidR="00B63F13" w:rsidRPr="00403A6D">
              <w:rPr>
                <w:rFonts w:cs="Arial"/>
              </w:rPr>
              <w:t xml:space="preserve"> </w:t>
            </w:r>
          </w:p>
        </w:tc>
      </w:tr>
      <w:tr w:rsidR="007263B0" w:rsidRPr="00403A6D" w14:paraId="7A5DAFF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92AABCD" w14:textId="77777777" w:rsidR="007263B0" w:rsidRPr="00403A6D" w:rsidRDefault="007263B0"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50DB822" w14:textId="6149D4B6" w:rsidR="007263B0" w:rsidRPr="00403A6D" w:rsidRDefault="5C24981F"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Schopnost přijímat a odesílat standardizovanou zdravotnickou dokumentaci</w:t>
            </w:r>
            <w:r w:rsidR="00EC34C4" w:rsidRPr="00403A6D">
              <w:rPr>
                <w:rFonts w:cs="Arial"/>
              </w:rPr>
              <w:t xml:space="preserve"> ve formátu DASTA a</w:t>
            </w:r>
            <w:r w:rsidRPr="00403A6D">
              <w:rPr>
                <w:rFonts w:cs="Arial"/>
              </w:rPr>
              <w:t xml:space="preserve"> HL7 FHIR včetně požadovaných metadat v rámci regionálních výměnných </w:t>
            </w:r>
            <w:r w:rsidR="008027A2" w:rsidRPr="00403A6D">
              <w:rPr>
                <w:rFonts w:cs="Arial"/>
              </w:rPr>
              <w:t>sítí</w:t>
            </w:r>
            <w:r w:rsidRPr="00403A6D">
              <w:rPr>
                <w:rFonts w:cs="Arial"/>
              </w:rPr>
              <w:t xml:space="preserve"> (</w:t>
            </w:r>
            <w:proofErr w:type="spellStart"/>
            <w:r w:rsidRPr="00403A6D">
              <w:rPr>
                <w:rFonts w:cs="Arial"/>
              </w:rPr>
              <w:t>eMeDocS</w:t>
            </w:r>
            <w:proofErr w:type="spellEnd"/>
            <w:r w:rsidRPr="00403A6D">
              <w:rPr>
                <w:rFonts w:cs="Arial"/>
              </w:rPr>
              <w:t xml:space="preserve">, </w:t>
            </w:r>
            <w:proofErr w:type="spellStart"/>
            <w:r w:rsidRPr="00403A6D">
              <w:rPr>
                <w:rFonts w:cs="Arial"/>
              </w:rPr>
              <w:t>TransMISE</w:t>
            </w:r>
            <w:proofErr w:type="spellEnd"/>
            <w:r w:rsidRPr="00403A6D">
              <w:rPr>
                <w:rFonts w:cs="Arial"/>
              </w:rPr>
              <w:t xml:space="preserve"> a další</w:t>
            </w:r>
            <w:r w:rsidR="6D6C9E7E" w:rsidRPr="00403A6D">
              <w:rPr>
                <w:rFonts w:cs="Arial"/>
              </w:rPr>
              <w:t>ch</w:t>
            </w:r>
            <w:r w:rsidRPr="00403A6D">
              <w:rPr>
                <w:rFonts w:cs="Arial"/>
              </w:rPr>
              <w:t>) a také v rámci národního kontaktního místa pro e-</w:t>
            </w:r>
            <w:proofErr w:type="spellStart"/>
            <w:r w:rsidRPr="00403A6D">
              <w:rPr>
                <w:rFonts w:cs="Arial"/>
              </w:rPr>
              <w:t>Health</w:t>
            </w:r>
            <w:proofErr w:type="spellEnd"/>
            <w:r w:rsidRPr="00403A6D">
              <w:rPr>
                <w:rFonts w:cs="Arial"/>
              </w:rPr>
              <w:t xml:space="preserve"> (NCPeH).</w:t>
            </w:r>
          </w:p>
        </w:tc>
      </w:tr>
      <w:tr w:rsidR="007263B0" w:rsidRPr="00403A6D" w14:paraId="2E52BB95"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0704FA" w14:textId="77777777" w:rsidR="007263B0" w:rsidRPr="00403A6D" w:rsidRDefault="007263B0"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056D5BE" w14:textId="0E08771B" w:rsidR="007263B0" w:rsidRPr="00403A6D" w:rsidRDefault="008D604A"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 xml:space="preserve">Vytvoření adapteru </w:t>
            </w:r>
            <w:r w:rsidR="003A73FB" w:rsidRPr="00403A6D">
              <w:rPr>
                <w:rFonts w:cs="Arial"/>
              </w:rPr>
              <w:t>N</w:t>
            </w:r>
            <w:r w:rsidRPr="00403A6D">
              <w:rPr>
                <w:rFonts w:cs="Arial"/>
              </w:rPr>
              <w:t>IS pro výměnu standardizované dokumentace, její vyhledání</w:t>
            </w:r>
            <w:r w:rsidR="00BD2869" w:rsidRPr="00403A6D">
              <w:rPr>
                <w:rFonts w:cs="Arial"/>
              </w:rPr>
              <w:t>,</w:t>
            </w:r>
            <w:r w:rsidRPr="00403A6D">
              <w:rPr>
                <w:rFonts w:cs="Arial"/>
              </w:rPr>
              <w:t xml:space="preserve"> příjem a odesílání, komunikace s eHealth, včetně auditního logování pro splnění české a také evropské legislativy.</w:t>
            </w:r>
          </w:p>
        </w:tc>
      </w:tr>
      <w:tr w:rsidR="00EC34C4" w:rsidRPr="00403A6D" w14:paraId="3DAEDE5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24E1F21" w14:textId="77777777" w:rsidR="00EC34C4" w:rsidRPr="00403A6D" w:rsidRDefault="00EC34C4"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A0CF20E" w14:textId="50607F94" w:rsidR="00EC34C4" w:rsidRPr="00403A6D" w:rsidRDefault="00EC34C4"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Systém musí umožnit automatizované i manuální vystoupení logových záznamů do externích systémů pro správu logů (log management, SIEM) a do tabulek MS Excel (.</w:t>
            </w:r>
            <w:proofErr w:type="spellStart"/>
            <w:r w:rsidRPr="00403A6D">
              <w:rPr>
                <w:rFonts w:cs="Arial"/>
              </w:rPr>
              <w:t>csv</w:t>
            </w:r>
            <w:proofErr w:type="spellEnd"/>
            <w:r w:rsidRPr="00403A6D">
              <w:rPr>
                <w:rFonts w:cs="Arial"/>
              </w:rPr>
              <w:t>, .</w:t>
            </w:r>
            <w:proofErr w:type="spellStart"/>
            <w:r w:rsidRPr="00403A6D">
              <w:rPr>
                <w:rFonts w:cs="Arial"/>
              </w:rPr>
              <w:t>xlsx</w:t>
            </w:r>
            <w:proofErr w:type="spellEnd"/>
            <w:r w:rsidRPr="00403A6D">
              <w:rPr>
                <w:rFonts w:cs="Arial"/>
              </w:rPr>
              <w:t>).</w:t>
            </w:r>
          </w:p>
        </w:tc>
      </w:tr>
      <w:tr w:rsidR="007263B0" w:rsidRPr="00403A6D" w14:paraId="0AE4A9F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A85E8D9" w14:textId="77777777" w:rsidR="007263B0" w:rsidRPr="00403A6D" w:rsidRDefault="007263B0"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E4291EA" w14:textId="7DEB0EA7" w:rsidR="007263B0" w:rsidRPr="00403A6D" w:rsidRDefault="008D604A"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 xml:space="preserve">Podpora standardizovaného připojení k regionálním výměnným sítím s využitím standardů IHE (XDS, </w:t>
            </w:r>
            <w:proofErr w:type="spellStart"/>
            <w:r w:rsidRPr="00403A6D">
              <w:rPr>
                <w:rFonts w:cs="Arial"/>
              </w:rPr>
              <w:t>MHDs</w:t>
            </w:r>
            <w:proofErr w:type="spellEnd"/>
            <w:r w:rsidRPr="00403A6D">
              <w:rPr>
                <w:rFonts w:cs="Arial"/>
              </w:rPr>
              <w:t>).</w:t>
            </w:r>
          </w:p>
        </w:tc>
      </w:tr>
      <w:tr w:rsidR="007263B0" w:rsidRPr="00403A6D" w14:paraId="1F462C7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FABBEFD" w14:textId="77777777" w:rsidR="007263B0" w:rsidRPr="00403A6D" w:rsidRDefault="007263B0"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ACAC076" w14:textId="7AED89D8" w:rsidR="007263B0" w:rsidRPr="00403A6D" w:rsidRDefault="008D604A" w:rsidP="007263B0">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Podpora uživatelských scénářů (</w:t>
            </w:r>
            <w:r w:rsidR="00BD2869" w:rsidRPr="00403A6D">
              <w:rPr>
                <w:rFonts w:cs="Arial"/>
              </w:rPr>
              <w:t>v</w:t>
            </w:r>
            <w:r w:rsidRPr="00403A6D">
              <w:rPr>
                <w:rFonts w:cs="Arial"/>
              </w:rPr>
              <w:t>yhledání, vyžádání a příjem, včetně zaslání všech vyžadovaných typů standardních dokumentů).</w:t>
            </w:r>
          </w:p>
        </w:tc>
      </w:tr>
      <w:tr w:rsidR="007263B0" w:rsidRPr="00403A6D" w14:paraId="1F21BBA3"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B4991E3" w14:textId="77777777" w:rsidR="007263B0" w:rsidRPr="00403A6D" w:rsidRDefault="007263B0"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06EA0F6" w14:textId="7BA383EE" w:rsidR="007263B0" w:rsidRPr="00403A6D" w:rsidRDefault="007F05DA" w:rsidP="007263B0">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Ukládané typy dokumentů budou hromadně exportovatelné ve strojově čitelném a dokumentovaném formátu.</w:t>
            </w:r>
          </w:p>
        </w:tc>
      </w:tr>
      <w:tr w:rsidR="007F05DA" w:rsidRPr="00403A6D" w14:paraId="0CCD2837"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ADB5EB5" w14:textId="7D888861" w:rsidR="007F05DA" w:rsidRPr="00403A6D" w:rsidRDefault="00714AB7" w:rsidP="38549F5F">
            <w:pPr>
              <w:rPr>
                <w:rFonts w:cs="Arial"/>
              </w:rPr>
            </w:pPr>
            <w:r w:rsidRPr="00403A6D">
              <w:rPr>
                <w:rFonts w:cs="Arial"/>
              </w:rPr>
              <w:t>NCPeH – Napojení</w:t>
            </w:r>
            <w:r w:rsidR="007F05DA" w:rsidRPr="00403A6D">
              <w:rPr>
                <w:rFonts w:cs="Arial"/>
              </w:rPr>
              <w:t xml:space="preserve"> systému na služby el</w:t>
            </w:r>
            <w:r w:rsidR="00BD2869" w:rsidRPr="00403A6D">
              <w:rPr>
                <w:rFonts w:cs="Arial"/>
              </w:rPr>
              <w:t>.</w:t>
            </w:r>
            <w:r w:rsidR="007F05DA" w:rsidRPr="00403A6D">
              <w:rPr>
                <w:rFonts w:cs="Arial"/>
              </w:rPr>
              <w:t xml:space="preserve"> zdravotnictví (Národní Kontaktní bod)</w:t>
            </w:r>
            <w:r w:rsidR="00B63F13" w:rsidRPr="00403A6D">
              <w:rPr>
                <w:rFonts w:cs="Arial"/>
              </w:rPr>
              <w:t xml:space="preserve"> </w:t>
            </w:r>
          </w:p>
        </w:tc>
      </w:tr>
      <w:tr w:rsidR="007263B0" w:rsidRPr="00403A6D" w14:paraId="110CEC4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A7CDD1" w14:textId="77777777" w:rsidR="007263B0" w:rsidRPr="00403A6D" w:rsidRDefault="007263B0"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08FA07F" w14:textId="149A43C4" w:rsidR="007263B0" w:rsidRPr="00403A6D" w:rsidRDefault="007F05DA"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Zajištění plné integrace s národním kontaktním místem pro eHealth.</w:t>
            </w:r>
          </w:p>
        </w:tc>
      </w:tr>
      <w:tr w:rsidR="007F05DA" w:rsidRPr="00403A6D" w14:paraId="2215713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368439E" w14:textId="77777777" w:rsidR="007F05DA" w:rsidRPr="00403A6D" w:rsidRDefault="007F05DA"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1F6BF4A" w14:textId="11C2AF57" w:rsidR="007F05DA" w:rsidRPr="00403A6D" w:rsidRDefault="00733552"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 xml:space="preserve">Poskytování Pacientského souhrnu v rozsahu vyžadovaném ze strany NCPeH dle popisu implementace API národního konektoru NCPeH (role A) dle specifikace na následující adrese: </w:t>
            </w:r>
            <w:hyperlink r:id="rId9">
              <w:r w:rsidRPr="00403A6D">
                <w:rPr>
                  <w:rStyle w:val="Hypertextovodkaz"/>
                  <w:rFonts w:cs="Arial"/>
                </w:rPr>
                <w:t>https://www.nixzd.cz/standard</w:t>
              </w:r>
            </w:hyperlink>
            <w:r w:rsidRPr="00403A6D">
              <w:rPr>
                <w:rFonts w:cs="Arial"/>
              </w:rPr>
              <w:t xml:space="preserve"> </w:t>
            </w:r>
          </w:p>
        </w:tc>
      </w:tr>
      <w:tr w:rsidR="007F05DA" w:rsidRPr="00403A6D" w14:paraId="55219437"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51D9898" w14:textId="77777777" w:rsidR="007F05DA" w:rsidRPr="00403A6D" w:rsidRDefault="007F05DA"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B73D0E3" w14:textId="6732A679" w:rsidR="007F05DA" w:rsidRPr="00403A6D" w:rsidRDefault="00733552"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 xml:space="preserve">Příjem Pacientského souhrnu v rozsahu vyžadovaném ze strany NCPeH dle popisu implementace API národního konektoru NCPeH (role B) dle specifikace na následující adrese: </w:t>
            </w:r>
            <w:hyperlink r:id="rId10">
              <w:r w:rsidRPr="00403A6D">
                <w:rPr>
                  <w:rStyle w:val="Hypertextovodkaz"/>
                  <w:rFonts w:cs="Arial"/>
                </w:rPr>
                <w:t>https://www.nixzd.cz/standard</w:t>
              </w:r>
            </w:hyperlink>
            <w:r w:rsidRPr="00403A6D">
              <w:rPr>
                <w:rFonts w:cs="Arial"/>
              </w:rPr>
              <w:t xml:space="preserve"> </w:t>
            </w:r>
          </w:p>
        </w:tc>
      </w:tr>
      <w:tr w:rsidR="007F05DA" w:rsidRPr="00403A6D" w14:paraId="1D3C3153"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99AA5AE" w14:textId="77777777" w:rsidR="007F05DA" w:rsidRPr="00403A6D" w:rsidRDefault="007F05DA"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CD2C77F" w14:textId="12A8C32C" w:rsidR="007F05DA" w:rsidRPr="00403A6D" w:rsidRDefault="00874FBD" w:rsidP="007263B0">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Příjem a posílání všech standardizovaných dokumentů pro výměnu v rámci ČR a také EU v rozsahu a formátu definovaném v rámci projektu NIX.ZD III (</w:t>
            </w:r>
            <w:hyperlink r:id="rId11" w:history="1">
              <w:r w:rsidRPr="00403A6D">
                <w:rPr>
                  <w:rStyle w:val="Hypertextovodkaz"/>
                  <w:rFonts w:cs="Arial"/>
                </w:rPr>
                <w:t>https://nixzd.cz/nixzd3</w:t>
              </w:r>
            </w:hyperlink>
            <w:r w:rsidRPr="00403A6D">
              <w:rPr>
                <w:rFonts w:cs="Arial"/>
              </w:rPr>
              <w:t xml:space="preserve">) </w:t>
            </w:r>
          </w:p>
        </w:tc>
      </w:tr>
      <w:tr w:rsidR="00EE6D5B" w:rsidRPr="00403A6D" w14:paraId="2307B27C"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40BC816" w14:textId="00CD23FD" w:rsidR="00EE6D5B" w:rsidRPr="00403A6D" w:rsidRDefault="00EE6D5B" w:rsidP="007263B0">
            <w:pPr>
              <w:rPr>
                <w:rFonts w:cs="Arial"/>
              </w:rPr>
            </w:pPr>
            <w:r w:rsidRPr="00403A6D">
              <w:rPr>
                <w:rFonts w:cs="Arial"/>
              </w:rPr>
              <w:t>Síť CMS 2.0</w:t>
            </w:r>
            <w:r w:rsidR="00B63F13" w:rsidRPr="00403A6D">
              <w:rPr>
                <w:rFonts w:cs="Arial"/>
              </w:rPr>
              <w:t xml:space="preserve"> </w:t>
            </w:r>
          </w:p>
        </w:tc>
      </w:tr>
      <w:tr w:rsidR="00874FBD" w:rsidRPr="00403A6D" w14:paraId="3854646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9B590F3" w14:textId="77777777" w:rsidR="00874FBD" w:rsidRPr="00403A6D" w:rsidRDefault="00874FBD"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5869D7C" w14:textId="6005BB91" w:rsidR="00874FBD" w:rsidRPr="00403A6D" w:rsidRDefault="00A65158" w:rsidP="007263B0">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Zajištění připojení informačního systému žadatele k zabezpečené síti typu extranet CMS 2.0.</w:t>
            </w:r>
          </w:p>
        </w:tc>
      </w:tr>
      <w:tr w:rsidR="00874FBD" w:rsidRPr="00403A6D" w14:paraId="5543B114"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43DA507" w14:textId="77777777" w:rsidR="00874FBD" w:rsidRPr="00403A6D" w:rsidRDefault="00874FBD"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BF0F069" w14:textId="7921130B" w:rsidR="00874FBD" w:rsidRPr="00403A6D" w:rsidRDefault="006211ED" w:rsidP="007263B0">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Napojení na síť CMS 2.0. poskytovanou MVČR slouží jako hlavní propojovací místo eGovernmentu a zajišťuje služby pro základní komunikační prostředí a bezpečnou výměnu dat.</w:t>
            </w:r>
          </w:p>
        </w:tc>
      </w:tr>
      <w:tr w:rsidR="00874FBD" w:rsidRPr="00403A6D" w14:paraId="0C17EDE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03E5CD9" w14:textId="77777777" w:rsidR="00874FBD" w:rsidRPr="00403A6D" w:rsidRDefault="00874FBD"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37CF6E1" w14:textId="5963C956" w:rsidR="00874FBD" w:rsidRPr="00403A6D" w:rsidRDefault="006211ED"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 xml:space="preserve">Součástí je propojení všech komunikací a uživatelských scénářů k eHealth (národní či lokální) pomocí této dedikované </w:t>
            </w:r>
            <w:r w:rsidR="0046138D" w:rsidRPr="00403A6D">
              <w:rPr>
                <w:rFonts w:cs="Arial"/>
              </w:rPr>
              <w:t>sítě</w:t>
            </w:r>
            <w:r w:rsidRPr="00403A6D">
              <w:rPr>
                <w:rFonts w:cs="Arial"/>
              </w:rPr>
              <w:t xml:space="preserve">, eventuálně jiné ekvivalentní dedikované </w:t>
            </w:r>
            <w:r w:rsidR="0046138D" w:rsidRPr="00403A6D">
              <w:rPr>
                <w:rFonts w:cs="Arial"/>
              </w:rPr>
              <w:t>sítě</w:t>
            </w:r>
            <w:r w:rsidRPr="00403A6D">
              <w:rPr>
                <w:rFonts w:cs="Arial"/>
              </w:rPr>
              <w:t xml:space="preserve"> například AKČR.</w:t>
            </w:r>
          </w:p>
        </w:tc>
      </w:tr>
      <w:tr w:rsidR="006211ED" w:rsidRPr="00403A6D" w14:paraId="49ECAA9C"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740BF03" w14:textId="68723FE7" w:rsidR="006211ED" w:rsidRPr="00403A6D" w:rsidRDefault="006211ED" w:rsidP="38549F5F">
            <w:pPr>
              <w:rPr>
                <w:rFonts w:cs="Arial"/>
              </w:rPr>
            </w:pPr>
            <w:r w:rsidRPr="00403A6D">
              <w:rPr>
                <w:rFonts w:cs="Arial"/>
              </w:rPr>
              <w:t>Zpřístupnění STND dokumentace občanovi/pacien</w:t>
            </w:r>
            <w:r w:rsidR="008027A2">
              <w:rPr>
                <w:rFonts w:cs="Arial"/>
              </w:rPr>
              <w:t>t</w:t>
            </w:r>
            <w:r w:rsidRPr="00403A6D">
              <w:rPr>
                <w:rFonts w:cs="Arial"/>
              </w:rPr>
              <w:t>ovi</w:t>
            </w:r>
            <w:r w:rsidR="00B63F13" w:rsidRPr="00403A6D">
              <w:rPr>
                <w:rFonts w:cs="Arial"/>
              </w:rPr>
              <w:t xml:space="preserve"> </w:t>
            </w:r>
          </w:p>
        </w:tc>
      </w:tr>
      <w:tr w:rsidR="006211ED" w:rsidRPr="00403A6D" w14:paraId="6F44E7EB"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3A665BE" w14:textId="77777777" w:rsidR="006211ED" w:rsidRPr="00403A6D" w:rsidRDefault="006211ED"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19A15D8" w14:textId="256AE0EA" w:rsidR="006211ED" w:rsidRPr="00403A6D" w:rsidRDefault="00545A40" w:rsidP="007263B0">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Naplnění požadavků zákona 325/2021 a zároveň naplnění strategického cíle č. 1 Národní strategie elektronického zdravotnictví a jejího Akčního plánu – zvýšení zainteresovanosti pacienta o vlastní zdraví.</w:t>
            </w:r>
          </w:p>
        </w:tc>
      </w:tr>
      <w:tr w:rsidR="006211ED" w:rsidRPr="00403A6D" w14:paraId="4A889387"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3CA354E" w14:textId="77777777" w:rsidR="006211ED" w:rsidRPr="00403A6D" w:rsidRDefault="006211ED"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F6BEDA4" w14:textId="70E89BB0" w:rsidR="006211ED" w:rsidRPr="00403A6D" w:rsidRDefault="00545A40" w:rsidP="38549F5F">
            <w:pPr>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403A6D">
              <w:rPr>
                <w:rFonts w:cs="Arial"/>
                <w:color w:val="000000" w:themeColor="text1"/>
              </w:rPr>
              <w:t xml:space="preserve">Podpora standardizovaného připojení k portálům či regionálním výměnným sítím s využitím standardů IHE (XDS, </w:t>
            </w:r>
            <w:proofErr w:type="spellStart"/>
            <w:r w:rsidRPr="00403A6D">
              <w:rPr>
                <w:rFonts w:cs="Arial"/>
                <w:color w:val="000000" w:themeColor="text1"/>
              </w:rPr>
              <w:t>MHDs</w:t>
            </w:r>
            <w:proofErr w:type="spellEnd"/>
            <w:r w:rsidRPr="00403A6D">
              <w:rPr>
                <w:rFonts w:cs="Arial"/>
                <w:color w:val="000000" w:themeColor="text1"/>
              </w:rPr>
              <w:t>).</w:t>
            </w:r>
          </w:p>
        </w:tc>
      </w:tr>
      <w:tr w:rsidR="00B75C46" w:rsidRPr="00403A6D" w14:paraId="1E352BAC"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60A8FA3" w14:textId="2E754581" w:rsidR="00B75C46" w:rsidRPr="00403A6D" w:rsidRDefault="00B75C46" w:rsidP="007263B0">
            <w:pPr>
              <w:rPr>
                <w:rFonts w:cs="Arial"/>
              </w:rPr>
            </w:pPr>
            <w:r w:rsidRPr="00403A6D">
              <w:rPr>
                <w:rFonts w:cs="Arial"/>
              </w:rPr>
              <w:t>Implementace datových rozhraní na centrální služby</w:t>
            </w:r>
            <w:r w:rsidR="00B63F13" w:rsidRPr="00403A6D">
              <w:rPr>
                <w:rFonts w:cs="Arial"/>
              </w:rPr>
              <w:t xml:space="preserve"> </w:t>
            </w:r>
          </w:p>
        </w:tc>
      </w:tr>
      <w:tr w:rsidR="00B75C46" w:rsidRPr="00403A6D" w14:paraId="45E4628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4DAEB45" w14:textId="77777777" w:rsidR="00B75C46" w:rsidRPr="00403A6D" w:rsidRDefault="00B75C46"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D808111" w14:textId="07C619A2" w:rsidR="00B75C46" w:rsidRPr="00403A6D" w:rsidRDefault="00651B78" w:rsidP="007263B0">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 xml:space="preserve">Integrace do Národního Portálu elektronického zdravotnictví v rámci naplnění požadavků zákona 325/2021. Integrace </w:t>
            </w:r>
            <w:r w:rsidR="00BD2869" w:rsidRPr="00403A6D">
              <w:rPr>
                <w:rFonts w:cs="Arial"/>
              </w:rPr>
              <w:t>N</w:t>
            </w:r>
            <w:r w:rsidRPr="00403A6D">
              <w:rPr>
                <w:rFonts w:cs="Arial"/>
              </w:rPr>
              <w:t>IS pro vytvoření centrálního vstupního bodu s využitím platformy NPEZ pro aktivní přístup občanů k ověřeným a zaručeným informačním zdrojům a službám spojených se zdravím a zdravotnictvím v ČR.</w:t>
            </w:r>
          </w:p>
        </w:tc>
      </w:tr>
      <w:tr w:rsidR="00B75C46" w:rsidRPr="00403A6D" w14:paraId="6F870E7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FC92F6C" w14:textId="77777777" w:rsidR="00B75C46" w:rsidRPr="00403A6D" w:rsidRDefault="00B75C46"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42D0E37" w14:textId="72C85EBF" w:rsidR="00B75C46" w:rsidRPr="00403A6D" w:rsidRDefault="00651B78" w:rsidP="007263B0">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Napojení na NIA pro bezpečné a zaručené ověření totožnosti uživatele online služeb veřejné správy.</w:t>
            </w:r>
          </w:p>
        </w:tc>
      </w:tr>
      <w:tr w:rsidR="00651B78" w:rsidRPr="00403A6D" w14:paraId="28C563A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16F5EA" w14:textId="77777777" w:rsidR="00651B78" w:rsidRPr="00403A6D" w:rsidRDefault="00651B78"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82E4456" w14:textId="62C9EBAA" w:rsidR="000400A0" w:rsidRPr="00403A6D" w:rsidRDefault="000400A0" w:rsidP="000400A0">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Integrace centrálního systému správy souhlasů ve smyslu požadavků zákona 325/2021.</w:t>
            </w:r>
          </w:p>
          <w:p w14:paraId="56E4F630" w14:textId="020A6F71" w:rsidR="00651B78" w:rsidRPr="00403A6D" w:rsidRDefault="000400A0"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Možnost stanovit zástupce (rodinný příslušník, ošetřující lékař), který má možnost nahlížet do dokumentace pacienta, tj. kdo a po jakou dobu.</w:t>
            </w:r>
          </w:p>
        </w:tc>
      </w:tr>
      <w:tr w:rsidR="00651B78" w:rsidRPr="00403A6D" w14:paraId="0FD16165"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FBE21B" w14:textId="77777777" w:rsidR="00651B78" w:rsidRPr="00403A6D" w:rsidRDefault="00651B78"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31DF874" w14:textId="3D5E80F8" w:rsidR="00651B78" w:rsidRPr="00403A6D" w:rsidRDefault="00B5023E" w:rsidP="007263B0">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Integrace centrálního katalogu služeb ve smyslu požadavků zákona 325/2021</w:t>
            </w:r>
            <w:r w:rsidR="00BD2869" w:rsidRPr="00403A6D">
              <w:rPr>
                <w:rFonts w:cs="Arial"/>
              </w:rPr>
              <w:t>.</w:t>
            </w:r>
          </w:p>
        </w:tc>
      </w:tr>
      <w:tr w:rsidR="00651B78" w:rsidRPr="00403A6D" w14:paraId="360C9534"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DF89CD8" w14:textId="77777777" w:rsidR="00651B78" w:rsidRPr="00403A6D" w:rsidRDefault="00651B78"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5A5D5EC" w14:textId="79DF3DF6" w:rsidR="00651B78" w:rsidRPr="00403A6D" w:rsidRDefault="00B5023E" w:rsidP="007263B0">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Integrace vybraných služeb vytvářejících důvěru ve smyslu požadavků zákona 325/2021</w:t>
            </w:r>
            <w:r w:rsidR="00BD2869" w:rsidRPr="00403A6D">
              <w:rPr>
                <w:rFonts w:cs="Arial"/>
              </w:rPr>
              <w:t xml:space="preserve">. </w:t>
            </w:r>
            <w:r w:rsidRPr="00403A6D">
              <w:rPr>
                <w:rFonts w:cs="Arial"/>
              </w:rPr>
              <w:t xml:space="preserve">Tyto služby poskytovatelům zdravotní péče poskytnou kryptografické prostředky nutné pro vytváření, ukládání, archivaci a sdílení digitálních údajů.  </w:t>
            </w:r>
          </w:p>
        </w:tc>
      </w:tr>
      <w:tr w:rsidR="00651B78" w:rsidRPr="00403A6D" w14:paraId="0E8A7E6B"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12DE035" w14:textId="77777777" w:rsidR="00651B78" w:rsidRPr="00403A6D" w:rsidRDefault="00651B78"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7FF0C5F" w14:textId="1ECB6704" w:rsidR="00651B78" w:rsidRPr="00403A6D" w:rsidRDefault="00B5023E" w:rsidP="007263B0">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Integrace a napojení na centrální žurnál činností jako digitální služby umožňující naplnění zákona 325/202</w:t>
            </w:r>
            <w:r w:rsidR="00BD2869" w:rsidRPr="00403A6D">
              <w:rPr>
                <w:rFonts w:cs="Arial"/>
              </w:rPr>
              <w:t>1.</w:t>
            </w:r>
          </w:p>
        </w:tc>
      </w:tr>
      <w:tr w:rsidR="00B5023E" w:rsidRPr="00403A6D" w14:paraId="025556F5"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886E46A" w14:textId="77777777" w:rsidR="00B5023E" w:rsidRPr="00403A6D" w:rsidRDefault="00B5023E"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9F5B60A" w14:textId="77AED3B5" w:rsidR="00B5023E" w:rsidRPr="00403A6D" w:rsidRDefault="00B5023E"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Integrace připravovaného systému centrální eŽádanky.</w:t>
            </w:r>
          </w:p>
        </w:tc>
      </w:tr>
      <w:tr w:rsidR="00493C95" w:rsidRPr="00403A6D" w14:paraId="765357DD"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C3E1FB5" w14:textId="63F836EF" w:rsidR="00493C95" w:rsidRPr="00403A6D" w:rsidRDefault="00493C95" w:rsidP="007263B0">
            <w:pPr>
              <w:rPr>
                <w:rFonts w:cs="Arial"/>
              </w:rPr>
            </w:pPr>
            <w:r w:rsidRPr="00403A6D">
              <w:rPr>
                <w:rFonts w:cs="Arial"/>
              </w:rPr>
              <w:t>Implementace dat. rozhraní na registry</w:t>
            </w:r>
            <w:r w:rsidR="00B63F13" w:rsidRPr="00403A6D">
              <w:rPr>
                <w:rFonts w:cs="Arial"/>
              </w:rPr>
              <w:t xml:space="preserve"> </w:t>
            </w:r>
          </w:p>
        </w:tc>
      </w:tr>
      <w:tr w:rsidR="00493C95" w:rsidRPr="00403A6D" w14:paraId="6DBE554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C843A12" w14:textId="77777777" w:rsidR="00493C95" w:rsidRPr="00403A6D" w:rsidRDefault="00493C95"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7B4CA35" w14:textId="4FF29FB1" w:rsidR="00493C95" w:rsidRPr="00403A6D" w:rsidRDefault="00493C95" w:rsidP="00493C95">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Kmenové registry budou budovány jako samostatné nadstavby agendových systémů poskytující kmenové údaje (tam, kde je to možné), které budou zpřístupněny oprávněným institucím, které je budou používat pro autorizaci a řízení rolí v rámci svých systémů a služeb elektronického zdravotnictví.</w:t>
            </w:r>
          </w:p>
        </w:tc>
      </w:tr>
      <w:tr w:rsidR="00493C95" w:rsidRPr="00403A6D" w14:paraId="3A45491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A58181C" w14:textId="77777777" w:rsidR="00493C95" w:rsidRPr="00403A6D" w:rsidRDefault="00493C95"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0A1CD13" w14:textId="4F4021B4" w:rsidR="00493C95" w:rsidRPr="00403A6D" w:rsidRDefault="00101538" w:rsidP="007263B0">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Integrace a napojení na kmenový registr pacientů pro ztotožňování pacientů nemocnice včetně jednoznačné identifikace dokumentace těchto pacientů pro účely sdílení.</w:t>
            </w:r>
          </w:p>
        </w:tc>
      </w:tr>
      <w:tr w:rsidR="00101538" w:rsidRPr="00403A6D" w14:paraId="76A54D7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66FE172" w14:textId="77777777" w:rsidR="00101538" w:rsidRPr="00403A6D" w:rsidRDefault="00101538"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D2885E3" w14:textId="35AADE25" w:rsidR="00101538" w:rsidRPr="00403A6D" w:rsidRDefault="00DF7651" w:rsidP="007263B0">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Integrace a napojení na kmenový registr zdravotních pracovníků pro jednoznačnou identifikaci zdravotního pracovníka nemocnice a digitálního obsahu jim vytvářeného/sdíleného.</w:t>
            </w:r>
          </w:p>
        </w:tc>
      </w:tr>
      <w:tr w:rsidR="00DF7651" w:rsidRPr="00403A6D" w14:paraId="20B27F5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7BED1F5" w14:textId="77777777" w:rsidR="00DF7651" w:rsidRPr="00403A6D" w:rsidRDefault="00DF7651"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E899F57" w14:textId="107E897C" w:rsidR="00DF7651" w:rsidRPr="00403A6D" w:rsidRDefault="00DF7651" w:rsidP="007263B0">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Integrace a napojení na kmenový registr poskytovatelů zdravotních služeb pro jednoznačnou identifikaci zdravotního zařízení a digitálního obsahu jim vytvářeného/sdíleného.</w:t>
            </w:r>
          </w:p>
        </w:tc>
      </w:tr>
      <w:tr w:rsidR="00A5687F" w:rsidRPr="00403A6D" w14:paraId="29511E22"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2170CC0" w14:textId="1564A030" w:rsidR="00A5687F" w:rsidRPr="00403A6D" w:rsidRDefault="00A5687F" w:rsidP="003A26E5">
            <w:pPr>
              <w:rPr>
                <w:rFonts w:cs="Arial"/>
                <w:color w:val="000000"/>
              </w:rPr>
            </w:pPr>
            <w:r w:rsidRPr="00403A6D">
              <w:rPr>
                <w:rFonts w:cs="Arial"/>
              </w:rPr>
              <w:t>Centrální registr</w:t>
            </w:r>
            <w:r w:rsidR="004B499E" w:rsidRPr="00403A6D">
              <w:rPr>
                <w:rFonts w:cs="Arial"/>
              </w:rPr>
              <w:t xml:space="preserve"> </w:t>
            </w:r>
            <w:r w:rsidR="006D64B7" w:rsidRPr="00403A6D">
              <w:rPr>
                <w:rFonts w:cs="Arial"/>
              </w:rPr>
              <w:t>– on line validace čísla pojištěnce pomocí B2B služeb VZP</w:t>
            </w:r>
          </w:p>
        </w:tc>
      </w:tr>
      <w:tr w:rsidR="003A26E5" w:rsidRPr="00403A6D" w14:paraId="678B006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7B5E594" w14:textId="77777777" w:rsidR="003A26E5" w:rsidRPr="00403A6D" w:rsidRDefault="003A26E5"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835159D" w14:textId="60769D8E" w:rsidR="003A26E5" w:rsidRPr="00403A6D" w:rsidRDefault="006D64B7" w:rsidP="003A26E5">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themeColor="text1"/>
              </w:rPr>
              <w:t xml:space="preserve">Požadujeme on-line validaci čísla </w:t>
            </w:r>
            <w:r w:rsidR="00714AB7" w:rsidRPr="00403A6D">
              <w:rPr>
                <w:rFonts w:cs="Arial"/>
                <w:color w:val="000000" w:themeColor="text1"/>
              </w:rPr>
              <w:t>pojištěnců – eliminace</w:t>
            </w:r>
            <w:r w:rsidRPr="00403A6D">
              <w:rPr>
                <w:rFonts w:cs="Arial"/>
                <w:color w:val="000000" w:themeColor="text1"/>
              </w:rPr>
              <w:t xml:space="preserve"> vnášení chyb do registru pacientů ohledně příslušnosti pacienta k pojišťovně</w:t>
            </w:r>
          </w:p>
        </w:tc>
      </w:tr>
      <w:tr w:rsidR="006D64B7" w:rsidRPr="00403A6D" w14:paraId="1FBEABA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64E569A" w14:textId="77777777" w:rsidR="006D64B7" w:rsidRPr="00403A6D" w:rsidRDefault="006D64B7"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65D2E1B" w14:textId="00A77234" w:rsidR="006D64B7" w:rsidRPr="00403A6D" w:rsidRDefault="006D64B7" w:rsidP="003A26E5">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 xml:space="preserve">Napojení na služby informačního systému </w:t>
            </w:r>
            <w:r w:rsidR="00714AB7" w:rsidRPr="00403A6D">
              <w:rPr>
                <w:rFonts w:cs="Arial"/>
                <w:color w:val="000000"/>
              </w:rPr>
              <w:t>VZP</w:t>
            </w:r>
            <w:r w:rsidR="00714AB7">
              <w:rPr>
                <w:rFonts w:cs="Arial"/>
                <w:color w:val="000000"/>
              </w:rPr>
              <w:t xml:space="preserve"> </w:t>
            </w:r>
            <w:r w:rsidR="00714AB7" w:rsidRPr="00403A6D">
              <w:rPr>
                <w:rFonts w:cs="Arial"/>
                <w:color w:val="000000"/>
              </w:rPr>
              <w:t>– komunikace</w:t>
            </w:r>
            <w:r w:rsidRPr="00403A6D">
              <w:rPr>
                <w:rFonts w:cs="Arial"/>
                <w:color w:val="000000"/>
              </w:rPr>
              <w:t xml:space="preserve"> pomocí služby B2B</w:t>
            </w:r>
          </w:p>
        </w:tc>
      </w:tr>
      <w:tr w:rsidR="006D64B7" w:rsidRPr="00403A6D" w14:paraId="58E7CA44"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DF3055D" w14:textId="77777777" w:rsidR="006D64B7" w:rsidRPr="00403A6D" w:rsidRDefault="006D64B7"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F21A5F0" w14:textId="7E79A10B" w:rsidR="006D64B7" w:rsidRPr="00403A6D" w:rsidRDefault="006D64B7" w:rsidP="003A26E5">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Ověření příslušnosti pacienta ke zdravotní pojišťovně mít možnost vyhodnotit ve funkcích, kde je v praxi obvyklé provádění kontroly pojištění pacienta – jedná se o centrální registr pacientů a doklad pacienta.</w:t>
            </w:r>
          </w:p>
        </w:tc>
      </w:tr>
      <w:tr w:rsidR="006D64B7" w:rsidRPr="00403A6D" w14:paraId="3C2F9F34"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F78B9E5" w14:textId="77777777" w:rsidR="006D64B7" w:rsidRPr="00403A6D" w:rsidRDefault="006D64B7"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58075AF" w14:textId="0642AFCE" w:rsidR="006D64B7" w:rsidRPr="00403A6D" w:rsidRDefault="006D64B7" w:rsidP="003A26E5">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Možnost provést kontrolu platnosti pojištění a příslušnosti ke konkrétní zdravotní pojišťovně v okamžiku, kdy je pacient ošetřován nebo dokonce ještě před tím. Vzniká tím prostor vyřešit např. sporné případy, kdy pacient nemá platné pojištění a tím pádem péče mu poskytnutá nebude žádnou zdravotní pojišťovnou uhrazena</w:t>
            </w:r>
          </w:p>
        </w:tc>
      </w:tr>
      <w:tr w:rsidR="003A26E5" w:rsidRPr="00403A6D" w14:paraId="3F0500E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A9A42A2" w14:textId="77777777" w:rsidR="003A26E5" w:rsidRPr="00403A6D" w:rsidRDefault="003A26E5" w:rsidP="003A26E5">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AFB1FEF" w14:textId="2980CF93" w:rsidR="003A26E5" w:rsidRPr="00403A6D" w:rsidRDefault="006D64B7" w:rsidP="003A26E5">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Požadujeme provést kontrolu vždy pro konkrétního pacienta, dotazem na konkrétní číslo pojištěnce. Následně VZP odpoví informací o příslušnosti pacienta k pojišťovně a obdobím platnosti pojištění. Tyto údaje pak slouží k opravě údajů, které jsou v KIS na úrovni registru pacientů a následně i dokladů.</w:t>
            </w:r>
          </w:p>
        </w:tc>
      </w:tr>
      <w:tr w:rsidR="000D50B8" w:rsidRPr="00403A6D" w14:paraId="5E8A2B81"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FC4DE20" w14:textId="3028B9A2" w:rsidR="000D50B8" w:rsidRPr="00403A6D" w:rsidRDefault="008E1C11" w:rsidP="000D50B8">
            <w:pPr>
              <w:rPr>
                <w:rFonts w:cs="Arial"/>
                <w:color w:val="000000"/>
              </w:rPr>
            </w:pPr>
            <w:r w:rsidRPr="00403A6D">
              <w:rPr>
                <w:rFonts w:cs="Arial"/>
                <w:color w:val="000000" w:themeColor="text1"/>
              </w:rPr>
              <w:t>P</w:t>
            </w:r>
            <w:r w:rsidR="000D50B8" w:rsidRPr="00403A6D">
              <w:rPr>
                <w:rFonts w:cs="Arial"/>
                <w:color w:val="000000" w:themeColor="text1"/>
              </w:rPr>
              <w:t>ožadavky na funkcionalitu přístupových práv </w:t>
            </w:r>
          </w:p>
        </w:tc>
      </w:tr>
      <w:tr w:rsidR="000D50B8" w:rsidRPr="00403A6D" w14:paraId="4B3ABE9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E47A8F" w14:textId="77777777" w:rsidR="000D50B8" w:rsidRPr="00403A6D" w:rsidRDefault="000D50B8" w:rsidP="000D50B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F3E7C7D" w14:textId="4B382610" w:rsidR="000D50B8" w:rsidRPr="00403A6D" w:rsidRDefault="000D50B8" w:rsidP="38549F5F">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themeColor="text1"/>
              </w:rPr>
              <w:t xml:space="preserve">Integrace s </w:t>
            </w:r>
            <w:proofErr w:type="spellStart"/>
            <w:r w:rsidRPr="00403A6D">
              <w:rPr>
                <w:rFonts w:cs="Arial"/>
                <w:color w:val="000000" w:themeColor="text1"/>
              </w:rPr>
              <w:t>Active</w:t>
            </w:r>
            <w:proofErr w:type="spellEnd"/>
            <w:r w:rsidRPr="00403A6D">
              <w:rPr>
                <w:rFonts w:cs="Arial"/>
                <w:color w:val="000000" w:themeColor="text1"/>
              </w:rPr>
              <w:t xml:space="preserve"> </w:t>
            </w:r>
            <w:proofErr w:type="spellStart"/>
            <w:r w:rsidRPr="00403A6D">
              <w:rPr>
                <w:rFonts w:cs="Arial"/>
                <w:color w:val="000000" w:themeColor="text1"/>
              </w:rPr>
              <w:t>Directory</w:t>
            </w:r>
            <w:proofErr w:type="spellEnd"/>
            <w:r w:rsidRPr="00403A6D">
              <w:rPr>
                <w:rFonts w:cs="Arial"/>
                <w:color w:val="000000" w:themeColor="text1"/>
              </w:rPr>
              <w:t xml:space="preserve"> při přihlašování uživatele do NIS bez nutnosti zadávat heslo</w:t>
            </w:r>
            <w:r w:rsidR="00405398" w:rsidRPr="00403A6D">
              <w:rPr>
                <w:rFonts w:cs="Arial"/>
                <w:color w:val="000000" w:themeColor="text1"/>
              </w:rPr>
              <w:t>.</w:t>
            </w:r>
          </w:p>
        </w:tc>
      </w:tr>
      <w:tr w:rsidR="000D50B8" w:rsidRPr="00403A6D" w14:paraId="4DC587F3"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F2D9B39" w14:textId="77777777" w:rsidR="000D50B8" w:rsidRPr="00403A6D" w:rsidRDefault="000D50B8" w:rsidP="000D50B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3A8CCCD" w14:textId="3DB4D5F1" w:rsidR="000D50B8" w:rsidRPr="00403A6D" w:rsidRDefault="000D50B8" w:rsidP="000D50B8">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Systém bude umožňovat přizpůsobit přístupová práva dle organizačních zvyklostí zadavatele i jednotlivých odborností</w:t>
            </w:r>
            <w:r w:rsidR="00405398" w:rsidRPr="00403A6D">
              <w:rPr>
                <w:rFonts w:cs="Arial"/>
                <w:color w:val="000000"/>
              </w:rPr>
              <w:t>.</w:t>
            </w:r>
          </w:p>
        </w:tc>
      </w:tr>
      <w:tr w:rsidR="000D50B8" w:rsidRPr="00403A6D" w14:paraId="7B5851CE"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6ACB995" w14:textId="0433C627" w:rsidR="000D50B8" w:rsidRPr="00403A6D" w:rsidRDefault="000D50B8" w:rsidP="000D50B8">
            <w:pPr>
              <w:rPr>
                <w:rFonts w:cs="Arial"/>
                <w:color w:val="000000"/>
              </w:rPr>
            </w:pPr>
            <w:r w:rsidRPr="00403A6D">
              <w:rPr>
                <w:rFonts w:cs="Arial"/>
                <w:color w:val="000000" w:themeColor="text1"/>
              </w:rPr>
              <w:t>Další požadované obecné vlastnosti </w:t>
            </w:r>
          </w:p>
        </w:tc>
      </w:tr>
      <w:tr w:rsidR="000D50B8" w:rsidRPr="00403A6D" w14:paraId="5C74523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A518F4F" w14:textId="77777777" w:rsidR="000D50B8" w:rsidRPr="00403A6D" w:rsidRDefault="000D50B8" w:rsidP="000D50B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5F393A8" w14:textId="7D572B20" w:rsidR="000D50B8" w:rsidRPr="00403A6D" w:rsidRDefault="00043EAE" w:rsidP="000D50B8">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themeColor="text1"/>
              </w:rPr>
              <w:t>P</w:t>
            </w:r>
            <w:r w:rsidR="000D50B8" w:rsidRPr="00403A6D">
              <w:rPr>
                <w:rFonts w:cs="Arial"/>
                <w:color w:val="000000" w:themeColor="text1"/>
              </w:rPr>
              <w:t>odpora čárových kódů</w:t>
            </w:r>
            <w:r w:rsidR="4734675F" w:rsidRPr="00403A6D">
              <w:rPr>
                <w:rFonts w:cs="Arial"/>
                <w:color w:val="000000" w:themeColor="text1"/>
              </w:rPr>
              <w:t xml:space="preserve"> (tisk a odečítání již vytištěných)</w:t>
            </w:r>
            <w:r w:rsidR="00EC34C4" w:rsidRPr="00403A6D">
              <w:rPr>
                <w:rFonts w:cs="Arial"/>
                <w:color w:val="000000" w:themeColor="text1"/>
              </w:rPr>
              <w:t xml:space="preserve"> včetně identifikace personálu, pacienta, vzorků biologického materiálu.</w:t>
            </w:r>
          </w:p>
        </w:tc>
      </w:tr>
      <w:tr w:rsidR="000D50B8" w:rsidRPr="003578ED" w14:paraId="6700FFF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C16FE22" w14:textId="77777777" w:rsidR="000D50B8" w:rsidRPr="00403A6D" w:rsidRDefault="000D50B8" w:rsidP="000D50B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9204B98" w14:textId="4187463F" w:rsidR="000D50B8" w:rsidRPr="003578ED" w:rsidRDefault="000D50B8" w:rsidP="000D50B8">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Veškeré tiskové výstupy mající formu samostatné části zdravotnické dokumentace musí mít ekvivalentní výstupy ve formě elektronické zdravotnické dokumentace dle platné legislativy</w:t>
            </w:r>
          </w:p>
        </w:tc>
      </w:tr>
    </w:tbl>
    <w:p w14:paraId="20626F9B" w14:textId="1345AE7D" w:rsidR="000D50B8" w:rsidRPr="004C41C0" w:rsidRDefault="000D50B8" w:rsidP="008854E0">
      <w:pPr>
        <w:pStyle w:val="Nadpis1"/>
      </w:pPr>
      <w:bookmarkStart w:id="47" w:name="_Toc194130940"/>
      <w:bookmarkStart w:id="48" w:name="_Toc194133576"/>
      <w:bookmarkStart w:id="49" w:name="_Toc194141816"/>
      <w:bookmarkStart w:id="50" w:name="_Toc194130943"/>
      <w:bookmarkStart w:id="51" w:name="_Toc194133579"/>
      <w:bookmarkStart w:id="52" w:name="_Toc194141819"/>
      <w:bookmarkStart w:id="53" w:name="_Toc194130946"/>
      <w:bookmarkStart w:id="54" w:name="_Toc194133582"/>
      <w:bookmarkStart w:id="55" w:name="_Toc194141822"/>
      <w:bookmarkStart w:id="56" w:name="_Toc194130949"/>
      <w:bookmarkStart w:id="57" w:name="_Toc194133585"/>
      <w:bookmarkStart w:id="58" w:name="_Toc194141825"/>
      <w:bookmarkStart w:id="59" w:name="_Toc194130952"/>
      <w:bookmarkStart w:id="60" w:name="_Toc194133588"/>
      <w:bookmarkStart w:id="61" w:name="_Toc194141828"/>
      <w:bookmarkStart w:id="62" w:name="_Toc194130955"/>
      <w:bookmarkStart w:id="63" w:name="_Toc194133591"/>
      <w:bookmarkStart w:id="64" w:name="_Toc194141831"/>
      <w:bookmarkStart w:id="65" w:name="_Toc158369405"/>
      <w:bookmarkStart w:id="66" w:name="_Toc19916551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4C41C0">
        <w:t>Ambulantní provoz (ambulance</w:t>
      </w:r>
      <w:r w:rsidR="00337F44" w:rsidRPr="004C41C0">
        <w:t>, ambulantní modul</w:t>
      </w:r>
      <w:r w:rsidR="00D948F8" w:rsidRPr="004C41C0">
        <w:t>y</w:t>
      </w:r>
      <w:r w:rsidRPr="004C41C0">
        <w:t>)</w:t>
      </w:r>
      <w:bookmarkEnd w:id="65"/>
      <w:bookmarkEnd w:id="66"/>
    </w:p>
    <w:p w14:paraId="1139DFC8" w14:textId="6561F274" w:rsidR="007407E2" w:rsidRPr="003578ED" w:rsidRDefault="007407E2" w:rsidP="458AC712">
      <w:pPr>
        <w:rPr>
          <w:rFonts w:cs="Arial"/>
          <w:color w:val="FF0000"/>
          <w:sz w:val="20"/>
        </w:rPr>
      </w:pPr>
      <w:r w:rsidRPr="458AC712">
        <w:rPr>
          <w:rFonts w:cs="Arial"/>
          <w:sz w:val="20"/>
        </w:rPr>
        <w:t xml:space="preserve">Požadujeme, aby práce na ambulanci byla </w:t>
      </w:r>
      <w:r w:rsidR="005470CC">
        <w:rPr>
          <w:rFonts w:cs="Arial"/>
          <w:sz w:val="20"/>
        </w:rPr>
        <w:t>doplněna o další požadované funkcionality.</w:t>
      </w:r>
    </w:p>
    <w:tbl>
      <w:tblPr>
        <w:tblStyle w:val="Svtltabulkasmkou1zvraznn1"/>
        <w:tblW w:w="5000" w:type="pct"/>
        <w:tblLook w:val="04A0" w:firstRow="1" w:lastRow="0" w:firstColumn="1" w:lastColumn="0" w:noHBand="0" w:noVBand="1"/>
      </w:tblPr>
      <w:tblGrid>
        <w:gridCol w:w="734"/>
        <w:gridCol w:w="8328"/>
      </w:tblGrid>
      <w:tr w:rsidR="000D50B8" w:rsidRPr="003578ED" w14:paraId="785C2A2A" w14:textId="77777777" w:rsidTr="38549F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2F63626D" w14:textId="77777777" w:rsidR="000D50B8" w:rsidRPr="003578ED" w:rsidRDefault="000D50B8" w:rsidP="001005CF">
            <w:pPr>
              <w:rPr>
                <w:rFonts w:cs="Arial"/>
              </w:rPr>
            </w:pPr>
            <w:r w:rsidRPr="003578ED">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12C3B0A3" w14:textId="77777777" w:rsidR="000D50B8" w:rsidRPr="003578ED" w:rsidRDefault="000D50B8" w:rsidP="001005CF">
            <w:pPr>
              <w:cnfStyle w:val="100000000000" w:firstRow="1" w:lastRow="0" w:firstColumn="0" w:lastColumn="0" w:oddVBand="0" w:evenVBand="0" w:oddHBand="0" w:evenHBand="0" w:firstRowFirstColumn="0" w:firstRowLastColumn="0" w:lastRowFirstColumn="0" w:lastRowLastColumn="0"/>
              <w:rPr>
                <w:rFonts w:cs="Arial"/>
              </w:rPr>
            </w:pPr>
            <w:r w:rsidRPr="003578ED">
              <w:rPr>
                <w:rFonts w:cs="Arial"/>
              </w:rPr>
              <w:t>Požadavek</w:t>
            </w:r>
          </w:p>
        </w:tc>
      </w:tr>
      <w:tr w:rsidR="00983F3E" w:rsidRPr="003578ED" w14:paraId="5B631857"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7CAD53C" w14:textId="067DF28E" w:rsidR="00983F3E" w:rsidRPr="003578ED" w:rsidRDefault="008E1C11" w:rsidP="001005CF">
            <w:pPr>
              <w:rPr>
                <w:rFonts w:cs="Arial"/>
              </w:rPr>
            </w:pPr>
            <w:r w:rsidRPr="003578ED">
              <w:rPr>
                <w:rFonts w:cs="Arial"/>
              </w:rPr>
              <w:t>F</w:t>
            </w:r>
            <w:r w:rsidR="00983F3E" w:rsidRPr="003578ED">
              <w:rPr>
                <w:rFonts w:cs="Arial"/>
              </w:rPr>
              <w:t>unkcionalita týkající se lékařské dokumentace na ambulanci</w:t>
            </w:r>
            <w:r w:rsidR="00C739E6" w:rsidRPr="003578ED">
              <w:rPr>
                <w:rFonts w:cs="Arial"/>
              </w:rPr>
              <w:t xml:space="preserve"> </w:t>
            </w:r>
          </w:p>
        </w:tc>
      </w:tr>
      <w:tr w:rsidR="00983F3E" w:rsidRPr="00403A6D" w14:paraId="0D90780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E443F2D" w14:textId="77777777" w:rsidR="00983F3E" w:rsidRPr="003578ED" w:rsidRDefault="00983F3E"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B38653C" w14:textId="61B0B83B" w:rsidR="00983F3E" w:rsidRPr="00403A6D" w:rsidRDefault="00983F3E" w:rsidP="00983F3E">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Možnost zadání minimálně</w:t>
            </w:r>
            <w:r w:rsidR="005470CC" w:rsidRPr="00403A6D">
              <w:rPr>
                <w:rFonts w:cs="Arial"/>
                <w:color w:val="000000"/>
              </w:rPr>
              <w:t xml:space="preserve"> strukturované </w:t>
            </w:r>
            <w:r w:rsidRPr="00403A6D">
              <w:rPr>
                <w:rFonts w:cs="Arial"/>
                <w:color w:val="000000"/>
              </w:rPr>
              <w:t>anamnézy, stavu pacienta, diagnóz, žádanky na potřebná vyšetření, recepty, poukazy, výkony pro ZP, objednání na další návštěvu</w:t>
            </w:r>
            <w:r w:rsidR="00096607" w:rsidRPr="00403A6D">
              <w:rPr>
                <w:rFonts w:cs="Arial"/>
                <w:color w:val="000000"/>
              </w:rPr>
              <w:t>.</w:t>
            </w:r>
          </w:p>
        </w:tc>
      </w:tr>
      <w:tr w:rsidR="00983F3E" w:rsidRPr="00403A6D" w14:paraId="77E48CB7"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AEAB1D8" w14:textId="77777777" w:rsidR="00983F3E" w:rsidRPr="00403A6D" w:rsidRDefault="00983F3E"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8B58CBA" w14:textId="27415767" w:rsidR="00983F3E" w:rsidRPr="00403A6D" w:rsidRDefault="00983F3E" w:rsidP="00983F3E">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Veškeré tisky potřebné dokumentace</w:t>
            </w:r>
            <w:r w:rsidR="00096607" w:rsidRPr="00403A6D">
              <w:rPr>
                <w:rFonts w:cs="Arial"/>
                <w:color w:val="000000"/>
              </w:rPr>
              <w:t>.</w:t>
            </w:r>
          </w:p>
        </w:tc>
      </w:tr>
      <w:tr w:rsidR="00983F3E" w:rsidRPr="00403A6D" w14:paraId="2853B27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55A96DF" w14:textId="77777777" w:rsidR="00983F3E" w:rsidRPr="00403A6D" w:rsidRDefault="00983F3E"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F5AC567" w14:textId="53988A8C" w:rsidR="00983F3E" w:rsidRPr="00403A6D" w:rsidRDefault="00983F3E" w:rsidP="00983F3E">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 xml:space="preserve">Všechny potřebné úkony umožnit vykonávat rovnou při zápisu ambulantního vyšetření (zadání </w:t>
            </w:r>
            <w:r w:rsidR="005470CC" w:rsidRPr="00403A6D">
              <w:rPr>
                <w:rFonts w:cs="Arial"/>
                <w:color w:val="000000"/>
              </w:rPr>
              <w:t>poukazů</w:t>
            </w:r>
            <w:r w:rsidRPr="00403A6D">
              <w:rPr>
                <w:rFonts w:cs="Arial"/>
                <w:color w:val="000000"/>
              </w:rPr>
              <w:t>, výkonů, žádanek</w:t>
            </w:r>
            <w:r w:rsidR="008E1C11" w:rsidRPr="00403A6D">
              <w:rPr>
                <w:rFonts w:cs="Arial"/>
                <w:color w:val="000000"/>
              </w:rPr>
              <w:t xml:space="preserve"> atd.</w:t>
            </w:r>
            <w:r w:rsidRPr="00403A6D">
              <w:rPr>
                <w:rFonts w:cs="Arial"/>
                <w:color w:val="000000"/>
              </w:rPr>
              <w:t>)</w:t>
            </w:r>
            <w:r w:rsidR="00096607" w:rsidRPr="00403A6D">
              <w:rPr>
                <w:rFonts w:cs="Arial"/>
                <w:color w:val="000000"/>
              </w:rPr>
              <w:t>.</w:t>
            </w:r>
          </w:p>
        </w:tc>
      </w:tr>
      <w:tr w:rsidR="00983F3E" w:rsidRPr="00403A6D" w14:paraId="3604B4C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6FB338" w14:textId="77777777" w:rsidR="00983F3E" w:rsidRPr="00403A6D" w:rsidRDefault="00983F3E"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33B53A5" w14:textId="6AFC6897" w:rsidR="00983F3E" w:rsidRPr="00403A6D" w:rsidRDefault="00983F3E" w:rsidP="00B2251D">
            <w:pPr>
              <w:jc w:val="left"/>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Možnost jednoduchého vložení (např. klávesovou zkratkou) formalizovaných</w:t>
            </w:r>
            <w:r w:rsidR="008E1C11" w:rsidRPr="00403A6D">
              <w:rPr>
                <w:rFonts w:cs="Arial"/>
                <w:color w:val="000000"/>
              </w:rPr>
              <w:t xml:space="preserve">/předdefinovaných </w:t>
            </w:r>
            <w:r w:rsidRPr="00403A6D">
              <w:rPr>
                <w:rFonts w:cs="Arial"/>
                <w:color w:val="000000"/>
              </w:rPr>
              <w:t>zápisů typu: zadané žádanky, diagnózy, předepsané léky a poukazy, trvalé diagnózy aj. přímo do textu ambulantní zprávy</w:t>
            </w:r>
            <w:r w:rsidR="00096607" w:rsidRPr="00403A6D">
              <w:rPr>
                <w:rFonts w:cs="Arial"/>
                <w:color w:val="000000"/>
              </w:rPr>
              <w:t>.</w:t>
            </w:r>
          </w:p>
        </w:tc>
      </w:tr>
      <w:tr w:rsidR="00680ABE" w:rsidRPr="00403A6D" w14:paraId="7740F7D4"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B1D5306" w14:textId="77777777" w:rsidR="00680ABE" w:rsidRPr="00403A6D" w:rsidRDefault="00680ABE" w:rsidP="00403A6D">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F06E9B7" w14:textId="6C9FF222" w:rsidR="00680ABE" w:rsidRPr="00403A6D" w:rsidRDefault="00133C19" w:rsidP="00403A6D">
            <w:pPr>
              <w:tabs>
                <w:tab w:val="center" w:pos="595"/>
              </w:tabs>
              <w:spacing w:before="60" w:line="256" w:lineRule="auto"/>
              <w:jc w:val="left"/>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Systém umožní zadání žádanky na laboratoř, přehledné rozdělení žádanky na metody vyšetření podle materiálu</w:t>
            </w:r>
          </w:p>
        </w:tc>
      </w:tr>
      <w:tr w:rsidR="00680ABE" w:rsidRPr="00403A6D" w14:paraId="5289F7BE"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21671B6" w14:textId="77777777" w:rsidR="00680ABE" w:rsidRPr="00403A6D" w:rsidRDefault="00680ABE" w:rsidP="00403A6D">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2153474" w14:textId="0E287071" w:rsidR="00680ABE" w:rsidRPr="00403A6D" w:rsidRDefault="00133C19" w:rsidP="00403A6D">
            <w:pPr>
              <w:tabs>
                <w:tab w:val="center" w:pos="595"/>
              </w:tabs>
              <w:spacing w:before="60" w:line="256" w:lineRule="auto"/>
              <w:jc w:val="left"/>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 xml:space="preserve">Možnost </w:t>
            </w:r>
            <w:r w:rsidR="00680ABE" w:rsidRPr="00403A6D">
              <w:rPr>
                <w:rFonts w:cs="Arial"/>
              </w:rPr>
              <w:t>výběr</w:t>
            </w:r>
            <w:r w:rsidRPr="00403A6D">
              <w:rPr>
                <w:rFonts w:cs="Arial"/>
              </w:rPr>
              <w:t>u</w:t>
            </w:r>
            <w:r w:rsidR="00680ABE" w:rsidRPr="00403A6D">
              <w:rPr>
                <w:rFonts w:cs="Arial"/>
              </w:rPr>
              <w:t xml:space="preserve"> požadovaných metod z přehledného grafického formuláře </w:t>
            </w:r>
            <w:proofErr w:type="spellStart"/>
            <w:r w:rsidR="00680ABE" w:rsidRPr="00403A6D">
              <w:rPr>
                <w:rFonts w:cs="Arial"/>
              </w:rPr>
              <w:t>zakliknutím</w:t>
            </w:r>
            <w:proofErr w:type="spellEnd"/>
            <w:r w:rsidR="00680ABE" w:rsidRPr="00403A6D">
              <w:rPr>
                <w:rFonts w:cs="Arial"/>
              </w:rPr>
              <w:t xml:space="preserve"> jednotlivých metod</w:t>
            </w:r>
          </w:p>
        </w:tc>
      </w:tr>
      <w:tr w:rsidR="00133C19" w:rsidRPr="00403A6D" w14:paraId="275F281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D4EA43B" w14:textId="77777777" w:rsidR="00133C19" w:rsidRPr="00403A6D" w:rsidRDefault="00133C19" w:rsidP="00403A6D">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CFF40A1" w14:textId="5DE47D9D" w:rsidR="00133C19" w:rsidRPr="00403A6D" w:rsidRDefault="00133C19" w:rsidP="00403A6D">
            <w:pPr>
              <w:tabs>
                <w:tab w:val="center" w:pos="595"/>
              </w:tabs>
              <w:spacing w:before="60" w:line="256" w:lineRule="auto"/>
              <w:jc w:val="left"/>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Umožnění zadání opakované žádanky na další dny</w:t>
            </w:r>
          </w:p>
        </w:tc>
      </w:tr>
      <w:tr w:rsidR="00983F3E" w:rsidRPr="00403A6D" w14:paraId="4D09162F"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D706CC2" w14:textId="1E07F1E8" w:rsidR="00983F3E" w:rsidRPr="00403A6D" w:rsidRDefault="1BD24E24" w:rsidP="00983F3E">
            <w:pPr>
              <w:rPr>
                <w:rFonts w:cs="Arial"/>
                <w:color w:val="000000"/>
              </w:rPr>
            </w:pPr>
            <w:r w:rsidRPr="00403A6D">
              <w:rPr>
                <w:rFonts w:cs="Arial"/>
                <w:color w:val="000000" w:themeColor="text1"/>
              </w:rPr>
              <w:t>F</w:t>
            </w:r>
            <w:r w:rsidR="00983F3E" w:rsidRPr="00403A6D">
              <w:rPr>
                <w:rFonts w:cs="Arial"/>
                <w:color w:val="000000" w:themeColor="text1"/>
              </w:rPr>
              <w:t xml:space="preserve">unkcionalita týkající </w:t>
            </w:r>
            <w:r w:rsidRPr="00403A6D">
              <w:rPr>
                <w:rFonts w:cs="Arial"/>
                <w:color w:val="000000" w:themeColor="text1"/>
              </w:rPr>
              <w:t xml:space="preserve">se </w:t>
            </w:r>
            <w:r w:rsidR="00983F3E" w:rsidRPr="00403A6D">
              <w:rPr>
                <w:rFonts w:cs="Arial"/>
                <w:color w:val="000000" w:themeColor="text1"/>
              </w:rPr>
              <w:t>práce s</w:t>
            </w:r>
            <w:r w:rsidR="008E3A05" w:rsidRPr="00403A6D">
              <w:rPr>
                <w:rFonts w:cs="Arial"/>
                <w:color w:val="000000" w:themeColor="text1"/>
              </w:rPr>
              <w:t> </w:t>
            </w:r>
            <w:r w:rsidR="00983F3E" w:rsidRPr="00403A6D">
              <w:rPr>
                <w:rFonts w:cs="Arial"/>
                <w:color w:val="000000" w:themeColor="text1"/>
              </w:rPr>
              <w:t>pacienty</w:t>
            </w:r>
            <w:r w:rsidR="008E3A05" w:rsidRPr="00403A6D">
              <w:rPr>
                <w:rFonts w:cs="Arial"/>
                <w:color w:val="000000" w:themeColor="text1"/>
              </w:rPr>
              <w:t xml:space="preserve"> dle nových požadavků ČSSZ a ÚZIS</w:t>
            </w:r>
            <w:r w:rsidR="00C739E6" w:rsidRPr="00403A6D">
              <w:rPr>
                <w:rFonts w:cs="Arial"/>
                <w:color w:val="000000" w:themeColor="text1"/>
              </w:rPr>
              <w:t xml:space="preserve"> </w:t>
            </w:r>
            <w:r w:rsidR="005470CC" w:rsidRPr="00403A6D">
              <w:rPr>
                <w:rFonts w:cs="Arial"/>
                <w:color w:val="000000" w:themeColor="text1"/>
              </w:rPr>
              <w:t>(OČR, dlouhodobé ošetřovné, Poukazy))</w:t>
            </w:r>
          </w:p>
        </w:tc>
      </w:tr>
      <w:tr w:rsidR="008E3A05" w:rsidRPr="00403A6D" w14:paraId="59D8572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6465E27" w14:textId="77777777" w:rsidR="008E3A05" w:rsidRPr="00403A6D" w:rsidRDefault="008E3A05"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496D78E" w14:textId="510EEFC2" w:rsidR="008E3A05" w:rsidRPr="00403A6D" w:rsidRDefault="00680ABE"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403A6D">
              <w:rPr>
                <w:rFonts w:cs="Times New Roman"/>
              </w:rPr>
              <w:t>Systém umožní vedení informací o OČR (ošetřování člena rodiny) v elektronické podobě v dokumentaci pacienta v KIS. Součástí modulu je i elektronická komunikace s ČSSZ</w:t>
            </w:r>
          </w:p>
        </w:tc>
      </w:tr>
      <w:tr w:rsidR="008E3A05" w:rsidRPr="00403A6D" w14:paraId="5BACFFD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55574D2" w14:textId="77777777" w:rsidR="008E3A05" w:rsidRPr="00403A6D" w:rsidRDefault="008E3A05"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A6F5217" w14:textId="48A58DF9" w:rsidR="008E3A05" w:rsidRPr="00403A6D" w:rsidRDefault="00680ABE"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403A6D">
              <w:rPr>
                <w:rFonts w:cs="Times New Roman"/>
              </w:rPr>
              <w:t>Požadovaná součást systému je i elektronická komunikace s ČSSZ</w:t>
            </w:r>
          </w:p>
        </w:tc>
      </w:tr>
      <w:tr w:rsidR="008E3A05" w:rsidRPr="00403A6D" w14:paraId="3B08D2CE"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4035B78" w14:textId="77777777" w:rsidR="008E3A05" w:rsidRPr="00403A6D" w:rsidRDefault="008E3A05"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FD8CBA1" w14:textId="55B3515E" w:rsidR="008E3A05" w:rsidRPr="00403A6D" w:rsidRDefault="00680ABE"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403A6D">
              <w:rPr>
                <w:rFonts w:cs="Times New Roman"/>
              </w:rPr>
              <w:t>V klinickém systému budou k dispozici příslušné formuláře, které s touto agendou souvisí</w:t>
            </w:r>
          </w:p>
        </w:tc>
      </w:tr>
      <w:tr w:rsidR="008E3A05" w:rsidRPr="00403A6D" w14:paraId="57BDE86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2F9F9C2" w14:textId="77777777" w:rsidR="008E3A05" w:rsidRPr="00403A6D" w:rsidRDefault="008E3A05"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AEF41D8" w14:textId="799F3304" w:rsidR="008E3A05" w:rsidRPr="00403A6D" w:rsidRDefault="00680ABE" w:rsidP="00680ABE">
            <w:pPr>
              <w:cnfStyle w:val="000000000000" w:firstRow="0" w:lastRow="0" w:firstColumn="0" w:lastColumn="0" w:oddVBand="0" w:evenVBand="0" w:oddHBand="0" w:evenHBand="0" w:firstRowFirstColumn="0" w:firstRowLastColumn="0" w:lastRowFirstColumn="0" w:lastRowLastColumn="0"/>
              <w:rPr>
                <w:rFonts w:cs="Times New Roman"/>
              </w:rPr>
            </w:pPr>
            <w:r w:rsidRPr="00403A6D">
              <w:rPr>
                <w:rFonts w:cs="Times New Roman"/>
              </w:rPr>
              <w:t>Do formulářů pro zadávání dat budou zapracovány potřebné kontroly a validace tak, aby práce uživatele při vyplňování údajů byla co nejjednodušší a odpovídala kontrolám ČSSZ.</w:t>
            </w:r>
          </w:p>
        </w:tc>
      </w:tr>
      <w:tr w:rsidR="008E3A05" w:rsidRPr="00403A6D" w14:paraId="53413D5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FD9ADF5" w14:textId="77777777" w:rsidR="008E3A05" w:rsidRPr="00403A6D" w:rsidRDefault="008E3A05"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CF377A1" w14:textId="1E9C0841" w:rsidR="008E3A05" w:rsidRPr="00403A6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8E3A05">
              <w:rPr>
                <w:rFonts w:cs="Arial"/>
                <w:color w:val="000000" w:themeColor="text1"/>
              </w:rPr>
              <w:t>Požadujeme, aby KIS obsahoval formuláře pro zadávání a evidenci dat souvisejících k dlouhodobou péčí, konkrétně formulář Rozhodnutí o potřebě dlouhodobé péče (pro pacienta, který není schopen se o sebe sám postarat) a Žádost o dlouhodobé ošetřovné (pro osobu, která se bude o pacienta starat).</w:t>
            </w:r>
          </w:p>
        </w:tc>
      </w:tr>
      <w:tr w:rsidR="008E3A05" w:rsidRPr="00403A6D" w14:paraId="31C807D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40D636D" w14:textId="77777777" w:rsidR="008E3A05" w:rsidRPr="00403A6D" w:rsidRDefault="008E3A05"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0AC01A6" w14:textId="4DF0E780" w:rsidR="008E3A05" w:rsidRPr="00403A6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8E3A05">
              <w:rPr>
                <w:rFonts w:cs="Arial"/>
                <w:color w:val="000000" w:themeColor="text1"/>
              </w:rPr>
              <w:t>Obsahově musí formuláře odpovídat platné metodice ČSSZ. Elektronická verze těchto formulářů bude vedená přímo v klinickém systému. Automaticky se budou dotahovat známé údaje.</w:t>
            </w:r>
          </w:p>
        </w:tc>
      </w:tr>
      <w:tr w:rsidR="008E3A05" w:rsidRPr="00403A6D" w14:paraId="3EB7840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2D8A717" w14:textId="77777777" w:rsidR="008E3A05" w:rsidRPr="00403A6D" w:rsidRDefault="008E3A05"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C8ED613" w14:textId="29FE84FC" w:rsidR="008E3A05" w:rsidRPr="00403A6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8E3A05">
              <w:rPr>
                <w:rFonts w:cs="Arial"/>
                <w:color w:val="000000" w:themeColor="text1"/>
              </w:rPr>
              <w:t>Obsahově musí formuláře odpovídat platné metodice ČSSZ. Elektronická verze těchto formulářů bude vedená přímo v klinickém systému. Automaticky se budou dotahovat známé údaje.</w:t>
            </w:r>
          </w:p>
        </w:tc>
      </w:tr>
      <w:tr w:rsidR="008E3A05" w:rsidRPr="00403A6D" w14:paraId="6377B6F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2DF58B5" w14:textId="77777777" w:rsidR="008E3A05" w:rsidRPr="00403A6D" w:rsidRDefault="008E3A05"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D5AE7B4" w14:textId="313DD1C3" w:rsidR="008E3A05" w:rsidRPr="00403A6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8E3A05">
              <w:rPr>
                <w:rFonts w:cs="Arial"/>
                <w:color w:val="000000" w:themeColor="text1"/>
              </w:rPr>
              <w:t>Formulář slouží k evidenci Rozhodnutí o potřebě dlouhodobé péče pro pacienty, kteří se po propuštění z hospitalizační péče nejsou schopni o sebe postarat.</w:t>
            </w:r>
          </w:p>
        </w:tc>
      </w:tr>
      <w:tr w:rsidR="008E3A05" w:rsidRPr="00403A6D" w14:paraId="3CDC2C25"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F52AA9E" w14:textId="77777777" w:rsidR="008E3A05" w:rsidRPr="00403A6D" w:rsidRDefault="008E3A05"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168644A" w14:textId="2E8E83B3" w:rsidR="008E3A05" w:rsidRPr="00403A6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8E3A05">
              <w:rPr>
                <w:rFonts w:cs="Arial"/>
                <w:color w:val="000000" w:themeColor="text1"/>
              </w:rPr>
              <w:t>Při zadávání nového záznamu se automaticky dotáhnou známé údaje: identifikace pacienta, adresa pobytu pacienta, datum propuštění z hospitalizační péče (poslední den hospitalizace je dnem vzniku potřeby dlouhodobé péče), základní diagnóza. Uživatel pouze doplní evidenční číslo Rozhodnutí.</w:t>
            </w:r>
          </w:p>
        </w:tc>
      </w:tr>
      <w:tr w:rsidR="008E3A05" w:rsidRPr="00403A6D" w14:paraId="4BA97BB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AEBC969" w14:textId="77777777" w:rsidR="008E3A05" w:rsidRPr="00403A6D" w:rsidRDefault="008E3A05"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29A7C91" w14:textId="40D685D7" w:rsidR="008E3A05" w:rsidRPr="00403A6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8E3A05">
              <w:rPr>
                <w:rFonts w:cs="Arial"/>
                <w:color w:val="000000" w:themeColor="text1"/>
              </w:rPr>
              <w:t>Žádost o dlouhodobé ošetřovné: formulář slouží k vyplnění žádosti o dlouhodobé ošetřovné pro osobu, která bude o pacienta pečovat. Obsahuje údaje jak o ošetřované osobě, tak o osobě, která péči bude poskytovat.</w:t>
            </w:r>
          </w:p>
        </w:tc>
      </w:tr>
      <w:tr w:rsidR="008E3A05" w:rsidRPr="00403A6D" w14:paraId="4C02E915"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1CBD3A7" w14:textId="77777777" w:rsidR="008E3A05" w:rsidRPr="00403A6D" w:rsidRDefault="008E3A05"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383A2A1" w14:textId="30B360AB" w:rsidR="008E3A05" w:rsidRPr="00403A6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8E3A05">
              <w:rPr>
                <w:rFonts w:cs="Arial"/>
                <w:color w:val="000000" w:themeColor="text1"/>
              </w:rPr>
              <w:t>Při zadávání nového záznamu se automaticky dotáhnou známé údaje: identifikace pacienta, adresa pobytu pacienta, datum žádosti o dlouhodobé ošetřovné.</w:t>
            </w:r>
          </w:p>
        </w:tc>
      </w:tr>
      <w:tr w:rsidR="008E3A05" w:rsidRPr="00403A6D" w14:paraId="6C276BE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FE68814" w14:textId="77777777" w:rsidR="008E3A05" w:rsidRPr="00403A6D" w:rsidRDefault="008E3A05"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9FF247C" w14:textId="60C27AEF" w:rsidR="008E3A05" w:rsidRPr="00403A6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8E3A05">
              <w:rPr>
                <w:rFonts w:cs="Arial"/>
                <w:color w:val="000000" w:themeColor="text1"/>
              </w:rPr>
              <w:t>Ošetřující osobu lze vyplnit ručním zadáním, ale lze využít i funkci dotažení z registru pacientů.</w:t>
            </w:r>
          </w:p>
        </w:tc>
      </w:tr>
      <w:tr w:rsidR="008E3A05" w:rsidRPr="00403A6D" w14:paraId="6C74BA2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65D8929" w14:textId="77777777" w:rsidR="008E3A05" w:rsidRPr="00403A6D" w:rsidRDefault="008E3A05"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D63E5D4" w14:textId="2AAAF86B" w:rsidR="008E3A05" w:rsidRPr="00403A6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8E3A05">
              <w:rPr>
                <w:rFonts w:cs="Arial"/>
                <w:color w:val="000000" w:themeColor="text1"/>
              </w:rPr>
              <w:t>V případě, že má ošetřující osoba v registru zadánu trvalou adresu a adresu zaměstnavatele, systém umožní dotažení těchto údajů.</w:t>
            </w:r>
          </w:p>
        </w:tc>
      </w:tr>
      <w:tr w:rsidR="008E3A05" w:rsidRPr="00403A6D" w14:paraId="484BC00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68473EE" w14:textId="77777777" w:rsidR="008E3A05" w:rsidRPr="00403A6D" w:rsidRDefault="008E3A05"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2606D3F" w14:textId="69F56EC9" w:rsidR="008E3A05" w:rsidRPr="00403A6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8E3A05">
              <w:rPr>
                <w:rFonts w:cs="Arial"/>
                <w:color w:val="000000" w:themeColor="text1"/>
              </w:rPr>
              <w:t>Uživatel ručně doplní vztah ošetřující osoby k osobě ošetřované a evidenční číslo Rozhodnutí o potřebě dlouhodobé péče.</w:t>
            </w:r>
          </w:p>
        </w:tc>
      </w:tr>
      <w:tr w:rsidR="008E3A05" w:rsidRPr="00403A6D" w14:paraId="0B501D0B"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49F744E" w14:textId="77777777" w:rsidR="008E3A05" w:rsidRPr="00403A6D" w:rsidRDefault="008E3A05"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43DA0D6" w14:textId="3EC8DD2E" w:rsidR="008E3A05" w:rsidRPr="00403A6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8E3A05">
              <w:rPr>
                <w:rFonts w:cs="Arial"/>
                <w:color w:val="000000" w:themeColor="text1"/>
              </w:rPr>
              <w:t>Součástí modulu bude je i Potvrzení o trvání potřeby dlouhodobé péče – vystavuje se zpravidla 1x za měsíc.</w:t>
            </w:r>
          </w:p>
        </w:tc>
      </w:tr>
      <w:tr w:rsidR="008E3A05" w:rsidRPr="00403A6D" w14:paraId="22680E6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79801F" w14:textId="77777777" w:rsidR="008E3A05" w:rsidRPr="00403A6D" w:rsidRDefault="008E3A05"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834F355" w14:textId="4D8F3D84" w:rsidR="008E3A05" w:rsidRPr="00403A6D" w:rsidRDefault="008E3A05" w:rsidP="00983F3E">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8E3A05">
              <w:rPr>
                <w:rFonts w:cs="Arial"/>
                <w:color w:val="000000" w:themeColor="text1"/>
              </w:rPr>
              <w:t>Bude možné vyplnit i Rozhodnutí o ukončení potřeby dlouhodobé péče, případně Oznámení o ukončení poskytování dlouhodobé péče/Odvolání souhlasu s ošetřováním.</w:t>
            </w:r>
          </w:p>
        </w:tc>
      </w:tr>
      <w:tr w:rsidR="00AB09D3" w:rsidRPr="00403A6D" w14:paraId="42834BB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1552242" w14:textId="77777777" w:rsidR="00AB09D3" w:rsidRPr="00403A6D" w:rsidRDefault="00AB09D3"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A0FFDAB" w14:textId="4829ED6A" w:rsidR="00AB09D3" w:rsidRPr="00403A6D" w:rsidRDefault="008424DC" w:rsidP="00983F3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themeColor="text1"/>
              </w:rPr>
              <w:t>Vedení</w:t>
            </w:r>
            <w:r w:rsidR="00734565" w:rsidRPr="00403A6D">
              <w:rPr>
                <w:rFonts w:cs="Arial"/>
                <w:color w:val="000000" w:themeColor="text1"/>
              </w:rPr>
              <w:t xml:space="preserve"> </w:t>
            </w:r>
            <w:r w:rsidR="69A28646" w:rsidRPr="00403A6D">
              <w:rPr>
                <w:rFonts w:cs="Arial"/>
                <w:color w:val="000000" w:themeColor="text1"/>
              </w:rPr>
              <w:t>e-</w:t>
            </w:r>
            <w:r w:rsidR="6913BF71" w:rsidRPr="00403A6D">
              <w:rPr>
                <w:rFonts w:cs="Arial"/>
                <w:color w:val="000000" w:themeColor="text1"/>
              </w:rPr>
              <w:t>P</w:t>
            </w:r>
            <w:r w:rsidR="00BC5645" w:rsidRPr="00403A6D">
              <w:rPr>
                <w:rFonts w:cs="Arial"/>
                <w:color w:val="000000" w:themeColor="text1"/>
              </w:rPr>
              <w:t>oukazů dle platné metodiky UZIS.</w:t>
            </w:r>
          </w:p>
        </w:tc>
      </w:tr>
      <w:tr w:rsidR="008424DC" w:rsidRPr="00403A6D" w14:paraId="1D0BB6A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623EFCE" w14:textId="77777777" w:rsidR="008424DC" w:rsidRPr="00403A6D" w:rsidRDefault="008424DC"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BB36A8F" w14:textId="18E738ED" w:rsidR="008424DC" w:rsidRPr="00403A6D" w:rsidRDefault="008424DC" w:rsidP="008424DC">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403A6D">
              <w:rPr>
                <w:rFonts w:cs="Arial"/>
                <w:color w:val="000000" w:themeColor="text1"/>
              </w:rPr>
              <w:t xml:space="preserve">Požadujeme možnost zadání údajů pro PZT, optickou pomůcku, foniatrickou pomůcku a automatické odeslání průvodky ePoukazu pomocí </w:t>
            </w:r>
            <w:r w:rsidR="00714AB7">
              <w:rPr>
                <w:rFonts w:cs="Arial"/>
                <w:color w:val="000000" w:themeColor="text1"/>
              </w:rPr>
              <w:t>SMS</w:t>
            </w:r>
            <w:r w:rsidRPr="00403A6D">
              <w:rPr>
                <w:rFonts w:cs="Arial"/>
                <w:color w:val="000000" w:themeColor="text1"/>
              </w:rPr>
              <w:t xml:space="preserve"> nebo emailu pacientovi, odeslání notifikací o schválení ePoukazu.</w:t>
            </w:r>
            <w:r w:rsidR="00403A6D">
              <w:rPr>
                <w:rFonts w:cs="Arial"/>
                <w:color w:val="000000" w:themeColor="text1"/>
              </w:rPr>
              <w:t xml:space="preserve"> </w:t>
            </w:r>
            <w:r w:rsidRPr="00403A6D">
              <w:rPr>
                <w:rFonts w:cs="Arial"/>
                <w:color w:val="000000" w:themeColor="text1"/>
              </w:rPr>
              <w:t>Možnost vytváření tiskové předlohy.</w:t>
            </w:r>
          </w:p>
        </w:tc>
      </w:tr>
      <w:tr w:rsidR="008424DC" w:rsidRPr="00403A6D" w14:paraId="281F6953"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EA07AD9" w14:textId="77777777" w:rsidR="008424DC" w:rsidRPr="00403A6D" w:rsidRDefault="008424DC"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D95D529" w14:textId="72D809F9" w:rsidR="008424DC" w:rsidRPr="00403A6D" w:rsidRDefault="008424DC" w:rsidP="004C41C0">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403A6D">
              <w:rPr>
                <w:rFonts w:cs="Arial"/>
                <w:color w:val="000000" w:themeColor="text1"/>
              </w:rPr>
              <w:t xml:space="preserve">Evidence stavů ePoukazů, stažení potřebných </w:t>
            </w:r>
            <w:r w:rsidR="00403A6D" w:rsidRPr="00403A6D">
              <w:rPr>
                <w:rFonts w:cs="Arial"/>
                <w:color w:val="000000" w:themeColor="text1"/>
              </w:rPr>
              <w:t>číselníků</w:t>
            </w:r>
            <w:r w:rsidRPr="00403A6D">
              <w:rPr>
                <w:rFonts w:cs="Arial"/>
                <w:color w:val="000000" w:themeColor="text1"/>
              </w:rPr>
              <w:t xml:space="preserve"> ze SUKL a jejich zapojení do KIS, zajištění oboustranné komunikace s centrálním úložištěm včetně logování komunikace. </w:t>
            </w:r>
          </w:p>
        </w:tc>
      </w:tr>
      <w:tr w:rsidR="008424DC" w:rsidRPr="00403A6D" w14:paraId="7F83E9D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0A238E" w14:textId="77777777" w:rsidR="008424DC" w:rsidRPr="00403A6D" w:rsidRDefault="008424DC"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702BFC6" w14:textId="78E5C972" w:rsidR="008424DC" w:rsidRPr="00403A6D" w:rsidRDefault="008424DC" w:rsidP="38549F5F">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403A6D">
              <w:rPr>
                <w:rFonts w:cs="Arial"/>
                <w:color w:val="000000" w:themeColor="text1"/>
              </w:rPr>
              <w:t xml:space="preserve">Umožnění práce s přílohami poukazů, připojení </w:t>
            </w:r>
            <w:r w:rsidR="00403A6D" w:rsidRPr="00403A6D">
              <w:rPr>
                <w:rFonts w:cs="Arial"/>
                <w:color w:val="000000" w:themeColor="text1"/>
              </w:rPr>
              <w:t>souborů</w:t>
            </w:r>
            <w:r w:rsidRPr="00403A6D">
              <w:rPr>
                <w:rFonts w:cs="Arial"/>
                <w:color w:val="000000" w:themeColor="text1"/>
              </w:rPr>
              <w:t xml:space="preserve"> pro schválení revizním lékařem</w:t>
            </w:r>
          </w:p>
        </w:tc>
      </w:tr>
      <w:tr w:rsidR="008424DC" w:rsidRPr="00403A6D" w14:paraId="3A865CB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EF96F61" w14:textId="77777777" w:rsidR="008424DC" w:rsidRPr="00403A6D" w:rsidRDefault="008424DC"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2329B8E" w14:textId="156423F4" w:rsidR="008424DC" w:rsidRPr="00403A6D" w:rsidRDefault="008424DC" w:rsidP="38549F5F">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403A6D">
              <w:rPr>
                <w:rFonts w:cs="Arial"/>
                <w:color w:val="000000" w:themeColor="text1"/>
              </w:rPr>
              <w:t>Řešení výdejny ePoukazů</w:t>
            </w:r>
          </w:p>
        </w:tc>
      </w:tr>
      <w:tr w:rsidR="008424DC" w:rsidRPr="00403A6D" w14:paraId="045C880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42F8463" w14:textId="77777777" w:rsidR="008424DC" w:rsidRPr="00403A6D" w:rsidRDefault="008424DC"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DF67E6A" w14:textId="37C8ADBE" w:rsidR="008424DC" w:rsidRPr="00403A6D" w:rsidRDefault="008424DC" w:rsidP="38549F5F">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403A6D">
              <w:rPr>
                <w:rFonts w:cs="Arial"/>
                <w:color w:val="000000" w:themeColor="text1"/>
              </w:rPr>
              <w:t>Propojení s </w:t>
            </w:r>
            <w:proofErr w:type="spellStart"/>
            <w:r w:rsidRPr="00403A6D">
              <w:rPr>
                <w:rFonts w:cs="Arial"/>
                <w:color w:val="000000" w:themeColor="text1"/>
              </w:rPr>
              <w:t>v</w:t>
            </w:r>
            <w:r w:rsidR="00403A6D">
              <w:rPr>
                <w:rFonts w:cs="Arial"/>
                <w:color w:val="000000" w:themeColor="text1"/>
              </w:rPr>
              <w:t>ýkaznickou</w:t>
            </w:r>
            <w:proofErr w:type="spellEnd"/>
            <w:r w:rsidRPr="00403A6D">
              <w:rPr>
                <w:rFonts w:cs="Arial"/>
                <w:color w:val="000000" w:themeColor="text1"/>
              </w:rPr>
              <w:t xml:space="preserve"> částí KIS</w:t>
            </w:r>
          </w:p>
        </w:tc>
      </w:tr>
      <w:tr w:rsidR="008424DC" w:rsidRPr="003578ED" w14:paraId="16B7C85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C8E9047" w14:textId="77777777" w:rsidR="008424DC" w:rsidRPr="00403A6D" w:rsidRDefault="008424DC"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441ADDC" w14:textId="0893B64F" w:rsidR="008424DC" w:rsidRPr="00403A6D" w:rsidRDefault="008424DC" w:rsidP="38549F5F">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403A6D">
              <w:rPr>
                <w:rFonts w:cs="Arial"/>
                <w:color w:val="000000" w:themeColor="text1"/>
              </w:rPr>
              <w:t>Možnost hromadné notifikace e Poukazů a hromadné stahování výdejů.</w:t>
            </w:r>
          </w:p>
        </w:tc>
      </w:tr>
      <w:tr w:rsidR="00882FB5" w:rsidRPr="003578ED" w14:paraId="5DC5F400"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A9D40A6" w14:textId="5AED1F03" w:rsidR="00882FB5" w:rsidRPr="003578ED" w:rsidRDefault="650DDB92" w:rsidP="00983F3E">
            <w:pPr>
              <w:rPr>
                <w:rFonts w:cs="Arial"/>
                <w:b w:val="0"/>
                <w:bCs w:val="0"/>
                <w:color w:val="000000"/>
              </w:rPr>
            </w:pPr>
            <w:r w:rsidRPr="003578ED">
              <w:rPr>
                <w:rFonts w:cs="Arial"/>
                <w:color w:val="000000" w:themeColor="text1"/>
              </w:rPr>
              <w:t>Očkovací modul</w:t>
            </w:r>
          </w:p>
        </w:tc>
      </w:tr>
      <w:tr w:rsidR="008424DC" w:rsidRPr="00403A6D" w14:paraId="3526E903"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17A0D3C" w14:textId="77777777" w:rsidR="008424DC" w:rsidRPr="003578ED" w:rsidRDefault="008424DC"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25A8181" w14:textId="2CC0E701" w:rsidR="008424DC" w:rsidRPr="00403A6D" w:rsidRDefault="008424DC" w:rsidP="00983F3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themeColor="text1"/>
              </w:rPr>
              <w:t xml:space="preserve">Možnost: - zadat záznam o očkování a odeslat ho do ISIN (včetně očkování na COVID 19), změnit nebo smazat záznam o očkování, načíst všechna očkování, která má pacient zadaná v daném zařízení (pro jedno IČZ </w:t>
            </w:r>
            <w:r w:rsidR="00714AB7">
              <w:rPr>
                <w:rFonts w:cs="Arial"/>
                <w:color w:val="000000" w:themeColor="text1"/>
              </w:rPr>
              <w:t>–</w:t>
            </w:r>
            <w:r w:rsidRPr="00403A6D">
              <w:rPr>
                <w:rFonts w:cs="Arial"/>
                <w:color w:val="000000" w:themeColor="text1"/>
              </w:rPr>
              <w:t xml:space="preserve"> dle současné metodiky), stáhnout aktuální číselník z ISIN.</w:t>
            </w:r>
          </w:p>
        </w:tc>
      </w:tr>
      <w:tr w:rsidR="00A7020A" w:rsidRPr="00403A6D" w14:paraId="759EAD2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E18B167" w14:textId="77777777" w:rsidR="00A7020A" w:rsidRPr="00403A6D" w:rsidRDefault="00A7020A"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45AACAA" w14:textId="77743759" w:rsidR="00A7020A" w:rsidRPr="00403A6D" w:rsidRDefault="00A7020A" w:rsidP="00983F3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Pacientům je možné plánovat očkování</w:t>
            </w:r>
          </w:p>
        </w:tc>
      </w:tr>
      <w:tr w:rsidR="00A7020A" w:rsidRPr="00403A6D" w14:paraId="39B98D0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D3C1E0B" w14:textId="77777777" w:rsidR="00A7020A" w:rsidRPr="00403A6D" w:rsidRDefault="00A7020A"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6594504" w14:textId="50B328A0" w:rsidR="00A7020A" w:rsidRPr="00403A6D" w:rsidRDefault="3A0A76FE" w:rsidP="00983F3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themeColor="text1"/>
              </w:rPr>
              <w:t>Očkuje se z číselníku očkovacích látek. Číselní</w:t>
            </w:r>
            <w:r w:rsidR="0DF43C88" w:rsidRPr="00403A6D">
              <w:rPr>
                <w:rFonts w:cs="Arial"/>
                <w:color w:val="000000" w:themeColor="text1"/>
              </w:rPr>
              <w:t>k</w:t>
            </w:r>
            <w:r w:rsidRPr="00403A6D">
              <w:rPr>
                <w:rFonts w:cs="Arial"/>
                <w:color w:val="000000" w:themeColor="text1"/>
              </w:rPr>
              <w:t xml:space="preserve"> lze uživatelsky připravit</w:t>
            </w:r>
            <w:r w:rsidR="0A92AD79" w:rsidRPr="00403A6D">
              <w:rPr>
                <w:rFonts w:cs="Arial"/>
                <w:color w:val="000000" w:themeColor="text1"/>
              </w:rPr>
              <w:t>.</w:t>
            </w:r>
          </w:p>
        </w:tc>
      </w:tr>
      <w:tr w:rsidR="00A7020A" w:rsidRPr="00403A6D" w14:paraId="41FB667E"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8E9B82E" w14:textId="77777777" w:rsidR="00A7020A" w:rsidRPr="00403A6D" w:rsidRDefault="00A7020A"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94B8A09" w14:textId="5C86CABA" w:rsidR="00A7020A" w:rsidRPr="00403A6D" w:rsidRDefault="00A7020A" w:rsidP="00983F3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Pacienty je možné zvát na přeočkování</w:t>
            </w:r>
          </w:p>
        </w:tc>
      </w:tr>
      <w:tr w:rsidR="00A7020A" w:rsidRPr="00403A6D" w14:paraId="2B3995B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FFFF809" w14:textId="77777777" w:rsidR="00A7020A" w:rsidRPr="00403A6D" w:rsidRDefault="00A7020A"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9DB402B" w14:textId="29DD4961" w:rsidR="00A7020A" w:rsidRPr="00403A6D" w:rsidRDefault="00A7020A" w:rsidP="00983F3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U pa</w:t>
            </w:r>
            <w:r w:rsidR="00882FB5" w:rsidRPr="00403A6D">
              <w:rPr>
                <w:rFonts w:cs="Arial"/>
                <w:color w:val="000000"/>
              </w:rPr>
              <w:t>c</w:t>
            </w:r>
            <w:r w:rsidRPr="00403A6D">
              <w:rPr>
                <w:rFonts w:cs="Arial"/>
                <w:color w:val="000000"/>
              </w:rPr>
              <w:t>ient</w:t>
            </w:r>
            <w:r w:rsidR="00882FB5" w:rsidRPr="00403A6D">
              <w:rPr>
                <w:rFonts w:cs="Arial"/>
                <w:color w:val="000000"/>
              </w:rPr>
              <w:t>a</w:t>
            </w:r>
            <w:r w:rsidRPr="00403A6D">
              <w:rPr>
                <w:rFonts w:cs="Arial"/>
                <w:color w:val="000000"/>
              </w:rPr>
              <w:t xml:space="preserve"> </w:t>
            </w:r>
            <w:r w:rsidR="00BF4E4C" w:rsidRPr="00403A6D">
              <w:rPr>
                <w:rFonts w:cs="Arial"/>
                <w:color w:val="000000"/>
              </w:rPr>
              <w:t xml:space="preserve">je </w:t>
            </w:r>
            <w:r w:rsidR="00882FB5" w:rsidRPr="00403A6D">
              <w:rPr>
                <w:rFonts w:cs="Arial"/>
                <w:color w:val="000000"/>
              </w:rPr>
              <w:t xml:space="preserve">k dispozici </w:t>
            </w:r>
            <w:r w:rsidRPr="00403A6D">
              <w:rPr>
                <w:rFonts w:cs="Arial"/>
                <w:color w:val="000000"/>
              </w:rPr>
              <w:t>přehled očkování, které odpovídají jeho věku a pohlaví</w:t>
            </w:r>
          </w:p>
        </w:tc>
      </w:tr>
      <w:tr w:rsidR="00A7020A" w:rsidRPr="00403A6D" w14:paraId="277B40B2"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2491F9A" w14:textId="77777777" w:rsidR="00A7020A" w:rsidRPr="00403A6D" w:rsidRDefault="00A7020A"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A4E435D" w14:textId="14D031BC" w:rsidR="00A7020A" w:rsidRPr="00403A6D" w:rsidRDefault="00A7020A" w:rsidP="00983F3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 xml:space="preserve">Při otevření dokumentace pacienta je možné zobrazit upozornění </w:t>
            </w:r>
            <w:r w:rsidR="00882FB5" w:rsidRPr="00403A6D">
              <w:rPr>
                <w:rFonts w:cs="Arial"/>
                <w:color w:val="000000"/>
              </w:rPr>
              <w:t>n</w:t>
            </w:r>
            <w:r w:rsidRPr="00403A6D">
              <w:rPr>
                <w:rFonts w:cs="Arial"/>
                <w:color w:val="000000"/>
              </w:rPr>
              <w:t>a končící platnost očkování pacienta</w:t>
            </w:r>
          </w:p>
        </w:tc>
      </w:tr>
      <w:tr w:rsidR="00A7020A" w:rsidRPr="003578ED" w14:paraId="1EF5380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5B9FF12" w14:textId="77777777" w:rsidR="00A7020A" w:rsidRPr="00403A6D" w:rsidRDefault="00A7020A"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B7B2988" w14:textId="50154D74" w:rsidR="00A7020A" w:rsidRPr="00403A6D" w:rsidRDefault="00BF4E4C" w:rsidP="00983F3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J</w:t>
            </w:r>
            <w:r w:rsidR="00A7020A" w:rsidRPr="00403A6D">
              <w:rPr>
                <w:rFonts w:cs="Arial"/>
                <w:color w:val="000000"/>
              </w:rPr>
              <w:t>e možné pro konkrétní typ očkování vybrat pacienty a hromadně jim poslat pozvánku na očkování</w:t>
            </w:r>
          </w:p>
        </w:tc>
      </w:tr>
    </w:tbl>
    <w:p w14:paraId="03383EDE" w14:textId="2A3872D2" w:rsidR="000D50B8" w:rsidRPr="004C41C0" w:rsidRDefault="00983F3E" w:rsidP="008854E0">
      <w:pPr>
        <w:pStyle w:val="Nadpis1"/>
      </w:pPr>
      <w:bookmarkStart w:id="67" w:name="_Toc194130961"/>
      <w:bookmarkStart w:id="68" w:name="_Toc194133597"/>
      <w:bookmarkStart w:id="69" w:name="_Toc194141837"/>
      <w:bookmarkStart w:id="70" w:name="_Toc194130964"/>
      <w:bookmarkStart w:id="71" w:name="_Toc194133600"/>
      <w:bookmarkStart w:id="72" w:name="_Toc194141840"/>
      <w:bookmarkStart w:id="73" w:name="_Toc194130967"/>
      <w:bookmarkStart w:id="74" w:name="_Toc194133603"/>
      <w:bookmarkStart w:id="75" w:name="_Toc194141843"/>
      <w:bookmarkStart w:id="76" w:name="_Toc194130972"/>
      <w:bookmarkStart w:id="77" w:name="_Toc194133608"/>
      <w:bookmarkStart w:id="78" w:name="_Toc194141848"/>
      <w:bookmarkStart w:id="79" w:name="_Toc194130975"/>
      <w:bookmarkStart w:id="80" w:name="_Toc194133611"/>
      <w:bookmarkStart w:id="81" w:name="_Toc194141851"/>
      <w:bookmarkStart w:id="82" w:name="_Toc194130980"/>
      <w:bookmarkStart w:id="83" w:name="_Toc194133616"/>
      <w:bookmarkStart w:id="84" w:name="_Toc194141856"/>
      <w:bookmarkStart w:id="85" w:name="_Toc194130983"/>
      <w:bookmarkStart w:id="86" w:name="_Toc194133619"/>
      <w:bookmarkStart w:id="87" w:name="_Toc194141859"/>
      <w:bookmarkStart w:id="88" w:name="_Toc194130986"/>
      <w:bookmarkStart w:id="89" w:name="_Toc194133622"/>
      <w:bookmarkStart w:id="90" w:name="_Toc194141862"/>
      <w:bookmarkStart w:id="91" w:name="_Toc194130989"/>
      <w:bookmarkStart w:id="92" w:name="_Toc194133625"/>
      <w:bookmarkStart w:id="93" w:name="_Toc194141865"/>
      <w:bookmarkStart w:id="94" w:name="_Toc194130992"/>
      <w:bookmarkStart w:id="95" w:name="_Toc194133628"/>
      <w:bookmarkStart w:id="96" w:name="_Toc194141868"/>
      <w:bookmarkStart w:id="97" w:name="_Toc158369406"/>
      <w:bookmarkStart w:id="98" w:name="_Toc199165514"/>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4C41C0">
        <w:t>Hospitalizační provoz</w:t>
      </w:r>
      <w:bookmarkEnd w:id="97"/>
      <w:r w:rsidR="00337F44" w:rsidRPr="004C41C0">
        <w:t xml:space="preserve"> (hospitalizační modul)</w:t>
      </w:r>
      <w:bookmarkEnd w:id="98"/>
    </w:p>
    <w:p w14:paraId="5C00A4A4" w14:textId="1679F3A8" w:rsidR="000D50B8" w:rsidRPr="003578ED" w:rsidRDefault="00983F3E" w:rsidP="19602BC2">
      <w:pPr>
        <w:rPr>
          <w:rFonts w:cs="Arial"/>
          <w:sz w:val="20"/>
        </w:rPr>
      </w:pPr>
      <w:r w:rsidRPr="19602BC2">
        <w:rPr>
          <w:rFonts w:cs="Arial"/>
          <w:sz w:val="20"/>
        </w:rPr>
        <w:t>Požadavky na vedení pacientské dokumentace na lůžkových odděleních</w:t>
      </w:r>
      <w:r w:rsidR="005470CC">
        <w:rPr>
          <w:rFonts w:cs="Arial"/>
          <w:sz w:val="20"/>
        </w:rPr>
        <w:t>.</w:t>
      </w:r>
    </w:p>
    <w:tbl>
      <w:tblPr>
        <w:tblStyle w:val="Svtltabulkasmkou1zvraznn1"/>
        <w:tblW w:w="5000" w:type="pct"/>
        <w:tblLook w:val="04A0" w:firstRow="1" w:lastRow="0" w:firstColumn="1" w:lastColumn="0" w:noHBand="0" w:noVBand="1"/>
      </w:tblPr>
      <w:tblGrid>
        <w:gridCol w:w="734"/>
        <w:gridCol w:w="8328"/>
      </w:tblGrid>
      <w:tr w:rsidR="00983F3E" w:rsidRPr="003578ED" w14:paraId="01460717" w14:textId="77777777" w:rsidTr="38549F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41C7BE3A" w14:textId="77777777" w:rsidR="00983F3E" w:rsidRPr="003578ED" w:rsidRDefault="00983F3E" w:rsidP="001005CF">
            <w:pPr>
              <w:rPr>
                <w:rFonts w:cs="Arial"/>
              </w:rPr>
            </w:pPr>
            <w:r w:rsidRPr="003578ED">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26D98167" w14:textId="77777777" w:rsidR="00983F3E" w:rsidRPr="003578ED" w:rsidRDefault="00983F3E" w:rsidP="001005CF">
            <w:pPr>
              <w:cnfStyle w:val="100000000000" w:firstRow="1" w:lastRow="0" w:firstColumn="0" w:lastColumn="0" w:oddVBand="0" w:evenVBand="0" w:oddHBand="0" w:evenHBand="0" w:firstRowFirstColumn="0" w:firstRowLastColumn="0" w:lastRowFirstColumn="0" w:lastRowLastColumn="0"/>
              <w:rPr>
                <w:rFonts w:cs="Arial"/>
              </w:rPr>
            </w:pPr>
            <w:r w:rsidRPr="003578ED">
              <w:rPr>
                <w:rFonts w:cs="Arial"/>
              </w:rPr>
              <w:t>Požadavek</w:t>
            </w:r>
          </w:p>
        </w:tc>
      </w:tr>
      <w:tr w:rsidR="00983F3E" w:rsidRPr="003578ED" w14:paraId="6ED34226"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2F93E2E" w14:textId="3C1B4F38" w:rsidR="00983F3E" w:rsidRPr="003578ED" w:rsidRDefault="1BD24E24" w:rsidP="001005CF">
            <w:pPr>
              <w:rPr>
                <w:rFonts w:cs="Arial"/>
              </w:rPr>
            </w:pPr>
            <w:r w:rsidRPr="003578ED">
              <w:rPr>
                <w:rFonts w:cs="Arial"/>
              </w:rPr>
              <w:t>F</w:t>
            </w:r>
            <w:r w:rsidR="00983F3E" w:rsidRPr="003578ED">
              <w:rPr>
                <w:rFonts w:cs="Arial"/>
              </w:rPr>
              <w:t>unkcionalita týkající se organizace práce na lůžkovém oddělení</w:t>
            </w:r>
            <w:r w:rsidR="00C739E6" w:rsidRPr="003578ED">
              <w:rPr>
                <w:rFonts w:cs="Arial"/>
              </w:rPr>
              <w:t xml:space="preserve"> </w:t>
            </w:r>
            <w:r w:rsidR="005470CC">
              <w:rPr>
                <w:rFonts w:cs="Arial"/>
              </w:rPr>
              <w:t>pro lékaře – Mobilní vizita</w:t>
            </w:r>
          </w:p>
        </w:tc>
      </w:tr>
      <w:tr w:rsidR="00983F3E" w:rsidRPr="003578ED" w14:paraId="09585A4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F41FF23" w14:textId="77777777" w:rsidR="00983F3E" w:rsidRPr="00403A6D" w:rsidRDefault="00983F3E" w:rsidP="00983F3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1E5D63B" w14:textId="16FC2F59" w:rsidR="00983F3E" w:rsidRPr="00403A6D" w:rsidRDefault="00983F3E" w:rsidP="00983F3E">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themeColor="text1"/>
              </w:rPr>
              <w:t xml:space="preserve">Systém umožní vedení vizity pomocí dotykového </w:t>
            </w:r>
            <w:r w:rsidR="52811C22" w:rsidRPr="00403A6D">
              <w:rPr>
                <w:rFonts w:cs="Arial"/>
                <w:color w:val="000000" w:themeColor="text1"/>
              </w:rPr>
              <w:t xml:space="preserve">mobilního </w:t>
            </w:r>
            <w:r w:rsidRPr="00403A6D">
              <w:rPr>
                <w:rFonts w:cs="Arial"/>
                <w:color w:val="000000" w:themeColor="text1"/>
              </w:rPr>
              <w:t xml:space="preserve">klienta webové aplikace </w:t>
            </w:r>
            <w:r w:rsidR="6EF1CF3D" w:rsidRPr="00403A6D">
              <w:rPr>
                <w:rFonts w:cs="Arial"/>
                <w:color w:val="000000" w:themeColor="text1"/>
              </w:rPr>
              <w:t xml:space="preserve">(minimálně) </w:t>
            </w:r>
            <w:r w:rsidRPr="00403A6D">
              <w:rPr>
                <w:rFonts w:cs="Arial"/>
                <w:color w:val="000000" w:themeColor="text1"/>
              </w:rPr>
              <w:t xml:space="preserve">pro vybraná oddělení, včetně zápisů do denních dekurzů a zápisů medikací </w:t>
            </w:r>
          </w:p>
        </w:tc>
      </w:tr>
      <w:tr w:rsidR="00961CA8" w:rsidRPr="003578ED" w14:paraId="6B687382"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4BE8106" w14:textId="53B5E4B0" w:rsidR="00961CA8" w:rsidRPr="00403A6D" w:rsidRDefault="00961CA8" w:rsidP="00983F3E">
            <w:pPr>
              <w:rPr>
                <w:rFonts w:cs="Arial"/>
                <w:color w:val="000000"/>
              </w:rPr>
            </w:pPr>
            <w:r w:rsidRPr="00403A6D">
              <w:rPr>
                <w:rFonts w:cs="Arial"/>
                <w:color w:val="000000" w:themeColor="text1"/>
              </w:rPr>
              <w:t>Funkcionality potřebné pro provoz vizity</w:t>
            </w:r>
            <w:r w:rsidR="00C739E6" w:rsidRPr="00403A6D">
              <w:rPr>
                <w:rFonts w:cs="Arial"/>
                <w:color w:val="000000" w:themeColor="text1"/>
              </w:rPr>
              <w:t xml:space="preserve"> </w:t>
            </w:r>
          </w:p>
        </w:tc>
      </w:tr>
      <w:tr w:rsidR="00961CA8" w:rsidRPr="003578ED" w14:paraId="3636E5F3"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A40CE54" w14:textId="77777777" w:rsidR="00961CA8" w:rsidRPr="00403A6D" w:rsidRDefault="00961CA8" w:rsidP="00961CA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3386992" w14:textId="367696AC" w:rsidR="00961CA8" w:rsidRPr="00403A6D" w:rsidRDefault="00961CA8" w:rsidP="00961CA8">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 xml:space="preserve">Řešení postaveno jako webová aplikace s podporou </w:t>
            </w:r>
            <w:r w:rsidR="00F93FD7" w:rsidRPr="00403A6D">
              <w:rPr>
                <w:rFonts w:cs="Arial"/>
                <w:color w:val="000000"/>
              </w:rPr>
              <w:t xml:space="preserve">mobilních </w:t>
            </w:r>
            <w:r w:rsidRPr="00403A6D">
              <w:rPr>
                <w:rFonts w:cs="Arial"/>
                <w:color w:val="000000"/>
              </w:rPr>
              <w:t>dotykových zařízení typu tablet, a kde je to účelné i typu mobilní telefon</w:t>
            </w:r>
          </w:p>
        </w:tc>
      </w:tr>
      <w:tr w:rsidR="00961CA8" w:rsidRPr="003578ED" w14:paraId="574D6CD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833D3E7" w14:textId="77777777" w:rsidR="00961CA8" w:rsidRPr="00403A6D" w:rsidRDefault="00961CA8" w:rsidP="00961CA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7551D2F" w14:textId="324C05C7" w:rsidR="00961CA8" w:rsidRPr="00403A6D" w:rsidRDefault="00961CA8" w:rsidP="00961CA8">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Při vizitě u lůžka pacienta bude mít lékař k dispozici administrativní údaje pacienta, jeho anamnézy, diagnózy, laboratorní výsledky, zprávy z konzilií, operační protokoly, popisy RTG apod., kompletní záznamy v pacientově dokumentaci</w:t>
            </w:r>
          </w:p>
        </w:tc>
      </w:tr>
      <w:tr w:rsidR="00961CA8" w:rsidRPr="003578ED" w14:paraId="5900426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E6648B9" w14:textId="77777777" w:rsidR="00961CA8" w:rsidRPr="00403A6D" w:rsidRDefault="00961CA8" w:rsidP="00961CA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500C131" w14:textId="14189DA1" w:rsidR="00961CA8" w:rsidRPr="00403A6D" w:rsidRDefault="00961CA8" w:rsidP="00961CA8">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themeColor="text1"/>
              </w:rPr>
              <w:t>Součástí řešení bude nejen náhled na aktuální medikace a jejich historii, ale i aktivní zadávání či změna ordinovaných léků, včetně infúzí</w:t>
            </w:r>
          </w:p>
        </w:tc>
      </w:tr>
      <w:tr w:rsidR="00961CA8" w:rsidRPr="003578ED" w14:paraId="0FD2CBB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A89A026" w14:textId="77777777" w:rsidR="00961CA8" w:rsidRPr="00403A6D" w:rsidRDefault="00961CA8" w:rsidP="00961CA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CD19875" w14:textId="6DDDA645" w:rsidR="00961CA8" w:rsidRPr="00403A6D" w:rsidRDefault="00961CA8" w:rsidP="00961CA8">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Aktivní zadávání zázn</w:t>
            </w:r>
            <w:r w:rsidR="005B724C" w:rsidRPr="00403A6D">
              <w:rPr>
                <w:rFonts w:cs="Arial"/>
                <w:color w:val="000000"/>
              </w:rPr>
              <w:t>a</w:t>
            </w:r>
            <w:r w:rsidRPr="00403A6D">
              <w:rPr>
                <w:rFonts w:cs="Arial"/>
                <w:color w:val="000000"/>
              </w:rPr>
              <w:t>mů do dekurz</w:t>
            </w:r>
            <w:r w:rsidR="005B724C" w:rsidRPr="00403A6D">
              <w:rPr>
                <w:rFonts w:cs="Arial"/>
                <w:color w:val="000000"/>
              </w:rPr>
              <w:t>u</w:t>
            </w:r>
            <w:r w:rsidRPr="00403A6D">
              <w:rPr>
                <w:rFonts w:cs="Arial"/>
                <w:color w:val="000000"/>
              </w:rPr>
              <w:t xml:space="preserve"> včetně možnosti využ</w:t>
            </w:r>
            <w:r w:rsidR="00F93FD7" w:rsidRPr="00403A6D">
              <w:rPr>
                <w:rFonts w:cs="Arial"/>
                <w:color w:val="000000"/>
              </w:rPr>
              <w:t>i</w:t>
            </w:r>
            <w:r w:rsidRPr="00403A6D">
              <w:rPr>
                <w:rFonts w:cs="Arial"/>
                <w:color w:val="000000"/>
              </w:rPr>
              <w:t>tí předdefinovaných textů</w:t>
            </w:r>
          </w:p>
        </w:tc>
      </w:tr>
      <w:tr w:rsidR="00961CA8" w:rsidRPr="003578ED" w14:paraId="2F42F7F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43CFC7D" w14:textId="77777777" w:rsidR="00961CA8" w:rsidRPr="00403A6D" w:rsidRDefault="00961CA8" w:rsidP="00961CA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2AF0441" w14:textId="2FE09BC4" w:rsidR="00961CA8" w:rsidRPr="00403A6D" w:rsidRDefault="00961CA8" w:rsidP="00961CA8">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 xml:space="preserve">Při zadávání záznamů do dekurzu možnost využít diktování </w:t>
            </w:r>
            <w:r w:rsidR="005B724C" w:rsidRPr="00403A6D">
              <w:rPr>
                <w:rFonts w:cs="Arial"/>
                <w:color w:val="000000"/>
              </w:rPr>
              <w:t xml:space="preserve">hlasem </w:t>
            </w:r>
            <w:r w:rsidRPr="00403A6D">
              <w:rPr>
                <w:rFonts w:cs="Arial"/>
                <w:color w:val="000000"/>
              </w:rPr>
              <w:t>přímo do textu</w:t>
            </w:r>
          </w:p>
        </w:tc>
      </w:tr>
      <w:tr w:rsidR="00961CA8" w:rsidRPr="003578ED" w14:paraId="0BD2B1C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DDD695" w14:textId="77777777" w:rsidR="00961CA8" w:rsidRPr="00403A6D" w:rsidRDefault="00961CA8" w:rsidP="00961CA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47DDEA2" w14:textId="1F142B02" w:rsidR="00961CA8" w:rsidRPr="00403A6D" w:rsidRDefault="00961CA8" w:rsidP="00961CA8">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 xml:space="preserve">Všechna data pořízená dotykovým zařízením budou ukládána přímo do dokumentace pacienta a budou tedy okamžitě přístupná pro další </w:t>
            </w:r>
            <w:r w:rsidR="005B724C" w:rsidRPr="00403A6D">
              <w:rPr>
                <w:rFonts w:cs="Arial"/>
                <w:color w:val="000000"/>
              </w:rPr>
              <w:t xml:space="preserve">uživatele </w:t>
            </w:r>
            <w:r w:rsidRPr="00403A6D">
              <w:rPr>
                <w:rFonts w:cs="Arial"/>
                <w:color w:val="000000"/>
              </w:rPr>
              <w:t>NIS</w:t>
            </w:r>
          </w:p>
        </w:tc>
      </w:tr>
      <w:tr w:rsidR="00961CA8" w:rsidRPr="003578ED" w14:paraId="3C2E6EF5"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897E8F3" w14:textId="77777777" w:rsidR="00961CA8" w:rsidRPr="00403A6D" w:rsidRDefault="00961CA8" w:rsidP="00961CA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6D09D46" w14:textId="47A455BB" w:rsidR="00961CA8" w:rsidRPr="00403A6D" w:rsidRDefault="00961CA8" w:rsidP="00961CA8">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Přístup do aplikace bude chráněn autentifikací uživatel</w:t>
            </w:r>
            <w:r w:rsidR="005B724C" w:rsidRPr="00403A6D">
              <w:rPr>
                <w:rFonts w:cs="Arial"/>
                <w:color w:val="000000"/>
              </w:rPr>
              <w:t>ů</w:t>
            </w:r>
            <w:r w:rsidRPr="00403A6D">
              <w:rPr>
                <w:rFonts w:cs="Arial"/>
                <w:color w:val="000000"/>
              </w:rPr>
              <w:t xml:space="preserve"> shodnou </w:t>
            </w:r>
            <w:r w:rsidR="005B724C" w:rsidRPr="00403A6D">
              <w:rPr>
                <w:rFonts w:cs="Arial"/>
                <w:color w:val="000000"/>
              </w:rPr>
              <w:t>s</w:t>
            </w:r>
            <w:r w:rsidRPr="00403A6D">
              <w:rPr>
                <w:rFonts w:cs="Arial"/>
                <w:color w:val="000000"/>
              </w:rPr>
              <w:t xml:space="preserve"> NIS</w:t>
            </w:r>
          </w:p>
        </w:tc>
      </w:tr>
    </w:tbl>
    <w:p w14:paraId="1BF8E3B0" w14:textId="409EFBCE" w:rsidR="000D50B8" w:rsidRPr="00B2251D" w:rsidRDefault="00983F3E" w:rsidP="004E7777">
      <w:pPr>
        <w:pStyle w:val="Nadpis1"/>
      </w:pPr>
      <w:bookmarkStart w:id="99" w:name="_Toc194130998"/>
      <w:bookmarkStart w:id="100" w:name="_Toc194133634"/>
      <w:bookmarkStart w:id="101" w:name="_Toc194141874"/>
      <w:bookmarkStart w:id="102" w:name="_Toc194131001"/>
      <w:bookmarkStart w:id="103" w:name="_Toc194133637"/>
      <w:bookmarkStart w:id="104" w:name="_Toc194141877"/>
      <w:bookmarkStart w:id="105" w:name="_Toc194131004"/>
      <w:bookmarkStart w:id="106" w:name="_Toc194133640"/>
      <w:bookmarkStart w:id="107" w:name="_Toc194141880"/>
      <w:bookmarkStart w:id="108" w:name="_Toc194131007"/>
      <w:bookmarkStart w:id="109" w:name="_Toc194133643"/>
      <w:bookmarkStart w:id="110" w:name="_Toc194141883"/>
      <w:bookmarkStart w:id="111" w:name="_Toc194131008"/>
      <w:bookmarkStart w:id="112" w:name="_Toc194133644"/>
      <w:bookmarkStart w:id="113" w:name="_Toc194141884"/>
      <w:bookmarkStart w:id="114" w:name="_Toc194131012"/>
      <w:bookmarkStart w:id="115" w:name="_Toc194133648"/>
      <w:bookmarkStart w:id="116" w:name="_Toc194141888"/>
      <w:bookmarkStart w:id="117" w:name="_Toc194131015"/>
      <w:bookmarkStart w:id="118" w:name="_Toc194133651"/>
      <w:bookmarkStart w:id="119" w:name="_Toc194141891"/>
      <w:bookmarkStart w:id="120" w:name="_Toc194131018"/>
      <w:bookmarkStart w:id="121" w:name="_Toc194133654"/>
      <w:bookmarkStart w:id="122" w:name="_Toc194141894"/>
      <w:bookmarkStart w:id="123" w:name="_Toc194131021"/>
      <w:bookmarkStart w:id="124" w:name="_Toc194133657"/>
      <w:bookmarkStart w:id="125" w:name="_Toc194141897"/>
      <w:bookmarkStart w:id="126" w:name="_Toc194131024"/>
      <w:bookmarkStart w:id="127" w:name="_Toc194133660"/>
      <w:bookmarkStart w:id="128" w:name="_Toc194141900"/>
      <w:bookmarkStart w:id="129" w:name="_Toc194131027"/>
      <w:bookmarkStart w:id="130" w:name="_Toc194133663"/>
      <w:bookmarkStart w:id="131" w:name="_Toc194141903"/>
      <w:bookmarkStart w:id="132" w:name="_Toc194131030"/>
      <w:bookmarkStart w:id="133" w:name="_Toc194133666"/>
      <w:bookmarkStart w:id="134" w:name="_Toc194141906"/>
      <w:bookmarkStart w:id="135" w:name="_Toc194131033"/>
      <w:bookmarkStart w:id="136" w:name="_Toc194133669"/>
      <w:bookmarkStart w:id="137" w:name="_Toc194141909"/>
      <w:bookmarkStart w:id="138" w:name="_Toc194131036"/>
      <w:bookmarkStart w:id="139" w:name="_Toc194133672"/>
      <w:bookmarkStart w:id="140" w:name="_Toc194141912"/>
      <w:bookmarkStart w:id="141" w:name="_Toc194131037"/>
      <w:bookmarkStart w:id="142" w:name="_Toc194133673"/>
      <w:bookmarkStart w:id="143" w:name="_Toc194141913"/>
      <w:bookmarkStart w:id="144" w:name="_Toc194131043"/>
      <w:bookmarkStart w:id="145" w:name="_Toc194133679"/>
      <w:bookmarkStart w:id="146" w:name="_Toc194141919"/>
      <w:bookmarkStart w:id="147" w:name="_Toc194131046"/>
      <w:bookmarkStart w:id="148" w:name="_Toc194133682"/>
      <w:bookmarkStart w:id="149" w:name="_Toc194141922"/>
      <w:bookmarkStart w:id="150" w:name="_Toc194131049"/>
      <w:bookmarkStart w:id="151" w:name="_Toc194133685"/>
      <w:bookmarkStart w:id="152" w:name="_Toc194141925"/>
      <w:bookmarkStart w:id="153" w:name="_Toc194131052"/>
      <w:bookmarkStart w:id="154" w:name="_Toc194133688"/>
      <w:bookmarkStart w:id="155" w:name="_Toc194141928"/>
      <w:bookmarkStart w:id="156" w:name="_Toc194131055"/>
      <w:bookmarkStart w:id="157" w:name="_Toc194133691"/>
      <w:bookmarkStart w:id="158" w:name="_Toc194141931"/>
      <w:bookmarkStart w:id="159" w:name="_Toc194131058"/>
      <w:bookmarkStart w:id="160" w:name="_Toc194133694"/>
      <w:bookmarkStart w:id="161" w:name="_Toc194141934"/>
      <w:bookmarkStart w:id="162" w:name="_Toc194131061"/>
      <w:bookmarkStart w:id="163" w:name="_Toc194133697"/>
      <w:bookmarkStart w:id="164" w:name="_Toc194141937"/>
      <w:bookmarkStart w:id="165" w:name="_Toc194131064"/>
      <w:bookmarkStart w:id="166" w:name="_Toc194133700"/>
      <w:bookmarkStart w:id="167" w:name="_Toc194141940"/>
      <w:bookmarkStart w:id="168" w:name="_Toc194131069"/>
      <w:bookmarkStart w:id="169" w:name="_Toc194133705"/>
      <w:bookmarkStart w:id="170" w:name="_Toc194141945"/>
      <w:bookmarkStart w:id="171" w:name="_Toc158369410"/>
      <w:bookmarkStart w:id="172" w:name="_Toc199165515"/>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B2251D">
        <w:t>Operační provoz</w:t>
      </w:r>
      <w:bookmarkEnd w:id="171"/>
      <w:r w:rsidR="00337F44" w:rsidRPr="00B2251D">
        <w:t xml:space="preserve"> (</w:t>
      </w:r>
      <w:r w:rsidR="00D948F8" w:rsidRPr="00B2251D">
        <w:t xml:space="preserve">modul </w:t>
      </w:r>
      <w:r w:rsidR="00337F44" w:rsidRPr="00B2251D">
        <w:t>operační management)</w:t>
      </w:r>
      <w:bookmarkEnd w:id="172"/>
    </w:p>
    <w:tbl>
      <w:tblPr>
        <w:tblStyle w:val="Svtltabulkasmkou1zvraznn1"/>
        <w:tblW w:w="5000" w:type="pct"/>
        <w:tblLook w:val="04A0" w:firstRow="1" w:lastRow="0" w:firstColumn="1" w:lastColumn="0" w:noHBand="0" w:noVBand="1"/>
      </w:tblPr>
      <w:tblGrid>
        <w:gridCol w:w="734"/>
        <w:gridCol w:w="8328"/>
      </w:tblGrid>
      <w:tr w:rsidR="00983F3E" w:rsidRPr="00B2251D" w14:paraId="33AFC137" w14:textId="77777777" w:rsidTr="38549F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5131A5D8" w14:textId="77777777" w:rsidR="00983F3E" w:rsidRPr="00B2251D" w:rsidRDefault="00983F3E" w:rsidP="001005CF">
            <w:pPr>
              <w:rPr>
                <w:rFonts w:cs="Arial"/>
              </w:rPr>
            </w:pPr>
            <w:bookmarkStart w:id="173" w:name="_Hlk194393240"/>
            <w:r w:rsidRPr="00B2251D">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78B43059" w14:textId="77777777" w:rsidR="00983F3E" w:rsidRPr="00B2251D" w:rsidRDefault="00983F3E" w:rsidP="001005CF">
            <w:pPr>
              <w:cnfStyle w:val="100000000000" w:firstRow="1" w:lastRow="0" w:firstColumn="0" w:lastColumn="0" w:oddVBand="0" w:evenVBand="0" w:oddHBand="0" w:evenHBand="0" w:firstRowFirstColumn="0" w:firstRowLastColumn="0" w:lastRowFirstColumn="0" w:lastRowLastColumn="0"/>
              <w:rPr>
                <w:rFonts w:cs="Arial"/>
              </w:rPr>
            </w:pPr>
            <w:r w:rsidRPr="00B2251D">
              <w:rPr>
                <w:rFonts w:cs="Arial"/>
              </w:rPr>
              <w:t>Požadavek</w:t>
            </w:r>
          </w:p>
        </w:tc>
      </w:tr>
      <w:tr w:rsidR="00983F3E" w:rsidRPr="00B2251D" w14:paraId="5077E607"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81A3533" w14:textId="6794475A" w:rsidR="00983F3E" w:rsidRPr="00B2251D" w:rsidRDefault="00983F3E" w:rsidP="001005CF">
            <w:pPr>
              <w:rPr>
                <w:rFonts w:cs="Arial"/>
              </w:rPr>
            </w:pPr>
            <w:r w:rsidRPr="00B2251D">
              <w:rPr>
                <w:rFonts w:cs="Arial"/>
              </w:rPr>
              <w:t>Vedení dokumentace k</w:t>
            </w:r>
            <w:r w:rsidR="00D6012D" w:rsidRPr="00B2251D">
              <w:rPr>
                <w:rFonts w:cs="Arial"/>
              </w:rPr>
              <w:t> </w:t>
            </w:r>
            <w:r w:rsidRPr="00B2251D">
              <w:rPr>
                <w:rFonts w:cs="Arial"/>
              </w:rPr>
              <w:t>operaci</w:t>
            </w:r>
          </w:p>
        </w:tc>
      </w:tr>
      <w:tr w:rsidR="00D7108E" w:rsidRPr="00B2251D" w14:paraId="3E51111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2C08817" w14:textId="77777777" w:rsidR="00D7108E" w:rsidRPr="00B2251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F31A343" w14:textId="25D37633" w:rsidR="00D7108E" w:rsidRPr="00B2251D" w:rsidRDefault="00D7108E" w:rsidP="00D7108E">
            <w:pPr>
              <w:cnfStyle w:val="000000000000" w:firstRow="0" w:lastRow="0" w:firstColumn="0" w:lastColumn="0" w:oddVBand="0" w:evenVBand="0" w:oddHBand="0" w:evenHBand="0" w:firstRowFirstColumn="0" w:firstRowLastColumn="0" w:lastRowFirstColumn="0" w:lastRowLastColumn="0"/>
              <w:rPr>
                <w:rFonts w:cs="Arial"/>
              </w:rPr>
            </w:pPr>
            <w:r w:rsidRPr="00B2251D">
              <w:rPr>
                <w:rFonts w:cs="Arial"/>
                <w:color w:val="000000"/>
              </w:rPr>
              <w:t>Vedení strukturovaného operačního protokolu – důraz na přehlednost</w:t>
            </w:r>
          </w:p>
        </w:tc>
      </w:tr>
      <w:tr w:rsidR="00D7108E" w:rsidRPr="00B2251D" w14:paraId="3CAA682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0876D7" w14:textId="77777777" w:rsidR="00D7108E" w:rsidRPr="00B2251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AC402C1" w14:textId="15866F90" w:rsidR="00D7108E" w:rsidRPr="00B2251D" w:rsidRDefault="00D7108E" w:rsidP="00D7108E">
            <w:pPr>
              <w:cnfStyle w:val="000000000000" w:firstRow="0" w:lastRow="0" w:firstColumn="0" w:lastColumn="0" w:oddVBand="0" w:evenVBand="0" w:oddHBand="0" w:evenHBand="0" w:firstRowFirstColumn="0" w:firstRowLastColumn="0" w:lastRowFirstColumn="0" w:lastRowLastColumn="0"/>
              <w:rPr>
                <w:rFonts w:cs="Arial"/>
              </w:rPr>
            </w:pPr>
            <w:r w:rsidRPr="00B2251D">
              <w:rPr>
                <w:rFonts w:cs="Arial"/>
                <w:color w:val="000000"/>
              </w:rPr>
              <w:t>V rámci operačního protokolu zadání všech provedených výkonů, ZUM, ZULP, použitých přístroj</w:t>
            </w:r>
            <w:r w:rsidR="00303A21" w:rsidRPr="00B2251D">
              <w:rPr>
                <w:rFonts w:cs="Arial"/>
                <w:color w:val="000000"/>
              </w:rPr>
              <w:t>ů</w:t>
            </w:r>
            <w:r w:rsidRPr="00B2251D">
              <w:rPr>
                <w:rFonts w:cs="Arial"/>
                <w:color w:val="000000"/>
              </w:rPr>
              <w:t>, popis operačního výkonu, záznam o anestezii, evidence časů operace, OP týmu, údaje nutné pro ÚZIS</w:t>
            </w:r>
            <w:r w:rsidR="004C41C0" w:rsidRPr="00B2251D">
              <w:rPr>
                <w:rFonts w:cs="Arial"/>
                <w:color w:val="000000"/>
              </w:rPr>
              <w:t>.</w:t>
            </w:r>
          </w:p>
        </w:tc>
      </w:tr>
      <w:tr w:rsidR="00D7108E" w:rsidRPr="00B2251D" w14:paraId="06C8BAF7"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0696E6F" w14:textId="77777777" w:rsidR="00D7108E" w:rsidRPr="00B2251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7BE9E39" w14:textId="1215E26B" w:rsidR="00D7108E" w:rsidRPr="00B2251D" w:rsidRDefault="00D7108E" w:rsidP="00D7108E">
            <w:pPr>
              <w:cnfStyle w:val="000000000000" w:firstRow="0" w:lastRow="0" w:firstColumn="0" w:lastColumn="0" w:oddVBand="0" w:evenVBand="0" w:oddHBand="0" w:evenHBand="0" w:firstRowFirstColumn="0" w:firstRowLastColumn="0" w:lastRowFirstColumn="0" w:lastRowLastColumn="0"/>
              <w:rPr>
                <w:rFonts w:cs="Arial"/>
              </w:rPr>
            </w:pPr>
            <w:r w:rsidRPr="00B2251D">
              <w:rPr>
                <w:rFonts w:cs="Arial"/>
                <w:color w:val="000000"/>
              </w:rPr>
              <w:t>Možnost strukturovaného popisu operace dle zvykl</w:t>
            </w:r>
            <w:r w:rsidR="00303A21" w:rsidRPr="00B2251D">
              <w:rPr>
                <w:rFonts w:cs="Arial"/>
                <w:color w:val="000000"/>
              </w:rPr>
              <w:t>o</w:t>
            </w:r>
            <w:r w:rsidRPr="00B2251D">
              <w:rPr>
                <w:rFonts w:cs="Arial"/>
                <w:color w:val="000000"/>
              </w:rPr>
              <w:t>stí jednotlivých odborností</w:t>
            </w:r>
            <w:r w:rsidR="00A15880" w:rsidRPr="00B2251D">
              <w:rPr>
                <w:rFonts w:cs="Arial"/>
                <w:color w:val="000000"/>
              </w:rPr>
              <w:t xml:space="preserve"> se zachováním minimálně rozsahu dle doporučení odborných společností (popis vlastní operace, doporučení)</w:t>
            </w:r>
            <w:r w:rsidR="006054F1" w:rsidRPr="00B2251D">
              <w:rPr>
                <w:rFonts w:cs="Arial"/>
                <w:color w:val="000000"/>
              </w:rPr>
              <w:t>.</w:t>
            </w:r>
          </w:p>
        </w:tc>
      </w:tr>
      <w:tr w:rsidR="00D7108E" w:rsidRPr="00B2251D" w14:paraId="29B9662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DB9496E" w14:textId="77777777" w:rsidR="00D7108E" w:rsidRPr="00B2251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842E78A" w14:textId="283B9E1C" w:rsidR="00D7108E" w:rsidRPr="00B2251D" w:rsidRDefault="00D7108E" w:rsidP="00D7108E">
            <w:pPr>
              <w:cnfStyle w:val="000000000000" w:firstRow="0" w:lastRow="0" w:firstColumn="0" w:lastColumn="0" w:oddVBand="0" w:evenVBand="0" w:oddHBand="0" w:evenHBand="0" w:firstRowFirstColumn="0" w:firstRowLastColumn="0" w:lastRowFirstColumn="0" w:lastRowLastColumn="0"/>
              <w:rPr>
                <w:rFonts w:cs="Arial"/>
              </w:rPr>
            </w:pPr>
            <w:r w:rsidRPr="00B2251D">
              <w:rPr>
                <w:rFonts w:cs="Arial"/>
                <w:color w:val="000000"/>
              </w:rPr>
              <w:t>V rámci operačního dne možnost sledování uživatelsky definovaných časů k</w:t>
            </w:r>
            <w:r w:rsidR="006054F1" w:rsidRPr="00B2251D">
              <w:rPr>
                <w:rFonts w:cs="Arial"/>
                <w:color w:val="000000"/>
              </w:rPr>
              <w:t> </w:t>
            </w:r>
            <w:r w:rsidRPr="00B2251D">
              <w:rPr>
                <w:rFonts w:cs="Arial"/>
                <w:color w:val="000000"/>
              </w:rPr>
              <w:t>operaci</w:t>
            </w:r>
            <w:r w:rsidR="006054F1" w:rsidRPr="00B2251D">
              <w:rPr>
                <w:rFonts w:cs="Arial"/>
                <w:color w:val="000000"/>
              </w:rPr>
              <w:t>.</w:t>
            </w:r>
          </w:p>
        </w:tc>
      </w:tr>
      <w:tr w:rsidR="00D7108E" w:rsidRPr="00B2251D" w14:paraId="43E06FC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91023E" w14:textId="77777777" w:rsidR="00D7108E" w:rsidRPr="00B2251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E0FEC12" w14:textId="6E9E968F" w:rsidR="00D7108E" w:rsidRPr="00B2251D" w:rsidRDefault="00D7108E" w:rsidP="00D7108E">
            <w:pPr>
              <w:cnfStyle w:val="000000000000" w:firstRow="0" w:lastRow="0" w:firstColumn="0" w:lastColumn="0" w:oddVBand="0" w:evenVBand="0" w:oddHBand="0" w:evenHBand="0" w:firstRowFirstColumn="0" w:firstRowLastColumn="0" w:lastRowFirstColumn="0" w:lastRowLastColumn="0"/>
              <w:rPr>
                <w:rFonts w:cs="Arial"/>
              </w:rPr>
            </w:pPr>
            <w:r w:rsidRPr="00B2251D">
              <w:rPr>
                <w:rFonts w:cs="Arial"/>
                <w:color w:val="000000"/>
              </w:rPr>
              <w:t>Možnost plánování operací z NIS (jako integrální součást NIS), možnost nalezení prvního volného termínu dle délky operace, možnost jednoduše přesouvat operace mezi sály a mezi dny, grafické znázornění plánu operací.</w:t>
            </w:r>
          </w:p>
        </w:tc>
      </w:tr>
      <w:tr w:rsidR="00A15880" w:rsidRPr="00B2251D" w14:paraId="30BB738B"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3EE77AD" w14:textId="77777777" w:rsidR="00A15880" w:rsidRPr="00B2251D" w:rsidRDefault="00A15880"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E71D9C0" w14:textId="3ADA07B3" w:rsidR="00A15880" w:rsidRPr="00B2251D" w:rsidRDefault="00A15880" w:rsidP="38549F5F">
            <w:pPr>
              <w:cnfStyle w:val="000000000000" w:firstRow="0" w:lastRow="0" w:firstColumn="0" w:lastColumn="0" w:oddVBand="0" w:evenVBand="0" w:oddHBand="0" w:evenHBand="0" w:firstRowFirstColumn="0" w:firstRowLastColumn="0" w:lastRowFirstColumn="0" w:lastRowLastColumn="0"/>
              <w:rPr>
                <w:rFonts w:cs="Arial"/>
                <w:color w:val="000000"/>
              </w:rPr>
            </w:pPr>
            <w:r w:rsidRPr="00B2251D">
              <w:rPr>
                <w:rFonts w:cs="Arial"/>
                <w:color w:val="000000" w:themeColor="text1"/>
              </w:rPr>
              <w:t>Možnost plánování operací pomocí objednací knihy, kdy na určitý den je dovolen určitý počet operací daného typu, teprve v rámci tvorby operačního programu se záznamy uvedené v objednací knize zařadí na daný den do plánovacího kalendáře za respektování jejich pořadí a délky trvání.</w:t>
            </w:r>
          </w:p>
        </w:tc>
      </w:tr>
      <w:tr w:rsidR="00A15880" w:rsidRPr="00B2251D" w14:paraId="7B01A424"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7452747" w14:textId="77777777" w:rsidR="00A15880" w:rsidRPr="00B2251D" w:rsidRDefault="00A15880"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300A688" w14:textId="0E937640" w:rsidR="00A15880" w:rsidRPr="00B2251D" w:rsidRDefault="00A15880"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B2251D">
              <w:rPr>
                <w:rFonts w:cs="Arial"/>
                <w:color w:val="000000"/>
              </w:rPr>
              <w:t>Možnost tvorby operačního programu a jeho schvalování primářem oddělení.</w:t>
            </w:r>
          </w:p>
        </w:tc>
      </w:tr>
      <w:tr w:rsidR="00A15880" w:rsidRPr="00B2251D" w14:paraId="254506B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BBC891F" w14:textId="77777777" w:rsidR="00A15880" w:rsidRPr="00B2251D" w:rsidRDefault="00A15880"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AE52EE6" w14:textId="63B8D12E" w:rsidR="00A15880" w:rsidRPr="00B2251D" w:rsidRDefault="00A15880" w:rsidP="38549F5F">
            <w:pPr>
              <w:cnfStyle w:val="000000000000" w:firstRow="0" w:lastRow="0" w:firstColumn="0" w:lastColumn="0" w:oddVBand="0" w:evenVBand="0" w:oddHBand="0" w:evenHBand="0" w:firstRowFirstColumn="0" w:firstRowLastColumn="0" w:lastRowFirstColumn="0" w:lastRowLastColumn="0"/>
              <w:rPr>
                <w:rFonts w:cs="Arial"/>
                <w:color w:val="000000"/>
              </w:rPr>
            </w:pPr>
            <w:r w:rsidRPr="00B2251D">
              <w:rPr>
                <w:rFonts w:cs="Arial"/>
                <w:color w:val="000000" w:themeColor="text1"/>
              </w:rPr>
              <w:t>Možnost zařazení akutní operace do již schváleného operačního programu</w:t>
            </w:r>
            <w:r w:rsidR="00D64422" w:rsidRPr="00B2251D">
              <w:rPr>
                <w:rFonts w:cs="Arial"/>
                <w:color w:val="000000" w:themeColor="text1"/>
              </w:rPr>
              <w:t xml:space="preserve"> a její </w:t>
            </w:r>
            <w:proofErr w:type="spellStart"/>
            <w:r w:rsidR="00D64422" w:rsidRPr="00B2251D">
              <w:rPr>
                <w:rFonts w:cs="Arial"/>
                <w:color w:val="000000" w:themeColor="text1"/>
              </w:rPr>
              <w:t>ozačení</w:t>
            </w:r>
            <w:proofErr w:type="spellEnd"/>
            <w:r w:rsidR="00D64422" w:rsidRPr="00B2251D">
              <w:rPr>
                <w:rFonts w:cs="Arial"/>
                <w:color w:val="000000" w:themeColor="text1"/>
              </w:rPr>
              <w:t xml:space="preserve"> tak, aby na první pohled bylo zřejmé, že jde o vloženou akutní operaci.</w:t>
            </w:r>
          </w:p>
        </w:tc>
      </w:tr>
      <w:tr w:rsidR="00D7108E" w:rsidRPr="00B2251D" w14:paraId="1AF6FDD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DF5412F" w14:textId="77777777" w:rsidR="00D7108E" w:rsidRPr="00B2251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4D282F7" w14:textId="3DD94386" w:rsidR="00D7108E" w:rsidRPr="00B2251D" w:rsidRDefault="00D7108E" w:rsidP="38549F5F">
            <w:pPr>
              <w:cnfStyle w:val="000000000000" w:firstRow="0" w:lastRow="0" w:firstColumn="0" w:lastColumn="0" w:oddVBand="0" w:evenVBand="0" w:oddHBand="0" w:evenHBand="0" w:firstRowFirstColumn="0" w:firstRowLastColumn="0" w:lastRowFirstColumn="0" w:lastRowLastColumn="0"/>
              <w:rPr>
                <w:rFonts w:cs="Arial"/>
              </w:rPr>
            </w:pPr>
            <w:r w:rsidRPr="00B2251D">
              <w:rPr>
                <w:rFonts w:cs="Arial"/>
                <w:color w:val="000000" w:themeColor="text1"/>
              </w:rPr>
              <w:t>Možnost statistického zpracování údajů o operaci – pro vedení nemocnice i pro vědecké účely</w:t>
            </w:r>
            <w:r w:rsidR="00734565" w:rsidRPr="00B2251D">
              <w:rPr>
                <w:rFonts w:cs="Arial"/>
                <w:color w:val="000000" w:themeColor="text1"/>
              </w:rPr>
              <w:t xml:space="preserve"> s exportem do </w:t>
            </w:r>
            <w:r w:rsidR="00F45E5E" w:rsidRPr="00B2251D">
              <w:rPr>
                <w:rFonts w:cs="Arial"/>
                <w:color w:val="000000" w:themeColor="text1"/>
              </w:rPr>
              <w:t>datového skladu (</w:t>
            </w:r>
            <w:r w:rsidR="00734565" w:rsidRPr="00B2251D">
              <w:rPr>
                <w:rFonts w:cs="Arial"/>
                <w:color w:val="000000" w:themeColor="text1"/>
              </w:rPr>
              <w:t>MIS</w:t>
            </w:r>
            <w:r w:rsidR="00F45E5E" w:rsidRPr="00B2251D">
              <w:rPr>
                <w:rFonts w:cs="Arial"/>
                <w:color w:val="000000" w:themeColor="text1"/>
              </w:rPr>
              <w:t>)</w:t>
            </w:r>
            <w:r w:rsidR="00734565" w:rsidRPr="00B2251D">
              <w:rPr>
                <w:rFonts w:cs="Arial"/>
                <w:color w:val="000000" w:themeColor="text1"/>
              </w:rPr>
              <w:t>.</w:t>
            </w:r>
          </w:p>
        </w:tc>
      </w:tr>
      <w:tr w:rsidR="00D7108E" w:rsidRPr="00B2251D" w14:paraId="33D73C22"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435BEA3" w14:textId="77777777" w:rsidR="00D7108E" w:rsidRPr="00B2251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CDF76A3" w14:textId="302A32BB" w:rsidR="00D7108E" w:rsidRPr="00B2251D" w:rsidRDefault="00D7108E" w:rsidP="00D7108E">
            <w:pPr>
              <w:cnfStyle w:val="000000000000" w:firstRow="0" w:lastRow="0" w:firstColumn="0" w:lastColumn="0" w:oddVBand="0" w:evenVBand="0" w:oddHBand="0" w:evenHBand="0" w:firstRowFirstColumn="0" w:firstRowLastColumn="0" w:lastRowFirstColumn="0" w:lastRowLastColumn="0"/>
              <w:rPr>
                <w:rFonts w:cs="Arial"/>
              </w:rPr>
            </w:pPr>
            <w:r w:rsidRPr="00B2251D">
              <w:rPr>
                <w:rFonts w:cs="Arial"/>
                <w:color w:val="000000"/>
              </w:rPr>
              <w:t>Veškeré tiskové výstupy mající formu samostatné části zdravotnické dokumentace musí mít ekvivalentní výstupy ve formě elektronické zdravotnické dokumentace dle platné legislativy.</w:t>
            </w:r>
          </w:p>
        </w:tc>
      </w:tr>
      <w:tr w:rsidR="00D7108E" w:rsidRPr="00F64CB0" w14:paraId="334C0A27"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8AE6354" w14:textId="77777777" w:rsidR="00D7108E" w:rsidRPr="00B2251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5254EC6" w14:textId="3CB4F477" w:rsidR="00D7108E" w:rsidRPr="00B2251D" w:rsidRDefault="00D64422" w:rsidP="00D7108E">
            <w:pPr>
              <w:cnfStyle w:val="000000000000" w:firstRow="0" w:lastRow="0" w:firstColumn="0" w:lastColumn="0" w:oddVBand="0" w:evenVBand="0" w:oddHBand="0" w:evenHBand="0" w:firstRowFirstColumn="0" w:firstRowLastColumn="0" w:lastRowFirstColumn="0" w:lastRowLastColumn="0"/>
              <w:rPr>
                <w:rFonts w:cs="Arial"/>
              </w:rPr>
            </w:pPr>
            <w:r w:rsidRPr="00B2251D">
              <w:rPr>
                <w:rFonts w:cs="Arial"/>
                <w:color w:val="000000" w:themeColor="text1"/>
              </w:rPr>
              <w:t xml:space="preserve">NIS musí disponovat možností </w:t>
            </w:r>
            <w:r w:rsidR="00D7108E" w:rsidRPr="00B2251D">
              <w:rPr>
                <w:rFonts w:cs="Arial"/>
                <w:color w:val="000000" w:themeColor="text1"/>
              </w:rPr>
              <w:t>zadání spotřebovaných materiálů</w:t>
            </w:r>
            <w:r w:rsidR="00734565" w:rsidRPr="00B2251D">
              <w:rPr>
                <w:rFonts w:cs="Arial"/>
                <w:color w:val="000000" w:themeColor="text1"/>
              </w:rPr>
              <w:t xml:space="preserve">, použitých přístrojů u pacienta </w:t>
            </w:r>
            <w:r w:rsidR="00D7108E" w:rsidRPr="00B2251D">
              <w:rPr>
                <w:rFonts w:cs="Arial"/>
                <w:color w:val="000000" w:themeColor="text1"/>
              </w:rPr>
              <w:t>a evidence časů k operaci pomocí mobilního zařízení se čtečkou</w:t>
            </w:r>
            <w:r w:rsidRPr="00B2251D">
              <w:rPr>
                <w:rFonts w:cs="Arial"/>
                <w:color w:val="000000" w:themeColor="text1"/>
              </w:rPr>
              <w:t xml:space="preserve"> přímo při probíhající operaci</w:t>
            </w:r>
            <w:r w:rsidR="00D7108E" w:rsidRPr="00B2251D">
              <w:rPr>
                <w:rFonts w:cs="Arial"/>
                <w:color w:val="000000" w:themeColor="text1"/>
              </w:rPr>
              <w:t>.</w:t>
            </w:r>
          </w:p>
        </w:tc>
      </w:tr>
    </w:tbl>
    <w:p w14:paraId="201B81E1" w14:textId="5405F73B" w:rsidR="00D7108E" w:rsidRPr="004C41C0" w:rsidRDefault="3DDAF789" w:rsidP="008854E0">
      <w:pPr>
        <w:pStyle w:val="Nadpis1"/>
      </w:pPr>
      <w:bookmarkStart w:id="174" w:name="_Toc194131074"/>
      <w:bookmarkStart w:id="175" w:name="_Toc194133710"/>
      <w:bookmarkStart w:id="176" w:name="_Toc194141950"/>
      <w:bookmarkStart w:id="177" w:name="_Toc158369412"/>
      <w:bookmarkStart w:id="178" w:name="_Toc199165516"/>
      <w:bookmarkEnd w:id="173"/>
      <w:bookmarkEnd w:id="174"/>
      <w:bookmarkEnd w:id="175"/>
      <w:bookmarkEnd w:id="176"/>
      <w:r w:rsidRPr="004C41C0">
        <w:t>Ošetřovatelská dokumentace</w:t>
      </w:r>
      <w:bookmarkEnd w:id="177"/>
      <w:r w:rsidR="4E961507" w:rsidRPr="004C41C0">
        <w:t xml:space="preserve"> (modul</w:t>
      </w:r>
      <w:r w:rsidR="6C6E8511" w:rsidRPr="004C41C0">
        <w:t xml:space="preserve"> ošetřovatelské dokumentace</w:t>
      </w:r>
      <w:r w:rsidR="4E961507" w:rsidRPr="004C41C0">
        <w:t>)</w:t>
      </w:r>
      <w:bookmarkEnd w:id="178"/>
    </w:p>
    <w:p w14:paraId="37C483A1" w14:textId="04DBE536" w:rsidR="000D50B8" w:rsidRPr="00403A6D" w:rsidRDefault="00D7108E" w:rsidP="00D7108E">
      <w:pPr>
        <w:rPr>
          <w:rFonts w:cs="Arial"/>
          <w:sz w:val="20"/>
        </w:rPr>
      </w:pPr>
      <w:r w:rsidRPr="00403A6D">
        <w:rPr>
          <w:rFonts w:cs="Arial"/>
          <w:sz w:val="20"/>
        </w:rPr>
        <w:t xml:space="preserve">Zadavatel požaduje elektronické vedení ošetřovatelské dokumentace v </w:t>
      </w:r>
      <w:r w:rsidR="00F00AB8" w:rsidRPr="00403A6D">
        <w:rPr>
          <w:rFonts w:cs="Arial"/>
          <w:sz w:val="20"/>
        </w:rPr>
        <w:t>K</w:t>
      </w:r>
      <w:r w:rsidRPr="00403A6D">
        <w:rPr>
          <w:rFonts w:cs="Arial"/>
          <w:sz w:val="20"/>
        </w:rPr>
        <w:t>IS, která bude součástí pacientské zdravotnické dokumentace a bude provázaná s lékařskou dokumentací. Požadujeme vedení základních dokumentů pro sestry ve strukturované formě s použitím číselníků a minimem psaného textu. Automatický přenos již zadaných dat do další dokumentace zajistí redukci duplicitního zadávání a tím minimalizuje chybovost.</w:t>
      </w:r>
    </w:p>
    <w:tbl>
      <w:tblPr>
        <w:tblStyle w:val="Svtltabulkasmkou1zvraznn1"/>
        <w:tblW w:w="5000" w:type="pct"/>
        <w:tblLook w:val="04A0" w:firstRow="1" w:lastRow="0" w:firstColumn="1" w:lastColumn="0" w:noHBand="0" w:noVBand="1"/>
      </w:tblPr>
      <w:tblGrid>
        <w:gridCol w:w="734"/>
        <w:gridCol w:w="8328"/>
      </w:tblGrid>
      <w:tr w:rsidR="00D7108E" w:rsidRPr="00403A6D" w14:paraId="1427DE12" w14:textId="77777777" w:rsidTr="38549F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75DF2003" w14:textId="77777777" w:rsidR="00D7108E" w:rsidRPr="00403A6D" w:rsidRDefault="00D7108E" w:rsidP="001005CF">
            <w:pPr>
              <w:rPr>
                <w:rFonts w:cs="Arial"/>
              </w:rPr>
            </w:pPr>
            <w:r w:rsidRPr="00403A6D">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0BDC0E93" w14:textId="77777777" w:rsidR="00D7108E" w:rsidRPr="00403A6D" w:rsidRDefault="00D7108E" w:rsidP="001005CF">
            <w:pPr>
              <w:cnfStyle w:val="100000000000" w:firstRow="1" w:lastRow="0" w:firstColumn="0" w:lastColumn="0" w:oddVBand="0" w:evenVBand="0" w:oddHBand="0" w:evenHBand="0" w:firstRowFirstColumn="0" w:firstRowLastColumn="0" w:lastRowFirstColumn="0" w:lastRowLastColumn="0"/>
              <w:rPr>
                <w:rFonts w:cs="Arial"/>
              </w:rPr>
            </w:pPr>
            <w:r w:rsidRPr="00403A6D">
              <w:rPr>
                <w:rFonts w:cs="Arial"/>
              </w:rPr>
              <w:t>Požadavek</w:t>
            </w:r>
          </w:p>
        </w:tc>
      </w:tr>
      <w:tr w:rsidR="00D7108E" w:rsidRPr="00403A6D" w14:paraId="500E3BAE"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B95774B" w14:textId="20D2AC87" w:rsidR="00D7108E" w:rsidRPr="00403A6D" w:rsidRDefault="00D7108E" w:rsidP="001005CF">
            <w:pPr>
              <w:rPr>
                <w:rFonts w:cs="Arial"/>
              </w:rPr>
            </w:pPr>
            <w:r w:rsidRPr="00403A6D">
              <w:rPr>
                <w:rFonts w:cs="Arial"/>
              </w:rPr>
              <w:t>Funkcionality potřebné pro vedení ošetřovatelské dokumentace:</w:t>
            </w:r>
            <w:r w:rsidR="00C739E6" w:rsidRPr="00403A6D">
              <w:rPr>
                <w:rFonts w:cs="Arial"/>
              </w:rPr>
              <w:t xml:space="preserve"> </w:t>
            </w:r>
          </w:p>
        </w:tc>
      </w:tr>
      <w:tr w:rsidR="00D7108E" w:rsidRPr="00403A6D" w14:paraId="6C96596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D146E55"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3D990D7" w14:textId="782FC3A2" w:rsidR="00D7108E" w:rsidRPr="00403A6D" w:rsidRDefault="00D7108E"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themeColor="text1"/>
              </w:rPr>
              <w:t>Elektronické vedení strukturované ošetřovatelské dokumentace</w:t>
            </w:r>
            <w:r w:rsidR="00F67324" w:rsidRPr="00403A6D">
              <w:rPr>
                <w:rFonts w:cs="Arial"/>
                <w:color w:val="000000" w:themeColor="text1"/>
              </w:rPr>
              <w:t xml:space="preserve"> (dále </w:t>
            </w:r>
            <w:proofErr w:type="spellStart"/>
            <w:r w:rsidR="00F67324" w:rsidRPr="00403A6D">
              <w:rPr>
                <w:rFonts w:cs="Arial"/>
                <w:color w:val="000000" w:themeColor="text1"/>
              </w:rPr>
              <w:t>O</w:t>
            </w:r>
            <w:r w:rsidR="000539F1" w:rsidRPr="00403A6D">
              <w:rPr>
                <w:rFonts w:cs="Arial"/>
                <w:color w:val="000000" w:themeColor="text1"/>
              </w:rPr>
              <w:t>š</w:t>
            </w:r>
            <w:r w:rsidR="00F67324" w:rsidRPr="00403A6D">
              <w:rPr>
                <w:rFonts w:cs="Arial"/>
                <w:color w:val="000000" w:themeColor="text1"/>
              </w:rPr>
              <w:t>D</w:t>
            </w:r>
            <w:r w:rsidR="000539F1" w:rsidRPr="00403A6D">
              <w:rPr>
                <w:rFonts w:cs="Arial"/>
                <w:color w:val="000000" w:themeColor="text1"/>
              </w:rPr>
              <w:t>ok</w:t>
            </w:r>
            <w:proofErr w:type="spellEnd"/>
            <w:r w:rsidR="00F67324" w:rsidRPr="00403A6D">
              <w:rPr>
                <w:rFonts w:cs="Arial"/>
                <w:color w:val="000000" w:themeColor="text1"/>
              </w:rPr>
              <w:t>)</w:t>
            </w:r>
            <w:r w:rsidRPr="00403A6D">
              <w:rPr>
                <w:rFonts w:cs="Arial"/>
                <w:color w:val="000000" w:themeColor="text1"/>
              </w:rPr>
              <w:t xml:space="preserve">. Minimálně těchto dokumentů: ošetřovatelská anamnéza, rizika (dekubitů, pádů, nutrice, ADL test). Plán péče, hodnocení plánu, předání služby, ošetřovatelská propouštěcí / překladová zpráva, edukace, hodnocení bolesti, evidence ran, </w:t>
            </w:r>
            <w:proofErr w:type="spellStart"/>
            <w:r w:rsidR="000539F1" w:rsidRPr="00403A6D">
              <w:rPr>
                <w:rFonts w:cs="Arial"/>
                <w:color w:val="000000" w:themeColor="text1"/>
              </w:rPr>
              <w:t>i.v</w:t>
            </w:r>
            <w:proofErr w:type="spellEnd"/>
            <w:r w:rsidR="000539F1" w:rsidRPr="00403A6D">
              <w:rPr>
                <w:rFonts w:cs="Arial"/>
                <w:color w:val="000000" w:themeColor="text1"/>
              </w:rPr>
              <w:t>.</w:t>
            </w:r>
            <w:r w:rsidRPr="00403A6D">
              <w:rPr>
                <w:rFonts w:cs="Arial"/>
                <w:color w:val="000000" w:themeColor="text1"/>
              </w:rPr>
              <w:t xml:space="preserve"> vstupů.</w:t>
            </w:r>
          </w:p>
        </w:tc>
      </w:tr>
      <w:tr w:rsidR="00734565" w:rsidRPr="00403A6D" w14:paraId="0E0EABC3"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64E9FA" w14:textId="77777777" w:rsidR="00734565" w:rsidRPr="00403A6D" w:rsidRDefault="00734565"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E70F25D" w14:textId="670729BB" w:rsidR="00734565" w:rsidRPr="00403A6D" w:rsidRDefault="00734565"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 xml:space="preserve">Hodnocení rizik – systém musí nabízet lékaři anebo sestře (NLZP) podporu posouzení rizik jako je např. riziko vzniku dekubitů dle Nortonové. Při posuzování jednotlivých rizik musí řešení nabízet </w:t>
            </w:r>
            <w:r w:rsidRPr="00403A6D">
              <w:rPr>
                <w:rFonts w:cs="Arial"/>
                <w:color w:val="000000"/>
              </w:rPr>
              <w:lastRenderedPageBreak/>
              <w:t>nástroje, které lze použít k určení stupně rizika a možnost jejich přehodnocení v časovém intervalu, při změně zdravotního stavu pacienta, možnost vytvořit statistické přehledy a tabulky.</w:t>
            </w:r>
          </w:p>
        </w:tc>
      </w:tr>
      <w:tr w:rsidR="00734565" w:rsidRPr="00403A6D" w14:paraId="0FD31EF2"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B35FE0" w14:textId="77777777" w:rsidR="00734565" w:rsidRPr="00403A6D" w:rsidRDefault="00734565"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371CD06" w14:textId="59663DA2" w:rsidR="00734565" w:rsidRPr="00403A6D" w:rsidRDefault="00734565"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themeColor="text1"/>
              </w:rPr>
              <w:t xml:space="preserve">Nástroje k hodnocení stavu pacienta – systém poskytuje nástroje pro hodnocení pacientů dle zdravotnických a ošetřovatelských parametrů. Tyto nástroje zahrnují např. </w:t>
            </w:r>
            <w:proofErr w:type="spellStart"/>
            <w:r w:rsidRPr="00403A6D">
              <w:rPr>
                <w:rFonts w:cs="Arial"/>
                <w:color w:val="000000" w:themeColor="text1"/>
              </w:rPr>
              <w:t>Barthelův</w:t>
            </w:r>
            <w:proofErr w:type="spellEnd"/>
            <w:r w:rsidRPr="00403A6D">
              <w:rPr>
                <w:rFonts w:cs="Arial"/>
                <w:color w:val="000000" w:themeColor="text1"/>
              </w:rPr>
              <w:t xml:space="preserve"> test základních všedních činností, hodnocení dekubitů dle Nortonové, GCS, RASS a další nástroje. Důležitou součástí je hodnocení a monitorace bolesti pacienta dle VAS, FLACC a obličejové škály a její záznam v čase</w:t>
            </w:r>
          </w:p>
        </w:tc>
      </w:tr>
      <w:tr w:rsidR="00D7108E" w:rsidRPr="00403A6D" w14:paraId="0C1C7E37"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EF0A154"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069F658" w14:textId="43145E47"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 xml:space="preserve">Ošetřovatelská dokumentace musí být součástí </w:t>
            </w:r>
            <w:r w:rsidR="000539F1" w:rsidRPr="00403A6D">
              <w:rPr>
                <w:rFonts w:cs="Arial"/>
                <w:color w:val="000000"/>
              </w:rPr>
              <w:t>N</w:t>
            </w:r>
            <w:r w:rsidRPr="00403A6D">
              <w:rPr>
                <w:rFonts w:cs="Arial"/>
                <w:color w:val="000000"/>
              </w:rPr>
              <w:t>IS. Bude možné nastavit přístupová práva pro editaci (sestry) a náhled (lékaři).</w:t>
            </w:r>
          </w:p>
        </w:tc>
      </w:tr>
      <w:tr w:rsidR="00D7108E" w:rsidRPr="00403A6D" w14:paraId="12B8C9B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884E305"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D0638AB" w14:textId="245097E3"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 xml:space="preserve">Provázanost mezi ošetřovatelskou dokumentací a lékařskou dokumentací. Lékař musí mít možnost nahlížet do jednotlivých dokumentů ošetřovatelské dokumentace. Ošetřovatelská dokumentace musí být součástí zdravotnické dokumentace. Musí být zároveň zajištěno, aby lékař nemohl ošetřovatelskou dokumentaci editovat. </w:t>
            </w:r>
          </w:p>
        </w:tc>
      </w:tr>
      <w:tr w:rsidR="00D7108E" w:rsidRPr="00403A6D" w14:paraId="42C90F1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61F6A44"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E3C850D" w14:textId="0EC7D250" w:rsidR="00D7108E" w:rsidRPr="00403A6D" w:rsidRDefault="00D7108E"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themeColor="text1"/>
              </w:rPr>
              <w:t xml:space="preserve">Musí být zajištěno uzamknutí dokumentů </w:t>
            </w:r>
            <w:r w:rsidR="008027A2">
              <w:rPr>
                <w:rFonts w:cs="Arial"/>
                <w:color w:val="000000" w:themeColor="text1"/>
              </w:rPr>
              <w:t>o</w:t>
            </w:r>
            <w:r w:rsidR="008027A2" w:rsidRPr="00403A6D">
              <w:rPr>
                <w:rFonts w:cs="Arial"/>
                <w:color w:val="000000"/>
              </w:rPr>
              <w:t>šetřovatelsk</w:t>
            </w:r>
            <w:r w:rsidR="008027A2">
              <w:rPr>
                <w:rFonts w:cs="Arial"/>
                <w:color w:val="000000"/>
              </w:rPr>
              <w:t>é</w:t>
            </w:r>
            <w:r w:rsidR="008027A2" w:rsidRPr="00403A6D">
              <w:rPr>
                <w:rFonts w:cs="Arial"/>
                <w:color w:val="000000"/>
              </w:rPr>
              <w:t xml:space="preserve"> dokumentace</w:t>
            </w:r>
            <w:r w:rsidRPr="00403A6D">
              <w:rPr>
                <w:rFonts w:cs="Arial"/>
                <w:color w:val="000000" w:themeColor="text1"/>
              </w:rPr>
              <w:t xml:space="preserve"> proti přepsání.</w:t>
            </w:r>
          </w:p>
        </w:tc>
      </w:tr>
      <w:tr w:rsidR="00D7108E" w:rsidRPr="00403A6D" w14:paraId="645AD847"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65527F2"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BEA3E09" w14:textId="458A35C0" w:rsidR="00D7108E" w:rsidRPr="00403A6D" w:rsidRDefault="00D7108E"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themeColor="text1"/>
              </w:rPr>
              <w:t xml:space="preserve">Musí být jasné, který uživatel a kdy dokument </w:t>
            </w:r>
            <w:r w:rsidR="008027A2">
              <w:rPr>
                <w:rFonts w:cs="Arial"/>
                <w:color w:val="000000" w:themeColor="text1"/>
              </w:rPr>
              <w:t>o</w:t>
            </w:r>
            <w:r w:rsidR="008027A2" w:rsidRPr="00403A6D">
              <w:rPr>
                <w:rFonts w:cs="Arial"/>
                <w:color w:val="000000"/>
              </w:rPr>
              <w:t>šetřovatelsk</w:t>
            </w:r>
            <w:r w:rsidR="008027A2">
              <w:rPr>
                <w:rFonts w:cs="Arial"/>
                <w:color w:val="000000"/>
              </w:rPr>
              <w:t>é</w:t>
            </w:r>
            <w:r w:rsidR="008027A2" w:rsidRPr="00403A6D">
              <w:rPr>
                <w:rFonts w:cs="Arial"/>
                <w:color w:val="000000"/>
              </w:rPr>
              <w:t xml:space="preserve"> dokumentace </w:t>
            </w:r>
            <w:r w:rsidR="00F67324" w:rsidRPr="00403A6D">
              <w:rPr>
                <w:rFonts w:cs="Arial"/>
                <w:color w:val="000000" w:themeColor="text1"/>
              </w:rPr>
              <w:t>vytvořil</w:t>
            </w:r>
            <w:r w:rsidRPr="00403A6D">
              <w:rPr>
                <w:rFonts w:cs="Arial"/>
                <w:color w:val="000000" w:themeColor="text1"/>
              </w:rPr>
              <w:t>.</w:t>
            </w:r>
          </w:p>
        </w:tc>
      </w:tr>
      <w:tr w:rsidR="00D7108E" w:rsidRPr="00403A6D" w14:paraId="58ED7763"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C28031F"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60C823E" w14:textId="19C4C9FB"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Požadujeme, aby se do dokumentů ošetřovatelské dokumentace dotahovaly automaticky údaje, které jsou o pacientovi vedeny v </w:t>
            </w:r>
            <w:r w:rsidR="000539F1" w:rsidRPr="00403A6D">
              <w:rPr>
                <w:rFonts w:cs="Arial"/>
                <w:color w:val="000000"/>
              </w:rPr>
              <w:t>NIS</w:t>
            </w:r>
            <w:r w:rsidRPr="00403A6D">
              <w:rPr>
                <w:rFonts w:cs="Arial"/>
                <w:color w:val="000000"/>
              </w:rPr>
              <w:t xml:space="preserve"> – nacionále pacienta (jméno, RČ), název stanice nebo oddělení, na kterém je hospitalizován. Aby je sestra nemusela přepisovat.</w:t>
            </w:r>
          </w:p>
        </w:tc>
      </w:tr>
      <w:tr w:rsidR="00D7108E" w:rsidRPr="00403A6D" w14:paraId="6176784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36FB2B8"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F282093" w14:textId="4113E258"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Požadujeme i automatické vyplnění dalších známých údajů o pacientovi, jako je výška, váha, BMI, základní diagnóza, jména příbuzných, adresa a podobně.</w:t>
            </w:r>
          </w:p>
        </w:tc>
      </w:tr>
      <w:tr w:rsidR="00D7108E" w:rsidRPr="00403A6D" w14:paraId="01AA6E8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BA0A4AD"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CDA66E7" w14:textId="362B4556"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Všechny elektronicky vedené dokumenty ošetřovatelské dokumentace musí být možné vytisknout.</w:t>
            </w:r>
          </w:p>
        </w:tc>
      </w:tr>
      <w:tr w:rsidR="00D7108E" w:rsidRPr="00403A6D" w14:paraId="5A08007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F7E6087"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E4A0E00" w14:textId="350FCA30"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Aby práce s jednotlivými dokumenty ošetřovatelské dokumentace byla co nejjednodušší, budou je sestry vyplňovat (tam, kde to je možné) výběrem z připravených číselníků. Elektronická ošetřovatelská dokumentace bude vyžadovat minimum psaného textu.</w:t>
            </w:r>
          </w:p>
        </w:tc>
      </w:tr>
      <w:tr w:rsidR="00354047" w:rsidRPr="00403A6D" w14:paraId="243E8FB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4639AC3" w14:textId="77777777" w:rsidR="00354047" w:rsidRPr="00403A6D" w:rsidRDefault="00354047"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C34E4E9" w14:textId="49E1EE62" w:rsidR="00354047" w:rsidRPr="00403A6D" w:rsidRDefault="00354047" w:rsidP="00734565">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Kompletní vedení ošetřovatelské dokumentace dle znění zákona č. 260/2001 Sb. a navazujících předpisů, zejm. vyhlášky 137/2018 Sb., kterou se mění vyhláška č. 98/2012 Sb., o zdravotnické dokumentaci, ve znění pozdějších předpisů.</w:t>
            </w:r>
          </w:p>
        </w:tc>
      </w:tr>
      <w:tr w:rsidR="00D7108E" w:rsidRPr="00403A6D" w14:paraId="70B210B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A176FD0"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0296FC8" w14:textId="22AE1D32" w:rsidR="00D7108E" w:rsidRPr="00403A6D" w:rsidRDefault="00D7108E" w:rsidP="00354047">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Možnost vedení dokumentace v čistě elektronické podobě dle platné legislativy.</w:t>
            </w:r>
            <w:r w:rsidR="00734565" w:rsidRPr="00403A6D">
              <w:rPr>
                <w:rFonts w:cs="Arial"/>
                <w:color w:val="000000"/>
              </w:rPr>
              <w:t xml:space="preserve"> </w:t>
            </w:r>
          </w:p>
        </w:tc>
      </w:tr>
      <w:tr w:rsidR="00D7108E" w:rsidRPr="00403A6D" w14:paraId="7E813043"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AD59350" w14:textId="6BE4B243" w:rsidR="00D7108E" w:rsidRPr="00403A6D" w:rsidRDefault="00D7108E" w:rsidP="00D7108E">
            <w:pPr>
              <w:rPr>
                <w:rFonts w:cs="Arial"/>
                <w:color w:val="000000"/>
              </w:rPr>
            </w:pPr>
            <w:r w:rsidRPr="00403A6D">
              <w:rPr>
                <w:rFonts w:cs="Arial"/>
                <w:color w:val="000000"/>
              </w:rPr>
              <w:t>Anamnéza, rizika</w:t>
            </w:r>
          </w:p>
        </w:tc>
      </w:tr>
      <w:tr w:rsidR="00D7108E" w:rsidRPr="00403A6D" w14:paraId="25C656E4"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33E435"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9C6AC22" w14:textId="249EAC96"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Při příjmu pacienta na oddělení se zadá elektronická ošetřovatelská anamnéza včetně hodnocení rizik. Sestra musí mít možnost anamnézu uložit i rozepsanou a musí mít možnost se k ní vrátit a dopsat ji.</w:t>
            </w:r>
          </w:p>
        </w:tc>
      </w:tr>
      <w:tr w:rsidR="00D7108E" w:rsidRPr="00403A6D" w14:paraId="710EAC7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5D13B7F"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6E457F2" w14:textId="764FB966"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V rámci anamnézy sestra provede i zhodnocení rizik.</w:t>
            </w:r>
          </w:p>
        </w:tc>
      </w:tr>
      <w:tr w:rsidR="00D7108E" w:rsidRPr="00403A6D" w14:paraId="10F43F2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202FDDC"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7D1A6AF" w14:textId="6B88861F"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Anamnézu i rizika bude moci vytisknout.</w:t>
            </w:r>
          </w:p>
        </w:tc>
      </w:tr>
      <w:tr w:rsidR="00D7108E" w:rsidRPr="00403A6D" w14:paraId="68A56BD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30C601"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82904AE" w14:textId="697BABF2" w:rsidR="00D7108E" w:rsidRPr="00403A6D" w:rsidRDefault="00D7108E" w:rsidP="38549F5F">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themeColor="text1"/>
              </w:rPr>
              <w:t>Sestra musí mít možnost rizika (</w:t>
            </w:r>
            <w:r w:rsidR="00F67324" w:rsidRPr="00403A6D">
              <w:rPr>
                <w:rFonts w:cs="Arial"/>
                <w:color w:val="000000" w:themeColor="text1"/>
              </w:rPr>
              <w:t xml:space="preserve">tj. např. </w:t>
            </w:r>
            <w:r w:rsidRPr="00403A6D">
              <w:rPr>
                <w:rFonts w:cs="Arial"/>
                <w:color w:val="000000" w:themeColor="text1"/>
              </w:rPr>
              <w:t xml:space="preserve">soběstačnost, test rizika vzniku </w:t>
            </w:r>
            <w:proofErr w:type="gramStart"/>
            <w:r w:rsidRPr="00403A6D">
              <w:rPr>
                <w:rFonts w:cs="Arial"/>
                <w:color w:val="000000" w:themeColor="text1"/>
              </w:rPr>
              <w:t>dekubitů</w:t>
            </w:r>
            <w:r w:rsidR="000539F1" w:rsidRPr="00403A6D">
              <w:rPr>
                <w:rFonts w:cs="Arial"/>
                <w:color w:val="000000" w:themeColor="text1"/>
              </w:rPr>
              <w:t xml:space="preserve"> </w:t>
            </w:r>
            <w:r w:rsidRPr="00403A6D">
              <w:rPr>
                <w:rFonts w:cs="Arial"/>
                <w:color w:val="000000" w:themeColor="text1"/>
              </w:rPr>
              <w:t>- stupnice</w:t>
            </w:r>
            <w:proofErr w:type="gramEnd"/>
            <w:r w:rsidRPr="00403A6D">
              <w:rPr>
                <w:rFonts w:cs="Arial"/>
                <w:color w:val="000000" w:themeColor="text1"/>
              </w:rPr>
              <w:t xml:space="preserve"> podle Nortonové, test hodnocení základního nutričního stavu, test hodnocení rizika </w:t>
            </w:r>
            <w:proofErr w:type="gramStart"/>
            <w:r w:rsidRPr="00403A6D">
              <w:rPr>
                <w:rFonts w:cs="Arial"/>
                <w:color w:val="000000" w:themeColor="text1"/>
              </w:rPr>
              <w:t>pádu</w:t>
            </w:r>
            <w:r w:rsidR="000539F1" w:rsidRPr="00403A6D">
              <w:rPr>
                <w:rFonts w:cs="Arial"/>
                <w:color w:val="000000" w:themeColor="text1"/>
              </w:rPr>
              <w:t>,</w:t>
            </w:r>
            <w:proofErr w:type="gramEnd"/>
            <w:r w:rsidR="000539F1" w:rsidRPr="00403A6D">
              <w:rPr>
                <w:rFonts w:cs="Arial"/>
                <w:color w:val="000000" w:themeColor="text1"/>
              </w:rPr>
              <w:t xml:space="preserve"> atd.</w:t>
            </w:r>
            <w:r w:rsidRPr="00403A6D">
              <w:rPr>
                <w:rFonts w:cs="Arial"/>
                <w:color w:val="000000" w:themeColor="text1"/>
              </w:rPr>
              <w:t>) hodnotit i kdykoli v průběhu hospitalizace pacienta. Při posuzování jednotlivých rizik musí řešení nabízet nástroje, které lze použít k určení stupně rizika a vyhodnocen</w:t>
            </w:r>
            <w:r w:rsidR="00F67324" w:rsidRPr="00403A6D">
              <w:rPr>
                <w:rFonts w:cs="Arial"/>
                <w:color w:val="000000" w:themeColor="text1"/>
              </w:rPr>
              <w:t>á</w:t>
            </w:r>
            <w:r w:rsidRPr="00403A6D">
              <w:rPr>
                <w:rFonts w:cs="Arial"/>
                <w:color w:val="000000" w:themeColor="text1"/>
              </w:rPr>
              <w:t xml:space="preserve"> rizika.</w:t>
            </w:r>
          </w:p>
        </w:tc>
      </w:tr>
      <w:tr w:rsidR="00D7108E" w:rsidRPr="00403A6D" w14:paraId="2F17FC92"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9DE660E"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3FDEA73" w14:textId="4155D74A"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Při hodnocení rizik je nutné, aby sestra viděla historii hodnocení.</w:t>
            </w:r>
          </w:p>
        </w:tc>
      </w:tr>
      <w:tr w:rsidR="00D7108E" w:rsidRPr="00403A6D" w14:paraId="3B31810E"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B6087D"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E70747B" w14:textId="15310821"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Dle výsledku nutričního rizika, generovat žádanku na nutričního terapeuta. Dle zápisu v anamnéze generovat žádanky na sociálního pracovníka apod.</w:t>
            </w:r>
          </w:p>
        </w:tc>
      </w:tr>
      <w:tr w:rsidR="00D7108E" w:rsidRPr="00403A6D" w14:paraId="5DF11FC3"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68DEE06" w14:textId="4BAA87A9" w:rsidR="00D7108E" w:rsidRPr="00403A6D" w:rsidRDefault="00D7108E" w:rsidP="00D7108E">
            <w:pPr>
              <w:rPr>
                <w:rFonts w:cs="Arial"/>
                <w:color w:val="000000"/>
              </w:rPr>
            </w:pPr>
            <w:r w:rsidRPr="00403A6D">
              <w:rPr>
                <w:rFonts w:cs="Arial"/>
                <w:color w:val="000000"/>
              </w:rPr>
              <w:t>Plán péče</w:t>
            </w:r>
          </w:p>
        </w:tc>
      </w:tr>
      <w:tr w:rsidR="00D7108E" w:rsidRPr="00403A6D" w14:paraId="7719046B"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CAD257B"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9838F30" w14:textId="126ACB57"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Při příjmu pacienta na oddělení sestra zadá plán ošetřovatelské péče.</w:t>
            </w:r>
          </w:p>
        </w:tc>
      </w:tr>
      <w:tr w:rsidR="00D7108E" w:rsidRPr="00403A6D" w14:paraId="063EEF1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7485B9E"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DEF73EC" w14:textId="4A068C3D" w:rsidR="00D7108E" w:rsidRPr="00403A6D" w:rsidRDefault="3DDAF789"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themeColor="text1"/>
              </w:rPr>
              <w:t xml:space="preserve">Do plánu péče se automaticky předvyplní, </w:t>
            </w:r>
            <w:r w:rsidR="00833FB2" w:rsidRPr="00403A6D">
              <w:rPr>
                <w:rFonts w:cs="Arial"/>
                <w:color w:val="000000" w:themeColor="text1"/>
              </w:rPr>
              <w:t>klíčové problémy pacienta</w:t>
            </w:r>
            <w:r w:rsidRPr="00403A6D">
              <w:rPr>
                <w:rFonts w:cs="Arial"/>
                <w:color w:val="000000" w:themeColor="text1"/>
              </w:rPr>
              <w:t xml:space="preserve">, které odpovídají údajům zadaným do anamnézy a hodnotám rizik. Zajistit provázanost dokumentů: z rizik a anamnézy generovat </w:t>
            </w:r>
            <w:r w:rsidR="001A170D" w:rsidRPr="00403A6D">
              <w:rPr>
                <w:rFonts w:cs="Arial"/>
                <w:color w:val="000000" w:themeColor="text1"/>
              </w:rPr>
              <w:t>klíčové problémy pacienta</w:t>
            </w:r>
            <w:r w:rsidRPr="00403A6D">
              <w:rPr>
                <w:rFonts w:cs="Arial"/>
                <w:color w:val="000000" w:themeColor="text1"/>
              </w:rPr>
              <w:t xml:space="preserve"> do plánu péče.</w:t>
            </w:r>
          </w:p>
        </w:tc>
      </w:tr>
      <w:tr w:rsidR="00D7108E" w:rsidRPr="00403A6D" w14:paraId="38DB7D7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8BF3280"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A012454" w14:textId="088BA52C"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 xml:space="preserve">Plán bude obsahovat </w:t>
            </w:r>
            <w:r w:rsidR="00C60466" w:rsidRPr="00403A6D">
              <w:rPr>
                <w:rFonts w:cs="Arial"/>
                <w:color w:val="000000"/>
              </w:rPr>
              <w:t>klíčové problémy pacienta</w:t>
            </w:r>
            <w:r w:rsidRPr="00403A6D">
              <w:rPr>
                <w:rFonts w:cs="Arial"/>
                <w:color w:val="000000"/>
              </w:rPr>
              <w:t>. Požadujeme zadávání z číselníků, dle podkladů nemocnice.</w:t>
            </w:r>
          </w:p>
        </w:tc>
      </w:tr>
      <w:tr w:rsidR="00D7108E" w:rsidRPr="00403A6D" w14:paraId="41E245D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7216BA"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CDE940B" w14:textId="1EC19EB4" w:rsidR="00D7108E" w:rsidRPr="00403A6D" w:rsidRDefault="00D7108E" w:rsidP="38549F5F">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themeColor="text1"/>
              </w:rPr>
              <w:t xml:space="preserve">Sestra vytvoří plán ošetřovatelské péče při příjmu pacienta na oddělení a musí mít možnost v plánu dělat v průběhu hospitalizace změny odpovídající stavu pacienta (bez opětovného přepisování již </w:t>
            </w:r>
            <w:r w:rsidRPr="00403A6D">
              <w:rPr>
                <w:rFonts w:cs="Arial"/>
                <w:color w:val="000000" w:themeColor="text1"/>
              </w:rPr>
              <w:lastRenderedPageBreak/>
              <w:t xml:space="preserve">zadaných údajů) </w:t>
            </w:r>
            <w:r w:rsidR="002F49B8" w:rsidRPr="00403A6D">
              <w:rPr>
                <w:rFonts w:cs="Arial"/>
                <w:color w:val="000000" w:themeColor="text1"/>
              </w:rPr>
              <w:t>–</w:t>
            </w:r>
            <w:r w:rsidRPr="00403A6D">
              <w:rPr>
                <w:rFonts w:cs="Arial"/>
                <w:color w:val="000000" w:themeColor="text1"/>
              </w:rPr>
              <w:t xml:space="preserve"> hodnotit </w:t>
            </w:r>
            <w:r w:rsidR="002F49B8" w:rsidRPr="00403A6D">
              <w:rPr>
                <w:rFonts w:cs="Arial"/>
                <w:color w:val="000000" w:themeColor="text1"/>
              </w:rPr>
              <w:t xml:space="preserve">problémy, </w:t>
            </w:r>
            <w:r w:rsidR="00EC5223" w:rsidRPr="00403A6D">
              <w:rPr>
                <w:rFonts w:cs="Arial"/>
                <w:color w:val="000000" w:themeColor="text1"/>
              </w:rPr>
              <w:t>označit</w:t>
            </w:r>
            <w:r w:rsidR="004F3162" w:rsidRPr="00403A6D">
              <w:rPr>
                <w:rFonts w:cs="Arial"/>
                <w:color w:val="000000" w:themeColor="text1"/>
              </w:rPr>
              <w:t xml:space="preserve"> problémy,</w:t>
            </w:r>
            <w:r w:rsidR="00133C19" w:rsidRPr="00403A6D">
              <w:rPr>
                <w:rFonts w:cs="Arial"/>
                <w:color w:val="000000" w:themeColor="text1"/>
              </w:rPr>
              <w:t xml:space="preserve"> </w:t>
            </w:r>
            <w:r w:rsidR="004D2CA9" w:rsidRPr="00403A6D">
              <w:rPr>
                <w:rFonts w:cs="Arial"/>
                <w:color w:val="000000" w:themeColor="text1"/>
              </w:rPr>
              <w:t>které</w:t>
            </w:r>
            <w:r w:rsidRPr="00403A6D">
              <w:rPr>
                <w:rFonts w:cs="Arial"/>
                <w:color w:val="000000" w:themeColor="text1"/>
              </w:rPr>
              <w:t xml:space="preserve"> již neplatí, možnost přidat nové </w:t>
            </w:r>
            <w:r w:rsidR="003256C8" w:rsidRPr="00403A6D">
              <w:rPr>
                <w:rFonts w:cs="Arial"/>
                <w:color w:val="000000" w:themeColor="text1"/>
              </w:rPr>
              <w:t>problémy</w:t>
            </w:r>
            <w:r w:rsidRPr="00403A6D">
              <w:rPr>
                <w:rFonts w:cs="Arial"/>
                <w:color w:val="000000" w:themeColor="text1"/>
              </w:rPr>
              <w:t>.</w:t>
            </w:r>
          </w:p>
        </w:tc>
      </w:tr>
      <w:tr w:rsidR="00D7108E" w:rsidRPr="00403A6D" w14:paraId="4661F770"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5A35788" w14:textId="4B632436" w:rsidR="00D7108E" w:rsidRPr="00403A6D" w:rsidRDefault="00D7108E" w:rsidP="00D7108E">
            <w:pPr>
              <w:rPr>
                <w:rFonts w:cs="Arial"/>
                <w:color w:val="000000"/>
              </w:rPr>
            </w:pPr>
            <w:r w:rsidRPr="00403A6D">
              <w:rPr>
                <w:rFonts w:cs="Arial"/>
                <w:color w:val="000000"/>
              </w:rPr>
              <w:lastRenderedPageBreak/>
              <w:t>Rány, dekubity</w:t>
            </w:r>
          </w:p>
        </w:tc>
      </w:tr>
      <w:tr w:rsidR="00D7108E" w:rsidRPr="00403A6D" w14:paraId="460D58E2"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4736CA7"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B1C4199" w14:textId="55A821DF"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Požadujeme možnost elektronicky evidovat rány</w:t>
            </w:r>
            <w:r w:rsidR="00133C19" w:rsidRPr="00403A6D">
              <w:rPr>
                <w:rFonts w:cs="Arial"/>
                <w:color w:val="000000"/>
              </w:rPr>
              <w:t xml:space="preserve"> </w:t>
            </w:r>
            <w:r w:rsidRPr="00403A6D">
              <w:rPr>
                <w:rFonts w:cs="Arial"/>
                <w:color w:val="000000"/>
              </w:rPr>
              <w:t xml:space="preserve">/ dekubity a jejich vývoj v průběhu hospitalizace. </w:t>
            </w:r>
          </w:p>
        </w:tc>
      </w:tr>
      <w:tr w:rsidR="00D7108E" w:rsidRPr="00403A6D" w14:paraId="2D6ABD24"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400527D"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B693032" w14:textId="623CF03F"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Požadujeme k dané ráně / dekubitu uložit obrázek s vyznačením lokalizace a poznámkou.</w:t>
            </w:r>
          </w:p>
        </w:tc>
      </w:tr>
      <w:tr w:rsidR="00D7108E" w:rsidRPr="00403A6D" w14:paraId="03D9F48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C1D7E38"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2800204" w14:textId="12A89AFD" w:rsidR="00D7108E" w:rsidRPr="00403A6D" w:rsidRDefault="00D7108E" w:rsidP="38549F5F">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themeColor="text1"/>
              </w:rPr>
              <w:t>Požadujeme, aby systém umožnil přehledně zobrazit seznam všech evidovaných ran a dekubitů</w:t>
            </w:r>
            <w:r w:rsidR="002C0DA0" w:rsidRPr="00403A6D">
              <w:rPr>
                <w:rFonts w:cs="Arial"/>
                <w:color w:val="000000" w:themeColor="text1"/>
              </w:rPr>
              <w:t>,</w:t>
            </w:r>
            <w:r w:rsidRPr="00403A6D">
              <w:rPr>
                <w:rFonts w:cs="Arial"/>
                <w:color w:val="000000" w:themeColor="text1"/>
              </w:rPr>
              <w:t xml:space="preserve"> a to včetně všech ošetření a dalších informací</w:t>
            </w:r>
            <w:r w:rsidR="006054F1" w:rsidRPr="00403A6D">
              <w:rPr>
                <w:rFonts w:cs="Arial"/>
                <w:color w:val="000000" w:themeColor="text1"/>
              </w:rPr>
              <w:t>.</w:t>
            </w:r>
          </w:p>
        </w:tc>
      </w:tr>
      <w:tr w:rsidR="00D7108E" w:rsidRPr="00403A6D" w14:paraId="178B18E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52058A6"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4F5DF79" w14:textId="58339C65"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Požadujeme, aby se přehledně zobrazovaly v jednom schéma</w:t>
            </w:r>
            <w:r w:rsidR="000539F1" w:rsidRPr="00403A6D">
              <w:rPr>
                <w:rFonts w:cs="Arial"/>
                <w:color w:val="000000"/>
              </w:rPr>
              <w:t>tu</w:t>
            </w:r>
            <w:r w:rsidRPr="00403A6D">
              <w:rPr>
                <w:rFonts w:cs="Arial"/>
                <w:color w:val="000000"/>
              </w:rPr>
              <w:t xml:space="preserve"> všechny evidované dekubity/rány a jeji</w:t>
            </w:r>
            <w:r w:rsidR="000539F1" w:rsidRPr="00403A6D">
              <w:rPr>
                <w:rFonts w:cs="Arial"/>
                <w:color w:val="000000"/>
              </w:rPr>
              <w:t>c</w:t>
            </w:r>
            <w:r w:rsidRPr="00403A6D">
              <w:rPr>
                <w:rFonts w:cs="Arial"/>
                <w:color w:val="000000"/>
              </w:rPr>
              <w:t>h lokalizace.</w:t>
            </w:r>
          </w:p>
        </w:tc>
      </w:tr>
      <w:tr w:rsidR="00D7108E" w:rsidRPr="00403A6D" w14:paraId="2876528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F1B0609"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bookmarkStart w:id="179" w:name="_Hlk181019746"/>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AC37BEF" w14:textId="3FF20DC8"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Požadujeme, aby bylo možné k evidenci rány připojit o fotodokumentaci rány.</w:t>
            </w:r>
          </w:p>
        </w:tc>
      </w:tr>
      <w:tr w:rsidR="00D7108E" w:rsidRPr="00403A6D" w14:paraId="7A5EFB4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5608A8"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B96FC6F" w14:textId="44078307"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Všechny informace o ráně budou na jednom místě.</w:t>
            </w:r>
          </w:p>
        </w:tc>
      </w:tr>
      <w:bookmarkEnd w:id="179"/>
      <w:tr w:rsidR="00D7108E" w:rsidRPr="00403A6D" w14:paraId="1E8A375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83D8B8"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81DE941" w14:textId="05E5A3AE"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U vstupu musí být možné evidovat strukturovaně potřebné informace, včetně expirace, včetně plánu výměny a evidenci jednotlivých ošetření.</w:t>
            </w:r>
          </w:p>
        </w:tc>
      </w:tr>
      <w:tr w:rsidR="00D7108E" w:rsidRPr="00403A6D" w14:paraId="776956C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171BC14"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3492050" w14:textId="333ACBDD" w:rsidR="00D7108E" w:rsidRPr="00403A6D" w:rsidRDefault="00D7108E" w:rsidP="38549F5F">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themeColor="text1"/>
              </w:rPr>
              <w:t>Po</w:t>
            </w:r>
            <w:r w:rsidR="003218FA" w:rsidRPr="00403A6D">
              <w:rPr>
                <w:rFonts w:cs="Arial"/>
                <w:color w:val="000000" w:themeColor="text1"/>
              </w:rPr>
              <w:t>ž</w:t>
            </w:r>
            <w:r w:rsidRPr="00403A6D">
              <w:rPr>
                <w:rFonts w:cs="Arial"/>
                <w:color w:val="000000" w:themeColor="text1"/>
              </w:rPr>
              <w:t xml:space="preserve">adujeme, aby systém hlásil nutnost výměny / ošetření vstupu jak ve formě nesplněného úkolu, tak ve formě viditelného </w:t>
            </w:r>
            <w:proofErr w:type="spellStart"/>
            <w:r w:rsidRPr="00403A6D">
              <w:rPr>
                <w:rFonts w:cs="Arial"/>
                <w:color w:val="000000" w:themeColor="text1"/>
              </w:rPr>
              <w:t>alertu</w:t>
            </w:r>
            <w:proofErr w:type="spellEnd"/>
            <w:r w:rsidRPr="00403A6D">
              <w:rPr>
                <w:rFonts w:cs="Arial"/>
                <w:color w:val="000000" w:themeColor="text1"/>
              </w:rPr>
              <w:t>, který upozorní sestru na nutnost výměny, ošetření</w:t>
            </w:r>
          </w:p>
        </w:tc>
      </w:tr>
      <w:tr w:rsidR="00D7108E" w:rsidRPr="00403A6D" w14:paraId="0540DE34"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DA67EFF"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762D2E1" w14:textId="4F03BDA9"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 xml:space="preserve">Požadujeme k danému vstupu uložit obrázek s vyznačením lokalizace a poznámkou. </w:t>
            </w:r>
          </w:p>
        </w:tc>
      </w:tr>
      <w:tr w:rsidR="00D7108E" w:rsidRPr="00403A6D" w14:paraId="143B12E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A681C96"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71D9072" w14:textId="694E8F16" w:rsidR="00D7108E" w:rsidRPr="00403A6D" w:rsidRDefault="00D7108E" w:rsidP="38549F5F">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themeColor="text1"/>
              </w:rPr>
              <w:t>Požadujeme, aby systém umožnil přehledně zobrazit seznam všech evidovaných vstupů</w:t>
            </w:r>
            <w:r w:rsidR="002C0DA0" w:rsidRPr="00403A6D">
              <w:rPr>
                <w:rFonts w:cs="Arial"/>
                <w:color w:val="000000" w:themeColor="text1"/>
              </w:rPr>
              <w:t>,</w:t>
            </w:r>
            <w:r w:rsidRPr="00403A6D">
              <w:rPr>
                <w:rFonts w:cs="Arial"/>
                <w:color w:val="000000" w:themeColor="text1"/>
              </w:rPr>
              <w:t xml:space="preserve"> a to včetně všech ošetření a dalších informací.</w:t>
            </w:r>
          </w:p>
        </w:tc>
      </w:tr>
      <w:tr w:rsidR="00D7108E" w:rsidRPr="00403A6D" w14:paraId="2D5C8792"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2D9C7D6"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7D40F52" w14:textId="7228ECD2"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Požadujeme, aby se přehledně zobrazovaly v jednom schéma všechny evidované vstupy a jeji</w:t>
            </w:r>
            <w:r w:rsidR="000539F1" w:rsidRPr="00403A6D">
              <w:rPr>
                <w:rFonts w:cs="Arial"/>
                <w:color w:val="000000"/>
              </w:rPr>
              <w:t>c</w:t>
            </w:r>
            <w:r w:rsidRPr="00403A6D">
              <w:rPr>
                <w:rFonts w:cs="Arial"/>
                <w:color w:val="000000"/>
              </w:rPr>
              <w:t>h lokalizace.</w:t>
            </w:r>
          </w:p>
        </w:tc>
      </w:tr>
      <w:tr w:rsidR="00D7108E" w:rsidRPr="00403A6D" w14:paraId="44D51BD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A71FBFE"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1DCF5F8" w14:textId="3D7747DE"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Požadujeme, aby bylo možné k evidenci vstupu připojit i fotodokumentaci.</w:t>
            </w:r>
          </w:p>
        </w:tc>
      </w:tr>
      <w:tr w:rsidR="00D7108E" w:rsidRPr="00403A6D" w14:paraId="207FDB02"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EAC5435"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4273DEE" w14:textId="775BAA7E" w:rsidR="00D7108E" w:rsidRPr="00403A6D" w:rsidRDefault="00D7108E" w:rsidP="38549F5F">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themeColor="text1"/>
              </w:rPr>
              <w:t xml:space="preserve">Všechny informace o </w:t>
            </w:r>
            <w:r w:rsidR="000539F1" w:rsidRPr="00403A6D">
              <w:rPr>
                <w:rFonts w:cs="Arial"/>
                <w:color w:val="000000" w:themeColor="text1"/>
              </w:rPr>
              <w:t>i</w:t>
            </w:r>
            <w:r w:rsidR="002C0DA0" w:rsidRPr="00403A6D">
              <w:rPr>
                <w:rFonts w:cs="Arial"/>
                <w:color w:val="000000" w:themeColor="text1"/>
              </w:rPr>
              <w:t>nvazivních vstupech</w:t>
            </w:r>
            <w:r w:rsidRPr="00403A6D">
              <w:rPr>
                <w:rFonts w:cs="Arial"/>
                <w:color w:val="000000" w:themeColor="text1"/>
              </w:rPr>
              <w:t xml:space="preserve"> budou na jednom místě.</w:t>
            </w:r>
          </w:p>
        </w:tc>
      </w:tr>
      <w:tr w:rsidR="00D7108E" w:rsidRPr="00403A6D" w14:paraId="12DD0515"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72A0A61" w14:textId="7D3465A8" w:rsidR="00D7108E" w:rsidRPr="00403A6D" w:rsidRDefault="00D7108E" w:rsidP="00D7108E">
            <w:pPr>
              <w:rPr>
                <w:rFonts w:cs="Arial"/>
                <w:color w:val="000000"/>
              </w:rPr>
            </w:pPr>
            <w:r w:rsidRPr="00403A6D">
              <w:rPr>
                <w:rFonts w:cs="Arial"/>
                <w:color w:val="000000"/>
              </w:rPr>
              <w:t>Další dokumentace</w:t>
            </w:r>
          </w:p>
        </w:tc>
      </w:tr>
      <w:tr w:rsidR="00D7108E" w:rsidRPr="00403A6D" w14:paraId="2B4C663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FF1F4FD"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0508008" w14:textId="1F3F64A6"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Požadujeme elektronické vedení hodnocení bolesti pacienta – průběžně po dobu celé hospitalizace. Musí být jasné, kdy byl jaký údaj zadán.</w:t>
            </w:r>
          </w:p>
        </w:tc>
      </w:tr>
      <w:tr w:rsidR="00D7108E" w:rsidRPr="00403A6D" w14:paraId="6F5256D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FD1247"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BB30EFA" w14:textId="5E04FAA9"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Sestra elektronicky povede i údaje o edukaci pacienta s jasnou identifikací, kdy k ní došlo a kdo edukoval.</w:t>
            </w:r>
          </w:p>
        </w:tc>
      </w:tr>
      <w:tr w:rsidR="00D7108E" w:rsidRPr="00403A6D" w14:paraId="1AC26E0D"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EEB0F99" w14:textId="59B4300E" w:rsidR="00D7108E" w:rsidRPr="00403A6D" w:rsidRDefault="00D7108E" w:rsidP="00D7108E">
            <w:pPr>
              <w:rPr>
                <w:rFonts w:cs="Arial"/>
                <w:color w:val="000000"/>
              </w:rPr>
            </w:pPr>
            <w:r w:rsidRPr="00403A6D">
              <w:rPr>
                <w:rFonts w:cs="Arial"/>
                <w:color w:val="000000"/>
              </w:rPr>
              <w:t>Předání služby</w:t>
            </w:r>
          </w:p>
        </w:tc>
      </w:tr>
      <w:tr w:rsidR="00D7108E" w:rsidRPr="00403A6D" w14:paraId="42B56D87"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1049B6B"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8CB1A1C" w14:textId="159AE16A"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Elektronicky bude veden i zápis při předání služby s identifikací předávající a přebírající sestry.</w:t>
            </w:r>
          </w:p>
        </w:tc>
      </w:tr>
      <w:tr w:rsidR="00D7108E" w:rsidRPr="00403A6D" w14:paraId="1914695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90F1D0E"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3DA4EF8" w14:textId="71C6621E"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Do hodnocení pacienta při předání služby požadujeme generovat zadané intervence, polohování apod. tak, aby sestra nemusela již zadané údaje znovu přepisovat.</w:t>
            </w:r>
          </w:p>
        </w:tc>
      </w:tr>
      <w:tr w:rsidR="00D7108E" w:rsidRPr="00403A6D" w14:paraId="5AE66324"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70B631F" w14:textId="58DFCC0D" w:rsidR="00D7108E" w:rsidRPr="00403A6D" w:rsidRDefault="00D7108E" w:rsidP="00D7108E">
            <w:pPr>
              <w:rPr>
                <w:rFonts w:cs="Arial"/>
                <w:color w:val="000000"/>
              </w:rPr>
            </w:pPr>
            <w:r w:rsidRPr="00403A6D">
              <w:rPr>
                <w:rFonts w:cs="Arial"/>
                <w:color w:val="000000"/>
              </w:rPr>
              <w:t>Překlad, propouštění</w:t>
            </w:r>
          </w:p>
        </w:tc>
      </w:tr>
      <w:tr w:rsidR="00D7108E" w:rsidRPr="00403A6D" w14:paraId="161123B2"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5F496CE"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34A57A5" w14:textId="70358D03"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Při propuštění pacienta z oddělení bude sestra vyplňovat elektronickou překladovou zprávu.</w:t>
            </w:r>
          </w:p>
        </w:tc>
      </w:tr>
      <w:tr w:rsidR="00D7108E" w:rsidRPr="00403A6D" w14:paraId="22707603"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7C9077F"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631755E" w14:textId="3DA46B2B"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Propouštěcí zpráva sestry – automaticky (po dohodě kritérií) stahovat do překladové zprávy informace z jiných dokumentů OD</w:t>
            </w:r>
            <w:r w:rsidR="00694589" w:rsidRPr="00403A6D">
              <w:rPr>
                <w:rFonts w:cs="Arial"/>
                <w:color w:val="000000"/>
              </w:rPr>
              <w:t>,</w:t>
            </w:r>
          </w:p>
        </w:tc>
      </w:tr>
      <w:tr w:rsidR="00D7108E" w:rsidRPr="00403A6D" w14:paraId="705F6BCC"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D3D357" w14:textId="098DC363" w:rsidR="00D7108E" w:rsidRPr="00403A6D" w:rsidRDefault="00D7108E" w:rsidP="38549F5F">
            <w:pPr>
              <w:rPr>
                <w:rFonts w:cs="Arial"/>
                <w:color w:val="000000"/>
              </w:rPr>
            </w:pPr>
            <w:r w:rsidRPr="00403A6D">
              <w:rPr>
                <w:rFonts w:cs="Arial"/>
                <w:color w:val="000000" w:themeColor="text1"/>
              </w:rPr>
              <w:t xml:space="preserve">Úkoly, </w:t>
            </w:r>
            <w:proofErr w:type="spellStart"/>
            <w:r w:rsidRPr="00403A6D">
              <w:rPr>
                <w:rFonts w:cs="Arial"/>
                <w:color w:val="000000" w:themeColor="text1"/>
              </w:rPr>
              <w:t>alerty</w:t>
            </w:r>
            <w:proofErr w:type="spellEnd"/>
          </w:p>
        </w:tc>
      </w:tr>
      <w:tr w:rsidR="00D7108E" w:rsidRPr="00403A6D" w14:paraId="72E24402"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B40BCC4"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D9687BD" w14:textId="57D6290A"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Požadujeme, aby osoba zodpovědná za ošetřovatelský proces měla možnost definovat limity pro vytvoření jednotlivých druhů dokumentů, rizik: Např. X hodin po příjmu musí být vytvořena ošetřovatelská anamnéza, co X dnů hodnotit jednotlivá rizika. Možnost definovat od jakého skóre se má hodnocení rizik provádět.</w:t>
            </w:r>
          </w:p>
        </w:tc>
      </w:tr>
      <w:tr w:rsidR="00D7108E" w:rsidRPr="00403A6D" w14:paraId="3ED3B5F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53F82E9"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08DE694" w14:textId="2A885E28"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Upozornění na prodlení ve vytvoření dokumentace dle takto nastavených pravidel (anamnéza a rizika do x hodin po příjmu, přehodnocení rizik v požadované frekvenci apod.)</w:t>
            </w:r>
            <w:r w:rsidR="006054F1" w:rsidRPr="00403A6D">
              <w:rPr>
                <w:rFonts w:cs="Arial"/>
                <w:color w:val="000000"/>
              </w:rPr>
              <w:t>.</w:t>
            </w:r>
          </w:p>
        </w:tc>
      </w:tr>
      <w:tr w:rsidR="00D7108E" w:rsidRPr="00403A6D" w14:paraId="2006311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0B8973A"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48E3EA6" w14:textId="28ED25F9"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Upozornění na neprovedené hodnocení plánu</w:t>
            </w:r>
            <w:r w:rsidR="00694589" w:rsidRPr="00403A6D">
              <w:rPr>
                <w:rFonts w:cs="Arial"/>
                <w:color w:val="000000"/>
              </w:rPr>
              <w:t>.</w:t>
            </w:r>
          </w:p>
        </w:tc>
      </w:tr>
      <w:tr w:rsidR="00D7108E" w:rsidRPr="00403A6D" w14:paraId="363CB285"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412B4D7"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CB065C3" w14:textId="5871EF12"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Požadujeme, aby sestra měla možnost pracovat s formuláři ve webové aplikaci na mobilním zařízení u lůžka pacienta (</w:t>
            </w:r>
            <w:r w:rsidR="00F67324" w:rsidRPr="00403A6D">
              <w:rPr>
                <w:rFonts w:cs="Arial"/>
                <w:color w:val="000000"/>
              </w:rPr>
              <w:t xml:space="preserve">minimálně </w:t>
            </w:r>
            <w:r w:rsidRPr="00403A6D">
              <w:rPr>
                <w:rFonts w:cs="Arial"/>
                <w:color w:val="000000"/>
              </w:rPr>
              <w:t xml:space="preserve">u formulářů, kde je to vhodné).  </w:t>
            </w:r>
          </w:p>
        </w:tc>
      </w:tr>
      <w:tr w:rsidR="00D7108E" w:rsidRPr="00403A6D" w14:paraId="01950B91"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BCE3A08" w14:textId="0AF7E7EE" w:rsidR="00D7108E" w:rsidRPr="00403A6D" w:rsidRDefault="00D7108E" w:rsidP="00D7108E">
            <w:pPr>
              <w:rPr>
                <w:rFonts w:cs="Arial"/>
                <w:color w:val="000000"/>
              </w:rPr>
            </w:pPr>
            <w:r w:rsidRPr="00403A6D">
              <w:rPr>
                <w:rFonts w:cs="Arial"/>
                <w:color w:val="000000"/>
              </w:rPr>
              <w:t>Webová aplikace</w:t>
            </w:r>
          </w:p>
        </w:tc>
      </w:tr>
      <w:tr w:rsidR="00D7108E" w:rsidRPr="00403A6D" w14:paraId="3DA2110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D38E4E3"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AB1AF61" w14:textId="077F5463"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Požadujeme možnost zapisovat údaje do ošetřovatelské dokumentace na tabletu ve webové aplikaci (</w:t>
            </w:r>
            <w:r w:rsidR="00F67324" w:rsidRPr="00403A6D">
              <w:rPr>
                <w:rFonts w:cs="Arial"/>
                <w:color w:val="000000"/>
              </w:rPr>
              <w:t xml:space="preserve">tj. </w:t>
            </w:r>
            <w:r w:rsidRPr="00403A6D">
              <w:rPr>
                <w:rFonts w:cs="Arial"/>
                <w:color w:val="000000"/>
              </w:rPr>
              <w:t>přímo u lůžka pacienta).</w:t>
            </w:r>
          </w:p>
        </w:tc>
      </w:tr>
      <w:tr w:rsidR="00D7108E" w:rsidRPr="00403A6D" w14:paraId="02698BEB"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86372FC"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A3F1DDE" w14:textId="2B5C7117"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Webová aplikace pro vedení ošetřovatelské dokumentace musí být vhodná pro dotykové ovládání</w:t>
            </w:r>
            <w:r w:rsidR="00694589" w:rsidRPr="00403A6D">
              <w:rPr>
                <w:rFonts w:cs="Arial"/>
                <w:color w:val="000000"/>
              </w:rPr>
              <w:t>.</w:t>
            </w:r>
          </w:p>
        </w:tc>
      </w:tr>
      <w:tr w:rsidR="00D7108E" w:rsidRPr="00403A6D" w14:paraId="6F929E97"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76AF56E"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D563740" w14:textId="17AC7281" w:rsidR="00D7108E" w:rsidRPr="00403A6D" w:rsidRDefault="00D7108E" w:rsidP="00D7108E">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rPr>
              <w:t>Webové formuláře ošetřovatelské dokumentace musí být vytvořeny tak, že je možné s nimi ergonomicky pracovat na tabletech</w:t>
            </w:r>
          </w:p>
        </w:tc>
      </w:tr>
      <w:tr w:rsidR="00D7108E" w:rsidRPr="00403A6D" w14:paraId="251638D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A4C27A" w14:textId="77777777" w:rsidR="00D7108E" w:rsidRPr="00403A6D" w:rsidRDefault="00D7108E" w:rsidP="00D7108E">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BC58F46" w14:textId="615DBE4F" w:rsidR="00D7108E" w:rsidRPr="00403A6D" w:rsidRDefault="00D7108E" w:rsidP="38549F5F">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rPr>
                <w:rFonts w:cs="Arial"/>
                <w:color w:val="000000" w:themeColor="text1"/>
              </w:rPr>
              <w:t>Webová aplikace pro vedení ošetřovatelské dokumentace bude respektovat rozložení pacientů na stanicích (odděleních) dle NIS</w:t>
            </w:r>
            <w:r w:rsidR="002C0DA0" w:rsidRPr="00403A6D">
              <w:rPr>
                <w:rFonts w:cs="Arial"/>
                <w:color w:val="000000" w:themeColor="text1"/>
              </w:rPr>
              <w:t>.</w:t>
            </w:r>
          </w:p>
        </w:tc>
      </w:tr>
    </w:tbl>
    <w:p w14:paraId="6B33BAE0" w14:textId="65E3BA76" w:rsidR="00D7108E" w:rsidRPr="00403A6D" w:rsidRDefault="208C8E8C" w:rsidP="008854E0">
      <w:pPr>
        <w:pStyle w:val="Nadpis1"/>
      </w:pPr>
      <w:bookmarkStart w:id="180" w:name="_Toc158369413"/>
      <w:bookmarkStart w:id="181" w:name="_Hlk179365306"/>
      <w:bookmarkStart w:id="182" w:name="_Toc199165517"/>
      <w:r w:rsidRPr="00403A6D">
        <w:t>Nežádoucí události</w:t>
      </w:r>
      <w:bookmarkEnd w:id="180"/>
      <w:r w:rsidR="6C6E8511" w:rsidRPr="00403A6D">
        <w:t xml:space="preserve"> (modul)</w:t>
      </w:r>
      <w:bookmarkEnd w:id="182"/>
    </w:p>
    <w:p w14:paraId="547CE6F3" w14:textId="27A6743E" w:rsidR="006B1508" w:rsidRPr="00403A6D" w:rsidRDefault="006B1508" w:rsidP="006B1508">
      <w:pPr>
        <w:rPr>
          <w:rFonts w:cs="Arial"/>
          <w:sz w:val="20"/>
        </w:rPr>
      </w:pPr>
      <w:r w:rsidRPr="00403A6D">
        <w:rPr>
          <w:rFonts w:cs="Arial"/>
          <w:sz w:val="20"/>
        </w:rPr>
        <w:t xml:space="preserve">Zadavatel požaduje elektronickou evidenci nežádoucích událostí </w:t>
      </w:r>
      <w:r w:rsidR="006054F1" w:rsidRPr="00403A6D">
        <w:rPr>
          <w:rFonts w:cs="Arial"/>
          <w:sz w:val="20"/>
        </w:rPr>
        <w:t xml:space="preserve">(dále NU) </w:t>
      </w:r>
      <w:r w:rsidRPr="00403A6D">
        <w:rPr>
          <w:rFonts w:cs="Arial"/>
          <w:sz w:val="20"/>
        </w:rPr>
        <w:t>dle metodiky MZ. Možnost zaznamenat nežádoucí událost, která se týká pacienta, ale i obecn</w:t>
      </w:r>
      <w:r w:rsidR="00694589" w:rsidRPr="00403A6D">
        <w:rPr>
          <w:rFonts w:cs="Arial"/>
          <w:sz w:val="20"/>
        </w:rPr>
        <w:t>é</w:t>
      </w:r>
      <w:r w:rsidRPr="00403A6D">
        <w:rPr>
          <w:rFonts w:cs="Arial"/>
          <w:sz w:val="20"/>
        </w:rPr>
        <w:t xml:space="preserve"> nežádoucí události </w:t>
      </w:r>
      <w:r w:rsidR="00694589" w:rsidRPr="00403A6D">
        <w:rPr>
          <w:rFonts w:cs="Arial"/>
          <w:sz w:val="20"/>
        </w:rPr>
        <w:t xml:space="preserve">např. </w:t>
      </w:r>
      <w:r w:rsidRPr="00403A6D">
        <w:rPr>
          <w:rFonts w:cs="Arial"/>
          <w:sz w:val="20"/>
        </w:rPr>
        <w:t>technické povahy, týkající se personálu apod., kter</w:t>
      </w:r>
      <w:r w:rsidR="006054F1" w:rsidRPr="00403A6D">
        <w:rPr>
          <w:rFonts w:cs="Arial"/>
          <w:sz w:val="20"/>
        </w:rPr>
        <w:t>é</w:t>
      </w:r>
      <w:r w:rsidRPr="00403A6D">
        <w:rPr>
          <w:rFonts w:cs="Arial"/>
          <w:sz w:val="20"/>
        </w:rPr>
        <w:t xml:space="preserve"> j</w:t>
      </w:r>
      <w:r w:rsidR="006054F1" w:rsidRPr="00403A6D">
        <w:rPr>
          <w:rFonts w:cs="Arial"/>
          <w:sz w:val="20"/>
        </w:rPr>
        <w:t>sou</w:t>
      </w:r>
      <w:r w:rsidRPr="00403A6D">
        <w:rPr>
          <w:rFonts w:cs="Arial"/>
          <w:sz w:val="20"/>
        </w:rPr>
        <w:t xml:space="preserve"> na pacientovi nezávisl</w:t>
      </w:r>
      <w:r w:rsidR="006054F1" w:rsidRPr="00403A6D">
        <w:rPr>
          <w:rFonts w:cs="Arial"/>
          <w:sz w:val="20"/>
        </w:rPr>
        <w:t>é</w:t>
      </w:r>
      <w:r w:rsidRPr="00403A6D">
        <w:rPr>
          <w:rFonts w:cs="Arial"/>
          <w:sz w:val="20"/>
        </w:rPr>
        <w:t xml:space="preserve">. </w:t>
      </w:r>
      <w:r w:rsidR="006054F1" w:rsidRPr="00403A6D">
        <w:rPr>
          <w:rFonts w:cs="Arial"/>
          <w:sz w:val="20"/>
        </w:rPr>
        <w:t>M</w:t>
      </w:r>
      <w:r w:rsidRPr="00403A6D">
        <w:rPr>
          <w:rFonts w:cs="Arial"/>
          <w:sz w:val="20"/>
        </w:rPr>
        <w:t>ožnost evidence specifických údajů o pádech, dekubitech, nozokomiálních nákazách. Možnost vyhodnocování nežádoucích událostí, zapisování nápravných opatření. Možnost sběru podkladů pro vykazování do registru nežádoucích událostí. Možnost evidence nežádoucí události na tabletu ve webové aplikaci.</w:t>
      </w:r>
    </w:p>
    <w:tbl>
      <w:tblPr>
        <w:tblStyle w:val="Svtltabulkasmkou1zvraznn1"/>
        <w:tblW w:w="5000" w:type="pct"/>
        <w:tblLook w:val="04A0" w:firstRow="1" w:lastRow="0" w:firstColumn="1" w:lastColumn="0" w:noHBand="0" w:noVBand="1"/>
      </w:tblPr>
      <w:tblGrid>
        <w:gridCol w:w="734"/>
        <w:gridCol w:w="8328"/>
      </w:tblGrid>
      <w:tr w:rsidR="006B1508" w:rsidRPr="00720BDA" w14:paraId="7E8B84DF" w14:textId="77777777" w:rsidTr="38549F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09F02220" w14:textId="77777777" w:rsidR="006B1508" w:rsidRPr="00403A6D" w:rsidRDefault="006B1508" w:rsidP="001005CF">
            <w:pPr>
              <w:rPr>
                <w:rFonts w:cs="Arial"/>
              </w:rPr>
            </w:pPr>
            <w:r w:rsidRPr="00403A6D">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5C59DD4C" w14:textId="77777777" w:rsidR="006B1508" w:rsidRPr="00403A6D" w:rsidRDefault="006B1508" w:rsidP="001005CF">
            <w:pPr>
              <w:cnfStyle w:val="100000000000" w:firstRow="1" w:lastRow="0" w:firstColumn="0" w:lastColumn="0" w:oddVBand="0" w:evenVBand="0" w:oddHBand="0" w:evenHBand="0" w:firstRowFirstColumn="0" w:firstRowLastColumn="0" w:lastRowFirstColumn="0" w:lastRowLastColumn="0"/>
              <w:rPr>
                <w:rFonts w:cs="Arial"/>
              </w:rPr>
            </w:pPr>
            <w:r w:rsidRPr="00403A6D">
              <w:rPr>
                <w:rFonts w:cs="Arial"/>
              </w:rPr>
              <w:t>Požadavek</w:t>
            </w:r>
          </w:p>
        </w:tc>
      </w:tr>
      <w:tr w:rsidR="006B1508" w:rsidRPr="00720BDA" w14:paraId="3F79FF76"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6AA548A" w14:textId="5E5DB11E" w:rsidR="006B1508" w:rsidRPr="00403A6D" w:rsidRDefault="006B1508" w:rsidP="001005CF">
            <w:pPr>
              <w:rPr>
                <w:rFonts w:cs="Arial"/>
              </w:rPr>
            </w:pPr>
            <w:r w:rsidRPr="00403A6D">
              <w:rPr>
                <w:rFonts w:cs="Arial"/>
              </w:rPr>
              <w:t>Funkcionality potřebné pro vedení nežádoucích událostí</w:t>
            </w:r>
            <w:r w:rsidR="00607072" w:rsidRPr="00403A6D">
              <w:rPr>
                <w:rFonts w:cs="Arial"/>
              </w:rPr>
              <w:t xml:space="preserve"> </w:t>
            </w:r>
          </w:p>
        </w:tc>
      </w:tr>
      <w:tr w:rsidR="006B1508" w:rsidRPr="00720BDA" w14:paraId="505CAD9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64A16BA"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356B4A4" w14:textId="062A8BE5"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 xml:space="preserve">Možnost evidence </w:t>
            </w:r>
            <w:r w:rsidR="006054F1" w:rsidRPr="00403A6D">
              <w:rPr>
                <w:rFonts w:cs="Arial"/>
              </w:rPr>
              <w:t>NU</w:t>
            </w:r>
            <w:r w:rsidRPr="00403A6D">
              <w:rPr>
                <w:rFonts w:cs="Arial"/>
              </w:rPr>
              <w:t xml:space="preserve"> (pády, dekubity, záměna pacienta, záměna strany, chybná medikace</w:t>
            </w:r>
            <w:r w:rsidR="006054F1" w:rsidRPr="00403A6D">
              <w:rPr>
                <w:rFonts w:cs="Arial"/>
              </w:rPr>
              <w:t xml:space="preserve"> atd.</w:t>
            </w:r>
            <w:r w:rsidRPr="00403A6D">
              <w:rPr>
                <w:rFonts w:cs="Arial"/>
              </w:rPr>
              <w:t>) v NIS včetně zaznamenání údajů o nápravných opatřeních.</w:t>
            </w:r>
          </w:p>
        </w:tc>
      </w:tr>
      <w:tr w:rsidR="006B1508" w:rsidRPr="00720BDA" w14:paraId="624C29C4"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E7CC55D"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63AC4126" w14:textId="19F805F5"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 xml:space="preserve">K nežádoucím událostem musí být možné zaznamenat informace dle doporučení MZ a </w:t>
            </w:r>
            <w:r w:rsidR="006054F1" w:rsidRPr="00403A6D">
              <w:rPr>
                <w:rFonts w:cs="Arial"/>
              </w:rPr>
              <w:t xml:space="preserve">tak, aby </w:t>
            </w:r>
            <w:r w:rsidRPr="00403A6D">
              <w:rPr>
                <w:rFonts w:cs="Arial"/>
              </w:rPr>
              <w:t>odpovída</w:t>
            </w:r>
            <w:r w:rsidR="006054F1" w:rsidRPr="00403A6D">
              <w:rPr>
                <w:rFonts w:cs="Arial"/>
              </w:rPr>
              <w:t xml:space="preserve">la </w:t>
            </w:r>
            <w:r w:rsidRPr="00403A6D">
              <w:rPr>
                <w:rFonts w:cs="Arial"/>
              </w:rPr>
              <w:t>potřebám UZIS registru NU.</w:t>
            </w:r>
          </w:p>
        </w:tc>
      </w:tr>
      <w:tr w:rsidR="006B1508" w:rsidRPr="00720BDA" w14:paraId="2EE2A1DE"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EEB31AD"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FDD7BC9" w14:textId="5B01C115"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Strukturované informace o NU budou odpovídat doporučení MZ. Bude možn</w:t>
            </w:r>
            <w:r w:rsidR="006054F1" w:rsidRPr="00403A6D">
              <w:rPr>
                <w:rFonts w:cs="Arial"/>
              </w:rPr>
              <w:t>é</w:t>
            </w:r>
            <w:r w:rsidRPr="00403A6D">
              <w:rPr>
                <w:rFonts w:cs="Arial"/>
              </w:rPr>
              <w:t xml:space="preserve"> záznam obohatit o údaje dle požadavků daného zdravotnického zařízení</w:t>
            </w:r>
            <w:r w:rsidR="006054F1" w:rsidRPr="00403A6D">
              <w:rPr>
                <w:rFonts w:cs="Arial"/>
              </w:rPr>
              <w:t>.</w:t>
            </w:r>
          </w:p>
        </w:tc>
      </w:tr>
      <w:tr w:rsidR="006B1508" w:rsidRPr="00720BDA" w14:paraId="763952A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687EF1"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EDAAD5C" w14:textId="3F6DD06E"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V případě pádu pacienta, možnost zadat zhodnocení pacienta před a po pádu.</w:t>
            </w:r>
          </w:p>
        </w:tc>
      </w:tr>
      <w:tr w:rsidR="006B1508" w:rsidRPr="00720BDA" w14:paraId="772B003E"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258FCA"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C0A033D" w14:textId="5617B591"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Možnost on-line informování odpovědných pracovníků mailem o evidenci nežádoucí události</w:t>
            </w:r>
            <w:r w:rsidR="006054F1" w:rsidRPr="00403A6D">
              <w:rPr>
                <w:rFonts w:cs="Arial"/>
              </w:rPr>
              <w:t>.</w:t>
            </w:r>
          </w:p>
        </w:tc>
      </w:tr>
      <w:tr w:rsidR="006B1508" w:rsidRPr="00720BDA" w14:paraId="0FDCBC4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B5367F"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DF8763D" w14:textId="331FECAB"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Sběr podkladů pro registr nežádoucích událostí spravovaným UZIS</w:t>
            </w:r>
            <w:r w:rsidR="006054F1" w:rsidRPr="00403A6D">
              <w:rPr>
                <w:rFonts w:cs="Arial"/>
              </w:rPr>
              <w:t>.</w:t>
            </w:r>
          </w:p>
        </w:tc>
      </w:tr>
      <w:tr w:rsidR="006B1508" w:rsidRPr="00720BDA" w14:paraId="124501D5"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230D461"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6505120" w14:textId="7077A1E9"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Statistické zpracování údajů o nežádoucích událostech jako indikátorů kvality.</w:t>
            </w:r>
          </w:p>
        </w:tc>
      </w:tr>
      <w:tr w:rsidR="006B1508" w:rsidRPr="00720BDA" w14:paraId="71F7802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EB5F08B"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4D9C8C1" w14:textId="613F82DE"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Možnost evidence pacientských nežádoucích událostí i obecných nežádoucích událostí, které se netýkají pacienta (např. úraz personálu, technický problém, krádež mezi personálem)</w:t>
            </w:r>
            <w:r w:rsidR="006054F1" w:rsidRPr="00403A6D">
              <w:rPr>
                <w:rFonts w:cs="Arial"/>
              </w:rPr>
              <w:t>.</w:t>
            </w:r>
          </w:p>
        </w:tc>
      </w:tr>
      <w:tr w:rsidR="006B1508" w:rsidRPr="00720BDA" w14:paraId="0061C25E"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F780283"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A051776" w14:textId="3622AFCF"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 xml:space="preserve">Zajistit společné vyhodnocování obecných a pacientských </w:t>
            </w:r>
            <w:r w:rsidR="006054F1" w:rsidRPr="00403A6D">
              <w:rPr>
                <w:rFonts w:cs="Arial"/>
              </w:rPr>
              <w:t>NU</w:t>
            </w:r>
            <w:r w:rsidRPr="00403A6D">
              <w:rPr>
                <w:rFonts w:cs="Arial"/>
              </w:rPr>
              <w:t>.</w:t>
            </w:r>
          </w:p>
        </w:tc>
      </w:tr>
      <w:tr w:rsidR="006B1508" w:rsidRPr="00720BDA" w14:paraId="3047CD37"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083BA4A"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88E9070" w14:textId="2F734F40"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 xml:space="preserve">Nad NU bude možné vytvářet přehledy a statistiky pro potřeby managementu nemocnice, manažera kvality, vrchních sester, primářů. </w:t>
            </w:r>
            <w:r w:rsidR="006054F1" w:rsidRPr="00403A6D">
              <w:rPr>
                <w:rFonts w:cs="Arial"/>
              </w:rPr>
              <w:t>Ty budou sloužit jako p</w:t>
            </w:r>
            <w:r w:rsidRPr="00403A6D">
              <w:rPr>
                <w:rFonts w:cs="Arial"/>
              </w:rPr>
              <w:t>odklady pro vyhodnocování indikátorů kvality.</w:t>
            </w:r>
          </w:p>
        </w:tc>
      </w:tr>
      <w:tr w:rsidR="006B1508" w:rsidRPr="00720BDA" w14:paraId="2DEC3852"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BDF6B42"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522AA4D" w14:textId="758D2CAA" w:rsidR="006B1508" w:rsidRPr="00403A6D" w:rsidRDefault="006B1508"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 xml:space="preserve">Provázání evidence </w:t>
            </w:r>
            <w:r w:rsidR="006054F1" w:rsidRPr="00403A6D">
              <w:rPr>
                <w:rFonts w:cs="Arial"/>
              </w:rPr>
              <w:t xml:space="preserve">NU </w:t>
            </w:r>
            <w:r w:rsidRPr="00403A6D">
              <w:rPr>
                <w:rFonts w:cs="Arial"/>
              </w:rPr>
              <w:t>s </w:t>
            </w:r>
            <w:r w:rsidR="008027A2">
              <w:rPr>
                <w:rFonts w:cs="Arial"/>
              </w:rPr>
              <w:t>o</w:t>
            </w:r>
            <w:r w:rsidR="008027A2" w:rsidRPr="00403A6D">
              <w:rPr>
                <w:rFonts w:cs="Arial"/>
                <w:color w:val="000000"/>
              </w:rPr>
              <w:t>šetřovatelsk</w:t>
            </w:r>
            <w:r w:rsidR="008027A2">
              <w:rPr>
                <w:rFonts w:cs="Arial"/>
                <w:color w:val="000000"/>
              </w:rPr>
              <w:t>ou</w:t>
            </w:r>
            <w:r w:rsidR="008027A2" w:rsidRPr="00403A6D">
              <w:rPr>
                <w:rFonts w:cs="Arial"/>
                <w:color w:val="000000"/>
              </w:rPr>
              <w:t xml:space="preserve"> dokumentac</w:t>
            </w:r>
            <w:r w:rsidR="008027A2">
              <w:rPr>
                <w:rFonts w:cs="Arial"/>
                <w:color w:val="000000"/>
              </w:rPr>
              <w:t>í</w:t>
            </w:r>
            <w:r w:rsidRPr="00403A6D">
              <w:rPr>
                <w:rFonts w:cs="Arial"/>
              </w:rPr>
              <w:t xml:space="preserve">: Při evidenci pádu, resp. dekubitu </w:t>
            </w:r>
            <w:r w:rsidR="006054F1" w:rsidRPr="00403A6D">
              <w:rPr>
                <w:rFonts w:cs="Arial"/>
              </w:rPr>
              <w:t>se promítá informace o tom</w:t>
            </w:r>
            <w:r w:rsidRPr="00403A6D">
              <w:rPr>
                <w:rFonts w:cs="Arial"/>
              </w:rPr>
              <w:t>, jak bylo hodnoceno riziko pádu, resp</w:t>
            </w:r>
            <w:r w:rsidR="006054F1" w:rsidRPr="00403A6D">
              <w:rPr>
                <w:rFonts w:cs="Arial"/>
              </w:rPr>
              <w:t>.</w:t>
            </w:r>
            <w:r w:rsidRPr="00403A6D">
              <w:rPr>
                <w:rFonts w:cs="Arial"/>
              </w:rPr>
              <w:t xml:space="preserve"> dekubit</w:t>
            </w:r>
            <w:r w:rsidR="006054F1" w:rsidRPr="00403A6D">
              <w:rPr>
                <w:rFonts w:cs="Arial"/>
              </w:rPr>
              <w:t>u</w:t>
            </w:r>
            <w:r w:rsidRPr="00403A6D">
              <w:rPr>
                <w:rFonts w:cs="Arial"/>
              </w:rPr>
              <w:t xml:space="preserve"> u pacienta</w:t>
            </w:r>
            <w:r w:rsidR="006054F1" w:rsidRPr="00403A6D">
              <w:rPr>
                <w:rFonts w:cs="Arial"/>
              </w:rPr>
              <w:t>.</w:t>
            </w:r>
          </w:p>
        </w:tc>
      </w:tr>
      <w:tr w:rsidR="006B1508" w:rsidRPr="00720BDA" w14:paraId="2ACA447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265DABF"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885A9A7" w14:textId="3D726C78" w:rsidR="006B1508" w:rsidRPr="00403A6D" w:rsidRDefault="208C8E8C"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Strukturovaná evidence nozokomiálních infekcí</w:t>
            </w:r>
            <w:r w:rsidR="291A490B" w:rsidRPr="00403A6D">
              <w:rPr>
                <w:rFonts w:cs="Arial"/>
              </w:rPr>
              <w:t>.</w:t>
            </w:r>
          </w:p>
        </w:tc>
      </w:tr>
      <w:tr w:rsidR="006B1508" w:rsidRPr="00720BDA" w14:paraId="506E1DA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667C44C"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5E294AA" w14:textId="6524D8F8"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Statistiky nozokomiálních infekcí</w:t>
            </w:r>
            <w:r w:rsidR="006054F1" w:rsidRPr="00403A6D">
              <w:rPr>
                <w:rFonts w:cs="Arial"/>
              </w:rPr>
              <w:t>.</w:t>
            </w:r>
          </w:p>
        </w:tc>
      </w:tr>
      <w:tr w:rsidR="006B1508" w:rsidRPr="003578ED" w14:paraId="77F5551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5039A04" w14:textId="77777777" w:rsidR="006B1508" w:rsidRPr="00403A6D" w:rsidRDefault="006B1508" w:rsidP="001005CF">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638467F" w14:textId="411586DC"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403A6D">
              <w:rPr>
                <w:rFonts w:cs="Arial"/>
              </w:rPr>
              <w:t>Možnost automatického zasílání e-mailu odpovědným osobám při zápisu nozokomiální infekce.</w:t>
            </w:r>
          </w:p>
        </w:tc>
      </w:tr>
    </w:tbl>
    <w:p w14:paraId="67D7C1FC" w14:textId="1780D4FB" w:rsidR="006B1508" w:rsidRPr="004C41C0" w:rsidRDefault="006B1508" w:rsidP="008854E0">
      <w:pPr>
        <w:pStyle w:val="Nadpis1"/>
      </w:pPr>
      <w:bookmarkStart w:id="183" w:name="_Toc194141955"/>
      <w:bookmarkStart w:id="184" w:name="_Toc194141958"/>
      <w:bookmarkStart w:id="185" w:name="_Toc194141961"/>
      <w:bookmarkStart w:id="186" w:name="_Toc194141964"/>
      <w:bookmarkStart w:id="187" w:name="_Toc194141967"/>
      <w:bookmarkStart w:id="188" w:name="_Toc158369416"/>
      <w:bookmarkStart w:id="189" w:name="_Toc199165518"/>
      <w:bookmarkEnd w:id="181"/>
      <w:bookmarkEnd w:id="183"/>
      <w:bookmarkEnd w:id="184"/>
      <w:bookmarkEnd w:id="185"/>
      <w:bookmarkEnd w:id="186"/>
      <w:bookmarkEnd w:id="187"/>
      <w:r w:rsidRPr="004C41C0">
        <w:t>Evidence zdravotnických prostředků</w:t>
      </w:r>
      <w:bookmarkEnd w:id="188"/>
      <w:r w:rsidR="00051035" w:rsidRPr="004C41C0">
        <w:t xml:space="preserve"> (modul)</w:t>
      </w:r>
      <w:bookmarkEnd w:id="189"/>
    </w:p>
    <w:tbl>
      <w:tblPr>
        <w:tblStyle w:val="Svtltabulkasmkou1zvraznn1"/>
        <w:tblW w:w="5000" w:type="pct"/>
        <w:tblLook w:val="04A0" w:firstRow="1" w:lastRow="0" w:firstColumn="1" w:lastColumn="0" w:noHBand="0" w:noVBand="1"/>
      </w:tblPr>
      <w:tblGrid>
        <w:gridCol w:w="734"/>
        <w:gridCol w:w="8328"/>
      </w:tblGrid>
      <w:tr w:rsidR="006B1508" w:rsidRPr="00403A6D" w14:paraId="653CD77C" w14:textId="77777777" w:rsidTr="38549F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41B11CED" w14:textId="77777777" w:rsidR="006B1508" w:rsidRPr="00403A6D" w:rsidRDefault="006B1508" w:rsidP="001005CF">
            <w:pPr>
              <w:rPr>
                <w:rFonts w:cs="Arial"/>
              </w:rPr>
            </w:pPr>
            <w:r w:rsidRPr="00403A6D">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42AF96E6" w14:textId="77777777" w:rsidR="006B1508" w:rsidRPr="00403A6D" w:rsidRDefault="006B1508" w:rsidP="001005CF">
            <w:pPr>
              <w:cnfStyle w:val="100000000000" w:firstRow="1" w:lastRow="0" w:firstColumn="0" w:lastColumn="0" w:oddVBand="0" w:evenVBand="0" w:oddHBand="0" w:evenHBand="0" w:firstRowFirstColumn="0" w:firstRowLastColumn="0" w:lastRowFirstColumn="0" w:lastRowLastColumn="0"/>
              <w:rPr>
                <w:rFonts w:cs="Arial"/>
              </w:rPr>
            </w:pPr>
            <w:r w:rsidRPr="00403A6D">
              <w:rPr>
                <w:rFonts w:cs="Arial"/>
              </w:rPr>
              <w:t>Požadavek</w:t>
            </w:r>
          </w:p>
        </w:tc>
      </w:tr>
      <w:tr w:rsidR="006B1508" w:rsidRPr="00403A6D" w14:paraId="62D5067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A239965"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2C0A05D" w14:textId="2448776B" w:rsidR="006B1508" w:rsidRPr="00403A6D" w:rsidRDefault="006B1508"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 xml:space="preserve">Modul umožní evidovat jednoznačnou identifikaci ZP (UDI = </w:t>
            </w:r>
            <w:proofErr w:type="spellStart"/>
            <w:r w:rsidRPr="00403A6D">
              <w:rPr>
                <w:rFonts w:cs="Arial"/>
              </w:rPr>
              <w:t>Unique</w:t>
            </w:r>
            <w:proofErr w:type="spellEnd"/>
            <w:r w:rsidRPr="00403A6D">
              <w:rPr>
                <w:rFonts w:cs="Arial"/>
              </w:rPr>
              <w:t xml:space="preserve"> </w:t>
            </w:r>
            <w:proofErr w:type="spellStart"/>
            <w:r w:rsidRPr="00403A6D">
              <w:rPr>
                <w:rFonts w:cs="Arial"/>
              </w:rPr>
              <w:t>Device</w:t>
            </w:r>
            <w:proofErr w:type="spellEnd"/>
            <w:r w:rsidRPr="00403A6D">
              <w:rPr>
                <w:rFonts w:cs="Arial"/>
              </w:rPr>
              <w:t xml:space="preserve"> </w:t>
            </w:r>
            <w:proofErr w:type="spellStart"/>
            <w:r w:rsidRPr="00403A6D">
              <w:rPr>
                <w:rFonts w:cs="Arial"/>
              </w:rPr>
              <w:t>Identification</w:t>
            </w:r>
            <w:proofErr w:type="spellEnd"/>
            <w:r w:rsidRPr="00403A6D">
              <w:rPr>
                <w:rFonts w:cs="Arial"/>
              </w:rPr>
              <w:t>) nepřístrojového typu (zdravotnického materiálu) do dokumentace pacienta. </w:t>
            </w:r>
          </w:p>
        </w:tc>
      </w:tr>
      <w:tr w:rsidR="006B1508" w:rsidRPr="00720BDA" w14:paraId="1F7F69CB"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1661F02"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5C05B67" w14:textId="2AA2B10A" w:rsidR="006B1508" w:rsidRPr="00403A6D" w:rsidRDefault="006B1508"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Jde o naplnění legislativy, kterou zdravotnickým zařízením ukládá Nařízení Evropského Parlamentu a Rady (EU) č. 2017/745 (</w:t>
            </w:r>
            <w:proofErr w:type="spellStart"/>
            <w:r w:rsidRPr="00403A6D">
              <w:rPr>
                <w:rFonts w:cs="Arial"/>
              </w:rPr>
              <w:t>Medical</w:t>
            </w:r>
            <w:proofErr w:type="spellEnd"/>
            <w:r w:rsidRPr="00403A6D">
              <w:rPr>
                <w:rFonts w:cs="Arial"/>
              </w:rPr>
              <w:t xml:space="preserve"> </w:t>
            </w:r>
            <w:proofErr w:type="spellStart"/>
            <w:r w:rsidRPr="00403A6D">
              <w:rPr>
                <w:rFonts w:cs="Arial"/>
              </w:rPr>
              <w:t>Device</w:t>
            </w:r>
            <w:proofErr w:type="spellEnd"/>
            <w:r w:rsidRPr="00403A6D">
              <w:rPr>
                <w:rFonts w:cs="Arial"/>
              </w:rPr>
              <w:t xml:space="preserve"> </w:t>
            </w:r>
            <w:proofErr w:type="spellStart"/>
            <w:r w:rsidRPr="00403A6D">
              <w:rPr>
                <w:rFonts w:cs="Arial"/>
              </w:rPr>
              <w:t>Regulation</w:t>
            </w:r>
            <w:proofErr w:type="spellEnd"/>
            <w:r w:rsidRPr="00403A6D">
              <w:rPr>
                <w:rFonts w:cs="Arial"/>
              </w:rPr>
              <w:t>, MDR) i zákon č. 375/2022 Sb., o zdravotnických prostředcích a diagnostických zdravotnických prostředcích in vitro (</w:t>
            </w:r>
            <w:proofErr w:type="spellStart"/>
            <w:r w:rsidRPr="00403A6D">
              <w:rPr>
                <w:rFonts w:cs="Arial"/>
              </w:rPr>
              <w:t>ZoZP</w:t>
            </w:r>
            <w:proofErr w:type="spellEnd"/>
            <w:r w:rsidRPr="00403A6D">
              <w:rPr>
                <w:rFonts w:cs="Arial"/>
              </w:rPr>
              <w:t>). </w:t>
            </w:r>
          </w:p>
        </w:tc>
      </w:tr>
      <w:tr w:rsidR="006B1508" w:rsidRPr="00403A6D" w14:paraId="4AC4D469"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4945D1D" w14:textId="7745A78F" w:rsidR="006B1508" w:rsidRPr="00403A6D" w:rsidRDefault="006B1508" w:rsidP="001005CF">
            <w:pPr>
              <w:rPr>
                <w:rFonts w:cs="Arial"/>
              </w:rPr>
            </w:pPr>
            <w:r w:rsidRPr="00403A6D">
              <w:rPr>
                <w:rFonts w:cs="Arial"/>
              </w:rPr>
              <w:t>Materiály</w:t>
            </w:r>
          </w:p>
        </w:tc>
      </w:tr>
      <w:tr w:rsidR="006B1508" w:rsidRPr="00403A6D" w14:paraId="2D863B1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C15A6CB"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5ACB41A" w14:textId="290D162C" w:rsidR="006B1508" w:rsidRPr="00403A6D" w:rsidRDefault="006054F1"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M</w:t>
            </w:r>
            <w:r w:rsidR="006B1508" w:rsidRPr="00403A6D">
              <w:rPr>
                <w:rFonts w:cs="Arial"/>
              </w:rPr>
              <w:t>ožnost do pacientské dokumentace evidovat</w:t>
            </w:r>
            <w:r w:rsidR="006B1508" w:rsidRPr="00403A6D">
              <w:rPr>
                <w:rFonts w:cs="Arial"/>
                <w:color w:val="000000" w:themeColor="text1"/>
              </w:rPr>
              <w:t xml:space="preserve"> jednoznačnou identifikace ZP (UDI = </w:t>
            </w:r>
            <w:proofErr w:type="spellStart"/>
            <w:r w:rsidR="006B1508" w:rsidRPr="00403A6D">
              <w:rPr>
                <w:rFonts w:cs="Arial"/>
                <w:color w:val="000000" w:themeColor="text1"/>
              </w:rPr>
              <w:t>Unique</w:t>
            </w:r>
            <w:proofErr w:type="spellEnd"/>
            <w:r w:rsidR="006B1508" w:rsidRPr="00403A6D">
              <w:rPr>
                <w:rFonts w:cs="Arial"/>
                <w:color w:val="000000" w:themeColor="text1"/>
              </w:rPr>
              <w:t xml:space="preserve"> </w:t>
            </w:r>
            <w:proofErr w:type="spellStart"/>
            <w:r w:rsidR="006B1508" w:rsidRPr="00403A6D">
              <w:rPr>
                <w:rFonts w:cs="Arial"/>
                <w:color w:val="000000" w:themeColor="text1"/>
              </w:rPr>
              <w:t>Device</w:t>
            </w:r>
            <w:proofErr w:type="spellEnd"/>
            <w:r w:rsidR="006B1508" w:rsidRPr="00403A6D">
              <w:rPr>
                <w:rFonts w:cs="Arial"/>
                <w:color w:val="000000" w:themeColor="text1"/>
              </w:rPr>
              <w:t xml:space="preserve"> </w:t>
            </w:r>
            <w:proofErr w:type="spellStart"/>
            <w:r w:rsidR="006B1508" w:rsidRPr="00403A6D">
              <w:rPr>
                <w:rFonts w:cs="Arial"/>
                <w:color w:val="000000" w:themeColor="text1"/>
              </w:rPr>
              <w:t>Identification</w:t>
            </w:r>
            <w:proofErr w:type="spellEnd"/>
            <w:r w:rsidR="006B1508" w:rsidRPr="00403A6D">
              <w:rPr>
                <w:rFonts w:cs="Arial"/>
                <w:color w:val="000000" w:themeColor="text1"/>
              </w:rPr>
              <w:t>) nepřístrojového typu (zdravotnického materiálu</w:t>
            </w:r>
            <w:r w:rsidRPr="00403A6D">
              <w:rPr>
                <w:rFonts w:cs="Arial"/>
                <w:color w:val="000000" w:themeColor="text1"/>
              </w:rPr>
              <w:t>).</w:t>
            </w:r>
          </w:p>
        </w:tc>
      </w:tr>
      <w:tr w:rsidR="006B1508" w:rsidRPr="00403A6D" w14:paraId="1F539482"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1969012"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821AF6C" w14:textId="562B3797" w:rsidR="006B1508" w:rsidRPr="00403A6D" w:rsidRDefault="006B1508"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themeColor="text1"/>
              </w:rPr>
              <w:t xml:space="preserve">Evidence UDI materiálu bude spojena s konkrétní činností (ošetření rány, operace </w:t>
            </w:r>
            <w:proofErr w:type="spellStart"/>
            <w:r w:rsidRPr="00403A6D">
              <w:rPr>
                <w:rFonts w:cs="Arial"/>
                <w:color w:val="000000" w:themeColor="text1"/>
              </w:rPr>
              <w:t>at</w:t>
            </w:r>
            <w:r w:rsidR="006054F1" w:rsidRPr="00403A6D">
              <w:rPr>
                <w:rFonts w:cs="Arial"/>
                <w:color w:val="000000" w:themeColor="text1"/>
              </w:rPr>
              <w:t>p</w:t>
            </w:r>
            <w:proofErr w:type="spellEnd"/>
            <w:r w:rsidR="006054F1" w:rsidRPr="00403A6D">
              <w:rPr>
                <w:rFonts w:cs="Arial"/>
                <w:color w:val="000000" w:themeColor="text1"/>
              </w:rPr>
              <w:t>)</w:t>
            </w:r>
            <w:r w:rsidRPr="00403A6D">
              <w:rPr>
                <w:rFonts w:cs="Arial"/>
                <w:color w:val="000000" w:themeColor="text1"/>
              </w:rPr>
              <w:t>.</w:t>
            </w:r>
          </w:p>
        </w:tc>
      </w:tr>
      <w:tr w:rsidR="006B1508" w:rsidRPr="00403A6D" w14:paraId="7F4B7B7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47503A2"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81957D5" w14:textId="6AB31302" w:rsidR="006B1508" w:rsidRPr="00403A6D" w:rsidRDefault="006054F1"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Systém umožní n</w:t>
            </w:r>
            <w:r w:rsidR="006B1508" w:rsidRPr="00403A6D">
              <w:rPr>
                <w:rFonts w:cs="Arial"/>
                <w:color w:val="000000"/>
              </w:rPr>
              <w:t>ačítání UDI kódů materiálů čtečkou</w:t>
            </w:r>
            <w:r w:rsidRPr="00403A6D">
              <w:rPr>
                <w:rFonts w:cs="Arial"/>
                <w:color w:val="000000"/>
              </w:rPr>
              <w:t xml:space="preserve"> i </w:t>
            </w:r>
            <w:r w:rsidR="006B1508" w:rsidRPr="00403A6D">
              <w:rPr>
                <w:rFonts w:cs="Arial"/>
                <w:color w:val="000000"/>
              </w:rPr>
              <w:t>možnost ručního zadání</w:t>
            </w:r>
            <w:r w:rsidRPr="00403A6D">
              <w:rPr>
                <w:rFonts w:cs="Arial"/>
                <w:color w:val="000000"/>
              </w:rPr>
              <w:t>.</w:t>
            </w:r>
          </w:p>
        </w:tc>
      </w:tr>
      <w:tr w:rsidR="006B1508" w:rsidRPr="00403A6D" w14:paraId="42C53043"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DCD6705"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1BF5E0FE" w14:textId="068BB282"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Automatický rozpad UDI kódů na položky v něm obsažené (expirace, šarže atd.)</w:t>
            </w:r>
            <w:r w:rsidR="006054F1" w:rsidRPr="00403A6D">
              <w:rPr>
                <w:rFonts w:cs="Arial"/>
                <w:color w:val="000000"/>
              </w:rPr>
              <w:t>.</w:t>
            </w:r>
          </w:p>
        </w:tc>
      </w:tr>
      <w:tr w:rsidR="006B1508" w:rsidRPr="00403A6D" w14:paraId="45FD403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1D958D4"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A31725E" w14:textId="06D0FA65"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V případě, že má konkrétní materiál evidován v číselníku GTIN, je tento materiál po načtení UDI automaticky dohledán a přidán do seznamu použitých materiálů. V opačném případě bude umožněno zadání konkrétního materiálů z číselníku manuálně.</w:t>
            </w:r>
          </w:p>
        </w:tc>
      </w:tr>
      <w:tr w:rsidR="006B1508" w:rsidRPr="00720BDA" w14:paraId="2565FE0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6F1D48"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1C31E16" w14:textId="06EBE1B3"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Seznam všech použitých UDI kódů materiálů na pacienta; seznam všech evidovaných materiálů za stanici. Možnost filtrovat dle různých kritérií. Přímo ze seznamu možnost otevření záznamu k</w:t>
            </w:r>
            <w:r w:rsidR="006054F1" w:rsidRPr="00403A6D">
              <w:rPr>
                <w:rFonts w:cs="Arial"/>
              </w:rPr>
              <w:t> </w:t>
            </w:r>
            <w:r w:rsidRPr="00403A6D">
              <w:rPr>
                <w:rFonts w:cs="Arial"/>
              </w:rPr>
              <w:t>editaci</w:t>
            </w:r>
            <w:r w:rsidR="006054F1" w:rsidRPr="00403A6D">
              <w:rPr>
                <w:rFonts w:cs="Arial"/>
              </w:rPr>
              <w:t>.</w:t>
            </w:r>
          </w:p>
        </w:tc>
      </w:tr>
      <w:tr w:rsidR="006B1508" w:rsidRPr="00403A6D" w14:paraId="7373038C"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590EA23" w14:textId="6EC7B8F4" w:rsidR="006B1508" w:rsidRPr="00403A6D" w:rsidRDefault="006B1508" w:rsidP="006B1508">
            <w:pPr>
              <w:rPr>
                <w:rFonts w:cs="Arial"/>
              </w:rPr>
            </w:pPr>
            <w:r w:rsidRPr="00403A6D">
              <w:rPr>
                <w:rFonts w:cs="Arial"/>
              </w:rPr>
              <w:t>Přístroje</w:t>
            </w:r>
          </w:p>
        </w:tc>
      </w:tr>
      <w:tr w:rsidR="006B1508" w:rsidRPr="00403A6D" w14:paraId="2ADA661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70984EA"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33CB436" w14:textId="37B7FF31"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Možnost do zdravotnické dokumentace evidovat</w:t>
            </w:r>
            <w:r w:rsidRPr="00403A6D">
              <w:rPr>
                <w:rFonts w:cs="Arial"/>
                <w:color w:val="000000"/>
              </w:rPr>
              <w:t xml:space="preserve"> zdravotnické prostředky přístrojového typu, které byly použity při léčbě pacienta</w:t>
            </w:r>
            <w:r w:rsidR="006054F1" w:rsidRPr="00403A6D">
              <w:rPr>
                <w:rFonts w:cs="Arial"/>
                <w:color w:val="000000"/>
              </w:rPr>
              <w:t>.</w:t>
            </w:r>
            <w:r w:rsidRPr="00403A6D">
              <w:rPr>
                <w:rFonts w:cs="Arial"/>
                <w:color w:val="000000"/>
              </w:rPr>
              <w:t>  </w:t>
            </w:r>
          </w:p>
        </w:tc>
      </w:tr>
      <w:tr w:rsidR="006B1508" w:rsidRPr="00403A6D" w14:paraId="0A71041E"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6CAA8C5"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7B94AA3" w14:textId="396906D4"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Evidence přístrojů bude spojena s konkrétní činností (ošetření rány, operace atd</w:t>
            </w:r>
            <w:r w:rsidR="006054F1" w:rsidRPr="00403A6D">
              <w:rPr>
                <w:rFonts w:cs="Arial"/>
                <w:color w:val="000000"/>
              </w:rPr>
              <w:t>.)</w:t>
            </w:r>
            <w:r w:rsidRPr="00403A6D">
              <w:rPr>
                <w:rFonts w:cs="Arial"/>
                <w:color w:val="000000"/>
              </w:rPr>
              <w:t>.</w:t>
            </w:r>
          </w:p>
        </w:tc>
      </w:tr>
      <w:tr w:rsidR="006B1508" w:rsidRPr="00403A6D" w14:paraId="750F0675"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E04EAC9"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DB00725" w14:textId="745C5689"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Možnost vytvořit číselník přístrojů včetně UDI kódu.</w:t>
            </w:r>
          </w:p>
        </w:tc>
      </w:tr>
      <w:tr w:rsidR="006B1508" w:rsidRPr="00403A6D" w14:paraId="40337BF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8537B07"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5A3990E" w14:textId="1570C154"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Možnost načítat UDI kódy i jednoznačné ID přístrojů.</w:t>
            </w:r>
          </w:p>
        </w:tc>
      </w:tr>
      <w:tr w:rsidR="006B1508" w:rsidRPr="00403A6D" w14:paraId="5D51AFE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71F6ACA"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B50942E" w14:textId="3E6E9C5B"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Požadujeme, aby systém při načtení UDI kódu prohleda</w:t>
            </w:r>
            <w:r w:rsidR="0003486D" w:rsidRPr="00403A6D">
              <w:rPr>
                <w:rFonts w:cs="Arial"/>
              </w:rPr>
              <w:t>l</w:t>
            </w:r>
            <w:r w:rsidRPr="00403A6D">
              <w:rPr>
                <w:rFonts w:cs="Arial"/>
              </w:rPr>
              <w:t xml:space="preserve"> číselník materiálů, ale i přístrojů. V případě, že je UDI kód nalezen u některého z přístrojů, bude do dokumentace evidován přístroj.  </w:t>
            </w:r>
          </w:p>
        </w:tc>
      </w:tr>
      <w:tr w:rsidR="006B1508" w:rsidRPr="00403A6D" w14:paraId="5C4655D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7C6ED65"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58E39A6" w14:textId="0A948A34"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K přístroji musí být možné evidovat začátek a konec použití přístroje</w:t>
            </w:r>
            <w:r w:rsidR="006054F1" w:rsidRPr="00403A6D">
              <w:rPr>
                <w:rFonts w:cs="Arial"/>
              </w:rPr>
              <w:t>.</w:t>
            </w:r>
          </w:p>
        </w:tc>
      </w:tr>
      <w:tr w:rsidR="006B1508" w:rsidRPr="00403A6D" w14:paraId="7BA3FA3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46696D"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147696B" w14:textId="5C788D7D"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Umožnit evidenci přístrojů výběrem z číselníku, přečtením kódu přístroje</w:t>
            </w:r>
            <w:r w:rsidR="006054F1" w:rsidRPr="00403A6D">
              <w:rPr>
                <w:rFonts w:cs="Arial"/>
              </w:rPr>
              <w:t xml:space="preserve"> nebo </w:t>
            </w:r>
            <w:r w:rsidRPr="00403A6D">
              <w:rPr>
                <w:rFonts w:cs="Arial"/>
              </w:rPr>
              <w:t>pomocí mobilní aplikace pro evidenci přístrojů, která umožní evidenci v terénu přečtením kódu pacienta a přístroje.</w:t>
            </w:r>
          </w:p>
        </w:tc>
      </w:tr>
      <w:tr w:rsidR="006B1508" w:rsidRPr="00403A6D" w14:paraId="44265BD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8F905EE"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4657AD8" w14:textId="4D0AAD12"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Použití přístroje se do pacientovy dokumentace musí evidovat včetně přesné doby použ</w:t>
            </w:r>
            <w:r w:rsidR="006054F1" w:rsidRPr="00403A6D">
              <w:rPr>
                <w:rFonts w:cs="Arial"/>
              </w:rPr>
              <w:t>ití</w:t>
            </w:r>
            <w:r w:rsidRPr="00403A6D">
              <w:rPr>
                <w:rFonts w:cs="Arial"/>
              </w:rPr>
              <w:t xml:space="preserve"> na pacienta.</w:t>
            </w:r>
          </w:p>
        </w:tc>
      </w:tr>
      <w:tr w:rsidR="006B1508" w:rsidRPr="00403A6D" w14:paraId="6153D69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9DAB637" w14:textId="77777777" w:rsidR="006B1508" w:rsidRPr="00403A6D" w:rsidRDefault="006B1508" w:rsidP="006B150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368D2F14" w14:textId="7FCCE310" w:rsidR="006B1508" w:rsidRPr="00403A6D" w:rsidRDefault="006B1508" w:rsidP="006B150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K přístroji požadujeme evidovat název, kód, výrobní</w:t>
            </w:r>
            <w:r w:rsidR="006054F1" w:rsidRPr="00403A6D">
              <w:rPr>
                <w:rFonts w:cs="Arial"/>
                <w:color w:val="000000"/>
              </w:rPr>
              <w:t xml:space="preserve"> a</w:t>
            </w:r>
            <w:r w:rsidRPr="00403A6D">
              <w:rPr>
                <w:rFonts w:cs="Arial"/>
                <w:color w:val="000000"/>
              </w:rPr>
              <w:t xml:space="preserve"> evidenční číslo. </w:t>
            </w:r>
          </w:p>
        </w:tc>
      </w:tr>
    </w:tbl>
    <w:p w14:paraId="39B28774" w14:textId="7A2591B0" w:rsidR="00AA6D66" w:rsidRPr="00403A6D" w:rsidRDefault="00961CA8" w:rsidP="008854E0">
      <w:pPr>
        <w:pStyle w:val="Nadpis1"/>
      </w:pPr>
      <w:bookmarkStart w:id="190" w:name="_Toc194141971"/>
      <w:bookmarkStart w:id="191" w:name="_Toc194141972"/>
      <w:bookmarkStart w:id="192" w:name="_Toc194141976"/>
      <w:bookmarkStart w:id="193" w:name="_Toc194141979"/>
      <w:bookmarkStart w:id="194" w:name="_Toc194141982"/>
      <w:bookmarkStart w:id="195" w:name="_Toc194141987"/>
      <w:bookmarkStart w:id="196" w:name="_Toc194141990"/>
      <w:bookmarkStart w:id="197" w:name="_Toc194141993"/>
      <w:bookmarkStart w:id="198" w:name="_Toc194141996"/>
      <w:bookmarkStart w:id="199" w:name="_Toc194141999"/>
      <w:bookmarkStart w:id="200" w:name="_Toc194142002"/>
      <w:bookmarkStart w:id="201" w:name="_Toc194142005"/>
      <w:bookmarkStart w:id="202" w:name="_Toc194142008"/>
      <w:bookmarkStart w:id="203" w:name="_Toc194142011"/>
      <w:bookmarkStart w:id="204" w:name="_Toc194142014"/>
      <w:bookmarkStart w:id="205" w:name="_Toc194142017"/>
      <w:bookmarkStart w:id="206" w:name="_Toc194142020"/>
      <w:bookmarkStart w:id="207" w:name="_Toc194142023"/>
      <w:bookmarkStart w:id="208" w:name="_Toc194142026"/>
      <w:bookmarkStart w:id="209" w:name="_Toc194142029"/>
      <w:bookmarkStart w:id="210" w:name="_Toc194142032"/>
      <w:bookmarkStart w:id="211" w:name="_Toc194142035"/>
      <w:bookmarkStart w:id="212" w:name="_Toc194142038"/>
      <w:bookmarkStart w:id="213" w:name="_Toc194142041"/>
      <w:bookmarkStart w:id="214" w:name="_Toc194142044"/>
      <w:bookmarkStart w:id="215" w:name="_Toc194142047"/>
      <w:bookmarkStart w:id="216" w:name="_Toc194142050"/>
      <w:bookmarkStart w:id="217" w:name="_Toc194142053"/>
      <w:bookmarkStart w:id="218" w:name="_Toc194131081"/>
      <w:bookmarkStart w:id="219" w:name="_Toc194133717"/>
      <w:bookmarkStart w:id="220" w:name="_Toc194142056"/>
      <w:bookmarkStart w:id="221" w:name="_Toc194131082"/>
      <w:bookmarkStart w:id="222" w:name="_Toc194133718"/>
      <w:bookmarkStart w:id="223" w:name="_Toc194142057"/>
      <w:bookmarkStart w:id="224" w:name="_Toc194131086"/>
      <w:bookmarkStart w:id="225" w:name="_Toc194133722"/>
      <w:bookmarkStart w:id="226" w:name="_Toc194142061"/>
      <w:bookmarkStart w:id="227" w:name="_Toc194131089"/>
      <w:bookmarkStart w:id="228" w:name="_Toc194133725"/>
      <w:bookmarkStart w:id="229" w:name="_Toc194142064"/>
      <w:bookmarkStart w:id="230" w:name="_Toc194131092"/>
      <w:bookmarkStart w:id="231" w:name="_Toc194133728"/>
      <w:bookmarkStart w:id="232" w:name="_Toc194142067"/>
      <w:bookmarkStart w:id="233" w:name="_Toc194131095"/>
      <w:bookmarkStart w:id="234" w:name="_Toc194133731"/>
      <w:bookmarkStart w:id="235" w:name="_Toc194142070"/>
      <w:bookmarkStart w:id="236" w:name="_Toc194131098"/>
      <w:bookmarkStart w:id="237" w:name="_Toc194133734"/>
      <w:bookmarkStart w:id="238" w:name="_Toc194142073"/>
      <w:bookmarkStart w:id="239" w:name="_Toc194131101"/>
      <w:bookmarkStart w:id="240" w:name="_Toc194133737"/>
      <w:bookmarkStart w:id="241" w:name="_Toc194142076"/>
      <w:bookmarkStart w:id="242" w:name="_Toc194131104"/>
      <w:bookmarkStart w:id="243" w:name="_Toc194133740"/>
      <w:bookmarkStart w:id="244" w:name="_Toc194142079"/>
      <w:bookmarkStart w:id="245" w:name="_Toc194131107"/>
      <w:bookmarkStart w:id="246" w:name="_Toc194133743"/>
      <w:bookmarkStart w:id="247" w:name="_Toc194142082"/>
      <w:bookmarkStart w:id="248" w:name="_Toc194131110"/>
      <w:bookmarkStart w:id="249" w:name="_Toc194133746"/>
      <w:bookmarkStart w:id="250" w:name="_Toc194142085"/>
      <w:bookmarkStart w:id="251" w:name="_Toc194131113"/>
      <w:bookmarkStart w:id="252" w:name="_Toc194133749"/>
      <w:bookmarkStart w:id="253" w:name="_Toc194142088"/>
      <w:bookmarkStart w:id="254" w:name="_Toc194131116"/>
      <w:bookmarkStart w:id="255" w:name="_Toc194133752"/>
      <w:bookmarkStart w:id="256" w:name="_Toc194142091"/>
      <w:bookmarkStart w:id="257" w:name="_Toc194131119"/>
      <w:bookmarkStart w:id="258" w:name="_Toc194133755"/>
      <w:bookmarkStart w:id="259" w:name="_Toc194142094"/>
      <w:bookmarkStart w:id="260" w:name="_Toc194131122"/>
      <w:bookmarkStart w:id="261" w:name="_Toc194133758"/>
      <w:bookmarkStart w:id="262" w:name="_Toc194142097"/>
      <w:bookmarkStart w:id="263" w:name="_Toc194131125"/>
      <w:bookmarkStart w:id="264" w:name="_Toc194133761"/>
      <w:bookmarkStart w:id="265" w:name="_Toc194142100"/>
      <w:bookmarkStart w:id="266" w:name="_Toc194131128"/>
      <w:bookmarkStart w:id="267" w:name="_Toc194133764"/>
      <w:bookmarkStart w:id="268" w:name="_Toc194142103"/>
      <w:bookmarkStart w:id="269" w:name="_Toc194131131"/>
      <w:bookmarkStart w:id="270" w:name="_Toc194133767"/>
      <w:bookmarkStart w:id="271" w:name="_Toc194142106"/>
      <w:bookmarkStart w:id="272" w:name="_Toc194131134"/>
      <w:bookmarkStart w:id="273" w:name="_Toc194133770"/>
      <w:bookmarkStart w:id="274" w:name="_Toc194142109"/>
      <w:bookmarkStart w:id="275" w:name="_Toc194131137"/>
      <w:bookmarkStart w:id="276" w:name="_Toc194133773"/>
      <w:bookmarkStart w:id="277" w:name="_Toc194142112"/>
      <w:bookmarkStart w:id="278" w:name="_Toc194131140"/>
      <w:bookmarkStart w:id="279" w:name="_Toc194133776"/>
      <w:bookmarkStart w:id="280" w:name="_Toc194142115"/>
      <w:bookmarkStart w:id="281" w:name="_Toc194131143"/>
      <w:bookmarkStart w:id="282" w:name="_Toc194133779"/>
      <w:bookmarkStart w:id="283" w:name="_Toc194142118"/>
      <w:bookmarkStart w:id="284" w:name="_Toc194131146"/>
      <w:bookmarkStart w:id="285" w:name="_Toc194133782"/>
      <w:bookmarkStart w:id="286" w:name="_Toc194142121"/>
      <w:bookmarkStart w:id="287" w:name="_Toc194131149"/>
      <w:bookmarkStart w:id="288" w:name="_Toc194133785"/>
      <w:bookmarkStart w:id="289" w:name="_Toc194142124"/>
      <w:bookmarkStart w:id="290" w:name="_Toc194131152"/>
      <w:bookmarkStart w:id="291" w:name="_Toc194133788"/>
      <w:bookmarkStart w:id="292" w:name="_Toc194142127"/>
      <w:bookmarkStart w:id="293" w:name="_Toc194131155"/>
      <w:bookmarkStart w:id="294" w:name="_Toc194133791"/>
      <w:bookmarkStart w:id="295" w:name="_Toc194142130"/>
      <w:bookmarkStart w:id="296" w:name="_Toc194131158"/>
      <w:bookmarkStart w:id="297" w:name="_Toc194133794"/>
      <w:bookmarkStart w:id="298" w:name="_Toc194142133"/>
      <w:bookmarkStart w:id="299" w:name="_Toc194131161"/>
      <w:bookmarkStart w:id="300" w:name="_Toc194133797"/>
      <w:bookmarkStart w:id="301" w:name="_Toc194142136"/>
      <w:bookmarkStart w:id="302" w:name="_Toc194131164"/>
      <w:bookmarkStart w:id="303" w:name="_Toc194133800"/>
      <w:bookmarkStart w:id="304" w:name="_Toc194142139"/>
      <w:bookmarkStart w:id="305" w:name="_Toc194131167"/>
      <w:bookmarkStart w:id="306" w:name="_Toc194133803"/>
      <w:bookmarkStart w:id="307" w:name="_Toc194142142"/>
      <w:bookmarkStart w:id="308" w:name="_Toc194131170"/>
      <w:bookmarkStart w:id="309" w:name="_Toc194133806"/>
      <w:bookmarkStart w:id="310" w:name="_Toc194142145"/>
      <w:bookmarkStart w:id="311" w:name="_Toc194131173"/>
      <w:bookmarkStart w:id="312" w:name="_Toc194133809"/>
      <w:bookmarkStart w:id="313" w:name="_Toc194142148"/>
      <w:bookmarkStart w:id="314" w:name="_Toc194131176"/>
      <w:bookmarkStart w:id="315" w:name="_Toc194133812"/>
      <w:bookmarkStart w:id="316" w:name="_Toc194142151"/>
      <w:bookmarkStart w:id="317" w:name="_Toc194131179"/>
      <w:bookmarkStart w:id="318" w:name="_Toc194133815"/>
      <w:bookmarkStart w:id="319" w:name="_Toc194142154"/>
      <w:bookmarkStart w:id="320" w:name="_Toc194131182"/>
      <w:bookmarkStart w:id="321" w:name="_Toc194133818"/>
      <w:bookmarkStart w:id="322" w:name="_Toc194142157"/>
      <w:bookmarkStart w:id="323" w:name="_Toc194131183"/>
      <w:bookmarkStart w:id="324" w:name="_Toc194133819"/>
      <w:bookmarkStart w:id="325" w:name="_Toc194142158"/>
      <w:bookmarkStart w:id="326" w:name="_Toc194131298"/>
      <w:bookmarkStart w:id="327" w:name="_Toc194133934"/>
      <w:bookmarkStart w:id="328" w:name="_Toc194142273"/>
      <w:bookmarkStart w:id="329" w:name="_Toc194131299"/>
      <w:bookmarkStart w:id="330" w:name="_Toc194133935"/>
      <w:bookmarkStart w:id="331" w:name="_Toc194142274"/>
      <w:bookmarkStart w:id="332" w:name="_Toc194131300"/>
      <w:bookmarkStart w:id="333" w:name="_Toc194133936"/>
      <w:bookmarkStart w:id="334" w:name="_Toc194142275"/>
      <w:bookmarkStart w:id="335" w:name="_Toc188454614"/>
      <w:bookmarkStart w:id="336" w:name="_Toc194142332"/>
      <w:bookmarkStart w:id="337" w:name="_Toc194142338"/>
      <w:bookmarkStart w:id="338" w:name="_Toc194142341"/>
      <w:bookmarkStart w:id="339" w:name="_Toc194142344"/>
      <w:bookmarkStart w:id="340" w:name="_Toc194142347"/>
      <w:bookmarkStart w:id="341" w:name="_Toc194142350"/>
      <w:bookmarkStart w:id="342" w:name="_Toc194142353"/>
      <w:bookmarkStart w:id="343" w:name="_Toc194142356"/>
      <w:bookmarkStart w:id="344" w:name="_Toc194142359"/>
      <w:bookmarkStart w:id="345" w:name="_Toc194142362"/>
      <w:bookmarkStart w:id="346" w:name="_Toc194142365"/>
      <w:bookmarkStart w:id="347" w:name="_Toc194142368"/>
      <w:bookmarkStart w:id="348" w:name="_Toc194142371"/>
      <w:bookmarkStart w:id="349" w:name="_Toc194142374"/>
      <w:bookmarkStart w:id="350" w:name="_Toc194142377"/>
      <w:bookmarkStart w:id="351" w:name="_Toc194142380"/>
      <w:bookmarkStart w:id="352" w:name="_Toc194142383"/>
      <w:bookmarkStart w:id="353" w:name="_Toc194142386"/>
      <w:bookmarkStart w:id="354" w:name="_Toc194142389"/>
      <w:bookmarkStart w:id="355" w:name="_Toc194131358"/>
      <w:bookmarkStart w:id="356" w:name="_Toc194133994"/>
      <w:bookmarkStart w:id="357" w:name="_Toc194142394"/>
      <w:bookmarkStart w:id="358" w:name="_Toc194131361"/>
      <w:bookmarkStart w:id="359" w:name="_Toc194133997"/>
      <w:bookmarkStart w:id="360" w:name="_Toc194142397"/>
      <w:bookmarkStart w:id="361" w:name="_Toc194131364"/>
      <w:bookmarkStart w:id="362" w:name="_Toc194134000"/>
      <w:bookmarkStart w:id="363" w:name="_Toc194142400"/>
      <w:bookmarkStart w:id="364" w:name="_Toc194131367"/>
      <w:bookmarkStart w:id="365" w:name="_Toc194134003"/>
      <w:bookmarkStart w:id="366" w:name="_Toc194142403"/>
      <w:bookmarkStart w:id="367" w:name="_Toc194131370"/>
      <w:bookmarkStart w:id="368" w:name="_Toc194134006"/>
      <w:bookmarkStart w:id="369" w:name="_Toc194142406"/>
      <w:bookmarkStart w:id="370" w:name="_Toc194131373"/>
      <w:bookmarkStart w:id="371" w:name="_Toc194134009"/>
      <w:bookmarkStart w:id="372" w:name="_Toc194142409"/>
      <w:bookmarkStart w:id="373" w:name="_Toc194131376"/>
      <w:bookmarkStart w:id="374" w:name="_Toc194134012"/>
      <w:bookmarkStart w:id="375" w:name="_Toc194142412"/>
      <w:bookmarkStart w:id="376" w:name="_Toc194131379"/>
      <w:bookmarkStart w:id="377" w:name="_Toc194134015"/>
      <w:bookmarkStart w:id="378" w:name="_Toc194142415"/>
      <w:bookmarkStart w:id="379" w:name="_Toc194131382"/>
      <w:bookmarkStart w:id="380" w:name="_Toc194134018"/>
      <w:bookmarkStart w:id="381" w:name="_Toc194142418"/>
      <w:bookmarkStart w:id="382" w:name="_Toc194131385"/>
      <w:bookmarkStart w:id="383" w:name="_Toc194134021"/>
      <w:bookmarkStart w:id="384" w:name="_Toc194142421"/>
      <w:bookmarkStart w:id="385" w:name="_Toc194131388"/>
      <w:bookmarkStart w:id="386" w:name="_Toc194134024"/>
      <w:bookmarkStart w:id="387" w:name="_Toc194142424"/>
      <w:bookmarkStart w:id="388" w:name="_Toc194131389"/>
      <w:bookmarkStart w:id="389" w:name="_Toc194134025"/>
      <w:bookmarkStart w:id="390" w:name="_Toc194142425"/>
      <w:bookmarkStart w:id="391" w:name="_Toc194131393"/>
      <w:bookmarkStart w:id="392" w:name="_Toc194134029"/>
      <w:bookmarkStart w:id="393" w:name="_Toc194142429"/>
      <w:bookmarkStart w:id="394" w:name="_Toc194131396"/>
      <w:bookmarkStart w:id="395" w:name="_Toc194134032"/>
      <w:bookmarkStart w:id="396" w:name="_Toc194142432"/>
      <w:bookmarkStart w:id="397" w:name="_Toc194131399"/>
      <w:bookmarkStart w:id="398" w:name="_Toc194134035"/>
      <w:bookmarkStart w:id="399" w:name="_Toc194142435"/>
      <w:bookmarkStart w:id="400" w:name="_Toc194131402"/>
      <w:bookmarkStart w:id="401" w:name="_Toc194134038"/>
      <w:bookmarkStart w:id="402" w:name="_Toc194142438"/>
      <w:bookmarkStart w:id="403" w:name="_Toc194131405"/>
      <w:bookmarkStart w:id="404" w:name="_Toc194134041"/>
      <w:bookmarkStart w:id="405" w:name="_Toc194142441"/>
      <w:bookmarkStart w:id="406" w:name="_Toc194131408"/>
      <w:bookmarkStart w:id="407" w:name="_Toc194134044"/>
      <w:bookmarkStart w:id="408" w:name="_Toc194142444"/>
      <w:bookmarkStart w:id="409" w:name="_Toc194131411"/>
      <w:bookmarkStart w:id="410" w:name="_Toc194134047"/>
      <w:bookmarkStart w:id="411" w:name="_Toc194142447"/>
      <w:bookmarkStart w:id="412" w:name="_Toc194131414"/>
      <w:bookmarkStart w:id="413" w:name="_Toc194134050"/>
      <w:bookmarkStart w:id="414" w:name="_Toc194142450"/>
      <w:bookmarkStart w:id="415" w:name="_Toc194131417"/>
      <w:bookmarkStart w:id="416" w:name="_Toc194134053"/>
      <w:bookmarkStart w:id="417" w:name="_Toc194142453"/>
      <w:bookmarkStart w:id="418" w:name="_Toc194131420"/>
      <w:bookmarkStart w:id="419" w:name="_Toc194134056"/>
      <w:bookmarkStart w:id="420" w:name="_Toc194142456"/>
      <w:bookmarkStart w:id="421" w:name="_Toc194131423"/>
      <w:bookmarkStart w:id="422" w:name="_Toc194134059"/>
      <w:bookmarkStart w:id="423" w:name="_Toc194142459"/>
      <w:bookmarkStart w:id="424" w:name="_Toc194131426"/>
      <w:bookmarkStart w:id="425" w:name="_Toc194134062"/>
      <w:bookmarkStart w:id="426" w:name="_Toc194142462"/>
      <w:bookmarkStart w:id="427" w:name="_Toc158369423"/>
      <w:bookmarkStart w:id="428" w:name="_Toc19916551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403A6D">
        <w:t>Vedení elektronické zdravotnické dokumentac</w:t>
      </w:r>
      <w:bookmarkEnd w:id="427"/>
      <w:r w:rsidR="00F55B6F" w:rsidRPr="00403A6D">
        <w:t>e (modul EZD)</w:t>
      </w:r>
      <w:bookmarkEnd w:id="428"/>
      <w:r w:rsidR="00607072" w:rsidRPr="00403A6D">
        <w:t xml:space="preserve"> </w:t>
      </w:r>
    </w:p>
    <w:p w14:paraId="1DC217C0" w14:textId="4B8147F6" w:rsidR="00961CA8" w:rsidRPr="00403A6D" w:rsidRDefault="00902763" w:rsidP="00AA6D66">
      <w:pPr>
        <w:rPr>
          <w:sz w:val="20"/>
        </w:rPr>
      </w:pPr>
      <w:r w:rsidRPr="00403A6D">
        <w:rPr>
          <w:sz w:val="20"/>
        </w:rPr>
        <w:t>Implementace EZD musí být v souladu s platnou legislativou upravující vedení zdravotnické dokumentace v elektronické podobě včetně legislativy vztahující se k ochraně osobních údajů.</w:t>
      </w:r>
    </w:p>
    <w:tbl>
      <w:tblPr>
        <w:tblStyle w:val="Svtltabulkasmkou1zvraznn1"/>
        <w:tblW w:w="5000" w:type="pct"/>
        <w:tblLook w:val="04A0" w:firstRow="1" w:lastRow="0" w:firstColumn="1" w:lastColumn="0" w:noHBand="0" w:noVBand="1"/>
      </w:tblPr>
      <w:tblGrid>
        <w:gridCol w:w="734"/>
        <w:gridCol w:w="8328"/>
      </w:tblGrid>
      <w:tr w:rsidR="00961CA8" w:rsidRPr="00403A6D" w14:paraId="23F3E1F9" w14:textId="77777777" w:rsidTr="38549F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197701BC" w14:textId="77777777" w:rsidR="00961CA8" w:rsidRPr="00403A6D" w:rsidRDefault="00961CA8" w:rsidP="001005CF">
            <w:pPr>
              <w:rPr>
                <w:rFonts w:cs="Arial"/>
              </w:rPr>
            </w:pPr>
            <w:r w:rsidRPr="00403A6D">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058A4133" w14:textId="77777777" w:rsidR="00961CA8" w:rsidRPr="00403A6D" w:rsidRDefault="00961CA8" w:rsidP="001005CF">
            <w:pPr>
              <w:cnfStyle w:val="100000000000" w:firstRow="1" w:lastRow="0" w:firstColumn="0" w:lastColumn="0" w:oddVBand="0" w:evenVBand="0" w:oddHBand="0" w:evenHBand="0" w:firstRowFirstColumn="0" w:firstRowLastColumn="0" w:lastRowFirstColumn="0" w:lastRowLastColumn="0"/>
              <w:rPr>
                <w:rFonts w:cs="Arial"/>
              </w:rPr>
            </w:pPr>
            <w:r w:rsidRPr="00403A6D">
              <w:rPr>
                <w:rFonts w:cs="Arial"/>
              </w:rPr>
              <w:t>Požadavek</w:t>
            </w:r>
          </w:p>
        </w:tc>
      </w:tr>
      <w:tr w:rsidR="00961CA8" w:rsidRPr="00403A6D" w14:paraId="5CA51E1C"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05A20B2" w14:textId="05092FA1" w:rsidR="00961CA8" w:rsidRPr="00403A6D" w:rsidRDefault="00961CA8" w:rsidP="001005CF">
            <w:pPr>
              <w:rPr>
                <w:rFonts w:cs="Arial"/>
              </w:rPr>
            </w:pPr>
            <w:r w:rsidRPr="00403A6D">
              <w:rPr>
                <w:rFonts w:cs="Arial"/>
              </w:rPr>
              <w:t>Funkcionality potřebné pro EZD</w:t>
            </w:r>
          </w:p>
        </w:tc>
      </w:tr>
      <w:tr w:rsidR="00961CA8" w:rsidRPr="00403A6D" w14:paraId="026BAD6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5810305" w14:textId="77777777" w:rsidR="00961CA8" w:rsidRPr="00403A6D" w:rsidRDefault="00961CA8" w:rsidP="00961CA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15DB169" w14:textId="4BD65942" w:rsidR="00961CA8" w:rsidRPr="00403A6D" w:rsidRDefault="00961CA8" w:rsidP="00961CA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Nástroj pro sestavení dokumentů ve formátu dokumentace PDF/A, podpora řízení životního cyklu zápisů ve spojení s důvěryhodným elektronickým archivem (podepsání, archivace, stav ověření podpisu a časového razítka, storno, skartace).</w:t>
            </w:r>
          </w:p>
        </w:tc>
      </w:tr>
      <w:tr w:rsidR="00961CA8" w:rsidRPr="00403A6D" w14:paraId="5CE6AEC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7E86BAF" w14:textId="77777777" w:rsidR="00961CA8" w:rsidRPr="00403A6D" w:rsidRDefault="00961CA8" w:rsidP="00961CA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A781C69" w14:textId="52F1305E" w:rsidR="00961CA8" w:rsidRPr="00403A6D" w:rsidRDefault="00961CA8" w:rsidP="00961CA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Podpora elektronizace a archivace externí listinné zdravotnické dokumentace (vnesená dokumentace).</w:t>
            </w:r>
          </w:p>
        </w:tc>
      </w:tr>
      <w:tr w:rsidR="00961CA8" w:rsidRPr="00403A6D" w14:paraId="549FB19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8CCD354" w14:textId="77777777" w:rsidR="00961CA8" w:rsidRPr="00403A6D" w:rsidRDefault="00961CA8" w:rsidP="00961CA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4D403BA" w14:textId="09D9646A" w:rsidR="00961CA8" w:rsidRPr="00403A6D" w:rsidRDefault="00961CA8" w:rsidP="00961CA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Generování a publikování jednoznačného identifikátoru záznamu do EZD.</w:t>
            </w:r>
          </w:p>
        </w:tc>
      </w:tr>
      <w:tr w:rsidR="00961CA8" w:rsidRPr="00403A6D" w14:paraId="3F24925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D6DB2F9" w14:textId="77777777" w:rsidR="00961CA8" w:rsidRPr="00403A6D" w:rsidRDefault="00961CA8" w:rsidP="00961CA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477B341" w14:textId="1E158285" w:rsidR="00961CA8" w:rsidRPr="00403A6D" w:rsidRDefault="00961CA8"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themeColor="text1"/>
              </w:rPr>
              <w:t>Funkce umožňující vytvoření kvalifikovaného elektronického podpisu dle zákona splňující příslušnou technickou normu (</w:t>
            </w:r>
            <w:proofErr w:type="spellStart"/>
            <w:r w:rsidRPr="00403A6D">
              <w:rPr>
                <w:rFonts w:cs="Arial"/>
                <w:color w:val="000000" w:themeColor="text1"/>
              </w:rPr>
              <w:t>PAdES</w:t>
            </w:r>
            <w:proofErr w:type="spellEnd"/>
            <w:r w:rsidR="00CF5F4F" w:rsidRPr="00403A6D">
              <w:rPr>
                <w:rFonts w:cs="Arial"/>
                <w:color w:val="000000" w:themeColor="text1"/>
              </w:rPr>
              <w:t xml:space="preserve">, </w:t>
            </w:r>
            <w:proofErr w:type="spellStart"/>
            <w:r w:rsidR="00CF5F4F" w:rsidRPr="00403A6D">
              <w:rPr>
                <w:rFonts w:cs="Arial"/>
                <w:color w:val="000000" w:themeColor="text1"/>
              </w:rPr>
              <w:t>XAdES</w:t>
            </w:r>
            <w:proofErr w:type="spellEnd"/>
            <w:r w:rsidRPr="00403A6D">
              <w:rPr>
                <w:rFonts w:cs="Arial"/>
                <w:color w:val="000000" w:themeColor="text1"/>
              </w:rPr>
              <w:t>), plná integrace s</w:t>
            </w:r>
            <w:r w:rsidR="00902763" w:rsidRPr="00403A6D">
              <w:rPr>
                <w:rFonts w:cs="Arial"/>
                <w:color w:val="000000" w:themeColor="text1"/>
              </w:rPr>
              <w:t> </w:t>
            </w:r>
            <w:r w:rsidRPr="00403A6D">
              <w:rPr>
                <w:rFonts w:cs="Arial"/>
                <w:color w:val="000000" w:themeColor="text1"/>
              </w:rPr>
              <w:t>NIS</w:t>
            </w:r>
            <w:r w:rsidR="00902763" w:rsidRPr="00403A6D">
              <w:rPr>
                <w:rFonts w:cs="Arial"/>
                <w:color w:val="000000" w:themeColor="text1"/>
              </w:rPr>
              <w:t>.</w:t>
            </w:r>
          </w:p>
        </w:tc>
      </w:tr>
      <w:tr w:rsidR="00961CA8" w:rsidRPr="00403A6D" w14:paraId="2100331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0DEEC3" w14:textId="77777777" w:rsidR="00961CA8" w:rsidRPr="00403A6D" w:rsidRDefault="00961CA8" w:rsidP="00961CA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68D97AB" w14:textId="0813E749" w:rsidR="00961CA8" w:rsidRPr="00403A6D" w:rsidRDefault="00961CA8" w:rsidP="00961CA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Nástroj pro vytvoření elektronického podpisu pacientem dle zákona, plná integrace s NIS.</w:t>
            </w:r>
          </w:p>
        </w:tc>
      </w:tr>
      <w:tr w:rsidR="00961CA8" w:rsidRPr="00403A6D" w14:paraId="52B97AD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EB17CC" w14:textId="77777777" w:rsidR="00961CA8" w:rsidRPr="00403A6D" w:rsidRDefault="00961CA8" w:rsidP="00961CA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9FCCFB7" w14:textId="1203B8DF" w:rsidR="00961CA8" w:rsidRPr="00403A6D" w:rsidRDefault="00961CA8" w:rsidP="00961CA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Zajištění správy a evidence kvalifikovaných podpisových certifikátů uživatelů a kvalifikovaných prostředků elektronického podepisování ve spojení se systémem správy identit (I</w:t>
            </w:r>
            <w:r w:rsidR="00902763" w:rsidRPr="00403A6D">
              <w:rPr>
                <w:rFonts w:cs="Arial"/>
                <w:color w:val="000000"/>
              </w:rPr>
              <w:t>D</w:t>
            </w:r>
            <w:r w:rsidRPr="00403A6D">
              <w:rPr>
                <w:rFonts w:cs="Arial"/>
                <w:color w:val="000000"/>
              </w:rPr>
              <w:t>M).</w:t>
            </w:r>
          </w:p>
        </w:tc>
      </w:tr>
      <w:tr w:rsidR="00961CA8" w:rsidRPr="00403A6D" w14:paraId="4406C9C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013D634" w14:textId="77777777" w:rsidR="00961CA8" w:rsidRPr="00403A6D" w:rsidRDefault="00961CA8" w:rsidP="00961CA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40D79CE" w14:textId="60F7BBC6" w:rsidR="00961CA8" w:rsidRPr="00403A6D" w:rsidRDefault="00961CA8" w:rsidP="00961CA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Automatické vynucení elektronického podepsání uzavíraného zápisu elektronické zdravotnické dokumentace elektronickým podpisem uživatele</w:t>
            </w:r>
            <w:r w:rsidR="00902763" w:rsidRPr="00403A6D">
              <w:rPr>
                <w:rFonts w:cs="Arial"/>
                <w:color w:val="000000"/>
              </w:rPr>
              <w:t>.</w:t>
            </w:r>
          </w:p>
        </w:tc>
      </w:tr>
      <w:tr w:rsidR="00961CA8" w:rsidRPr="00403A6D" w14:paraId="12816BF9"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3EAF9FF" w14:textId="77777777" w:rsidR="00961CA8" w:rsidRPr="00403A6D" w:rsidRDefault="00961CA8" w:rsidP="00961CA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885725E" w14:textId="3A3CE5E8" w:rsidR="00961CA8" w:rsidRPr="00403A6D" w:rsidRDefault="00961CA8" w:rsidP="00961CA8">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Předávání elektronicky podepsaných dokumentů do elektronického archivu včetně metadat ve formě OAIS SIP pro dlouhodobou archivaci</w:t>
            </w:r>
            <w:r w:rsidR="00902763" w:rsidRPr="00403A6D">
              <w:rPr>
                <w:rFonts w:cs="Arial"/>
                <w:color w:val="000000"/>
              </w:rPr>
              <w:t>.</w:t>
            </w:r>
          </w:p>
        </w:tc>
      </w:tr>
      <w:tr w:rsidR="00961CA8" w:rsidRPr="003578ED" w14:paraId="799378C0"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FB4ED7F" w14:textId="77777777" w:rsidR="00961CA8" w:rsidRPr="00403A6D" w:rsidRDefault="00961CA8" w:rsidP="00961CA8">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B07E970" w14:textId="60AE8DF4" w:rsidR="00961CA8" w:rsidRPr="003578ED" w:rsidRDefault="00961CA8"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themeColor="text1"/>
              </w:rPr>
              <w:t xml:space="preserve">Podpora IHE profilu </w:t>
            </w:r>
            <w:proofErr w:type="spellStart"/>
            <w:r w:rsidRPr="00403A6D">
              <w:rPr>
                <w:rFonts w:cs="Arial"/>
                <w:color w:val="000000" w:themeColor="text1"/>
              </w:rPr>
              <w:t>XDS.</w:t>
            </w:r>
            <w:proofErr w:type="gramStart"/>
            <w:r w:rsidRPr="00403A6D">
              <w:rPr>
                <w:rFonts w:cs="Arial"/>
                <w:color w:val="000000" w:themeColor="text1"/>
              </w:rPr>
              <w:t>b</w:t>
            </w:r>
            <w:proofErr w:type="spellEnd"/>
            <w:proofErr w:type="gramEnd"/>
            <w:r w:rsidRPr="00403A6D">
              <w:rPr>
                <w:rFonts w:cs="Arial"/>
                <w:color w:val="000000" w:themeColor="text1"/>
              </w:rPr>
              <w:t xml:space="preserve"> resp. MHD při archivaci </w:t>
            </w:r>
            <w:proofErr w:type="gramStart"/>
            <w:r w:rsidRPr="00403A6D">
              <w:rPr>
                <w:rFonts w:cs="Arial"/>
                <w:color w:val="000000" w:themeColor="text1"/>
              </w:rPr>
              <w:t>EZD</w:t>
            </w:r>
            <w:proofErr w:type="gramEnd"/>
            <w:r w:rsidRPr="00403A6D">
              <w:rPr>
                <w:rFonts w:cs="Arial"/>
                <w:color w:val="000000" w:themeColor="text1"/>
              </w:rPr>
              <w:t xml:space="preserve"> resp. přístupu k archivované dokumentaci určené ke sdílení.</w:t>
            </w:r>
          </w:p>
        </w:tc>
      </w:tr>
    </w:tbl>
    <w:p w14:paraId="76613317" w14:textId="38357E3C" w:rsidR="00D72950" w:rsidRPr="004C41C0" w:rsidRDefault="00D72950" w:rsidP="008854E0">
      <w:pPr>
        <w:pStyle w:val="Nadpis1"/>
      </w:pPr>
      <w:bookmarkStart w:id="429" w:name="_Toc158369425"/>
      <w:bookmarkStart w:id="430" w:name="_Toc199165520"/>
      <w:r w:rsidRPr="004C41C0">
        <w:lastRenderedPageBreak/>
        <w:t>Dodávka DEA (dlouhodobý</w:t>
      </w:r>
      <w:r w:rsidR="008027A2">
        <w:t xml:space="preserve"> důvěryhodný</w:t>
      </w:r>
      <w:r w:rsidRPr="004C41C0">
        <w:t xml:space="preserve"> elektronický archív</w:t>
      </w:r>
      <w:r w:rsidR="008027A2">
        <w:t>)</w:t>
      </w:r>
      <w:bookmarkEnd w:id="430"/>
    </w:p>
    <w:tbl>
      <w:tblPr>
        <w:tblStyle w:val="Svtltabulkasmkou1zvraznn1"/>
        <w:tblW w:w="5381" w:type="pct"/>
        <w:tblLook w:val="04A0" w:firstRow="1" w:lastRow="0" w:firstColumn="1" w:lastColumn="0" w:noHBand="0" w:noVBand="1"/>
      </w:tblPr>
      <w:tblGrid>
        <w:gridCol w:w="704"/>
        <w:gridCol w:w="9037"/>
        <w:gridCol w:w="12"/>
      </w:tblGrid>
      <w:tr w:rsidR="00D72950" w:rsidRPr="00B2251D" w14:paraId="66E4978A" w14:textId="77777777" w:rsidTr="00347E74">
        <w:trPr>
          <w:gridAfter w:val="1"/>
          <w:cnfStyle w:val="100000000000" w:firstRow="1" w:lastRow="0" w:firstColumn="0" w:lastColumn="0" w:oddVBand="0" w:evenVBand="0" w:oddHBand="0" w:evenHBand="0" w:firstRowFirstColumn="0" w:firstRowLastColumn="0" w:lastRowFirstColumn="0" w:lastRowLastColumn="0"/>
          <w:wAfter w:w="6" w:type="pct"/>
          <w:tblHeader/>
        </w:trPr>
        <w:tc>
          <w:tcPr>
            <w:cnfStyle w:val="001000000000" w:firstRow="0" w:lastRow="0" w:firstColumn="1" w:lastColumn="0" w:oddVBand="0" w:evenVBand="0" w:oddHBand="0" w:evenHBand="0" w:firstRowFirstColumn="0" w:firstRowLastColumn="0" w:lastRowFirstColumn="0" w:lastRowLastColumn="0"/>
            <w:tcW w:w="361"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666617B7" w14:textId="77777777" w:rsidR="00D72950" w:rsidRPr="00B2251D" w:rsidRDefault="00D72950" w:rsidP="00347E74">
            <w:pPr>
              <w:rPr>
                <w:rFonts w:cs="Arial"/>
              </w:rPr>
            </w:pPr>
            <w:r w:rsidRPr="00B2251D">
              <w:rPr>
                <w:rFonts w:cs="Arial"/>
              </w:rPr>
              <w:t>#</w:t>
            </w:r>
          </w:p>
        </w:tc>
        <w:tc>
          <w:tcPr>
            <w:tcW w:w="4633"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75A8C6EE" w14:textId="77777777" w:rsidR="00D72950" w:rsidRPr="00B2251D" w:rsidRDefault="00D72950" w:rsidP="00347E74">
            <w:pPr>
              <w:cnfStyle w:val="100000000000" w:firstRow="1" w:lastRow="0" w:firstColumn="0" w:lastColumn="0" w:oddVBand="0" w:evenVBand="0" w:oddHBand="0" w:evenHBand="0" w:firstRowFirstColumn="0" w:firstRowLastColumn="0" w:lastRowFirstColumn="0" w:lastRowLastColumn="0"/>
              <w:rPr>
                <w:rFonts w:cs="Arial"/>
              </w:rPr>
            </w:pPr>
            <w:r w:rsidRPr="00B2251D">
              <w:rPr>
                <w:rFonts w:cs="Arial"/>
              </w:rPr>
              <w:t>Požadavek</w:t>
            </w:r>
          </w:p>
        </w:tc>
      </w:tr>
      <w:tr w:rsidR="00D72950" w:rsidRPr="00B2251D" w14:paraId="26BBB7FE" w14:textId="77777777" w:rsidTr="00347E74">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A96655E" w14:textId="3F3BBDC0" w:rsidR="00D72950" w:rsidRPr="00B2251D" w:rsidRDefault="00D72950" w:rsidP="00347E74">
            <w:r w:rsidRPr="00B2251D">
              <w:rPr>
                <w:rFonts w:cs="Arial"/>
              </w:rPr>
              <w:t xml:space="preserve">Funkcionality </w:t>
            </w:r>
            <w:proofErr w:type="gramStart"/>
            <w:r w:rsidRPr="00B2251D">
              <w:rPr>
                <w:rFonts w:cs="Arial"/>
              </w:rPr>
              <w:t>DEA</w:t>
            </w:r>
            <w:r w:rsidR="00124C16" w:rsidRPr="00B2251D">
              <w:rPr>
                <w:rFonts w:cs="Arial"/>
              </w:rPr>
              <w:t xml:space="preserve"> - </w:t>
            </w:r>
            <w:r w:rsidR="00124C16" w:rsidRPr="00B2251D">
              <w:t>systém</w:t>
            </w:r>
            <w:proofErr w:type="gramEnd"/>
            <w:r w:rsidR="00124C16" w:rsidRPr="00B2251D">
              <w:t xml:space="preserve"> pro dlouhodobé důvěryhodné uchovávání (archivaci) elektronické zdravotnické dokumentace (DEA).</w:t>
            </w:r>
          </w:p>
        </w:tc>
      </w:tr>
      <w:tr w:rsidR="00D72950" w:rsidRPr="00B2251D" w14:paraId="2EA836CB" w14:textId="77777777" w:rsidTr="00347E74">
        <w:trPr>
          <w:gridAfter w:val="1"/>
          <w:wAfter w:w="6" w:type="pct"/>
        </w:trPr>
        <w:tc>
          <w:tcPr>
            <w:cnfStyle w:val="001000000000" w:firstRow="0" w:lastRow="0" w:firstColumn="1" w:lastColumn="0" w:oddVBand="0" w:evenVBand="0" w:oddHBand="0" w:evenHBand="0" w:firstRowFirstColumn="0" w:firstRowLastColumn="0" w:lastRowFirstColumn="0" w:lastRowLastColumn="0"/>
            <w:tcW w:w="36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A8E53E2" w14:textId="77777777" w:rsidR="00D72950" w:rsidRPr="00B2251D" w:rsidRDefault="00D72950" w:rsidP="00347E74">
            <w:pPr>
              <w:pStyle w:val="Odstavecseseznamem"/>
              <w:numPr>
                <w:ilvl w:val="0"/>
                <w:numId w:val="6"/>
              </w:numPr>
              <w:tabs>
                <w:tab w:val="center" w:pos="595"/>
              </w:tabs>
              <w:spacing w:before="60" w:line="256" w:lineRule="auto"/>
              <w:jc w:val="left"/>
              <w:rPr>
                <w:rFonts w:cs="Arial"/>
              </w:rPr>
            </w:pPr>
          </w:p>
        </w:tc>
        <w:tc>
          <w:tcPr>
            <w:tcW w:w="46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134B8F5" w14:textId="5067F7B8" w:rsidR="00D72950" w:rsidRPr="00B2251D" w:rsidRDefault="00124C16" w:rsidP="00347E74">
            <w:pPr>
              <w:cnfStyle w:val="000000000000" w:firstRow="0" w:lastRow="0" w:firstColumn="0" w:lastColumn="0" w:oddVBand="0" w:evenVBand="0" w:oddHBand="0" w:evenHBand="0" w:firstRowFirstColumn="0" w:firstRowLastColumn="0" w:lastRowFirstColumn="0" w:lastRowLastColumn="0"/>
              <w:rPr>
                <w:rFonts w:cs="Arial"/>
              </w:rPr>
            </w:pPr>
            <w:r w:rsidRPr="00B2251D">
              <w:t>Archivace elektronické zdravotnické a nezdravotnické dokumentace z NIS, LIS, případně dalších systémů.</w:t>
            </w:r>
          </w:p>
        </w:tc>
      </w:tr>
      <w:tr w:rsidR="00D72950" w:rsidRPr="00B2251D" w14:paraId="4046C05F" w14:textId="77777777" w:rsidTr="00347E74">
        <w:trPr>
          <w:gridAfter w:val="1"/>
          <w:wAfter w:w="6" w:type="pct"/>
        </w:trPr>
        <w:tc>
          <w:tcPr>
            <w:cnfStyle w:val="001000000000" w:firstRow="0" w:lastRow="0" w:firstColumn="1" w:lastColumn="0" w:oddVBand="0" w:evenVBand="0" w:oddHBand="0" w:evenHBand="0" w:firstRowFirstColumn="0" w:firstRowLastColumn="0" w:lastRowFirstColumn="0" w:lastRowLastColumn="0"/>
            <w:tcW w:w="36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64ACE89" w14:textId="77777777" w:rsidR="00D72950" w:rsidRPr="00B2251D" w:rsidRDefault="00D72950" w:rsidP="00347E74">
            <w:pPr>
              <w:pStyle w:val="Odstavecseseznamem"/>
              <w:numPr>
                <w:ilvl w:val="0"/>
                <w:numId w:val="6"/>
              </w:numPr>
              <w:tabs>
                <w:tab w:val="center" w:pos="595"/>
              </w:tabs>
              <w:spacing w:before="60" w:line="256" w:lineRule="auto"/>
              <w:jc w:val="left"/>
              <w:rPr>
                <w:rFonts w:cs="Arial"/>
              </w:rPr>
            </w:pPr>
          </w:p>
        </w:tc>
        <w:tc>
          <w:tcPr>
            <w:tcW w:w="46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EE20780" w14:textId="73D2C432" w:rsidR="00D72950" w:rsidRPr="00B2251D" w:rsidRDefault="00124C16" w:rsidP="00B2251D">
            <w:pPr>
              <w:tabs>
                <w:tab w:val="center" w:pos="595"/>
              </w:tabs>
              <w:spacing w:before="60" w:line="256" w:lineRule="auto"/>
              <w:jc w:val="left"/>
              <w:cnfStyle w:val="000000000000" w:firstRow="0" w:lastRow="0" w:firstColumn="0" w:lastColumn="0" w:oddVBand="0" w:evenVBand="0" w:oddHBand="0" w:evenHBand="0" w:firstRowFirstColumn="0" w:firstRowLastColumn="0" w:lastRowFirstColumn="0" w:lastRowLastColumn="0"/>
              <w:rPr>
                <w:rFonts w:cs="Arial"/>
              </w:rPr>
            </w:pPr>
            <w:r w:rsidRPr="00B2251D">
              <w:rPr>
                <w:rFonts w:cs="Arial"/>
              </w:rPr>
              <w:t>Index subjektů údajů uchovávané zdravotnické dokumentace. Každý subjekt (pacient) se vyskytuje jen jednou. Index obsahuje identifikátory IS původců dokumentace.</w:t>
            </w:r>
          </w:p>
        </w:tc>
      </w:tr>
      <w:tr w:rsidR="00B2251D" w:rsidRPr="00B2251D" w14:paraId="32E43A67" w14:textId="77777777" w:rsidTr="00347E74">
        <w:trPr>
          <w:gridAfter w:val="1"/>
          <w:wAfter w:w="6" w:type="pct"/>
        </w:trPr>
        <w:tc>
          <w:tcPr>
            <w:cnfStyle w:val="001000000000" w:firstRow="0" w:lastRow="0" w:firstColumn="1" w:lastColumn="0" w:oddVBand="0" w:evenVBand="0" w:oddHBand="0" w:evenHBand="0" w:firstRowFirstColumn="0" w:firstRowLastColumn="0" w:lastRowFirstColumn="0" w:lastRowLastColumn="0"/>
            <w:tcW w:w="36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47C6FA5" w14:textId="77777777" w:rsidR="00B2251D" w:rsidRPr="00B2251D" w:rsidRDefault="00B2251D" w:rsidP="00347E74">
            <w:pPr>
              <w:pStyle w:val="Odstavecseseznamem"/>
              <w:numPr>
                <w:ilvl w:val="0"/>
                <w:numId w:val="6"/>
              </w:numPr>
              <w:tabs>
                <w:tab w:val="center" w:pos="595"/>
              </w:tabs>
              <w:spacing w:before="60" w:line="256" w:lineRule="auto"/>
              <w:jc w:val="left"/>
              <w:rPr>
                <w:rFonts w:cs="Arial"/>
              </w:rPr>
            </w:pPr>
          </w:p>
        </w:tc>
        <w:tc>
          <w:tcPr>
            <w:tcW w:w="46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4D3F829" w14:textId="489167AC" w:rsidR="00B2251D" w:rsidRPr="00B2251D" w:rsidRDefault="00B2251D" w:rsidP="00B2251D">
            <w:pPr>
              <w:tabs>
                <w:tab w:val="center" w:pos="595"/>
              </w:tabs>
              <w:spacing w:before="60" w:line="256" w:lineRule="auto"/>
              <w:jc w:val="left"/>
              <w:cnfStyle w:val="000000000000" w:firstRow="0" w:lastRow="0" w:firstColumn="0" w:lastColumn="0" w:oddVBand="0" w:evenVBand="0" w:oddHBand="0" w:evenHBand="0" w:firstRowFirstColumn="0" w:firstRowLastColumn="0" w:lastRowFirstColumn="0" w:lastRowLastColumn="0"/>
              <w:rPr>
                <w:rFonts w:cs="Arial"/>
              </w:rPr>
            </w:pPr>
            <w:r w:rsidRPr="00B2251D">
              <w:rPr>
                <w:rFonts w:cs="Arial"/>
              </w:rPr>
              <w:t>Předmětem rozšíření je implementace resortního identifikátoru pacienta (RID)</w:t>
            </w:r>
            <w:r w:rsidR="008027A2">
              <w:rPr>
                <w:rFonts w:cs="Arial"/>
              </w:rPr>
              <w:t>.</w:t>
            </w:r>
          </w:p>
        </w:tc>
      </w:tr>
      <w:tr w:rsidR="00124C16" w:rsidRPr="00B2251D" w14:paraId="7D875E4F" w14:textId="77777777" w:rsidTr="004C41C0">
        <w:trPr>
          <w:gridAfter w:val="1"/>
          <w:wAfter w:w="6" w:type="pct"/>
        </w:trPr>
        <w:tc>
          <w:tcPr>
            <w:cnfStyle w:val="001000000000" w:firstRow="0" w:lastRow="0" w:firstColumn="1" w:lastColumn="0" w:oddVBand="0" w:evenVBand="0" w:oddHBand="0" w:evenHBand="0" w:firstRowFirstColumn="0" w:firstRowLastColumn="0" w:lastRowFirstColumn="0" w:lastRowLastColumn="0"/>
            <w:tcW w:w="36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54ED48D" w14:textId="77777777" w:rsidR="00124C16" w:rsidRPr="00B2251D" w:rsidRDefault="00124C16" w:rsidP="00124C16">
            <w:pPr>
              <w:pStyle w:val="Odstavecseseznamem"/>
              <w:numPr>
                <w:ilvl w:val="0"/>
                <w:numId w:val="6"/>
              </w:numPr>
              <w:tabs>
                <w:tab w:val="center" w:pos="595"/>
              </w:tabs>
              <w:spacing w:before="60" w:line="256" w:lineRule="auto"/>
              <w:jc w:val="left"/>
              <w:rPr>
                <w:rFonts w:cs="Arial"/>
              </w:rPr>
            </w:pPr>
          </w:p>
        </w:tc>
        <w:tc>
          <w:tcPr>
            <w:tcW w:w="46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C3D0F78" w14:textId="1C74EB79" w:rsidR="00124C16" w:rsidRPr="00B2251D" w:rsidRDefault="00124C16" w:rsidP="00124C16">
            <w:pPr>
              <w:cnfStyle w:val="000000000000" w:firstRow="0" w:lastRow="0" w:firstColumn="0" w:lastColumn="0" w:oddVBand="0" w:evenVBand="0" w:oddHBand="0" w:evenHBand="0" w:firstRowFirstColumn="0" w:firstRowLastColumn="0" w:lastRowFirstColumn="0" w:lastRowLastColumn="0"/>
              <w:rPr>
                <w:rFonts w:cs="Arial"/>
              </w:rPr>
            </w:pPr>
            <w:r w:rsidRPr="00B2251D">
              <w:t>Poskytování / přístup k dokumentaci v souladu s oprávněními a legislativou, a to jak fyzickým osobám (lékařům), tak systémům pro sdílení zdravotnické dokumentace.</w:t>
            </w:r>
          </w:p>
        </w:tc>
      </w:tr>
      <w:tr w:rsidR="00124C16" w:rsidRPr="00B2251D" w14:paraId="133A22BE" w14:textId="77777777" w:rsidTr="004C41C0">
        <w:trPr>
          <w:gridAfter w:val="1"/>
          <w:wAfter w:w="6" w:type="pct"/>
        </w:trPr>
        <w:tc>
          <w:tcPr>
            <w:cnfStyle w:val="001000000000" w:firstRow="0" w:lastRow="0" w:firstColumn="1" w:lastColumn="0" w:oddVBand="0" w:evenVBand="0" w:oddHBand="0" w:evenHBand="0" w:firstRowFirstColumn="0" w:firstRowLastColumn="0" w:lastRowFirstColumn="0" w:lastRowLastColumn="0"/>
            <w:tcW w:w="36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D39F64F" w14:textId="77777777" w:rsidR="00124C16" w:rsidRPr="00B2251D" w:rsidRDefault="00124C16" w:rsidP="00124C16">
            <w:pPr>
              <w:pStyle w:val="Odstavecseseznamem"/>
              <w:numPr>
                <w:ilvl w:val="0"/>
                <w:numId w:val="6"/>
              </w:numPr>
              <w:tabs>
                <w:tab w:val="center" w:pos="595"/>
              </w:tabs>
              <w:spacing w:before="60" w:line="256" w:lineRule="auto"/>
              <w:jc w:val="left"/>
              <w:rPr>
                <w:rFonts w:cs="Arial"/>
              </w:rPr>
            </w:pPr>
          </w:p>
        </w:tc>
        <w:tc>
          <w:tcPr>
            <w:tcW w:w="46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7A3196" w14:textId="77777777" w:rsidR="00124C16" w:rsidRPr="00B2251D" w:rsidRDefault="00124C16" w:rsidP="00124C16">
            <w:pPr>
              <w:cnfStyle w:val="000000000000" w:firstRow="0" w:lastRow="0" w:firstColumn="0" w:lastColumn="0" w:oddVBand="0" w:evenVBand="0" w:oddHBand="0" w:evenHBand="0" w:firstRowFirstColumn="0" w:firstRowLastColumn="0" w:lastRowFirstColumn="0" w:lastRowLastColumn="0"/>
            </w:pPr>
            <w:r w:rsidRPr="00B2251D">
              <w:t>Rozhraní kompatibilní s integračními profily pro interoperabilitu.</w:t>
            </w:r>
          </w:p>
          <w:p w14:paraId="43AB070C" w14:textId="06CD1CEA" w:rsidR="00124C16" w:rsidRPr="00B2251D" w:rsidRDefault="00124C16" w:rsidP="00124C16">
            <w:pPr>
              <w:cnfStyle w:val="000000000000" w:firstRow="0" w:lastRow="0" w:firstColumn="0" w:lastColumn="0" w:oddVBand="0" w:evenVBand="0" w:oddHBand="0" w:evenHBand="0" w:firstRowFirstColumn="0" w:firstRowLastColumn="0" w:lastRowFirstColumn="0" w:lastRowLastColumn="0"/>
              <w:rPr>
                <w:rFonts w:cs="Arial"/>
              </w:rPr>
            </w:pPr>
            <w:r w:rsidRPr="00B2251D">
              <w:t>Rozšíření rozhraní je součástí projektu modernizace, a je zlepšením standardizace elektronizace zdravotnictví a interoperability.</w:t>
            </w:r>
          </w:p>
        </w:tc>
      </w:tr>
      <w:tr w:rsidR="00124C16" w:rsidRPr="00B2251D" w14:paraId="21409277" w14:textId="77777777" w:rsidTr="004C41C0">
        <w:trPr>
          <w:gridAfter w:val="1"/>
          <w:wAfter w:w="6" w:type="pct"/>
        </w:trPr>
        <w:tc>
          <w:tcPr>
            <w:cnfStyle w:val="001000000000" w:firstRow="0" w:lastRow="0" w:firstColumn="1" w:lastColumn="0" w:oddVBand="0" w:evenVBand="0" w:oddHBand="0" w:evenHBand="0" w:firstRowFirstColumn="0" w:firstRowLastColumn="0" w:lastRowFirstColumn="0" w:lastRowLastColumn="0"/>
            <w:tcW w:w="36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8537C29" w14:textId="77777777" w:rsidR="00124C16" w:rsidRPr="00B2251D" w:rsidRDefault="00124C16" w:rsidP="00124C16">
            <w:pPr>
              <w:pStyle w:val="Odstavecseseznamem"/>
              <w:numPr>
                <w:ilvl w:val="0"/>
                <w:numId w:val="6"/>
              </w:numPr>
              <w:tabs>
                <w:tab w:val="center" w:pos="595"/>
              </w:tabs>
              <w:spacing w:before="60" w:line="256" w:lineRule="auto"/>
              <w:jc w:val="left"/>
              <w:rPr>
                <w:rFonts w:cs="Arial"/>
              </w:rPr>
            </w:pPr>
          </w:p>
        </w:tc>
        <w:tc>
          <w:tcPr>
            <w:tcW w:w="46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5CF0004" w14:textId="05DAF32F" w:rsidR="00124C16" w:rsidRPr="00B2251D" w:rsidRDefault="00124C16" w:rsidP="00124C16">
            <w:pPr>
              <w:cnfStyle w:val="000000000000" w:firstRow="0" w:lastRow="0" w:firstColumn="0" w:lastColumn="0" w:oddVBand="0" w:evenVBand="0" w:oddHBand="0" w:evenHBand="0" w:firstRowFirstColumn="0" w:firstRowLastColumn="0" w:lastRowFirstColumn="0" w:lastRowLastColumn="0"/>
              <w:rPr>
                <w:rFonts w:cs="Arial"/>
              </w:rPr>
            </w:pPr>
            <w:r w:rsidRPr="00B2251D">
              <w:t>Skartace dokumentace v souladu s legislativou a spisových a skartačním řádem a publikace informací o skartaci do zdrojových IS.</w:t>
            </w:r>
          </w:p>
        </w:tc>
      </w:tr>
      <w:tr w:rsidR="00124C16" w:rsidRPr="00B2251D" w14:paraId="30511082" w14:textId="77777777" w:rsidTr="00932429">
        <w:trPr>
          <w:gridAfter w:val="1"/>
          <w:wAfter w:w="6" w:type="pct"/>
        </w:trPr>
        <w:tc>
          <w:tcPr>
            <w:cnfStyle w:val="001000000000" w:firstRow="0" w:lastRow="0" w:firstColumn="1" w:lastColumn="0" w:oddVBand="0" w:evenVBand="0" w:oddHBand="0" w:evenHBand="0" w:firstRowFirstColumn="0" w:firstRowLastColumn="0" w:lastRowFirstColumn="0" w:lastRowLastColumn="0"/>
            <w:tcW w:w="361"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C441551" w14:textId="77777777" w:rsidR="00124C16" w:rsidRPr="00B2251D" w:rsidRDefault="00124C16" w:rsidP="00124C16">
            <w:pPr>
              <w:pStyle w:val="Odstavecseseznamem"/>
              <w:numPr>
                <w:ilvl w:val="0"/>
                <w:numId w:val="6"/>
              </w:numPr>
              <w:tabs>
                <w:tab w:val="center" w:pos="595"/>
              </w:tabs>
              <w:spacing w:before="60" w:line="256" w:lineRule="auto"/>
              <w:jc w:val="left"/>
              <w:rPr>
                <w:rFonts w:cs="Arial"/>
              </w:rPr>
            </w:pPr>
          </w:p>
        </w:tc>
        <w:tc>
          <w:tcPr>
            <w:tcW w:w="46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F329CA" w14:textId="77777777" w:rsidR="00124C16" w:rsidRPr="00B2251D" w:rsidRDefault="00124C16" w:rsidP="00124C16">
            <w:pPr>
              <w:cnfStyle w:val="000000000000" w:firstRow="0" w:lastRow="0" w:firstColumn="0" w:lastColumn="0" w:oddVBand="0" w:evenVBand="0" w:oddHBand="0" w:evenHBand="0" w:firstRowFirstColumn="0" w:firstRowLastColumn="0" w:lastRowFirstColumn="0" w:lastRowLastColumn="0"/>
            </w:pPr>
            <w:r w:rsidRPr="00B2251D">
              <w:t>Identity subjektů údajů, dokumenty, metadata, transakční logy a provozní a konfigurační data.</w:t>
            </w:r>
          </w:p>
          <w:p w14:paraId="5AF2D137" w14:textId="7B96E6B2" w:rsidR="00124C16" w:rsidRPr="00B2251D" w:rsidRDefault="00124C16" w:rsidP="00124C16">
            <w:pPr>
              <w:cnfStyle w:val="000000000000" w:firstRow="0" w:lastRow="0" w:firstColumn="0" w:lastColumn="0" w:oddVBand="0" w:evenVBand="0" w:oddHBand="0" w:evenHBand="0" w:firstRowFirstColumn="0" w:firstRowLastColumn="0" w:lastRowFirstColumn="0" w:lastRowLastColumn="0"/>
            </w:pPr>
            <w:r w:rsidRPr="00B2251D">
              <w:t xml:space="preserve">Rozšíření o identifikátory pacientů, zdravotníků a dokumentů, metadat dle standardů </w:t>
            </w:r>
            <w:proofErr w:type="spellStart"/>
            <w:r w:rsidRPr="00B2251D">
              <w:t>eZdravotnictví</w:t>
            </w:r>
            <w:proofErr w:type="spellEnd"/>
            <w:r w:rsidRPr="00B2251D">
              <w:t xml:space="preserve"> jsou součástí projektu modernizace pro podporu interoperability.</w:t>
            </w:r>
          </w:p>
        </w:tc>
      </w:tr>
    </w:tbl>
    <w:p w14:paraId="7076A070" w14:textId="77777777" w:rsidR="00D72950" w:rsidRPr="00B2251D" w:rsidRDefault="00D72950" w:rsidP="004C41C0"/>
    <w:p w14:paraId="0A8B1BC2" w14:textId="39A7D348" w:rsidR="00961CA8" w:rsidRPr="00403A6D" w:rsidRDefault="00A55527" w:rsidP="008854E0">
      <w:pPr>
        <w:pStyle w:val="Nadpis1"/>
      </w:pPr>
      <w:bookmarkStart w:id="431" w:name="_Toc199165521"/>
      <w:r w:rsidRPr="00403A6D">
        <w:t>Automatizované hlášení pro externí subjekty (UZIS, matrika)</w:t>
      </w:r>
      <w:bookmarkEnd w:id="429"/>
      <w:bookmarkEnd w:id="431"/>
      <w:r w:rsidR="00607072" w:rsidRPr="00403A6D">
        <w:t xml:space="preserve"> </w:t>
      </w:r>
    </w:p>
    <w:p w14:paraId="6F2C68C1" w14:textId="702A56C7" w:rsidR="00A55527" w:rsidRPr="00403A6D" w:rsidRDefault="3DE14F8B" w:rsidP="38549F5F">
      <w:pPr>
        <w:rPr>
          <w:sz w:val="20"/>
        </w:rPr>
      </w:pPr>
      <w:r w:rsidRPr="00403A6D">
        <w:rPr>
          <w:sz w:val="20"/>
        </w:rPr>
        <w:t xml:space="preserve">Zadavatel požaduje zajištění sběru dat a jejich vykazování pro externí subjekty jako je matrika, UZIS dle platných metodik. U těch registrů, kde je </w:t>
      </w:r>
      <w:proofErr w:type="spellStart"/>
      <w:r w:rsidRPr="00403A6D">
        <w:rPr>
          <w:sz w:val="20"/>
        </w:rPr>
        <w:t>UZISem</w:t>
      </w:r>
      <w:proofErr w:type="spellEnd"/>
      <w:r w:rsidRPr="00403A6D">
        <w:rPr>
          <w:sz w:val="20"/>
        </w:rPr>
        <w:t xml:space="preserve"> povoleno dávkové zasílání dat a existuje ověřené a funkční datové rozhraní, systém zajistí dávkové vykazování do registrů.</w:t>
      </w:r>
    </w:p>
    <w:tbl>
      <w:tblPr>
        <w:tblStyle w:val="Svtltabulkasmkou1zvraznn1"/>
        <w:tblW w:w="5381" w:type="pct"/>
        <w:tblLook w:val="04A0" w:firstRow="1" w:lastRow="0" w:firstColumn="1" w:lastColumn="0" w:noHBand="0" w:noVBand="1"/>
      </w:tblPr>
      <w:tblGrid>
        <w:gridCol w:w="702"/>
        <w:gridCol w:w="9035"/>
        <w:gridCol w:w="16"/>
      </w:tblGrid>
      <w:tr w:rsidR="00A55527" w:rsidRPr="00403A6D" w14:paraId="13A3892E" w14:textId="77777777" w:rsidTr="00A76238">
        <w:trPr>
          <w:gridAfter w:val="1"/>
          <w:cnfStyle w:val="100000000000" w:firstRow="1" w:lastRow="0" w:firstColumn="0" w:lastColumn="0" w:oddVBand="0" w:evenVBand="0" w:oddHBand="0" w:evenHBand="0" w:firstRowFirstColumn="0" w:firstRowLastColumn="0" w:lastRowFirstColumn="0" w:lastRowLastColumn="0"/>
          <w:wAfter w:w="8" w:type="pct"/>
          <w:tblHeader/>
        </w:trPr>
        <w:tc>
          <w:tcPr>
            <w:cnfStyle w:val="001000000000" w:firstRow="0" w:lastRow="0" w:firstColumn="1" w:lastColumn="0" w:oddVBand="0" w:evenVBand="0" w:oddHBand="0" w:evenHBand="0" w:firstRowFirstColumn="0" w:firstRowLastColumn="0" w:lastRowFirstColumn="0" w:lastRowLastColumn="0"/>
            <w:tcW w:w="360"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1C213A26" w14:textId="77777777" w:rsidR="00A55527" w:rsidRPr="00403A6D" w:rsidRDefault="00A55527" w:rsidP="001005CF">
            <w:pPr>
              <w:rPr>
                <w:rFonts w:cs="Arial"/>
              </w:rPr>
            </w:pPr>
            <w:r w:rsidRPr="00403A6D">
              <w:rPr>
                <w:rFonts w:cs="Arial"/>
              </w:rPr>
              <w:t>#</w:t>
            </w:r>
          </w:p>
        </w:tc>
        <w:tc>
          <w:tcPr>
            <w:tcW w:w="4632"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41C091BB" w14:textId="77777777" w:rsidR="00A55527" w:rsidRPr="00403A6D" w:rsidRDefault="00A55527" w:rsidP="001005CF">
            <w:pPr>
              <w:cnfStyle w:val="100000000000" w:firstRow="1" w:lastRow="0" w:firstColumn="0" w:lastColumn="0" w:oddVBand="0" w:evenVBand="0" w:oddHBand="0" w:evenHBand="0" w:firstRowFirstColumn="0" w:firstRowLastColumn="0" w:lastRowFirstColumn="0" w:lastRowLastColumn="0"/>
              <w:rPr>
                <w:rFonts w:cs="Arial"/>
              </w:rPr>
            </w:pPr>
            <w:r w:rsidRPr="00403A6D">
              <w:rPr>
                <w:rFonts w:cs="Arial"/>
              </w:rPr>
              <w:t>Požadavek</w:t>
            </w:r>
          </w:p>
        </w:tc>
      </w:tr>
      <w:tr w:rsidR="00A55527" w:rsidRPr="00403A6D" w14:paraId="2F3CA1BC" w14:textId="77777777" w:rsidTr="00A76238">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8B26795" w14:textId="1181D0E3" w:rsidR="00A55527" w:rsidRPr="00403A6D" w:rsidRDefault="00A55527" w:rsidP="001005CF">
            <w:pPr>
              <w:rPr>
                <w:rFonts w:cs="Arial"/>
              </w:rPr>
            </w:pPr>
            <w:r w:rsidRPr="00403A6D">
              <w:rPr>
                <w:rFonts w:cs="Arial"/>
              </w:rPr>
              <w:t>Funkcionality pro hlášení pro externí subjekty (UZIS, matrika)</w:t>
            </w:r>
          </w:p>
        </w:tc>
      </w:tr>
      <w:tr w:rsidR="00A55527" w:rsidRPr="00403A6D" w14:paraId="5E5B4A9C" w14:textId="77777777" w:rsidTr="00A76238">
        <w:trPr>
          <w:gridAfter w:val="1"/>
          <w:wAfter w:w="8" w:type="pct"/>
        </w:trPr>
        <w:tc>
          <w:tcPr>
            <w:cnfStyle w:val="001000000000" w:firstRow="0" w:lastRow="0" w:firstColumn="1" w:lastColumn="0" w:oddVBand="0" w:evenVBand="0" w:oddHBand="0" w:evenHBand="0" w:firstRowFirstColumn="0" w:firstRowLastColumn="0" w:lastRowFirstColumn="0" w:lastRowLastColumn="0"/>
            <w:tcW w:w="36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4DB6756" w14:textId="77777777" w:rsidR="00A55527" w:rsidRPr="00403A6D" w:rsidRDefault="00A55527" w:rsidP="00A55527">
            <w:pPr>
              <w:pStyle w:val="Odstavecseseznamem"/>
              <w:numPr>
                <w:ilvl w:val="0"/>
                <w:numId w:val="6"/>
              </w:numPr>
              <w:tabs>
                <w:tab w:val="center" w:pos="595"/>
              </w:tabs>
              <w:spacing w:before="60" w:line="256" w:lineRule="auto"/>
              <w:jc w:val="left"/>
              <w:rPr>
                <w:rFonts w:cs="Arial"/>
              </w:rPr>
            </w:pPr>
          </w:p>
        </w:tc>
        <w:tc>
          <w:tcPr>
            <w:tcW w:w="463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01846A7" w14:textId="796FCB97" w:rsidR="00A55527" w:rsidRPr="00403A6D" w:rsidRDefault="002F4E1F" w:rsidP="00A55527">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S</w:t>
            </w:r>
            <w:r w:rsidR="00A55527" w:rsidRPr="00403A6D">
              <w:rPr>
                <w:rFonts w:cs="Arial"/>
                <w:color w:val="000000"/>
              </w:rPr>
              <w:t>chopnost předávat data v podporovaném datovém standardu (DASTA, HL7)</w:t>
            </w:r>
            <w:r w:rsidRPr="00403A6D">
              <w:rPr>
                <w:rFonts w:cs="Arial"/>
                <w:color w:val="000000"/>
              </w:rPr>
              <w:t>.</w:t>
            </w:r>
          </w:p>
        </w:tc>
      </w:tr>
      <w:tr w:rsidR="00A55527" w:rsidRPr="00403A6D" w14:paraId="68AD9777" w14:textId="77777777" w:rsidTr="00A76238">
        <w:trPr>
          <w:gridAfter w:val="1"/>
          <w:wAfter w:w="8" w:type="pct"/>
        </w:trPr>
        <w:tc>
          <w:tcPr>
            <w:cnfStyle w:val="001000000000" w:firstRow="0" w:lastRow="0" w:firstColumn="1" w:lastColumn="0" w:oddVBand="0" w:evenVBand="0" w:oddHBand="0" w:evenHBand="0" w:firstRowFirstColumn="0" w:firstRowLastColumn="0" w:lastRowFirstColumn="0" w:lastRowLastColumn="0"/>
            <w:tcW w:w="36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72E613C" w14:textId="77777777" w:rsidR="00A55527" w:rsidRPr="00403A6D" w:rsidRDefault="00A55527" w:rsidP="00A55527">
            <w:pPr>
              <w:pStyle w:val="Odstavecseseznamem"/>
              <w:numPr>
                <w:ilvl w:val="0"/>
                <w:numId w:val="6"/>
              </w:numPr>
              <w:tabs>
                <w:tab w:val="center" w:pos="595"/>
              </w:tabs>
              <w:spacing w:before="60" w:line="256" w:lineRule="auto"/>
              <w:jc w:val="left"/>
              <w:rPr>
                <w:rFonts w:cs="Arial"/>
              </w:rPr>
            </w:pPr>
          </w:p>
        </w:tc>
        <w:tc>
          <w:tcPr>
            <w:tcW w:w="463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954E3A3" w14:textId="003CCD75" w:rsidR="00A55527" w:rsidRPr="00403A6D" w:rsidRDefault="00A55527" w:rsidP="00A55527">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Položky, které nelze z NIS získat automaticky (nejsou v NIS obsaženy), má možnost uživatel do formuláře jednoduše zadat manuálně.    </w:t>
            </w:r>
          </w:p>
        </w:tc>
      </w:tr>
      <w:tr w:rsidR="00A55527" w:rsidRPr="00403A6D" w14:paraId="342ED854" w14:textId="77777777" w:rsidTr="00A76238">
        <w:trPr>
          <w:gridAfter w:val="1"/>
          <w:wAfter w:w="8" w:type="pct"/>
        </w:trPr>
        <w:tc>
          <w:tcPr>
            <w:cnfStyle w:val="001000000000" w:firstRow="0" w:lastRow="0" w:firstColumn="1" w:lastColumn="0" w:oddVBand="0" w:evenVBand="0" w:oddHBand="0" w:evenHBand="0" w:firstRowFirstColumn="0" w:firstRowLastColumn="0" w:lastRowFirstColumn="0" w:lastRowLastColumn="0"/>
            <w:tcW w:w="36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0A150CD" w14:textId="77777777" w:rsidR="00A55527" w:rsidRPr="00403A6D" w:rsidRDefault="00A55527" w:rsidP="00A55527">
            <w:pPr>
              <w:pStyle w:val="Odstavecseseznamem"/>
              <w:numPr>
                <w:ilvl w:val="0"/>
                <w:numId w:val="6"/>
              </w:numPr>
              <w:tabs>
                <w:tab w:val="center" w:pos="595"/>
              </w:tabs>
              <w:spacing w:before="60" w:line="256" w:lineRule="auto"/>
              <w:jc w:val="left"/>
              <w:rPr>
                <w:rFonts w:cs="Arial"/>
              </w:rPr>
            </w:pPr>
          </w:p>
        </w:tc>
        <w:tc>
          <w:tcPr>
            <w:tcW w:w="463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7A586BD" w14:textId="53BA5DE3" w:rsidR="00A55527" w:rsidRPr="00403A6D" w:rsidRDefault="00A55527" w:rsidP="00A55527">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Funkcionalita pro vykazování dat do registrů UZIS umožní kontrolu dat za dané období, opravu dat</w:t>
            </w:r>
            <w:r w:rsidR="002F4E1F" w:rsidRPr="00403A6D">
              <w:rPr>
                <w:rFonts w:cs="Arial"/>
                <w:color w:val="000000"/>
              </w:rPr>
              <w:t xml:space="preserve"> a</w:t>
            </w:r>
            <w:r w:rsidRPr="00403A6D">
              <w:rPr>
                <w:rFonts w:cs="Arial"/>
                <w:color w:val="000000"/>
              </w:rPr>
              <w:t xml:space="preserve"> export dat. Systém přehledně zobrazuje všechny dokumentace pro vykázání včetně stavu </w:t>
            </w:r>
            <w:r w:rsidR="002F4E1F" w:rsidRPr="00403A6D">
              <w:rPr>
                <w:rFonts w:cs="Arial"/>
                <w:color w:val="000000"/>
              </w:rPr>
              <w:t xml:space="preserve">tj. např. </w:t>
            </w:r>
            <w:r w:rsidRPr="00403A6D">
              <w:rPr>
                <w:rFonts w:cs="Arial"/>
                <w:color w:val="000000"/>
              </w:rPr>
              <w:t>záznam s chybou, opraveno, vhodné pro odeslání atd</w:t>
            </w:r>
            <w:r w:rsidR="002F4E1F" w:rsidRPr="00403A6D">
              <w:rPr>
                <w:rFonts w:cs="Arial"/>
                <w:color w:val="000000"/>
              </w:rPr>
              <w:t>.</w:t>
            </w:r>
          </w:p>
        </w:tc>
      </w:tr>
      <w:tr w:rsidR="00A76238" w:rsidRPr="00403A6D" w14:paraId="016BBC29" w14:textId="77777777" w:rsidTr="00A76238">
        <w:trPr>
          <w:gridAfter w:val="1"/>
          <w:wAfter w:w="8" w:type="pct"/>
        </w:trPr>
        <w:tc>
          <w:tcPr>
            <w:cnfStyle w:val="001000000000" w:firstRow="0" w:lastRow="0" w:firstColumn="1" w:lastColumn="0" w:oddVBand="0" w:evenVBand="0" w:oddHBand="0" w:evenHBand="0" w:firstRowFirstColumn="0" w:firstRowLastColumn="0" w:lastRowFirstColumn="0" w:lastRowLastColumn="0"/>
            <w:tcW w:w="36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A07775B" w14:textId="77777777" w:rsidR="00A76238" w:rsidRPr="00403A6D" w:rsidRDefault="00A76238" w:rsidP="00A55527">
            <w:pPr>
              <w:pStyle w:val="Odstavecseseznamem"/>
              <w:numPr>
                <w:ilvl w:val="0"/>
                <w:numId w:val="6"/>
              </w:numPr>
              <w:tabs>
                <w:tab w:val="center" w:pos="595"/>
              </w:tabs>
              <w:spacing w:before="60" w:line="256" w:lineRule="auto"/>
              <w:jc w:val="left"/>
              <w:rPr>
                <w:rFonts w:cs="Arial"/>
              </w:rPr>
            </w:pPr>
          </w:p>
        </w:tc>
        <w:tc>
          <w:tcPr>
            <w:tcW w:w="463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B7ACF34" w14:textId="1E9F79E0" w:rsidR="00A76238" w:rsidRPr="00403A6D" w:rsidRDefault="00A76238" w:rsidP="00A55527">
            <w:pPr>
              <w:cnfStyle w:val="000000000000" w:firstRow="0" w:lastRow="0" w:firstColumn="0" w:lastColumn="0" w:oddVBand="0" w:evenVBand="0" w:oddHBand="0" w:evenHBand="0" w:firstRowFirstColumn="0" w:firstRowLastColumn="0" w:lastRowFirstColumn="0" w:lastRowLastColumn="0"/>
              <w:rPr>
                <w:rFonts w:cs="Arial"/>
                <w:color w:val="000000"/>
              </w:rPr>
            </w:pPr>
            <w:r w:rsidRPr="00403A6D">
              <w:t>Sběr dat a jejich export do registrů ÚZIS: NOR, LPZ, SHNU, ISIN.</w:t>
            </w:r>
          </w:p>
        </w:tc>
      </w:tr>
    </w:tbl>
    <w:p w14:paraId="0DED8B0F" w14:textId="1BAC858F" w:rsidR="001C3014" w:rsidRPr="004C41C0" w:rsidRDefault="001C3014" w:rsidP="008854E0">
      <w:pPr>
        <w:pStyle w:val="Nadpis1"/>
      </w:pPr>
      <w:bookmarkStart w:id="432" w:name="_Toc158369428"/>
      <w:bookmarkStart w:id="433" w:name="_Toc199165522"/>
      <w:r w:rsidRPr="004C41C0">
        <w:t>Napojení na NCPeH</w:t>
      </w:r>
      <w:bookmarkEnd w:id="432"/>
      <w:bookmarkEnd w:id="433"/>
    </w:p>
    <w:tbl>
      <w:tblPr>
        <w:tblStyle w:val="Svtltabulkasmkou1zvraznn1"/>
        <w:tblW w:w="5000" w:type="pct"/>
        <w:tblLook w:val="04A0" w:firstRow="1" w:lastRow="0" w:firstColumn="1" w:lastColumn="0" w:noHBand="0" w:noVBand="1"/>
      </w:tblPr>
      <w:tblGrid>
        <w:gridCol w:w="734"/>
        <w:gridCol w:w="8328"/>
      </w:tblGrid>
      <w:tr w:rsidR="001C3014" w:rsidRPr="00403A6D" w14:paraId="5EB1185D" w14:textId="77777777" w:rsidTr="38549F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0AA25AFD" w14:textId="77777777" w:rsidR="001C3014" w:rsidRPr="00403A6D" w:rsidRDefault="001C3014" w:rsidP="001005CF">
            <w:pPr>
              <w:rPr>
                <w:rFonts w:cs="Arial"/>
              </w:rPr>
            </w:pPr>
            <w:r w:rsidRPr="00403A6D">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1189633F" w14:textId="77777777" w:rsidR="001C3014" w:rsidRPr="00403A6D" w:rsidRDefault="001C3014" w:rsidP="001005CF">
            <w:pPr>
              <w:cnfStyle w:val="100000000000" w:firstRow="1" w:lastRow="0" w:firstColumn="0" w:lastColumn="0" w:oddVBand="0" w:evenVBand="0" w:oddHBand="0" w:evenHBand="0" w:firstRowFirstColumn="0" w:firstRowLastColumn="0" w:lastRowFirstColumn="0" w:lastRowLastColumn="0"/>
              <w:rPr>
                <w:rFonts w:cs="Arial"/>
              </w:rPr>
            </w:pPr>
            <w:r w:rsidRPr="00403A6D">
              <w:rPr>
                <w:rFonts w:cs="Arial"/>
              </w:rPr>
              <w:t>Požadavek</w:t>
            </w:r>
          </w:p>
        </w:tc>
      </w:tr>
      <w:tr w:rsidR="001C3014" w:rsidRPr="00403A6D" w14:paraId="72BDE44E"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0792644" w14:textId="77F4999C" w:rsidR="001C3014" w:rsidRPr="00403A6D" w:rsidRDefault="001C3014" w:rsidP="38549F5F">
            <w:pPr>
              <w:rPr>
                <w:rFonts w:cs="Arial"/>
              </w:rPr>
            </w:pPr>
            <w:r w:rsidRPr="00403A6D">
              <w:rPr>
                <w:rFonts w:cs="Arial"/>
              </w:rPr>
              <w:t>Funkcionality potřebné pro řešení obousměrné komunikace s</w:t>
            </w:r>
            <w:r w:rsidR="004E188E" w:rsidRPr="00403A6D">
              <w:rPr>
                <w:rFonts w:cs="Arial"/>
              </w:rPr>
              <w:t> </w:t>
            </w:r>
            <w:r w:rsidRPr="00403A6D">
              <w:rPr>
                <w:rFonts w:cs="Arial"/>
              </w:rPr>
              <w:t>NCPeH</w:t>
            </w:r>
          </w:p>
        </w:tc>
      </w:tr>
      <w:tr w:rsidR="001C3014" w:rsidRPr="00403A6D" w14:paraId="69701E1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EC69DC" w14:textId="77777777" w:rsidR="001C3014" w:rsidRPr="00403A6D" w:rsidRDefault="001C3014" w:rsidP="001C3014">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DA621EB" w14:textId="5C57603F" w:rsidR="001C3014" w:rsidRPr="00403A6D" w:rsidRDefault="001C3014"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themeColor="text1"/>
              </w:rPr>
              <w:t>Poskytování Pacientského souhrnu v rozsahu vyžadovaném ze strany NCPeH dle popisu implementace API národního konektoru NCPeH (role A) dle specifikace v příloze č. 4 na následující adrese: https://www.nixzd.cz/standard.</w:t>
            </w:r>
          </w:p>
        </w:tc>
      </w:tr>
      <w:tr w:rsidR="001C3014" w:rsidRPr="00403A6D" w14:paraId="22F3AF2C"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C64D37" w14:textId="77777777" w:rsidR="001C3014" w:rsidRPr="00403A6D" w:rsidRDefault="001C3014" w:rsidP="001C3014">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E8D0489" w14:textId="51B89E47" w:rsidR="001C3014" w:rsidRPr="00403A6D" w:rsidRDefault="001C3014" w:rsidP="001C3014">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Vedení pacientského souhrnu jako samostatného typu dokumentace dle vzorového typu souboru pacientského souhrnu (PS) ve formátu HL7 (CDA L3 i CDA L1) – vzory viz https://www.nixzd.cz/pacientsky_souhrn a to obsahující minimálně údaje o demografii, trvalý a aktivních problémech, alergiích a medikacích ve strukturované podobě a údaje o chirurgických procedurách a implantátech v textové podobě.</w:t>
            </w:r>
          </w:p>
        </w:tc>
      </w:tr>
      <w:tr w:rsidR="001C3014" w:rsidRPr="00403A6D" w14:paraId="47798FA1"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93F5AF" w14:textId="77777777" w:rsidR="001C3014" w:rsidRPr="00403A6D" w:rsidRDefault="001C3014" w:rsidP="001C3014">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C453E73" w14:textId="329CE402" w:rsidR="001C3014" w:rsidRPr="00403A6D" w:rsidRDefault="001C3014" w:rsidP="001C3014">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rPr>
              <w:t>Poskytování a příjem PS CDA L1 a L3 včetně řešení umožňující založení takto poskytnutých dat do zdravotnické dokumentace a práce s ní (tzv perzistentní záznam).</w:t>
            </w:r>
          </w:p>
        </w:tc>
      </w:tr>
      <w:tr w:rsidR="001C3014" w:rsidRPr="00403A6D" w14:paraId="58A8953E"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87E2C4" w14:textId="77777777" w:rsidR="001C3014" w:rsidRPr="00403A6D" w:rsidRDefault="001C3014" w:rsidP="001C3014">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113336D" w14:textId="4BC418CD" w:rsidR="001C3014" w:rsidRPr="00403A6D" w:rsidRDefault="001C3014"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themeColor="text1"/>
              </w:rPr>
              <w:t>Příjem dat z NCPeH (role B) o českých i zahraničních ošetřovaných pacientech v podobě HL7 CDA L1 i L3 včetně řešení umožňující vizualizaci a ukládání CDA do zdravotnické dokumentace viz https://www.nixzd.cz/client_connector a https://www.nixzd.cz/metadata</w:t>
            </w:r>
            <w:r w:rsidR="00684B97" w:rsidRPr="00403A6D">
              <w:rPr>
                <w:rFonts w:cs="Arial"/>
                <w:color w:val="000000" w:themeColor="text1"/>
              </w:rPr>
              <w:t>.</w:t>
            </w:r>
          </w:p>
        </w:tc>
      </w:tr>
      <w:tr w:rsidR="001C3014" w:rsidRPr="00403A6D" w14:paraId="4AF94E2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67251A7" w14:textId="77777777" w:rsidR="001C3014" w:rsidRPr="00403A6D" w:rsidRDefault="001C3014" w:rsidP="001C3014">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AB348B5" w14:textId="0D430808" w:rsidR="001C3014" w:rsidRPr="00403A6D" w:rsidRDefault="001C3014" w:rsidP="38549F5F">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color w:val="000000" w:themeColor="text1"/>
              </w:rPr>
              <w:t>Po splnění uvedených požadavků bude Objednatelem od provozovatele NCPeH vyžádán protokol ověřující správnou realizaci uvedených požadavků a prokazující naplnění funkcionality interoperability dodávaného systému.</w:t>
            </w:r>
          </w:p>
        </w:tc>
      </w:tr>
    </w:tbl>
    <w:p w14:paraId="24479C16" w14:textId="7D6A02D1" w:rsidR="008961FB" w:rsidRPr="00305B0A" w:rsidRDefault="008961FB" w:rsidP="008854E0">
      <w:pPr>
        <w:pStyle w:val="Nadpis1"/>
      </w:pPr>
      <w:bookmarkStart w:id="434" w:name="_Toc194134069"/>
      <w:bookmarkStart w:id="435" w:name="_Toc194142469"/>
      <w:bookmarkStart w:id="436" w:name="_Toc194134075"/>
      <w:bookmarkStart w:id="437" w:name="_Toc194142475"/>
      <w:bookmarkStart w:id="438" w:name="_Toc194134078"/>
      <w:bookmarkStart w:id="439" w:name="_Toc194142478"/>
      <w:bookmarkStart w:id="440" w:name="_Toc194134081"/>
      <w:bookmarkStart w:id="441" w:name="_Toc194142481"/>
      <w:bookmarkStart w:id="442" w:name="_Toc194134084"/>
      <w:bookmarkStart w:id="443" w:name="_Toc194142484"/>
      <w:bookmarkStart w:id="444" w:name="_Toc194134087"/>
      <w:bookmarkStart w:id="445" w:name="_Toc194142487"/>
      <w:bookmarkStart w:id="446" w:name="_Toc194134090"/>
      <w:bookmarkStart w:id="447" w:name="_Toc194142490"/>
      <w:bookmarkStart w:id="448" w:name="_Toc194134093"/>
      <w:bookmarkStart w:id="449" w:name="_Toc194142493"/>
      <w:bookmarkStart w:id="450" w:name="_Toc194134096"/>
      <w:bookmarkStart w:id="451" w:name="_Toc194142496"/>
      <w:bookmarkStart w:id="452" w:name="_Toc194134099"/>
      <w:bookmarkStart w:id="453" w:name="_Toc194142499"/>
      <w:bookmarkStart w:id="454" w:name="_Toc194134102"/>
      <w:bookmarkStart w:id="455" w:name="_Toc194142502"/>
      <w:bookmarkStart w:id="456" w:name="_Toc194134105"/>
      <w:bookmarkStart w:id="457" w:name="_Toc194142505"/>
      <w:bookmarkStart w:id="458" w:name="_Toc194134108"/>
      <w:bookmarkStart w:id="459" w:name="_Toc194142508"/>
      <w:bookmarkStart w:id="460" w:name="_Toc194134111"/>
      <w:bookmarkStart w:id="461" w:name="_Toc194142511"/>
      <w:bookmarkStart w:id="462" w:name="_Toc194134114"/>
      <w:bookmarkStart w:id="463" w:name="_Toc194142514"/>
      <w:bookmarkStart w:id="464" w:name="_Toc194134119"/>
      <w:bookmarkStart w:id="465" w:name="_Toc194142519"/>
      <w:bookmarkStart w:id="466" w:name="_Toc194134122"/>
      <w:bookmarkStart w:id="467" w:name="_Toc194142522"/>
      <w:bookmarkStart w:id="468" w:name="_Toc194134125"/>
      <w:bookmarkStart w:id="469" w:name="_Toc194142525"/>
      <w:bookmarkStart w:id="470" w:name="_Toc194134128"/>
      <w:bookmarkStart w:id="471" w:name="_Toc194142528"/>
      <w:bookmarkStart w:id="472" w:name="_Toc194134131"/>
      <w:bookmarkStart w:id="473" w:name="_Toc194142531"/>
      <w:bookmarkStart w:id="474" w:name="_Toc194134134"/>
      <w:bookmarkStart w:id="475" w:name="_Toc194142534"/>
      <w:bookmarkStart w:id="476" w:name="_Toc194134137"/>
      <w:bookmarkStart w:id="477" w:name="_Toc194142537"/>
      <w:bookmarkStart w:id="478" w:name="_Toc194134140"/>
      <w:bookmarkStart w:id="479" w:name="_Toc194142540"/>
      <w:bookmarkStart w:id="480" w:name="_Toc194134143"/>
      <w:bookmarkStart w:id="481" w:name="_Toc194142543"/>
      <w:bookmarkStart w:id="482" w:name="_Toc194134146"/>
      <w:bookmarkStart w:id="483" w:name="_Toc194142546"/>
      <w:bookmarkStart w:id="484" w:name="_Toc194134149"/>
      <w:bookmarkStart w:id="485" w:name="_Toc194142549"/>
      <w:bookmarkStart w:id="486" w:name="_Toc194134152"/>
      <w:bookmarkStart w:id="487" w:name="_Toc194142552"/>
      <w:bookmarkStart w:id="488" w:name="_Toc194134157"/>
      <w:bookmarkStart w:id="489" w:name="_Toc194142557"/>
      <w:bookmarkStart w:id="490" w:name="_Toc194134160"/>
      <w:bookmarkStart w:id="491" w:name="_Toc194142560"/>
      <w:bookmarkStart w:id="492" w:name="_Toc194134163"/>
      <w:bookmarkStart w:id="493" w:name="_Toc194142563"/>
      <w:bookmarkStart w:id="494" w:name="_Toc194134166"/>
      <w:bookmarkStart w:id="495" w:name="_Toc194142566"/>
      <w:bookmarkStart w:id="496" w:name="_Toc194134169"/>
      <w:bookmarkStart w:id="497" w:name="_Toc194142569"/>
      <w:bookmarkStart w:id="498" w:name="_Toc194134172"/>
      <w:bookmarkStart w:id="499" w:name="_Toc194142572"/>
      <w:bookmarkStart w:id="500" w:name="_Toc194134175"/>
      <w:bookmarkStart w:id="501" w:name="_Toc194142575"/>
      <w:bookmarkStart w:id="502" w:name="_Toc194134178"/>
      <w:bookmarkStart w:id="503" w:name="_Toc194142578"/>
      <w:bookmarkStart w:id="504" w:name="_Toc194134181"/>
      <w:bookmarkStart w:id="505" w:name="_Toc194142581"/>
      <w:bookmarkStart w:id="506" w:name="_Toc194134184"/>
      <w:bookmarkStart w:id="507" w:name="_Toc194142584"/>
      <w:bookmarkStart w:id="508" w:name="_Toc194134187"/>
      <w:bookmarkStart w:id="509" w:name="_Toc194142587"/>
      <w:bookmarkStart w:id="510" w:name="_Toc194134190"/>
      <w:bookmarkStart w:id="511" w:name="_Toc194142590"/>
      <w:bookmarkStart w:id="512" w:name="_Toc194134193"/>
      <w:bookmarkStart w:id="513" w:name="_Toc194142593"/>
      <w:bookmarkStart w:id="514" w:name="_Toc194134196"/>
      <w:bookmarkStart w:id="515" w:name="_Toc194142596"/>
      <w:bookmarkStart w:id="516" w:name="_Toc194134199"/>
      <w:bookmarkStart w:id="517" w:name="_Toc194142599"/>
      <w:bookmarkStart w:id="518" w:name="_Toc194134202"/>
      <w:bookmarkStart w:id="519" w:name="_Toc194142602"/>
      <w:bookmarkStart w:id="520" w:name="_Toc194134205"/>
      <w:bookmarkStart w:id="521" w:name="_Toc194142605"/>
      <w:bookmarkStart w:id="522" w:name="_Toc194134208"/>
      <w:bookmarkStart w:id="523" w:name="_Toc194142608"/>
      <w:bookmarkStart w:id="524" w:name="_Toc194134211"/>
      <w:bookmarkStart w:id="525" w:name="_Toc194142611"/>
      <w:bookmarkStart w:id="526" w:name="_Toc194134214"/>
      <w:bookmarkStart w:id="527" w:name="_Toc194142614"/>
      <w:bookmarkStart w:id="528" w:name="_Toc194134217"/>
      <w:bookmarkStart w:id="529" w:name="_Toc194142617"/>
      <w:bookmarkStart w:id="530" w:name="_Toc194134220"/>
      <w:bookmarkStart w:id="531" w:name="_Toc194142620"/>
      <w:bookmarkStart w:id="532" w:name="_Toc194134225"/>
      <w:bookmarkStart w:id="533" w:name="_Toc194142625"/>
      <w:bookmarkStart w:id="534" w:name="_Toc194134228"/>
      <w:bookmarkStart w:id="535" w:name="_Toc194142628"/>
      <w:bookmarkStart w:id="536" w:name="_Toc194134231"/>
      <w:bookmarkStart w:id="537" w:name="_Toc194142631"/>
      <w:bookmarkStart w:id="538" w:name="_Toc194134234"/>
      <w:bookmarkStart w:id="539" w:name="_Toc194142634"/>
      <w:bookmarkStart w:id="540" w:name="_Toc194134237"/>
      <w:bookmarkStart w:id="541" w:name="_Toc194142637"/>
      <w:bookmarkStart w:id="542" w:name="_Toc194134240"/>
      <w:bookmarkStart w:id="543" w:name="_Toc194142640"/>
      <w:bookmarkStart w:id="544" w:name="_Toc194134243"/>
      <w:bookmarkStart w:id="545" w:name="_Toc194142643"/>
      <w:bookmarkStart w:id="546" w:name="_Toc194134246"/>
      <w:bookmarkStart w:id="547" w:name="_Toc194142646"/>
      <w:bookmarkStart w:id="548" w:name="_Toc194134249"/>
      <w:bookmarkStart w:id="549" w:name="_Toc194142649"/>
      <w:bookmarkStart w:id="550" w:name="_Toc194134254"/>
      <w:bookmarkStart w:id="551" w:name="_Toc194142654"/>
      <w:bookmarkStart w:id="552" w:name="_Toc194134257"/>
      <w:bookmarkStart w:id="553" w:name="_Toc194142657"/>
      <w:bookmarkStart w:id="554" w:name="_Toc194134260"/>
      <w:bookmarkStart w:id="555" w:name="_Toc194142660"/>
      <w:bookmarkStart w:id="556" w:name="_Toc194134263"/>
      <w:bookmarkStart w:id="557" w:name="_Toc194142663"/>
      <w:bookmarkStart w:id="558" w:name="_Toc194134266"/>
      <w:bookmarkStart w:id="559" w:name="_Toc194142666"/>
      <w:bookmarkStart w:id="560" w:name="_Toc194134267"/>
      <w:bookmarkStart w:id="561" w:name="_Toc194142667"/>
      <w:bookmarkStart w:id="562" w:name="_Toc194134273"/>
      <w:bookmarkStart w:id="563" w:name="_Toc194142673"/>
      <w:bookmarkStart w:id="564" w:name="_Toc194134276"/>
      <w:bookmarkStart w:id="565" w:name="_Toc194142676"/>
      <w:bookmarkStart w:id="566" w:name="_Toc194134279"/>
      <w:bookmarkStart w:id="567" w:name="_Toc194142679"/>
      <w:bookmarkStart w:id="568" w:name="_Toc194134282"/>
      <w:bookmarkStart w:id="569" w:name="_Toc194142682"/>
      <w:bookmarkStart w:id="570" w:name="_Toc194134288"/>
      <w:bookmarkStart w:id="571" w:name="_Toc194142688"/>
      <w:bookmarkStart w:id="572" w:name="_Toc194134291"/>
      <w:bookmarkStart w:id="573" w:name="_Toc194142691"/>
      <w:bookmarkStart w:id="574" w:name="_Toc194134294"/>
      <w:bookmarkStart w:id="575" w:name="_Toc194142694"/>
      <w:bookmarkStart w:id="576" w:name="_Toc194134297"/>
      <w:bookmarkStart w:id="577" w:name="_Toc194142697"/>
      <w:bookmarkStart w:id="578" w:name="_Toc194134300"/>
      <w:bookmarkStart w:id="579" w:name="_Toc194142700"/>
      <w:bookmarkStart w:id="580" w:name="_Toc194134303"/>
      <w:bookmarkStart w:id="581" w:name="_Toc194142703"/>
      <w:bookmarkStart w:id="582" w:name="_Toc194134308"/>
      <w:bookmarkStart w:id="583" w:name="_Toc194142708"/>
      <w:bookmarkStart w:id="584" w:name="_Toc194134322"/>
      <w:bookmarkStart w:id="585" w:name="_Toc194142722"/>
      <w:bookmarkStart w:id="586" w:name="_Toc194134325"/>
      <w:bookmarkStart w:id="587" w:name="_Toc194142725"/>
      <w:bookmarkStart w:id="588" w:name="_Toc194134328"/>
      <w:bookmarkStart w:id="589" w:name="_Toc194142728"/>
      <w:bookmarkStart w:id="590" w:name="_Toc194134331"/>
      <w:bookmarkStart w:id="591" w:name="_Toc194142731"/>
      <w:bookmarkStart w:id="592" w:name="_Toc194134334"/>
      <w:bookmarkStart w:id="593" w:name="_Toc194142734"/>
      <w:bookmarkStart w:id="594" w:name="_Toc194134337"/>
      <w:bookmarkStart w:id="595" w:name="_Toc194142737"/>
      <w:bookmarkStart w:id="596" w:name="_Toc194134340"/>
      <w:bookmarkStart w:id="597" w:name="_Toc194142740"/>
      <w:bookmarkStart w:id="598" w:name="_Toc194134345"/>
      <w:bookmarkStart w:id="599" w:name="_Toc194142745"/>
      <w:bookmarkStart w:id="600" w:name="_Toc194134348"/>
      <w:bookmarkStart w:id="601" w:name="_Toc194142748"/>
      <w:bookmarkStart w:id="602" w:name="_Toc194134351"/>
      <w:bookmarkStart w:id="603" w:name="_Toc194142751"/>
      <w:bookmarkStart w:id="604" w:name="_Toc194134356"/>
      <w:bookmarkStart w:id="605" w:name="_Toc194142756"/>
      <w:bookmarkStart w:id="606" w:name="_Toc194134359"/>
      <w:bookmarkStart w:id="607" w:name="_Toc194142759"/>
      <w:bookmarkStart w:id="608" w:name="_Toc194134362"/>
      <w:bookmarkStart w:id="609" w:name="_Toc194142762"/>
      <w:bookmarkStart w:id="610" w:name="_Toc194134365"/>
      <w:bookmarkStart w:id="611" w:name="_Toc194142765"/>
      <w:bookmarkStart w:id="612" w:name="_Toc194134370"/>
      <w:bookmarkStart w:id="613" w:name="_Toc194142770"/>
      <w:bookmarkStart w:id="614" w:name="_Toc194134373"/>
      <w:bookmarkStart w:id="615" w:name="_Toc194142773"/>
      <w:bookmarkStart w:id="616" w:name="_Toc194134376"/>
      <w:bookmarkStart w:id="617" w:name="_Toc194142776"/>
      <w:bookmarkStart w:id="618" w:name="_Toc194134381"/>
      <w:bookmarkStart w:id="619" w:name="_Toc194142781"/>
      <w:bookmarkStart w:id="620" w:name="_Toc194134384"/>
      <w:bookmarkStart w:id="621" w:name="_Toc194142784"/>
      <w:bookmarkStart w:id="622" w:name="_Toc194134387"/>
      <w:bookmarkStart w:id="623" w:name="_Toc194142787"/>
      <w:bookmarkStart w:id="624" w:name="_Toc194134390"/>
      <w:bookmarkStart w:id="625" w:name="_Toc194142790"/>
      <w:bookmarkStart w:id="626" w:name="_Toc194134393"/>
      <w:bookmarkStart w:id="627" w:name="_Toc194142793"/>
      <w:bookmarkStart w:id="628" w:name="_Toc194134396"/>
      <w:bookmarkStart w:id="629" w:name="_Toc194142796"/>
      <w:bookmarkStart w:id="630" w:name="_Toc194134399"/>
      <w:bookmarkStart w:id="631" w:name="_Toc194142799"/>
      <w:bookmarkStart w:id="632" w:name="_Toc194134400"/>
      <w:bookmarkStart w:id="633" w:name="_Toc194142800"/>
      <w:bookmarkStart w:id="634" w:name="_Toc194134401"/>
      <w:bookmarkStart w:id="635" w:name="_Toc194142801"/>
      <w:bookmarkStart w:id="636" w:name="_Toc194134402"/>
      <w:bookmarkStart w:id="637" w:name="_Toc194142802"/>
      <w:bookmarkStart w:id="638" w:name="_Toc194134403"/>
      <w:bookmarkStart w:id="639" w:name="_Toc194142803"/>
      <w:bookmarkStart w:id="640" w:name="_Toc194134404"/>
      <w:bookmarkStart w:id="641" w:name="_Toc194142804"/>
      <w:bookmarkStart w:id="642" w:name="_Toc194134410"/>
      <w:bookmarkStart w:id="643" w:name="_Toc194142810"/>
      <w:bookmarkStart w:id="644" w:name="_Toc194134413"/>
      <w:bookmarkStart w:id="645" w:name="_Toc194142813"/>
      <w:bookmarkStart w:id="646" w:name="_Toc194134416"/>
      <w:bookmarkStart w:id="647" w:name="_Toc194142816"/>
      <w:bookmarkStart w:id="648" w:name="_Toc194134419"/>
      <w:bookmarkStart w:id="649" w:name="_Toc194142819"/>
      <w:bookmarkStart w:id="650" w:name="_Toc194134424"/>
      <w:bookmarkStart w:id="651" w:name="_Toc194142824"/>
      <w:bookmarkStart w:id="652" w:name="_Toc194134427"/>
      <w:bookmarkStart w:id="653" w:name="_Toc194142827"/>
      <w:bookmarkStart w:id="654" w:name="_Toc194134430"/>
      <w:bookmarkStart w:id="655" w:name="_Toc194142830"/>
      <w:bookmarkStart w:id="656" w:name="_Toc194134433"/>
      <w:bookmarkStart w:id="657" w:name="_Toc194142833"/>
      <w:bookmarkStart w:id="658" w:name="_Toc194134436"/>
      <w:bookmarkStart w:id="659" w:name="_Toc194142836"/>
      <w:bookmarkStart w:id="660" w:name="_Toc194134439"/>
      <w:bookmarkStart w:id="661" w:name="_Toc194142839"/>
      <w:bookmarkStart w:id="662" w:name="_Toc194134442"/>
      <w:bookmarkStart w:id="663" w:name="_Toc194142842"/>
      <w:bookmarkStart w:id="664" w:name="_Toc194134445"/>
      <w:bookmarkStart w:id="665" w:name="_Toc194142845"/>
      <w:bookmarkStart w:id="666" w:name="_Toc194134448"/>
      <w:bookmarkStart w:id="667" w:name="_Toc194142848"/>
      <w:bookmarkStart w:id="668" w:name="_Toc194134449"/>
      <w:bookmarkStart w:id="669" w:name="_Toc194142849"/>
      <w:bookmarkStart w:id="670" w:name="_Toc194134462"/>
      <w:bookmarkStart w:id="671" w:name="_Toc194142862"/>
      <w:bookmarkStart w:id="672" w:name="_Toc194134466"/>
      <w:bookmarkStart w:id="673" w:name="_Toc194142866"/>
      <w:bookmarkStart w:id="674" w:name="_Toc194134469"/>
      <w:bookmarkStart w:id="675" w:name="_Toc194142869"/>
      <w:bookmarkStart w:id="676" w:name="_Toc194134472"/>
      <w:bookmarkStart w:id="677" w:name="_Toc194142872"/>
      <w:bookmarkStart w:id="678" w:name="_Toc194134475"/>
      <w:bookmarkStart w:id="679" w:name="_Toc194142875"/>
      <w:bookmarkStart w:id="680" w:name="_Toc194134478"/>
      <w:bookmarkStart w:id="681" w:name="_Toc194142878"/>
      <w:bookmarkStart w:id="682" w:name="_Toc194134481"/>
      <w:bookmarkStart w:id="683" w:name="_Toc194142881"/>
      <w:bookmarkStart w:id="684" w:name="_Toc194134485"/>
      <w:bookmarkStart w:id="685" w:name="_Toc194142885"/>
      <w:bookmarkStart w:id="686" w:name="_Toc194134488"/>
      <w:bookmarkStart w:id="687" w:name="_Toc194142888"/>
      <w:bookmarkStart w:id="688" w:name="_Toc179367132"/>
      <w:bookmarkStart w:id="689" w:name="_Toc179367136"/>
      <w:bookmarkStart w:id="690" w:name="_Toc179367139"/>
      <w:bookmarkStart w:id="691" w:name="_Toc179367142"/>
      <w:bookmarkStart w:id="692" w:name="_Toc179367145"/>
      <w:bookmarkStart w:id="693" w:name="_Toc179367148"/>
      <w:bookmarkStart w:id="694" w:name="_Toc179367151"/>
      <w:bookmarkStart w:id="695" w:name="_Toc179367154"/>
      <w:bookmarkStart w:id="696" w:name="_Toc179367157"/>
      <w:bookmarkStart w:id="697" w:name="_Toc179367162"/>
      <w:bookmarkStart w:id="698" w:name="_Toc179367165"/>
      <w:bookmarkStart w:id="699" w:name="_Toc179367168"/>
      <w:bookmarkStart w:id="700" w:name="_Toc179367171"/>
      <w:bookmarkStart w:id="701" w:name="_Toc179367176"/>
      <w:bookmarkStart w:id="702" w:name="_Toc179367179"/>
      <w:bookmarkStart w:id="703" w:name="_Toc179367182"/>
      <w:bookmarkStart w:id="704" w:name="_Toc179367185"/>
      <w:bookmarkStart w:id="705" w:name="_Toc179367188"/>
      <w:bookmarkStart w:id="706" w:name="_Toc179367191"/>
      <w:bookmarkStart w:id="707" w:name="_Toc179367194"/>
      <w:bookmarkStart w:id="708" w:name="_Toc179367197"/>
      <w:bookmarkStart w:id="709" w:name="_Toc179367200"/>
      <w:bookmarkStart w:id="710" w:name="_Toc179367203"/>
      <w:bookmarkStart w:id="711" w:name="_Toc179367206"/>
      <w:bookmarkStart w:id="712" w:name="_Toc179367209"/>
      <w:bookmarkStart w:id="713" w:name="_Toc179367212"/>
      <w:bookmarkStart w:id="714" w:name="_Toc179367215"/>
      <w:bookmarkStart w:id="715" w:name="_Toc179367220"/>
      <w:bookmarkStart w:id="716" w:name="_Toc179367223"/>
      <w:bookmarkStart w:id="717" w:name="_Toc179367231"/>
      <w:bookmarkStart w:id="718" w:name="_Toc179367234"/>
      <w:bookmarkStart w:id="719" w:name="_Toc179367237"/>
      <w:bookmarkStart w:id="720" w:name="_Toc179367240"/>
      <w:bookmarkStart w:id="721" w:name="_Toc179367243"/>
      <w:bookmarkStart w:id="722" w:name="_Toc179367246"/>
      <w:bookmarkStart w:id="723" w:name="_Toc179367249"/>
      <w:bookmarkStart w:id="724" w:name="_Toc179367252"/>
      <w:bookmarkStart w:id="725" w:name="_Toc179367255"/>
      <w:bookmarkStart w:id="726" w:name="_Toc179367260"/>
      <w:bookmarkStart w:id="727" w:name="_Toc179367263"/>
      <w:bookmarkStart w:id="728" w:name="_Toc179367266"/>
      <w:bookmarkStart w:id="729" w:name="_Toc179367275"/>
      <w:bookmarkStart w:id="730" w:name="_Toc179367278"/>
      <w:bookmarkStart w:id="731" w:name="_Toc179367281"/>
      <w:bookmarkStart w:id="732" w:name="_Toc179367284"/>
      <w:bookmarkStart w:id="733" w:name="_Toc179367287"/>
      <w:bookmarkStart w:id="734" w:name="_Toc179367292"/>
      <w:bookmarkStart w:id="735" w:name="_Toc179367295"/>
      <w:bookmarkStart w:id="736" w:name="_Toc179367298"/>
      <w:bookmarkStart w:id="737" w:name="_Toc179367300"/>
      <w:bookmarkStart w:id="738" w:name="_Toc179367304"/>
      <w:bookmarkStart w:id="739" w:name="_Toc179367307"/>
      <w:bookmarkStart w:id="740" w:name="_Toc179367310"/>
      <w:bookmarkStart w:id="741" w:name="_Toc179367313"/>
      <w:bookmarkStart w:id="742" w:name="_Toc179367323"/>
      <w:bookmarkStart w:id="743" w:name="_Toc179367326"/>
      <w:bookmarkStart w:id="744" w:name="_Toc179367329"/>
      <w:bookmarkStart w:id="745" w:name="_Toc179367332"/>
      <w:bookmarkStart w:id="746" w:name="_Toc179367335"/>
      <w:bookmarkStart w:id="747" w:name="_Toc179367338"/>
      <w:bookmarkStart w:id="748" w:name="_Toc179367341"/>
      <w:bookmarkStart w:id="749" w:name="_Toc179367344"/>
      <w:bookmarkStart w:id="750" w:name="_Toc179367347"/>
      <w:bookmarkStart w:id="751" w:name="_Toc179367350"/>
      <w:bookmarkStart w:id="752" w:name="_Toc179367353"/>
      <w:bookmarkStart w:id="753" w:name="_Toc179367356"/>
      <w:bookmarkStart w:id="754" w:name="_Toc179367361"/>
      <w:bookmarkStart w:id="755" w:name="_Toc179367366"/>
      <w:bookmarkStart w:id="756" w:name="_Toc179367369"/>
      <w:bookmarkStart w:id="757" w:name="_Toc19916552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r w:rsidRPr="00305B0A">
        <w:t>Doplnění funkcionalit laboratorního informačního systému</w:t>
      </w:r>
      <w:r w:rsidR="00305B0A">
        <w:t xml:space="preserve"> včetně s</w:t>
      </w:r>
      <w:r w:rsidRPr="00305B0A">
        <w:t>tandardizace (E Health)</w:t>
      </w:r>
      <w:bookmarkEnd w:id="757"/>
      <w:r w:rsidRPr="00305B0A">
        <w:t xml:space="preserve"> </w:t>
      </w:r>
    </w:p>
    <w:tbl>
      <w:tblPr>
        <w:tblStyle w:val="Svtltabulkasmkou1zvraznn1"/>
        <w:tblW w:w="5000" w:type="pct"/>
        <w:tblLook w:val="04A0" w:firstRow="1" w:lastRow="0" w:firstColumn="1" w:lastColumn="0" w:noHBand="0" w:noVBand="1"/>
      </w:tblPr>
      <w:tblGrid>
        <w:gridCol w:w="734"/>
        <w:gridCol w:w="8328"/>
      </w:tblGrid>
      <w:tr w:rsidR="009D0D79" w:rsidRPr="00403A6D" w14:paraId="3A94DCB9" w14:textId="77777777" w:rsidTr="38549F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386FCB5D" w14:textId="77777777" w:rsidR="009D0D79" w:rsidRPr="00403A6D" w:rsidRDefault="009D0D79" w:rsidP="00526E10">
            <w:pPr>
              <w:rPr>
                <w:rFonts w:cs="Arial"/>
              </w:rPr>
            </w:pPr>
            <w:r w:rsidRPr="00403A6D">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33D98375" w14:textId="77777777" w:rsidR="009D0D79" w:rsidRPr="00403A6D" w:rsidRDefault="009D0D79" w:rsidP="00526E10">
            <w:pPr>
              <w:cnfStyle w:val="100000000000" w:firstRow="1" w:lastRow="0" w:firstColumn="0" w:lastColumn="0" w:oddVBand="0" w:evenVBand="0" w:oddHBand="0" w:evenHBand="0" w:firstRowFirstColumn="0" w:firstRowLastColumn="0" w:lastRowFirstColumn="0" w:lastRowLastColumn="0"/>
              <w:rPr>
                <w:rFonts w:cs="Arial"/>
              </w:rPr>
            </w:pPr>
            <w:r w:rsidRPr="00403A6D">
              <w:rPr>
                <w:rFonts w:cs="Arial"/>
              </w:rPr>
              <w:t>Požadavek</w:t>
            </w:r>
          </w:p>
        </w:tc>
      </w:tr>
      <w:tr w:rsidR="009D0D79" w:rsidRPr="00403A6D" w14:paraId="047848BD"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BE4680A" w14:textId="77777777" w:rsidR="009D0D79" w:rsidRPr="00403A6D" w:rsidRDefault="009D0D79" w:rsidP="00526E10">
            <w:pPr>
              <w:rPr>
                <w:rFonts w:cs="Arial"/>
              </w:rPr>
            </w:pPr>
            <w:r w:rsidRPr="00403A6D">
              <w:rPr>
                <w:rFonts w:cs="Arial"/>
              </w:rPr>
              <w:t>Napojení na systému výměny zdravotnické dokumentace</w:t>
            </w:r>
          </w:p>
        </w:tc>
      </w:tr>
      <w:tr w:rsidR="009D0D79" w:rsidRPr="00403A6D" w14:paraId="0E7D2301" w14:textId="77777777" w:rsidTr="38549F5F">
        <w:trPr>
          <w:trHeight w:val="5330"/>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58B2CF1" w14:textId="77777777" w:rsidR="009D0D79" w:rsidRPr="00403A6D" w:rsidRDefault="009D0D79" w:rsidP="009D0D79">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747C875" w14:textId="5F97C683" w:rsidR="009D0D79" w:rsidRPr="00403A6D" w:rsidRDefault="009D0D79" w:rsidP="38549F5F">
            <w:pPr>
              <w:cnfStyle w:val="000000000000" w:firstRow="0" w:lastRow="0" w:firstColumn="0" w:lastColumn="0" w:oddVBand="0" w:evenVBand="0" w:oddHBand="0" w:evenHBand="0" w:firstRowFirstColumn="0" w:firstRowLastColumn="0" w:lastRowFirstColumn="0" w:lastRowLastColumn="0"/>
              <w:rPr>
                <w:color w:val="000000"/>
              </w:rPr>
            </w:pPr>
            <w:r w:rsidRPr="00403A6D">
              <w:rPr>
                <w:color w:val="000000" w:themeColor="text1"/>
              </w:rPr>
              <w:t xml:space="preserve">Požadujeme Implementaci nových standardů zdravotnické dokumentace v rámci systému HL7 FHIR v souvislosti s metodickými pokyny MZČR. Mezi podporované typy zpráv patří propouštěcí zpráva, zpráva z obrazového komplementu, </w:t>
            </w:r>
            <w:r w:rsidRPr="00403A6D">
              <w:rPr>
                <w:b/>
                <w:bCs/>
                <w:color w:val="000000" w:themeColor="text1"/>
              </w:rPr>
              <w:t>Laboratorní zpráva</w:t>
            </w:r>
            <w:r w:rsidRPr="00403A6D">
              <w:rPr>
                <w:color w:val="000000" w:themeColor="text1"/>
              </w:rPr>
              <w:t xml:space="preserve"> a Pacientský souhrn podle defin</w:t>
            </w:r>
            <w:r w:rsidR="008027A2">
              <w:rPr>
                <w:color w:val="000000" w:themeColor="text1"/>
              </w:rPr>
              <w:t>i</w:t>
            </w:r>
            <w:r w:rsidRPr="00403A6D">
              <w:rPr>
                <w:color w:val="000000" w:themeColor="text1"/>
              </w:rPr>
              <w:t xml:space="preserve">ce </w:t>
            </w:r>
            <w:hyperlink r:id="rId12">
              <w:r w:rsidRPr="00403A6D">
                <w:rPr>
                  <w:rStyle w:val="Hypertextovodkaz"/>
                </w:rPr>
                <w:t>https://ncez.mzcr.cz/cs/pozadavky-mz-pro-vyzvy-irop-ehealth-npo-interoperabilita-ii/pozadavky-mz-pro-vyzvy-irop-ehealth-npo</w:t>
              </w:r>
            </w:hyperlink>
          </w:p>
          <w:p w14:paraId="37E1FF1B" w14:textId="77777777" w:rsidR="009D0D79" w:rsidRPr="00403A6D" w:rsidRDefault="009D0D79" w:rsidP="00526E10">
            <w:pPr>
              <w:cnfStyle w:val="000000000000" w:firstRow="0" w:lastRow="0" w:firstColumn="0" w:lastColumn="0" w:oddVBand="0" w:evenVBand="0" w:oddHBand="0" w:evenHBand="0" w:firstRowFirstColumn="0" w:firstRowLastColumn="0" w:lastRowFirstColumn="0" w:lastRowLastColumn="0"/>
              <w:rPr>
                <w:color w:val="000000"/>
              </w:rPr>
            </w:pPr>
            <w:r w:rsidRPr="00403A6D">
              <w:rPr>
                <w:color w:val="000000"/>
              </w:rPr>
              <w:t>Součástí řešení bude podpora a vedení dokumentace ve strukturované podobě, podpora nových číselníků, podpora povinných položek a změna pořadí sekcí zdravotnické dokumentace včetně naplnění požadovaného standardu. Bude zajištěna podpora ukládání přijímaných dokumentů v nových strukturách pro jednoduchou práci se standardizovanými dokumenty.</w:t>
            </w:r>
          </w:p>
          <w:p w14:paraId="74047709" w14:textId="77777777" w:rsidR="009D0D79" w:rsidRPr="00403A6D" w:rsidRDefault="009D0D79" w:rsidP="00526E10">
            <w:pPr>
              <w:pStyle w:val="Odrka2doplohy"/>
              <w:cnfStyle w:val="000000000000" w:firstRow="0" w:lastRow="0" w:firstColumn="0" w:lastColumn="0" w:oddVBand="0" w:evenVBand="0" w:oddHBand="0" w:evenHBand="0" w:firstRowFirstColumn="0" w:firstRowLastColumn="0" w:lastRowFirstColumn="0" w:lastRowLastColumn="0"/>
            </w:pPr>
            <w:r w:rsidRPr="00403A6D">
              <w:t>Systém zajistí podporu práce s dokumenty v rámci ergonomického uživatelského rozhraní</w:t>
            </w:r>
          </w:p>
          <w:p w14:paraId="6A57985E" w14:textId="77777777" w:rsidR="009D0D79" w:rsidRPr="00403A6D" w:rsidRDefault="009D0D79" w:rsidP="00526E10">
            <w:pPr>
              <w:pStyle w:val="Odrka2doplohy"/>
              <w:jc w:val="left"/>
              <w:cnfStyle w:val="000000000000" w:firstRow="0" w:lastRow="0" w:firstColumn="0" w:lastColumn="0" w:oddVBand="0" w:evenVBand="0" w:oddHBand="0" w:evenHBand="0" w:firstRowFirstColumn="0" w:firstRowLastColumn="0" w:lastRowFirstColumn="0" w:lastRowLastColumn="0"/>
            </w:pPr>
            <w:r w:rsidRPr="00403A6D">
              <w:t xml:space="preserve"> Editace dokumentů</w:t>
            </w:r>
          </w:p>
          <w:p w14:paraId="3D7D30FB" w14:textId="77777777" w:rsidR="009D0D79" w:rsidRPr="00403A6D" w:rsidRDefault="009D0D79" w:rsidP="00526E10">
            <w:pPr>
              <w:pStyle w:val="Odrka2doplohy"/>
              <w:jc w:val="left"/>
              <w:cnfStyle w:val="000000000000" w:firstRow="0" w:lastRow="0" w:firstColumn="0" w:lastColumn="0" w:oddVBand="0" w:evenVBand="0" w:oddHBand="0" w:evenHBand="0" w:firstRowFirstColumn="0" w:firstRowLastColumn="0" w:lastRowFirstColumn="0" w:lastRowLastColumn="0"/>
            </w:pPr>
            <w:r w:rsidRPr="00403A6D">
              <w:t xml:space="preserve"> Vytváření dokumentů</w:t>
            </w:r>
          </w:p>
          <w:p w14:paraId="06CCD711" w14:textId="77777777" w:rsidR="009D0D79" w:rsidRPr="00403A6D" w:rsidRDefault="009D0D79" w:rsidP="38549F5F">
            <w:pPr>
              <w:pStyle w:val="Odrka2doplohy"/>
              <w:jc w:val="left"/>
              <w:cnfStyle w:val="000000000000" w:firstRow="0" w:lastRow="0" w:firstColumn="0" w:lastColumn="0" w:oddVBand="0" w:evenVBand="0" w:oddHBand="0" w:evenHBand="0" w:firstRowFirstColumn="0" w:firstRowLastColumn="0" w:lastRowFirstColumn="0" w:lastRowLastColumn="0"/>
            </w:pPr>
            <w:r w:rsidRPr="00403A6D">
              <w:t xml:space="preserve"> Posílání dokumentů do eHealth</w:t>
            </w:r>
          </w:p>
          <w:p w14:paraId="7B635E65" w14:textId="77777777" w:rsidR="009D0D79" w:rsidRPr="00403A6D" w:rsidRDefault="009D0D79" w:rsidP="00526E10">
            <w:pPr>
              <w:pStyle w:val="Odrka2doplohy"/>
              <w:jc w:val="left"/>
              <w:cnfStyle w:val="000000000000" w:firstRow="0" w:lastRow="0" w:firstColumn="0" w:lastColumn="0" w:oddVBand="0" w:evenVBand="0" w:oddHBand="0" w:evenHBand="0" w:firstRowFirstColumn="0" w:firstRowLastColumn="0" w:lastRowFirstColumn="0" w:lastRowLastColumn="0"/>
            </w:pPr>
            <w:r w:rsidRPr="00403A6D">
              <w:t>Audit a historie dokumentu</w:t>
            </w:r>
          </w:p>
          <w:p w14:paraId="001DB388" w14:textId="21A0834D" w:rsidR="009D0D79" w:rsidRPr="00403A6D" w:rsidRDefault="009D0D79" w:rsidP="00C84D50">
            <w:pPr>
              <w:cnfStyle w:val="000000000000" w:firstRow="0" w:lastRow="0" w:firstColumn="0" w:lastColumn="0" w:oddVBand="0" w:evenVBand="0" w:oddHBand="0" w:evenHBand="0" w:firstRowFirstColumn="0" w:firstRowLastColumn="0" w:lastRowFirstColumn="0" w:lastRowLastColumn="0"/>
            </w:pPr>
            <w:r w:rsidRPr="00403A6D">
              <w:rPr>
                <w:color w:val="000000" w:themeColor="text1"/>
              </w:rPr>
              <w:t xml:space="preserve">Systém bude mít schopnost přijímat a odesílat standardizovanou zdravotnickou dokumentaci HL7 FHIR včetně požadovaných metadat v rámci regionálních výměnných </w:t>
            </w:r>
            <w:r w:rsidR="008027A2" w:rsidRPr="00403A6D">
              <w:rPr>
                <w:color w:val="000000" w:themeColor="text1"/>
              </w:rPr>
              <w:t>sítí</w:t>
            </w:r>
            <w:r w:rsidRPr="00403A6D">
              <w:rPr>
                <w:color w:val="000000" w:themeColor="text1"/>
              </w:rPr>
              <w:t xml:space="preserve"> (</w:t>
            </w:r>
            <w:proofErr w:type="spellStart"/>
            <w:r w:rsidRPr="00403A6D">
              <w:rPr>
                <w:color w:val="000000" w:themeColor="text1"/>
              </w:rPr>
              <w:t>eMeDocS</w:t>
            </w:r>
            <w:proofErr w:type="spellEnd"/>
            <w:r w:rsidRPr="00403A6D">
              <w:rPr>
                <w:color w:val="000000" w:themeColor="text1"/>
              </w:rPr>
              <w:t xml:space="preserve">, </w:t>
            </w:r>
            <w:proofErr w:type="spellStart"/>
            <w:r w:rsidRPr="00403A6D">
              <w:rPr>
                <w:color w:val="000000" w:themeColor="text1"/>
              </w:rPr>
              <w:t>TransMISE</w:t>
            </w:r>
            <w:proofErr w:type="spellEnd"/>
            <w:r w:rsidRPr="00403A6D">
              <w:rPr>
                <w:color w:val="000000" w:themeColor="text1"/>
              </w:rPr>
              <w:t xml:space="preserve"> a další) a také v rámci národního kontaktního místa pro e-</w:t>
            </w:r>
            <w:proofErr w:type="spellStart"/>
            <w:r w:rsidRPr="00403A6D">
              <w:rPr>
                <w:color w:val="000000" w:themeColor="text1"/>
              </w:rPr>
              <w:t>Health</w:t>
            </w:r>
            <w:proofErr w:type="spellEnd"/>
            <w:r w:rsidRPr="00403A6D">
              <w:rPr>
                <w:color w:val="000000" w:themeColor="text1"/>
              </w:rPr>
              <w:t xml:space="preserve"> (NCPeH).</w:t>
            </w:r>
          </w:p>
        </w:tc>
      </w:tr>
      <w:tr w:rsidR="009D0D79" w:rsidRPr="00403A6D" w14:paraId="2B264993"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1B4927C" w14:textId="77777777" w:rsidR="009D0D79" w:rsidRPr="00403A6D" w:rsidRDefault="009D0D79" w:rsidP="00526E10">
            <w:pPr>
              <w:pStyle w:val="Odstavecseseznamem"/>
              <w:tabs>
                <w:tab w:val="center" w:pos="595"/>
              </w:tabs>
              <w:spacing w:before="60" w:line="256" w:lineRule="auto"/>
              <w:ind w:left="360"/>
              <w:jc w:val="left"/>
              <w:rPr>
                <w:rFonts w:cs="Arial"/>
              </w:rPr>
            </w:pPr>
            <w:r w:rsidRPr="00403A6D">
              <w:rPr>
                <w:rFonts w:cs="Arial"/>
              </w:rPr>
              <w:t>#</w:t>
            </w: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764A54D" w14:textId="77777777" w:rsidR="009D0D79" w:rsidRPr="00403A6D" w:rsidRDefault="009D0D79" w:rsidP="00526E10">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b/>
                <w:bCs/>
              </w:rPr>
              <w:t>Požadavek</w:t>
            </w:r>
          </w:p>
        </w:tc>
      </w:tr>
      <w:tr w:rsidR="009D0D79" w:rsidRPr="00403A6D" w14:paraId="3D78A896" w14:textId="77777777" w:rsidTr="38549F5F">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E154A1" w14:textId="25D9EE3A" w:rsidR="009D0D79" w:rsidRPr="00403A6D" w:rsidRDefault="009D0D79" w:rsidP="38549F5F">
            <w:pPr>
              <w:jc w:val="left"/>
              <w:rPr>
                <w:rFonts w:cs="Arial"/>
              </w:rPr>
            </w:pPr>
            <w:r w:rsidRPr="00403A6D">
              <w:rPr>
                <w:rFonts w:cs="Arial"/>
              </w:rPr>
              <w:t>Napojení na centrální regist</w:t>
            </w:r>
            <w:r w:rsidR="008027A2">
              <w:rPr>
                <w:rFonts w:cs="Arial"/>
              </w:rPr>
              <w:t>r</w:t>
            </w:r>
            <w:r w:rsidRPr="00403A6D">
              <w:rPr>
                <w:rFonts w:cs="Arial"/>
              </w:rPr>
              <w:t>y, evidence a služby (IHE, CMS, NCPeH, NIA – kmenové registry)</w:t>
            </w:r>
          </w:p>
        </w:tc>
      </w:tr>
      <w:tr w:rsidR="009D0D79" w:rsidRPr="00403A6D" w14:paraId="12BA1968"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8E86552" w14:textId="77777777" w:rsidR="009D0D79" w:rsidRPr="00403A6D" w:rsidRDefault="009D0D79" w:rsidP="009D0D79">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683EB08" w14:textId="3494E4F6" w:rsidR="009D0D79" w:rsidRPr="00403A6D" w:rsidRDefault="009D0D79" w:rsidP="38549F5F">
            <w:pPr>
              <w:cnfStyle w:val="000000000000" w:firstRow="0" w:lastRow="0" w:firstColumn="0" w:lastColumn="0" w:oddVBand="0" w:evenVBand="0" w:oddHBand="0" w:evenHBand="0" w:firstRowFirstColumn="0" w:firstRowLastColumn="0" w:lastRowFirstColumn="0" w:lastRowLastColumn="0"/>
              <w:rPr>
                <w:color w:val="000000"/>
              </w:rPr>
            </w:pPr>
            <w:r w:rsidRPr="00403A6D">
              <w:rPr>
                <w:color w:val="000000" w:themeColor="text1"/>
              </w:rPr>
              <w:t>Požadujeme zajištění plné integrace s národním kontaktním místem pro eHealth. Systém zajistí příjem a posílání všech standardizovaných dokumentů pro výměnu v rámci ČR a také EU v rozsahu a formátu definovaném v rámci projektu NIX.ZD III (</w:t>
            </w:r>
            <w:hyperlink r:id="rId13">
              <w:r w:rsidRPr="00403A6D">
                <w:rPr>
                  <w:rStyle w:val="Hypertextovodkaz"/>
                </w:rPr>
                <w:t>https://nixzd.cz/nixzd3</w:t>
              </w:r>
            </w:hyperlink>
          </w:p>
          <w:p w14:paraId="6DDC6F7D" w14:textId="77777777" w:rsidR="009D0D79" w:rsidRPr="00403A6D" w:rsidRDefault="009D0D79" w:rsidP="00526E10">
            <w:pPr>
              <w:cnfStyle w:val="000000000000" w:firstRow="0" w:lastRow="0" w:firstColumn="0" w:lastColumn="0" w:oddVBand="0" w:evenVBand="0" w:oddHBand="0" w:evenHBand="0" w:firstRowFirstColumn="0" w:firstRowLastColumn="0" w:lastRowFirstColumn="0" w:lastRowLastColumn="0"/>
              <w:rPr>
                <w:color w:val="000000"/>
              </w:rPr>
            </w:pPr>
            <w:r w:rsidRPr="00403A6D">
              <w:rPr>
                <w:color w:val="000000"/>
              </w:rPr>
              <w:t>Bude zajištěna integrace do Národního Portálu elektronického zdravotnictví v rámci naplnění požadavků zákona 325/2021. Integrace pro vytvoření centrálního vstupního bodu s využitím platformy NPEZ pro aktivní přístup občanů k ověřeným a zaručeným informačním zdrojům a službám spojených se zdravím a zdravotnictvím v ČR.</w:t>
            </w:r>
          </w:p>
          <w:p w14:paraId="3CAE0998" w14:textId="77777777" w:rsidR="009D0D79" w:rsidRPr="00403A6D" w:rsidRDefault="009D0D79" w:rsidP="00526E10">
            <w:pPr>
              <w:cnfStyle w:val="000000000000" w:firstRow="0" w:lastRow="0" w:firstColumn="0" w:lastColumn="0" w:oddVBand="0" w:evenVBand="0" w:oddHBand="0" w:evenHBand="0" w:firstRowFirstColumn="0" w:firstRowLastColumn="0" w:lastRowFirstColumn="0" w:lastRowLastColumn="0"/>
              <w:rPr>
                <w:color w:val="000000"/>
              </w:rPr>
            </w:pPr>
            <w:r w:rsidRPr="00403A6D">
              <w:rPr>
                <w:color w:val="000000"/>
              </w:rPr>
              <w:t>Kmenové registry budou budovány jako samostatné nadstavby agendových systémů poskytující kmenové údaje (tam, kde je to možné), které budou zpřístupněny oprávněným institucím, které je budou používat pro autorizaci a řízení rolí v rámci svých systémů a služeb elektronického zdravotnictví požadujeme tento rozsah:</w:t>
            </w:r>
          </w:p>
          <w:p w14:paraId="7BB2D75E" w14:textId="77777777" w:rsidR="009D0D79" w:rsidRPr="00403A6D" w:rsidRDefault="009D0D79" w:rsidP="00526E10">
            <w:pPr>
              <w:pStyle w:val="Odrka2doplohy"/>
              <w:cnfStyle w:val="000000000000" w:firstRow="0" w:lastRow="0" w:firstColumn="0" w:lastColumn="0" w:oddVBand="0" w:evenVBand="0" w:oddHBand="0" w:evenHBand="0" w:firstRowFirstColumn="0" w:firstRowLastColumn="0" w:lastRowFirstColumn="0" w:lastRowLastColumn="0"/>
            </w:pPr>
            <w:r w:rsidRPr="00403A6D">
              <w:t xml:space="preserve">Integrace a napojení na </w:t>
            </w:r>
            <w:r w:rsidRPr="00403A6D">
              <w:rPr>
                <w:b/>
              </w:rPr>
              <w:t>kmenový registr pacientů</w:t>
            </w:r>
            <w:r w:rsidRPr="00403A6D">
              <w:t xml:space="preserve"> pro ztotožňování pacientů nemocnice včetně jednoznačné identifikace dokumentace těchto pacientů pro účely sdílení.</w:t>
            </w:r>
          </w:p>
          <w:p w14:paraId="16FD3879" w14:textId="2EBCFF99" w:rsidR="009D0D79" w:rsidRPr="00403A6D" w:rsidRDefault="009D0D79" w:rsidP="00526E10">
            <w:pPr>
              <w:pStyle w:val="Odrka2doplohy"/>
              <w:cnfStyle w:val="000000000000" w:firstRow="0" w:lastRow="0" w:firstColumn="0" w:lastColumn="0" w:oddVBand="0" w:evenVBand="0" w:oddHBand="0" w:evenHBand="0" w:firstRowFirstColumn="0" w:firstRowLastColumn="0" w:lastRowFirstColumn="0" w:lastRowLastColumn="0"/>
            </w:pPr>
            <w:r w:rsidRPr="00403A6D">
              <w:t xml:space="preserve">Integrace a napojení na </w:t>
            </w:r>
            <w:r w:rsidRPr="00403A6D">
              <w:rPr>
                <w:b/>
                <w:bCs/>
              </w:rPr>
              <w:t>kmenový registr zdravotních pracovníků</w:t>
            </w:r>
            <w:r w:rsidRPr="00403A6D">
              <w:t xml:space="preserve"> pro jednozna</w:t>
            </w:r>
            <w:r w:rsidR="008027A2">
              <w:t>č</w:t>
            </w:r>
            <w:r w:rsidRPr="00403A6D">
              <w:t>nou identifikaci zdravotního pracovníka nemocnice a digitálního obsahu jim vytvářeného/sdíleného.</w:t>
            </w:r>
          </w:p>
          <w:p w14:paraId="505CC9E4" w14:textId="429DFF49" w:rsidR="009D0D79" w:rsidRPr="00403A6D" w:rsidRDefault="009D0D79" w:rsidP="004C41C0">
            <w:pPr>
              <w:pStyle w:val="Odrka2doplohy"/>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sidRPr="00403A6D">
              <w:rPr>
                <w:rStyle w:val="Odrka2doplohyChar"/>
              </w:rPr>
              <w:lastRenderedPageBreak/>
              <w:t>Integrace a napojení na kmenový registr poskytovatelů zdravotních služeb pro jednoznačnou identifikaci zdravotního zařízení a digitálního obsahu jim vytvářeného/sdílenéh</w:t>
            </w:r>
            <w:r w:rsidR="008027A2">
              <w:rPr>
                <w:rStyle w:val="Odrka2doplohyChar"/>
              </w:rPr>
              <w:t>o.</w:t>
            </w:r>
          </w:p>
        </w:tc>
      </w:tr>
      <w:tr w:rsidR="00282A73" w:rsidRPr="00403A6D" w14:paraId="1647FFC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7EF1B9" w14:textId="77777777" w:rsidR="00282A73" w:rsidRPr="00403A6D" w:rsidRDefault="00282A73" w:rsidP="009D0D79">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10C0C7E" w14:textId="2E45CE66" w:rsidR="00282A73" w:rsidRPr="00403A6D" w:rsidRDefault="00282A73" w:rsidP="38549F5F">
            <w:pPr>
              <w:cnfStyle w:val="000000000000" w:firstRow="0" w:lastRow="0" w:firstColumn="0" w:lastColumn="0" w:oddVBand="0" w:evenVBand="0" w:oddHBand="0" w:evenHBand="0" w:firstRowFirstColumn="0" w:firstRowLastColumn="0" w:lastRowFirstColumn="0" w:lastRowLastColumn="0"/>
              <w:rPr>
                <w:color w:val="000000" w:themeColor="text1"/>
              </w:rPr>
            </w:pPr>
            <w:r w:rsidRPr="00403A6D">
              <w:rPr>
                <w:color w:val="000000" w:themeColor="text1"/>
              </w:rPr>
              <w:t>Uchování výsledkových listů v </w:t>
            </w:r>
            <w:r w:rsidR="00124C16" w:rsidRPr="00403A6D">
              <w:rPr>
                <w:color w:val="000000" w:themeColor="text1"/>
              </w:rPr>
              <w:t>elektronické</w:t>
            </w:r>
            <w:r w:rsidRPr="00403A6D">
              <w:rPr>
                <w:color w:val="000000" w:themeColor="text1"/>
              </w:rPr>
              <w:t xml:space="preserve"> důvěryhodné podobě originálu)</w:t>
            </w:r>
          </w:p>
        </w:tc>
      </w:tr>
      <w:tr w:rsidR="00282A73" w:rsidRPr="00403A6D" w14:paraId="0ECE8DCA"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247161D" w14:textId="77777777" w:rsidR="00282A73" w:rsidRPr="00403A6D" w:rsidRDefault="00282A73" w:rsidP="009D0D79">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C283D8F" w14:textId="3DFD4CAA" w:rsidR="00282A73" w:rsidRPr="00403A6D" w:rsidRDefault="00282A73" w:rsidP="38549F5F">
            <w:pPr>
              <w:cnfStyle w:val="000000000000" w:firstRow="0" w:lastRow="0" w:firstColumn="0" w:lastColumn="0" w:oddVBand="0" w:evenVBand="0" w:oddHBand="0" w:evenHBand="0" w:firstRowFirstColumn="0" w:firstRowLastColumn="0" w:lastRowFirstColumn="0" w:lastRowLastColumn="0"/>
              <w:rPr>
                <w:color w:val="000000" w:themeColor="text1"/>
              </w:rPr>
            </w:pPr>
            <w:r w:rsidRPr="00403A6D">
              <w:rPr>
                <w:color w:val="000000" w:themeColor="text1"/>
              </w:rPr>
              <w:t>Uchování Hlavní knihy</w:t>
            </w:r>
            <w:r w:rsidR="00B179E6" w:rsidRPr="00403A6D">
              <w:rPr>
                <w:color w:val="000000" w:themeColor="text1"/>
              </w:rPr>
              <w:t xml:space="preserve"> provozu</w:t>
            </w:r>
            <w:r w:rsidRPr="00403A6D">
              <w:rPr>
                <w:color w:val="000000" w:themeColor="text1"/>
              </w:rPr>
              <w:t xml:space="preserve"> v </w:t>
            </w:r>
            <w:r w:rsidR="00124C16" w:rsidRPr="00403A6D">
              <w:rPr>
                <w:color w:val="000000" w:themeColor="text1"/>
              </w:rPr>
              <w:t>elektronické</w:t>
            </w:r>
            <w:r w:rsidRPr="00403A6D">
              <w:rPr>
                <w:color w:val="000000" w:themeColor="text1"/>
              </w:rPr>
              <w:t xml:space="preserve"> důvěryhodné podobě originálu</w:t>
            </w:r>
          </w:p>
        </w:tc>
      </w:tr>
      <w:tr w:rsidR="00282A73" w:rsidRPr="00403A6D" w14:paraId="7AF308AF"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06567FB" w14:textId="77777777" w:rsidR="00282A73" w:rsidRPr="00403A6D" w:rsidRDefault="00282A73" w:rsidP="009D0D79">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D52C241" w14:textId="517D2CFB" w:rsidR="00282A73" w:rsidRPr="00403A6D" w:rsidRDefault="00282A73" w:rsidP="38549F5F">
            <w:pPr>
              <w:cnfStyle w:val="000000000000" w:firstRow="0" w:lastRow="0" w:firstColumn="0" w:lastColumn="0" w:oddVBand="0" w:evenVBand="0" w:oddHBand="0" w:evenHBand="0" w:firstRowFirstColumn="0" w:firstRowLastColumn="0" w:lastRowFirstColumn="0" w:lastRowLastColumn="0"/>
              <w:rPr>
                <w:color w:val="000000" w:themeColor="text1"/>
              </w:rPr>
            </w:pPr>
            <w:r w:rsidRPr="00403A6D">
              <w:rPr>
                <w:color w:val="000000" w:themeColor="text1"/>
              </w:rPr>
              <w:t>Zajištění kvalifikovaného pečetění dokumentů</w:t>
            </w:r>
          </w:p>
        </w:tc>
      </w:tr>
      <w:tr w:rsidR="00282A73" w:rsidRPr="00403A6D" w14:paraId="09B754B6"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718D59E" w14:textId="77777777" w:rsidR="00282A73" w:rsidRPr="00403A6D" w:rsidRDefault="00282A73" w:rsidP="009D0D79">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EC80010" w14:textId="2EEE7563" w:rsidR="00282A73" w:rsidRPr="00403A6D" w:rsidRDefault="00282A73" w:rsidP="38549F5F">
            <w:pPr>
              <w:cnfStyle w:val="000000000000" w:firstRow="0" w:lastRow="0" w:firstColumn="0" w:lastColumn="0" w:oddVBand="0" w:evenVBand="0" w:oddHBand="0" w:evenHBand="0" w:firstRowFirstColumn="0" w:firstRowLastColumn="0" w:lastRowFirstColumn="0" w:lastRowLastColumn="0"/>
              <w:rPr>
                <w:color w:val="000000" w:themeColor="text1"/>
              </w:rPr>
            </w:pPr>
            <w:r w:rsidRPr="00403A6D">
              <w:rPr>
                <w:color w:val="000000" w:themeColor="text1"/>
              </w:rPr>
              <w:t>Napojení LIS na DEA</w:t>
            </w:r>
          </w:p>
        </w:tc>
      </w:tr>
      <w:tr w:rsidR="00124C16" w:rsidRPr="00403A6D" w14:paraId="36634FFD" w14:textId="77777777" w:rsidTr="38549F5F">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403B791" w14:textId="77777777" w:rsidR="00124C16" w:rsidRPr="00403A6D" w:rsidRDefault="00124C16" w:rsidP="009D0D79">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DA60D92" w14:textId="4CDC1BFC" w:rsidR="00124C16" w:rsidRPr="00403A6D" w:rsidRDefault="00124C16" w:rsidP="38549F5F">
            <w:pPr>
              <w:cnfStyle w:val="000000000000" w:firstRow="0" w:lastRow="0" w:firstColumn="0" w:lastColumn="0" w:oddVBand="0" w:evenVBand="0" w:oddHBand="0" w:evenHBand="0" w:firstRowFirstColumn="0" w:firstRowLastColumn="0" w:lastRowFirstColumn="0" w:lastRowLastColumn="0"/>
              <w:rPr>
                <w:color w:val="000000" w:themeColor="text1"/>
              </w:rPr>
            </w:pPr>
            <w:r w:rsidRPr="00403A6D">
              <w:rPr>
                <w:color w:val="000000" w:themeColor="text1"/>
              </w:rPr>
              <w:t>Publikace výsledkových listů do KIS a případně i externím žadatelům</w:t>
            </w:r>
          </w:p>
        </w:tc>
      </w:tr>
      <w:tr w:rsidR="00B179E6" w:rsidRPr="00403A6D" w14:paraId="75EE5AC8" w14:textId="77777777" w:rsidTr="004C41C0">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1D2ED9A" w14:textId="77777777" w:rsidR="00B179E6" w:rsidRPr="00403A6D" w:rsidRDefault="00B179E6" w:rsidP="00B179E6">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F1FFC8" w14:textId="4CEBA09A" w:rsidR="00B179E6" w:rsidRPr="00403A6D" w:rsidRDefault="00B179E6" w:rsidP="00B179E6">
            <w:pPr>
              <w:cnfStyle w:val="000000000000" w:firstRow="0" w:lastRow="0" w:firstColumn="0" w:lastColumn="0" w:oddVBand="0" w:evenVBand="0" w:oddHBand="0" w:evenHBand="0" w:firstRowFirstColumn="0" w:firstRowLastColumn="0" w:lastRowFirstColumn="0" w:lastRowLastColumn="0"/>
              <w:rPr>
                <w:color w:val="000000" w:themeColor="text1"/>
              </w:rPr>
            </w:pPr>
            <w:r w:rsidRPr="00403A6D">
              <w:rPr>
                <w:rFonts w:cs="Arial"/>
              </w:rPr>
              <w:t xml:space="preserve">Automatický přenos dokumentů na nová media před uplynutím doby životnosti původních medií. </w:t>
            </w:r>
          </w:p>
        </w:tc>
      </w:tr>
      <w:tr w:rsidR="00B179E6" w:rsidRPr="00403A6D" w14:paraId="35193E30"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3E2E66D" w14:textId="77777777" w:rsidR="00B179E6" w:rsidRPr="00403A6D" w:rsidRDefault="00B179E6" w:rsidP="00B179E6">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2AEC06E" w14:textId="24738597" w:rsidR="00B179E6" w:rsidRPr="00403A6D" w:rsidRDefault="00B179E6" w:rsidP="00B179E6">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Dokumenty uloženy v režimu „</w:t>
            </w:r>
            <w:proofErr w:type="spellStart"/>
            <w:r w:rsidRPr="00403A6D">
              <w:rPr>
                <w:rFonts w:cs="Arial"/>
              </w:rPr>
              <w:t>read-only</w:t>
            </w:r>
            <w:proofErr w:type="spellEnd"/>
            <w:r w:rsidRPr="00403A6D">
              <w:rPr>
                <w:rFonts w:cs="Arial"/>
              </w:rPr>
              <w:t>“.</w:t>
            </w:r>
          </w:p>
        </w:tc>
      </w:tr>
      <w:tr w:rsidR="00B179E6" w:rsidRPr="00403A6D" w14:paraId="10413C39"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4F2AA6E" w14:textId="77777777" w:rsidR="00B179E6" w:rsidRPr="00403A6D" w:rsidRDefault="00B179E6" w:rsidP="00B179E6">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811CF8" w14:textId="31B0204A" w:rsidR="00B179E6" w:rsidRPr="00403A6D" w:rsidRDefault="00B179E6" w:rsidP="00B179E6">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Mechanismus řízení přístupu k dokumentům.</w:t>
            </w:r>
          </w:p>
        </w:tc>
      </w:tr>
      <w:tr w:rsidR="00B179E6" w:rsidRPr="00403A6D" w14:paraId="6D98FFEA"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3F9256" w14:textId="77777777" w:rsidR="00B179E6" w:rsidRPr="00403A6D" w:rsidRDefault="00B179E6" w:rsidP="00B179E6">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DDDB5EC" w14:textId="219EA47A" w:rsidR="00B179E6" w:rsidRPr="00403A6D" w:rsidRDefault="00B179E6" w:rsidP="00B179E6">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Evidence přístupů k EZD.</w:t>
            </w:r>
          </w:p>
        </w:tc>
      </w:tr>
      <w:tr w:rsidR="00B179E6" w:rsidRPr="00403A6D" w14:paraId="5F1547E2"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53F8FF7" w14:textId="77777777" w:rsidR="00B179E6" w:rsidRPr="00403A6D" w:rsidRDefault="00B179E6" w:rsidP="00B179E6">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282CD93" w14:textId="0D1A3334" w:rsidR="00B179E6" w:rsidRPr="00403A6D" w:rsidRDefault="00B179E6" w:rsidP="00B179E6">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Zajištění čitelnosti po celou dobu archivace =&gt; zajištění procesu konverze formátů nebo emulace prostředí pro jejich prohlížení.</w:t>
            </w:r>
          </w:p>
        </w:tc>
      </w:tr>
      <w:tr w:rsidR="00B179E6" w:rsidRPr="00403A6D" w14:paraId="4D955DEC"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6E3CFE9" w14:textId="77777777" w:rsidR="00B179E6" w:rsidRPr="00403A6D" w:rsidRDefault="00B179E6" w:rsidP="00B179E6">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CAC0053" w14:textId="7641048B" w:rsidR="00B179E6" w:rsidRPr="00403A6D" w:rsidRDefault="00B179E6" w:rsidP="00B179E6">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Konverze listinné na elektronickou formu včetně uznávaného elektronického podpisu.</w:t>
            </w:r>
          </w:p>
        </w:tc>
      </w:tr>
      <w:tr w:rsidR="00B179E6" w:rsidRPr="00403A6D" w14:paraId="4B579B6A"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DD9116" w14:textId="77777777" w:rsidR="00B179E6" w:rsidRPr="00403A6D" w:rsidRDefault="00B179E6" w:rsidP="00B179E6">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413EC28" w14:textId="7AF20606" w:rsidR="00B179E6" w:rsidRPr="00403A6D" w:rsidRDefault="00B179E6" w:rsidP="00B179E6">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Lze provést autorizovanou konverzi do listinné formy dle zákona č. 300/2008 Sb.</w:t>
            </w:r>
          </w:p>
        </w:tc>
      </w:tr>
      <w:tr w:rsidR="00B179E6" w:rsidRPr="00403A6D" w14:paraId="2E339452"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1F89DCF" w14:textId="77777777" w:rsidR="00B179E6" w:rsidRPr="00403A6D" w:rsidRDefault="00B179E6" w:rsidP="00B179E6">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9CB100C" w14:textId="0BCDE037" w:rsidR="00B179E6" w:rsidRPr="00403A6D" w:rsidRDefault="00B179E6" w:rsidP="00B179E6">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Bezpečná skartace dokumentů.</w:t>
            </w:r>
          </w:p>
        </w:tc>
      </w:tr>
      <w:tr w:rsidR="00B179E6" w:rsidRPr="00403A6D" w14:paraId="2E8774F9"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5885D3" w14:textId="77777777" w:rsidR="00B179E6" w:rsidRPr="00403A6D" w:rsidRDefault="00B179E6" w:rsidP="00B179E6">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812A66C" w14:textId="1D9F31FA" w:rsidR="00B179E6" w:rsidRPr="00403A6D" w:rsidRDefault="00B179E6" w:rsidP="00B179E6">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Lze jednoznačně určit původ dokumentu na základě EP.</w:t>
            </w:r>
          </w:p>
        </w:tc>
      </w:tr>
      <w:tr w:rsidR="00B758E4" w:rsidRPr="00720BDA" w14:paraId="71523E74" w14:textId="77777777" w:rsidTr="00932429">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C5D16EC" w14:textId="77777777" w:rsidR="00B758E4" w:rsidRPr="00403A6D" w:rsidRDefault="00B758E4" w:rsidP="00B179E6">
            <w:pPr>
              <w:pStyle w:val="Odstavecseseznamem"/>
              <w:numPr>
                <w:ilvl w:val="0"/>
                <w:numId w:val="6"/>
              </w:numPr>
              <w:tabs>
                <w:tab w:val="center" w:pos="595"/>
              </w:tabs>
              <w:spacing w:before="6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A45581E" w14:textId="48550377" w:rsidR="00B758E4" w:rsidRPr="00403A6D" w:rsidRDefault="00B758E4" w:rsidP="00B179E6">
            <w:pPr>
              <w:cnfStyle w:val="000000000000" w:firstRow="0" w:lastRow="0" w:firstColumn="0" w:lastColumn="0" w:oddVBand="0" w:evenVBand="0" w:oddHBand="0" w:evenHBand="0" w:firstRowFirstColumn="0" w:firstRowLastColumn="0" w:lastRowFirstColumn="0" w:lastRowLastColumn="0"/>
              <w:rPr>
                <w:rFonts w:cs="Arial"/>
              </w:rPr>
            </w:pPr>
            <w:r w:rsidRPr="00403A6D">
              <w:rPr>
                <w:rFonts w:cs="Arial"/>
              </w:rPr>
              <w:t xml:space="preserve">Napojení LIS na </w:t>
            </w:r>
            <w:proofErr w:type="spellStart"/>
            <w:r w:rsidRPr="00403A6D">
              <w:rPr>
                <w:rFonts w:cs="Arial"/>
              </w:rPr>
              <w:t>Active</w:t>
            </w:r>
            <w:proofErr w:type="spellEnd"/>
            <w:r w:rsidRPr="00403A6D">
              <w:rPr>
                <w:rFonts w:cs="Arial"/>
              </w:rPr>
              <w:t xml:space="preserve"> </w:t>
            </w:r>
            <w:proofErr w:type="spellStart"/>
            <w:r w:rsidRPr="00403A6D">
              <w:rPr>
                <w:rFonts w:cs="Arial"/>
              </w:rPr>
              <w:t>directory</w:t>
            </w:r>
            <w:proofErr w:type="spellEnd"/>
          </w:p>
        </w:tc>
      </w:tr>
    </w:tbl>
    <w:p w14:paraId="0FD843A3" w14:textId="77777777" w:rsidR="002719BB" w:rsidRDefault="002719BB" w:rsidP="002719BB">
      <w:bookmarkStart w:id="758" w:name="_Toc158369437"/>
    </w:p>
    <w:p w14:paraId="7B44B44D" w14:textId="77777777" w:rsidR="002719BB" w:rsidRPr="002719BB" w:rsidRDefault="002719BB" w:rsidP="00A60A62"/>
    <w:p w14:paraId="75E5E4F2" w14:textId="10464336" w:rsidR="00423D50" w:rsidRPr="003B0EB2" w:rsidRDefault="004146DE" w:rsidP="008854E0">
      <w:pPr>
        <w:pStyle w:val="Nadpis1"/>
      </w:pPr>
      <w:bookmarkStart w:id="759" w:name="_Toc194131440"/>
      <w:bookmarkStart w:id="760" w:name="_Toc194134493"/>
      <w:bookmarkStart w:id="761" w:name="_Toc194142892"/>
      <w:bookmarkStart w:id="762" w:name="_Toc194131441"/>
      <w:bookmarkStart w:id="763" w:name="_Toc194134494"/>
      <w:bookmarkStart w:id="764" w:name="_Toc194142893"/>
      <w:bookmarkStart w:id="765" w:name="_Toc194131444"/>
      <w:bookmarkStart w:id="766" w:name="_Toc194134497"/>
      <w:bookmarkStart w:id="767" w:name="_Toc194142896"/>
      <w:bookmarkStart w:id="768" w:name="_Toc194131448"/>
      <w:bookmarkStart w:id="769" w:name="_Toc194134501"/>
      <w:bookmarkStart w:id="770" w:name="_Toc194142900"/>
      <w:bookmarkStart w:id="771" w:name="_Toc194131451"/>
      <w:bookmarkStart w:id="772" w:name="_Toc194134504"/>
      <w:bookmarkStart w:id="773" w:name="_Toc194142903"/>
      <w:bookmarkStart w:id="774" w:name="_Toc194131454"/>
      <w:bookmarkStart w:id="775" w:name="_Toc194134507"/>
      <w:bookmarkStart w:id="776" w:name="_Toc194142906"/>
      <w:bookmarkStart w:id="777" w:name="_Toc194131457"/>
      <w:bookmarkStart w:id="778" w:name="_Toc194134510"/>
      <w:bookmarkStart w:id="779" w:name="_Toc194142909"/>
      <w:bookmarkStart w:id="780" w:name="_Toc194131461"/>
      <w:bookmarkStart w:id="781" w:name="_Toc194134514"/>
      <w:bookmarkStart w:id="782" w:name="_Toc194142913"/>
      <w:bookmarkStart w:id="783" w:name="_Toc194131465"/>
      <w:bookmarkStart w:id="784" w:name="_Toc194134518"/>
      <w:bookmarkStart w:id="785" w:name="_Toc194142917"/>
      <w:bookmarkStart w:id="786" w:name="_Toc194131468"/>
      <w:bookmarkStart w:id="787" w:name="_Toc194134521"/>
      <w:bookmarkStart w:id="788" w:name="_Toc194142920"/>
      <w:bookmarkStart w:id="789" w:name="_Toc194131471"/>
      <w:bookmarkStart w:id="790" w:name="_Toc194134524"/>
      <w:bookmarkStart w:id="791" w:name="_Toc194142923"/>
      <w:bookmarkStart w:id="792" w:name="_Toc194131475"/>
      <w:bookmarkStart w:id="793" w:name="_Toc194134528"/>
      <w:bookmarkStart w:id="794" w:name="_Toc194142927"/>
      <w:bookmarkStart w:id="795" w:name="_Toc194131479"/>
      <w:bookmarkStart w:id="796" w:name="_Toc194134532"/>
      <w:bookmarkStart w:id="797" w:name="_Toc194142931"/>
      <w:bookmarkStart w:id="798" w:name="_Toc194131483"/>
      <w:bookmarkStart w:id="799" w:name="_Toc194134536"/>
      <w:bookmarkStart w:id="800" w:name="_Toc194142935"/>
      <w:bookmarkStart w:id="801" w:name="_Toc194131486"/>
      <w:bookmarkStart w:id="802" w:name="_Toc194134539"/>
      <w:bookmarkStart w:id="803" w:name="_Toc194142938"/>
      <w:bookmarkStart w:id="804" w:name="_Toc194131490"/>
      <w:bookmarkStart w:id="805" w:name="_Toc194134543"/>
      <w:bookmarkStart w:id="806" w:name="_Toc194142942"/>
      <w:bookmarkStart w:id="807" w:name="_Toc194131493"/>
      <w:bookmarkStart w:id="808" w:name="_Toc194134546"/>
      <w:bookmarkStart w:id="809" w:name="_Toc194142945"/>
      <w:bookmarkStart w:id="810" w:name="_Toc194131496"/>
      <w:bookmarkStart w:id="811" w:name="_Toc194134549"/>
      <w:bookmarkStart w:id="812" w:name="_Toc194142948"/>
      <w:bookmarkStart w:id="813" w:name="_Toc194131499"/>
      <w:bookmarkStart w:id="814" w:name="_Toc194134552"/>
      <w:bookmarkStart w:id="815" w:name="_Toc194142951"/>
      <w:bookmarkStart w:id="816" w:name="_Toc194131502"/>
      <w:bookmarkStart w:id="817" w:name="_Toc194134555"/>
      <w:bookmarkStart w:id="818" w:name="_Toc194142954"/>
      <w:bookmarkStart w:id="819" w:name="_Toc194131505"/>
      <w:bookmarkStart w:id="820" w:name="_Toc194134558"/>
      <w:bookmarkStart w:id="821" w:name="_Toc194142957"/>
      <w:bookmarkStart w:id="822" w:name="_Toc194131506"/>
      <w:bookmarkStart w:id="823" w:name="_Toc194134559"/>
      <w:bookmarkStart w:id="824" w:name="_Toc194142958"/>
      <w:bookmarkStart w:id="825" w:name="_Toc194131507"/>
      <w:bookmarkStart w:id="826" w:name="_Toc194134560"/>
      <w:bookmarkStart w:id="827" w:name="_Toc194142959"/>
      <w:bookmarkStart w:id="828" w:name="_Toc194131513"/>
      <w:bookmarkStart w:id="829" w:name="_Toc194134566"/>
      <w:bookmarkStart w:id="830" w:name="_Toc194142965"/>
      <w:bookmarkStart w:id="831" w:name="_Toc194131516"/>
      <w:bookmarkStart w:id="832" w:name="_Toc194134569"/>
      <w:bookmarkStart w:id="833" w:name="_Toc194142968"/>
      <w:bookmarkStart w:id="834" w:name="_Toc194131519"/>
      <w:bookmarkStart w:id="835" w:name="_Toc194134572"/>
      <w:bookmarkStart w:id="836" w:name="_Toc194142971"/>
      <w:bookmarkStart w:id="837" w:name="_Toc194131522"/>
      <w:bookmarkStart w:id="838" w:name="_Toc194134575"/>
      <w:bookmarkStart w:id="839" w:name="_Toc194142974"/>
      <w:bookmarkStart w:id="840" w:name="_Toc194131525"/>
      <w:bookmarkStart w:id="841" w:name="_Toc194134578"/>
      <w:bookmarkStart w:id="842" w:name="_Toc194142977"/>
      <w:bookmarkStart w:id="843" w:name="_Toc194131528"/>
      <w:bookmarkStart w:id="844" w:name="_Toc194134581"/>
      <w:bookmarkStart w:id="845" w:name="_Toc194142980"/>
      <w:bookmarkStart w:id="846" w:name="_Toc194131531"/>
      <w:bookmarkStart w:id="847" w:name="_Toc194134584"/>
      <w:bookmarkStart w:id="848" w:name="_Toc194142983"/>
      <w:bookmarkStart w:id="849" w:name="_Toc194131534"/>
      <w:bookmarkStart w:id="850" w:name="_Toc194134587"/>
      <w:bookmarkStart w:id="851" w:name="_Toc194142986"/>
      <w:bookmarkStart w:id="852" w:name="_Toc194131537"/>
      <w:bookmarkStart w:id="853" w:name="_Toc194134590"/>
      <w:bookmarkStart w:id="854" w:name="_Toc194142989"/>
      <w:bookmarkStart w:id="855" w:name="_Toc194131540"/>
      <w:bookmarkStart w:id="856" w:name="_Toc194134593"/>
      <w:bookmarkStart w:id="857" w:name="_Toc194142992"/>
      <w:bookmarkStart w:id="858" w:name="_Toc194131543"/>
      <w:bookmarkStart w:id="859" w:name="_Toc194134596"/>
      <w:bookmarkStart w:id="860" w:name="_Toc194142995"/>
      <w:bookmarkStart w:id="861" w:name="_Toc194131548"/>
      <w:bookmarkStart w:id="862" w:name="_Toc194134601"/>
      <w:bookmarkStart w:id="863" w:name="_Toc194143000"/>
      <w:bookmarkStart w:id="864" w:name="_Toc194131551"/>
      <w:bookmarkStart w:id="865" w:name="_Toc194134604"/>
      <w:bookmarkStart w:id="866" w:name="_Toc194143003"/>
      <w:bookmarkStart w:id="867" w:name="_Toc194131554"/>
      <w:bookmarkStart w:id="868" w:name="_Toc194134607"/>
      <w:bookmarkStart w:id="869" w:name="_Toc194143006"/>
      <w:bookmarkStart w:id="870" w:name="_Toc194131557"/>
      <w:bookmarkStart w:id="871" w:name="_Toc194134610"/>
      <w:bookmarkStart w:id="872" w:name="_Toc194143009"/>
      <w:bookmarkStart w:id="873" w:name="_Toc194131560"/>
      <w:bookmarkStart w:id="874" w:name="_Toc194134613"/>
      <w:bookmarkStart w:id="875" w:name="_Toc194143012"/>
      <w:bookmarkStart w:id="876" w:name="_Toc194131563"/>
      <w:bookmarkStart w:id="877" w:name="_Toc194134616"/>
      <w:bookmarkStart w:id="878" w:name="_Toc194143015"/>
      <w:bookmarkStart w:id="879" w:name="_Toc194131566"/>
      <w:bookmarkStart w:id="880" w:name="_Toc194134619"/>
      <w:bookmarkStart w:id="881" w:name="_Toc194143018"/>
      <w:bookmarkStart w:id="882" w:name="_Toc194131569"/>
      <w:bookmarkStart w:id="883" w:name="_Toc194134622"/>
      <w:bookmarkStart w:id="884" w:name="_Toc194143021"/>
      <w:bookmarkStart w:id="885" w:name="_Toc194131572"/>
      <w:bookmarkStart w:id="886" w:name="_Toc194134625"/>
      <w:bookmarkStart w:id="887" w:name="_Toc194143024"/>
      <w:bookmarkStart w:id="888" w:name="_Toc194131577"/>
      <w:bookmarkStart w:id="889" w:name="_Toc194134630"/>
      <w:bookmarkStart w:id="890" w:name="_Toc194143029"/>
      <w:bookmarkStart w:id="891" w:name="_Toc194131580"/>
      <w:bookmarkStart w:id="892" w:name="_Toc194134633"/>
      <w:bookmarkStart w:id="893" w:name="_Toc194143032"/>
      <w:bookmarkStart w:id="894" w:name="_Toc194131583"/>
      <w:bookmarkStart w:id="895" w:name="_Toc194134636"/>
      <w:bookmarkStart w:id="896" w:name="_Toc194143035"/>
      <w:bookmarkStart w:id="897" w:name="_Toc194131586"/>
      <w:bookmarkStart w:id="898" w:name="_Toc194134639"/>
      <w:bookmarkStart w:id="899" w:name="_Toc194143038"/>
      <w:bookmarkStart w:id="900" w:name="_Toc194131589"/>
      <w:bookmarkStart w:id="901" w:name="_Toc194134642"/>
      <w:bookmarkStart w:id="902" w:name="_Toc194143041"/>
      <w:bookmarkStart w:id="903" w:name="_Toc194131592"/>
      <w:bookmarkStart w:id="904" w:name="_Toc194134645"/>
      <w:bookmarkStart w:id="905" w:name="_Toc194143044"/>
      <w:bookmarkStart w:id="906" w:name="_Toc194131595"/>
      <w:bookmarkStart w:id="907" w:name="_Toc194134648"/>
      <w:bookmarkStart w:id="908" w:name="_Toc194143047"/>
      <w:bookmarkStart w:id="909" w:name="_Toc194131598"/>
      <w:bookmarkStart w:id="910" w:name="_Toc194134651"/>
      <w:bookmarkStart w:id="911" w:name="_Toc194143050"/>
      <w:bookmarkStart w:id="912" w:name="_Toc194131603"/>
      <w:bookmarkStart w:id="913" w:name="_Toc194134656"/>
      <w:bookmarkStart w:id="914" w:name="_Toc194143055"/>
      <w:bookmarkStart w:id="915" w:name="_Toc194131606"/>
      <w:bookmarkStart w:id="916" w:name="_Toc194134659"/>
      <w:bookmarkStart w:id="917" w:name="_Toc194143058"/>
      <w:bookmarkStart w:id="918" w:name="_Toc194131609"/>
      <w:bookmarkStart w:id="919" w:name="_Toc194134662"/>
      <w:bookmarkStart w:id="920" w:name="_Toc194143061"/>
      <w:bookmarkStart w:id="921" w:name="_Toc194131612"/>
      <w:bookmarkStart w:id="922" w:name="_Toc194134665"/>
      <w:bookmarkStart w:id="923" w:name="_Toc194143064"/>
      <w:bookmarkStart w:id="924" w:name="_Toc194131615"/>
      <w:bookmarkStart w:id="925" w:name="_Toc194134668"/>
      <w:bookmarkStart w:id="926" w:name="_Toc194143067"/>
      <w:bookmarkStart w:id="927" w:name="_Toc194131618"/>
      <w:bookmarkStart w:id="928" w:name="_Toc194134671"/>
      <w:bookmarkStart w:id="929" w:name="_Toc194143070"/>
      <w:bookmarkStart w:id="930" w:name="_Toc194131623"/>
      <w:bookmarkStart w:id="931" w:name="_Toc194134676"/>
      <w:bookmarkStart w:id="932" w:name="_Toc194143075"/>
      <w:bookmarkStart w:id="933" w:name="_Toc194131626"/>
      <w:bookmarkStart w:id="934" w:name="_Toc194134679"/>
      <w:bookmarkStart w:id="935" w:name="_Toc194143078"/>
      <w:bookmarkStart w:id="936" w:name="_Toc194131631"/>
      <w:bookmarkStart w:id="937" w:name="_Toc194134684"/>
      <w:bookmarkStart w:id="938" w:name="_Toc194143083"/>
      <w:bookmarkStart w:id="939" w:name="_Toc194131634"/>
      <w:bookmarkStart w:id="940" w:name="_Toc194134687"/>
      <w:bookmarkStart w:id="941" w:name="_Toc194143086"/>
      <w:bookmarkStart w:id="942" w:name="_Toc194131637"/>
      <w:bookmarkStart w:id="943" w:name="_Toc194134690"/>
      <w:bookmarkStart w:id="944" w:name="_Toc194143089"/>
      <w:bookmarkStart w:id="945" w:name="_Toc194131640"/>
      <w:bookmarkStart w:id="946" w:name="_Toc194134693"/>
      <w:bookmarkStart w:id="947" w:name="_Toc194143092"/>
      <w:bookmarkStart w:id="948" w:name="_Toc194131643"/>
      <w:bookmarkStart w:id="949" w:name="_Toc194134696"/>
      <w:bookmarkStart w:id="950" w:name="_Toc194143095"/>
      <w:bookmarkStart w:id="951" w:name="_Toc194131646"/>
      <w:bookmarkStart w:id="952" w:name="_Toc194134699"/>
      <w:bookmarkStart w:id="953" w:name="_Toc194143098"/>
      <w:bookmarkStart w:id="954" w:name="_Toc194131649"/>
      <w:bookmarkStart w:id="955" w:name="_Toc194134702"/>
      <w:bookmarkStart w:id="956" w:name="_Toc194143101"/>
      <w:bookmarkStart w:id="957" w:name="_Toc194131654"/>
      <w:bookmarkStart w:id="958" w:name="_Toc194134707"/>
      <w:bookmarkStart w:id="959" w:name="_Toc194143106"/>
      <w:bookmarkStart w:id="960" w:name="_Toc194131657"/>
      <w:bookmarkStart w:id="961" w:name="_Toc194134710"/>
      <w:bookmarkStart w:id="962" w:name="_Toc194143109"/>
      <w:bookmarkStart w:id="963" w:name="_Toc194131660"/>
      <w:bookmarkStart w:id="964" w:name="_Toc194134713"/>
      <w:bookmarkStart w:id="965" w:name="_Toc194143112"/>
      <w:bookmarkStart w:id="966" w:name="_Toc194131663"/>
      <w:bookmarkStart w:id="967" w:name="_Toc194134716"/>
      <w:bookmarkStart w:id="968" w:name="_Toc194143115"/>
      <w:bookmarkStart w:id="969" w:name="_Toc194131666"/>
      <w:bookmarkStart w:id="970" w:name="_Toc194134719"/>
      <w:bookmarkStart w:id="971" w:name="_Toc194143118"/>
      <w:bookmarkStart w:id="972" w:name="_Toc194131669"/>
      <w:bookmarkStart w:id="973" w:name="_Toc194134722"/>
      <w:bookmarkStart w:id="974" w:name="_Toc194143121"/>
      <w:bookmarkStart w:id="975" w:name="_Toc194131674"/>
      <w:bookmarkStart w:id="976" w:name="_Toc194134727"/>
      <w:bookmarkStart w:id="977" w:name="_Toc194143126"/>
      <w:bookmarkStart w:id="978" w:name="_Toc194131677"/>
      <w:bookmarkStart w:id="979" w:name="_Toc194134730"/>
      <w:bookmarkStart w:id="980" w:name="_Toc194143129"/>
      <w:bookmarkStart w:id="981" w:name="_Toc194131680"/>
      <w:bookmarkStart w:id="982" w:name="_Toc194134733"/>
      <w:bookmarkStart w:id="983" w:name="_Toc194143132"/>
      <w:bookmarkStart w:id="984" w:name="_Toc194131683"/>
      <w:bookmarkStart w:id="985" w:name="_Toc194134736"/>
      <w:bookmarkStart w:id="986" w:name="_Toc194143135"/>
      <w:bookmarkStart w:id="987" w:name="_Toc194131686"/>
      <w:bookmarkStart w:id="988" w:name="_Toc194134739"/>
      <w:bookmarkStart w:id="989" w:name="_Toc194143138"/>
      <w:bookmarkStart w:id="990" w:name="_Toc194131689"/>
      <w:bookmarkStart w:id="991" w:name="_Toc194134742"/>
      <w:bookmarkStart w:id="992" w:name="_Toc194143141"/>
      <w:bookmarkStart w:id="993" w:name="_Toc194131692"/>
      <w:bookmarkStart w:id="994" w:name="_Toc194134745"/>
      <w:bookmarkStart w:id="995" w:name="_Toc194143144"/>
      <w:bookmarkStart w:id="996" w:name="_Toc194131695"/>
      <w:bookmarkStart w:id="997" w:name="_Toc194134748"/>
      <w:bookmarkStart w:id="998" w:name="_Toc194143147"/>
      <w:bookmarkStart w:id="999" w:name="_Toc194131698"/>
      <w:bookmarkStart w:id="1000" w:name="_Toc194134751"/>
      <w:bookmarkStart w:id="1001" w:name="_Toc194143150"/>
      <w:bookmarkStart w:id="1002" w:name="_Toc194131701"/>
      <w:bookmarkStart w:id="1003" w:name="_Toc194134754"/>
      <w:bookmarkStart w:id="1004" w:name="_Toc194143153"/>
      <w:bookmarkStart w:id="1005" w:name="_Toc194131706"/>
      <w:bookmarkStart w:id="1006" w:name="_Toc194134759"/>
      <w:bookmarkStart w:id="1007" w:name="_Toc194143158"/>
      <w:bookmarkStart w:id="1008" w:name="_Toc194131709"/>
      <w:bookmarkStart w:id="1009" w:name="_Toc194134762"/>
      <w:bookmarkStart w:id="1010" w:name="_Toc194143161"/>
      <w:bookmarkStart w:id="1011" w:name="_Toc194131712"/>
      <w:bookmarkStart w:id="1012" w:name="_Toc194134765"/>
      <w:bookmarkStart w:id="1013" w:name="_Toc194143164"/>
      <w:bookmarkStart w:id="1014" w:name="_Toc194131715"/>
      <w:bookmarkStart w:id="1015" w:name="_Toc194134768"/>
      <w:bookmarkStart w:id="1016" w:name="_Toc194143167"/>
      <w:bookmarkStart w:id="1017" w:name="_Toc194131718"/>
      <w:bookmarkStart w:id="1018" w:name="_Toc194134771"/>
      <w:bookmarkStart w:id="1019" w:name="_Toc194143170"/>
      <w:bookmarkStart w:id="1020" w:name="_Toc194131721"/>
      <w:bookmarkStart w:id="1021" w:name="_Toc194134774"/>
      <w:bookmarkStart w:id="1022" w:name="_Toc194143173"/>
      <w:bookmarkStart w:id="1023" w:name="_Toc194131724"/>
      <w:bookmarkStart w:id="1024" w:name="_Toc194134777"/>
      <w:bookmarkStart w:id="1025" w:name="_Toc194143176"/>
      <w:bookmarkStart w:id="1026" w:name="_Toc194131727"/>
      <w:bookmarkStart w:id="1027" w:name="_Toc194134780"/>
      <w:bookmarkStart w:id="1028" w:name="_Toc194143179"/>
      <w:bookmarkStart w:id="1029" w:name="_Toc194131732"/>
      <w:bookmarkStart w:id="1030" w:name="_Toc194134785"/>
      <w:bookmarkStart w:id="1031" w:name="_Toc194143184"/>
      <w:bookmarkStart w:id="1032" w:name="_Toc194131735"/>
      <w:bookmarkStart w:id="1033" w:name="_Toc194134788"/>
      <w:bookmarkStart w:id="1034" w:name="_Toc194143187"/>
      <w:bookmarkStart w:id="1035" w:name="_Toc194131738"/>
      <w:bookmarkStart w:id="1036" w:name="_Toc194134791"/>
      <w:bookmarkStart w:id="1037" w:name="_Toc194143190"/>
      <w:bookmarkStart w:id="1038" w:name="_Toc194131743"/>
      <w:bookmarkStart w:id="1039" w:name="_Toc194134796"/>
      <w:bookmarkStart w:id="1040" w:name="_Toc194143195"/>
      <w:bookmarkStart w:id="1041" w:name="_Toc194131746"/>
      <w:bookmarkStart w:id="1042" w:name="_Toc194134799"/>
      <w:bookmarkStart w:id="1043" w:name="_Toc194143198"/>
      <w:bookmarkStart w:id="1044" w:name="_Toc194131749"/>
      <w:bookmarkStart w:id="1045" w:name="_Toc194134802"/>
      <w:bookmarkStart w:id="1046" w:name="_Toc194143201"/>
      <w:bookmarkStart w:id="1047" w:name="_Toc194131754"/>
      <w:bookmarkStart w:id="1048" w:name="_Toc194134807"/>
      <w:bookmarkStart w:id="1049" w:name="_Toc194143206"/>
      <w:bookmarkStart w:id="1050" w:name="_Toc194131757"/>
      <w:bookmarkStart w:id="1051" w:name="_Toc194134810"/>
      <w:bookmarkStart w:id="1052" w:name="_Toc194143209"/>
      <w:bookmarkStart w:id="1053" w:name="_Toc194131762"/>
      <w:bookmarkStart w:id="1054" w:name="_Toc194134815"/>
      <w:bookmarkStart w:id="1055" w:name="_Toc194143214"/>
      <w:bookmarkStart w:id="1056" w:name="_Toc194131765"/>
      <w:bookmarkStart w:id="1057" w:name="_Toc194134818"/>
      <w:bookmarkStart w:id="1058" w:name="_Toc194143217"/>
      <w:bookmarkStart w:id="1059" w:name="_Toc194131768"/>
      <w:bookmarkStart w:id="1060" w:name="_Toc194134821"/>
      <w:bookmarkStart w:id="1061" w:name="_Toc194143220"/>
      <w:bookmarkStart w:id="1062" w:name="_Toc188454634"/>
      <w:bookmarkStart w:id="1063" w:name="_Toc199165524"/>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r w:rsidRPr="003B0EB2">
        <w:t>Požadavky na integraci systémů</w:t>
      </w:r>
      <w:bookmarkEnd w:id="1063"/>
    </w:p>
    <w:p w14:paraId="107DF163" w14:textId="4724A937" w:rsidR="006677A4" w:rsidRPr="003578ED" w:rsidRDefault="006677A4" w:rsidP="006677A4">
      <w:pPr>
        <w:rPr>
          <w:sz w:val="20"/>
        </w:rPr>
      </w:pPr>
      <w:r w:rsidRPr="003578ED">
        <w:rPr>
          <w:sz w:val="20"/>
        </w:rPr>
        <w:t xml:space="preserve">Předmětem samotné dodávky a implementace je </w:t>
      </w:r>
      <w:r w:rsidR="00F00AB8">
        <w:rPr>
          <w:sz w:val="20"/>
        </w:rPr>
        <w:t xml:space="preserve">také </w:t>
      </w:r>
      <w:r w:rsidRPr="003578ED">
        <w:rPr>
          <w:sz w:val="20"/>
        </w:rPr>
        <w:t>realizace integrace vybraných systémů provozovaných</w:t>
      </w:r>
      <w:r w:rsidR="00136582" w:rsidRPr="003578ED">
        <w:rPr>
          <w:sz w:val="20"/>
        </w:rPr>
        <w:t xml:space="preserve"> Zadavatelem</w:t>
      </w:r>
      <w:r w:rsidR="00CA4F38">
        <w:rPr>
          <w:sz w:val="20"/>
        </w:rPr>
        <w:t>.</w:t>
      </w:r>
    </w:p>
    <w:p w14:paraId="1DFCE7E7" w14:textId="13A6285D" w:rsidR="00777234" w:rsidRPr="003578ED" w:rsidRDefault="008835D4" w:rsidP="00027C21">
      <w:pPr>
        <w:rPr>
          <w:sz w:val="20"/>
        </w:rPr>
      </w:pPr>
      <w:r w:rsidRPr="003578ED">
        <w:rPr>
          <w:sz w:val="20"/>
        </w:rPr>
        <w:t xml:space="preserve">Popis požadavků na realizaci integrace systémů a </w:t>
      </w:r>
      <w:r w:rsidR="00F00AB8">
        <w:rPr>
          <w:sz w:val="20"/>
        </w:rPr>
        <w:t xml:space="preserve">případnou </w:t>
      </w:r>
      <w:r w:rsidRPr="003578ED">
        <w:rPr>
          <w:sz w:val="20"/>
        </w:rPr>
        <w:t xml:space="preserve">migraci dat je uveden v Příloze </w:t>
      </w:r>
      <w:r w:rsidR="00992EBE" w:rsidRPr="00403A6D">
        <w:rPr>
          <w:sz w:val="20"/>
        </w:rPr>
        <w:t>1.2</w:t>
      </w:r>
      <w:r w:rsidR="0039167A" w:rsidRPr="003578ED">
        <w:rPr>
          <w:sz w:val="20"/>
        </w:rPr>
        <w:t>.</w:t>
      </w:r>
    </w:p>
    <w:p w14:paraId="4606DCC7" w14:textId="0642D780" w:rsidR="00253B02" w:rsidRDefault="00253B02" w:rsidP="00113951">
      <w:pPr>
        <w:pStyle w:val="Nadpis1"/>
      </w:pPr>
      <w:bookmarkStart w:id="1064" w:name="_Toc179367380"/>
      <w:bookmarkStart w:id="1065" w:name="_Toc179367383"/>
      <w:bookmarkStart w:id="1066" w:name="_Toc179367386"/>
      <w:bookmarkStart w:id="1067" w:name="_Toc179367389"/>
      <w:bookmarkStart w:id="1068" w:name="_Toc179367392"/>
      <w:bookmarkStart w:id="1069" w:name="_Toc179367395"/>
      <w:bookmarkStart w:id="1070" w:name="_Toc179367398"/>
      <w:bookmarkStart w:id="1071" w:name="_Toc199165525"/>
      <w:bookmarkEnd w:id="1064"/>
      <w:bookmarkEnd w:id="1065"/>
      <w:bookmarkEnd w:id="1066"/>
      <w:bookmarkEnd w:id="1067"/>
      <w:bookmarkEnd w:id="1068"/>
      <w:bookmarkEnd w:id="1069"/>
      <w:bookmarkEnd w:id="1070"/>
      <w:r>
        <w:t>Požadavky na služby</w:t>
      </w:r>
      <w:r w:rsidR="00113951">
        <w:t xml:space="preserve"> – </w:t>
      </w:r>
      <w:r w:rsidR="00581547">
        <w:t>Realizace předmětu plnění</w:t>
      </w:r>
      <w:bookmarkEnd w:id="1071"/>
    </w:p>
    <w:p w14:paraId="5D42E494" w14:textId="61E8FB13" w:rsidR="00581547" w:rsidRPr="003578ED" w:rsidRDefault="00E961CA" w:rsidP="00581547">
      <w:pPr>
        <w:rPr>
          <w:rFonts w:cs="Arial"/>
          <w:sz w:val="20"/>
        </w:rPr>
      </w:pPr>
      <w:r w:rsidRPr="003578ED">
        <w:rPr>
          <w:rFonts w:cs="Arial"/>
          <w:sz w:val="20"/>
        </w:rPr>
        <w:t>Součástí předmětu plnění je zajištění služeb souvisejících s realizací předmětu plnění minimálně v následujícím rozsahu:</w:t>
      </w:r>
    </w:p>
    <w:p w14:paraId="46303EEB" w14:textId="77777777" w:rsidR="000B231C" w:rsidRPr="003578ED" w:rsidRDefault="000B231C" w:rsidP="000B231C">
      <w:pPr>
        <w:spacing w:after="98"/>
        <w:ind w:left="725" w:right="58" w:hanging="360"/>
        <w:rPr>
          <w:rFonts w:cs="Arial"/>
          <w:sz w:val="20"/>
        </w:rPr>
      </w:pPr>
      <w:r w:rsidRPr="003578ED">
        <w:rPr>
          <w:rFonts w:eastAsia="Calibri" w:cs="Arial"/>
          <w:sz w:val="20"/>
        </w:rPr>
        <w:t>1.</w:t>
      </w:r>
      <w:r w:rsidRPr="003578ED">
        <w:rPr>
          <w:rFonts w:eastAsia="Arial" w:cs="Arial"/>
          <w:sz w:val="20"/>
        </w:rPr>
        <w:t xml:space="preserve"> </w:t>
      </w:r>
      <w:r w:rsidRPr="003578ED">
        <w:rPr>
          <w:rFonts w:cs="Arial"/>
          <w:sz w:val="20"/>
        </w:rPr>
        <w:t xml:space="preserve">Objednatel požaduje před zahájením implementačních prací zpracování </w:t>
      </w:r>
      <w:r w:rsidRPr="003578ED">
        <w:rPr>
          <w:rFonts w:eastAsia="Calibri" w:cs="Arial"/>
          <w:b/>
          <w:sz w:val="20"/>
        </w:rPr>
        <w:t>Implementační analýzy včetně návrhu řešení</w:t>
      </w:r>
      <w:r w:rsidRPr="003578ED">
        <w:rPr>
          <w:rFonts w:eastAsia="Calibri" w:cs="Arial"/>
          <w:sz w:val="20"/>
        </w:rPr>
        <w:t xml:space="preserve"> (konkretizace implement</w:t>
      </w:r>
      <w:r w:rsidRPr="003578ED">
        <w:rPr>
          <w:rFonts w:cs="Arial"/>
          <w:sz w:val="20"/>
        </w:rPr>
        <w:t>ačního postupu, přesné konfigurace a instalačního a montážního návrhu řešení z nabídky), která bude zahrnovat informace pro všechny aktivity potřebné pro řádné zajištění implementace předmětu plnění. Implementační analýza včetně návrhu řešení musí být před</w:t>
      </w:r>
      <w:r w:rsidRPr="003578ED">
        <w:rPr>
          <w:rFonts w:eastAsia="Calibri" w:cs="Arial"/>
          <w:sz w:val="20"/>
        </w:rPr>
        <w:t xml:space="preserve"> </w:t>
      </w:r>
      <w:r w:rsidRPr="003578ED">
        <w:rPr>
          <w:rFonts w:cs="Arial"/>
          <w:sz w:val="20"/>
        </w:rPr>
        <w:t xml:space="preserve">zahájením prací schválena objednatelem. Implementační analýza včetně návrhu řešení musí zohlednit podmínky stávajícího stavu, požadavky cílového stavu a musí obsahovat minimálně tyto části: </w:t>
      </w:r>
      <w:r w:rsidRPr="003578ED">
        <w:rPr>
          <w:rFonts w:eastAsia="Calibri" w:cs="Arial"/>
          <w:sz w:val="20"/>
        </w:rPr>
        <w:t xml:space="preserve"> </w:t>
      </w:r>
    </w:p>
    <w:p w14:paraId="43EAA047" w14:textId="77777777" w:rsidR="000B231C" w:rsidRPr="003578ED" w:rsidRDefault="000B231C" w:rsidP="000B231C">
      <w:pPr>
        <w:spacing w:after="101"/>
        <w:ind w:left="1085" w:right="58" w:hanging="360"/>
        <w:rPr>
          <w:rFonts w:cs="Arial"/>
          <w:sz w:val="20"/>
        </w:rPr>
      </w:pPr>
      <w:r w:rsidRPr="003578ED">
        <w:rPr>
          <w:rFonts w:eastAsia="Calibri" w:cs="Arial"/>
          <w:sz w:val="20"/>
        </w:rPr>
        <w:t>a)</w:t>
      </w:r>
      <w:r w:rsidRPr="003578ED">
        <w:rPr>
          <w:rFonts w:eastAsia="Arial" w:cs="Arial"/>
          <w:sz w:val="20"/>
        </w:rPr>
        <w:t xml:space="preserve"> </w:t>
      </w:r>
      <w:r w:rsidRPr="003578ED">
        <w:rPr>
          <w:rFonts w:cs="Arial"/>
          <w:sz w:val="20"/>
          <w:u w:val="single" w:color="000000"/>
        </w:rPr>
        <w:t>Implementační analýza</w:t>
      </w:r>
      <w:r w:rsidRPr="003578ED">
        <w:rPr>
          <w:rFonts w:eastAsia="Calibri" w:cs="Arial"/>
          <w:sz w:val="20"/>
        </w:rPr>
        <w:t xml:space="preserve"> </w:t>
      </w:r>
      <w:r w:rsidRPr="003578ED">
        <w:rPr>
          <w:rFonts w:cs="Arial"/>
          <w:sz w:val="20"/>
        </w:rPr>
        <w:t>–</w:t>
      </w:r>
      <w:r w:rsidRPr="003578ED">
        <w:rPr>
          <w:rFonts w:eastAsia="Calibri" w:cs="Arial"/>
          <w:sz w:val="20"/>
        </w:rPr>
        <w:t xml:space="preserve"> </w:t>
      </w:r>
      <w:r w:rsidRPr="003578ED">
        <w:rPr>
          <w:rFonts w:cs="Arial"/>
          <w:sz w:val="20"/>
        </w:rPr>
        <w:t xml:space="preserve">zjištění týkající se prostředí objednatele, bude obsahovat alespoň následující: </w:t>
      </w:r>
      <w:r w:rsidRPr="003578ED">
        <w:rPr>
          <w:rFonts w:eastAsia="Calibri" w:cs="Arial"/>
          <w:sz w:val="20"/>
        </w:rPr>
        <w:t xml:space="preserve"> </w:t>
      </w:r>
    </w:p>
    <w:p w14:paraId="5E2FD6FE" w14:textId="77777777" w:rsidR="00DB5054" w:rsidRPr="003578ED" w:rsidRDefault="000B231C" w:rsidP="000B231C">
      <w:pPr>
        <w:spacing w:after="93" w:line="358" w:lineRule="auto"/>
        <w:ind w:left="1085" w:right="1742"/>
        <w:jc w:val="left"/>
        <w:rPr>
          <w:rFonts w:eastAsia="Calibri" w:cs="Arial"/>
          <w:sz w:val="20"/>
        </w:rPr>
      </w:pPr>
      <w:r w:rsidRPr="003578ED">
        <w:rPr>
          <w:rFonts w:eastAsia="Calibri" w:cs="Arial"/>
          <w:sz w:val="20"/>
        </w:rPr>
        <w:t>i)</w:t>
      </w:r>
      <w:r w:rsidRPr="003578ED">
        <w:rPr>
          <w:rFonts w:eastAsia="Arial" w:cs="Arial"/>
          <w:sz w:val="20"/>
        </w:rPr>
        <w:t xml:space="preserve"> </w:t>
      </w:r>
      <w:r w:rsidRPr="003578ED">
        <w:rPr>
          <w:rFonts w:cs="Arial"/>
          <w:sz w:val="20"/>
        </w:rPr>
        <w:t>Seznam technologií objednatele, které mají vliv/dopad na dodávku</w:t>
      </w:r>
      <w:r w:rsidRPr="003578ED">
        <w:rPr>
          <w:rFonts w:eastAsia="Calibri" w:cs="Arial"/>
          <w:sz w:val="20"/>
        </w:rPr>
        <w:t xml:space="preserve"> </w:t>
      </w:r>
    </w:p>
    <w:p w14:paraId="7E45BF40" w14:textId="77777777" w:rsidR="00DB5054" w:rsidRPr="003578ED" w:rsidRDefault="000B231C" w:rsidP="38549F5F">
      <w:pPr>
        <w:spacing w:after="93" w:line="358" w:lineRule="auto"/>
        <w:ind w:left="1085" w:right="1742"/>
        <w:jc w:val="left"/>
        <w:rPr>
          <w:rFonts w:eastAsia="Calibri" w:cs="Arial"/>
          <w:sz w:val="20"/>
        </w:rPr>
      </w:pPr>
      <w:proofErr w:type="spellStart"/>
      <w:r w:rsidRPr="38549F5F">
        <w:rPr>
          <w:rFonts w:eastAsia="Calibri" w:cs="Arial"/>
          <w:sz w:val="20"/>
        </w:rPr>
        <w:t>ii</w:t>
      </w:r>
      <w:proofErr w:type="spellEnd"/>
      <w:r w:rsidRPr="38549F5F">
        <w:rPr>
          <w:rFonts w:eastAsia="Calibri" w:cs="Arial"/>
          <w:sz w:val="20"/>
        </w:rPr>
        <w:t>)</w:t>
      </w:r>
      <w:r w:rsidRPr="38549F5F">
        <w:rPr>
          <w:rFonts w:eastAsia="Arial" w:cs="Arial"/>
          <w:sz w:val="20"/>
        </w:rPr>
        <w:t xml:space="preserve"> </w:t>
      </w:r>
      <w:r w:rsidRPr="38549F5F">
        <w:rPr>
          <w:rFonts w:cs="Arial"/>
          <w:sz w:val="20"/>
        </w:rPr>
        <w:t>Identifikace zdrojů dat využitých pro dodávku</w:t>
      </w:r>
      <w:r w:rsidRPr="38549F5F">
        <w:rPr>
          <w:rFonts w:eastAsia="Calibri" w:cs="Arial"/>
          <w:sz w:val="20"/>
        </w:rPr>
        <w:t xml:space="preserve"> </w:t>
      </w:r>
    </w:p>
    <w:p w14:paraId="1B1394A5" w14:textId="6C57C5A2" w:rsidR="000B231C" w:rsidRPr="003578ED" w:rsidRDefault="000B231C" w:rsidP="38549F5F">
      <w:pPr>
        <w:spacing w:after="93" w:line="358" w:lineRule="auto"/>
        <w:ind w:left="1085" w:right="1742"/>
        <w:jc w:val="left"/>
        <w:rPr>
          <w:rFonts w:cs="Arial"/>
          <w:sz w:val="20"/>
        </w:rPr>
      </w:pPr>
      <w:proofErr w:type="spellStart"/>
      <w:r w:rsidRPr="38549F5F">
        <w:rPr>
          <w:rFonts w:eastAsia="Calibri" w:cs="Arial"/>
          <w:sz w:val="20"/>
        </w:rPr>
        <w:t>iii</w:t>
      </w:r>
      <w:proofErr w:type="spellEnd"/>
      <w:r w:rsidRPr="38549F5F">
        <w:rPr>
          <w:rFonts w:eastAsia="Calibri" w:cs="Arial"/>
          <w:sz w:val="20"/>
        </w:rPr>
        <w:t>)</w:t>
      </w:r>
      <w:r w:rsidRPr="38549F5F">
        <w:rPr>
          <w:rFonts w:eastAsia="Arial" w:cs="Arial"/>
          <w:sz w:val="20"/>
        </w:rPr>
        <w:t xml:space="preserve"> </w:t>
      </w:r>
      <w:r w:rsidRPr="38549F5F">
        <w:rPr>
          <w:rFonts w:cs="Arial"/>
          <w:sz w:val="20"/>
        </w:rPr>
        <w:t xml:space="preserve">Evaluace bezpečnosti systému a rizikových faktorů </w:t>
      </w:r>
      <w:r w:rsidRPr="38549F5F">
        <w:rPr>
          <w:rFonts w:eastAsia="Calibri" w:cs="Arial"/>
          <w:sz w:val="20"/>
        </w:rPr>
        <w:t xml:space="preserve"> </w:t>
      </w:r>
    </w:p>
    <w:p w14:paraId="593A310B" w14:textId="77777777" w:rsidR="000B231C" w:rsidRPr="003578ED" w:rsidRDefault="000B231C" w:rsidP="000B231C">
      <w:pPr>
        <w:numPr>
          <w:ilvl w:val="0"/>
          <w:numId w:val="16"/>
        </w:numPr>
        <w:spacing w:after="104" w:line="268" w:lineRule="auto"/>
        <w:ind w:right="58" w:hanging="360"/>
        <w:rPr>
          <w:rFonts w:cs="Arial"/>
          <w:sz w:val="20"/>
        </w:rPr>
      </w:pPr>
      <w:r w:rsidRPr="003578ED">
        <w:rPr>
          <w:rFonts w:eastAsia="Calibri" w:cs="Arial"/>
          <w:sz w:val="20"/>
        </w:rPr>
        <w:lastRenderedPageBreak/>
        <w:t>Implementa</w:t>
      </w:r>
      <w:r w:rsidRPr="003578ED">
        <w:rPr>
          <w:rFonts w:cs="Arial"/>
          <w:sz w:val="20"/>
        </w:rPr>
        <w:t xml:space="preserve">ční upřesnění specifikace požadavků </w:t>
      </w:r>
      <w:r w:rsidRPr="003578ED">
        <w:rPr>
          <w:rFonts w:eastAsia="Calibri" w:cs="Arial"/>
          <w:sz w:val="20"/>
        </w:rPr>
        <w:t xml:space="preserve"> </w:t>
      </w:r>
    </w:p>
    <w:p w14:paraId="28784831" w14:textId="77777777" w:rsidR="000B231C" w:rsidRPr="003578ED" w:rsidRDefault="000B231C" w:rsidP="000B231C">
      <w:pPr>
        <w:numPr>
          <w:ilvl w:val="0"/>
          <w:numId w:val="16"/>
        </w:numPr>
        <w:spacing w:after="101" w:line="268" w:lineRule="auto"/>
        <w:ind w:right="58" w:hanging="360"/>
        <w:rPr>
          <w:rFonts w:cs="Arial"/>
          <w:sz w:val="20"/>
        </w:rPr>
      </w:pPr>
      <w:r w:rsidRPr="003578ED">
        <w:rPr>
          <w:rFonts w:cs="Arial"/>
          <w:sz w:val="20"/>
        </w:rPr>
        <w:t>Výstupy z analýzy okolí –</w:t>
      </w:r>
      <w:r w:rsidRPr="003578ED">
        <w:rPr>
          <w:rFonts w:eastAsia="Calibri" w:cs="Arial"/>
          <w:sz w:val="20"/>
        </w:rPr>
        <w:t xml:space="preserve"> </w:t>
      </w:r>
      <w:r w:rsidRPr="003578ED">
        <w:rPr>
          <w:rFonts w:cs="Arial"/>
          <w:sz w:val="20"/>
        </w:rPr>
        <w:t xml:space="preserve">sběr a analýza informací vztahujících se k dodávce (např. součinnosti apod.) </w:t>
      </w:r>
      <w:r w:rsidRPr="003578ED">
        <w:rPr>
          <w:rFonts w:eastAsia="Calibri" w:cs="Arial"/>
          <w:sz w:val="20"/>
        </w:rPr>
        <w:t xml:space="preserve"> </w:t>
      </w:r>
    </w:p>
    <w:p w14:paraId="2976476F" w14:textId="77777777" w:rsidR="000B231C" w:rsidRPr="003578ED" w:rsidRDefault="000B231C" w:rsidP="00113951">
      <w:pPr>
        <w:keepNext/>
        <w:spacing w:after="31" w:line="329" w:lineRule="auto"/>
        <w:ind w:left="1083" w:right="57" w:hanging="357"/>
        <w:rPr>
          <w:rFonts w:cs="Arial"/>
          <w:sz w:val="20"/>
        </w:rPr>
      </w:pPr>
      <w:r w:rsidRPr="003578ED">
        <w:rPr>
          <w:rFonts w:eastAsia="Calibri" w:cs="Arial"/>
          <w:sz w:val="20"/>
        </w:rPr>
        <w:t>b)</w:t>
      </w:r>
      <w:r w:rsidRPr="003578ED">
        <w:rPr>
          <w:rFonts w:eastAsia="Arial" w:cs="Arial"/>
          <w:sz w:val="20"/>
        </w:rPr>
        <w:t xml:space="preserve"> </w:t>
      </w:r>
      <w:r w:rsidRPr="003578ED">
        <w:rPr>
          <w:rFonts w:cs="Arial"/>
          <w:sz w:val="20"/>
          <w:u w:val="single" w:color="000000"/>
        </w:rPr>
        <w:t>Detailní popis cílového stavu</w:t>
      </w:r>
      <w:r w:rsidRPr="003578ED">
        <w:rPr>
          <w:rFonts w:eastAsia="Calibri" w:cs="Arial"/>
          <w:sz w:val="20"/>
        </w:rPr>
        <w:t xml:space="preserve"> </w:t>
      </w:r>
      <w:r w:rsidRPr="003578ED">
        <w:rPr>
          <w:rFonts w:cs="Arial"/>
          <w:sz w:val="20"/>
        </w:rPr>
        <w:t>(instalační a montážní upřesnění návrhu řešení z nabídky)</w:t>
      </w:r>
      <w:r w:rsidRPr="003578ED">
        <w:rPr>
          <w:rFonts w:eastAsia="Calibri" w:cs="Arial"/>
          <w:sz w:val="20"/>
        </w:rPr>
        <w:t xml:space="preserve"> Popis bude obsahovat alespo</w:t>
      </w:r>
      <w:r w:rsidRPr="003578ED">
        <w:rPr>
          <w:rFonts w:cs="Arial"/>
          <w:sz w:val="20"/>
        </w:rPr>
        <w:t xml:space="preserve">ň: </w:t>
      </w:r>
      <w:r w:rsidRPr="003578ED">
        <w:rPr>
          <w:rFonts w:eastAsia="Calibri" w:cs="Arial"/>
          <w:sz w:val="20"/>
        </w:rPr>
        <w:t xml:space="preserve"> </w:t>
      </w:r>
    </w:p>
    <w:p w14:paraId="399F39AD" w14:textId="77777777" w:rsidR="000B231C" w:rsidRPr="003578ED" w:rsidRDefault="000B231C" w:rsidP="00545E59">
      <w:pPr>
        <w:numPr>
          <w:ilvl w:val="0"/>
          <w:numId w:val="19"/>
        </w:numPr>
        <w:spacing w:after="101" w:line="268" w:lineRule="auto"/>
        <w:ind w:left="1985" w:right="58" w:hanging="567"/>
        <w:rPr>
          <w:rFonts w:cs="Arial"/>
          <w:sz w:val="20"/>
        </w:rPr>
      </w:pPr>
      <w:r w:rsidRPr="003578ED">
        <w:rPr>
          <w:rFonts w:cs="Arial"/>
          <w:sz w:val="20"/>
        </w:rPr>
        <w:t xml:space="preserve">Rozpracování návrhu řešení z nabídky zhotovitele z pohledu instalací a montáže dle informací z implementační analýzy </w:t>
      </w:r>
      <w:r w:rsidRPr="003578ED">
        <w:rPr>
          <w:rFonts w:eastAsia="Calibri" w:cs="Arial"/>
          <w:sz w:val="20"/>
        </w:rPr>
        <w:t xml:space="preserve"> </w:t>
      </w:r>
    </w:p>
    <w:p w14:paraId="2CA1ABF7" w14:textId="77777777" w:rsidR="00B0549F" w:rsidRPr="003578ED" w:rsidRDefault="000B231C" w:rsidP="00545E59">
      <w:pPr>
        <w:numPr>
          <w:ilvl w:val="0"/>
          <w:numId w:val="19"/>
        </w:numPr>
        <w:spacing w:after="93" w:line="268" w:lineRule="auto"/>
        <w:ind w:left="1985" w:right="58" w:hanging="567"/>
        <w:rPr>
          <w:rFonts w:cs="Arial"/>
          <w:sz w:val="20"/>
        </w:rPr>
      </w:pPr>
      <w:r w:rsidRPr="003578ED">
        <w:rPr>
          <w:rFonts w:cs="Arial"/>
          <w:sz w:val="20"/>
        </w:rPr>
        <w:t>Upřesnění rozhraní pro integraci na IS a technologie třetích stran (v případě nutnosti)</w:t>
      </w:r>
      <w:r w:rsidRPr="003578ED">
        <w:rPr>
          <w:rFonts w:eastAsia="Calibri" w:cs="Arial"/>
          <w:sz w:val="20"/>
        </w:rPr>
        <w:t xml:space="preserve"> </w:t>
      </w:r>
    </w:p>
    <w:p w14:paraId="2C747F36" w14:textId="7A63648D" w:rsidR="000B231C" w:rsidRPr="003578ED" w:rsidRDefault="000B231C" w:rsidP="00545E59">
      <w:pPr>
        <w:pStyle w:val="Odstavecseseznamem"/>
        <w:numPr>
          <w:ilvl w:val="0"/>
          <w:numId w:val="19"/>
        </w:numPr>
        <w:spacing w:after="93" w:line="268" w:lineRule="auto"/>
        <w:ind w:left="1985" w:right="58" w:hanging="567"/>
        <w:rPr>
          <w:rFonts w:cs="Arial"/>
          <w:sz w:val="20"/>
        </w:rPr>
      </w:pPr>
      <w:r w:rsidRPr="003578ED">
        <w:rPr>
          <w:rFonts w:cs="Arial"/>
          <w:sz w:val="20"/>
        </w:rPr>
        <w:t>Způsob zajištění projektového řízení na straně</w:t>
      </w:r>
      <w:r w:rsidRPr="003578ED">
        <w:rPr>
          <w:rFonts w:eastAsia="Calibri" w:cs="Arial"/>
          <w:sz w:val="20"/>
        </w:rPr>
        <w:t xml:space="preserve"> </w:t>
      </w:r>
      <w:r w:rsidRPr="003578ED">
        <w:rPr>
          <w:rFonts w:cs="Arial"/>
          <w:sz w:val="20"/>
        </w:rPr>
        <w:t>zhotovitele pro realizaci předmětu plnění (harmonogram, projektový tým, koordinační mechanismy apod.)</w:t>
      </w:r>
      <w:r w:rsidRPr="003578ED">
        <w:rPr>
          <w:rFonts w:eastAsia="Calibri" w:cs="Arial"/>
          <w:sz w:val="20"/>
        </w:rPr>
        <w:t xml:space="preserve"> </w:t>
      </w:r>
    </w:p>
    <w:p w14:paraId="6CD89184" w14:textId="77777777" w:rsidR="00DB5054" w:rsidRPr="003578ED" w:rsidRDefault="000B231C" w:rsidP="00545E59">
      <w:pPr>
        <w:pStyle w:val="Odstavecseseznamem"/>
        <w:numPr>
          <w:ilvl w:val="0"/>
          <w:numId w:val="19"/>
        </w:numPr>
        <w:spacing w:after="93"/>
        <w:ind w:left="1985" w:right="58" w:hanging="567"/>
        <w:rPr>
          <w:rFonts w:cs="Arial"/>
          <w:sz w:val="20"/>
        </w:rPr>
      </w:pPr>
      <w:r w:rsidRPr="003578ED">
        <w:rPr>
          <w:rFonts w:cs="Arial"/>
          <w:sz w:val="20"/>
        </w:rPr>
        <w:t>Detailní návrh a popis postupu implementace, instalace a montáže předmětu plnění</w:t>
      </w:r>
      <w:r w:rsidRPr="003578ED">
        <w:rPr>
          <w:rFonts w:eastAsia="Calibri" w:cs="Arial"/>
          <w:sz w:val="20"/>
        </w:rPr>
        <w:t xml:space="preserve"> </w:t>
      </w:r>
    </w:p>
    <w:p w14:paraId="0C40FA89" w14:textId="47CF1C8D" w:rsidR="000B231C" w:rsidRPr="003578ED" w:rsidRDefault="000B231C" w:rsidP="00545E59">
      <w:pPr>
        <w:pStyle w:val="Odstavecseseznamem"/>
        <w:numPr>
          <w:ilvl w:val="0"/>
          <w:numId w:val="19"/>
        </w:numPr>
        <w:spacing w:after="93"/>
        <w:ind w:left="1985" w:right="58" w:hanging="567"/>
        <w:rPr>
          <w:rFonts w:cs="Arial"/>
          <w:sz w:val="20"/>
        </w:rPr>
      </w:pPr>
      <w:r w:rsidRPr="003578ED">
        <w:rPr>
          <w:rFonts w:cs="Arial"/>
          <w:sz w:val="20"/>
        </w:rPr>
        <w:t>Detailní popis zajištění bezpečnosti systému a informací</w:t>
      </w:r>
      <w:r w:rsidRPr="003578ED">
        <w:rPr>
          <w:rFonts w:eastAsia="Calibri" w:cs="Arial"/>
          <w:sz w:val="20"/>
        </w:rPr>
        <w:t>)</w:t>
      </w:r>
      <w:r w:rsidR="00C74CEB" w:rsidRPr="003578ED">
        <w:rPr>
          <w:rFonts w:eastAsia="Calibri" w:cs="Arial"/>
          <w:sz w:val="20"/>
        </w:rPr>
        <w:t>.</w:t>
      </w:r>
      <w:r w:rsidRPr="003578ED">
        <w:rPr>
          <w:rFonts w:eastAsia="Arial" w:cs="Arial"/>
          <w:sz w:val="20"/>
        </w:rPr>
        <w:t xml:space="preserve"> </w:t>
      </w:r>
      <w:r w:rsidRPr="003578ED">
        <w:rPr>
          <w:rFonts w:cs="Arial"/>
          <w:sz w:val="20"/>
        </w:rPr>
        <w:t>Detailní harmonogram projektu včetně uvedení kritických milníků. Kritické milníky jsou termíny dosažení určitých fází projektu, které jsou pro naplnění cílů projektu klíčové. Kritické milníky budou obsahovat minimálně aktivity vedené v</w:t>
      </w:r>
      <w:r w:rsidRPr="003578ED">
        <w:rPr>
          <w:rFonts w:eastAsia="Calibri" w:cs="Arial"/>
          <w:sz w:val="20"/>
        </w:rPr>
        <w:t xml:space="preserve"> kapitole Harmonogram</w:t>
      </w:r>
      <w:r w:rsidRPr="003578ED">
        <w:rPr>
          <w:rFonts w:cs="Arial"/>
          <w:sz w:val="20"/>
        </w:rPr>
        <w:t>, s uvedením konkrétních termínů, zhotovitel vhodným způsobem může rozšířit kritické milníky o další aktivity, které mohou být pro projekt klíčové.</w:t>
      </w:r>
      <w:r w:rsidRPr="003578ED">
        <w:rPr>
          <w:rFonts w:eastAsia="Calibri" w:cs="Arial"/>
          <w:sz w:val="20"/>
        </w:rPr>
        <w:t xml:space="preserve">  </w:t>
      </w:r>
    </w:p>
    <w:p w14:paraId="33D80AEC" w14:textId="5CFD2D11" w:rsidR="000B231C" w:rsidRPr="003578ED" w:rsidRDefault="000B231C" w:rsidP="00545E59">
      <w:pPr>
        <w:pStyle w:val="Odstavecseseznamem"/>
        <w:numPr>
          <w:ilvl w:val="0"/>
          <w:numId w:val="19"/>
        </w:numPr>
        <w:spacing w:after="101"/>
        <w:ind w:left="1985" w:right="58" w:hanging="567"/>
        <w:rPr>
          <w:rFonts w:cs="Arial"/>
          <w:sz w:val="20"/>
        </w:rPr>
      </w:pPr>
      <w:r w:rsidRPr="003578ED">
        <w:rPr>
          <w:rFonts w:cs="Arial"/>
          <w:sz w:val="20"/>
        </w:rPr>
        <w:t xml:space="preserve">Detailní popis navrhovaného seznámení s funkcionalitami, obsluhou dodávaného zařízení a budoucím provozem </w:t>
      </w:r>
      <w:r w:rsidRPr="003578ED">
        <w:rPr>
          <w:rFonts w:eastAsia="Calibri" w:cs="Arial"/>
          <w:sz w:val="20"/>
        </w:rPr>
        <w:t xml:space="preserve"> </w:t>
      </w:r>
    </w:p>
    <w:p w14:paraId="0227DF92" w14:textId="77777777" w:rsidR="000B231C" w:rsidRPr="003578ED" w:rsidRDefault="000B231C" w:rsidP="000B231C">
      <w:pPr>
        <w:numPr>
          <w:ilvl w:val="0"/>
          <w:numId w:val="18"/>
        </w:numPr>
        <w:spacing w:after="101" w:line="268" w:lineRule="auto"/>
        <w:ind w:right="58" w:hanging="360"/>
        <w:rPr>
          <w:rFonts w:cs="Arial"/>
          <w:sz w:val="20"/>
        </w:rPr>
      </w:pPr>
      <w:r w:rsidRPr="003578ED">
        <w:rPr>
          <w:rFonts w:eastAsia="Calibri" w:cs="Arial"/>
          <w:b/>
          <w:sz w:val="20"/>
        </w:rPr>
        <w:t>Zajištění projektového vedení</w:t>
      </w:r>
      <w:r w:rsidRPr="003578ED">
        <w:rPr>
          <w:rFonts w:eastAsia="Calibri" w:cs="Arial"/>
          <w:sz w:val="20"/>
        </w:rPr>
        <w:t xml:space="preserve"> </w:t>
      </w:r>
      <w:r w:rsidRPr="003578ED">
        <w:rPr>
          <w:rFonts w:cs="Arial"/>
          <w:sz w:val="20"/>
        </w:rPr>
        <w:t xml:space="preserve">realizace předmětu plnění ze strany zhotovitele a jeho případných subdodavatelů. </w:t>
      </w:r>
      <w:r w:rsidRPr="003578ED">
        <w:rPr>
          <w:rFonts w:eastAsia="Calibri" w:cs="Arial"/>
          <w:sz w:val="20"/>
        </w:rPr>
        <w:t xml:space="preserve"> </w:t>
      </w:r>
    </w:p>
    <w:p w14:paraId="4EB8A3BA" w14:textId="77777777" w:rsidR="000B231C" w:rsidRPr="003578ED" w:rsidRDefault="000B231C" w:rsidP="000B231C">
      <w:pPr>
        <w:numPr>
          <w:ilvl w:val="0"/>
          <w:numId w:val="18"/>
        </w:numPr>
        <w:spacing w:after="139" w:line="268" w:lineRule="auto"/>
        <w:ind w:right="58" w:hanging="360"/>
        <w:rPr>
          <w:rFonts w:cs="Arial"/>
          <w:sz w:val="20"/>
        </w:rPr>
      </w:pPr>
      <w:r w:rsidRPr="003578ED">
        <w:rPr>
          <w:rFonts w:eastAsia="Calibri" w:cs="Arial"/>
          <w:b/>
          <w:sz w:val="20"/>
        </w:rPr>
        <w:t>Vývoj, implementace a nastavení</w:t>
      </w:r>
      <w:r w:rsidRPr="003578ED">
        <w:rPr>
          <w:rFonts w:eastAsia="Calibri" w:cs="Arial"/>
          <w:sz w:val="20"/>
        </w:rPr>
        <w:t xml:space="preserve"> </w:t>
      </w:r>
      <w:r w:rsidRPr="003578ED">
        <w:rPr>
          <w:rFonts w:cs="Arial"/>
          <w:sz w:val="20"/>
        </w:rPr>
        <w:t xml:space="preserve">informačních a komunikačních technologií odpovídající schválenému návrhu řešení uvedenému v Implementační analýze a příprava pro ověření ze </w:t>
      </w:r>
      <w:r w:rsidRPr="003578ED">
        <w:rPr>
          <w:rFonts w:eastAsia="Calibri" w:cs="Arial"/>
          <w:sz w:val="20"/>
        </w:rPr>
        <w:t>s</w:t>
      </w:r>
      <w:r w:rsidRPr="003578ED">
        <w:rPr>
          <w:rFonts w:cs="Arial"/>
          <w:sz w:val="20"/>
        </w:rPr>
        <w:t xml:space="preserve">trany objednatele, alespoň v následujícím rozsahu: </w:t>
      </w:r>
      <w:r w:rsidRPr="003578ED">
        <w:rPr>
          <w:rFonts w:eastAsia="Calibri" w:cs="Arial"/>
          <w:sz w:val="20"/>
        </w:rPr>
        <w:t xml:space="preserve"> </w:t>
      </w:r>
    </w:p>
    <w:p w14:paraId="1C6DFF8D" w14:textId="77777777" w:rsidR="000B231C" w:rsidRPr="003578ED" w:rsidRDefault="000B231C" w:rsidP="000B231C">
      <w:pPr>
        <w:numPr>
          <w:ilvl w:val="1"/>
          <w:numId w:val="18"/>
        </w:numPr>
        <w:spacing w:after="139" w:line="268" w:lineRule="auto"/>
        <w:ind w:right="58" w:hanging="360"/>
        <w:rPr>
          <w:rFonts w:cs="Arial"/>
          <w:sz w:val="20"/>
        </w:rPr>
      </w:pPr>
      <w:r w:rsidRPr="003578ED">
        <w:rPr>
          <w:rFonts w:cs="Arial"/>
          <w:sz w:val="20"/>
        </w:rPr>
        <w:t>Vývoj na straně zhotovitele –</w:t>
      </w:r>
      <w:r w:rsidRPr="003578ED">
        <w:rPr>
          <w:rFonts w:eastAsia="Calibri" w:cs="Arial"/>
          <w:sz w:val="20"/>
        </w:rPr>
        <w:t xml:space="preserve"> </w:t>
      </w:r>
      <w:r w:rsidRPr="003578ED">
        <w:rPr>
          <w:rFonts w:cs="Arial"/>
          <w:sz w:val="20"/>
        </w:rPr>
        <w:t xml:space="preserve">vývoj jednotlivých systémů, úpravy existujících produktů, jejich parametrizace a nastavení, vývoj a ověřování integračních rozhraní, součinnost se třetími stranami v souvisejících oblastech. </w:t>
      </w:r>
      <w:r w:rsidRPr="003578ED">
        <w:rPr>
          <w:rFonts w:eastAsia="Calibri" w:cs="Arial"/>
          <w:sz w:val="20"/>
        </w:rPr>
        <w:t xml:space="preserve"> </w:t>
      </w:r>
    </w:p>
    <w:p w14:paraId="42F17AB2" w14:textId="77777777" w:rsidR="000B231C" w:rsidRPr="003578ED" w:rsidRDefault="000B231C" w:rsidP="000B231C">
      <w:pPr>
        <w:numPr>
          <w:ilvl w:val="1"/>
          <w:numId w:val="18"/>
        </w:numPr>
        <w:spacing w:after="145" w:line="268" w:lineRule="auto"/>
        <w:ind w:right="58" w:hanging="360"/>
        <w:rPr>
          <w:rFonts w:cs="Arial"/>
          <w:sz w:val="20"/>
        </w:rPr>
      </w:pPr>
      <w:r w:rsidRPr="003578ED">
        <w:rPr>
          <w:rFonts w:cs="Arial"/>
          <w:sz w:val="20"/>
        </w:rPr>
        <w:t xml:space="preserve">Instalace a implementace do prostředí objednatele v testovacím režimu. </w:t>
      </w:r>
      <w:r w:rsidRPr="003578ED">
        <w:rPr>
          <w:rFonts w:eastAsia="Calibri" w:cs="Arial"/>
          <w:sz w:val="20"/>
        </w:rPr>
        <w:t xml:space="preserve"> </w:t>
      </w:r>
    </w:p>
    <w:p w14:paraId="44FCDA87" w14:textId="77777777" w:rsidR="000B231C" w:rsidRPr="003578ED" w:rsidRDefault="000B231C" w:rsidP="000B231C">
      <w:pPr>
        <w:numPr>
          <w:ilvl w:val="1"/>
          <w:numId w:val="18"/>
        </w:numPr>
        <w:spacing w:after="141" w:line="268" w:lineRule="auto"/>
        <w:ind w:right="58" w:hanging="360"/>
        <w:rPr>
          <w:rFonts w:cs="Arial"/>
          <w:sz w:val="20"/>
        </w:rPr>
      </w:pPr>
      <w:r w:rsidRPr="003578ED">
        <w:rPr>
          <w:rFonts w:cs="Arial"/>
          <w:sz w:val="20"/>
        </w:rPr>
        <w:t xml:space="preserve">Interní ověření na straně zhotovitele a příprava podkladů pro ověření na straně objednatele (dokumentace, organizace testování a další). </w:t>
      </w:r>
      <w:r w:rsidRPr="003578ED">
        <w:rPr>
          <w:rFonts w:eastAsia="Calibri" w:cs="Arial"/>
          <w:sz w:val="20"/>
        </w:rPr>
        <w:t xml:space="preserve"> </w:t>
      </w:r>
    </w:p>
    <w:p w14:paraId="33583B0B" w14:textId="77777777" w:rsidR="000B231C" w:rsidRPr="003578ED" w:rsidRDefault="000B231C" w:rsidP="000B231C">
      <w:pPr>
        <w:numPr>
          <w:ilvl w:val="1"/>
          <w:numId w:val="18"/>
        </w:numPr>
        <w:spacing w:after="8" w:line="268" w:lineRule="auto"/>
        <w:ind w:right="58" w:hanging="360"/>
        <w:rPr>
          <w:rFonts w:cs="Arial"/>
          <w:sz w:val="20"/>
        </w:rPr>
      </w:pPr>
      <w:r w:rsidRPr="003578ED">
        <w:rPr>
          <w:rFonts w:cs="Arial"/>
          <w:sz w:val="20"/>
        </w:rPr>
        <w:t>Příprava a naplnění základních dat –</w:t>
      </w:r>
      <w:r w:rsidRPr="003578ED">
        <w:rPr>
          <w:rFonts w:eastAsia="Calibri" w:cs="Arial"/>
          <w:sz w:val="20"/>
        </w:rPr>
        <w:t xml:space="preserve"> </w:t>
      </w:r>
      <w:r w:rsidRPr="003578ED">
        <w:rPr>
          <w:rFonts w:cs="Arial"/>
          <w:sz w:val="20"/>
        </w:rPr>
        <w:t xml:space="preserve">z integračních úloh, číselníky, uživatelé a další. </w:t>
      </w:r>
    </w:p>
    <w:p w14:paraId="5ADDF235" w14:textId="77777777" w:rsidR="000B231C" w:rsidRPr="003578ED" w:rsidRDefault="000B231C" w:rsidP="000B231C">
      <w:pPr>
        <w:spacing w:after="145"/>
        <w:ind w:left="1095" w:right="58"/>
        <w:rPr>
          <w:rFonts w:cs="Arial"/>
          <w:sz w:val="20"/>
        </w:rPr>
      </w:pPr>
      <w:r w:rsidRPr="003578ED">
        <w:rPr>
          <w:rFonts w:cs="Arial"/>
          <w:sz w:val="20"/>
        </w:rPr>
        <w:t>Provedením těchto činností bude zajištěna připravenost pro ověření ze strany objednatele.</w:t>
      </w:r>
      <w:r w:rsidRPr="003578ED">
        <w:rPr>
          <w:rFonts w:eastAsia="Calibri" w:cs="Arial"/>
          <w:sz w:val="20"/>
        </w:rPr>
        <w:t xml:space="preserve">  </w:t>
      </w:r>
    </w:p>
    <w:p w14:paraId="0FA1B399" w14:textId="77777777" w:rsidR="000B231C" w:rsidRPr="003578ED" w:rsidRDefault="000B231C" w:rsidP="000B231C">
      <w:pPr>
        <w:numPr>
          <w:ilvl w:val="0"/>
          <w:numId w:val="18"/>
        </w:numPr>
        <w:spacing w:after="139" w:line="268" w:lineRule="auto"/>
        <w:ind w:right="58" w:hanging="360"/>
        <w:rPr>
          <w:rFonts w:cs="Arial"/>
          <w:sz w:val="20"/>
        </w:rPr>
      </w:pPr>
      <w:r w:rsidRPr="003578ED">
        <w:rPr>
          <w:rFonts w:eastAsia="Calibri" w:cs="Arial"/>
          <w:b/>
          <w:sz w:val="20"/>
        </w:rPr>
        <w:t>Dodávka předmětu plnění</w:t>
      </w:r>
      <w:r w:rsidRPr="003578ED">
        <w:rPr>
          <w:rFonts w:cs="Arial"/>
          <w:sz w:val="20"/>
        </w:rPr>
        <w:t xml:space="preserve">. Součástí dodávky musí být instalace, upgrade a sestavení předmětu zakázky včetně: </w:t>
      </w:r>
      <w:r w:rsidRPr="003578ED">
        <w:rPr>
          <w:rFonts w:eastAsia="Calibri" w:cs="Arial"/>
          <w:sz w:val="20"/>
        </w:rPr>
        <w:t xml:space="preserve"> </w:t>
      </w:r>
    </w:p>
    <w:p w14:paraId="4973ADFA" w14:textId="0E468A4E" w:rsidR="000B231C" w:rsidRPr="003578ED" w:rsidRDefault="1C8EFC7B" w:rsidP="268905D6">
      <w:pPr>
        <w:numPr>
          <w:ilvl w:val="1"/>
          <w:numId w:val="18"/>
        </w:numPr>
        <w:spacing w:after="142" w:line="268" w:lineRule="auto"/>
        <w:ind w:right="58" w:hanging="360"/>
        <w:rPr>
          <w:rFonts w:cs="Arial"/>
          <w:sz w:val="20"/>
        </w:rPr>
      </w:pPr>
      <w:r w:rsidRPr="268905D6">
        <w:rPr>
          <w:rFonts w:eastAsia="Calibri" w:cs="Arial"/>
          <w:sz w:val="20"/>
        </w:rPr>
        <w:t>Instalace</w:t>
      </w:r>
      <w:r w:rsidRPr="268905D6">
        <w:rPr>
          <w:rFonts w:cs="Arial"/>
          <w:sz w:val="20"/>
        </w:rPr>
        <w:t xml:space="preserve">, upgrade na místě, </w:t>
      </w:r>
      <w:r w:rsidRPr="268905D6">
        <w:rPr>
          <w:rFonts w:eastAsia="Calibri" w:cs="Arial"/>
          <w:sz w:val="20"/>
        </w:rPr>
        <w:t xml:space="preserve"> </w:t>
      </w:r>
    </w:p>
    <w:p w14:paraId="75E62EE7" w14:textId="43348523" w:rsidR="000B231C" w:rsidRPr="003578ED" w:rsidRDefault="000B231C" w:rsidP="000B231C">
      <w:pPr>
        <w:numPr>
          <w:ilvl w:val="1"/>
          <w:numId w:val="18"/>
        </w:numPr>
        <w:spacing w:after="141" w:line="268" w:lineRule="auto"/>
        <w:ind w:right="58" w:hanging="360"/>
        <w:rPr>
          <w:rFonts w:cs="Arial"/>
          <w:sz w:val="20"/>
        </w:rPr>
      </w:pPr>
      <w:r w:rsidRPr="003578ED">
        <w:rPr>
          <w:rFonts w:eastAsia="Calibri" w:cs="Arial"/>
          <w:sz w:val="20"/>
        </w:rPr>
        <w:t>Instalace a nas</w:t>
      </w:r>
      <w:r w:rsidRPr="003578ED">
        <w:rPr>
          <w:rFonts w:cs="Arial"/>
          <w:sz w:val="20"/>
        </w:rPr>
        <w:t xml:space="preserve">tavení </w:t>
      </w:r>
      <w:r w:rsidRPr="003578ED">
        <w:rPr>
          <w:rFonts w:eastAsia="Calibri" w:cs="Arial"/>
          <w:sz w:val="20"/>
        </w:rPr>
        <w:t xml:space="preserve">a </w:t>
      </w:r>
      <w:r w:rsidRPr="003578ED">
        <w:rPr>
          <w:rFonts w:cs="Arial"/>
          <w:sz w:val="20"/>
        </w:rPr>
        <w:t xml:space="preserve">SW budou provedeny kvalifikovanými osobami pro dané typy zařízení a </w:t>
      </w:r>
      <w:r w:rsidRPr="003578ED">
        <w:rPr>
          <w:rFonts w:eastAsia="Calibri" w:cs="Arial"/>
          <w:sz w:val="20"/>
        </w:rPr>
        <w:t xml:space="preserve">SW, </w:t>
      </w:r>
    </w:p>
    <w:p w14:paraId="1AA24104" w14:textId="50E46F66" w:rsidR="000B231C" w:rsidRPr="003578ED" w:rsidRDefault="000B231C" w:rsidP="000B231C">
      <w:pPr>
        <w:numPr>
          <w:ilvl w:val="1"/>
          <w:numId w:val="18"/>
        </w:numPr>
        <w:spacing w:after="145" w:line="268" w:lineRule="auto"/>
        <w:ind w:right="58" w:hanging="360"/>
        <w:rPr>
          <w:rFonts w:cs="Arial"/>
          <w:sz w:val="20"/>
        </w:rPr>
      </w:pPr>
      <w:r w:rsidRPr="003578ED">
        <w:rPr>
          <w:rFonts w:cs="Arial"/>
          <w:sz w:val="20"/>
        </w:rPr>
        <w:t xml:space="preserve">Nastavení </w:t>
      </w:r>
      <w:r w:rsidRPr="003578ED">
        <w:rPr>
          <w:rFonts w:eastAsia="Calibri" w:cs="Arial"/>
          <w:sz w:val="20"/>
        </w:rPr>
        <w:t xml:space="preserve">SW, </w:t>
      </w:r>
      <w:r w:rsidRPr="003578ED">
        <w:rPr>
          <w:rFonts w:cs="Arial"/>
          <w:sz w:val="20"/>
        </w:rPr>
        <w:t>aplikací a integrací</w:t>
      </w:r>
      <w:r w:rsidRPr="003578ED">
        <w:rPr>
          <w:rFonts w:eastAsia="Calibri" w:cs="Arial"/>
          <w:sz w:val="20"/>
        </w:rPr>
        <w:t xml:space="preserve"> </w:t>
      </w:r>
    </w:p>
    <w:p w14:paraId="5DA4FBE9" w14:textId="77777777" w:rsidR="000B231C" w:rsidRPr="003578ED" w:rsidRDefault="000B231C" w:rsidP="000B231C">
      <w:pPr>
        <w:numPr>
          <w:ilvl w:val="0"/>
          <w:numId w:val="18"/>
        </w:numPr>
        <w:spacing w:after="66" w:line="268" w:lineRule="auto"/>
        <w:ind w:right="58" w:hanging="360"/>
        <w:rPr>
          <w:rFonts w:cs="Arial"/>
          <w:sz w:val="20"/>
        </w:rPr>
      </w:pPr>
      <w:r w:rsidRPr="003578ED">
        <w:rPr>
          <w:rFonts w:eastAsia="Calibri" w:cs="Arial"/>
          <w:b/>
          <w:sz w:val="20"/>
        </w:rPr>
        <w:t>Zajištění instalace</w:t>
      </w:r>
      <w:r w:rsidRPr="003578ED">
        <w:rPr>
          <w:rFonts w:eastAsia="Calibri" w:cs="Arial"/>
          <w:sz w:val="20"/>
        </w:rPr>
        <w:t xml:space="preserve"> </w:t>
      </w:r>
      <w:r w:rsidRPr="003578ED">
        <w:rPr>
          <w:rFonts w:eastAsia="Calibri" w:cs="Arial"/>
          <w:b/>
          <w:sz w:val="20"/>
        </w:rPr>
        <w:t>všech součástí dodávky</w:t>
      </w:r>
      <w:r w:rsidRPr="003578ED">
        <w:rPr>
          <w:rFonts w:eastAsia="Calibri" w:cs="Arial"/>
          <w:sz w:val="20"/>
        </w:rPr>
        <w:t xml:space="preserve"> </w:t>
      </w:r>
      <w:r w:rsidRPr="003578ED">
        <w:rPr>
          <w:rFonts w:cs="Arial"/>
          <w:sz w:val="20"/>
        </w:rPr>
        <w:t>v určených lokalitách a prostorách objednatele</w:t>
      </w:r>
      <w:r w:rsidRPr="003578ED">
        <w:rPr>
          <w:rFonts w:eastAsia="Calibri" w:cs="Arial"/>
          <w:sz w:val="20"/>
        </w:rPr>
        <w:t xml:space="preserve"> </w:t>
      </w:r>
    </w:p>
    <w:p w14:paraId="1D610219" w14:textId="77777777" w:rsidR="000B231C" w:rsidRPr="003578ED" w:rsidRDefault="000B231C" w:rsidP="000B231C">
      <w:pPr>
        <w:numPr>
          <w:ilvl w:val="0"/>
          <w:numId w:val="18"/>
        </w:numPr>
        <w:spacing w:after="137" w:line="268" w:lineRule="auto"/>
        <w:ind w:right="58" w:hanging="360"/>
        <w:rPr>
          <w:rFonts w:cs="Arial"/>
          <w:sz w:val="20"/>
        </w:rPr>
      </w:pPr>
      <w:r w:rsidRPr="003578ED">
        <w:rPr>
          <w:rFonts w:eastAsia="Calibri" w:cs="Arial"/>
          <w:b/>
          <w:sz w:val="20"/>
        </w:rPr>
        <w:t>Zajištění instalace a připojení</w:t>
      </w:r>
      <w:r w:rsidRPr="003578ED">
        <w:rPr>
          <w:rFonts w:eastAsia="Calibri" w:cs="Arial"/>
          <w:sz w:val="20"/>
        </w:rPr>
        <w:t xml:space="preserve"> </w:t>
      </w:r>
      <w:r w:rsidRPr="003578ED">
        <w:rPr>
          <w:rFonts w:cs="Arial"/>
          <w:sz w:val="20"/>
        </w:rPr>
        <w:t xml:space="preserve">k zařízením a technickým prostředkům zajištěným </w:t>
      </w:r>
      <w:r w:rsidRPr="003578ED">
        <w:rPr>
          <w:rFonts w:eastAsia="Calibri" w:cs="Arial"/>
          <w:sz w:val="20"/>
        </w:rPr>
        <w:t xml:space="preserve">objednatelem.  </w:t>
      </w:r>
    </w:p>
    <w:p w14:paraId="2D9A3480" w14:textId="77777777" w:rsidR="000B231C" w:rsidRPr="003578ED" w:rsidRDefault="000B231C" w:rsidP="000B231C">
      <w:pPr>
        <w:numPr>
          <w:ilvl w:val="0"/>
          <w:numId w:val="18"/>
        </w:numPr>
        <w:spacing w:after="139" w:line="268" w:lineRule="auto"/>
        <w:ind w:right="58" w:hanging="360"/>
        <w:rPr>
          <w:rFonts w:cs="Arial"/>
          <w:sz w:val="20"/>
        </w:rPr>
      </w:pPr>
      <w:r w:rsidRPr="003578ED">
        <w:rPr>
          <w:rFonts w:eastAsia="Calibri" w:cs="Arial"/>
          <w:b/>
          <w:sz w:val="20"/>
        </w:rPr>
        <w:lastRenderedPageBreak/>
        <w:t>Převedení systémů do zkušebního provozu</w:t>
      </w:r>
      <w:r w:rsidRPr="003578ED">
        <w:rPr>
          <w:rFonts w:eastAsia="Calibri" w:cs="Arial"/>
          <w:sz w:val="20"/>
        </w:rPr>
        <w:t xml:space="preserve"> </w:t>
      </w:r>
      <w:r w:rsidRPr="003578ED">
        <w:rPr>
          <w:rFonts w:cs="Arial"/>
          <w:sz w:val="20"/>
        </w:rPr>
        <w:t xml:space="preserve">a plná podpora uživatelů v rámci zkušebního provozu včetně technické podpory. V této etapě budou realizována požadovaná seznámení s funkcionalitami, obsluhou dodávaného zařízení a budoucím provozem. </w:t>
      </w:r>
      <w:r w:rsidRPr="003578ED">
        <w:rPr>
          <w:rFonts w:eastAsia="Calibri" w:cs="Arial"/>
          <w:sz w:val="20"/>
        </w:rPr>
        <w:t xml:space="preserve"> </w:t>
      </w:r>
    </w:p>
    <w:p w14:paraId="075487D3" w14:textId="6582D6F1" w:rsidR="00E961CA" w:rsidRPr="003578ED" w:rsidRDefault="000B231C" w:rsidP="00E90A45">
      <w:pPr>
        <w:pStyle w:val="Odstavecseseznamem"/>
        <w:numPr>
          <w:ilvl w:val="0"/>
          <w:numId w:val="18"/>
        </w:numPr>
        <w:ind w:hanging="299"/>
        <w:rPr>
          <w:rFonts w:eastAsia="Calibri" w:cs="Arial"/>
          <w:bCs/>
          <w:sz w:val="20"/>
        </w:rPr>
      </w:pPr>
      <w:r w:rsidRPr="003578ED">
        <w:rPr>
          <w:rFonts w:eastAsia="Calibri" w:cs="Arial"/>
          <w:b/>
          <w:sz w:val="20"/>
        </w:rPr>
        <w:t xml:space="preserve">Zpracování dokumentace skutečného provedení, systémové a provozní dokumentace – </w:t>
      </w:r>
      <w:r w:rsidRPr="003578ED">
        <w:rPr>
          <w:rFonts w:eastAsia="Calibri" w:cs="Arial"/>
          <w:bCs/>
          <w:sz w:val="20"/>
        </w:rPr>
        <w:t>součástí předmětu plnění je zajištění systémové a provozní dokumentace související s realizací předmětu plnění</w:t>
      </w:r>
    </w:p>
    <w:p w14:paraId="43A3AB0A" w14:textId="525DF4CD" w:rsidR="00A41753" w:rsidRPr="003578ED" w:rsidRDefault="00A41753" w:rsidP="00A41753">
      <w:pPr>
        <w:numPr>
          <w:ilvl w:val="0"/>
          <w:numId w:val="18"/>
        </w:numPr>
        <w:spacing w:after="139" w:line="268" w:lineRule="auto"/>
        <w:ind w:right="58" w:hanging="360"/>
        <w:rPr>
          <w:rFonts w:cs="Arial"/>
          <w:sz w:val="20"/>
        </w:rPr>
      </w:pPr>
      <w:r w:rsidRPr="003578ED">
        <w:rPr>
          <w:rFonts w:eastAsia="Calibri" w:cs="Arial"/>
          <w:b/>
          <w:sz w:val="20"/>
        </w:rPr>
        <w:t>Dodávka školicích materiálu</w:t>
      </w:r>
      <w:r w:rsidR="00403A6D">
        <w:rPr>
          <w:rFonts w:eastAsia="Calibri" w:cs="Arial"/>
          <w:b/>
          <w:sz w:val="20"/>
        </w:rPr>
        <w:t>.</w:t>
      </w:r>
      <w:r w:rsidRPr="003578ED">
        <w:rPr>
          <w:rFonts w:eastAsia="Calibri" w:cs="Arial"/>
          <w:b/>
          <w:sz w:val="20"/>
        </w:rPr>
        <w:t xml:space="preserve"> </w:t>
      </w:r>
      <w:r w:rsidRPr="003578ED">
        <w:rPr>
          <w:rFonts w:cs="Arial"/>
          <w:sz w:val="20"/>
        </w:rPr>
        <w:t>Součástí dodávky projektu budou i školící/vzdělávací materiály k</w:t>
      </w:r>
      <w:r w:rsidR="00403A6D">
        <w:rPr>
          <w:rFonts w:cs="Arial"/>
          <w:sz w:val="20"/>
        </w:rPr>
        <w:t> </w:t>
      </w:r>
      <w:r w:rsidRPr="003578ED">
        <w:rPr>
          <w:rFonts w:cs="Arial"/>
          <w:sz w:val="20"/>
        </w:rPr>
        <w:t>NIS</w:t>
      </w:r>
      <w:r w:rsidR="00403A6D">
        <w:rPr>
          <w:rFonts w:cs="Arial"/>
          <w:sz w:val="20"/>
        </w:rPr>
        <w:t>.</w:t>
      </w:r>
      <w:r w:rsidRPr="003578ED">
        <w:rPr>
          <w:rFonts w:cs="Arial"/>
          <w:sz w:val="20"/>
        </w:rPr>
        <w:t xml:space="preserve"> </w:t>
      </w:r>
      <w:r w:rsidRPr="003578ED">
        <w:rPr>
          <w:rFonts w:eastAsia="Calibri" w:cs="Arial"/>
          <w:sz w:val="20"/>
        </w:rPr>
        <w:t xml:space="preserve"> </w:t>
      </w:r>
    </w:p>
    <w:p w14:paraId="78E5795E" w14:textId="77777777" w:rsidR="00A41753" w:rsidRPr="003578ED" w:rsidRDefault="00A41753" w:rsidP="00A41753">
      <w:pPr>
        <w:numPr>
          <w:ilvl w:val="0"/>
          <w:numId w:val="18"/>
        </w:numPr>
        <w:spacing w:after="139" w:line="268" w:lineRule="auto"/>
        <w:ind w:right="58" w:hanging="360"/>
        <w:rPr>
          <w:rFonts w:cs="Arial"/>
          <w:sz w:val="20"/>
        </w:rPr>
      </w:pPr>
      <w:r w:rsidRPr="003578ED">
        <w:rPr>
          <w:rFonts w:eastAsia="Calibri" w:cs="Arial"/>
          <w:b/>
          <w:sz w:val="20"/>
        </w:rPr>
        <w:t>Provedení akceptačních testů.</w:t>
      </w:r>
      <w:r w:rsidRPr="003578ED">
        <w:rPr>
          <w:rFonts w:eastAsia="Calibri" w:cs="Arial"/>
          <w:sz w:val="20"/>
        </w:rPr>
        <w:t xml:space="preserve"> </w:t>
      </w:r>
      <w:r w:rsidRPr="003578ED">
        <w:rPr>
          <w:rFonts w:cs="Arial"/>
          <w:sz w:val="20"/>
        </w:rPr>
        <w:t xml:space="preserve">Zhotovitel je povinen kompletně připravit podklady pro akceptaci dodaného řešení. Součástí akceptace bude akceptační protokol a kompletní předávací dokumentace. </w:t>
      </w:r>
      <w:r w:rsidRPr="003578ED">
        <w:rPr>
          <w:rFonts w:eastAsia="Calibri" w:cs="Arial"/>
          <w:sz w:val="20"/>
        </w:rPr>
        <w:t xml:space="preserve"> </w:t>
      </w:r>
    </w:p>
    <w:p w14:paraId="166E0A14" w14:textId="77777777" w:rsidR="00A41753" w:rsidRPr="003578ED" w:rsidRDefault="00A41753" w:rsidP="00A41753">
      <w:pPr>
        <w:numPr>
          <w:ilvl w:val="0"/>
          <w:numId w:val="18"/>
        </w:numPr>
        <w:spacing w:after="139" w:line="268" w:lineRule="auto"/>
        <w:ind w:right="58" w:hanging="360"/>
        <w:rPr>
          <w:rFonts w:cs="Arial"/>
          <w:sz w:val="20"/>
        </w:rPr>
      </w:pPr>
      <w:r w:rsidRPr="003578ED">
        <w:rPr>
          <w:rFonts w:eastAsia="Calibri" w:cs="Arial"/>
          <w:b/>
          <w:sz w:val="20"/>
        </w:rPr>
        <w:t>Uvedení systému do produkčního provozu</w:t>
      </w:r>
      <w:r w:rsidRPr="003578ED">
        <w:rPr>
          <w:rFonts w:cs="Arial"/>
          <w:sz w:val="20"/>
        </w:rPr>
        <w:t>, zajištění potřebných nastavení a přístupů pro všechny pracovníky objednatele, minimalizace dopadů na provoz objednatele při přechodu a zvýšená podpora bezprostředně po</w:t>
      </w:r>
      <w:r w:rsidRPr="003578ED">
        <w:rPr>
          <w:rFonts w:eastAsia="Calibri" w:cs="Arial"/>
          <w:sz w:val="20"/>
        </w:rPr>
        <w:t xml:space="preserve"> </w:t>
      </w:r>
      <w:r w:rsidRPr="003578ED">
        <w:rPr>
          <w:rFonts w:cs="Arial"/>
          <w:sz w:val="20"/>
        </w:rPr>
        <w:t xml:space="preserve">přechodu do produkčního provozu. </w:t>
      </w:r>
      <w:r w:rsidRPr="003578ED">
        <w:rPr>
          <w:rFonts w:eastAsia="Calibri" w:cs="Arial"/>
          <w:sz w:val="20"/>
        </w:rPr>
        <w:t xml:space="preserve"> </w:t>
      </w:r>
    </w:p>
    <w:p w14:paraId="16856FB8" w14:textId="77777777" w:rsidR="00A41753" w:rsidRPr="003578ED" w:rsidRDefault="00A41753" w:rsidP="00A41753">
      <w:pPr>
        <w:numPr>
          <w:ilvl w:val="0"/>
          <w:numId w:val="18"/>
        </w:numPr>
        <w:spacing w:after="139" w:line="268" w:lineRule="auto"/>
        <w:ind w:right="58" w:hanging="360"/>
        <w:rPr>
          <w:rFonts w:cs="Arial"/>
          <w:sz w:val="20"/>
        </w:rPr>
      </w:pPr>
      <w:r w:rsidRPr="003578ED">
        <w:rPr>
          <w:rFonts w:cs="Arial"/>
          <w:b/>
          <w:sz w:val="20"/>
        </w:rPr>
        <w:t>Zhotovitel dle svého uvážení doplní v nabídce další služby</w:t>
      </w:r>
      <w:r w:rsidRPr="003578ED">
        <w:rPr>
          <w:rFonts w:cs="Arial"/>
          <w:sz w:val="20"/>
        </w:rPr>
        <w:t xml:space="preserve">, které jsou dle jeho názoru nezbytné pro úspěšnou realizaci zakázky. </w:t>
      </w:r>
      <w:r w:rsidRPr="003578ED">
        <w:rPr>
          <w:rFonts w:eastAsia="Calibri" w:cs="Arial"/>
          <w:sz w:val="20"/>
        </w:rPr>
        <w:t xml:space="preserve"> </w:t>
      </w:r>
    </w:p>
    <w:p w14:paraId="6D6B2CD4" w14:textId="181BA024" w:rsidR="00A41753" w:rsidRPr="003578ED" w:rsidRDefault="00A41753" w:rsidP="00A41753">
      <w:pPr>
        <w:pStyle w:val="Odstavecseseznamem"/>
        <w:numPr>
          <w:ilvl w:val="0"/>
          <w:numId w:val="18"/>
        </w:numPr>
        <w:ind w:hanging="299"/>
        <w:rPr>
          <w:rFonts w:eastAsia="Calibri" w:cs="Arial"/>
          <w:bCs/>
          <w:sz w:val="20"/>
        </w:rPr>
      </w:pPr>
      <w:r w:rsidRPr="003578ED">
        <w:rPr>
          <w:rFonts w:cs="Arial"/>
          <w:b/>
          <w:sz w:val="20"/>
        </w:rPr>
        <w:t>Veškeré náklady na zajištění služeb</w:t>
      </w:r>
      <w:r w:rsidRPr="003578ED">
        <w:rPr>
          <w:rFonts w:cs="Arial"/>
          <w:sz w:val="20"/>
        </w:rPr>
        <w:t xml:space="preserve"> souvisejících s realizací předmětu plnění musí být zahrn</w:t>
      </w:r>
      <w:r w:rsidRPr="003578ED">
        <w:rPr>
          <w:rFonts w:eastAsia="Calibri" w:cs="Arial"/>
          <w:sz w:val="20"/>
        </w:rPr>
        <w:t xml:space="preserve">uty </w:t>
      </w:r>
      <w:r w:rsidRPr="003578ED">
        <w:rPr>
          <w:rFonts w:cs="Arial"/>
          <w:sz w:val="20"/>
        </w:rPr>
        <w:t>v ceně odpovídající části předmětu dodávky.</w:t>
      </w:r>
    </w:p>
    <w:p w14:paraId="01C1C7D0" w14:textId="086DF74A" w:rsidR="00ED5318" w:rsidRDefault="00ED5318" w:rsidP="008854E0">
      <w:pPr>
        <w:pStyle w:val="Nadpis1"/>
      </w:pPr>
      <w:bookmarkStart w:id="1072" w:name="_Toc199165526"/>
      <w:r>
        <w:t>Požadavky na servisní služby</w:t>
      </w:r>
      <w:bookmarkEnd w:id="1072"/>
    </w:p>
    <w:p w14:paraId="7162BB64" w14:textId="273C9245" w:rsidR="000D15F9" w:rsidRPr="003578ED" w:rsidRDefault="001C6013" w:rsidP="00217EB4">
      <w:pPr>
        <w:rPr>
          <w:sz w:val="20"/>
        </w:rPr>
      </w:pPr>
      <w:r w:rsidRPr="003578ED">
        <w:rPr>
          <w:sz w:val="20"/>
        </w:rPr>
        <w:t>Požadavky na servisní služby k tomuto Dílu jsou definovány v</w:t>
      </w:r>
      <w:r w:rsidR="00D03EB2" w:rsidRPr="003578ED">
        <w:rPr>
          <w:sz w:val="20"/>
        </w:rPr>
        <w:t xml:space="preserve"> </w:t>
      </w:r>
      <w:hyperlink w:anchor="_Příloha_1.4_požadavky" w:history="1">
        <w:r w:rsidR="00736ECE" w:rsidRPr="003578ED">
          <w:rPr>
            <w:rStyle w:val="Hypertextovodkaz"/>
            <w:sz w:val="20"/>
          </w:rPr>
          <w:t>Příloze 1.4.</w:t>
        </w:r>
      </w:hyperlink>
      <w:r w:rsidR="00535535" w:rsidRPr="003578ED">
        <w:rPr>
          <w:sz w:val="20"/>
        </w:rPr>
        <w:t> </w:t>
      </w:r>
      <w:r w:rsidRPr="003578ED">
        <w:rPr>
          <w:sz w:val="20"/>
        </w:rPr>
        <w:t>, kter</w:t>
      </w:r>
      <w:r w:rsidR="00535535" w:rsidRPr="003578ED">
        <w:rPr>
          <w:sz w:val="20"/>
        </w:rPr>
        <w:t>á</w:t>
      </w:r>
      <w:r w:rsidRPr="003578ED">
        <w:rPr>
          <w:sz w:val="20"/>
        </w:rPr>
        <w:t xml:space="preserve"> se stane přílohou Servisní smlouvy.</w:t>
      </w:r>
    </w:p>
    <w:p w14:paraId="45857D0C" w14:textId="21D0B0B2" w:rsidR="00670B69" w:rsidRDefault="00670B69" w:rsidP="008854E0">
      <w:pPr>
        <w:pStyle w:val="Nadpis1"/>
      </w:pPr>
      <w:bookmarkStart w:id="1073" w:name="_Toc199165527"/>
      <w:r>
        <w:t>Záruk</w:t>
      </w:r>
      <w:r w:rsidR="00703903">
        <w:t>a</w:t>
      </w:r>
      <w:r w:rsidR="001E7EFD">
        <w:t xml:space="preserve"> a</w:t>
      </w:r>
      <w:r w:rsidR="00703903">
        <w:t xml:space="preserve"> záruční podmínky</w:t>
      </w:r>
      <w:bookmarkEnd w:id="1073"/>
    </w:p>
    <w:p w14:paraId="11A6A931" w14:textId="3BA3CBB9" w:rsidR="003053EF" w:rsidRPr="003578ED" w:rsidRDefault="003053EF" w:rsidP="00A60A62">
      <w:pPr>
        <w:spacing w:after="0"/>
        <w:rPr>
          <w:sz w:val="20"/>
        </w:rPr>
      </w:pPr>
      <w:r w:rsidRPr="003578ED">
        <w:rPr>
          <w:sz w:val="20"/>
        </w:rPr>
        <w:t>1. Dodavatel se zav</w:t>
      </w:r>
      <w:r w:rsidR="008027A2">
        <w:rPr>
          <w:sz w:val="20"/>
        </w:rPr>
        <w:t>áže</w:t>
      </w:r>
      <w:r w:rsidRPr="003578ED">
        <w:rPr>
          <w:sz w:val="20"/>
        </w:rPr>
        <w:t xml:space="preserve"> poskytnout na Dílo záruku v délce </w:t>
      </w:r>
      <w:r w:rsidR="00CA4F38">
        <w:rPr>
          <w:sz w:val="20"/>
        </w:rPr>
        <w:t>24</w:t>
      </w:r>
      <w:r w:rsidRPr="003578ED">
        <w:rPr>
          <w:sz w:val="20"/>
        </w:rPr>
        <w:t xml:space="preserve"> měsíců. Záruční doba počne běžet okamžikem předání bezvadného Díla.</w:t>
      </w:r>
    </w:p>
    <w:p w14:paraId="08E8E569" w14:textId="42230703" w:rsidR="003053EF" w:rsidRPr="003578ED" w:rsidRDefault="003053EF" w:rsidP="00A60A62">
      <w:pPr>
        <w:spacing w:after="0"/>
        <w:rPr>
          <w:sz w:val="20"/>
        </w:rPr>
      </w:pPr>
      <w:r w:rsidRPr="003578ED">
        <w:rPr>
          <w:sz w:val="20"/>
        </w:rPr>
        <w:t>2. Objednatel se zavazuje bez zbytečného odkladu oznámit Dodavateli všechny chyby, poruchy či závady, které v souvislosti s užíváním Díla vzniknou. Neučiní-li tak, nese odpovědnost za případné škody zapříčiněné odkladem oznámení.</w:t>
      </w:r>
    </w:p>
    <w:p w14:paraId="77AEE7A1" w14:textId="373152A2" w:rsidR="003053EF" w:rsidRPr="003578ED" w:rsidRDefault="003053EF" w:rsidP="00A60A62">
      <w:pPr>
        <w:spacing w:after="0"/>
        <w:rPr>
          <w:sz w:val="20"/>
        </w:rPr>
      </w:pPr>
      <w:r w:rsidRPr="003578ED">
        <w:rPr>
          <w:sz w:val="20"/>
        </w:rPr>
        <w:t>3. Dodavatel</w:t>
      </w:r>
      <w:r w:rsidR="00E15971" w:rsidRPr="003578ED">
        <w:rPr>
          <w:sz w:val="20"/>
        </w:rPr>
        <w:t xml:space="preserve"> </w:t>
      </w:r>
      <w:r w:rsidRPr="003578ED">
        <w:rPr>
          <w:sz w:val="20"/>
        </w:rPr>
        <w:t>se zav</w:t>
      </w:r>
      <w:r w:rsidR="008027A2">
        <w:rPr>
          <w:sz w:val="20"/>
        </w:rPr>
        <w:t xml:space="preserve">áže </w:t>
      </w:r>
      <w:r w:rsidRPr="003578ED">
        <w:rPr>
          <w:sz w:val="20"/>
        </w:rPr>
        <w:t xml:space="preserve">v záruční době bez zbytečného odkladu odstranit všechny závady a chyby Dodavatelem dodaného Díla bránící provozu Díla, které zjistí on sám, či které mu budou oznámeny Objednatelem. </w:t>
      </w:r>
    </w:p>
    <w:p w14:paraId="5BEE1C3B" w14:textId="49EAF571" w:rsidR="003053EF" w:rsidRPr="003578ED" w:rsidRDefault="003053EF" w:rsidP="00A60A62">
      <w:pPr>
        <w:spacing w:after="0"/>
        <w:rPr>
          <w:sz w:val="20"/>
        </w:rPr>
      </w:pPr>
      <w:r w:rsidRPr="003578ED">
        <w:rPr>
          <w:sz w:val="20"/>
        </w:rPr>
        <w:t>4. Dodavatel se zav</w:t>
      </w:r>
      <w:r w:rsidR="008027A2">
        <w:rPr>
          <w:sz w:val="20"/>
        </w:rPr>
        <w:t>áže</w:t>
      </w:r>
      <w:r w:rsidRPr="003578ED">
        <w:rPr>
          <w:sz w:val="20"/>
        </w:rPr>
        <w:t xml:space="preserve"> poskytnout Objednateli pozáruční servis po dobu minimálně </w:t>
      </w:r>
      <w:r w:rsidR="008027A2">
        <w:rPr>
          <w:sz w:val="20"/>
        </w:rPr>
        <w:t xml:space="preserve">dalších </w:t>
      </w:r>
      <w:r w:rsidR="007D66EA">
        <w:rPr>
          <w:sz w:val="20"/>
        </w:rPr>
        <w:t>3</w:t>
      </w:r>
      <w:r w:rsidRPr="003578ED">
        <w:rPr>
          <w:sz w:val="20"/>
        </w:rPr>
        <w:t xml:space="preserve"> let od data uplynutí záruční doby. Rozsah a cenu služeb servisní podpory a dalších služeb Dodavatele nad rámec záručních podmínek </w:t>
      </w:r>
      <w:r w:rsidR="007D66EA">
        <w:rPr>
          <w:sz w:val="20"/>
        </w:rPr>
        <w:t xml:space="preserve">bude sjednán v </w:t>
      </w:r>
      <w:r w:rsidRPr="003578ED">
        <w:rPr>
          <w:sz w:val="20"/>
        </w:rPr>
        <w:t>servisní smlouv</w:t>
      </w:r>
      <w:r w:rsidR="007D66EA">
        <w:rPr>
          <w:sz w:val="20"/>
        </w:rPr>
        <w:t>ě</w:t>
      </w:r>
      <w:r w:rsidRPr="003578ED">
        <w:rPr>
          <w:sz w:val="20"/>
        </w:rPr>
        <w:t>.</w:t>
      </w:r>
    </w:p>
    <w:p w14:paraId="0B50E4E4" w14:textId="12918CF3" w:rsidR="003053EF" w:rsidRPr="003578ED" w:rsidRDefault="003053EF" w:rsidP="00A60A62">
      <w:pPr>
        <w:spacing w:after="0"/>
        <w:rPr>
          <w:sz w:val="20"/>
        </w:rPr>
      </w:pPr>
      <w:r w:rsidRPr="003578ED">
        <w:rPr>
          <w:sz w:val="20"/>
        </w:rPr>
        <w:t>5. V případě odstraňování závad nezaviněných Dodavatelem budou tyto, a to i v záruční době, odstraněny na náklady Objednatele za cenu dle ceníku Dodavatele platného v době, kdy práce budou vykonávány.</w:t>
      </w:r>
    </w:p>
    <w:p w14:paraId="2E0B6BB3" w14:textId="669F0C62" w:rsidR="003053EF" w:rsidRPr="003578ED" w:rsidRDefault="003053EF" w:rsidP="00A60A62">
      <w:pPr>
        <w:spacing w:after="0"/>
        <w:rPr>
          <w:sz w:val="20"/>
        </w:rPr>
      </w:pPr>
      <w:r w:rsidRPr="003578ED">
        <w:rPr>
          <w:sz w:val="20"/>
        </w:rPr>
        <w:t>6. Záruka se nevztahuje na vady způsobené Objednatelem užíváním Díla v rozporu s touto Smlouvou, uživatelskými příručkami, manuály, Popisem produktu, zásahem třetích osob, živelnými událostmi, interakcí s nevhodným programovým vybavením (např. viry), poruchou v energetické rozvodné síti nebo jejím špatným technickým stavem, zásahem Objednatele nebo třetí osoby do programového vybavení nebo instalované systémového SW, instalováním jiného systémového SW, zásahem do topologie počítačové sítě, apod., pokud tyto zásahy Dodavatel předem písemně neodsouhlasí.</w:t>
      </w:r>
    </w:p>
    <w:p w14:paraId="30170D41" w14:textId="1F031334" w:rsidR="003053EF" w:rsidRPr="003578ED" w:rsidRDefault="003053EF" w:rsidP="00A60A62">
      <w:pPr>
        <w:spacing w:after="0"/>
        <w:rPr>
          <w:sz w:val="20"/>
        </w:rPr>
      </w:pPr>
      <w:r w:rsidRPr="003578ED">
        <w:rPr>
          <w:sz w:val="20"/>
        </w:rPr>
        <w:t>8. Podmínky poskytování pozáruční servisní péče za předmět Díla budou specifikovány v servisní smlouvě uzavřené mezi Smluvními stranami</w:t>
      </w:r>
    </w:p>
    <w:p w14:paraId="4A4A6E04" w14:textId="45355860" w:rsidR="00A50CDD" w:rsidRPr="00526E10" w:rsidRDefault="00A50CDD" w:rsidP="008854E0">
      <w:pPr>
        <w:pStyle w:val="Nadpis1"/>
      </w:pPr>
      <w:bookmarkStart w:id="1074" w:name="_Toc199165528"/>
      <w:r w:rsidRPr="00526E10">
        <w:lastRenderedPageBreak/>
        <w:t>Harmonogram</w:t>
      </w:r>
      <w:bookmarkEnd w:id="1074"/>
    </w:p>
    <w:p w14:paraId="5E74A504" w14:textId="7F3964C8" w:rsidR="003D1922" w:rsidRDefault="003D1922" w:rsidP="004504C3">
      <w:pPr>
        <w:keepNext/>
        <w:rPr>
          <w:sz w:val="20"/>
        </w:rPr>
      </w:pPr>
      <w:r w:rsidRPr="003578ED">
        <w:rPr>
          <w:sz w:val="20"/>
        </w:rPr>
        <w:t>Následující tabulka obsahuje požadovaný časový harmonogram realizace dodávky (T ~ datum zahájení plnění dle smlouvy o dílo):</w:t>
      </w:r>
    </w:p>
    <w:tbl>
      <w:tblPr>
        <w:tblStyle w:val="Mkatabulky1"/>
        <w:tblW w:w="9786" w:type="dxa"/>
        <w:tblInd w:w="-714" w:type="dxa"/>
        <w:tblLook w:val="04A0" w:firstRow="1" w:lastRow="0" w:firstColumn="1" w:lastColumn="0" w:noHBand="0" w:noVBand="1"/>
      </w:tblPr>
      <w:tblGrid>
        <w:gridCol w:w="1163"/>
        <w:gridCol w:w="2677"/>
        <w:gridCol w:w="1349"/>
        <w:gridCol w:w="4597"/>
      </w:tblGrid>
      <w:tr w:rsidR="00DF670C" w14:paraId="6A98705C" w14:textId="77777777" w:rsidTr="00EB0E47">
        <w:trPr>
          <w:trHeight w:val="756"/>
        </w:trPr>
        <w:tc>
          <w:tcPr>
            <w:tcW w:w="1163" w:type="dxa"/>
            <w:tcBorders>
              <w:top w:val="single" w:sz="4" w:space="0" w:color="B4C6E7" w:themeColor="accent1" w:themeTint="66"/>
              <w:left w:val="single" w:sz="4" w:space="0" w:color="B4C6E7" w:themeColor="accent1" w:themeTint="66"/>
              <w:bottom w:val="single" w:sz="12" w:space="0" w:color="8EAADB" w:themeColor="accent1" w:themeTint="99"/>
              <w:right w:val="single" w:sz="4" w:space="0" w:color="B4C6E7" w:themeColor="accent1" w:themeTint="66"/>
            </w:tcBorders>
          </w:tcPr>
          <w:p w14:paraId="79DCD0CF" w14:textId="5EA4C726" w:rsidR="00DF670C" w:rsidRPr="00DF670C" w:rsidRDefault="00DF670C" w:rsidP="00B824D0">
            <w:pPr>
              <w:spacing w:line="259" w:lineRule="auto"/>
              <w:ind w:left="2"/>
              <w:jc w:val="center"/>
              <w:rPr>
                <w:rFonts w:eastAsia="Calibri" w:cs="Arial"/>
                <w:b/>
                <w:sz w:val="20"/>
              </w:rPr>
            </w:pPr>
            <w:r w:rsidRPr="003578ED">
              <w:rPr>
                <w:rFonts w:eastAsia="Calibri" w:cs="Arial"/>
                <w:b/>
                <w:sz w:val="20"/>
              </w:rPr>
              <w:t>#</w:t>
            </w:r>
          </w:p>
        </w:tc>
        <w:tc>
          <w:tcPr>
            <w:tcW w:w="2677" w:type="dxa"/>
            <w:tcBorders>
              <w:top w:val="single" w:sz="4" w:space="0" w:color="B4C6E7" w:themeColor="accent1" w:themeTint="66"/>
              <w:left w:val="single" w:sz="4" w:space="0" w:color="B4C6E7" w:themeColor="accent1" w:themeTint="66"/>
              <w:bottom w:val="single" w:sz="12" w:space="0" w:color="8EAADB" w:themeColor="accent1" w:themeTint="99"/>
              <w:right w:val="single" w:sz="4" w:space="0" w:color="B4C6E7" w:themeColor="accent1" w:themeTint="66"/>
            </w:tcBorders>
          </w:tcPr>
          <w:p w14:paraId="27437E66" w14:textId="23252EB7" w:rsidR="00DF670C" w:rsidRPr="00DF670C" w:rsidRDefault="00DF670C" w:rsidP="00B824D0">
            <w:pPr>
              <w:spacing w:line="259" w:lineRule="auto"/>
              <w:ind w:left="2"/>
              <w:jc w:val="center"/>
              <w:rPr>
                <w:rFonts w:eastAsia="Calibri" w:cs="Arial"/>
                <w:b/>
                <w:sz w:val="20"/>
              </w:rPr>
            </w:pPr>
            <w:r w:rsidRPr="003578ED">
              <w:rPr>
                <w:rFonts w:eastAsia="Calibri" w:cs="Arial"/>
                <w:b/>
                <w:sz w:val="20"/>
              </w:rPr>
              <w:t>Fáze</w:t>
            </w:r>
          </w:p>
        </w:tc>
        <w:tc>
          <w:tcPr>
            <w:tcW w:w="1349" w:type="dxa"/>
            <w:tcBorders>
              <w:top w:val="single" w:sz="4" w:space="0" w:color="B4C6E7" w:themeColor="accent1" w:themeTint="66"/>
              <w:left w:val="single" w:sz="4" w:space="0" w:color="B4C6E7" w:themeColor="accent1" w:themeTint="66"/>
              <w:bottom w:val="single" w:sz="12" w:space="0" w:color="8EAADB" w:themeColor="accent1" w:themeTint="99"/>
              <w:right w:val="single" w:sz="4" w:space="0" w:color="B4C6E7" w:themeColor="accent1" w:themeTint="66"/>
            </w:tcBorders>
            <w:vAlign w:val="center"/>
          </w:tcPr>
          <w:p w14:paraId="6354E9CB" w14:textId="4E403EBD" w:rsidR="00DF670C" w:rsidRPr="003578ED" w:rsidRDefault="00DF670C" w:rsidP="00DF670C">
            <w:pPr>
              <w:spacing w:line="259" w:lineRule="auto"/>
              <w:ind w:left="2"/>
              <w:jc w:val="center"/>
              <w:rPr>
                <w:rFonts w:cs="Arial"/>
                <w:sz w:val="20"/>
              </w:rPr>
            </w:pPr>
            <w:r w:rsidRPr="003578ED">
              <w:rPr>
                <w:rFonts w:eastAsia="Calibri" w:cs="Arial"/>
                <w:b/>
                <w:sz w:val="20"/>
              </w:rPr>
              <w:t>Doba trvání od zahájení</w:t>
            </w:r>
          </w:p>
        </w:tc>
        <w:tc>
          <w:tcPr>
            <w:tcW w:w="4597" w:type="dxa"/>
            <w:tcBorders>
              <w:top w:val="single" w:sz="4" w:space="0" w:color="B4C6E7" w:themeColor="accent1" w:themeTint="66"/>
              <w:left w:val="single" w:sz="4" w:space="0" w:color="B4C6E7" w:themeColor="accent1" w:themeTint="66"/>
              <w:bottom w:val="single" w:sz="12" w:space="0" w:color="8EAADB" w:themeColor="accent1" w:themeTint="99"/>
              <w:right w:val="single" w:sz="4" w:space="0" w:color="B4C6E7" w:themeColor="accent1" w:themeTint="66"/>
            </w:tcBorders>
          </w:tcPr>
          <w:p w14:paraId="4B99E950" w14:textId="37B0D4B4" w:rsidR="00DF670C" w:rsidRPr="003578ED" w:rsidRDefault="00DF670C" w:rsidP="00DF670C">
            <w:pPr>
              <w:spacing w:line="259" w:lineRule="auto"/>
              <w:ind w:left="2"/>
              <w:jc w:val="center"/>
              <w:rPr>
                <w:rFonts w:cs="Arial"/>
                <w:sz w:val="20"/>
              </w:rPr>
            </w:pPr>
            <w:r w:rsidRPr="003578ED">
              <w:rPr>
                <w:rFonts w:eastAsia="Calibri" w:cs="Arial"/>
                <w:b/>
                <w:sz w:val="20"/>
              </w:rPr>
              <w:t>Doplňující informace</w:t>
            </w:r>
          </w:p>
        </w:tc>
      </w:tr>
      <w:tr w:rsidR="00DF670C" w14:paraId="46487829" w14:textId="77777777" w:rsidTr="00EB0E47">
        <w:trPr>
          <w:trHeight w:val="758"/>
        </w:trPr>
        <w:tc>
          <w:tcPr>
            <w:tcW w:w="1163" w:type="dxa"/>
            <w:tcBorders>
              <w:top w:val="single" w:sz="12" w:space="0" w:color="8EAADB" w:themeColor="accent1" w:themeTint="99"/>
              <w:left w:val="single" w:sz="4" w:space="0" w:color="B4C6E7" w:themeColor="accent1" w:themeTint="66"/>
              <w:bottom w:val="single" w:sz="4" w:space="0" w:color="B4C6E7" w:themeColor="accent1" w:themeTint="66"/>
              <w:right w:val="single" w:sz="4" w:space="0" w:color="B4C6E7" w:themeColor="accent1" w:themeTint="66"/>
            </w:tcBorders>
          </w:tcPr>
          <w:p w14:paraId="751B7281" w14:textId="551FB9C2" w:rsidR="00DF670C" w:rsidRPr="003578ED" w:rsidRDefault="00DF670C" w:rsidP="00B824D0">
            <w:pPr>
              <w:spacing w:line="259" w:lineRule="auto"/>
              <w:ind w:left="2"/>
              <w:jc w:val="left"/>
              <w:rPr>
                <w:rFonts w:cs="Arial"/>
                <w:sz w:val="20"/>
              </w:rPr>
            </w:pPr>
            <w:r w:rsidRPr="003578ED">
              <w:rPr>
                <w:rFonts w:eastAsia="Calibri" w:cs="Arial"/>
                <w:b/>
                <w:sz w:val="20"/>
              </w:rPr>
              <w:t xml:space="preserve">1 </w:t>
            </w:r>
          </w:p>
        </w:tc>
        <w:tc>
          <w:tcPr>
            <w:tcW w:w="2677" w:type="dxa"/>
            <w:tcBorders>
              <w:top w:val="single" w:sz="12" w:space="0" w:color="8EAADB" w:themeColor="accent1" w:themeTint="99"/>
              <w:left w:val="single" w:sz="4" w:space="0" w:color="B4C6E7" w:themeColor="accent1" w:themeTint="66"/>
              <w:bottom w:val="single" w:sz="4" w:space="0" w:color="B4C6E7" w:themeColor="accent1" w:themeTint="66"/>
              <w:right w:val="single" w:sz="4" w:space="0" w:color="B4C6E7" w:themeColor="accent1" w:themeTint="66"/>
            </w:tcBorders>
          </w:tcPr>
          <w:p w14:paraId="3904AD15" w14:textId="7D1D97F8" w:rsidR="00DF670C" w:rsidRPr="003578ED" w:rsidRDefault="00DF670C" w:rsidP="00B824D0">
            <w:pPr>
              <w:spacing w:line="259" w:lineRule="auto"/>
              <w:ind w:left="2"/>
              <w:jc w:val="left"/>
              <w:rPr>
                <w:rFonts w:cs="Arial"/>
                <w:sz w:val="20"/>
              </w:rPr>
            </w:pPr>
            <w:r w:rsidRPr="003578ED">
              <w:rPr>
                <w:rFonts w:cs="Arial"/>
                <w:sz w:val="20"/>
              </w:rPr>
              <w:t>Provedení analýz a zpracování podrobného časového harmonogramu</w:t>
            </w:r>
          </w:p>
        </w:tc>
        <w:tc>
          <w:tcPr>
            <w:tcW w:w="1349" w:type="dxa"/>
            <w:tcBorders>
              <w:top w:val="single" w:sz="12" w:space="0" w:color="8EAADB" w:themeColor="accent1" w:themeTint="99"/>
              <w:left w:val="single" w:sz="4" w:space="0" w:color="B4C6E7" w:themeColor="accent1" w:themeTint="66"/>
              <w:bottom w:val="single" w:sz="4" w:space="0" w:color="B4C6E7" w:themeColor="accent1" w:themeTint="66"/>
              <w:right w:val="single" w:sz="4" w:space="0" w:color="B4C6E7" w:themeColor="accent1" w:themeTint="66"/>
            </w:tcBorders>
          </w:tcPr>
          <w:p w14:paraId="0370DFF7" w14:textId="2DED7338" w:rsidR="00DF670C" w:rsidRPr="003578ED" w:rsidRDefault="00DF670C" w:rsidP="00B824D0">
            <w:pPr>
              <w:spacing w:line="259" w:lineRule="auto"/>
              <w:ind w:right="49"/>
              <w:jc w:val="center"/>
              <w:rPr>
                <w:rFonts w:cs="Arial"/>
                <w:sz w:val="20"/>
              </w:rPr>
            </w:pPr>
            <w:r w:rsidRPr="003578ED">
              <w:rPr>
                <w:rFonts w:cs="Arial"/>
                <w:sz w:val="20"/>
              </w:rPr>
              <w:t xml:space="preserve">Do </w:t>
            </w:r>
            <w:r>
              <w:rPr>
                <w:rFonts w:cs="Arial"/>
                <w:sz w:val="20"/>
              </w:rPr>
              <w:t>30</w:t>
            </w:r>
            <w:r w:rsidRPr="003578ED">
              <w:rPr>
                <w:rFonts w:cs="Arial"/>
                <w:sz w:val="20"/>
              </w:rPr>
              <w:t xml:space="preserve"> dnů od podpisu smlouvy </w:t>
            </w:r>
          </w:p>
        </w:tc>
        <w:tc>
          <w:tcPr>
            <w:tcW w:w="4597" w:type="dxa"/>
            <w:tcBorders>
              <w:top w:val="single" w:sz="12" w:space="0" w:color="8EAADB" w:themeColor="accent1" w:themeTint="99"/>
              <w:left w:val="single" w:sz="4" w:space="0" w:color="B4C6E7" w:themeColor="accent1" w:themeTint="66"/>
              <w:bottom w:val="single" w:sz="4" w:space="0" w:color="B4C6E7" w:themeColor="accent1" w:themeTint="66"/>
              <w:right w:val="single" w:sz="4" w:space="0" w:color="B4C6E7" w:themeColor="accent1" w:themeTint="66"/>
            </w:tcBorders>
            <w:vAlign w:val="center"/>
          </w:tcPr>
          <w:p w14:paraId="1C4CB856" w14:textId="3F285DDB" w:rsidR="00DF670C" w:rsidRDefault="00DF670C" w:rsidP="00B824D0">
            <w:pPr>
              <w:spacing w:line="259" w:lineRule="auto"/>
              <w:jc w:val="left"/>
            </w:pPr>
            <w:r w:rsidRPr="00DF670C">
              <w:rPr>
                <w:rFonts w:cs="Arial"/>
                <w:sz w:val="20"/>
              </w:rPr>
              <w:t>mo</w:t>
            </w:r>
            <w:r w:rsidRPr="00DF670C">
              <w:rPr>
                <w:rFonts w:cs="Arial"/>
                <w:sz w:val="20"/>
              </w:rPr>
              <w:t>žnost částečné fakturace</w:t>
            </w:r>
          </w:p>
        </w:tc>
      </w:tr>
      <w:tr w:rsidR="00DF670C" w14:paraId="3B24434D" w14:textId="77777777" w:rsidTr="00EB0E47">
        <w:trPr>
          <w:trHeight w:val="1057"/>
        </w:trPr>
        <w:tc>
          <w:tcPr>
            <w:tcW w:w="11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5368A38" w14:textId="08248218" w:rsidR="00DF670C" w:rsidRPr="003578ED" w:rsidRDefault="00DF670C" w:rsidP="00B824D0">
            <w:pPr>
              <w:spacing w:line="259" w:lineRule="auto"/>
              <w:ind w:left="2"/>
              <w:jc w:val="left"/>
              <w:rPr>
                <w:rFonts w:cs="Arial"/>
                <w:sz w:val="20"/>
              </w:rPr>
            </w:pPr>
            <w:r w:rsidRPr="003578ED">
              <w:rPr>
                <w:rFonts w:eastAsia="Calibri" w:cs="Arial"/>
                <w:b/>
                <w:sz w:val="20"/>
              </w:rPr>
              <w:t xml:space="preserve">2 </w:t>
            </w:r>
          </w:p>
        </w:tc>
        <w:tc>
          <w:tcPr>
            <w:tcW w:w="267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8617190" w14:textId="30AA0C52" w:rsidR="00DF670C" w:rsidRPr="003578ED" w:rsidRDefault="00DF670C" w:rsidP="00B824D0">
            <w:pPr>
              <w:spacing w:line="259" w:lineRule="auto"/>
              <w:ind w:left="2"/>
              <w:jc w:val="left"/>
              <w:rPr>
                <w:rFonts w:cs="Arial"/>
                <w:sz w:val="20"/>
              </w:rPr>
            </w:pPr>
            <w:r>
              <w:rPr>
                <w:rFonts w:eastAsia="Calibri" w:cs="Arial"/>
                <w:sz w:val="20"/>
              </w:rPr>
              <w:t>Dodání potřebných licencí</w:t>
            </w:r>
          </w:p>
        </w:tc>
        <w:tc>
          <w:tcPr>
            <w:tcW w:w="13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D4E9EBE" w14:textId="62FA939B" w:rsidR="00DF670C" w:rsidRPr="003578ED" w:rsidRDefault="00DF670C" w:rsidP="00B824D0">
            <w:pPr>
              <w:spacing w:line="259" w:lineRule="auto"/>
              <w:ind w:right="49"/>
              <w:jc w:val="center"/>
              <w:rPr>
                <w:rFonts w:cs="Arial"/>
                <w:sz w:val="20"/>
              </w:rPr>
            </w:pPr>
            <w:r w:rsidRPr="003578ED">
              <w:rPr>
                <w:rFonts w:cs="Arial"/>
                <w:sz w:val="20"/>
              </w:rPr>
              <w:t xml:space="preserve">Do </w:t>
            </w:r>
            <w:r>
              <w:rPr>
                <w:rFonts w:cs="Arial"/>
                <w:sz w:val="20"/>
              </w:rPr>
              <w:t>60</w:t>
            </w:r>
            <w:r w:rsidRPr="003578ED">
              <w:rPr>
                <w:rFonts w:cs="Arial"/>
                <w:sz w:val="20"/>
              </w:rPr>
              <w:t xml:space="preserve"> dnů od podpisu smlouvy</w:t>
            </w:r>
          </w:p>
        </w:tc>
        <w:tc>
          <w:tcPr>
            <w:tcW w:w="459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C2CBB8F" w14:textId="386F442E" w:rsidR="00DF670C" w:rsidRDefault="00DF670C" w:rsidP="00B824D0">
            <w:pPr>
              <w:spacing w:line="259" w:lineRule="auto"/>
              <w:jc w:val="left"/>
            </w:pPr>
            <w:r w:rsidRPr="00DF670C">
              <w:rPr>
                <w:rFonts w:cs="Arial"/>
                <w:sz w:val="20"/>
              </w:rPr>
              <w:t>možnost částečné fakturace</w:t>
            </w:r>
          </w:p>
        </w:tc>
      </w:tr>
      <w:tr w:rsidR="00DF670C" w14:paraId="7820AB63" w14:textId="77777777" w:rsidTr="00EB0E47">
        <w:trPr>
          <w:trHeight w:val="749"/>
        </w:trPr>
        <w:tc>
          <w:tcPr>
            <w:tcW w:w="11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36BF74" w14:textId="0D607BF0" w:rsidR="00DF670C" w:rsidRPr="003578ED" w:rsidRDefault="00DF670C" w:rsidP="00B824D0">
            <w:pPr>
              <w:spacing w:line="259" w:lineRule="auto"/>
              <w:ind w:left="2"/>
              <w:jc w:val="left"/>
              <w:rPr>
                <w:rFonts w:cs="Arial"/>
                <w:sz w:val="20"/>
              </w:rPr>
            </w:pPr>
            <w:r w:rsidRPr="003578ED">
              <w:rPr>
                <w:rFonts w:eastAsia="Calibri" w:cs="Arial"/>
                <w:b/>
                <w:sz w:val="20"/>
              </w:rPr>
              <w:t xml:space="preserve">3 </w:t>
            </w:r>
          </w:p>
        </w:tc>
        <w:tc>
          <w:tcPr>
            <w:tcW w:w="267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45BC737" w14:textId="344C6FB1" w:rsidR="00DF670C" w:rsidRPr="003578ED" w:rsidRDefault="00DF670C" w:rsidP="00B824D0">
            <w:pPr>
              <w:spacing w:line="259" w:lineRule="auto"/>
              <w:ind w:left="2"/>
              <w:jc w:val="left"/>
              <w:rPr>
                <w:rFonts w:cs="Arial"/>
                <w:sz w:val="20"/>
              </w:rPr>
            </w:pPr>
            <w:r w:rsidRPr="003578ED">
              <w:rPr>
                <w:rFonts w:cs="Arial"/>
                <w:sz w:val="20"/>
              </w:rPr>
              <w:t>Implementace jednotlivých modulů</w:t>
            </w:r>
          </w:p>
        </w:tc>
        <w:tc>
          <w:tcPr>
            <w:tcW w:w="13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FF66F69" w14:textId="1DA7D3FF" w:rsidR="00DF670C" w:rsidRPr="003578ED" w:rsidRDefault="00DF670C" w:rsidP="00B824D0">
            <w:pPr>
              <w:spacing w:line="259" w:lineRule="auto"/>
              <w:ind w:right="49"/>
              <w:jc w:val="center"/>
              <w:rPr>
                <w:rFonts w:cs="Arial"/>
                <w:sz w:val="20"/>
              </w:rPr>
            </w:pPr>
            <w:r w:rsidRPr="268905D6">
              <w:rPr>
                <w:rFonts w:cs="Arial"/>
                <w:sz w:val="20"/>
              </w:rPr>
              <w:t xml:space="preserve">Nejpozději do </w:t>
            </w:r>
            <w:r>
              <w:rPr>
                <w:rFonts w:cs="Arial"/>
                <w:sz w:val="20"/>
              </w:rPr>
              <w:t>5</w:t>
            </w:r>
            <w:r w:rsidRPr="268905D6">
              <w:rPr>
                <w:rFonts w:cs="Arial"/>
                <w:sz w:val="20"/>
              </w:rPr>
              <w:t xml:space="preserve"> měsíců</w:t>
            </w:r>
            <w:r>
              <w:rPr>
                <w:rFonts w:cs="Arial"/>
                <w:sz w:val="20"/>
              </w:rPr>
              <w:t xml:space="preserve"> od podpisu smlouvy</w:t>
            </w:r>
          </w:p>
        </w:tc>
        <w:tc>
          <w:tcPr>
            <w:tcW w:w="459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C1CCE3B" w14:textId="77777777" w:rsidR="00DF670C" w:rsidRDefault="00DF670C" w:rsidP="00B824D0">
            <w:pPr>
              <w:spacing w:line="259" w:lineRule="auto"/>
              <w:jc w:val="left"/>
            </w:pPr>
          </w:p>
        </w:tc>
      </w:tr>
      <w:tr w:rsidR="00DF670C" w14:paraId="08DBB94B" w14:textId="77777777" w:rsidTr="00EB0E47">
        <w:trPr>
          <w:trHeight w:val="1056"/>
        </w:trPr>
        <w:tc>
          <w:tcPr>
            <w:tcW w:w="11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85BDBD8" w14:textId="2A89B82C" w:rsidR="00DF670C" w:rsidRPr="003578ED" w:rsidRDefault="00DF670C" w:rsidP="00B824D0">
            <w:pPr>
              <w:spacing w:line="259" w:lineRule="auto"/>
              <w:ind w:left="2"/>
              <w:jc w:val="left"/>
              <w:rPr>
                <w:rFonts w:cs="Arial"/>
                <w:sz w:val="20"/>
              </w:rPr>
            </w:pPr>
            <w:r w:rsidRPr="003578ED">
              <w:rPr>
                <w:rFonts w:eastAsia="Calibri" w:cs="Arial"/>
                <w:b/>
                <w:sz w:val="20"/>
              </w:rPr>
              <w:t xml:space="preserve">4 </w:t>
            </w:r>
          </w:p>
        </w:tc>
        <w:tc>
          <w:tcPr>
            <w:tcW w:w="267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70DB015" w14:textId="2A6CE9D5" w:rsidR="00DF670C" w:rsidRPr="003578ED" w:rsidRDefault="00DF670C" w:rsidP="00B824D0">
            <w:pPr>
              <w:spacing w:line="259" w:lineRule="auto"/>
              <w:ind w:left="2" w:right="52"/>
              <w:rPr>
                <w:rFonts w:cs="Arial"/>
                <w:sz w:val="20"/>
              </w:rPr>
            </w:pPr>
            <w:r w:rsidRPr="38549F5F">
              <w:rPr>
                <w:rFonts w:cs="Arial"/>
                <w:sz w:val="20"/>
              </w:rPr>
              <w:t>Propojení modulů,</w:t>
            </w:r>
            <w:r>
              <w:rPr>
                <w:rFonts w:cs="Arial"/>
                <w:sz w:val="20"/>
              </w:rPr>
              <w:t xml:space="preserve"> </w:t>
            </w:r>
            <w:r w:rsidRPr="38549F5F">
              <w:rPr>
                <w:rFonts w:cs="Arial"/>
                <w:sz w:val="20"/>
              </w:rPr>
              <w:t>napojení komunikačních vazeb</w:t>
            </w:r>
          </w:p>
        </w:tc>
        <w:tc>
          <w:tcPr>
            <w:tcW w:w="13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28DB77" w14:textId="2BD45DE7" w:rsidR="00DF670C" w:rsidRPr="00403A6D" w:rsidRDefault="00DF670C" w:rsidP="00B824D0">
            <w:pPr>
              <w:spacing w:line="259" w:lineRule="auto"/>
              <w:ind w:right="49"/>
              <w:jc w:val="center"/>
              <w:rPr>
                <w:rFonts w:cs="Arial"/>
                <w:sz w:val="20"/>
              </w:rPr>
            </w:pPr>
            <w:r w:rsidRPr="00403A6D">
              <w:rPr>
                <w:rFonts w:cs="Arial"/>
                <w:sz w:val="20"/>
              </w:rPr>
              <w:t>Nejpozději do</w:t>
            </w:r>
            <w:r>
              <w:rPr>
                <w:rFonts w:cs="Arial"/>
                <w:sz w:val="20"/>
              </w:rPr>
              <w:t xml:space="preserve"> 6</w:t>
            </w:r>
            <w:r w:rsidRPr="00403A6D">
              <w:rPr>
                <w:rFonts w:cs="Arial"/>
                <w:sz w:val="20"/>
              </w:rPr>
              <w:t xml:space="preserve"> měsíců</w:t>
            </w:r>
            <w:r>
              <w:rPr>
                <w:rFonts w:cs="Arial"/>
                <w:sz w:val="20"/>
              </w:rPr>
              <w:t xml:space="preserve"> od podpisu smlouvy</w:t>
            </w:r>
          </w:p>
        </w:tc>
        <w:tc>
          <w:tcPr>
            <w:tcW w:w="459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17822CB" w14:textId="77777777" w:rsidR="00DF670C" w:rsidRDefault="00DF670C" w:rsidP="00B824D0">
            <w:pPr>
              <w:spacing w:line="259" w:lineRule="auto"/>
            </w:pPr>
          </w:p>
        </w:tc>
      </w:tr>
      <w:tr w:rsidR="00DF670C" w14:paraId="4A012FF4" w14:textId="77777777" w:rsidTr="00EB0E47">
        <w:trPr>
          <w:trHeight w:val="1056"/>
        </w:trPr>
        <w:tc>
          <w:tcPr>
            <w:tcW w:w="11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06019CE" w14:textId="185AA38D" w:rsidR="00DF670C" w:rsidRPr="003578ED" w:rsidRDefault="00DF670C" w:rsidP="00B824D0">
            <w:pPr>
              <w:spacing w:line="259" w:lineRule="auto"/>
              <w:ind w:left="2"/>
              <w:jc w:val="left"/>
              <w:rPr>
                <w:rFonts w:cs="Arial"/>
                <w:sz w:val="20"/>
              </w:rPr>
            </w:pPr>
            <w:r w:rsidRPr="003578ED">
              <w:rPr>
                <w:rFonts w:eastAsia="Calibri" w:cs="Arial"/>
                <w:b/>
                <w:sz w:val="20"/>
              </w:rPr>
              <w:t xml:space="preserve">5 </w:t>
            </w:r>
          </w:p>
        </w:tc>
        <w:tc>
          <w:tcPr>
            <w:tcW w:w="267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1CAF071" w14:textId="219A3D14" w:rsidR="00DF670C" w:rsidRPr="003578ED" w:rsidRDefault="00DF670C" w:rsidP="00B824D0">
            <w:pPr>
              <w:spacing w:line="259" w:lineRule="auto"/>
              <w:ind w:left="2"/>
              <w:jc w:val="left"/>
              <w:rPr>
                <w:rFonts w:cs="Arial"/>
                <w:sz w:val="20"/>
              </w:rPr>
            </w:pPr>
            <w:r w:rsidRPr="003578ED">
              <w:rPr>
                <w:rFonts w:cs="Arial"/>
                <w:sz w:val="20"/>
              </w:rPr>
              <w:t>Dokončení zkušebního provozu a předání díla</w:t>
            </w:r>
          </w:p>
        </w:tc>
        <w:tc>
          <w:tcPr>
            <w:tcW w:w="134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176FB96" w14:textId="0A012777" w:rsidR="00DF670C" w:rsidRPr="00403A6D" w:rsidRDefault="00DF670C" w:rsidP="00B824D0">
            <w:pPr>
              <w:spacing w:line="259" w:lineRule="auto"/>
              <w:ind w:right="49"/>
              <w:jc w:val="center"/>
              <w:rPr>
                <w:rFonts w:cs="Arial"/>
                <w:sz w:val="20"/>
              </w:rPr>
            </w:pPr>
            <w:r w:rsidRPr="00403A6D">
              <w:rPr>
                <w:rFonts w:cs="Arial"/>
                <w:sz w:val="20"/>
              </w:rPr>
              <w:t>Nejpozději do</w:t>
            </w:r>
            <w:r>
              <w:rPr>
                <w:rFonts w:cs="Arial"/>
                <w:sz w:val="20"/>
              </w:rPr>
              <w:t xml:space="preserve"> 7</w:t>
            </w:r>
            <w:r w:rsidRPr="00403A6D">
              <w:rPr>
                <w:rFonts w:cs="Arial"/>
                <w:sz w:val="20"/>
              </w:rPr>
              <w:t xml:space="preserve"> měsíců</w:t>
            </w:r>
            <w:r>
              <w:rPr>
                <w:rFonts w:cs="Arial"/>
                <w:sz w:val="20"/>
              </w:rPr>
              <w:t xml:space="preserve"> od podpisu smlouvy</w:t>
            </w:r>
          </w:p>
        </w:tc>
        <w:tc>
          <w:tcPr>
            <w:tcW w:w="459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C9E8FD8" w14:textId="4A3922E7" w:rsidR="00DF670C" w:rsidRDefault="00DF670C" w:rsidP="00B824D0">
            <w:pPr>
              <w:spacing w:line="259" w:lineRule="auto"/>
              <w:ind w:right="50"/>
            </w:pPr>
            <w:r>
              <w:t>Finální fakturace za celé dílo</w:t>
            </w:r>
          </w:p>
        </w:tc>
      </w:tr>
    </w:tbl>
    <w:p w14:paraId="15F8E85E" w14:textId="7A797E8E" w:rsidR="00815126" w:rsidRPr="003578ED" w:rsidRDefault="00CA4F38" w:rsidP="00815126">
      <w:pPr>
        <w:rPr>
          <w:sz w:val="20"/>
        </w:rPr>
      </w:pPr>
      <w:r>
        <w:rPr>
          <w:sz w:val="20"/>
        </w:rPr>
        <w:t>I</w:t>
      </w:r>
      <w:r w:rsidR="00815126" w:rsidRPr="003578ED">
        <w:rPr>
          <w:sz w:val="20"/>
        </w:rPr>
        <w:t xml:space="preserve">nformace:  </w:t>
      </w:r>
    </w:p>
    <w:p w14:paraId="08C8202C" w14:textId="02A4DB2E" w:rsidR="00815126" w:rsidRPr="003578ED" w:rsidRDefault="00815126" w:rsidP="00815126">
      <w:pPr>
        <w:rPr>
          <w:sz w:val="20"/>
        </w:rPr>
      </w:pPr>
      <w:r w:rsidRPr="003578ED">
        <w:rPr>
          <w:sz w:val="20"/>
        </w:rPr>
        <w:t xml:space="preserve">Zhotovitel má možnost definovat kratší termíny plnění (v rámci dodávky).  </w:t>
      </w:r>
    </w:p>
    <w:p w14:paraId="37CE3911" w14:textId="217B2B24" w:rsidR="003D1922" w:rsidRPr="003578ED" w:rsidRDefault="00815126" w:rsidP="00815126">
      <w:pPr>
        <w:rPr>
          <w:sz w:val="20"/>
        </w:rPr>
      </w:pPr>
      <w:r w:rsidRPr="003578ED">
        <w:rPr>
          <w:sz w:val="20"/>
        </w:rPr>
        <w:t>Zkrácení zkušebního provozu je možné jen po explicitním souhlasu objednatele.</w:t>
      </w:r>
    </w:p>
    <w:p w14:paraId="2747A6CD" w14:textId="5AD2A633" w:rsidR="00815126" w:rsidRDefault="00815126" w:rsidP="008854E0">
      <w:pPr>
        <w:pStyle w:val="Nadpis1"/>
      </w:pPr>
      <w:bookmarkStart w:id="1075" w:name="_Toc199165529"/>
      <w:r>
        <w:t>Místo plnění</w:t>
      </w:r>
      <w:bookmarkEnd w:id="1075"/>
    </w:p>
    <w:p w14:paraId="7FE1E051" w14:textId="69F9CA58" w:rsidR="00815126" w:rsidRDefault="00B118D2" w:rsidP="00815126">
      <w:r w:rsidRPr="00B118D2">
        <w:t>Realizace předmětu plnění bude probíhat v následujících místech plnění:</w:t>
      </w:r>
    </w:p>
    <w:tbl>
      <w:tblPr>
        <w:tblStyle w:val="Mkatabulky1"/>
        <w:tblW w:w="9062" w:type="dxa"/>
        <w:tblInd w:w="10" w:type="dxa"/>
        <w:tblCellMar>
          <w:top w:w="108" w:type="dxa"/>
          <w:left w:w="106" w:type="dxa"/>
          <w:right w:w="58" w:type="dxa"/>
        </w:tblCellMar>
        <w:tblLook w:val="04A0" w:firstRow="1" w:lastRow="0" w:firstColumn="1" w:lastColumn="0" w:noHBand="0" w:noVBand="1"/>
      </w:tblPr>
      <w:tblGrid>
        <w:gridCol w:w="1687"/>
        <w:gridCol w:w="2561"/>
        <w:gridCol w:w="4814"/>
      </w:tblGrid>
      <w:tr w:rsidR="001649AA" w14:paraId="6DFA28C4" w14:textId="77777777" w:rsidTr="001649AA">
        <w:trPr>
          <w:trHeight w:val="449"/>
        </w:trPr>
        <w:tc>
          <w:tcPr>
            <w:tcW w:w="1687" w:type="dxa"/>
            <w:tcBorders>
              <w:top w:val="single" w:sz="4" w:space="0" w:color="B4C6E7"/>
              <w:left w:val="single" w:sz="4" w:space="0" w:color="B4C6E7"/>
              <w:bottom w:val="single" w:sz="12" w:space="0" w:color="8EAADB"/>
              <w:right w:val="single" w:sz="4" w:space="0" w:color="B4C6E7"/>
            </w:tcBorders>
            <w:vAlign w:val="center"/>
          </w:tcPr>
          <w:p w14:paraId="658FAC95" w14:textId="1F940CCA" w:rsidR="001649AA" w:rsidRPr="00CA0E55" w:rsidRDefault="001649AA" w:rsidP="001649AA">
            <w:pPr>
              <w:spacing w:line="259" w:lineRule="auto"/>
              <w:ind w:left="2"/>
              <w:jc w:val="center"/>
              <w:rPr>
                <w:rFonts w:cs="Arial"/>
              </w:rPr>
            </w:pPr>
            <w:r w:rsidRPr="001E2042">
              <w:rPr>
                <w:rFonts w:eastAsia="Calibri" w:cs="Arial"/>
                <w:b/>
              </w:rPr>
              <w:t>Místo</w:t>
            </w:r>
          </w:p>
        </w:tc>
        <w:tc>
          <w:tcPr>
            <w:tcW w:w="2561" w:type="dxa"/>
            <w:tcBorders>
              <w:top w:val="single" w:sz="4" w:space="0" w:color="B4C6E7"/>
              <w:left w:val="single" w:sz="4" w:space="0" w:color="B4C6E7"/>
              <w:bottom w:val="single" w:sz="12" w:space="0" w:color="8EAADB"/>
              <w:right w:val="single" w:sz="4" w:space="0" w:color="B4C6E7"/>
            </w:tcBorders>
            <w:vAlign w:val="center"/>
          </w:tcPr>
          <w:p w14:paraId="53DCCD7C" w14:textId="0DBB7621" w:rsidR="001649AA" w:rsidRPr="00CA0E55" w:rsidRDefault="001649AA" w:rsidP="001649AA">
            <w:pPr>
              <w:spacing w:line="259" w:lineRule="auto"/>
              <w:ind w:left="2"/>
              <w:jc w:val="center"/>
              <w:rPr>
                <w:rFonts w:cs="Arial"/>
              </w:rPr>
            </w:pPr>
            <w:r w:rsidRPr="001E2042">
              <w:rPr>
                <w:rFonts w:eastAsia="Calibri" w:cs="Arial"/>
                <w:b/>
              </w:rPr>
              <w:t>Adresa</w:t>
            </w:r>
          </w:p>
        </w:tc>
        <w:tc>
          <w:tcPr>
            <w:tcW w:w="4814" w:type="dxa"/>
            <w:tcBorders>
              <w:top w:val="single" w:sz="4" w:space="0" w:color="B4C6E7"/>
              <w:left w:val="single" w:sz="4" w:space="0" w:color="B4C6E7"/>
              <w:bottom w:val="single" w:sz="12" w:space="0" w:color="8EAADB"/>
              <w:right w:val="single" w:sz="4" w:space="0" w:color="B4C6E7"/>
            </w:tcBorders>
            <w:vAlign w:val="center"/>
          </w:tcPr>
          <w:p w14:paraId="58C3E377" w14:textId="6BAF942C" w:rsidR="001649AA" w:rsidRPr="00CA0E55" w:rsidRDefault="001649AA" w:rsidP="001649AA">
            <w:pPr>
              <w:spacing w:line="259" w:lineRule="auto"/>
              <w:jc w:val="center"/>
              <w:rPr>
                <w:rFonts w:cs="Arial"/>
              </w:rPr>
            </w:pPr>
            <w:r w:rsidRPr="001E2042">
              <w:rPr>
                <w:rFonts w:eastAsia="Calibri" w:cs="Arial"/>
                <w:b/>
              </w:rPr>
              <w:t>Předmět realizace</w:t>
            </w:r>
          </w:p>
        </w:tc>
      </w:tr>
      <w:tr w:rsidR="001649AA" w14:paraId="75F7B6C6" w14:textId="77777777" w:rsidTr="00C84D50">
        <w:trPr>
          <w:trHeight w:val="940"/>
        </w:trPr>
        <w:tc>
          <w:tcPr>
            <w:tcW w:w="1687" w:type="dxa"/>
            <w:tcBorders>
              <w:top w:val="single" w:sz="12" w:space="0" w:color="8EAADB"/>
              <w:left w:val="single" w:sz="4" w:space="0" w:color="B4C6E7"/>
              <w:bottom w:val="single" w:sz="4" w:space="0" w:color="B4C6E7"/>
              <w:right w:val="single" w:sz="4" w:space="0" w:color="B4C6E7"/>
            </w:tcBorders>
          </w:tcPr>
          <w:p w14:paraId="20AC9F39" w14:textId="21F905A0" w:rsidR="001649AA" w:rsidRPr="004C41C0" w:rsidRDefault="00D72950" w:rsidP="001005CF">
            <w:pPr>
              <w:spacing w:line="259" w:lineRule="auto"/>
              <w:ind w:left="2"/>
              <w:jc w:val="left"/>
              <w:rPr>
                <w:rFonts w:cstheme="minorHAnsi"/>
                <w:bCs/>
                <w:sz w:val="20"/>
              </w:rPr>
            </w:pPr>
            <w:r w:rsidRPr="004C41C0">
              <w:rPr>
                <w:rFonts w:cstheme="minorHAnsi"/>
                <w:bCs/>
                <w:sz w:val="20"/>
              </w:rPr>
              <w:fldChar w:fldCharType="begin"/>
            </w:r>
            <w:r w:rsidRPr="004C41C0">
              <w:rPr>
                <w:rFonts w:cstheme="minorHAnsi"/>
                <w:bCs/>
                <w:sz w:val="20"/>
              </w:rPr>
              <w:instrText xml:space="preserve"> DOCPROPERTY  Klient_nazev  \* MERGEFORMAT </w:instrText>
            </w:r>
            <w:r w:rsidRPr="004C41C0">
              <w:rPr>
                <w:rFonts w:cstheme="minorHAnsi"/>
                <w:bCs/>
                <w:sz w:val="20"/>
              </w:rPr>
              <w:fldChar w:fldCharType="separate"/>
            </w:r>
            <w:r w:rsidRPr="00403A6D">
              <w:rPr>
                <w:sz w:val="22"/>
              </w:rPr>
              <w:t>Městská nemocnice</w:t>
            </w:r>
            <w:r w:rsidRPr="004C41C0">
              <w:rPr>
                <w:rFonts w:cstheme="minorHAnsi"/>
                <w:bCs/>
                <w:sz w:val="20"/>
              </w:rPr>
              <w:t xml:space="preserve"> a.s. </w:t>
            </w:r>
            <w:r w:rsidRPr="004C41C0">
              <w:rPr>
                <w:rFonts w:cstheme="minorHAnsi"/>
                <w:bCs/>
                <w:sz w:val="20"/>
              </w:rPr>
              <w:fldChar w:fldCharType="end"/>
            </w:r>
          </w:p>
        </w:tc>
        <w:tc>
          <w:tcPr>
            <w:tcW w:w="2561" w:type="dxa"/>
            <w:tcBorders>
              <w:top w:val="single" w:sz="12" w:space="0" w:color="8EAADB"/>
              <w:left w:val="single" w:sz="4" w:space="0" w:color="B4C6E7"/>
              <w:bottom w:val="single" w:sz="4" w:space="0" w:color="B4C6E7"/>
              <w:right w:val="single" w:sz="4" w:space="0" w:color="B4C6E7"/>
            </w:tcBorders>
          </w:tcPr>
          <w:p w14:paraId="7956F7C7" w14:textId="77777777" w:rsidR="00E75D40" w:rsidRDefault="00D72950" w:rsidP="00E75D40">
            <w:pPr>
              <w:spacing w:line="259" w:lineRule="auto"/>
              <w:jc w:val="left"/>
              <w:rPr>
                <w:sz w:val="22"/>
              </w:rPr>
            </w:pPr>
            <w:r w:rsidRPr="00403A6D">
              <w:rPr>
                <w:sz w:val="22"/>
              </w:rPr>
              <w:t xml:space="preserve">Vrchlického 1504, </w:t>
            </w:r>
          </w:p>
          <w:p w14:paraId="187A0781" w14:textId="77777777" w:rsidR="00E75D40" w:rsidRDefault="00D72950" w:rsidP="00403A6D">
            <w:pPr>
              <w:spacing w:line="259" w:lineRule="auto"/>
              <w:ind w:left="2"/>
              <w:jc w:val="left"/>
              <w:rPr>
                <w:sz w:val="22"/>
              </w:rPr>
            </w:pPr>
            <w:r w:rsidRPr="00403A6D">
              <w:rPr>
                <w:sz w:val="22"/>
              </w:rPr>
              <w:t>544 01</w:t>
            </w:r>
          </w:p>
          <w:p w14:paraId="5549BE75" w14:textId="1C7EAED7" w:rsidR="001649AA" w:rsidRPr="004C41C0" w:rsidRDefault="00D72950" w:rsidP="00403A6D">
            <w:pPr>
              <w:spacing w:line="259" w:lineRule="auto"/>
              <w:ind w:left="2"/>
              <w:jc w:val="left"/>
              <w:rPr>
                <w:rFonts w:cstheme="minorHAnsi"/>
                <w:bCs/>
                <w:sz w:val="20"/>
              </w:rPr>
            </w:pPr>
            <w:r w:rsidRPr="00403A6D">
              <w:rPr>
                <w:sz w:val="22"/>
              </w:rPr>
              <w:t>Dvůr Králové nad Labem</w:t>
            </w:r>
            <w:r w:rsidRPr="004C41C0" w:rsidDel="00686A80">
              <w:rPr>
                <w:rFonts w:cstheme="minorHAnsi"/>
                <w:bCs/>
                <w:sz w:val="20"/>
              </w:rPr>
              <w:t xml:space="preserve"> </w:t>
            </w:r>
          </w:p>
        </w:tc>
        <w:tc>
          <w:tcPr>
            <w:tcW w:w="4814" w:type="dxa"/>
            <w:tcBorders>
              <w:top w:val="single" w:sz="12" w:space="0" w:color="8EAADB"/>
              <w:left w:val="single" w:sz="4" w:space="0" w:color="B4C6E7"/>
              <w:bottom w:val="single" w:sz="4" w:space="0" w:color="B4C6E7"/>
              <w:right w:val="single" w:sz="4" w:space="0" w:color="B4C6E7"/>
            </w:tcBorders>
            <w:vAlign w:val="center"/>
          </w:tcPr>
          <w:p w14:paraId="67B5B749" w14:textId="77777777" w:rsidR="00D72950" w:rsidRPr="00403A6D" w:rsidRDefault="00D72950" w:rsidP="00D72950">
            <w:pPr>
              <w:contextualSpacing/>
              <w:jc w:val="center"/>
              <w:rPr>
                <w:sz w:val="22"/>
              </w:rPr>
            </w:pPr>
            <w:r w:rsidRPr="00403A6D">
              <w:fldChar w:fldCharType="begin"/>
            </w:r>
            <w:r w:rsidRPr="00403A6D">
              <w:rPr>
                <w:sz w:val="22"/>
              </w:rPr>
              <w:instrText xml:space="preserve"> DOCPROPERTY  Title  \* MERGEFORMAT </w:instrText>
            </w:r>
            <w:r w:rsidRPr="00403A6D">
              <w:fldChar w:fldCharType="separate"/>
            </w:r>
            <w:r w:rsidRPr="00403A6D">
              <w:rPr>
                <w:sz w:val="22"/>
              </w:rPr>
              <w:t>eHealth a interoperabilita Městské nemocnice, a. s., Dvůr Králové nad Labem</w:t>
            </w:r>
            <w:r w:rsidRPr="00403A6D">
              <w:fldChar w:fldCharType="end"/>
            </w:r>
          </w:p>
          <w:p w14:paraId="1B35B1EE" w14:textId="482C287F" w:rsidR="001649AA" w:rsidRPr="004C41C0" w:rsidRDefault="001649AA" w:rsidP="001005CF">
            <w:pPr>
              <w:spacing w:line="259" w:lineRule="auto"/>
              <w:jc w:val="left"/>
              <w:rPr>
                <w:rFonts w:cstheme="minorHAnsi"/>
                <w:bCs/>
                <w:sz w:val="20"/>
              </w:rPr>
            </w:pPr>
          </w:p>
        </w:tc>
      </w:tr>
    </w:tbl>
    <w:p w14:paraId="26A03138" w14:textId="1A1142F3" w:rsidR="00B118D2" w:rsidRDefault="00D72950" w:rsidP="008854E0">
      <w:pPr>
        <w:pStyle w:val="Nadpis1"/>
      </w:pPr>
      <w:bookmarkStart w:id="1076" w:name="_Toc199165530"/>
      <w:r>
        <w:t>Přílohy</w:t>
      </w:r>
      <w:bookmarkEnd w:id="1076"/>
    </w:p>
    <w:p w14:paraId="10038C32" w14:textId="671A6258" w:rsidR="0027036F" w:rsidRPr="003578ED" w:rsidRDefault="0084287C" w:rsidP="0027036F">
      <w:pPr>
        <w:rPr>
          <w:sz w:val="20"/>
        </w:rPr>
      </w:pPr>
      <w:r w:rsidRPr="003578ED">
        <w:rPr>
          <w:sz w:val="20"/>
        </w:rPr>
        <w:t xml:space="preserve">V této kapitole je uveden </w:t>
      </w:r>
      <w:r w:rsidR="00063CEF" w:rsidRPr="003578ED">
        <w:rPr>
          <w:sz w:val="20"/>
        </w:rPr>
        <w:t xml:space="preserve">popis </w:t>
      </w:r>
      <w:r w:rsidRPr="003578ED">
        <w:rPr>
          <w:sz w:val="20"/>
        </w:rPr>
        <w:t>výchozí</w:t>
      </w:r>
      <w:r w:rsidR="00063CEF" w:rsidRPr="003578ED">
        <w:rPr>
          <w:sz w:val="20"/>
        </w:rPr>
        <w:t>ho</w:t>
      </w:r>
      <w:r w:rsidRPr="003578ED">
        <w:rPr>
          <w:sz w:val="20"/>
        </w:rPr>
        <w:t xml:space="preserve"> stav</w:t>
      </w:r>
      <w:r w:rsidR="00063CEF" w:rsidRPr="003578ED">
        <w:rPr>
          <w:sz w:val="20"/>
        </w:rPr>
        <w:t>u</w:t>
      </w:r>
      <w:r w:rsidRPr="003578ED">
        <w:rPr>
          <w:sz w:val="20"/>
        </w:rPr>
        <w:t xml:space="preserve"> a výchozí podmínky pro dodávku předmětu plnění. </w:t>
      </w:r>
    </w:p>
    <w:p w14:paraId="0521F2D8" w14:textId="28665640" w:rsidR="00D72950" w:rsidRDefault="00D72950" w:rsidP="00A81A7F">
      <w:pPr>
        <w:pStyle w:val="Nadpis1"/>
        <w:numPr>
          <w:ilvl w:val="0"/>
          <w:numId w:val="0"/>
        </w:numPr>
        <w:ind w:left="567" w:hanging="567"/>
      </w:pPr>
      <w:bookmarkStart w:id="1077" w:name="_Toc199165531"/>
      <w:r>
        <w:lastRenderedPageBreak/>
        <w:t>Příloha 1.1. Výchozí stav – jednotlivé informační systémy</w:t>
      </w:r>
      <w:bookmarkEnd w:id="1077"/>
    </w:p>
    <w:p w14:paraId="026DEE3D" w14:textId="77777777" w:rsidR="00D72950" w:rsidRDefault="00D72950" w:rsidP="00113951">
      <w:pPr>
        <w:keepNext/>
      </w:pPr>
      <w:r>
        <w:t>V současnosti jsou v nemocnici provozovány tyto systémy:</w:t>
      </w:r>
    </w:p>
    <w:tbl>
      <w:tblPr>
        <w:tblW w:w="6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1729"/>
        <w:gridCol w:w="1388"/>
        <w:gridCol w:w="992"/>
      </w:tblGrid>
      <w:tr w:rsidR="00B2251D" w:rsidRPr="00AC7C33" w14:paraId="54B70592" w14:textId="77777777" w:rsidTr="00B2251D">
        <w:trPr>
          <w:cantSplit/>
          <w:trHeight w:val="1664"/>
          <w:jc w:val="center"/>
        </w:trPr>
        <w:tc>
          <w:tcPr>
            <w:tcW w:w="2552"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506955E4" w14:textId="77777777" w:rsidR="00B2251D" w:rsidRPr="00AC7C33" w:rsidRDefault="00B2251D" w:rsidP="00347E74">
            <w:pPr>
              <w:spacing w:after="0" w:line="240" w:lineRule="auto"/>
              <w:rPr>
                <w:b/>
              </w:rPr>
            </w:pPr>
            <w:r w:rsidRPr="00AC7C33">
              <w:rPr>
                <w:b/>
              </w:rPr>
              <w:t>Oblast</w:t>
            </w:r>
          </w:p>
        </w:tc>
        <w:tc>
          <w:tcPr>
            <w:tcW w:w="1729"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410F938" w14:textId="77777777" w:rsidR="00B2251D" w:rsidRPr="00AC7C33" w:rsidRDefault="00B2251D" w:rsidP="00347E74">
            <w:pPr>
              <w:spacing w:after="0" w:line="240" w:lineRule="auto"/>
              <w:rPr>
                <w:b/>
              </w:rPr>
            </w:pPr>
            <w:r w:rsidRPr="00AC7C33">
              <w:rPr>
                <w:b/>
              </w:rPr>
              <w:t>Název</w:t>
            </w:r>
          </w:p>
        </w:tc>
        <w:tc>
          <w:tcPr>
            <w:tcW w:w="1388"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A35E10A" w14:textId="77777777" w:rsidR="00B2251D" w:rsidRPr="00AC7C33" w:rsidRDefault="00B2251D" w:rsidP="00347E74">
            <w:pPr>
              <w:spacing w:after="0" w:line="240" w:lineRule="auto"/>
              <w:rPr>
                <w:b/>
              </w:rPr>
            </w:pPr>
            <w:r w:rsidRPr="00AC7C33">
              <w:rPr>
                <w:b/>
              </w:rPr>
              <w:t>Výrobce</w:t>
            </w:r>
          </w:p>
        </w:tc>
        <w:tc>
          <w:tcPr>
            <w:tcW w:w="992" w:type="dxa"/>
            <w:tcBorders>
              <w:top w:val="single" w:sz="4" w:space="0" w:color="auto"/>
              <w:left w:val="single" w:sz="4" w:space="0" w:color="auto"/>
              <w:bottom w:val="single" w:sz="4" w:space="0" w:color="auto"/>
              <w:right w:val="single" w:sz="4" w:space="0" w:color="auto"/>
            </w:tcBorders>
            <w:shd w:val="clear" w:color="auto" w:fill="00B0F0"/>
            <w:textDirection w:val="btLr"/>
            <w:vAlign w:val="center"/>
            <w:hideMark/>
          </w:tcPr>
          <w:p w14:paraId="71A99980" w14:textId="77777777" w:rsidR="00B2251D" w:rsidRPr="00AC7C33" w:rsidRDefault="00B2251D" w:rsidP="00347E74">
            <w:pPr>
              <w:spacing w:after="0" w:line="240" w:lineRule="auto"/>
              <w:rPr>
                <w:b/>
              </w:rPr>
            </w:pPr>
            <w:r w:rsidRPr="00AC7C33">
              <w:rPr>
                <w:b/>
              </w:rPr>
              <w:t>Ponechání s komunikací</w:t>
            </w:r>
            <w:r w:rsidRPr="00AC7C33">
              <w:rPr>
                <w:b/>
                <w:vertAlign w:val="superscript"/>
              </w:rPr>
              <w:t>*)</w:t>
            </w:r>
          </w:p>
        </w:tc>
      </w:tr>
      <w:tr w:rsidR="00B2251D" w:rsidRPr="00C07449" w14:paraId="4E073815" w14:textId="77777777" w:rsidTr="00B2251D">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C5DA309" w14:textId="77777777" w:rsidR="00B2251D" w:rsidRPr="003578ED" w:rsidRDefault="00B2251D" w:rsidP="00347E74">
            <w:pPr>
              <w:spacing w:after="0" w:line="240" w:lineRule="auto"/>
              <w:rPr>
                <w:rFonts w:cs="Arial"/>
                <w:sz w:val="20"/>
              </w:rPr>
            </w:pPr>
            <w:r w:rsidRPr="003578ED">
              <w:rPr>
                <w:rFonts w:cs="Arial"/>
                <w:sz w:val="20"/>
              </w:rPr>
              <w:t xml:space="preserve">Klinický informační systém (KIS </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7F444072" w14:textId="77777777" w:rsidR="00B2251D" w:rsidRPr="003578ED" w:rsidRDefault="00B2251D" w:rsidP="00347E74">
            <w:pPr>
              <w:spacing w:after="0" w:line="240" w:lineRule="auto"/>
              <w:rPr>
                <w:rFonts w:cs="Arial"/>
                <w:sz w:val="20"/>
              </w:rPr>
            </w:pPr>
            <w:r w:rsidRPr="38549F5F">
              <w:rPr>
                <w:rFonts w:cs="Arial"/>
                <w:sz w:val="20"/>
              </w:rPr>
              <w:t>FONS Akord</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8694DBF" w14:textId="77777777" w:rsidR="00B2251D" w:rsidRPr="003578ED" w:rsidRDefault="00B2251D" w:rsidP="00347E74">
            <w:pPr>
              <w:spacing w:after="0" w:line="240" w:lineRule="auto"/>
              <w:rPr>
                <w:rFonts w:cs="Arial"/>
                <w:sz w:val="20"/>
              </w:rPr>
            </w:pPr>
            <w:r w:rsidRPr="38549F5F">
              <w:rPr>
                <w:rFonts w:cs="Arial"/>
                <w:sz w:val="20"/>
              </w:rPr>
              <w:t>Stapro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9C261F" w14:textId="77777777" w:rsidR="00B2251D" w:rsidRPr="003578ED" w:rsidRDefault="00B2251D" w:rsidP="00B2251D">
            <w:pPr>
              <w:spacing w:after="0" w:line="240" w:lineRule="auto"/>
              <w:jc w:val="center"/>
              <w:rPr>
                <w:rFonts w:cs="Arial"/>
                <w:b/>
                <w:sz w:val="20"/>
              </w:rPr>
            </w:pPr>
            <w:r>
              <w:rPr>
                <w:rFonts w:cs="Arial"/>
                <w:b/>
                <w:sz w:val="20"/>
              </w:rPr>
              <w:t>A</w:t>
            </w:r>
          </w:p>
        </w:tc>
      </w:tr>
      <w:tr w:rsidR="00B2251D" w:rsidRPr="00C07449" w14:paraId="2D2492DF" w14:textId="77777777" w:rsidTr="00B2251D">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5FF6196" w14:textId="77777777" w:rsidR="00B2251D" w:rsidRPr="003578ED" w:rsidRDefault="00B2251D" w:rsidP="00347E74">
            <w:pPr>
              <w:spacing w:after="0" w:line="240" w:lineRule="auto"/>
              <w:rPr>
                <w:rFonts w:cs="Arial"/>
                <w:sz w:val="20"/>
              </w:rPr>
            </w:pPr>
            <w:r w:rsidRPr="003578ED">
              <w:rPr>
                <w:rFonts w:cs="Arial"/>
                <w:sz w:val="20"/>
              </w:rPr>
              <w:t>Výkaznictví ZP</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314F76CF" w14:textId="77777777" w:rsidR="00B2251D" w:rsidRPr="003578ED" w:rsidRDefault="00B2251D" w:rsidP="00347E74">
            <w:pPr>
              <w:spacing w:after="0" w:line="240" w:lineRule="auto"/>
              <w:rPr>
                <w:rFonts w:cs="Arial"/>
                <w:sz w:val="20"/>
              </w:rPr>
            </w:pPr>
            <w:r w:rsidRPr="003578ED">
              <w:rPr>
                <w:rFonts w:cs="Arial"/>
                <w:sz w:val="20"/>
              </w:rPr>
              <w:t>FONS Akord</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08DA955" w14:textId="77777777" w:rsidR="00B2251D" w:rsidRPr="003578ED" w:rsidRDefault="00B2251D" w:rsidP="00347E74">
            <w:pPr>
              <w:spacing w:after="0" w:line="240" w:lineRule="auto"/>
              <w:rPr>
                <w:rFonts w:cs="Arial"/>
                <w:sz w:val="20"/>
              </w:rPr>
            </w:pPr>
            <w:r w:rsidRPr="38549F5F">
              <w:rPr>
                <w:rFonts w:cs="Arial"/>
                <w:sz w:val="20"/>
              </w:rPr>
              <w:t>Stapro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795779" w14:textId="77777777" w:rsidR="00B2251D" w:rsidRPr="003578ED" w:rsidRDefault="00B2251D" w:rsidP="00B2251D">
            <w:pPr>
              <w:spacing w:after="0" w:line="240" w:lineRule="auto"/>
              <w:jc w:val="center"/>
              <w:rPr>
                <w:rFonts w:cs="Arial"/>
                <w:b/>
                <w:bCs/>
                <w:sz w:val="20"/>
              </w:rPr>
            </w:pPr>
            <w:r w:rsidRPr="268905D6">
              <w:rPr>
                <w:rFonts w:cs="Arial"/>
                <w:b/>
                <w:bCs/>
                <w:sz w:val="20"/>
              </w:rPr>
              <w:t>A</w:t>
            </w:r>
          </w:p>
        </w:tc>
      </w:tr>
      <w:tr w:rsidR="00B2251D" w:rsidRPr="00C07449" w14:paraId="1B37D4E0" w14:textId="77777777" w:rsidTr="00B2251D">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F233599" w14:textId="77777777" w:rsidR="00B2251D" w:rsidRPr="00F91348" w:rsidRDefault="00B2251D" w:rsidP="00347E74">
            <w:pPr>
              <w:spacing w:after="0" w:line="240" w:lineRule="auto"/>
              <w:rPr>
                <w:rFonts w:cs="Arial"/>
                <w:sz w:val="20"/>
              </w:rPr>
            </w:pPr>
            <w:r w:rsidRPr="00F91348">
              <w:rPr>
                <w:rFonts w:cs="Arial"/>
                <w:sz w:val="20"/>
              </w:rPr>
              <w:t>PACS</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34CC1E73" w14:textId="77777777" w:rsidR="00B2251D" w:rsidRPr="00F91348" w:rsidRDefault="00B2251D" w:rsidP="00347E74">
            <w:pPr>
              <w:spacing w:after="0" w:line="240" w:lineRule="auto"/>
              <w:rPr>
                <w:rFonts w:cs="Arial"/>
                <w:sz w:val="20"/>
              </w:rPr>
            </w:pPr>
            <w:r w:rsidRPr="00347E74">
              <w:rPr>
                <w:rFonts w:cs="Arial"/>
                <w:sz w:val="20"/>
              </w:rPr>
              <w:t>Marie</w:t>
            </w:r>
            <w:r w:rsidRPr="00F91348">
              <w:rPr>
                <w:rFonts w:cs="Arial"/>
                <w:sz w:val="20"/>
              </w:rPr>
              <w:t>*PACS</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5B902F6" w14:textId="77777777" w:rsidR="00B2251D" w:rsidRPr="00F91348" w:rsidRDefault="00B2251D" w:rsidP="00347E74">
            <w:pPr>
              <w:spacing w:after="0" w:line="240" w:lineRule="auto"/>
              <w:rPr>
                <w:rFonts w:cs="Arial"/>
                <w:sz w:val="20"/>
              </w:rPr>
            </w:pPr>
            <w:r w:rsidRPr="00347E74">
              <w:rPr>
                <w:rFonts w:cs="Arial"/>
                <w:sz w:val="20"/>
              </w:rPr>
              <w:t>ORCZ</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CE49A2" w14:textId="77777777" w:rsidR="00B2251D" w:rsidRPr="00F91348" w:rsidRDefault="00B2251D" w:rsidP="00B2251D">
            <w:pPr>
              <w:spacing w:after="0" w:line="240" w:lineRule="auto"/>
              <w:jc w:val="center"/>
              <w:rPr>
                <w:rFonts w:cs="Arial"/>
                <w:b/>
                <w:sz w:val="20"/>
              </w:rPr>
            </w:pPr>
            <w:r w:rsidRPr="00F91348">
              <w:rPr>
                <w:rFonts w:cs="Arial"/>
                <w:b/>
                <w:sz w:val="20"/>
              </w:rPr>
              <w:t>A</w:t>
            </w:r>
          </w:p>
        </w:tc>
      </w:tr>
      <w:tr w:rsidR="00B2251D" w:rsidRPr="00C07449" w14:paraId="45ECD85D" w14:textId="77777777" w:rsidTr="00B2251D">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7EE43E8" w14:textId="77777777" w:rsidR="00B2251D" w:rsidRPr="003578ED" w:rsidRDefault="00B2251D" w:rsidP="00347E74">
            <w:pPr>
              <w:spacing w:after="0" w:line="240" w:lineRule="auto"/>
              <w:rPr>
                <w:rFonts w:cs="Arial"/>
                <w:sz w:val="20"/>
              </w:rPr>
            </w:pPr>
            <w:r w:rsidRPr="003578ED">
              <w:rPr>
                <w:rFonts w:cs="Arial"/>
                <w:sz w:val="20"/>
              </w:rPr>
              <w:t>Laboratoře</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1AAFED68" w14:textId="77777777" w:rsidR="00B2251D" w:rsidRPr="003578ED" w:rsidRDefault="00B2251D" w:rsidP="00347E74">
            <w:pPr>
              <w:spacing w:after="0" w:line="240" w:lineRule="auto"/>
              <w:rPr>
                <w:rFonts w:cs="Arial"/>
                <w:sz w:val="20"/>
              </w:rPr>
            </w:pPr>
            <w:r w:rsidRPr="38549F5F">
              <w:rPr>
                <w:rFonts w:cs="Arial"/>
                <w:sz w:val="20"/>
              </w:rPr>
              <w:t xml:space="preserve">FONS </w:t>
            </w:r>
            <w:proofErr w:type="spellStart"/>
            <w:r w:rsidRPr="38549F5F">
              <w:rPr>
                <w:rFonts w:cs="Arial"/>
                <w:sz w:val="20"/>
              </w:rPr>
              <w:t>Openlims</w:t>
            </w:r>
            <w:proofErr w:type="spellEnd"/>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A336540" w14:textId="77777777" w:rsidR="00B2251D" w:rsidRPr="003578ED" w:rsidRDefault="00B2251D" w:rsidP="00347E74">
            <w:pPr>
              <w:spacing w:after="0" w:line="240" w:lineRule="auto"/>
              <w:rPr>
                <w:rFonts w:cs="Arial"/>
                <w:sz w:val="20"/>
              </w:rPr>
            </w:pPr>
            <w:r w:rsidRPr="38549F5F">
              <w:rPr>
                <w:rFonts w:cs="Arial"/>
                <w:sz w:val="20"/>
              </w:rPr>
              <w:t>Stapro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443F00" w14:textId="77777777" w:rsidR="00B2251D" w:rsidRPr="003578ED" w:rsidRDefault="00B2251D" w:rsidP="00B2251D">
            <w:pPr>
              <w:spacing w:after="0" w:line="240" w:lineRule="auto"/>
              <w:jc w:val="center"/>
              <w:rPr>
                <w:rFonts w:cs="Arial"/>
                <w:b/>
                <w:sz w:val="20"/>
              </w:rPr>
            </w:pPr>
            <w:r w:rsidRPr="003578ED">
              <w:rPr>
                <w:rFonts w:cs="Arial"/>
                <w:b/>
                <w:sz w:val="20"/>
              </w:rPr>
              <w:t>A</w:t>
            </w:r>
          </w:p>
        </w:tc>
      </w:tr>
      <w:tr w:rsidR="00B2251D" w:rsidRPr="00C07449" w14:paraId="35D83826" w14:textId="77777777" w:rsidTr="00B2251D">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A3546DF" w14:textId="77777777" w:rsidR="00B2251D" w:rsidRPr="003578ED" w:rsidRDefault="00B2251D" w:rsidP="00347E74">
            <w:pPr>
              <w:spacing w:after="0" w:line="240" w:lineRule="auto"/>
              <w:rPr>
                <w:rFonts w:cs="Arial"/>
                <w:sz w:val="20"/>
              </w:rPr>
            </w:pPr>
            <w:r w:rsidRPr="003578ED">
              <w:rPr>
                <w:rFonts w:cs="Arial"/>
                <w:sz w:val="20"/>
              </w:rPr>
              <w:t>MIS</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58EC9FBE" w14:textId="615297AC" w:rsidR="00B2251D" w:rsidRPr="003578ED" w:rsidRDefault="00B2251D" w:rsidP="00347E74">
            <w:pPr>
              <w:spacing w:after="0" w:line="240" w:lineRule="auto"/>
              <w:rPr>
                <w:rFonts w:cs="Arial"/>
                <w:sz w:val="20"/>
              </w:rPr>
            </w:pPr>
            <w:r w:rsidRPr="38549F5F">
              <w:rPr>
                <w:rFonts w:cs="Arial"/>
                <w:sz w:val="20"/>
              </w:rPr>
              <w:t>F</w:t>
            </w:r>
            <w:r>
              <w:rPr>
                <w:rFonts w:cs="Arial"/>
                <w:sz w:val="20"/>
              </w:rPr>
              <w:t xml:space="preserve">ONS </w:t>
            </w:r>
            <w:proofErr w:type="spellStart"/>
            <w:r w:rsidRPr="38549F5F">
              <w:rPr>
                <w:rFonts w:cs="Arial"/>
                <w:sz w:val="20"/>
              </w:rPr>
              <w:t>Reports</w:t>
            </w:r>
            <w:proofErr w:type="spellEnd"/>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8B927D9" w14:textId="77777777" w:rsidR="00B2251D" w:rsidRPr="003578ED" w:rsidRDefault="00B2251D" w:rsidP="00347E74">
            <w:pPr>
              <w:spacing w:after="0" w:line="240" w:lineRule="auto"/>
              <w:rPr>
                <w:rFonts w:cs="Arial"/>
                <w:sz w:val="20"/>
              </w:rPr>
            </w:pPr>
            <w:r w:rsidRPr="38549F5F">
              <w:rPr>
                <w:rFonts w:cs="Arial"/>
                <w:sz w:val="20"/>
              </w:rPr>
              <w:t>Stapro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918195" w14:textId="77777777" w:rsidR="00B2251D" w:rsidRPr="003578ED" w:rsidRDefault="00B2251D" w:rsidP="00B2251D">
            <w:pPr>
              <w:spacing w:after="0" w:line="240" w:lineRule="auto"/>
              <w:jc w:val="center"/>
              <w:rPr>
                <w:rFonts w:cs="Arial"/>
                <w:b/>
                <w:sz w:val="20"/>
              </w:rPr>
            </w:pPr>
            <w:r w:rsidRPr="003578ED">
              <w:rPr>
                <w:rFonts w:cs="Arial"/>
                <w:b/>
                <w:sz w:val="20"/>
              </w:rPr>
              <w:t>A</w:t>
            </w:r>
          </w:p>
        </w:tc>
      </w:tr>
      <w:tr w:rsidR="00B2251D" w:rsidRPr="00C07449" w14:paraId="147F68AE" w14:textId="77777777" w:rsidTr="00B2251D">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2EEDFE6" w14:textId="77777777" w:rsidR="00B2251D" w:rsidRPr="003578ED" w:rsidRDefault="00B2251D" w:rsidP="00347E74">
            <w:pPr>
              <w:spacing w:after="0" w:line="240" w:lineRule="auto"/>
              <w:rPr>
                <w:rFonts w:cs="Arial"/>
                <w:sz w:val="20"/>
              </w:rPr>
            </w:pPr>
            <w:r w:rsidRPr="003578ED">
              <w:rPr>
                <w:rFonts w:cs="Arial"/>
                <w:sz w:val="20"/>
              </w:rPr>
              <w:t>ZZS (výměna pac. dokumentace)</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61104914" w14:textId="77777777" w:rsidR="00B2251D" w:rsidRPr="003578ED" w:rsidRDefault="00B2251D" w:rsidP="00347E74">
            <w:pPr>
              <w:spacing w:after="0" w:line="240" w:lineRule="auto"/>
              <w:rPr>
                <w:rFonts w:cs="Arial"/>
                <w:sz w:val="20"/>
              </w:rPr>
            </w:pPr>
            <w:proofErr w:type="spellStart"/>
            <w:r>
              <w:rPr>
                <w:rFonts w:cs="Arial"/>
                <w:sz w:val="20"/>
              </w:rPr>
              <w:t>eMEDOCS</w:t>
            </w:r>
            <w:proofErr w:type="spellEnd"/>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8D06BE4" w14:textId="77777777" w:rsidR="00B2251D" w:rsidRPr="003578ED" w:rsidRDefault="00B2251D" w:rsidP="00347E74">
            <w:pPr>
              <w:spacing w:after="0" w:line="240" w:lineRule="auto"/>
              <w:rPr>
                <w:rFonts w:cs="Arial"/>
                <w:sz w:val="20"/>
              </w:rPr>
            </w:pPr>
            <w:r>
              <w:rPr>
                <w:rFonts w:cs="Arial"/>
                <w:sz w:val="20"/>
              </w:rPr>
              <w:t>ICZ</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DECF83" w14:textId="77777777" w:rsidR="00B2251D" w:rsidRPr="003578ED" w:rsidRDefault="00B2251D" w:rsidP="00B2251D">
            <w:pPr>
              <w:spacing w:after="0" w:line="240" w:lineRule="auto"/>
              <w:jc w:val="center"/>
              <w:rPr>
                <w:rFonts w:cs="Arial"/>
                <w:b/>
                <w:sz w:val="20"/>
              </w:rPr>
            </w:pPr>
            <w:r w:rsidRPr="003578ED">
              <w:rPr>
                <w:rFonts w:cs="Arial"/>
                <w:b/>
                <w:sz w:val="20"/>
              </w:rPr>
              <w:t>A</w:t>
            </w:r>
          </w:p>
        </w:tc>
      </w:tr>
      <w:tr w:rsidR="00B2251D" w:rsidRPr="00C07449" w14:paraId="1CE8C446" w14:textId="77777777" w:rsidTr="00B2251D">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6DF9581" w14:textId="77777777" w:rsidR="00B2251D" w:rsidRPr="003578ED" w:rsidRDefault="00B2251D" w:rsidP="00347E74">
            <w:pPr>
              <w:spacing w:after="0" w:line="240" w:lineRule="auto"/>
              <w:rPr>
                <w:rFonts w:cs="Arial"/>
                <w:sz w:val="20"/>
              </w:rPr>
            </w:pPr>
            <w:r w:rsidRPr="003578ED">
              <w:rPr>
                <w:rFonts w:cs="Arial"/>
                <w:sz w:val="20"/>
              </w:rPr>
              <w:t>Komunikace</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7A775BD6" w14:textId="77777777" w:rsidR="00B2251D" w:rsidRPr="003578ED" w:rsidRDefault="00B2251D" w:rsidP="00347E74">
            <w:pPr>
              <w:spacing w:after="0" w:line="240" w:lineRule="auto"/>
              <w:rPr>
                <w:rFonts w:cs="Arial"/>
                <w:sz w:val="20"/>
              </w:rPr>
            </w:pPr>
            <w:proofErr w:type="spellStart"/>
            <w:r w:rsidRPr="38549F5F">
              <w:rPr>
                <w:rFonts w:cs="Arial"/>
                <w:sz w:val="20"/>
              </w:rPr>
              <w:t>ePACS</w:t>
            </w:r>
            <w:proofErr w:type="spellEnd"/>
            <w:r w:rsidRPr="38549F5F">
              <w:rPr>
                <w:rFonts w:cs="Arial"/>
                <w:sz w:val="20"/>
              </w:rPr>
              <w:t xml:space="preserve">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00B2930" w14:textId="77777777" w:rsidR="00B2251D" w:rsidRPr="003578ED" w:rsidRDefault="00B2251D" w:rsidP="00347E74">
            <w:pPr>
              <w:spacing w:after="0" w:line="240" w:lineRule="auto"/>
              <w:rPr>
                <w:rFonts w:cs="Arial"/>
                <w:sz w:val="20"/>
              </w:rPr>
            </w:pPr>
            <w:r w:rsidRPr="003578ED">
              <w:rPr>
                <w:rFonts w:cs="Arial"/>
                <w:sz w:val="20"/>
              </w:rPr>
              <w:t>ICZ</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A8D085" w14:textId="77777777" w:rsidR="00B2251D" w:rsidRPr="003578ED" w:rsidRDefault="00B2251D" w:rsidP="00B2251D">
            <w:pPr>
              <w:spacing w:after="0" w:line="240" w:lineRule="auto"/>
              <w:jc w:val="center"/>
              <w:rPr>
                <w:rFonts w:cs="Arial"/>
                <w:b/>
                <w:sz w:val="20"/>
              </w:rPr>
            </w:pPr>
            <w:r w:rsidRPr="003578ED">
              <w:rPr>
                <w:rFonts w:cs="Arial"/>
                <w:b/>
                <w:sz w:val="20"/>
              </w:rPr>
              <w:t>A</w:t>
            </w:r>
          </w:p>
        </w:tc>
      </w:tr>
      <w:tr w:rsidR="00B2251D" w:rsidRPr="003578ED" w14:paraId="182F983A" w14:textId="77777777" w:rsidTr="00B2251D">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8BE7385" w14:textId="77777777" w:rsidR="00B2251D" w:rsidRPr="003578ED" w:rsidRDefault="00B2251D" w:rsidP="00347E74">
            <w:pPr>
              <w:spacing w:after="0" w:line="240" w:lineRule="auto"/>
              <w:rPr>
                <w:rFonts w:cs="Arial"/>
                <w:sz w:val="20"/>
              </w:rPr>
            </w:pPr>
            <w:r w:rsidRPr="003578ED">
              <w:rPr>
                <w:rFonts w:cs="Arial"/>
                <w:sz w:val="20"/>
              </w:rPr>
              <w:t>Komunikace</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2D6270BC" w14:textId="77777777" w:rsidR="00B2251D" w:rsidRPr="003578ED" w:rsidRDefault="00B2251D" w:rsidP="00347E74">
            <w:pPr>
              <w:spacing w:after="0" w:line="240" w:lineRule="auto"/>
              <w:rPr>
                <w:rFonts w:cs="Arial"/>
                <w:sz w:val="20"/>
              </w:rPr>
            </w:pPr>
            <w:r w:rsidRPr="003578ED">
              <w:rPr>
                <w:rFonts w:cs="Arial"/>
                <w:sz w:val="20"/>
              </w:rPr>
              <w:t>MISE</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348BB7B6" w14:textId="77777777" w:rsidR="00B2251D" w:rsidRPr="003578ED" w:rsidRDefault="00B2251D" w:rsidP="00347E74">
            <w:pPr>
              <w:spacing w:after="0" w:line="240" w:lineRule="auto"/>
              <w:rPr>
                <w:rFonts w:cs="Arial"/>
                <w:sz w:val="20"/>
              </w:rPr>
            </w:pPr>
            <w:r w:rsidRPr="38549F5F">
              <w:rPr>
                <w:rFonts w:cs="Arial"/>
                <w:sz w:val="20"/>
              </w:rPr>
              <w:t>Stapro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4EB6B2" w14:textId="77777777" w:rsidR="00B2251D" w:rsidRPr="003578ED" w:rsidRDefault="00B2251D" w:rsidP="00B2251D">
            <w:pPr>
              <w:spacing w:after="0" w:line="240" w:lineRule="auto"/>
              <w:jc w:val="center"/>
              <w:rPr>
                <w:rFonts w:cs="Arial"/>
                <w:b/>
                <w:sz w:val="20"/>
              </w:rPr>
            </w:pPr>
            <w:r w:rsidRPr="003578ED">
              <w:rPr>
                <w:rFonts w:cs="Arial"/>
                <w:b/>
                <w:sz w:val="20"/>
              </w:rPr>
              <w:t>A</w:t>
            </w:r>
          </w:p>
        </w:tc>
      </w:tr>
      <w:tr w:rsidR="00B2251D" w:rsidRPr="003578ED" w14:paraId="3215E3F3" w14:textId="77777777" w:rsidTr="00B2251D">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4EFA54F" w14:textId="77777777" w:rsidR="00B2251D" w:rsidRPr="003578ED" w:rsidRDefault="00B2251D" w:rsidP="00347E74">
            <w:pPr>
              <w:spacing w:after="0" w:line="240" w:lineRule="auto"/>
              <w:rPr>
                <w:rFonts w:cs="Arial"/>
                <w:sz w:val="20"/>
              </w:rPr>
            </w:pPr>
            <w:r w:rsidRPr="003578ED">
              <w:rPr>
                <w:rFonts w:cs="Arial"/>
                <w:sz w:val="20"/>
              </w:rPr>
              <w:t>ZP</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28A5C967" w14:textId="77777777" w:rsidR="00B2251D" w:rsidRPr="003578ED" w:rsidRDefault="00B2251D" w:rsidP="00347E74">
            <w:pPr>
              <w:spacing w:after="0" w:line="240" w:lineRule="auto"/>
              <w:rPr>
                <w:rFonts w:cs="Arial"/>
                <w:sz w:val="20"/>
              </w:rPr>
            </w:pPr>
            <w:r w:rsidRPr="003578ED">
              <w:rPr>
                <w:rFonts w:cs="Arial"/>
                <w:sz w:val="20"/>
              </w:rPr>
              <w:t>portál</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B2C3813" w14:textId="77777777" w:rsidR="00B2251D" w:rsidRPr="003578ED" w:rsidRDefault="00B2251D" w:rsidP="00347E74">
            <w:pPr>
              <w:spacing w:after="0" w:line="240" w:lineRule="auto"/>
              <w:rPr>
                <w:rFonts w:cs="Arial"/>
                <w:sz w:val="20"/>
              </w:rPr>
            </w:pPr>
            <w:r w:rsidRPr="003578ED">
              <w:rPr>
                <w:rFonts w:cs="Arial"/>
                <w:sz w:val="20"/>
              </w:rPr>
              <w:t>jednotlivé ZP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5D569D" w14:textId="77777777" w:rsidR="00B2251D" w:rsidRPr="003578ED" w:rsidRDefault="00B2251D" w:rsidP="00B2251D">
            <w:pPr>
              <w:spacing w:after="0" w:line="240" w:lineRule="auto"/>
              <w:jc w:val="center"/>
              <w:rPr>
                <w:rFonts w:cs="Arial"/>
                <w:b/>
                <w:sz w:val="20"/>
              </w:rPr>
            </w:pPr>
            <w:r w:rsidRPr="003578ED">
              <w:rPr>
                <w:rFonts w:cs="Arial"/>
                <w:b/>
                <w:sz w:val="20"/>
              </w:rPr>
              <w:t>A</w:t>
            </w:r>
          </w:p>
        </w:tc>
      </w:tr>
      <w:tr w:rsidR="00B2251D" w:rsidRPr="003578ED" w14:paraId="415AC52A" w14:textId="77777777" w:rsidTr="00B2251D">
        <w:trPr>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CD6A17F" w14:textId="77777777" w:rsidR="00B2251D" w:rsidRPr="003578ED" w:rsidRDefault="00B2251D" w:rsidP="00347E74">
            <w:pPr>
              <w:spacing w:after="0" w:line="240" w:lineRule="auto"/>
              <w:rPr>
                <w:rFonts w:cs="Arial"/>
                <w:sz w:val="20"/>
              </w:rPr>
            </w:pPr>
            <w:r w:rsidRPr="003578ED">
              <w:rPr>
                <w:rFonts w:cs="Arial"/>
                <w:sz w:val="20"/>
              </w:rPr>
              <w:t>Agenda ÚZIS</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20FE2BCD" w14:textId="77777777" w:rsidR="00B2251D" w:rsidRPr="003578ED" w:rsidRDefault="00B2251D" w:rsidP="00347E74">
            <w:pPr>
              <w:spacing w:after="0" w:line="240" w:lineRule="auto"/>
              <w:rPr>
                <w:rFonts w:cs="Arial"/>
                <w:sz w:val="20"/>
              </w:rPr>
            </w:pPr>
            <w:r w:rsidRPr="003578ED">
              <w:rPr>
                <w:rFonts w:cs="Arial"/>
                <w:sz w:val="20"/>
              </w:rPr>
              <w:t>portál</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1E326D2" w14:textId="77777777" w:rsidR="00B2251D" w:rsidRPr="003578ED" w:rsidRDefault="00B2251D" w:rsidP="00347E74">
            <w:pPr>
              <w:spacing w:after="0" w:line="240" w:lineRule="auto"/>
              <w:rPr>
                <w:rFonts w:cs="Arial"/>
                <w:sz w:val="20"/>
              </w:rPr>
            </w:pPr>
            <w:r w:rsidRPr="003578ED">
              <w:rPr>
                <w:rFonts w:cs="Arial"/>
                <w:sz w:val="20"/>
              </w:rPr>
              <w:t>ČSÚ, ÚZIS a MZČR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57D5C7" w14:textId="77777777" w:rsidR="00B2251D" w:rsidRPr="003578ED" w:rsidRDefault="00B2251D" w:rsidP="00B2251D">
            <w:pPr>
              <w:spacing w:after="0" w:line="240" w:lineRule="auto"/>
              <w:jc w:val="center"/>
              <w:rPr>
                <w:rFonts w:cs="Arial"/>
                <w:b/>
                <w:sz w:val="20"/>
              </w:rPr>
            </w:pPr>
            <w:r w:rsidRPr="003578ED">
              <w:rPr>
                <w:rFonts w:cs="Arial"/>
                <w:b/>
                <w:sz w:val="20"/>
              </w:rPr>
              <w:t>A</w:t>
            </w:r>
          </w:p>
        </w:tc>
      </w:tr>
      <w:tr w:rsidR="00B2251D" w:rsidRPr="003578ED" w14:paraId="66A910C4" w14:textId="77777777" w:rsidTr="00B2251D">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524AC36F" w14:textId="77777777" w:rsidR="00B2251D" w:rsidRPr="003578ED" w:rsidRDefault="00B2251D" w:rsidP="00347E74">
            <w:pPr>
              <w:spacing w:after="0" w:line="240" w:lineRule="auto"/>
              <w:rPr>
                <w:rFonts w:cs="Arial"/>
                <w:sz w:val="20"/>
              </w:rPr>
            </w:pPr>
            <w:r w:rsidRPr="003578ED">
              <w:rPr>
                <w:rFonts w:cs="Arial"/>
                <w:sz w:val="20"/>
              </w:rPr>
              <w:t>Adresářové služby</w:t>
            </w:r>
          </w:p>
        </w:tc>
        <w:tc>
          <w:tcPr>
            <w:tcW w:w="1729" w:type="dxa"/>
            <w:tcBorders>
              <w:top w:val="single" w:sz="4" w:space="0" w:color="auto"/>
              <w:left w:val="single" w:sz="4" w:space="0" w:color="auto"/>
              <w:bottom w:val="single" w:sz="4" w:space="0" w:color="auto"/>
              <w:right w:val="single" w:sz="4" w:space="0" w:color="auto"/>
            </w:tcBorders>
            <w:vAlign w:val="center"/>
          </w:tcPr>
          <w:p w14:paraId="193857BD" w14:textId="77777777" w:rsidR="00B2251D" w:rsidRPr="003578ED" w:rsidRDefault="00B2251D" w:rsidP="00347E74">
            <w:pPr>
              <w:spacing w:after="0" w:line="240" w:lineRule="auto"/>
              <w:rPr>
                <w:rFonts w:cs="Arial"/>
                <w:sz w:val="20"/>
              </w:rPr>
            </w:pPr>
            <w:r w:rsidRPr="003578ED">
              <w:rPr>
                <w:rFonts w:cs="Arial"/>
                <w:sz w:val="20"/>
              </w:rPr>
              <w:t>AD</w:t>
            </w:r>
          </w:p>
        </w:tc>
        <w:tc>
          <w:tcPr>
            <w:tcW w:w="1388" w:type="dxa"/>
            <w:tcBorders>
              <w:top w:val="single" w:sz="4" w:space="0" w:color="auto"/>
              <w:left w:val="single" w:sz="4" w:space="0" w:color="auto"/>
              <w:bottom w:val="single" w:sz="4" w:space="0" w:color="auto"/>
              <w:right w:val="single" w:sz="4" w:space="0" w:color="auto"/>
            </w:tcBorders>
            <w:vAlign w:val="center"/>
          </w:tcPr>
          <w:p w14:paraId="218A9C0B" w14:textId="77777777" w:rsidR="00B2251D" w:rsidRPr="003578ED" w:rsidRDefault="00B2251D" w:rsidP="00347E74">
            <w:pPr>
              <w:spacing w:after="0" w:line="240" w:lineRule="auto"/>
              <w:rPr>
                <w:rFonts w:cs="Arial"/>
                <w:sz w:val="20"/>
              </w:rPr>
            </w:pPr>
            <w:r w:rsidRPr="003578ED">
              <w:rPr>
                <w:rFonts w:cs="Arial"/>
                <w:sz w:val="20"/>
              </w:rPr>
              <w:t>Microsoft</w:t>
            </w:r>
          </w:p>
        </w:tc>
        <w:tc>
          <w:tcPr>
            <w:tcW w:w="992" w:type="dxa"/>
            <w:tcBorders>
              <w:top w:val="single" w:sz="4" w:space="0" w:color="auto"/>
              <w:left w:val="single" w:sz="4" w:space="0" w:color="auto"/>
              <w:bottom w:val="single" w:sz="4" w:space="0" w:color="auto"/>
              <w:right w:val="single" w:sz="4" w:space="0" w:color="auto"/>
            </w:tcBorders>
            <w:vAlign w:val="center"/>
          </w:tcPr>
          <w:p w14:paraId="5F596B7E" w14:textId="77777777" w:rsidR="00B2251D" w:rsidRPr="003578ED" w:rsidRDefault="00B2251D" w:rsidP="00B2251D">
            <w:pPr>
              <w:spacing w:after="0" w:line="240" w:lineRule="auto"/>
              <w:jc w:val="center"/>
              <w:rPr>
                <w:rFonts w:cs="Arial"/>
                <w:b/>
                <w:sz w:val="20"/>
              </w:rPr>
            </w:pPr>
            <w:r w:rsidRPr="003578ED">
              <w:rPr>
                <w:rFonts w:cs="Arial"/>
                <w:b/>
                <w:sz w:val="20"/>
              </w:rPr>
              <w:t>A</w:t>
            </w:r>
          </w:p>
        </w:tc>
      </w:tr>
    </w:tbl>
    <w:p w14:paraId="55CC24B1" w14:textId="736ABB07" w:rsidR="00140EA9" w:rsidRDefault="00140EA9" w:rsidP="00A81A7F">
      <w:pPr>
        <w:pStyle w:val="Nadpis1"/>
        <w:numPr>
          <w:ilvl w:val="0"/>
          <w:numId w:val="0"/>
        </w:numPr>
        <w:ind w:left="567" w:hanging="567"/>
      </w:pPr>
      <w:bookmarkStart w:id="1078" w:name="_Toc199165532"/>
      <w:r>
        <w:t xml:space="preserve">Příloha 1.2 </w:t>
      </w:r>
      <w:r w:rsidR="00D72950">
        <w:t>P</w:t>
      </w:r>
      <w:r>
        <w:t>ožadavky na integraci systémů a migraci dat</w:t>
      </w:r>
      <w:bookmarkEnd w:id="1078"/>
    </w:p>
    <w:tbl>
      <w:tblPr>
        <w:tblW w:w="4945" w:type="pct"/>
        <w:jc w:val="center"/>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4A0" w:firstRow="1" w:lastRow="0" w:firstColumn="1" w:lastColumn="0" w:noHBand="0" w:noVBand="1"/>
      </w:tblPr>
      <w:tblGrid>
        <w:gridCol w:w="3993"/>
        <w:gridCol w:w="4969"/>
      </w:tblGrid>
      <w:tr w:rsidR="0078153A" w:rsidRPr="00614FB3" w14:paraId="58DEE191" w14:textId="77777777" w:rsidTr="38549F5F">
        <w:trPr>
          <w:jc w:val="center"/>
        </w:trPr>
        <w:tc>
          <w:tcPr>
            <w:tcW w:w="2228" w:type="pct"/>
            <w:tcBorders>
              <w:bottom w:val="single" w:sz="4" w:space="0" w:color="auto"/>
            </w:tcBorders>
            <w:shd w:val="clear" w:color="auto" w:fill="auto"/>
            <w:vAlign w:val="center"/>
          </w:tcPr>
          <w:p w14:paraId="30A6BBBB" w14:textId="77777777" w:rsidR="0078153A" w:rsidRPr="003578ED" w:rsidRDefault="0078153A" w:rsidP="002564F9">
            <w:pPr>
              <w:pStyle w:val="Tabulkalegenda"/>
              <w:rPr>
                <w:rFonts w:cs="Arial"/>
                <w:color w:val="auto"/>
                <w:sz w:val="20"/>
              </w:rPr>
            </w:pPr>
            <w:r w:rsidRPr="003578ED">
              <w:rPr>
                <w:rFonts w:cs="Arial"/>
                <w:color w:val="auto"/>
                <w:sz w:val="20"/>
              </w:rPr>
              <w:t>informační systém</w:t>
            </w:r>
          </w:p>
        </w:tc>
        <w:tc>
          <w:tcPr>
            <w:tcW w:w="2772" w:type="pct"/>
            <w:tcBorders>
              <w:bottom w:val="single" w:sz="4" w:space="0" w:color="auto"/>
            </w:tcBorders>
            <w:shd w:val="clear" w:color="auto" w:fill="auto"/>
            <w:vAlign w:val="center"/>
          </w:tcPr>
          <w:p w14:paraId="077CC6AF" w14:textId="77777777" w:rsidR="0078153A" w:rsidRPr="003578ED" w:rsidRDefault="0078153A" w:rsidP="002564F9">
            <w:pPr>
              <w:pStyle w:val="Tabulkalegenda"/>
              <w:rPr>
                <w:rFonts w:cs="Arial"/>
                <w:color w:val="auto"/>
                <w:sz w:val="20"/>
              </w:rPr>
            </w:pPr>
            <w:r w:rsidRPr="003578ED">
              <w:rPr>
                <w:rFonts w:cs="Arial"/>
                <w:color w:val="auto"/>
                <w:sz w:val="20"/>
              </w:rPr>
              <w:t>upřesnění</w:t>
            </w:r>
          </w:p>
        </w:tc>
      </w:tr>
      <w:tr w:rsidR="0078153A" w:rsidRPr="00614FB3" w14:paraId="744FEC7E" w14:textId="77777777" w:rsidTr="38549F5F">
        <w:trPr>
          <w:jc w:val="center"/>
        </w:trPr>
        <w:tc>
          <w:tcPr>
            <w:tcW w:w="2228" w:type="pct"/>
            <w:tcBorders>
              <w:top w:val="single" w:sz="4" w:space="0" w:color="auto"/>
              <w:left w:val="nil"/>
              <w:bottom w:val="single" w:sz="4" w:space="0" w:color="auto"/>
              <w:right w:val="nil"/>
            </w:tcBorders>
            <w:shd w:val="clear" w:color="auto" w:fill="auto"/>
            <w:vAlign w:val="center"/>
          </w:tcPr>
          <w:p w14:paraId="79806824" w14:textId="77777777" w:rsidR="0078153A" w:rsidRPr="003578ED" w:rsidRDefault="0078153A" w:rsidP="002564F9">
            <w:pPr>
              <w:pStyle w:val="Tabulkalegenda"/>
              <w:rPr>
                <w:rFonts w:cs="Arial"/>
                <w:color w:val="auto"/>
                <w:sz w:val="20"/>
              </w:rPr>
            </w:pPr>
          </w:p>
        </w:tc>
        <w:tc>
          <w:tcPr>
            <w:tcW w:w="2772" w:type="pct"/>
            <w:tcBorders>
              <w:top w:val="single" w:sz="4" w:space="0" w:color="auto"/>
              <w:left w:val="nil"/>
              <w:bottom w:val="single" w:sz="4" w:space="0" w:color="auto"/>
              <w:right w:val="nil"/>
            </w:tcBorders>
            <w:shd w:val="clear" w:color="auto" w:fill="auto"/>
            <w:vAlign w:val="center"/>
          </w:tcPr>
          <w:p w14:paraId="4E281F91" w14:textId="77777777" w:rsidR="0078153A" w:rsidRPr="003578ED" w:rsidRDefault="0078153A" w:rsidP="002564F9">
            <w:pPr>
              <w:pStyle w:val="Tabulkalegenda"/>
              <w:rPr>
                <w:rFonts w:cs="Arial"/>
                <w:color w:val="auto"/>
                <w:sz w:val="20"/>
              </w:rPr>
            </w:pPr>
          </w:p>
        </w:tc>
      </w:tr>
      <w:tr w:rsidR="0078153A" w:rsidRPr="00614FB3" w14:paraId="3A422E1F" w14:textId="77777777" w:rsidTr="38549F5F">
        <w:trPr>
          <w:jc w:val="center"/>
        </w:trPr>
        <w:tc>
          <w:tcPr>
            <w:tcW w:w="2228" w:type="pct"/>
            <w:vAlign w:val="center"/>
          </w:tcPr>
          <w:p w14:paraId="6431C090" w14:textId="6F76C890" w:rsidR="0078153A" w:rsidRPr="003578ED" w:rsidRDefault="0078153A" w:rsidP="002564F9">
            <w:pPr>
              <w:numPr>
                <w:ilvl w:val="2"/>
                <w:numId w:val="0"/>
              </w:numPr>
              <w:tabs>
                <w:tab w:val="left" w:pos="540"/>
              </w:tabs>
              <w:rPr>
                <w:rFonts w:cs="Arial"/>
                <w:sz w:val="20"/>
              </w:rPr>
            </w:pPr>
            <w:r w:rsidRPr="003578ED">
              <w:rPr>
                <w:rFonts w:cs="Arial"/>
                <w:sz w:val="20"/>
              </w:rPr>
              <w:t xml:space="preserve">PACS – od firmy </w:t>
            </w:r>
            <w:r w:rsidR="00DB59CE">
              <w:rPr>
                <w:rFonts w:cs="Arial"/>
                <w:sz w:val="20"/>
              </w:rPr>
              <w:t>ORCZ</w:t>
            </w:r>
          </w:p>
        </w:tc>
        <w:tc>
          <w:tcPr>
            <w:tcW w:w="2772" w:type="pct"/>
            <w:vAlign w:val="center"/>
          </w:tcPr>
          <w:p w14:paraId="63B5386A" w14:textId="77777777" w:rsidR="0078153A" w:rsidRPr="003578ED" w:rsidRDefault="0078153A" w:rsidP="38549F5F">
            <w:pPr>
              <w:tabs>
                <w:tab w:val="left" w:pos="540"/>
              </w:tabs>
              <w:rPr>
                <w:rFonts w:cs="Arial"/>
                <w:sz w:val="20"/>
              </w:rPr>
            </w:pPr>
            <w:r w:rsidRPr="38549F5F">
              <w:rPr>
                <w:rFonts w:cs="Arial"/>
                <w:sz w:val="20"/>
              </w:rPr>
              <w:t xml:space="preserve">Provolání systému pro zobrazení snímků pacienta, přenos dat pacienta do </w:t>
            </w:r>
            <w:proofErr w:type="spellStart"/>
            <w:r w:rsidRPr="38549F5F">
              <w:rPr>
                <w:rFonts w:cs="Arial"/>
                <w:sz w:val="20"/>
              </w:rPr>
              <w:t>worklistů</w:t>
            </w:r>
            <w:proofErr w:type="spellEnd"/>
            <w:r w:rsidRPr="38549F5F">
              <w:rPr>
                <w:rFonts w:cs="Arial"/>
                <w:sz w:val="20"/>
              </w:rPr>
              <w:t xml:space="preserve"> modalit </w:t>
            </w:r>
          </w:p>
        </w:tc>
      </w:tr>
      <w:tr w:rsidR="0078153A" w:rsidRPr="00614FB3" w14:paraId="7943EF16" w14:textId="77777777" w:rsidTr="38549F5F">
        <w:trPr>
          <w:jc w:val="center"/>
        </w:trPr>
        <w:tc>
          <w:tcPr>
            <w:tcW w:w="2228" w:type="pct"/>
            <w:vAlign w:val="center"/>
          </w:tcPr>
          <w:p w14:paraId="17F03F85" w14:textId="77777777" w:rsidR="0078153A" w:rsidRPr="003578ED" w:rsidRDefault="0078153A" w:rsidP="38549F5F">
            <w:pPr>
              <w:tabs>
                <w:tab w:val="left" w:pos="540"/>
              </w:tabs>
              <w:rPr>
                <w:rFonts w:cs="Arial"/>
                <w:sz w:val="20"/>
                <w:highlight w:val="cyan"/>
              </w:rPr>
            </w:pPr>
            <w:proofErr w:type="spellStart"/>
            <w:r w:rsidRPr="38549F5F">
              <w:rPr>
                <w:rFonts w:cs="Arial"/>
                <w:sz w:val="20"/>
              </w:rPr>
              <w:t>Active</w:t>
            </w:r>
            <w:proofErr w:type="spellEnd"/>
            <w:r w:rsidRPr="38549F5F">
              <w:rPr>
                <w:rFonts w:cs="Arial"/>
                <w:sz w:val="20"/>
              </w:rPr>
              <w:t xml:space="preserve"> </w:t>
            </w:r>
            <w:proofErr w:type="spellStart"/>
            <w:r w:rsidRPr="38549F5F">
              <w:rPr>
                <w:rFonts w:cs="Arial"/>
                <w:sz w:val="20"/>
              </w:rPr>
              <w:t>Directory</w:t>
            </w:r>
            <w:proofErr w:type="spellEnd"/>
            <w:r w:rsidRPr="38549F5F">
              <w:rPr>
                <w:rFonts w:cs="Arial"/>
                <w:sz w:val="20"/>
              </w:rPr>
              <w:t xml:space="preserve"> </w:t>
            </w:r>
          </w:p>
        </w:tc>
        <w:tc>
          <w:tcPr>
            <w:tcW w:w="2772" w:type="pct"/>
            <w:vAlign w:val="center"/>
          </w:tcPr>
          <w:p w14:paraId="76C18623" w14:textId="77777777" w:rsidR="0078153A" w:rsidRPr="003578ED" w:rsidRDefault="0078153A" w:rsidP="002564F9">
            <w:pPr>
              <w:numPr>
                <w:ilvl w:val="2"/>
                <w:numId w:val="0"/>
              </w:numPr>
              <w:tabs>
                <w:tab w:val="left" w:pos="540"/>
              </w:tabs>
              <w:rPr>
                <w:rFonts w:cs="Arial"/>
                <w:sz w:val="20"/>
              </w:rPr>
            </w:pPr>
            <w:r w:rsidRPr="003578ED">
              <w:rPr>
                <w:rFonts w:cs="Arial"/>
                <w:sz w:val="20"/>
              </w:rPr>
              <w:t xml:space="preserve">Synchronizace uživatelských skupin a účtů </w:t>
            </w:r>
          </w:p>
        </w:tc>
      </w:tr>
      <w:tr w:rsidR="0078153A" w:rsidRPr="00132D81" w14:paraId="30C5A032" w14:textId="77777777" w:rsidTr="38549F5F">
        <w:trPr>
          <w:jc w:val="center"/>
        </w:trPr>
        <w:tc>
          <w:tcPr>
            <w:tcW w:w="2228" w:type="pct"/>
            <w:vAlign w:val="center"/>
          </w:tcPr>
          <w:p w14:paraId="6BDDE3C7" w14:textId="13B4D12A" w:rsidR="0078153A" w:rsidRPr="003578ED" w:rsidRDefault="0078153A" w:rsidP="002564F9">
            <w:pPr>
              <w:numPr>
                <w:ilvl w:val="2"/>
                <w:numId w:val="0"/>
              </w:numPr>
              <w:tabs>
                <w:tab w:val="left" w:pos="540"/>
              </w:tabs>
              <w:rPr>
                <w:rFonts w:cs="Arial"/>
                <w:sz w:val="20"/>
              </w:rPr>
            </w:pPr>
            <w:r w:rsidRPr="003578ED">
              <w:rPr>
                <w:rFonts w:cs="Arial"/>
                <w:sz w:val="20"/>
              </w:rPr>
              <w:t xml:space="preserve">Komunikace se ZZS </w:t>
            </w:r>
            <w:r w:rsidR="00DB59CE">
              <w:rPr>
                <w:rFonts w:cs="Arial"/>
                <w:sz w:val="20"/>
              </w:rPr>
              <w:t>KHK</w:t>
            </w:r>
            <w:r w:rsidRPr="003578ED">
              <w:rPr>
                <w:rFonts w:cs="Arial"/>
                <w:sz w:val="20"/>
              </w:rPr>
              <w:t xml:space="preserve"> přes systém </w:t>
            </w:r>
            <w:proofErr w:type="spellStart"/>
            <w:r w:rsidR="00686A80">
              <w:rPr>
                <w:rFonts w:cs="Arial"/>
                <w:sz w:val="20"/>
              </w:rPr>
              <w:t>eMEDOCS</w:t>
            </w:r>
            <w:proofErr w:type="spellEnd"/>
            <w:r w:rsidRPr="003578ED">
              <w:rPr>
                <w:rFonts w:cs="Arial"/>
                <w:sz w:val="20"/>
              </w:rPr>
              <w:t xml:space="preserve"> </w:t>
            </w:r>
          </w:p>
        </w:tc>
        <w:tc>
          <w:tcPr>
            <w:tcW w:w="2772" w:type="pct"/>
            <w:vAlign w:val="center"/>
          </w:tcPr>
          <w:p w14:paraId="3A78363D" w14:textId="7FB57187" w:rsidR="0078153A" w:rsidRPr="003578ED" w:rsidRDefault="0078153A" w:rsidP="002564F9">
            <w:pPr>
              <w:numPr>
                <w:ilvl w:val="2"/>
                <w:numId w:val="0"/>
              </w:numPr>
              <w:tabs>
                <w:tab w:val="left" w:pos="540"/>
              </w:tabs>
              <w:rPr>
                <w:rFonts w:cs="Arial"/>
                <w:sz w:val="20"/>
              </w:rPr>
            </w:pPr>
            <w:r w:rsidRPr="003578ED">
              <w:rPr>
                <w:rFonts w:cs="Arial"/>
                <w:sz w:val="20"/>
              </w:rPr>
              <w:t>Sdílení dokumentace, propojení na ZZS</w:t>
            </w:r>
          </w:p>
        </w:tc>
      </w:tr>
      <w:tr w:rsidR="0078153A" w:rsidRPr="00132D81" w14:paraId="789AD2F4" w14:textId="77777777" w:rsidTr="38549F5F">
        <w:trPr>
          <w:jc w:val="center"/>
        </w:trPr>
        <w:tc>
          <w:tcPr>
            <w:tcW w:w="2228" w:type="pct"/>
            <w:vAlign w:val="center"/>
          </w:tcPr>
          <w:p w14:paraId="289F766E" w14:textId="1AC8F6FA" w:rsidR="0078153A" w:rsidRPr="003578ED" w:rsidRDefault="0078153A" w:rsidP="38549F5F">
            <w:pPr>
              <w:tabs>
                <w:tab w:val="left" w:pos="540"/>
              </w:tabs>
              <w:rPr>
                <w:rFonts w:cs="Arial"/>
                <w:sz w:val="20"/>
              </w:rPr>
            </w:pPr>
            <w:r w:rsidRPr="38549F5F">
              <w:rPr>
                <w:rFonts w:cs="Arial"/>
                <w:sz w:val="20"/>
              </w:rPr>
              <w:t>MISE</w:t>
            </w:r>
          </w:p>
        </w:tc>
        <w:tc>
          <w:tcPr>
            <w:tcW w:w="2772" w:type="pct"/>
            <w:vAlign w:val="center"/>
          </w:tcPr>
          <w:p w14:paraId="088F32C1" w14:textId="77777777" w:rsidR="0078153A" w:rsidRPr="003578ED" w:rsidRDefault="0078153A" w:rsidP="002564F9">
            <w:pPr>
              <w:numPr>
                <w:ilvl w:val="2"/>
                <w:numId w:val="0"/>
              </w:numPr>
              <w:tabs>
                <w:tab w:val="left" w:pos="540"/>
              </w:tabs>
              <w:rPr>
                <w:rFonts w:cs="Arial"/>
                <w:sz w:val="20"/>
              </w:rPr>
            </w:pPr>
            <w:r w:rsidRPr="003578ED">
              <w:rPr>
                <w:rFonts w:cs="Arial"/>
                <w:sz w:val="20"/>
              </w:rPr>
              <w:t>Odesílání a příjem zpráv z/do NIS ve formátu DASTA 3 a 4 s přiřazením na pacienta</w:t>
            </w:r>
          </w:p>
        </w:tc>
      </w:tr>
      <w:tr w:rsidR="0078153A" w:rsidRPr="00132D81" w14:paraId="67AE9E9F" w14:textId="77777777" w:rsidTr="38549F5F">
        <w:trPr>
          <w:jc w:val="center"/>
        </w:trPr>
        <w:tc>
          <w:tcPr>
            <w:tcW w:w="2228" w:type="pct"/>
            <w:vAlign w:val="center"/>
          </w:tcPr>
          <w:p w14:paraId="2EFE36FE" w14:textId="77777777" w:rsidR="0078153A" w:rsidRPr="003578ED" w:rsidRDefault="0078153A" w:rsidP="38549F5F">
            <w:pPr>
              <w:tabs>
                <w:tab w:val="left" w:pos="540"/>
              </w:tabs>
              <w:rPr>
                <w:rFonts w:cs="Arial"/>
                <w:sz w:val="20"/>
              </w:rPr>
            </w:pPr>
            <w:r w:rsidRPr="38549F5F">
              <w:rPr>
                <w:rFonts w:cs="Arial"/>
                <w:sz w:val="20"/>
              </w:rPr>
              <w:t xml:space="preserve">LIS FONS OpenLIMS </w:t>
            </w:r>
          </w:p>
        </w:tc>
        <w:tc>
          <w:tcPr>
            <w:tcW w:w="2772" w:type="pct"/>
            <w:vAlign w:val="center"/>
          </w:tcPr>
          <w:p w14:paraId="699080EB" w14:textId="1D60B11F" w:rsidR="0078153A" w:rsidRPr="003578ED" w:rsidRDefault="0078153A" w:rsidP="38549F5F">
            <w:pPr>
              <w:tabs>
                <w:tab w:val="left" w:pos="540"/>
              </w:tabs>
              <w:rPr>
                <w:rFonts w:cs="Arial"/>
                <w:sz w:val="20"/>
              </w:rPr>
            </w:pPr>
            <w:r w:rsidRPr="38549F5F">
              <w:rPr>
                <w:rFonts w:cs="Arial"/>
                <w:sz w:val="20"/>
              </w:rPr>
              <w:t>Komunikace na úrovni synchronizace metod z LIS, přenos žádanek do LIS, přenos výsledků z LIS, přenos pojišťovny</w:t>
            </w:r>
            <w:r w:rsidR="0027283B" w:rsidRPr="38549F5F">
              <w:rPr>
                <w:rFonts w:cs="Arial"/>
                <w:sz w:val="20"/>
              </w:rPr>
              <w:t>.</w:t>
            </w:r>
          </w:p>
        </w:tc>
      </w:tr>
      <w:tr w:rsidR="0078153A" w:rsidRPr="00132D81" w14:paraId="43E655F3" w14:textId="77777777" w:rsidTr="38549F5F">
        <w:trPr>
          <w:jc w:val="center"/>
        </w:trPr>
        <w:tc>
          <w:tcPr>
            <w:tcW w:w="2228" w:type="pct"/>
            <w:vAlign w:val="center"/>
          </w:tcPr>
          <w:p w14:paraId="31081F24" w14:textId="77777777" w:rsidR="0078153A" w:rsidRPr="003578ED" w:rsidRDefault="0078153A" w:rsidP="38549F5F">
            <w:pPr>
              <w:tabs>
                <w:tab w:val="left" w:pos="540"/>
              </w:tabs>
              <w:rPr>
                <w:rFonts w:cs="Arial"/>
                <w:sz w:val="20"/>
              </w:rPr>
            </w:pPr>
            <w:r w:rsidRPr="38549F5F">
              <w:rPr>
                <w:rFonts w:cs="Arial"/>
                <w:sz w:val="20"/>
              </w:rPr>
              <w:t xml:space="preserve">MIS FONS </w:t>
            </w:r>
            <w:proofErr w:type="spellStart"/>
            <w:r w:rsidRPr="38549F5F">
              <w:rPr>
                <w:rFonts w:cs="Arial"/>
                <w:sz w:val="20"/>
              </w:rPr>
              <w:t>Reports</w:t>
            </w:r>
            <w:proofErr w:type="spellEnd"/>
          </w:p>
        </w:tc>
        <w:tc>
          <w:tcPr>
            <w:tcW w:w="2772" w:type="pct"/>
            <w:vAlign w:val="center"/>
          </w:tcPr>
          <w:p w14:paraId="1F9F78B4" w14:textId="0A7AB525" w:rsidR="0078153A" w:rsidRPr="003578ED" w:rsidRDefault="57DB340A" w:rsidP="268905D6">
            <w:pPr>
              <w:tabs>
                <w:tab w:val="left" w:pos="540"/>
              </w:tabs>
              <w:rPr>
                <w:rFonts w:cs="Arial"/>
                <w:sz w:val="20"/>
              </w:rPr>
            </w:pPr>
            <w:r w:rsidRPr="268905D6">
              <w:rPr>
                <w:rFonts w:cs="Arial"/>
                <w:sz w:val="20"/>
              </w:rPr>
              <w:t>Zpracování dat ve stejném rozsahu jako z FONS Akord</w:t>
            </w:r>
          </w:p>
        </w:tc>
      </w:tr>
    </w:tbl>
    <w:p w14:paraId="770D7500" w14:textId="5FC91809" w:rsidR="0078153A" w:rsidRDefault="00D72950" w:rsidP="00A81A7F">
      <w:pPr>
        <w:pStyle w:val="Nadpis1"/>
        <w:numPr>
          <w:ilvl w:val="0"/>
          <w:numId w:val="0"/>
        </w:numPr>
        <w:ind w:left="567" w:hanging="567"/>
      </w:pPr>
      <w:bookmarkStart w:id="1079" w:name="_Toc199165533"/>
      <w:r>
        <w:t>P</w:t>
      </w:r>
      <w:r w:rsidR="0078153A">
        <w:t>říloha 1.3</w:t>
      </w:r>
      <w:r w:rsidR="00463396">
        <w:t>.</w:t>
      </w:r>
      <w:r w:rsidR="0078153A">
        <w:t xml:space="preserve"> </w:t>
      </w:r>
      <w:r>
        <w:t>P</w:t>
      </w:r>
      <w:r w:rsidR="0078153A">
        <w:t>ožadavky na proškolení pracovníků</w:t>
      </w:r>
      <w:bookmarkEnd w:id="1079"/>
    </w:p>
    <w:p w14:paraId="306C0A47" w14:textId="7A8F64EF" w:rsidR="0078153A" w:rsidRDefault="0078153A" w:rsidP="0078153A">
      <w:pPr>
        <w:spacing w:line="240" w:lineRule="auto"/>
      </w:pPr>
      <w:r>
        <w:t xml:space="preserve">Zadavatel požaduje proškolení ve skupinách </w:t>
      </w:r>
      <w:r w:rsidR="00A81A7F">
        <w:t xml:space="preserve">minimálně </w:t>
      </w:r>
      <w:r>
        <w:t>pro níže uvedený počet</w:t>
      </w:r>
      <w:r w:rsidRPr="009852AD">
        <w:t xml:space="preserve"> </w:t>
      </w:r>
      <w:r>
        <w:t>zaměstnanců:</w:t>
      </w:r>
    </w:p>
    <w:tbl>
      <w:tblPr>
        <w:tblStyle w:val="Mkatabulky"/>
        <w:tblW w:w="0" w:type="auto"/>
        <w:jc w:val="center"/>
        <w:tblLook w:val="04A0" w:firstRow="1" w:lastRow="0" w:firstColumn="1" w:lastColumn="0" w:noHBand="0" w:noVBand="1"/>
      </w:tblPr>
      <w:tblGrid>
        <w:gridCol w:w="2490"/>
        <w:gridCol w:w="2490"/>
      </w:tblGrid>
      <w:tr w:rsidR="0078153A" w14:paraId="10B49B61" w14:textId="77777777" w:rsidTr="268905D6">
        <w:trPr>
          <w:jc w:val="center"/>
        </w:trPr>
        <w:tc>
          <w:tcPr>
            <w:tcW w:w="2490" w:type="dxa"/>
            <w:shd w:val="clear" w:color="auto" w:fill="D5DCE4" w:themeFill="text2" w:themeFillTint="33"/>
          </w:tcPr>
          <w:p w14:paraId="3BD31059" w14:textId="77777777" w:rsidR="0078153A" w:rsidRPr="008F1DB9" w:rsidRDefault="0078153A" w:rsidP="002564F9">
            <w:pPr>
              <w:jc w:val="center"/>
              <w:rPr>
                <w:b/>
              </w:rPr>
            </w:pPr>
            <w:r w:rsidRPr="008F1DB9">
              <w:rPr>
                <w:b/>
              </w:rPr>
              <w:t>Pracovní zařazení</w:t>
            </w:r>
          </w:p>
        </w:tc>
        <w:tc>
          <w:tcPr>
            <w:tcW w:w="2490" w:type="dxa"/>
            <w:shd w:val="clear" w:color="auto" w:fill="D5DCE4" w:themeFill="text2" w:themeFillTint="33"/>
          </w:tcPr>
          <w:p w14:paraId="2B26F5E8" w14:textId="77777777" w:rsidR="0078153A" w:rsidRPr="008F1DB9" w:rsidRDefault="0078153A" w:rsidP="002564F9">
            <w:pPr>
              <w:jc w:val="center"/>
              <w:rPr>
                <w:b/>
              </w:rPr>
            </w:pPr>
            <w:r w:rsidRPr="008F1DB9">
              <w:rPr>
                <w:b/>
              </w:rPr>
              <w:t>Počet osob</w:t>
            </w:r>
          </w:p>
        </w:tc>
      </w:tr>
      <w:tr w:rsidR="0078153A" w14:paraId="3BA9E525" w14:textId="77777777" w:rsidTr="268905D6">
        <w:trPr>
          <w:jc w:val="center"/>
        </w:trPr>
        <w:tc>
          <w:tcPr>
            <w:tcW w:w="2490" w:type="dxa"/>
          </w:tcPr>
          <w:p w14:paraId="7BB98066" w14:textId="77777777" w:rsidR="0078153A" w:rsidRDefault="0078153A" w:rsidP="002564F9">
            <w:r>
              <w:t>Správa systému</w:t>
            </w:r>
          </w:p>
        </w:tc>
        <w:tc>
          <w:tcPr>
            <w:tcW w:w="2490" w:type="dxa"/>
          </w:tcPr>
          <w:p w14:paraId="167FB0AF" w14:textId="07E3538E" w:rsidR="0078153A" w:rsidRPr="00FD1B78" w:rsidRDefault="00686A80" w:rsidP="002564F9">
            <w:pPr>
              <w:jc w:val="center"/>
            </w:pPr>
            <w:r>
              <w:t>3</w:t>
            </w:r>
          </w:p>
        </w:tc>
      </w:tr>
      <w:tr w:rsidR="0078153A" w14:paraId="67198AD3" w14:textId="77777777" w:rsidTr="268905D6">
        <w:trPr>
          <w:jc w:val="center"/>
        </w:trPr>
        <w:tc>
          <w:tcPr>
            <w:tcW w:w="2490" w:type="dxa"/>
          </w:tcPr>
          <w:p w14:paraId="7FC87F6C" w14:textId="77777777" w:rsidR="0078153A" w:rsidRDefault="0078153A" w:rsidP="002564F9">
            <w:r>
              <w:t>Výkaznictví</w:t>
            </w:r>
          </w:p>
        </w:tc>
        <w:tc>
          <w:tcPr>
            <w:tcW w:w="2490" w:type="dxa"/>
          </w:tcPr>
          <w:p w14:paraId="49CD6146" w14:textId="3709334C" w:rsidR="0078153A" w:rsidRPr="00FD1B78" w:rsidRDefault="00686A80" w:rsidP="002564F9">
            <w:pPr>
              <w:jc w:val="center"/>
            </w:pPr>
            <w:r>
              <w:t>2</w:t>
            </w:r>
          </w:p>
        </w:tc>
      </w:tr>
      <w:tr w:rsidR="0078153A" w14:paraId="26D28F67" w14:textId="77777777" w:rsidTr="268905D6">
        <w:trPr>
          <w:jc w:val="center"/>
        </w:trPr>
        <w:tc>
          <w:tcPr>
            <w:tcW w:w="2490" w:type="dxa"/>
          </w:tcPr>
          <w:p w14:paraId="59EFBD08" w14:textId="77777777" w:rsidR="0078153A" w:rsidRDefault="0078153A" w:rsidP="002564F9">
            <w:r>
              <w:t>Lékaři</w:t>
            </w:r>
          </w:p>
        </w:tc>
        <w:tc>
          <w:tcPr>
            <w:tcW w:w="2490" w:type="dxa"/>
          </w:tcPr>
          <w:p w14:paraId="5D33C9D3" w14:textId="17593E4B" w:rsidR="0078153A" w:rsidRPr="00F91348" w:rsidRDefault="00F91348" w:rsidP="002564F9">
            <w:pPr>
              <w:jc w:val="center"/>
            </w:pPr>
            <w:r w:rsidRPr="004C41C0">
              <w:t>25</w:t>
            </w:r>
          </w:p>
        </w:tc>
      </w:tr>
      <w:tr w:rsidR="0078153A" w14:paraId="756CFF85" w14:textId="77777777" w:rsidTr="268905D6">
        <w:trPr>
          <w:jc w:val="center"/>
        </w:trPr>
        <w:tc>
          <w:tcPr>
            <w:tcW w:w="2490" w:type="dxa"/>
          </w:tcPr>
          <w:p w14:paraId="76D41D89" w14:textId="77777777" w:rsidR="0078153A" w:rsidRDefault="0078153A" w:rsidP="002564F9">
            <w:r>
              <w:t>Zdravotní sestry</w:t>
            </w:r>
          </w:p>
        </w:tc>
        <w:tc>
          <w:tcPr>
            <w:tcW w:w="2490" w:type="dxa"/>
          </w:tcPr>
          <w:p w14:paraId="427DF6AC" w14:textId="7A01EC7F" w:rsidR="0078153A" w:rsidRPr="00F91348" w:rsidRDefault="00F91348" w:rsidP="002564F9">
            <w:pPr>
              <w:jc w:val="center"/>
            </w:pPr>
            <w:r w:rsidRPr="004C41C0">
              <w:t>80</w:t>
            </w:r>
          </w:p>
        </w:tc>
      </w:tr>
      <w:tr w:rsidR="00F91348" w14:paraId="37CE8C27" w14:textId="77777777" w:rsidTr="268905D6">
        <w:trPr>
          <w:jc w:val="center"/>
        </w:trPr>
        <w:tc>
          <w:tcPr>
            <w:tcW w:w="2490" w:type="dxa"/>
          </w:tcPr>
          <w:p w14:paraId="645FE728" w14:textId="220BF464" w:rsidR="00F91348" w:rsidRPr="00567B01" w:rsidRDefault="00F91348" w:rsidP="00F93E5C">
            <w:pPr>
              <w:jc w:val="left"/>
            </w:pPr>
            <w:r>
              <w:t>Management</w:t>
            </w:r>
          </w:p>
        </w:tc>
        <w:tc>
          <w:tcPr>
            <w:tcW w:w="2490" w:type="dxa"/>
          </w:tcPr>
          <w:p w14:paraId="4E33E46A" w14:textId="4526216F" w:rsidR="00F91348" w:rsidRDefault="00F91348" w:rsidP="002564F9">
            <w:pPr>
              <w:jc w:val="center"/>
            </w:pPr>
            <w:r>
              <w:t>3</w:t>
            </w:r>
          </w:p>
        </w:tc>
      </w:tr>
      <w:tr w:rsidR="00F91348" w14:paraId="0D0CA534" w14:textId="77777777" w:rsidTr="268905D6">
        <w:trPr>
          <w:jc w:val="center"/>
        </w:trPr>
        <w:tc>
          <w:tcPr>
            <w:tcW w:w="2490" w:type="dxa"/>
          </w:tcPr>
          <w:p w14:paraId="18DD2168" w14:textId="720577F9" w:rsidR="00F91348" w:rsidRPr="00567B01" w:rsidRDefault="00F91348" w:rsidP="00F93E5C">
            <w:pPr>
              <w:jc w:val="left"/>
            </w:pPr>
            <w:r>
              <w:t>Nezdravotnický personál</w:t>
            </w:r>
          </w:p>
        </w:tc>
        <w:tc>
          <w:tcPr>
            <w:tcW w:w="2490" w:type="dxa"/>
          </w:tcPr>
          <w:p w14:paraId="7657455B" w14:textId="5A987B99" w:rsidR="00F91348" w:rsidRDefault="00F91348" w:rsidP="002564F9">
            <w:pPr>
              <w:jc w:val="center"/>
            </w:pPr>
            <w:r>
              <w:t>10</w:t>
            </w:r>
          </w:p>
        </w:tc>
      </w:tr>
      <w:tr w:rsidR="0078153A" w14:paraId="7F32CE47" w14:textId="77777777" w:rsidTr="268905D6">
        <w:trPr>
          <w:jc w:val="center"/>
        </w:trPr>
        <w:tc>
          <w:tcPr>
            <w:tcW w:w="2490" w:type="dxa"/>
          </w:tcPr>
          <w:p w14:paraId="719385C1" w14:textId="77777777" w:rsidR="0078153A" w:rsidRDefault="0078153A" w:rsidP="00F93E5C">
            <w:pPr>
              <w:jc w:val="left"/>
            </w:pPr>
            <w:r w:rsidRPr="00567B01">
              <w:lastRenderedPageBreak/>
              <w:t>Analytik</w:t>
            </w:r>
            <w:r>
              <w:t xml:space="preserve"> (MIS)</w:t>
            </w:r>
          </w:p>
        </w:tc>
        <w:tc>
          <w:tcPr>
            <w:tcW w:w="2490" w:type="dxa"/>
          </w:tcPr>
          <w:p w14:paraId="437F2171" w14:textId="36DAC431" w:rsidR="0078153A" w:rsidRPr="00FD1B78" w:rsidRDefault="00686A80" w:rsidP="002564F9">
            <w:pPr>
              <w:jc w:val="center"/>
            </w:pPr>
            <w:r>
              <w:t>2</w:t>
            </w:r>
          </w:p>
        </w:tc>
      </w:tr>
      <w:tr w:rsidR="00F91348" w14:paraId="0003460F" w14:textId="77777777" w:rsidTr="268905D6">
        <w:trPr>
          <w:jc w:val="center"/>
        </w:trPr>
        <w:tc>
          <w:tcPr>
            <w:tcW w:w="2490" w:type="dxa"/>
          </w:tcPr>
          <w:p w14:paraId="5ECC7237" w14:textId="612C2104" w:rsidR="00F91348" w:rsidRPr="00567B01" w:rsidRDefault="00F91348" w:rsidP="00F93E5C">
            <w:pPr>
              <w:jc w:val="left"/>
            </w:pPr>
            <w:r>
              <w:t>Externí uživatelé (portál pacienta)</w:t>
            </w:r>
          </w:p>
        </w:tc>
        <w:tc>
          <w:tcPr>
            <w:tcW w:w="2490" w:type="dxa"/>
          </w:tcPr>
          <w:p w14:paraId="64468258" w14:textId="487A8263" w:rsidR="00F91348" w:rsidRDefault="00F91348" w:rsidP="002564F9">
            <w:pPr>
              <w:jc w:val="center"/>
            </w:pPr>
            <w:r>
              <w:t>bez omezení</w:t>
            </w:r>
          </w:p>
        </w:tc>
      </w:tr>
      <w:tr w:rsidR="00F91348" w14:paraId="29EC4148" w14:textId="77777777" w:rsidTr="268905D6">
        <w:trPr>
          <w:jc w:val="center"/>
        </w:trPr>
        <w:tc>
          <w:tcPr>
            <w:tcW w:w="2490" w:type="dxa"/>
          </w:tcPr>
          <w:p w14:paraId="29DBF201" w14:textId="67F24B8B" w:rsidR="00F91348" w:rsidRPr="00567B01" w:rsidRDefault="00F91348" w:rsidP="00F93E5C">
            <w:pPr>
              <w:jc w:val="left"/>
            </w:pPr>
            <w:r w:rsidRPr="000E226B">
              <w:t>Externí subjekty (zdravotnická zařízení)</w:t>
            </w:r>
          </w:p>
        </w:tc>
        <w:tc>
          <w:tcPr>
            <w:tcW w:w="2490" w:type="dxa"/>
          </w:tcPr>
          <w:p w14:paraId="75DFE8A0" w14:textId="07A24EDA" w:rsidR="00F91348" w:rsidRDefault="00F91348" w:rsidP="002564F9">
            <w:pPr>
              <w:jc w:val="center"/>
            </w:pPr>
            <w:r>
              <w:t>bez omezení</w:t>
            </w:r>
          </w:p>
        </w:tc>
      </w:tr>
    </w:tbl>
    <w:p w14:paraId="1A8E2C2B" w14:textId="71FFBAB5" w:rsidR="00273107" w:rsidRPr="000A38F4" w:rsidRDefault="00273107" w:rsidP="00A81A7F">
      <w:pPr>
        <w:pStyle w:val="Nadpis1"/>
        <w:numPr>
          <w:ilvl w:val="0"/>
          <w:numId w:val="0"/>
        </w:numPr>
        <w:ind w:left="567" w:hanging="567"/>
      </w:pPr>
      <w:bookmarkStart w:id="1080" w:name="_Příloha_1.4_požadavky"/>
      <w:bookmarkStart w:id="1081" w:name="_Ref111984842"/>
      <w:bookmarkStart w:id="1082" w:name="_Ref179402484"/>
      <w:bookmarkStart w:id="1083" w:name="_Ref179402504"/>
      <w:bookmarkStart w:id="1084" w:name="_Toc199165534"/>
      <w:bookmarkEnd w:id="1080"/>
      <w:r>
        <w:t xml:space="preserve">Příloha 1.4 </w:t>
      </w:r>
      <w:r w:rsidR="00D72950">
        <w:t>P</w:t>
      </w:r>
      <w:r w:rsidRPr="000A38F4">
        <w:t>ožadované služby</w:t>
      </w:r>
      <w:bookmarkEnd w:id="1081"/>
      <w:r>
        <w:t xml:space="preserve"> v rámci dodávky</w:t>
      </w:r>
      <w:bookmarkEnd w:id="1084"/>
    </w:p>
    <w:p w14:paraId="7D148B4C" w14:textId="2B357436" w:rsidR="00273107" w:rsidRPr="000A38F4" w:rsidRDefault="00273107" w:rsidP="004C41C0">
      <w:pPr>
        <w:keepNext/>
      </w:pPr>
      <w:r w:rsidRPr="000A38F4">
        <w:t>V této kapitole jsou uvedeny požadované služby v rámci dodávky a provozu a udržitelnosti řešení.</w:t>
      </w:r>
      <w:r>
        <w:t xml:space="preserve"> </w:t>
      </w:r>
      <w:r w:rsidRPr="000A38F4">
        <w:t>V rámci dodávky budou požadovány následující služby</w:t>
      </w:r>
    </w:p>
    <w:p w14:paraId="1830DB52" w14:textId="77777777" w:rsidR="00273107" w:rsidRPr="000A38F4" w:rsidRDefault="00273107" w:rsidP="00273107">
      <w:pPr>
        <w:pStyle w:val="Odstavecseseznamem"/>
        <w:numPr>
          <w:ilvl w:val="0"/>
          <w:numId w:val="97"/>
        </w:numPr>
        <w:spacing w:after="200" w:line="276" w:lineRule="auto"/>
        <w:jc w:val="left"/>
      </w:pPr>
      <w:r w:rsidRPr="000A38F4">
        <w:t>Projektové řízení dodávky řešení.</w:t>
      </w:r>
    </w:p>
    <w:p w14:paraId="255AA43E" w14:textId="77777777" w:rsidR="00273107" w:rsidRPr="000A38F4" w:rsidRDefault="00273107" w:rsidP="00273107">
      <w:pPr>
        <w:pStyle w:val="Odstavecseseznamem"/>
        <w:numPr>
          <w:ilvl w:val="0"/>
          <w:numId w:val="97"/>
        </w:numPr>
        <w:spacing w:after="0" w:line="276" w:lineRule="auto"/>
        <w:jc w:val="left"/>
      </w:pPr>
      <w:r w:rsidRPr="000A38F4">
        <w:t xml:space="preserve">Zpracování Analýzy a návrhu řešení – </w:t>
      </w:r>
      <w:r w:rsidRPr="000A38F4">
        <w:rPr>
          <w:lang w:bidi="en-US"/>
        </w:rPr>
        <w:t>konkretizace implementačního postupu, přesné konfigurace a instalačního a montážního návrhu řešení z nabídky, související konzultace k dodávanému řešení.</w:t>
      </w:r>
    </w:p>
    <w:p w14:paraId="215BB4FE" w14:textId="77777777" w:rsidR="00273107" w:rsidRPr="000A38F4" w:rsidRDefault="00273107" w:rsidP="00273107">
      <w:pPr>
        <w:pStyle w:val="Odstavecseseznamem"/>
        <w:numPr>
          <w:ilvl w:val="0"/>
          <w:numId w:val="97"/>
        </w:numPr>
        <w:spacing w:after="200" w:line="276" w:lineRule="auto"/>
        <w:jc w:val="left"/>
      </w:pPr>
      <w:r w:rsidRPr="000A38F4">
        <w:t>Dodávka, implementace, instalace, konfigurace HW a SW infrastruktury.</w:t>
      </w:r>
    </w:p>
    <w:p w14:paraId="563B3F47" w14:textId="77777777" w:rsidR="00273107" w:rsidRPr="000A38F4" w:rsidRDefault="00273107" w:rsidP="00273107">
      <w:pPr>
        <w:pStyle w:val="Odstavecseseznamem"/>
        <w:numPr>
          <w:ilvl w:val="0"/>
          <w:numId w:val="97"/>
        </w:numPr>
        <w:spacing w:after="200" w:line="276" w:lineRule="auto"/>
        <w:jc w:val="left"/>
      </w:pPr>
      <w:r w:rsidRPr="000A38F4">
        <w:t>Vývoj/rozvoj informačního systému a jeho součástí.</w:t>
      </w:r>
    </w:p>
    <w:p w14:paraId="39F759D0" w14:textId="77777777" w:rsidR="00273107" w:rsidRPr="000A38F4" w:rsidRDefault="00273107" w:rsidP="00273107">
      <w:pPr>
        <w:pStyle w:val="Odstavecseseznamem"/>
        <w:numPr>
          <w:ilvl w:val="0"/>
          <w:numId w:val="97"/>
        </w:numPr>
        <w:spacing w:after="200" w:line="276" w:lineRule="auto"/>
        <w:jc w:val="left"/>
      </w:pPr>
      <w:r w:rsidRPr="000A38F4">
        <w:t>Implementace informačního systému a jeho součástí.</w:t>
      </w:r>
    </w:p>
    <w:p w14:paraId="613D644A" w14:textId="77777777" w:rsidR="00273107" w:rsidRPr="000A38F4" w:rsidRDefault="00273107" w:rsidP="00273107">
      <w:pPr>
        <w:pStyle w:val="Odstavecseseznamem"/>
        <w:numPr>
          <w:ilvl w:val="0"/>
          <w:numId w:val="97"/>
        </w:numPr>
        <w:spacing w:after="200" w:line="276" w:lineRule="auto"/>
        <w:jc w:val="left"/>
      </w:pPr>
      <w:r w:rsidRPr="000A38F4">
        <w:t>Výchozí import datových zdrojů a metadat do systému (</w:t>
      </w:r>
      <w:proofErr w:type="spellStart"/>
      <w:r w:rsidRPr="000A38F4">
        <w:t>initial</w:t>
      </w:r>
      <w:proofErr w:type="spellEnd"/>
      <w:r w:rsidRPr="000A38F4">
        <w:t xml:space="preserve"> </w:t>
      </w:r>
      <w:proofErr w:type="spellStart"/>
      <w:r w:rsidRPr="000A38F4">
        <w:t>load</w:t>
      </w:r>
      <w:proofErr w:type="spellEnd"/>
      <w:r w:rsidRPr="000A38F4">
        <w:t>, bude-li třeba dle výstupu implementační analýzy).</w:t>
      </w:r>
    </w:p>
    <w:p w14:paraId="0B3D6206" w14:textId="77777777" w:rsidR="00273107" w:rsidRPr="000A38F4" w:rsidRDefault="00273107" w:rsidP="00273107">
      <w:pPr>
        <w:pStyle w:val="Odstavecseseznamem"/>
        <w:numPr>
          <w:ilvl w:val="0"/>
          <w:numId w:val="97"/>
        </w:numPr>
        <w:tabs>
          <w:tab w:val="left" w:pos="708"/>
        </w:tabs>
        <w:spacing w:after="200" w:line="276" w:lineRule="auto"/>
        <w:jc w:val="left"/>
        <w:rPr>
          <w:lang w:bidi="en-US"/>
        </w:rPr>
      </w:pPr>
      <w:r w:rsidRPr="000A38F4">
        <w:rPr>
          <w:lang w:bidi="en-US"/>
        </w:rPr>
        <w:t>Ověření funkčnosti dodaného systému a jeho částí.</w:t>
      </w:r>
    </w:p>
    <w:p w14:paraId="4CE62C50" w14:textId="77777777" w:rsidR="00273107" w:rsidRPr="000A38F4" w:rsidRDefault="00273107" w:rsidP="00273107">
      <w:pPr>
        <w:pStyle w:val="Odstavecseseznamem"/>
        <w:numPr>
          <w:ilvl w:val="0"/>
          <w:numId w:val="97"/>
        </w:numPr>
        <w:tabs>
          <w:tab w:val="left" w:pos="708"/>
        </w:tabs>
        <w:spacing w:after="200" w:line="276" w:lineRule="auto"/>
        <w:jc w:val="left"/>
        <w:rPr>
          <w:lang w:bidi="en-US"/>
        </w:rPr>
      </w:pPr>
      <w:r w:rsidRPr="000A38F4">
        <w:rPr>
          <w:lang w:bidi="en-US"/>
        </w:rPr>
        <w:t>Dodávka dokumentace dodaného systému a jeho částí (min. uživatelská dokumentace, dokumentace skutečného provedení, systémová dokumentace, projektová dokumentace).</w:t>
      </w:r>
    </w:p>
    <w:p w14:paraId="353ED261" w14:textId="77777777" w:rsidR="00273107" w:rsidRPr="000A38F4" w:rsidRDefault="00273107" w:rsidP="00273107">
      <w:pPr>
        <w:pStyle w:val="Odstavecseseznamem"/>
        <w:numPr>
          <w:ilvl w:val="0"/>
          <w:numId w:val="97"/>
        </w:numPr>
        <w:tabs>
          <w:tab w:val="left" w:pos="708"/>
        </w:tabs>
        <w:spacing w:after="200" w:line="276" w:lineRule="auto"/>
        <w:jc w:val="left"/>
        <w:rPr>
          <w:lang w:bidi="en-US"/>
        </w:rPr>
      </w:pPr>
      <w:r w:rsidRPr="000A38F4">
        <w:rPr>
          <w:lang w:bidi="en-US"/>
        </w:rPr>
        <w:t>Zaškolení uživatelů a administrátorů – seznámení s funkcionalitami, obsluhou dodávaného systému a jeho budoucím provozem.</w:t>
      </w:r>
    </w:p>
    <w:p w14:paraId="46199A7F" w14:textId="77777777" w:rsidR="00273107" w:rsidRPr="000A38F4" w:rsidRDefault="00273107" w:rsidP="00273107">
      <w:pPr>
        <w:pStyle w:val="Odstavecseseznamem"/>
        <w:numPr>
          <w:ilvl w:val="0"/>
          <w:numId w:val="97"/>
        </w:numPr>
        <w:tabs>
          <w:tab w:val="left" w:pos="708"/>
        </w:tabs>
        <w:spacing w:after="200" w:line="276" w:lineRule="auto"/>
        <w:jc w:val="left"/>
        <w:rPr>
          <w:lang w:bidi="en-US"/>
        </w:rPr>
      </w:pPr>
      <w:r w:rsidRPr="000A38F4">
        <w:rPr>
          <w:lang w:bidi="en-US"/>
        </w:rPr>
        <w:t>Asistence pracovníků dodavatele uživatelům při náběhu provozu.</w:t>
      </w:r>
    </w:p>
    <w:p w14:paraId="5F48CA02" w14:textId="77777777" w:rsidR="00273107" w:rsidRPr="000A38F4" w:rsidRDefault="00273107" w:rsidP="00273107">
      <w:pPr>
        <w:pStyle w:val="Odstavecseseznamem"/>
        <w:numPr>
          <w:ilvl w:val="0"/>
          <w:numId w:val="97"/>
        </w:numPr>
        <w:tabs>
          <w:tab w:val="left" w:pos="708"/>
        </w:tabs>
        <w:spacing w:after="200" w:line="276" w:lineRule="auto"/>
        <w:jc w:val="left"/>
        <w:rPr>
          <w:lang w:bidi="en-US"/>
        </w:rPr>
      </w:pPr>
      <w:r w:rsidRPr="000A38F4">
        <w:rPr>
          <w:lang w:bidi="en-US"/>
        </w:rPr>
        <w:t>Zařazení do provozního prostředí Zadavatele (dohled, zálohování apod.).</w:t>
      </w:r>
    </w:p>
    <w:p w14:paraId="067AA0B2" w14:textId="77777777" w:rsidR="00273107" w:rsidRPr="000A38F4" w:rsidRDefault="00273107" w:rsidP="00273107">
      <w:pPr>
        <w:pStyle w:val="Odstavecseseznamem"/>
        <w:numPr>
          <w:ilvl w:val="0"/>
          <w:numId w:val="97"/>
        </w:numPr>
        <w:tabs>
          <w:tab w:val="left" w:pos="708"/>
        </w:tabs>
        <w:spacing w:after="200" w:line="276" w:lineRule="auto"/>
        <w:jc w:val="left"/>
        <w:rPr>
          <w:lang w:bidi="en-US"/>
        </w:rPr>
      </w:pPr>
      <w:r w:rsidRPr="000A38F4">
        <w:rPr>
          <w:lang w:bidi="en-US"/>
        </w:rPr>
        <w:t>Provedení zkušebního provozu.</w:t>
      </w:r>
    </w:p>
    <w:p w14:paraId="29738AB5" w14:textId="01710EB9" w:rsidR="00273107" w:rsidRDefault="00273107" w:rsidP="00273107">
      <w:pPr>
        <w:pStyle w:val="Odstavecseseznamem"/>
        <w:numPr>
          <w:ilvl w:val="0"/>
          <w:numId w:val="97"/>
        </w:numPr>
        <w:spacing w:after="200" w:line="276" w:lineRule="auto"/>
        <w:jc w:val="left"/>
      </w:pPr>
      <w:r w:rsidRPr="000A38F4">
        <w:t xml:space="preserve">Poskytnutí záruky </w:t>
      </w:r>
      <w:r>
        <w:t>2 roky</w:t>
      </w:r>
      <w:r w:rsidRPr="000A38F4">
        <w:t xml:space="preserve"> na informační systém.</w:t>
      </w:r>
    </w:p>
    <w:p w14:paraId="61A9ADAC" w14:textId="01F9C887" w:rsidR="005B6D6D" w:rsidRPr="000A38F4" w:rsidRDefault="005B6D6D" w:rsidP="00273107">
      <w:pPr>
        <w:pStyle w:val="Odstavecseseznamem"/>
        <w:numPr>
          <w:ilvl w:val="0"/>
          <w:numId w:val="97"/>
        </w:numPr>
        <w:spacing w:after="200" w:line="276" w:lineRule="auto"/>
        <w:jc w:val="left"/>
      </w:pPr>
      <w:r>
        <w:t>G</w:t>
      </w:r>
      <w:r w:rsidRPr="005B6D6D">
        <w:t>arance servisní podpory minimálně 5 let (</w:t>
      </w:r>
      <w:r w:rsidR="008E1D4D">
        <w:t xml:space="preserve">po </w:t>
      </w:r>
      <w:r w:rsidRPr="005B6D6D">
        <w:t>dob</w:t>
      </w:r>
      <w:r w:rsidR="008E1D4D">
        <w:t>u</w:t>
      </w:r>
      <w:r w:rsidRPr="005B6D6D">
        <w:t xml:space="preserve"> udržitelnosti projektu) od předání a akceptace předmětu plnění této veřejné zakázky</w:t>
      </w:r>
      <w:r>
        <w:t>.</w:t>
      </w:r>
    </w:p>
    <w:p w14:paraId="509D0484" w14:textId="77777777" w:rsidR="00273107" w:rsidRPr="000A38F4" w:rsidRDefault="00273107" w:rsidP="00273107">
      <w:pPr>
        <w:keepNext/>
      </w:pPr>
      <w:r w:rsidRPr="000A38F4">
        <w:t>Doplňující požadavky na implementaci:</w:t>
      </w:r>
    </w:p>
    <w:p w14:paraId="32C30FB9" w14:textId="77777777" w:rsidR="00273107" w:rsidRPr="000A38F4" w:rsidRDefault="00273107" w:rsidP="00273107">
      <w:pPr>
        <w:pStyle w:val="Odstavecseseznamem"/>
        <w:numPr>
          <w:ilvl w:val="0"/>
          <w:numId w:val="98"/>
        </w:numPr>
        <w:spacing w:before="60" w:after="60" w:line="276" w:lineRule="auto"/>
      </w:pPr>
      <w:r w:rsidRPr="000A38F4">
        <w:t>Zajištění kontinuity provozu zdravotnického zařízení. Po stránce nepřetržitého provozu předpokládá pouze plánovanou odstávku pouze na nezbytnou dobu.</w:t>
      </w:r>
    </w:p>
    <w:p w14:paraId="003F08E6" w14:textId="77777777" w:rsidR="00273107" w:rsidRPr="000A38F4" w:rsidRDefault="00273107" w:rsidP="00273107">
      <w:pPr>
        <w:pStyle w:val="Odstavecseseznamem"/>
        <w:numPr>
          <w:ilvl w:val="0"/>
          <w:numId w:val="98"/>
        </w:numPr>
        <w:spacing w:before="60" w:after="60" w:line="276" w:lineRule="auto"/>
      </w:pPr>
      <w:r w:rsidRPr="000A38F4">
        <w:t>Požaduje se kontinuita nastavených parametrů, všech číselníků, definic, tiskových sestav, definice organizační struktury a jiných aspektů provozu. Nepředpokládá investici do opětovného zadávání a pořizování těchto údajů.</w:t>
      </w:r>
    </w:p>
    <w:p w14:paraId="5A7712FA" w14:textId="548A76E0" w:rsidR="00140EA9" w:rsidRPr="004C41C0" w:rsidRDefault="00140EA9" w:rsidP="00A81A7F">
      <w:pPr>
        <w:pStyle w:val="Nadpis1"/>
        <w:numPr>
          <w:ilvl w:val="0"/>
          <w:numId w:val="0"/>
        </w:numPr>
        <w:ind w:left="567" w:hanging="567"/>
      </w:pPr>
      <w:bookmarkStart w:id="1085" w:name="_Toc199165535"/>
      <w:r w:rsidRPr="00273107">
        <w:t>Příloha 1.</w:t>
      </w:r>
      <w:r w:rsidR="00D72950">
        <w:t>5</w:t>
      </w:r>
      <w:r w:rsidR="00463396" w:rsidRPr="00273107">
        <w:t>.</w:t>
      </w:r>
      <w:r w:rsidRPr="00273107">
        <w:t xml:space="preserve"> </w:t>
      </w:r>
      <w:r w:rsidR="00CA4F38">
        <w:t>P</w:t>
      </w:r>
      <w:r w:rsidRPr="00273107">
        <w:t>ožadavky na servisní služby</w:t>
      </w:r>
      <w:bookmarkEnd w:id="1082"/>
      <w:bookmarkEnd w:id="1083"/>
      <w:r w:rsidR="00D72950">
        <w:t xml:space="preserve"> </w:t>
      </w:r>
      <w:r w:rsidR="007E39DB" w:rsidRPr="00273107">
        <w:t xml:space="preserve">a postup ohlašování závad v době </w:t>
      </w:r>
      <w:r w:rsidR="004420B8">
        <w:t>realizace</w:t>
      </w:r>
      <w:bookmarkEnd w:id="1085"/>
    </w:p>
    <w:p w14:paraId="5A53E254" w14:textId="2E40599E" w:rsidR="00703903" w:rsidRPr="004C41C0" w:rsidRDefault="00703903" w:rsidP="004C41C0">
      <w:pPr>
        <w:keepNext/>
      </w:pPr>
      <w:r w:rsidRPr="004C41C0">
        <w:t xml:space="preserve">Pravidla upravují způsob hlášení, zpracování požadavků a incidentů v průběhu implementace a zkušebního provozu instalovaných částí díla, tj. v době před nabytím účinnosti smlouvy o podpoře IS </w:t>
      </w:r>
      <w:r w:rsidRPr="004C41C0">
        <w:lastRenderedPageBreak/>
        <w:t xml:space="preserve">(servisní smlouvě), nejpozději však do předání díla. Následně </w:t>
      </w:r>
      <w:r w:rsidR="00273107" w:rsidRPr="004C41C0">
        <w:t>budou</w:t>
      </w:r>
      <w:r w:rsidRPr="004C41C0">
        <w:t xml:space="preserve"> tato pravidla specifikována ve smlouvě o podpoře IS (servisní smlouvě), která je uzavřena po předání díla.</w:t>
      </w:r>
    </w:p>
    <w:p w14:paraId="09876E6B" w14:textId="7409F4C8" w:rsidR="00D2793F" w:rsidRPr="004C41C0" w:rsidRDefault="00273107" w:rsidP="004C41C0">
      <w:pPr>
        <w:keepNext/>
      </w:pPr>
      <w:r w:rsidRPr="004C41C0">
        <w:t>Objednatel se zavazuje</w:t>
      </w:r>
      <w:r w:rsidR="00D2793F" w:rsidRPr="004C41C0">
        <w:t>, že závady vzniklé v době implementace a v záruční době budou hlášeny Dodavateli elektronickou nebo písemnou formou. Za tímto účelem se Objednatel zavazuje používat záznam aplikace služby HelpDesk, případně písemnou formou. V hlášení bude uveden přesný popis závady nebo postup, jakým lze závadu jednoznačně navodit. Případné telefonické hlášení je Objednatel povinen neprodleně doplnit elektronickým nebo písemným hlášením</w:t>
      </w:r>
      <w:r>
        <w:t xml:space="preserve"> na </w:t>
      </w:r>
      <w:r w:rsidR="00D2793F" w:rsidRPr="004C41C0">
        <w:t>Centrum podpory zákazníka – HelpDesk</w:t>
      </w:r>
      <w:r>
        <w:t>.</w:t>
      </w:r>
    </w:p>
    <w:p w14:paraId="2829BAE1" w14:textId="10CAC820" w:rsidR="00DB59CE" w:rsidRPr="000A38F4" w:rsidRDefault="00DB59CE" w:rsidP="00A81A7F">
      <w:pPr>
        <w:pStyle w:val="Nadpis1"/>
        <w:numPr>
          <w:ilvl w:val="0"/>
          <w:numId w:val="0"/>
        </w:numPr>
        <w:ind w:left="567" w:hanging="567"/>
      </w:pPr>
      <w:bookmarkStart w:id="1086" w:name="_Toc199165536"/>
      <w:r>
        <w:t>Příloha 1.</w:t>
      </w:r>
      <w:r w:rsidR="00D72950">
        <w:t>6</w:t>
      </w:r>
      <w:r>
        <w:t xml:space="preserve"> </w:t>
      </w:r>
      <w:r w:rsidR="00CA4F38">
        <w:t>Servisní podpora</w:t>
      </w:r>
      <w:bookmarkEnd w:id="1086"/>
    </w:p>
    <w:p w14:paraId="63F3120B" w14:textId="63693C0F" w:rsidR="00DB59CE" w:rsidRPr="000A38F4" w:rsidRDefault="00DB59CE" w:rsidP="00DB59CE">
      <w:pPr>
        <w:keepNext/>
      </w:pPr>
      <w:r w:rsidRPr="000A38F4">
        <w:t>Technická a technologická podpora projektu</w:t>
      </w:r>
      <w:r w:rsidR="007D66EA">
        <w:t xml:space="preserve"> po předání díla</w:t>
      </w:r>
      <w:r w:rsidRPr="000A38F4">
        <w:t xml:space="preserve"> bude zajištěna v následujícím </w:t>
      </w:r>
      <w:r w:rsidR="007D66EA">
        <w:t xml:space="preserve">minimálním </w:t>
      </w:r>
      <w:r w:rsidRPr="000A38F4">
        <w:t>rozsahu:</w:t>
      </w:r>
    </w:p>
    <w:p w14:paraId="7F0814B2" w14:textId="2E8CF271" w:rsidR="00DB59CE" w:rsidRPr="000A38F4" w:rsidRDefault="00E75D40" w:rsidP="00DB59CE">
      <w:pPr>
        <w:pStyle w:val="Odstavecseseznamem"/>
        <w:numPr>
          <w:ilvl w:val="0"/>
          <w:numId w:val="99"/>
        </w:numPr>
        <w:spacing w:before="60" w:after="60" w:line="276" w:lineRule="auto"/>
      </w:pPr>
      <w:r>
        <w:t>Vnitřní podpora systému pracuje v</w:t>
      </w:r>
      <w:r w:rsidR="00DB59CE" w:rsidRPr="000A38F4">
        <w:t xml:space="preserve"> režimu 7x24x365 – jedná se o kritický systém, jehož služby jsou uživatelům k dispozici nonstop, protože </w:t>
      </w:r>
      <w:fldSimple w:instr=" DOCPROPERTY  Klient_short  \* MERGEFORMAT ">
        <w:r w:rsidR="00DB59CE">
          <w:t>MNDK</w:t>
        </w:r>
      </w:fldSimple>
      <w:r w:rsidR="00DB59CE" w:rsidRPr="000A38F4">
        <w:t xml:space="preserve"> poskytuje služby a plní své úkoly nonstop, tj. i v noci a o víkendech, tj. případné problémy a závady je třeba řešit i mimo pracovní dobu.</w:t>
      </w:r>
      <w:r w:rsidR="007D66EA">
        <w:t xml:space="preserve"> Zajišťuje zadavatel.</w:t>
      </w:r>
    </w:p>
    <w:p w14:paraId="3EE135B2" w14:textId="5607C1D1" w:rsidR="00E75D40" w:rsidRDefault="00E75D40" w:rsidP="00DB59CE">
      <w:pPr>
        <w:pStyle w:val="Odstavecseseznamem"/>
        <w:numPr>
          <w:ilvl w:val="0"/>
          <w:numId w:val="99"/>
        </w:numPr>
        <w:spacing w:before="60" w:after="60" w:line="276" w:lineRule="auto"/>
      </w:pPr>
      <w:r>
        <w:t>Externí podpora bude zajištěna minimálně těmito službami:</w:t>
      </w:r>
    </w:p>
    <w:p w14:paraId="090253FC" w14:textId="3128FFBD" w:rsidR="00E75D40" w:rsidRPr="00182618" w:rsidRDefault="00E75D40" w:rsidP="00182618">
      <w:pPr>
        <w:pStyle w:val="Odrka2doplohy"/>
        <w:spacing w:before="60" w:after="60"/>
        <w:rPr>
          <w:b/>
          <w:bCs/>
        </w:rPr>
      </w:pPr>
      <w:bookmarkStart w:id="1087" w:name="OLE_LINK3"/>
      <w:r w:rsidRPr="00182618">
        <w:rPr>
          <w:b/>
          <w:bCs/>
        </w:rPr>
        <w:t xml:space="preserve">Základní podpora aplikačního </w:t>
      </w:r>
      <w:r w:rsidR="00156F57" w:rsidRPr="00182618">
        <w:rPr>
          <w:b/>
          <w:bCs/>
        </w:rPr>
        <w:t>sw – program</w:t>
      </w:r>
      <w:r w:rsidRPr="00182618">
        <w:rPr>
          <w:b/>
          <w:bCs/>
        </w:rPr>
        <w:t xml:space="preserve"> podpory provozu aplikace zahrn</w:t>
      </w:r>
      <w:r w:rsidR="00EE36B5" w:rsidRPr="00182618">
        <w:rPr>
          <w:b/>
          <w:bCs/>
        </w:rPr>
        <w:t>e</w:t>
      </w:r>
      <w:r w:rsidRPr="00182618">
        <w:rPr>
          <w:b/>
          <w:bCs/>
        </w:rPr>
        <w:t xml:space="preserve">: </w:t>
      </w:r>
    </w:p>
    <w:p w14:paraId="395C9A94" w14:textId="2DA69C01" w:rsidR="00E75D40" w:rsidRPr="00A949FA" w:rsidRDefault="00E75D40" w:rsidP="00B209F8">
      <w:pPr>
        <w:pStyle w:val="Odrka3plohasmlouvy"/>
        <w:numPr>
          <w:ilvl w:val="0"/>
          <w:numId w:val="109"/>
        </w:numPr>
      </w:pPr>
      <w:r w:rsidRPr="00A949FA">
        <w:t>poskytování opravných kódů (</w:t>
      </w:r>
      <w:r>
        <w:t>build</w:t>
      </w:r>
      <w:r w:rsidRPr="00A949FA">
        <w:t>).</w:t>
      </w:r>
    </w:p>
    <w:p w14:paraId="30A2E3CD" w14:textId="5EDA1329" w:rsidR="00E75D40" w:rsidRPr="00A949FA" w:rsidRDefault="00E75D40" w:rsidP="00B209F8">
      <w:pPr>
        <w:pStyle w:val="Odrka3plohasmlouvy"/>
        <w:numPr>
          <w:ilvl w:val="0"/>
          <w:numId w:val="109"/>
        </w:numPr>
      </w:pPr>
      <w:r w:rsidRPr="00A949FA">
        <w:t>poskytování výrobcem uvolněných updatů a upgradů.</w:t>
      </w:r>
    </w:p>
    <w:p w14:paraId="740A069D" w14:textId="72B5C6C0" w:rsidR="00E75D40" w:rsidRDefault="00E75D40" w:rsidP="00B209F8">
      <w:pPr>
        <w:pStyle w:val="Odrka3plohasmlouvy"/>
        <w:numPr>
          <w:ilvl w:val="0"/>
          <w:numId w:val="109"/>
        </w:numPr>
      </w:pPr>
      <w:r w:rsidRPr="00A949FA">
        <w:t>poskytování legislativních upgradů.</w:t>
      </w:r>
    </w:p>
    <w:p w14:paraId="3FAC9864" w14:textId="7247101A" w:rsidR="00E75D40" w:rsidRPr="00A949FA" w:rsidRDefault="00E75D40" w:rsidP="00B209F8">
      <w:pPr>
        <w:pStyle w:val="Odrka3plohasmlouvy"/>
        <w:numPr>
          <w:ilvl w:val="0"/>
          <w:numId w:val="109"/>
        </w:numPr>
      </w:pPr>
      <w:r>
        <w:t>poskytování uvolněných úprav ASW.</w:t>
      </w:r>
    </w:p>
    <w:p w14:paraId="5B5F08C5" w14:textId="26325F66" w:rsidR="00E75D40" w:rsidRPr="00A949FA" w:rsidRDefault="00EE36B5" w:rsidP="00B209F8">
      <w:pPr>
        <w:pStyle w:val="Odrka3plohasmlouvy"/>
        <w:numPr>
          <w:ilvl w:val="0"/>
          <w:numId w:val="109"/>
        </w:numPr>
      </w:pPr>
      <w:r>
        <w:t>gara</w:t>
      </w:r>
      <w:r w:rsidR="00E75D40" w:rsidRPr="00A949FA">
        <w:t xml:space="preserve">nce </w:t>
      </w:r>
      <w:r w:rsidR="00E75D40">
        <w:t xml:space="preserve">servisní </w:t>
      </w:r>
      <w:r w:rsidR="00E75D40" w:rsidRPr="00A949FA">
        <w:t xml:space="preserve">podpory provozu </w:t>
      </w:r>
      <w:r w:rsidR="00E75D40">
        <w:t>databázového</w:t>
      </w:r>
      <w:r w:rsidR="00E75D40" w:rsidRPr="00A949FA">
        <w:t xml:space="preserve"> prostředí.</w:t>
      </w:r>
    </w:p>
    <w:p w14:paraId="67E0629A" w14:textId="18872760" w:rsidR="00E75D40" w:rsidRPr="00A949FA" w:rsidRDefault="00E75D40" w:rsidP="00B209F8">
      <w:pPr>
        <w:pStyle w:val="Odrka3plohasmlouvy"/>
        <w:numPr>
          <w:ilvl w:val="0"/>
          <w:numId w:val="109"/>
        </w:numPr>
      </w:pPr>
      <w:r w:rsidRPr="00A949FA">
        <w:t>garance dostupnosti servisních služeb.</w:t>
      </w:r>
    </w:p>
    <w:p w14:paraId="21E85C2A" w14:textId="77777777" w:rsidR="00182618" w:rsidRDefault="00EE36B5" w:rsidP="00B209F8">
      <w:pPr>
        <w:pStyle w:val="Odrka3plohasmlouvy"/>
        <w:numPr>
          <w:ilvl w:val="0"/>
          <w:numId w:val="109"/>
        </w:numPr>
      </w:pPr>
      <w:r>
        <w:t xml:space="preserve">zajištění </w:t>
      </w:r>
      <w:r w:rsidR="00E75D40" w:rsidRPr="00A949FA">
        <w:t>služby HelpDesk – přístup k systému služby HelpDesk Centra podpory zákazníků</w:t>
      </w:r>
      <w:r w:rsidR="00E75D40">
        <w:t>.</w:t>
      </w:r>
    </w:p>
    <w:p w14:paraId="7D459A3B" w14:textId="37826EFB" w:rsidR="00E75D40" w:rsidRPr="00182618" w:rsidRDefault="00EE36B5" w:rsidP="00B209F8">
      <w:pPr>
        <w:pStyle w:val="Odrka3plohasmlouvy"/>
        <w:numPr>
          <w:ilvl w:val="0"/>
          <w:numId w:val="109"/>
        </w:numPr>
      </w:pPr>
      <w:r w:rsidRPr="00182618">
        <w:rPr>
          <w:rFonts w:cs="Arial"/>
        </w:rPr>
        <w:t xml:space="preserve">Garance </w:t>
      </w:r>
      <w:r w:rsidR="00E75D40" w:rsidRPr="00182618">
        <w:rPr>
          <w:rFonts w:cs="Arial"/>
        </w:rPr>
        <w:t>zajištění migrace KIS na vyšší verzi databázového prostředí.</w:t>
      </w:r>
    </w:p>
    <w:p w14:paraId="0A38B94A" w14:textId="77777777" w:rsidR="00E75D40" w:rsidRPr="0062629F" w:rsidRDefault="00E75D40" w:rsidP="00E75D40">
      <w:pPr>
        <w:pStyle w:val="Odrka2doplohy"/>
        <w:spacing w:before="60" w:after="60"/>
      </w:pPr>
      <w:r w:rsidRPr="0062629F">
        <w:rPr>
          <w:b/>
          <w:bCs/>
        </w:rPr>
        <w:t>Preventivní prohlídky</w:t>
      </w:r>
      <w:r w:rsidRPr="0062629F">
        <w:t xml:space="preserve"> – kontrola funkčnosti, zabezpečení a optimalizaci provozu dle sjednaných oblastí, včetně vypracování zprávy – protokolu z preventivní prohlídky:</w:t>
      </w:r>
    </w:p>
    <w:p w14:paraId="4D1A0960" w14:textId="59069B4E" w:rsidR="00E75D40" w:rsidRPr="0075045C" w:rsidRDefault="00E75D40" w:rsidP="00E75D40">
      <w:pPr>
        <w:pStyle w:val="Odrka2doplohy"/>
        <w:spacing w:before="60" w:after="60"/>
      </w:pPr>
      <w:r w:rsidRPr="0062629F">
        <w:rPr>
          <w:b/>
        </w:rPr>
        <w:t xml:space="preserve">Konzultační </w:t>
      </w:r>
      <w:r w:rsidR="00156F57" w:rsidRPr="0062629F">
        <w:rPr>
          <w:b/>
        </w:rPr>
        <w:t>služby</w:t>
      </w:r>
      <w:r w:rsidR="00156F57" w:rsidRPr="0062629F">
        <w:t xml:space="preserve"> – konzultační</w:t>
      </w:r>
      <w:r w:rsidRPr="0062629F">
        <w:t xml:space="preserve"> služby poskytované vzdáleně nebo na pracovišti Objednatele dle sjednaných oblastí nebo pracovišť Objednatele, včetně vypracování protokolu z konzultační návštěvy</w:t>
      </w:r>
      <w:bookmarkEnd w:id="1087"/>
    </w:p>
    <w:p w14:paraId="25F6EF4F" w14:textId="6224AE68" w:rsidR="00E75D40" w:rsidRPr="00EE36B5" w:rsidRDefault="00E75D40" w:rsidP="00E75D40">
      <w:pPr>
        <w:pStyle w:val="Odrka2doplohy"/>
        <w:spacing w:before="60" w:after="60"/>
      </w:pPr>
      <w:r w:rsidRPr="008F3979">
        <w:rPr>
          <w:b/>
        </w:rPr>
        <w:t>Zahájením řešení</w:t>
      </w:r>
      <w:r w:rsidR="00EE36B5">
        <w:rPr>
          <w:b/>
        </w:rPr>
        <w:t xml:space="preserve"> nejpozději do 4 hodin v případě havárie systému (přerušení provozu)</w:t>
      </w:r>
    </w:p>
    <w:p w14:paraId="238BA70C" w14:textId="41B32601" w:rsidR="00EE36B5" w:rsidRPr="00DE50A5" w:rsidRDefault="00EE36B5" w:rsidP="00E75D40">
      <w:pPr>
        <w:pStyle w:val="Odrka2doplohy"/>
        <w:spacing w:before="60" w:after="60"/>
      </w:pPr>
      <w:r>
        <w:rPr>
          <w:b/>
        </w:rPr>
        <w:t>U závad a chyb zahájení řešení nejpozději druhý následující pracovní den</w:t>
      </w:r>
    </w:p>
    <w:p w14:paraId="23AEB6F2" w14:textId="4D66EBEF" w:rsidR="00EE36B5" w:rsidRDefault="00E75D40" w:rsidP="007933F3">
      <w:pPr>
        <w:pStyle w:val="Odrka2doplohy"/>
        <w:spacing w:before="60" w:after="60"/>
      </w:pPr>
      <w:r w:rsidRPr="00EE36B5">
        <w:rPr>
          <w:b/>
        </w:rPr>
        <w:t xml:space="preserve">Servisní </w:t>
      </w:r>
      <w:r w:rsidR="00156F57" w:rsidRPr="00EE36B5">
        <w:rPr>
          <w:b/>
        </w:rPr>
        <w:t>výjezd</w:t>
      </w:r>
      <w:r w:rsidR="00156F57">
        <w:t xml:space="preserve"> – pouze</w:t>
      </w:r>
      <w:r>
        <w:t xml:space="preserve"> v případě, že servisní zásah nebude možné realizovat vzdáleným přístupem k technickým prostředkům v prostředí zákazníka (zejména výpadek konektivity do sítě internet). </w:t>
      </w:r>
    </w:p>
    <w:p w14:paraId="69A5C05D" w14:textId="77777777" w:rsidR="003B0EB2" w:rsidRDefault="003B0EB2" w:rsidP="00DB59CE">
      <w:pPr>
        <w:pBdr>
          <w:bottom w:val="single" w:sz="6" w:space="1" w:color="auto"/>
        </w:pBdr>
      </w:pPr>
    </w:p>
    <w:p w14:paraId="6E0AFB05" w14:textId="1C97950E" w:rsidR="003B0EB2" w:rsidRPr="009E453B" w:rsidRDefault="003B0EB2" w:rsidP="00DB59CE">
      <w:pPr>
        <w:rPr>
          <w:sz w:val="20"/>
        </w:rPr>
      </w:pPr>
      <w:r>
        <w:t>Konec dokumentu</w:t>
      </w:r>
    </w:p>
    <w:p w14:paraId="3B693926" w14:textId="4EF97EF7" w:rsidR="002564F9" w:rsidRPr="00A60A62" w:rsidRDefault="002564F9" w:rsidP="0002027F">
      <w:pPr>
        <w:spacing w:line="259" w:lineRule="auto"/>
        <w:jc w:val="left"/>
        <w:rPr>
          <w:sz w:val="20"/>
        </w:rPr>
      </w:pPr>
    </w:p>
    <w:sectPr w:rsidR="002564F9" w:rsidRPr="00A60A62" w:rsidSect="00D1054A">
      <w:footerReference w:type="default" r:id="rId14"/>
      <w:pgSz w:w="11906" w:h="16838"/>
      <w:pgMar w:top="1417" w:right="1417" w:bottom="993"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52E0D" w14:textId="77777777" w:rsidR="00CE32FD" w:rsidRDefault="00CE32FD" w:rsidP="007E25D9">
      <w:pPr>
        <w:spacing w:after="0" w:line="240" w:lineRule="auto"/>
      </w:pPr>
      <w:r>
        <w:separator/>
      </w:r>
    </w:p>
    <w:p w14:paraId="4BF4571A" w14:textId="77777777" w:rsidR="00CE32FD" w:rsidRDefault="00CE32FD"/>
    <w:p w14:paraId="77BE6AFE" w14:textId="77777777" w:rsidR="00CE32FD" w:rsidRDefault="00CE32FD"/>
    <w:p w14:paraId="5F1B775A" w14:textId="77777777" w:rsidR="00CE32FD" w:rsidRDefault="00CE32FD"/>
  </w:endnote>
  <w:endnote w:type="continuationSeparator" w:id="0">
    <w:p w14:paraId="1915C41E" w14:textId="77777777" w:rsidR="00CE32FD" w:rsidRDefault="00CE32FD" w:rsidP="007E25D9">
      <w:pPr>
        <w:spacing w:after="0" w:line="240" w:lineRule="auto"/>
      </w:pPr>
      <w:r>
        <w:continuationSeparator/>
      </w:r>
    </w:p>
    <w:p w14:paraId="73116878" w14:textId="77777777" w:rsidR="00CE32FD" w:rsidRDefault="00CE32FD"/>
    <w:p w14:paraId="7DE1BEEC" w14:textId="77777777" w:rsidR="00CE32FD" w:rsidRDefault="00CE32FD"/>
    <w:p w14:paraId="58666356" w14:textId="77777777" w:rsidR="00CE32FD" w:rsidRDefault="00CE32FD"/>
  </w:endnote>
  <w:endnote w:type="continuationNotice" w:id="1">
    <w:p w14:paraId="23E0C50F" w14:textId="77777777" w:rsidR="00CE32FD" w:rsidRDefault="00CE32FD">
      <w:pPr>
        <w:spacing w:after="0" w:line="240" w:lineRule="auto"/>
      </w:pPr>
    </w:p>
    <w:p w14:paraId="00F497B6" w14:textId="77777777" w:rsidR="00CE32FD" w:rsidRDefault="00CE32FD"/>
    <w:p w14:paraId="426CCAA1" w14:textId="77777777" w:rsidR="00CE32FD" w:rsidRDefault="00CE32FD"/>
    <w:p w14:paraId="62A64E17" w14:textId="77777777" w:rsidR="00CE32FD" w:rsidRDefault="00CE3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gnika">
    <w:altName w:val="Calibri"/>
    <w:panose1 w:val="00000000000000000000"/>
    <w:charset w:val="00"/>
    <w:family w:val="modern"/>
    <w:notTrueType/>
    <w:pitch w:val="variable"/>
    <w:sig w:usb0="A00000EF" w:usb1="40000043"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40548"/>
      <w:docPartObj>
        <w:docPartGallery w:val="Page Numbers (Bottom of Page)"/>
        <w:docPartUnique/>
      </w:docPartObj>
    </w:sdtPr>
    <w:sdtContent>
      <w:p w14:paraId="6F76278F" w14:textId="391FE4E5" w:rsidR="00232148" w:rsidRDefault="00232148">
        <w:pPr>
          <w:pStyle w:val="Zpat"/>
          <w:jc w:val="right"/>
        </w:pPr>
        <w:r>
          <w:fldChar w:fldCharType="begin"/>
        </w:r>
        <w:r>
          <w:instrText>PAGE   \* MERGEFORMAT</w:instrText>
        </w:r>
        <w:r>
          <w:fldChar w:fldCharType="separate"/>
        </w:r>
        <w:r>
          <w:rPr>
            <w:noProof/>
          </w:rPr>
          <w:t>63</w:t>
        </w:r>
        <w:r>
          <w:fldChar w:fldCharType="end"/>
        </w:r>
      </w:p>
    </w:sdtContent>
  </w:sdt>
  <w:p w14:paraId="43C81903" w14:textId="77777777" w:rsidR="00232148" w:rsidRDefault="00232148">
    <w:pPr>
      <w:pStyle w:val="Zpat"/>
    </w:pPr>
  </w:p>
  <w:p w14:paraId="30D48217" w14:textId="77777777" w:rsidR="00232148" w:rsidRDefault="00232148"/>
  <w:p w14:paraId="0E1E85B1" w14:textId="77777777" w:rsidR="00232148" w:rsidRDefault="00232148"/>
  <w:p w14:paraId="3B5A0FD8" w14:textId="77777777" w:rsidR="00232148" w:rsidRDefault="002321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802C7" w14:textId="77777777" w:rsidR="00CE32FD" w:rsidRDefault="00CE32FD" w:rsidP="007E25D9">
      <w:pPr>
        <w:spacing w:after="0" w:line="240" w:lineRule="auto"/>
      </w:pPr>
      <w:r>
        <w:separator/>
      </w:r>
    </w:p>
    <w:p w14:paraId="3C5F5DAA" w14:textId="77777777" w:rsidR="00CE32FD" w:rsidRDefault="00CE32FD"/>
    <w:p w14:paraId="319926A3" w14:textId="77777777" w:rsidR="00CE32FD" w:rsidRDefault="00CE32FD"/>
    <w:p w14:paraId="5B6C19EC" w14:textId="77777777" w:rsidR="00CE32FD" w:rsidRDefault="00CE32FD"/>
  </w:footnote>
  <w:footnote w:type="continuationSeparator" w:id="0">
    <w:p w14:paraId="648F4DC2" w14:textId="77777777" w:rsidR="00CE32FD" w:rsidRDefault="00CE32FD" w:rsidP="007E25D9">
      <w:pPr>
        <w:spacing w:after="0" w:line="240" w:lineRule="auto"/>
      </w:pPr>
      <w:r>
        <w:continuationSeparator/>
      </w:r>
    </w:p>
    <w:p w14:paraId="68A6F20D" w14:textId="77777777" w:rsidR="00CE32FD" w:rsidRDefault="00CE32FD"/>
    <w:p w14:paraId="67A0D01C" w14:textId="77777777" w:rsidR="00CE32FD" w:rsidRDefault="00CE32FD"/>
    <w:p w14:paraId="1F5CB7E3" w14:textId="77777777" w:rsidR="00CE32FD" w:rsidRDefault="00CE32FD"/>
  </w:footnote>
  <w:footnote w:type="continuationNotice" w:id="1">
    <w:p w14:paraId="0848218F" w14:textId="77777777" w:rsidR="00CE32FD" w:rsidRDefault="00CE32FD">
      <w:pPr>
        <w:spacing w:after="0" w:line="240" w:lineRule="auto"/>
      </w:pPr>
    </w:p>
    <w:p w14:paraId="523C2B16" w14:textId="77777777" w:rsidR="00CE32FD" w:rsidRDefault="00CE32FD"/>
    <w:p w14:paraId="694DD769" w14:textId="77777777" w:rsidR="00CE32FD" w:rsidRDefault="00CE32FD"/>
    <w:p w14:paraId="6A4DD0FA" w14:textId="77777777" w:rsidR="00CE32FD" w:rsidRDefault="00CE32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9E22F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891369461" o:spid="_x0000_i1025" type="#_x0000_t75" style="width:25.8pt;height:35.4pt;visibility:visible;mso-wrap-style:square">
            <v:imagedata r:id="rId1" o:title=""/>
          </v:shape>
        </w:pict>
      </mc:Choice>
      <mc:Fallback>
        <w:drawing>
          <wp:inline distT="0" distB="0" distL="0" distR="0" wp14:anchorId="6AE88048" wp14:editId="748E4B08">
            <wp:extent cx="327660" cy="449580"/>
            <wp:effectExtent l="0" t="0" r="0" b="0"/>
            <wp:docPr id="1891369461" name="Obrázek 1891369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660" cy="449580"/>
                    </a:xfrm>
                    <a:prstGeom prst="rect">
                      <a:avLst/>
                    </a:prstGeom>
                    <a:noFill/>
                    <a:ln>
                      <a:noFill/>
                    </a:ln>
                  </pic:spPr>
                </pic:pic>
              </a:graphicData>
            </a:graphic>
          </wp:inline>
        </w:drawing>
      </mc:Fallback>
    </mc:AlternateContent>
  </w:numPicBullet>
  <w:numPicBullet w:numPicBulletId="1">
    <mc:AlternateContent>
      <mc:Choice Requires="v">
        <w:pict>
          <v:shape w14:anchorId="36701349" id="Obrázek 312454159" o:spid="_x0000_i1025" type="#_x0000_t75" style="width:25.85pt;height:35.55pt;visibility:visible;mso-wrap-style:square">
            <v:imagedata r:id="rId3" o:title=""/>
          </v:shape>
        </w:pict>
      </mc:Choice>
      <mc:Fallback>
        <w:drawing>
          <wp:inline distT="0" distB="0" distL="0" distR="0" wp14:anchorId="11E16779" wp14:editId="0F4B4049">
            <wp:extent cx="328295" cy="451485"/>
            <wp:effectExtent l="0" t="0" r="0" b="0"/>
            <wp:docPr id="312454159" name="Obrázek 312454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8295" cy="451485"/>
                    </a:xfrm>
                    <a:prstGeom prst="rect">
                      <a:avLst/>
                    </a:prstGeom>
                    <a:noFill/>
                    <a:ln>
                      <a:noFill/>
                    </a:ln>
                  </pic:spPr>
                </pic:pic>
              </a:graphicData>
            </a:graphic>
          </wp:inline>
        </w:drawing>
      </mc:Fallback>
    </mc:AlternateContent>
  </w:numPicBullet>
  <w:abstractNum w:abstractNumId="0" w15:restartNumberingAfterBreak="0">
    <w:nsid w:val="01D45335"/>
    <w:multiLevelType w:val="hybridMultilevel"/>
    <w:tmpl w:val="B4A83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5B772D"/>
    <w:multiLevelType w:val="hybridMultilevel"/>
    <w:tmpl w:val="BA14421A"/>
    <w:lvl w:ilvl="0" w:tplc="582C24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3431C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FCCEA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B0951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C2002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DE67D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3AA02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788DC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4CEA1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84356D"/>
    <w:multiLevelType w:val="hybridMultilevel"/>
    <w:tmpl w:val="AA0C3E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8C01D6"/>
    <w:multiLevelType w:val="hybridMultilevel"/>
    <w:tmpl w:val="3904A1FC"/>
    <w:lvl w:ilvl="0" w:tplc="A9F4A91E">
      <w:start w:val="1"/>
      <w:numFmt w:val="decimal"/>
      <w:lvlText w:val="P.%1"/>
      <w:lvlJc w:val="left"/>
      <w:pPr>
        <w:ind w:left="1080" w:hanging="360"/>
      </w:pPr>
    </w:lvl>
    <w:lvl w:ilvl="1" w:tplc="57D88B88">
      <w:start w:val="1"/>
      <w:numFmt w:val="lowerLetter"/>
      <w:lvlText w:val="%2."/>
      <w:lvlJc w:val="left"/>
      <w:pPr>
        <w:ind w:left="1800" w:hanging="360"/>
      </w:pPr>
    </w:lvl>
    <w:lvl w:ilvl="2" w:tplc="5EA2E048">
      <w:start w:val="1"/>
      <w:numFmt w:val="lowerRoman"/>
      <w:lvlText w:val="%3."/>
      <w:lvlJc w:val="right"/>
      <w:pPr>
        <w:ind w:left="2520" w:hanging="180"/>
      </w:pPr>
    </w:lvl>
    <w:lvl w:ilvl="3" w:tplc="AAA048A8">
      <w:start w:val="1"/>
      <w:numFmt w:val="decimal"/>
      <w:lvlText w:val="%4."/>
      <w:lvlJc w:val="left"/>
      <w:pPr>
        <w:ind w:left="3240" w:hanging="360"/>
      </w:pPr>
    </w:lvl>
    <w:lvl w:ilvl="4" w:tplc="C80C21DA">
      <w:start w:val="1"/>
      <w:numFmt w:val="lowerLetter"/>
      <w:lvlText w:val="%5."/>
      <w:lvlJc w:val="left"/>
      <w:pPr>
        <w:ind w:left="3960" w:hanging="360"/>
      </w:pPr>
    </w:lvl>
    <w:lvl w:ilvl="5" w:tplc="287222DE">
      <w:start w:val="1"/>
      <w:numFmt w:val="lowerRoman"/>
      <w:lvlText w:val="%6."/>
      <w:lvlJc w:val="right"/>
      <w:pPr>
        <w:ind w:left="4680" w:hanging="180"/>
      </w:pPr>
    </w:lvl>
    <w:lvl w:ilvl="6" w:tplc="10AE5900">
      <w:start w:val="1"/>
      <w:numFmt w:val="decimal"/>
      <w:lvlText w:val="%7."/>
      <w:lvlJc w:val="left"/>
      <w:pPr>
        <w:ind w:left="5400" w:hanging="360"/>
      </w:pPr>
    </w:lvl>
    <w:lvl w:ilvl="7" w:tplc="E6C6E216">
      <w:start w:val="1"/>
      <w:numFmt w:val="lowerLetter"/>
      <w:lvlText w:val="%8."/>
      <w:lvlJc w:val="left"/>
      <w:pPr>
        <w:ind w:left="6120" w:hanging="360"/>
      </w:pPr>
    </w:lvl>
    <w:lvl w:ilvl="8" w:tplc="EFF093AE">
      <w:start w:val="1"/>
      <w:numFmt w:val="lowerRoman"/>
      <w:lvlText w:val="%9."/>
      <w:lvlJc w:val="right"/>
      <w:pPr>
        <w:ind w:left="6840" w:hanging="180"/>
      </w:pPr>
    </w:lvl>
  </w:abstractNum>
  <w:abstractNum w:abstractNumId="4" w15:restartNumberingAfterBreak="0">
    <w:nsid w:val="072417CE"/>
    <w:multiLevelType w:val="hybridMultilevel"/>
    <w:tmpl w:val="E5E63F76"/>
    <w:lvl w:ilvl="0" w:tplc="3CFCE306">
      <w:start w:val="5"/>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710E7A"/>
    <w:multiLevelType w:val="multilevel"/>
    <w:tmpl w:val="436019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1512EC"/>
    <w:multiLevelType w:val="multilevel"/>
    <w:tmpl w:val="C7F8EC76"/>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064A7A"/>
    <w:multiLevelType w:val="hybridMultilevel"/>
    <w:tmpl w:val="050CEBB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CB5EFB"/>
    <w:multiLevelType w:val="hybridMultilevel"/>
    <w:tmpl w:val="914C8D16"/>
    <w:lvl w:ilvl="0" w:tplc="126CF980">
      <w:start w:val="1"/>
      <w:numFmt w:val="decimal"/>
      <w:lvlText w:val="P.%1"/>
      <w:lvlJc w:val="left"/>
      <w:pPr>
        <w:ind w:left="1080" w:hanging="360"/>
      </w:pPr>
    </w:lvl>
    <w:lvl w:ilvl="1" w:tplc="2CBA22C8">
      <w:start w:val="1"/>
      <w:numFmt w:val="lowerLetter"/>
      <w:lvlText w:val="%2."/>
      <w:lvlJc w:val="left"/>
      <w:pPr>
        <w:ind w:left="1800" w:hanging="360"/>
      </w:pPr>
    </w:lvl>
    <w:lvl w:ilvl="2" w:tplc="9CF6F75C">
      <w:start w:val="1"/>
      <w:numFmt w:val="lowerRoman"/>
      <w:lvlText w:val="%3."/>
      <w:lvlJc w:val="right"/>
      <w:pPr>
        <w:ind w:left="2520" w:hanging="180"/>
      </w:pPr>
    </w:lvl>
    <w:lvl w:ilvl="3" w:tplc="0B96C436">
      <w:start w:val="1"/>
      <w:numFmt w:val="decimal"/>
      <w:lvlText w:val="%4."/>
      <w:lvlJc w:val="left"/>
      <w:pPr>
        <w:ind w:left="3240" w:hanging="360"/>
      </w:pPr>
    </w:lvl>
    <w:lvl w:ilvl="4" w:tplc="D5D63462">
      <w:start w:val="1"/>
      <w:numFmt w:val="lowerLetter"/>
      <w:lvlText w:val="%5."/>
      <w:lvlJc w:val="left"/>
      <w:pPr>
        <w:ind w:left="3960" w:hanging="360"/>
      </w:pPr>
    </w:lvl>
    <w:lvl w:ilvl="5" w:tplc="E144B03E">
      <w:start w:val="1"/>
      <w:numFmt w:val="lowerRoman"/>
      <w:lvlText w:val="%6."/>
      <w:lvlJc w:val="right"/>
      <w:pPr>
        <w:ind w:left="4680" w:hanging="180"/>
      </w:pPr>
    </w:lvl>
    <w:lvl w:ilvl="6" w:tplc="C524802A">
      <w:start w:val="1"/>
      <w:numFmt w:val="decimal"/>
      <w:lvlText w:val="%7."/>
      <w:lvlJc w:val="left"/>
      <w:pPr>
        <w:ind w:left="5400" w:hanging="360"/>
      </w:pPr>
    </w:lvl>
    <w:lvl w:ilvl="7" w:tplc="46E09366">
      <w:start w:val="1"/>
      <w:numFmt w:val="lowerLetter"/>
      <w:lvlText w:val="%8."/>
      <w:lvlJc w:val="left"/>
      <w:pPr>
        <w:ind w:left="6120" w:hanging="360"/>
      </w:pPr>
    </w:lvl>
    <w:lvl w:ilvl="8" w:tplc="4D3C66B0">
      <w:start w:val="1"/>
      <w:numFmt w:val="lowerRoman"/>
      <w:lvlText w:val="%9."/>
      <w:lvlJc w:val="right"/>
      <w:pPr>
        <w:ind w:left="6840" w:hanging="180"/>
      </w:pPr>
    </w:lvl>
  </w:abstractNum>
  <w:abstractNum w:abstractNumId="9" w15:restartNumberingAfterBreak="0">
    <w:nsid w:val="0FFD1E82"/>
    <w:multiLevelType w:val="multilevel"/>
    <w:tmpl w:val="537667B8"/>
    <w:lvl w:ilvl="0">
      <w:start w:val="4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0B1772"/>
    <w:multiLevelType w:val="multilevel"/>
    <w:tmpl w:val="6E38DAC4"/>
    <w:lvl w:ilvl="0">
      <w:start w:val="4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821336"/>
    <w:multiLevelType w:val="multilevel"/>
    <w:tmpl w:val="58F6490C"/>
    <w:lvl w:ilvl="0">
      <w:start w:val="3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541937"/>
    <w:multiLevelType w:val="multilevel"/>
    <w:tmpl w:val="1564E7C0"/>
    <w:lvl w:ilvl="0">
      <w:start w:val="4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A937A0"/>
    <w:multiLevelType w:val="multilevel"/>
    <w:tmpl w:val="8D28D16A"/>
    <w:lvl w:ilvl="0">
      <w:start w:val="1"/>
      <w:numFmt w:val="decimal"/>
      <w:pStyle w:val="Nadpis1"/>
      <w:lvlText w:val="%1."/>
      <w:lvlJc w:val="left"/>
      <w:pPr>
        <w:ind w:left="720" w:hanging="360"/>
      </w:pPr>
      <w:rPr>
        <w:rFonts w:hint="default"/>
      </w:rPr>
    </w:lvl>
    <w:lvl w:ilvl="1">
      <w:start w:val="1"/>
      <w:numFmt w:val="decimal"/>
      <w:pStyle w:val="Nadpis2"/>
      <w:isLgl/>
      <w:lvlText w:val="%1.%2."/>
      <w:lvlJc w:val="left"/>
      <w:pPr>
        <w:ind w:left="1146" w:hanging="720"/>
      </w:pPr>
      <w:rPr>
        <w:rFonts w:hint="default"/>
        <w:sz w:val="26"/>
        <w:szCs w:val="26"/>
      </w:rPr>
    </w:lvl>
    <w:lvl w:ilvl="2">
      <w:start w:val="1"/>
      <w:numFmt w:val="decimal"/>
      <w:isLgl/>
      <w:lvlText w:val="%1.%2.%3."/>
      <w:lvlJc w:val="left"/>
      <w:pPr>
        <w:ind w:left="511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B619AF"/>
    <w:multiLevelType w:val="multilevel"/>
    <w:tmpl w:val="2648FE72"/>
    <w:lvl w:ilvl="0">
      <w:start w:val="4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19581E"/>
    <w:multiLevelType w:val="hybridMultilevel"/>
    <w:tmpl w:val="EEE451FE"/>
    <w:lvl w:ilvl="0" w:tplc="0A248C6E">
      <w:start w:val="1"/>
      <w:numFmt w:val="bullet"/>
      <w:pStyle w:val="Odrka1-pouitsamostatn"/>
      <w:lvlText w:val=""/>
      <w:lvlJc w:val="left"/>
      <w:pPr>
        <w:ind w:left="360" w:hanging="360"/>
      </w:pPr>
      <w:rPr>
        <w:rFonts w:ascii="Symbol" w:hAnsi="Symbol" w:hint="default"/>
        <w:color w:val="auto"/>
      </w:rPr>
    </w:lvl>
    <w:lvl w:ilvl="1" w:tplc="04050003">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16" w15:restartNumberingAfterBreak="0">
    <w:nsid w:val="184E133C"/>
    <w:multiLevelType w:val="multilevel"/>
    <w:tmpl w:val="167C01B4"/>
    <w:lvl w:ilvl="0">
      <w:start w:val="4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4D251C"/>
    <w:multiLevelType w:val="multilevel"/>
    <w:tmpl w:val="DE5E4652"/>
    <w:lvl w:ilvl="0">
      <w:start w:val="4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B8319D"/>
    <w:multiLevelType w:val="multilevel"/>
    <w:tmpl w:val="0370220C"/>
    <w:lvl w:ilvl="0">
      <w:start w:val="4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B391510"/>
    <w:multiLevelType w:val="hybridMultilevel"/>
    <w:tmpl w:val="6E3A1A94"/>
    <w:lvl w:ilvl="0" w:tplc="6B58AD4E">
      <w:start w:val="1"/>
      <w:numFmt w:val="decimal"/>
      <w:lvlText w:val="%1."/>
      <w:lvlJc w:val="left"/>
      <w:pPr>
        <w:tabs>
          <w:tab w:val="num" w:pos="1070"/>
        </w:tabs>
        <w:ind w:left="1070" w:hanging="360"/>
      </w:pPr>
    </w:lvl>
    <w:lvl w:ilvl="1" w:tplc="04090003" w:tentative="1">
      <w:start w:val="1"/>
      <w:numFmt w:val="lowerLetter"/>
      <w:lvlText w:val="%2."/>
      <w:lvlJc w:val="left"/>
      <w:pPr>
        <w:tabs>
          <w:tab w:val="num" w:pos="2150"/>
        </w:tabs>
        <w:ind w:left="2150" w:hanging="360"/>
      </w:pPr>
    </w:lvl>
    <w:lvl w:ilvl="2" w:tplc="04090005" w:tentative="1">
      <w:start w:val="1"/>
      <w:numFmt w:val="lowerRoman"/>
      <w:lvlText w:val="%3."/>
      <w:lvlJc w:val="right"/>
      <w:pPr>
        <w:tabs>
          <w:tab w:val="num" w:pos="2870"/>
        </w:tabs>
        <w:ind w:left="2870" w:hanging="180"/>
      </w:pPr>
    </w:lvl>
    <w:lvl w:ilvl="3" w:tplc="04090001" w:tentative="1">
      <w:start w:val="1"/>
      <w:numFmt w:val="decimal"/>
      <w:lvlText w:val="%4."/>
      <w:lvlJc w:val="left"/>
      <w:pPr>
        <w:tabs>
          <w:tab w:val="num" w:pos="3590"/>
        </w:tabs>
        <w:ind w:left="3590" w:hanging="360"/>
      </w:pPr>
    </w:lvl>
    <w:lvl w:ilvl="4" w:tplc="04090003" w:tentative="1">
      <w:start w:val="1"/>
      <w:numFmt w:val="lowerLetter"/>
      <w:lvlText w:val="%5."/>
      <w:lvlJc w:val="left"/>
      <w:pPr>
        <w:tabs>
          <w:tab w:val="num" w:pos="4310"/>
        </w:tabs>
        <w:ind w:left="4310" w:hanging="360"/>
      </w:pPr>
    </w:lvl>
    <w:lvl w:ilvl="5" w:tplc="04090005" w:tentative="1">
      <w:start w:val="1"/>
      <w:numFmt w:val="lowerRoman"/>
      <w:lvlText w:val="%6."/>
      <w:lvlJc w:val="right"/>
      <w:pPr>
        <w:tabs>
          <w:tab w:val="num" w:pos="5030"/>
        </w:tabs>
        <w:ind w:left="5030" w:hanging="180"/>
      </w:pPr>
    </w:lvl>
    <w:lvl w:ilvl="6" w:tplc="04090001" w:tentative="1">
      <w:start w:val="1"/>
      <w:numFmt w:val="decimal"/>
      <w:lvlText w:val="%7."/>
      <w:lvlJc w:val="left"/>
      <w:pPr>
        <w:tabs>
          <w:tab w:val="num" w:pos="5750"/>
        </w:tabs>
        <w:ind w:left="5750" w:hanging="360"/>
      </w:pPr>
    </w:lvl>
    <w:lvl w:ilvl="7" w:tplc="04090003" w:tentative="1">
      <w:start w:val="1"/>
      <w:numFmt w:val="lowerLetter"/>
      <w:lvlText w:val="%8."/>
      <w:lvlJc w:val="left"/>
      <w:pPr>
        <w:tabs>
          <w:tab w:val="num" w:pos="6470"/>
        </w:tabs>
        <w:ind w:left="6470" w:hanging="360"/>
      </w:pPr>
    </w:lvl>
    <w:lvl w:ilvl="8" w:tplc="04090005" w:tentative="1">
      <w:start w:val="1"/>
      <w:numFmt w:val="lowerRoman"/>
      <w:lvlText w:val="%9."/>
      <w:lvlJc w:val="right"/>
      <w:pPr>
        <w:tabs>
          <w:tab w:val="num" w:pos="7190"/>
        </w:tabs>
        <w:ind w:left="7190" w:hanging="180"/>
      </w:pPr>
    </w:lvl>
  </w:abstractNum>
  <w:abstractNum w:abstractNumId="20" w15:restartNumberingAfterBreak="0">
    <w:nsid w:val="1CC85927"/>
    <w:multiLevelType w:val="hybridMultilevel"/>
    <w:tmpl w:val="A83EF74C"/>
    <w:lvl w:ilvl="0" w:tplc="04050003">
      <w:start w:val="1"/>
      <w:numFmt w:val="bullet"/>
      <w:lvlText w:val="o"/>
      <w:lvlJc w:val="left"/>
      <w:pPr>
        <w:ind w:left="1068" w:hanging="360"/>
      </w:pPr>
      <w:rPr>
        <w:rFonts w:ascii="Courier New" w:hAnsi="Courier New" w:cs="Courier New"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1E2248C5"/>
    <w:multiLevelType w:val="hybridMultilevel"/>
    <w:tmpl w:val="BE1601E2"/>
    <w:lvl w:ilvl="0" w:tplc="C67E82D6">
      <w:start w:val="16"/>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E26425E"/>
    <w:multiLevelType w:val="hybridMultilevel"/>
    <w:tmpl w:val="2F4CF8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1DD4CEA"/>
    <w:multiLevelType w:val="multilevel"/>
    <w:tmpl w:val="BE50BB3E"/>
    <w:lvl w:ilvl="0">
      <w:start w:val="4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2490436"/>
    <w:multiLevelType w:val="multilevel"/>
    <w:tmpl w:val="3E42D2B0"/>
    <w:lvl w:ilvl="0">
      <w:start w:val="1"/>
      <w:numFmt w:val="upperRoman"/>
      <w:pStyle w:val="Ploha-lnek"/>
      <w:lvlText w:val="Článek %1 -"/>
      <w:lvlJc w:val="center"/>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45D451C"/>
    <w:multiLevelType w:val="multilevel"/>
    <w:tmpl w:val="F22ABFEA"/>
    <w:lvl w:ilvl="0">
      <w:start w:val="4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F21D77"/>
    <w:multiLevelType w:val="multilevel"/>
    <w:tmpl w:val="07047362"/>
    <w:lvl w:ilvl="0">
      <w:start w:val="4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51D13F0"/>
    <w:multiLevelType w:val="hybridMultilevel"/>
    <w:tmpl w:val="E19A8844"/>
    <w:lvl w:ilvl="0" w:tplc="1630A282">
      <w:start w:val="1"/>
      <w:numFmt w:val="bullet"/>
      <w:pStyle w:val="Odrka3plohasmlouvy"/>
      <w:lvlText w:val=""/>
      <w:lvlPicBulletId w:val="1"/>
      <w:lvlJc w:val="left"/>
      <w:pPr>
        <w:ind w:left="1068" w:hanging="360"/>
      </w:pPr>
      <w:rPr>
        <w:rFonts w:ascii="Symbol" w:hAnsi="Symbol" w:hint="default"/>
        <w:color w:val="auto"/>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252A6AA7"/>
    <w:multiLevelType w:val="hybridMultilevel"/>
    <w:tmpl w:val="64EE86FA"/>
    <w:lvl w:ilvl="0" w:tplc="05CA659A">
      <w:start w:val="1"/>
      <w:numFmt w:val="decimal"/>
      <w:lvlText w:val="P.%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6717ED7"/>
    <w:multiLevelType w:val="multilevel"/>
    <w:tmpl w:val="C0643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5343D6"/>
    <w:multiLevelType w:val="multilevel"/>
    <w:tmpl w:val="51627DBE"/>
    <w:lvl w:ilvl="0">
      <w:start w:val="4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86442DB"/>
    <w:multiLevelType w:val="multilevel"/>
    <w:tmpl w:val="A2982BB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sz w:val="26"/>
        <w:szCs w:val="26"/>
      </w:rPr>
    </w:lvl>
    <w:lvl w:ilvl="2">
      <w:start w:val="1"/>
      <w:numFmt w:val="decimal"/>
      <w:isLgl/>
      <w:lvlText w:val="%1.%2.%3."/>
      <w:lvlJc w:val="left"/>
      <w:pPr>
        <w:ind w:left="1997"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9722240"/>
    <w:multiLevelType w:val="hybridMultilevel"/>
    <w:tmpl w:val="2F4CC34E"/>
    <w:lvl w:ilvl="0" w:tplc="3746CEA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12FECC">
      <w:start w:val="1"/>
      <w:numFmt w:val="bullet"/>
      <w:lvlText w:val="o"/>
      <w:lvlJc w:val="left"/>
      <w:pPr>
        <w:ind w:left="1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72CF26">
      <w:start w:val="1"/>
      <w:numFmt w:val="bullet"/>
      <w:lvlText w:val="▪"/>
      <w:lvlJc w:val="left"/>
      <w:pPr>
        <w:ind w:left="2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4E9432">
      <w:start w:val="1"/>
      <w:numFmt w:val="bullet"/>
      <w:lvlText w:val="•"/>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48E390">
      <w:start w:val="1"/>
      <w:numFmt w:val="bullet"/>
      <w:lvlText w:val="o"/>
      <w:lvlJc w:val="left"/>
      <w:pPr>
        <w:ind w:left="3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2EC8F0">
      <w:start w:val="1"/>
      <w:numFmt w:val="bullet"/>
      <w:lvlText w:val="▪"/>
      <w:lvlJc w:val="left"/>
      <w:pPr>
        <w:ind w:left="4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6A4AA6">
      <w:start w:val="1"/>
      <w:numFmt w:val="bullet"/>
      <w:lvlText w:val="•"/>
      <w:lvlJc w:val="left"/>
      <w:pPr>
        <w:ind w:left="5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506D30">
      <w:start w:val="1"/>
      <w:numFmt w:val="bullet"/>
      <w:lvlText w:val="o"/>
      <w:lvlJc w:val="left"/>
      <w:pPr>
        <w:ind w:left="5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FA369A">
      <w:start w:val="1"/>
      <w:numFmt w:val="bullet"/>
      <w:lvlText w:val="▪"/>
      <w:lvlJc w:val="left"/>
      <w:pPr>
        <w:ind w:left="65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A7F1132"/>
    <w:multiLevelType w:val="multilevel"/>
    <w:tmpl w:val="D0946834"/>
    <w:lvl w:ilvl="0">
      <w:start w:val="4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BCD05DF"/>
    <w:multiLevelType w:val="multilevel"/>
    <w:tmpl w:val="BE9AB0E2"/>
    <w:lvl w:ilvl="0">
      <w:start w:val="3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D571570"/>
    <w:multiLevelType w:val="hybridMultilevel"/>
    <w:tmpl w:val="244E0F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E007A70"/>
    <w:multiLevelType w:val="multilevel"/>
    <w:tmpl w:val="FABEDEAE"/>
    <w:lvl w:ilvl="0">
      <w:start w:val="4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0C078F4"/>
    <w:multiLevelType w:val="hybridMultilevel"/>
    <w:tmpl w:val="6388EB0A"/>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1CA55B6"/>
    <w:multiLevelType w:val="multilevel"/>
    <w:tmpl w:val="D94A9BE2"/>
    <w:lvl w:ilvl="0">
      <w:start w:val="4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1E00BAD"/>
    <w:multiLevelType w:val="multilevel"/>
    <w:tmpl w:val="58CAD92E"/>
    <w:lvl w:ilvl="0">
      <w:start w:val="4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3D957F4"/>
    <w:multiLevelType w:val="multilevel"/>
    <w:tmpl w:val="DAF6C528"/>
    <w:lvl w:ilvl="0">
      <w:start w:val="4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A548D1"/>
    <w:multiLevelType w:val="multilevel"/>
    <w:tmpl w:val="8D94DBE4"/>
    <w:lvl w:ilvl="0">
      <w:start w:val="4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5BA71F1"/>
    <w:multiLevelType w:val="multilevel"/>
    <w:tmpl w:val="1A244CF8"/>
    <w:lvl w:ilvl="0">
      <w:start w:val="4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669265E"/>
    <w:multiLevelType w:val="hybridMultilevel"/>
    <w:tmpl w:val="4C4ED18C"/>
    <w:lvl w:ilvl="0" w:tplc="5DDC1D24">
      <w:start w:val="2"/>
      <w:numFmt w:val="decimal"/>
      <w:lvlText w:val="%1."/>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A6294C">
      <w:start w:val="1"/>
      <w:numFmt w:val="lowerLetter"/>
      <w:lvlText w:val="%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90D71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8883F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AA0AB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7A4EF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ACBC0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B6E8A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0644F2">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74E6EEF"/>
    <w:multiLevelType w:val="hybridMultilevel"/>
    <w:tmpl w:val="10EC8F68"/>
    <w:lvl w:ilvl="0" w:tplc="0405000F">
      <w:start w:val="1"/>
      <w:numFmt w:val="bullet"/>
      <w:lvlText w:val=""/>
      <w:lvlJc w:val="left"/>
      <w:pPr>
        <w:tabs>
          <w:tab w:val="num" w:pos="1778"/>
        </w:tabs>
        <w:ind w:left="1778" w:hanging="360"/>
      </w:pPr>
      <w:rPr>
        <w:rFonts w:ascii="Symbol" w:hAnsi="Symbol" w:hint="default"/>
      </w:rPr>
    </w:lvl>
    <w:lvl w:ilvl="1" w:tplc="04050019" w:tentative="1">
      <w:start w:val="1"/>
      <w:numFmt w:val="bullet"/>
      <w:lvlText w:val="o"/>
      <w:lvlJc w:val="left"/>
      <w:pPr>
        <w:tabs>
          <w:tab w:val="num" w:pos="3207"/>
        </w:tabs>
        <w:ind w:left="3207" w:hanging="360"/>
      </w:pPr>
      <w:rPr>
        <w:rFonts w:ascii="Courier New" w:hAnsi="Courier New" w:hint="default"/>
      </w:rPr>
    </w:lvl>
    <w:lvl w:ilvl="2" w:tplc="0405001B" w:tentative="1">
      <w:start w:val="1"/>
      <w:numFmt w:val="bullet"/>
      <w:lvlText w:val=""/>
      <w:lvlJc w:val="left"/>
      <w:pPr>
        <w:tabs>
          <w:tab w:val="num" w:pos="3927"/>
        </w:tabs>
        <w:ind w:left="3927" w:hanging="360"/>
      </w:pPr>
      <w:rPr>
        <w:rFonts w:ascii="Wingdings" w:hAnsi="Wingdings" w:hint="default"/>
      </w:rPr>
    </w:lvl>
    <w:lvl w:ilvl="3" w:tplc="0405000F" w:tentative="1">
      <w:start w:val="1"/>
      <w:numFmt w:val="bullet"/>
      <w:lvlText w:val=""/>
      <w:lvlJc w:val="left"/>
      <w:pPr>
        <w:tabs>
          <w:tab w:val="num" w:pos="4647"/>
        </w:tabs>
        <w:ind w:left="4647" w:hanging="360"/>
      </w:pPr>
      <w:rPr>
        <w:rFonts w:ascii="Symbol" w:hAnsi="Symbol" w:hint="default"/>
      </w:rPr>
    </w:lvl>
    <w:lvl w:ilvl="4" w:tplc="04050019" w:tentative="1">
      <w:start w:val="1"/>
      <w:numFmt w:val="bullet"/>
      <w:lvlText w:val="o"/>
      <w:lvlJc w:val="left"/>
      <w:pPr>
        <w:tabs>
          <w:tab w:val="num" w:pos="5367"/>
        </w:tabs>
        <w:ind w:left="5367" w:hanging="360"/>
      </w:pPr>
      <w:rPr>
        <w:rFonts w:ascii="Courier New" w:hAnsi="Courier New" w:hint="default"/>
      </w:rPr>
    </w:lvl>
    <w:lvl w:ilvl="5" w:tplc="0405001B" w:tentative="1">
      <w:start w:val="1"/>
      <w:numFmt w:val="bullet"/>
      <w:lvlText w:val=""/>
      <w:lvlJc w:val="left"/>
      <w:pPr>
        <w:tabs>
          <w:tab w:val="num" w:pos="6087"/>
        </w:tabs>
        <w:ind w:left="6087" w:hanging="360"/>
      </w:pPr>
      <w:rPr>
        <w:rFonts w:ascii="Wingdings" w:hAnsi="Wingdings" w:hint="default"/>
      </w:rPr>
    </w:lvl>
    <w:lvl w:ilvl="6" w:tplc="0405000F" w:tentative="1">
      <w:start w:val="1"/>
      <w:numFmt w:val="bullet"/>
      <w:lvlText w:val=""/>
      <w:lvlJc w:val="left"/>
      <w:pPr>
        <w:tabs>
          <w:tab w:val="num" w:pos="6807"/>
        </w:tabs>
        <w:ind w:left="6807" w:hanging="360"/>
      </w:pPr>
      <w:rPr>
        <w:rFonts w:ascii="Symbol" w:hAnsi="Symbol" w:hint="default"/>
      </w:rPr>
    </w:lvl>
    <w:lvl w:ilvl="7" w:tplc="04050019" w:tentative="1">
      <w:start w:val="1"/>
      <w:numFmt w:val="bullet"/>
      <w:lvlText w:val="o"/>
      <w:lvlJc w:val="left"/>
      <w:pPr>
        <w:tabs>
          <w:tab w:val="num" w:pos="7527"/>
        </w:tabs>
        <w:ind w:left="7527" w:hanging="360"/>
      </w:pPr>
      <w:rPr>
        <w:rFonts w:ascii="Courier New" w:hAnsi="Courier New" w:hint="default"/>
      </w:rPr>
    </w:lvl>
    <w:lvl w:ilvl="8" w:tplc="0405001B" w:tentative="1">
      <w:start w:val="1"/>
      <w:numFmt w:val="bullet"/>
      <w:lvlText w:val=""/>
      <w:lvlJc w:val="left"/>
      <w:pPr>
        <w:tabs>
          <w:tab w:val="num" w:pos="8247"/>
        </w:tabs>
        <w:ind w:left="8247" w:hanging="360"/>
      </w:pPr>
      <w:rPr>
        <w:rFonts w:ascii="Wingdings" w:hAnsi="Wingdings" w:hint="default"/>
      </w:rPr>
    </w:lvl>
  </w:abstractNum>
  <w:abstractNum w:abstractNumId="45" w15:restartNumberingAfterBreak="0">
    <w:nsid w:val="3BFF5E9E"/>
    <w:multiLevelType w:val="multilevel"/>
    <w:tmpl w:val="5A166B5E"/>
    <w:lvl w:ilvl="0">
      <w:start w:val="1"/>
      <w:numFmt w:val="decimal"/>
      <w:lvlText w:val="%1."/>
      <w:lvlJc w:val="left"/>
      <w:pPr>
        <w:ind w:left="360" w:hanging="360"/>
      </w:pPr>
      <w:rPr>
        <w:rFonts w:cs="Arial" w:hint="default"/>
        <w:sz w:val="20"/>
      </w:rPr>
    </w:lvl>
    <w:lvl w:ilvl="1">
      <w:start w:val="1"/>
      <w:numFmt w:val="decimal"/>
      <w:lvlText w:val="%1.%2."/>
      <w:lvlJc w:val="left"/>
      <w:pPr>
        <w:ind w:left="720" w:hanging="720"/>
      </w:pPr>
      <w:rPr>
        <w:rFonts w:cs="Arial" w:hint="default"/>
        <w:sz w:val="20"/>
      </w:rPr>
    </w:lvl>
    <w:lvl w:ilvl="2">
      <w:start w:val="1"/>
      <w:numFmt w:val="decimal"/>
      <w:lvlText w:val="%1.%2.%3."/>
      <w:lvlJc w:val="left"/>
      <w:pPr>
        <w:ind w:left="720" w:hanging="720"/>
      </w:pPr>
      <w:rPr>
        <w:rFonts w:cs="Arial" w:hint="default"/>
        <w:sz w:val="20"/>
      </w:rPr>
    </w:lvl>
    <w:lvl w:ilvl="3">
      <w:start w:val="1"/>
      <w:numFmt w:val="decimal"/>
      <w:lvlText w:val="%1.%2.%3.%4."/>
      <w:lvlJc w:val="left"/>
      <w:pPr>
        <w:ind w:left="1080" w:hanging="1080"/>
      </w:pPr>
      <w:rPr>
        <w:rFonts w:cs="Arial" w:hint="default"/>
        <w:sz w:val="20"/>
      </w:rPr>
    </w:lvl>
    <w:lvl w:ilvl="4">
      <w:start w:val="1"/>
      <w:numFmt w:val="decimal"/>
      <w:lvlText w:val="%1.%2.%3.%4.%5."/>
      <w:lvlJc w:val="left"/>
      <w:pPr>
        <w:ind w:left="1080" w:hanging="1080"/>
      </w:pPr>
      <w:rPr>
        <w:rFonts w:cs="Arial" w:hint="default"/>
        <w:sz w:val="20"/>
      </w:rPr>
    </w:lvl>
    <w:lvl w:ilvl="5">
      <w:start w:val="1"/>
      <w:numFmt w:val="decimal"/>
      <w:lvlText w:val="%1.%2.%3.%4.%5.%6."/>
      <w:lvlJc w:val="left"/>
      <w:pPr>
        <w:ind w:left="1440" w:hanging="1440"/>
      </w:pPr>
      <w:rPr>
        <w:rFonts w:cs="Arial" w:hint="default"/>
        <w:sz w:val="20"/>
      </w:rPr>
    </w:lvl>
    <w:lvl w:ilvl="6">
      <w:start w:val="1"/>
      <w:numFmt w:val="decimal"/>
      <w:lvlText w:val="%1.%2.%3.%4.%5.%6.%7."/>
      <w:lvlJc w:val="left"/>
      <w:pPr>
        <w:ind w:left="1440" w:hanging="1440"/>
      </w:pPr>
      <w:rPr>
        <w:rFonts w:cs="Arial" w:hint="default"/>
        <w:sz w:val="20"/>
      </w:rPr>
    </w:lvl>
    <w:lvl w:ilvl="7">
      <w:start w:val="1"/>
      <w:numFmt w:val="decimal"/>
      <w:lvlText w:val="%1.%2.%3.%4.%5.%6.%7.%8."/>
      <w:lvlJc w:val="left"/>
      <w:pPr>
        <w:ind w:left="1800" w:hanging="1800"/>
      </w:pPr>
      <w:rPr>
        <w:rFonts w:cs="Arial" w:hint="default"/>
        <w:sz w:val="20"/>
      </w:rPr>
    </w:lvl>
    <w:lvl w:ilvl="8">
      <w:start w:val="1"/>
      <w:numFmt w:val="decimal"/>
      <w:lvlText w:val="%1.%2.%3.%4.%5.%6.%7.%8.%9."/>
      <w:lvlJc w:val="left"/>
      <w:pPr>
        <w:ind w:left="1800" w:hanging="1800"/>
      </w:pPr>
      <w:rPr>
        <w:rFonts w:cs="Arial" w:hint="default"/>
        <w:sz w:val="20"/>
      </w:rPr>
    </w:lvl>
  </w:abstractNum>
  <w:abstractNum w:abstractNumId="46" w15:restartNumberingAfterBreak="0">
    <w:nsid w:val="3D577842"/>
    <w:multiLevelType w:val="multilevel"/>
    <w:tmpl w:val="A530A38E"/>
    <w:lvl w:ilvl="0">
      <w:start w:val="4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0B23AA6"/>
    <w:multiLevelType w:val="multilevel"/>
    <w:tmpl w:val="81D2D19C"/>
    <w:lvl w:ilvl="0">
      <w:start w:val="4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1483794"/>
    <w:multiLevelType w:val="hybridMultilevel"/>
    <w:tmpl w:val="C270F6AC"/>
    <w:lvl w:ilvl="0" w:tplc="A48E7A1E">
      <w:start w:val="1"/>
      <w:numFmt w:val="decimal"/>
      <w:lvlText w:val="%1."/>
      <w:lvlJc w:val="left"/>
      <w:pPr>
        <w:ind w:left="720" w:hanging="360"/>
      </w:pPr>
    </w:lvl>
    <w:lvl w:ilvl="1" w:tplc="56CE748C">
      <w:start w:val="1"/>
      <w:numFmt w:val="decimal"/>
      <w:lvlText w:val="%2."/>
      <w:lvlJc w:val="left"/>
      <w:pPr>
        <w:ind w:left="720" w:hanging="360"/>
      </w:pPr>
    </w:lvl>
    <w:lvl w:ilvl="2" w:tplc="C36487C2">
      <w:start w:val="1"/>
      <w:numFmt w:val="decimal"/>
      <w:lvlText w:val="%3."/>
      <w:lvlJc w:val="left"/>
      <w:pPr>
        <w:ind w:left="720" w:hanging="360"/>
      </w:pPr>
    </w:lvl>
    <w:lvl w:ilvl="3" w:tplc="AFCEDD2A">
      <w:start w:val="1"/>
      <w:numFmt w:val="decimal"/>
      <w:lvlText w:val="%4."/>
      <w:lvlJc w:val="left"/>
      <w:pPr>
        <w:ind w:left="720" w:hanging="360"/>
      </w:pPr>
    </w:lvl>
    <w:lvl w:ilvl="4" w:tplc="23CA63F6">
      <w:start w:val="1"/>
      <w:numFmt w:val="decimal"/>
      <w:lvlText w:val="%5."/>
      <w:lvlJc w:val="left"/>
      <w:pPr>
        <w:ind w:left="720" w:hanging="360"/>
      </w:pPr>
    </w:lvl>
    <w:lvl w:ilvl="5" w:tplc="5002AB62">
      <w:start w:val="1"/>
      <w:numFmt w:val="decimal"/>
      <w:lvlText w:val="%6."/>
      <w:lvlJc w:val="left"/>
      <w:pPr>
        <w:ind w:left="720" w:hanging="360"/>
      </w:pPr>
    </w:lvl>
    <w:lvl w:ilvl="6" w:tplc="7F88F79A">
      <w:start w:val="1"/>
      <w:numFmt w:val="decimal"/>
      <w:lvlText w:val="%7."/>
      <w:lvlJc w:val="left"/>
      <w:pPr>
        <w:ind w:left="720" w:hanging="360"/>
      </w:pPr>
    </w:lvl>
    <w:lvl w:ilvl="7" w:tplc="794605BA">
      <w:start w:val="1"/>
      <w:numFmt w:val="decimal"/>
      <w:lvlText w:val="%8."/>
      <w:lvlJc w:val="left"/>
      <w:pPr>
        <w:ind w:left="720" w:hanging="360"/>
      </w:pPr>
    </w:lvl>
    <w:lvl w:ilvl="8" w:tplc="342009F6">
      <w:start w:val="1"/>
      <w:numFmt w:val="decimal"/>
      <w:lvlText w:val="%9."/>
      <w:lvlJc w:val="left"/>
      <w:pPr>
        <w:ind w:left="720" w:hanging="360"/>
      </w:pPr>
    </w:lvl>
  </w:abstractNum>
  <w:abstractNum w:abstractNumId="49" w15:restartNumberingAfterBreak="0">
    <w:nsid w:val="417A39D1"/>
    <w:multiLevelType w:val="hybridMultilevel"/>
    <w:tmpl w:val="7F52F2AE"/>
    <w:lvl w:ilvl="0" w:tplc="C194BFF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D81B3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9A622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F2EED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32433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A876B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40046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74CD8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CEDCD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1DE35E0"/>
    <w:multiLevelType w:val="multilevel"/>
    <w:tmpl w:val="332EC6D0"/>
    <w:lvl w:ilvl="0">
      <w:start w:val="4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37D4C06"/>
    <w:multiLevelType w:val="multilevel"/>
    <w:tmpl w:val="768424E6"/>
    <w:lvl w:ilvl="0">
      <w:start w:val="4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4104FCF"/>
    <w:multiLevelType w:val="multilevel"/>
    <w:tmpl w:val="058056FA"/>
    <w:lvl w:ilvl="0">
      <w:start w:val="4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42F0482"/>
    <w:multiLevelType w:val="multilevel"/>
    <w:tmpl w:val="27AEAE7E"/>
    <w:lvl w:ilvl="0">
      <w:start w:val="4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45D6F94"/>
    <w:multiLevelType w:val="hybridMultilevel"/>
    <w:tmpl w:val="9EDE594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4C85FB4"/>
    <w:multiLevelType w:val="multilevel"/>
    <w:tmpl w:val="7D3E4498"/>
    <w:lvl w:ilvl="0">
      <w:start w:val="4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6C06EF7"/>
    <w:multiLevelType w:val="hybridMultilevel"/>
    <w:tmpl w:val="A6883D54"/>
    <w:lvl w:ilvl="0" w:tplc="E53CB4C6">
      <w:numFmt w:val="bullet"/>
      <w:lvlText w:val="-"/>
      <w:lvlJc w:val="left"/>
      <w:pPr>
        <w:ind w:left="360" w:hanging="360"/>
      </w:pPr>
      <w:rPr>
        <w:rFonts w:ascii="Arial" w:eastAsia="Times New Roman" w:hAnsi="Arial" w:cs="Arial" w:hint="default"/>
      </w:rPr>
    </w:lvl>
    <w:lvl w:ilvl="1" w:tplc="09EAD846">
      <w:start w:val="2"/>
      <w:numFmt w:val="bullet"/>
      <w:lvlText w:val="•"/>
      <w:lvlJc w:val="left"/>
      <w:pPr>
        <w:ind w:left="1725" w:hanging="645"/>
      </w:pPr>
      <w:rPr>
        <w:rFonts w:ascii="Arial" w:eastAsiaTheme="minorEastAsia"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470A1EDF"/>
    <w:multiLevelType w:val="multilevel"/>
    <w:tmpl w:val="1E5CF5BC"/>
    <w:lvl w:ilvl="0">
      <w:start w:val="4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7277576"/>
    <w:multiLevelType w:val="multilevel"/>
    <w:tmpl w:val="003AE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8471CB4"/>
    <w:multiLevelType w:val="multilevel"/>
    <w:tmpl w:val="BA8C0954"/>
    <w:lvl w:ilvl="0">
      <w:start w:val="4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87C01C8"/>
    <w:multiLevelType w:val="hybridMultilevel"/>
    <w:tmpl w:val="C2F0F5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49382539"/>
    <w:multiLevelType w:val="multilevel"/>
    <w:tmpl w:val="725E1056"/>
    <w:lvl w:ilvl="0">
      <w:start w:val="3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98530C9"/>
    <w:multiLevelType w:val="multilevel"/>
    <w:tmpl w:val="89783D28"/>
    <w:lvl w:ilvl="0">
      <w:start w:val="4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A247B0A"/>
    <w:multiLevelType w:val="multilevel"/>
    <w:tmpl w:val="0682F0A0"/>
    <w:lvl w:ilvl="0">
      <w:start w:val="4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D8B133D"/>
    <w:multiLevelType w:val="hybridMultilevel"/>
    <w:tmpl w:val="8D7C3D68"/>
    <w:lvl w:ilvl="0" w:tplc="A820779C">
      <w:start w:val="1"/>
      <w:numFmt w:val="bullet"/>
      <w:lvlText w:val="•"/>
      <w:lvlJc w:val="left"/>
      <w:pPr>
        <w:ind w:left="77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65" w15:restartNumberingAfterBreak="0">
    <w:nsid w:val="4E0672A9"/>
    <w:multiLevelType w:val="multilevel"/>
    <w:tmpl w:val="20CA4DD8"/>
    <w:lvl w:ilvl="0">
      <w:start w:val="3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E460924"/>
    <w:multiLevelType w:val="multilevel"/>
    <w:tmpl w:val="BEEA8C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4F570FF8"/>
    <w:multiLevelType w:val="multilevel"/>
    <w:tmpl w:val="C0D652D2"/>
    <w:lvl w:ilvl="0">
      <w:start w:val="4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FE37728"/>
    <w:multiLevelType w:val="multilevel"/>
    <w:tmpl w:val="A2982BBA"/>
    <w:lvl w:ilvl="0">
      <w:start w:val="1"/>
      <w:numFmt w:val="decimal"/>
      <w:lvlText w:val="%1."/>
      <w:lvlJc w:val="left"/>
      <w:pPr>
        <w:ind w:left="720" w:hanging="360"/>
      </w:pPr>
      <w:rPr>
        <w:rFonts w:hint="default"/>
      </w:rPr>
    </w:lvl>
    <w:lvl w:ilvl="1">
      <w:start w:val="1"/>
      <w:numFmt w:val="decimal"/>
      <w:isLgl/>
      <w:lvlText w:val="%1.%2."/>
      <w:lvlJc w:val="left"/>
      <w:pPr>
        <w:ind w:left="6107" w:hanging="720"/>
      </w:pPr>
      <w:rPr>
        <w:rFonts w:hint="default"/>
        <w:sz w:val="26"/>
        <w:szCs w:val="26"/>
      </w:rPr>
    </w:lvl>
    <w:lvl w:ilvl="2">
      <w:start w:val="1"/>
      <w:numFmt w:val="decimal"/>
      <w:isLgl/>
      <w:lvlText w:val="%1.%2.%3."/>
      <w:lvlJc w:val="left"/>
      <w:pPr>
        <w:ind w:left="511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0B60DAA"/>
    <w:multiLevelType w:val="hybridMultilevel"/>
    <w:tmpl w:val="E67C9F8E"/>
    <w:lvl w:ilvl="0" w:tplc="A820779C">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52653FA7"/>
    <w:multiLevelType w:val="hybridMultilevel"/>
    <w:tmpl w:val="25EAD3EA"/>
    <w:lvl w:ilvl="0" w:tplc="50A06314">
      <w:start w:val="1"/>
      <w:numFmt w:val="bullet"/>
      <w:pStyle w:val="Odrka2doplohy"/>
      <w:lvlText w:val=""/>
      <w:lvlJc w:val="left"/>
      <w:pPr>
        <w:ind w:left="700" w:hanging="360"/>
      </w:pPr>
      <w:rPr>
        <w:rFonts w:ascii="Symbol" w:hAnsi="Symbol" w:hint="default"/>
        <w:color w:val="auto"/>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71" w15:restartNumberingAfterBreak="0">
    <w:nsid w:val="542D1C0D"/>
    <w:multiLevelType w:val="hybridMultilevel"/>
    <w:tmpl w:val="2662D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55B3ED10"/>
    <w:multiLevelType w:val="hybridMultilevel"/>
    <w:tmpl w:val="10F85978"/>
    <w:lvl w:ilvl="0" w:tplc="E91EA410">
      <w:start w:val="1"/>
      <w:numFmt w:val="decimal"/>
      <w:lvlText w:val="P.%1"/>
      <w:lvlJc w:val="left"/>
      <w:pPr>
        <w:ind w:left="1080" w:hanging="360"/>
      </w:pPr>
    </w:lvl>
    <w:lvl w:ilvl="1" w:tplc="A1A84924">
      <w:start w:val="1"/>
      <w:numFmt w:val="lowerLetter"/>
      <w:lvlText w:val="%2."/>
      <w:lvlJc w:val="left"/>
      <w:pPr>
        <w:ind w:left="1800" w:hanging="360"/>
      </w:pPr>
    </w:lvl>
    <w:lvl w:ilvl="2" w:tplc="588C7EA2">
      <w:start w:val="1"/>
      <w:numFmt w:val="lowerRoman"/>
      <w:lvlText w:val="%3."/>
      <w:lvlJc w:val="right"/>
      <w:pPr>
        <w:ind w:left="2520" w:hanging="180"/>
      </w:pPr>
    </w:lvl>
    <w:lvl w:ilvl="3" w:tplc="733C3EF2">
      <w:start w:val="1"/>
      <w:numFmt w:val="decimal"/>
      <w:lvlText w:val="%4."/>
      <w:lvlJc w:val="left"/>
      <w:pPr>
        <w:ind w:left="3240" w:hanging="360"/>
      </w:pPr>
    </w:lvl>
    <w:lvl w:ilvl="4" w:tplc="5A9EBE32">
      <w:start w:val="1"/>
      <w:numFmt w:val="lowerLetter"/>
      <w:lvlText w:val="%5."/>
      <w:lvlJc w:val="left"/>
      <w:pPr>
        <w:ind w:left="3960" w:hanging="360"/>
      </w:pPr>
    </w:lvl>
    <w:lvl w:ilvl="5" w:tplc="F9E8E9DC">
      <w:start w:val="1"/>
      <w:numFmt w:val="lowerRoman"/>
      <w:lvlText w:val="%6."/>
      <w:lvlJc w:val="right"/>
      <w:pPr>
        <w:ind w:left="4680" w:hanging="180"/>
      </w:pPr>
    </w:lvl>
    <w:lvl w:ilvl="6" w:tplc="2B3AD8A4">
      <w:start w:val="1"/>
      <w:numFmt w:val="decimal"/>
      <w:lvlText w:val="%7."/>
      <w:lvlJc w:val="left"/>
      <w:pPr>
        <w:ind w:left="5400" w:hanging="360"/>
      </w:pPr>
    </w:lvl>
    <w:lvl w:ilvl="7" w:tplc="A32A1D1C">
      <w:start w:val="1"/>
      <w:numFmt w:val="lowerLetter"/>
      <w:lvlText w:val="%8."/>
      <w:lvlJc w:val="left"/>
      <w:pPr>
        <w:ind w:left="6120" w:hanging="360"/>
      </w:pPr>
    </w:lvl>
    <w:lvl w:ilvl="8" w:tplc="17D2212E">
      <w:start w:val="1"/>
      <w:numFmt w:val="lowerRoman"/>
      <w:lvlText w:val="%9."/>
      <w:lvlJc w:val="right"/>
      <w:pPr>
        <w:ind w:left="6840" w:hanging="180"/>
      </w:pPr>
    </w:lvl>
  </w:abstractNum>
  <w:abstractNum w:abstractNumId="73" w15:restartNumberingAfterBreak="0">
    <w:nsid w:val="55E159C3"/>
    <w:multiLevelType w:val="multilevel"/>
    <w:tmpl w:val="0F3493C4"/>
    <w:lvl w:ilvl="0">
      <w:start w:val="1"/>
      <w:numFmt w:val="decimal"/>
      <w:pStyle w:val="Plohanadpisprvnrovn"/>
      <w:lvlText w:val="%1."/>
      <w:lvlJc w:val="left"/>
      <w:pPr>
        <w:ind w:left="360" w:hanging="360"/>
      </w:pPr>
    </w:lvl>
    <w:lvl w:ilvl="1">
      <w:start w:val="1"/>
      <w:numFmt w:val="decimal"/>
      <w:pStyle w:val="nadpis2roven"/>
      <w:lvlText w:val="%1.%2."/>
      <w:lvlJc w:val="left"/>
      <w:pPr>
        <w:ind w:left="792" w:hanging="432"/>
      </w:pPr>
      <w:rPr>
        <w:rFonts w:hint="default"/>
      </w:rPr>
    </w:lvl>
    <w:lvl w:ilvl="2">
      <w:start w:val="1"/>
      <w:numFmt w:val="decimal"/>
      <w:pStyle w:val="Plohanadpistetrovn"/>
      <w:lvlText w:val="%1.%2.%3."/>
      <w:lvlJc w:val="left"/>
      <w:pPr>
        <w:ind w:left="1224" w:hanging="504"/>
      </w:pPr>
      <w:rPr>
        <w:rFonts w:hint="default"/>
      </w:rPr>
    </w:lvl>
    <w:lvl w:ilvl="3">
      <w:start w:val="1"/>
      <w:numFmt w:val="decimal"/>
      <w:pStyle w:val="Plohanadpistvrtrove"/>
      <w:lvlText w:val="%1.%2.%3.%4."/>
      <w:lvlJc w:val="left"/>
      <w:pPr>
        <w:ind w:left="1728" w:hanging="648"/>
      </w:pPr>
      <w:rPr>
        <w:rFonts w:hint="default"/>
      </w:rPr>
    </w:lvl>
    <w:lvl w:ilvl="4">
      <w:start w:val="1"/>
      <w:numFmt w:val="decimal"/>
      <w:pStyle w:val="Plohanadpisptrov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6704CFC"/>
    <w:multiLevelType w:val="multilevel"/>
    <w:tmpl w:val="69E25F14"/>
    <w:lvl w:ilvl="0">
      <w:start w:val="4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6F2E5CA"/>
    <w:multiLevelType w:val="hybridMultilevel"/>
    <w:tmpl w:val="A44A46C2"/>
    <w:lvl w:ilvl="0" w:tplc="00BA34A6">
      <w:start w:val="1"/>
      <w:numFmt w:val="decimal"/>
      <w:lvlText w:val="P.%1"/>
      <w:lvlJc w:val="left"/>
      <w:pPr>
        <w:ind w:left="1080" w:hanging="360"/>
      </w:pPr>
    </w:lvl>
    <w:lvl w:ilvl="1" w:tplc="50485234">
      <w:start w:val="1"/>
      <w:numFmt w:val="lowerLetter"/>
      <w:lvlText w:val="%2."/>
      <w:lvlJc w:val="left"/>
      <w:pPr>
        <w:ind w:left="1800" w:hanging="360"/>
      </w:pPr>
    </w:lvl>
    <w:lvl w:ilvl="2" w:tplc="EB34D65C">
      <w:start w:val="1"/>
      <w:numFmt w:val="lowerRoman"/>
      <w:lvlText w:val="%3."/>
      <w:lvlJc w:val="right"/>
      <w:pPr>
        <w:ind w:left="2520" w:hanging="180"/>
      </w:pPr>
    </w:lvl>
    <w:lvl w:ilvl="3" w:tplc="3DBE156C">
      <w:start w:val="1"/>
      <w:numFmt w:val="decimal"/>
      <w:lvlText w:val="%4."/>
      <w:lvlJc w:val="left"/>
      <w:pPr>
        <w:ind w:left="3240" w:hanging="360"/>
      </w:pPr>
    </w:lvl>
    <w:lvl w:ilvl="4" w:tplc="3BF8E224">
      <w:start w:val="1"/>
      <w:numFmt w:val="lowerLetter"/>
      <w:lvlText w:val="%5."/>
      <w:lvlJc w:val="left"/>
      <w:pPr>
        <w:ind w:left="3960" w:hanging="360"/>
      </w:pPr>
    </w:lvl>
    <w:lvl w:ilvl="5" w:tplc="4364B960">
      <w:start w:val="1"/>
      <w:numFmt w:val="lowerRoman"/>
      <w:lvlText w:val="%6."/>
      <w:lvlJc w:val="right"/>
      <w:pPr>
        <w:ind w:left="4680" w:hanging="180"/>
      </w:pPr>
    </w:lvl>
    <w:lvl w:ilvl="6" w:tplc="49FCC2EA">
      <w:start w:val="1"/>
      <w:numFmt w:val="decimal"/>
      <w:lvlText w:val="%7."/>
      <w:lvlJc w:val="left"/>
      <w:pPr>
        <w:ind w:left="5400" w:hanging="360"/>
      </w:pPr>
    </w:lvl>
    <w:lvl w:ilvl="7" w:tplc="3288ECCA">
      <w:start w:val="1"/>
      <w:numFmt w:val="lowerLetter"/>
      <w:lvlText w:val="%8."/>
      <w:lvlJc w:val="left"/>
      <w:pPr>
        <w:ind w:left="6120" w:hanging="360"/>
      </w:pPr>
    </w:lvl>
    <w:lvl w:ilvl="8" w:tplc="ABA4344E">
      <w:start w:val="1"/>
      <w:numFmt w:val="lowerRoman"/>
      <w:lvlText w:val="%9."/>
      <w:lvlJc w:val="right"/>
      <w:pPr>
        <w:ind w:left="6840" w:hanging="180"/>
      </w:pPr>
    </w:lvl>
  </w:abstractNum>
  <w:abstractNum w:abstractNumId="76" w15:restartNumberingAfterBreak="0">
    <w:nsid w:val="5703E14A"/>
    <w:multiLevelType w:val="hybridMultilevel"/>
    <w:tmpl w:val="360E36C0"/>
    <w:lvl w:ilvl="0" w:tplc="B8A64A52">
      <w:start w:val="1"/>
      <w:numFmt w:val="decimal"/>
      <w:lvlText w:val="P.%1"/>
      <w:lvlJc w:val="left"/>
      <w:pPr>
        <w:ind w:left="1080" w:hanging="360"/>
      </w:pPr>
    </w:lvl>
    <w:lvl w:ilvl="1" w:tplc="8BD293C6">
      <w:start w:val="1"/>
      <w:numFmt w:val="lowerLetter"/>
      <w:lvlText w:val="%2."/>
      <w:lvlJc w:val="left"/>
      <w:pPr>
        <w:ind w:left="1800" w:hanging="360"/>
      </w:pPr>
    </w:lvl>
    <w:lvl w:ilvl="2" w:tplc="BD7606CC">
      <w:start w:val="1"/>
      <w:numFmt w:val="lowerRoman"/>
      <w:lvlText w:val="%3."/>
      <w:lvlJc w:val="right"/>
      <w:pPr>
        <w:ind w:left="2520" w:hanging="180"/>
      </w:pPr>
    </w:lvl>
    <w:lvl w:ilvl="3" w:tplc="30A21788">
      <w:start w:val="1"/>
      <w:numFmt w:val="decimal"/>
      <w:lvlText w:val="%4."/>
      <w:lvlJc w:val="left"/>
      <w:pPr>
        <w:ind w:left="3240" w:hanging="360"/>
      </w:pPr>
    </w:lvl>
    <w:lvl w:ilvl="4" w:tplc="2EE209E4">
      <w:start w:val="1"/>
      <w:numFmt w:val="lowerLetter"/>
      <w:lvlText w:val="%5."/>
      <w:lvlJc w:val="left"/>
      <w:pPr>
        <w:ind w:left="3960" w:hanging="360"/>
      </w:pPr>
    </w:lvl>
    <w:lvl w:ilvl="5" w:tplc="D124EDF8">
      <w:start w:val="1"/>
      <w:numFmt w:val="lowerRoman"/>
      <w:lvlText w:val="%6."/>
      <w:lvlJc w:val="right"/>
      <w:pPr>
        <w:ind w:left="4680" w:hanging="180"/>
      </w:pPr>
    </w:lvl>
    <w:lvl w:ilvl="6" w:tplc="E9CCFA1E">
      <w:start w:val="1"/>
      <w:numFmt w:val="decimal"/>
      <w:lvlText w:val="%7."/>
      <w:lvlJc w:val="left"/>
      <w:pPr>
        <w:ind w:left="5400" w:hanging="360"/>
      </w:pPr>
    </w:lvl>
    <w:lvl w:ilvl="7" w:tplc="D75C7AB6">
      <w:start w:val="1"/>
      <w:numFmt w:val="lowerLetter"/>
      <w:lvlText w:val="%8."/>
      <w:lvlJc w:val="left"/>
      <w:pPr>
        <w:ind w:left="6120" w:hanging="360"/>
      </w:pPr>
    </w:lvl>
    <w:lvl w:ilvl="8" w:tplc="1050105C">
      <w:start w:val="1"/>
      <w:numFmt w:val="lowerRoman"/>
      <w:lvlText w:val="%9."/>
      <w:lvlJc w:val="right"/>
      <w:pPr>
        <w:ind w:left="6840" w:hanging="180"/>
      </w:pPr>
    </w:lvl>
  </w:abstractNum>
  <w:abstractNum w:abstractNumId="77" w15:restartNumberingAfterBreak="0">
    <w:nsid w:val="574E1677"/>
    <w:multiLevelType w:val="multilevel"/>
    <w:tmpl w:val="F75A0424"/>
    <w:lvl w:ilvl="0">
      <w:start w:val="4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8FC7DAA"/>
    <w:multiLevelType w:val="hybridMultilevel"/>
    <w:tmpl w:val="4B30F4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5B325A8C"/>
    <w:multiLevelType w:val="multilevel"/>
    <w:tmpl w:val="DA8814E2"/>
    <w:lvl w:ilvl="0">
      <w:start w:val="4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CA501B4"/>
    <w:multiLevelType w:val="multilevel"/>
    <w:tmpl w:val="1D96792E"/>
    <w:lvl w:ilvl="0">
      <w:start w:val="4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CD47161"/>
    <w:multiLevelType w:val="hybridMultilevel"/>
    <w:tmpl w:val="DFB486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5D210E33"/>
    <w:multiLevelType w:val="multilevel"/>
    <w:tmpl w:val="D640FF16"/>
    <w:lvl w:ilvl="0">
      <w:start w:val="4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0015407"/>
    <w:multiLevelType w:val="hybridMultilevel"/>
    <w:tmpl w:val="A942D8DA"/>
    <w:lvl w:ilvl="0" w:tplc="30548EB8">
      <w:start w:val="1"/>
      <w:numFmt w:val="bullet"/>
      <w:pStyle w:val="Odrazka1zacislem"/>
      <w:lvlText w:val=""/>
      <w:lvlPicBulletId w:val="0"/>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84" w15:restartNumberingAfterBreak="0">
    <w:nsid w:val="603109E4"/>
    <w:multiLevelType w:val="multilevel"/>
    <w:tmpl w:val="615C7710"/>
    <w:lvl w:ilvl="0">
      <w:start w:val="4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0EC062C"/>
    <w:multiLevelType w:val="hybridMultilevel"/>
    <w:tmpl w:val="F9888B22"/>
    <w:lvl w:ilvl="0" w:tplc="0120A342">
      <w:start w:val="1"/>
      <w:numFmt w:val="decimal"/>
      <w:lvlText w:val="%1."/>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6087FC">
      <w:start w:val="1"/>
      <w:numFmt w:val="lowerLetter"/>
      <w:lvlText w:val="%2"/>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8212A">
      <w:start w:val="1"/>
      <w:numFmt w:val="lowerRoman"/>
      <w:lvlText w:val="%3"/>
      <w:lvlJc w:val="left"/>
      <w:pPr>
        <w:ind w:left="2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EE573C">
      <w:start w:val="1"/>
      <w:numFmt w:val="decimal"/>
      <w:lvlText w:val="%4"/>
      <w:lvlJc w:val="left"/>
      <w:pPr>
        <w:ind w:left="2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EE9F70">
      <w:start w:val="1"/>
      <w:numFmt w:val="lowerLetter"/>
      <w:lvlText w:val="%5"/>
      <w:lvlJc w:val="left"/>
      <w:pPr>
        <w:ind w:left="3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A09E16">
      <w:start w:val="1"/>
      <w:numFmt w:val="lowerRoman"/>
      <w:lvlText w:val="%6"/>
      <w:lvlJc w:val="left"/>
      <w:pPr>
        <w:ind w:left="4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64202A">
      <w:start w:val="1"/>
      <w:numFmt w:val="decimal"/>
      <w:lvlText w:val="%7"/>
      <w:lvlJc w:val="left"/>
      <w:pPr>
        <w:ind w:left="5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DA7E0E">
      <w:start w:val="1"/>
      <w:numFmt w:val="lowerLetter"/>
      <w:lvlText w:val="%8"/>
      <w:lvlJc w:val="left"/>
      <w:pPr>
        <w:ind w:left="5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48D1EE">
      <w:start w:val="1"/>
      <w:numFmt w:val="lowerRoman"/>
      <w:lvlText w:val="%9"/>
      <w:lvlJc w:val="left"/>
      <w:pPr>
        <w:ind w:left="6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61252670"/>
    <w:multiLevelType w:val="multilevel"/>
    <w:tmpl w:val="AA2499D2"/>
    <w:lvl w:ilvl="0">
      <w:start w:val="4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18750D0"/>
    <w:multiLevelType w:val="hybridMultilevel"/>
    <w:tmpl w:val="448AC53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62EB13AC"/>
    <w:multiLevelType w:val="multilevel"/>
    <w:tmpl w:val="E514DD0C"/>
    <w:lvl w:ilvl="0">
      <w:start w:val="4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4474D0B"/>
    <w:multiLevelType w:val="multilevel"/>
    <w:tmpl w:val="85FEF932"/>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4556DC6"/>
    <w:multiLevelType w:val="hybridMultilevel"/>
    <w:tmpl w:val="332466D2"/>
    <w:lvl w:ilvl="0" w:tplc="EA041DA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FE6EE4">
      <w:start w:val="1"/>
      <w:numFmt w:val="bullet"/>
      <w:lvlText w:val="o"/>
      <w:lvlJc w:val="left"/>
      <w:pPr>
        <w:ind w:left="1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8A916C">
      <w:start w:val="1"/>
      <w:numFmt w:val="bullet"/>
      <w:lvlText w:val="▪"/>
      <w:lvlJc w:val="left"/>
      <w:pPr>
        <w:ind w:left="2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70CCF8">
      <w:start w:val="1"/>
      <w:numFmt w:val="bullet"/>
      <w:lvlText w:val="•"/>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C0A058">
      <w:start w:val="1"/>
      <w:numFmt w:val="bullet"/>
      <w:lvlText w:val="o"/>
      <w:lvlJc w:val="left"/>
      <w:pPr>
        <w:ind w:left="3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342F30">
      <w:start w:val="1"/>
      <w:numFmt w:val="bullet"/>
      <w:lvlText w:val="▪"/>
      <w:lvlJc w:val="left"/>
      <w:pPr>
        <w:ind w:left="4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10E8B6">
      <w:start w:val="1"/>
      <w:numFmt w:val="bullet"/>
      <w:lvlText w:val="•"/>
      <w:lvlJc w:val="left"/>
      <w:pPr>
        <w:ind w:left="5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F478AA">
      <w:start w:val="1"/>
      <w:numFmt w:val="bullet"/>
      <w:lvlText w:val="o"/>
      <w:lvlJc w:val="left"/>
      <w:pPr>
        <w:ind w:left="5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0A71D6">
      <w:start w:val="1"/>
      <w:numFmt w:val="bullet"/>
      <w:lvlText w:val="▪"/>
      <w:lvlJc w:val="left"/>
      <w:pPr>
        <w:ind w:left="65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66662527"/>
    <w:multiLevelType w:val="multilevel"/>
    <w:tmpl w:val="14927F12"/>
    <w:lvl w:ilvl="0">
      <w:start w:val="4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802669F"/>
    <w:multiLevelType w:val="multilevel"/>
    <w:tmpl w:val="4B6821D0"/>
    <w:lvl w:ilvl="0">
      <w:start w:val="4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8844D34"/>
    <w:multiLevelType w:val="hybridMultilevel"/>
    <w:tmpl w:val="145A2330"/>
    <w:lvl w:ilvl="0" w:tplc="655A96C4">
      <w:start w:val="1"/>
      <w:numFmt w:val="lowerRoman"/>
      <w:lvlText w:val="%1)"/>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362F1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7C977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CAA9AE">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3A983C">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48EFE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5CA96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38D1D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EE3C2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6D826AAD"/>
    <w:multiLevelType w:val="multilevel"/>
    <w:tmpl w:val="63F046E0"/>
    <w:lvl w:ilvl="0">
      <w:start w:val="4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FD103D0"/>
    <w:multiLevelType w:val="multilevel"/>
    <w:tmpl w:val="E0CA3270"/>
    <w:lvl w:ilvl="0">
      <w:start w:val="3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0234FE4"/>
    <w:multiLevelType w:val="multilevel"/>
    <w:tmpl w:val="A2982BB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sz w:val="26"/>
        <w:szCs w:val="26"/>
      </w:rPr>
    </w:lvl>
    <w:lvl w:ilvl="2">
      <w:start w:val="1"/>
      <w:numFmt w:val="decimal"/>
      <w:isLgl/>
      <w:lvlText w:val="%1.%2.%3."/>
      <w:lvlJc w:val="left"/>
      <w:pPr>
        <w:ind w:left="511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0F5484D"/>
    <w:multiLevelType w:val="multilevel"/>
    <w:tmpl w:val="0A0CE914"/>
    <w:lvl w:ilvl="0">
      <w:start w:val="4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0FC5383"/>
    <w:multiLevelType w:val="hybridMultilevel"/>
    <w:tmpl w:val="11148E02"/>
    <w:lvl w:ilvl="0" w:tplc="82A44C62">
      <w:start w:val="1"/>
      <w:numFmt w:val="decimal"/>
      <w:lvlText w:val="%1."/>
      <w:lvlJc w:val="left"/>
      <w:pPr>
        <w:ind w:left="720" w:hanging="360"/>
      </w:pPr>
    </w:lvl>
    <w:lvl w:ilvl="1" w:tplc="9C4ECE0A">
      <w:start w:val="1"/>
      <w:numFmt w:val="decimal"/>
      <w:lvlText w:val="%2."/>
      <w:lvlJc w:val="left"/>
      <w:pPr>
        <w:ind w:left="720" w:hanging="360"/>
      </w:pPr>
    </w:lvl>
    <w:lvl w:ilvl="2" w:tplc="EC3C5F08">
      <w:start w:val="1"/>
      <w:numFmt w:val="decimal"/>
      <w:lvlText w:val="%3."/>
      <w:lvlJc w:val="left"/>
      <w:pPr>
        <w:ind w:left="720" w:hanging="360"/>
      </w:pPr>
    </w:lvl>
    <w:lvl w:ilvl="3" w:tplc="55027E18">
      <w:start w:val="1"/>
      <w:numFmt w:val="decimal"/>
      <w:lvlText w:val="%4."/>
      <w:lvlJc w:val="left"/>
      <w:pPr>
        <w:ind w:left="720" w:hanging="360"/>
      </w:pPr>
    </w:lvl>
    <w:lvl w:ilvl="4" w:tplc="ECA61C80">
      <w:start w:val="1"/>
      <w:numFmt w:val="decimal"/>
      <w:lvlText w:val="%5."/>
      <w:lvlJc w:val="left"/>
      <w:pPr>
        <w:ind w:left="720" w:hanging="360"/>
      </w:pPr>
    </w:lvl>
    <w:lvl w:ilvl="5" w:tplc="BB4E308C">
      <w:start w:val="1"/>
      <w:numFmt w:val="decimal"/>
      <w:lvlText w:val="%6."/>
      <w:lvlJc w:val="left"/>
      <w:pPr>
        <w:ind w:left="720" w:hanging="360"/>
      </w:pPr>
    </w:lvl>
    <w:lvl w:ilvl="6" w:tplc="B5E47EB8">
      <w:start w:val="1"/>
      <w:numFmt w:val="decimal"/>
      <w:lvlText w:val="%7."/>
      <w:lvlJc w:val="left"/>
      <w:pPr>
        <w:ind w:left="720" w:hanging="360"/>
      </w:pPr>
    </w:lvl>
    <w:lvl w:ilvl="7" w:tplc="F54850FE">
      <w:start w:val="1"/>
      <w:numFmt w:val="decimal"/>
      <w:lvlText w:val="%8."/>
      <w:lvlJc w:val="left"/>
      <w:pPr>
        <w:ind w:left="720" w:hanging="360"/>
      </w:pPr>
    </w:lvl>
    <w:lvl w:ilvl="8" w:tplc="7D3AB836">
      <w:start w:val="1"/>
      <w:numFmt w:val="decimal"/>
      <w:lvlText w:val="%9."/>
      <w:lvlJc w:val="left"/>
      <w:pPr>
        <w:ind w:left="720" w:hanging="360"/>
      </w:pPr>
    </w:lvl>
  </w:abstractNum>
  <w:abstractNum w:abstractNumId="99" w15:restartNumberingAfterBreak="0">
    <w:nsid w:val="70FF3C53"/>
    <w:multiLevelType w:val="multilevel"/>
    <w:tmpl w:val="F23C8AF4"/>
    <w:lvl w:ilvl="0">
      <w:start w:val="4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25F6406"/>
    <w:multiLevelType w:val="multilevel"/>
    <w:tmpl w:val="5330A7B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7337460C"/>
    <w:multiLevelType w:val="multilevel"/>
    <w:tmpl w:val="E20EDB0A"/>
    <w:lvl w:ilvl="0">
      <w:start w:val="3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39A3979"/>
    <w:multiLevelType w:val="hybridMultilevel"/>
    <w:tmpl w:val="16DC5C10"/>
    <w:lvl w:ilvl="0" w:tplc="682A6A26">
      <w:start w:val="4"/>
      <w:numFmt w:val="lowerRoman"/>
      <w:lvlText w:val="%1)"/>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1AE3F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B0854A">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1CFE6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DA8276">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D441C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FEBC02">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7E1AD8">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668D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75591D13"/>
    <w:multiLevelType w:val="multilevel"/>
    <w:tmpl w:val="38DCAFC4"/>
    <w:lvl w:ilvl="0">
      <w:start w:val="4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A6A1772"/>
    <w:multiLevelType w:val="multilevel"/>
    <w:tmpl w:val="68E6D7A4"/>
    <w:lvl w:ilvl="0">
      <w:start w:val="4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C2141A3"/>
    <w:multiLevelType w:val="multilevel"/>
    <w:tmpl w:val="86DE9AC8"/>
    <w:lvl w:ilvl="0">
      <w:start w:val="4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FE00344"/>
    <w:multiLevelType w:val="hybridMultilevel"/>
    <w:tmpl w:val="61D002C6"/>
    <w:lvl w:ilvl="0" w:tplc="A820779C">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55274763">
    <w:abstractNumId w:val="76"/>
  </w:num>
  <w:num w:numId="2" w16cid:durableId="1476289676">
    <w:abstractNumId w:val="72"/>
  </w:num>
  <w:num w:numId="3" w16cid:durableId="987171969">
    <w:abstractNumId w:val="8"/>
  </w:num>
  <w:num w:numId="4" w16cid:durableId="401216407">
    <w:abstractNumId w:val="75"/>
  </w:num>
  <w:num w:numId="5" w16cid:durableId="1406495818">
    <w:abstractNumId w:val="3"/>
  </w:num>
  <w:num w:numId="6" w16cid:durableId="20437426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126921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9018999">
    <w:abstractNumId w:val="56"/>
  </w:num>
  <w:num w:numId="9" w16cid:durableId="394743698">
    <w:abstractNumId w:val="45"/>
  </w:num>
  <w:num w:numId="10" w16cid:durableId="27803039">
    <w:abstractNumId w:val="66"/>
  </w:num>
  <w:num w:numId="11" w16cid:durableId="1625383889">
    <w:abstractNumId w:val="28"/>
  </w:num>
  <w:num w:numId="12" w16cid:durableId="1476675532">
    <w:abstractNumId w:val="22"/>
  </w:num>
  <w:num w:numId="13" w16cid:durableId="1524243857">
    <w:abstractNumId w:val="71"/>
  </w:num>
  <w:num w:numId="14" w16cid:durableId="1942642771">
    <w:abstractNumId w:val="81"/>
  </w:num>
  <w:num w:numId="15" w16cid:durableId="1537742167">
    <w:abstractNumId w:val="13"/>
  </w:num>
  <w:num w:numId="16" w16cid:durableId="186217317">
    <w:abstractNumId w:val="102"/>
  </w:num>
  <w:num w:numId="17" w16cid:durableId="725836934">
    <w:abstractNumId w:val="93"/>
  </w:num>
  <w:num w:numId="18" w16cid:durableId="1104150931">
    <w:abstractNumId w:val="43"/>
  </w:num>
  <w:num w:numId="19" w16cid:durableId="2027245089">
    <w:abstractNumId w:val="54"/>
  </w:num>
  <w:num w:numId="20" w16cid:durableId="652879935">
    <w:abstractNumId w:val="85"/>
  </w:num>
  <w:num w:numId="21" w16cid:durableId="415399415">
    <w:abstractNumId w:val="4"/>
  </w:num>
  <w:num w:numId="22" w16cid:durableId="1593665465">
    <w:abstractNumId w:val="78"/>
  </w:num>
  <w:num w:numId="23" w16cid:durableId="1018509917">
    <w:abstractNumId w:val="32"/>
  </w:num>
  <w:num w:numId="24" w16cid:durableId="420302958">
    <w:abstractNumId w:val="1"/>
  </w:num>
  <w:num w:numId="25" w16cid:durableId="1335259461">
    <w:abstractNumId w:val="69"/>
  </w:num>
  <w:num w:numId="26" w16cid:durableId="1940409614">
    <w:abstractNumId w:val="49"/>
  </w:num>
  <w:num w:numId="27" w16cid:durableId="802313405">
    <w:abstractNumId w:val="90"/>
  </w:num>
  <w:num w:numId="28" w16cid:durableId="1053115537">
    <w:abstractNumId w:val="64"/>
  </w:num>
  <w:num w:numId="29" w16cid:durableId="1483280319">
    <w:abstractNumId w:val="106"/>
  </w:num>
  <w:num w:numId="30" w16cid:durableId="1544171091">
    <w:abstractNumId w:val="2"/>
  </w:num>
  <w:num w:numId="31" w16cid:durableId="324557918">
    <w:abstractNumId w:val="35"/>
  </w:num>
  <w:num w:numId="32" w16cid:durableId="94636350">
    <w:abstractNumId w:val="68"/>
  </w:num>
  <w:num w:numId="33" w16cid:durableId="1202089565">
    <w:abstractNumId w:val="89"/>
  </w:num>
  <w:num w:numId="34" w16cid:durableId="698550999">
    <w:abstractNumId w:val="70"/>
  </w:num>
  <w:num w:numId="35" w16cid:durableId="1354041439">
    <w:abstractNumId w:val="15"/>
  </w:num>
  <w:num w:numId="36" w16cid:durableId="1288123057">
    <w:abstractNumId w:val="48"/>
  </w:num>
  <w:num w:numId="37" w16cid:durableId="1550915718">
    <w:abstractNumId w:val="98"/>
  </w:num>
  <w:num w:numId="38" w16cid:durableId="1592351630">
    <w:abstractNumId w:val="29"/>
  </w:num>
  <w:num w:numId="39" w16cid:durableId="2094468429">
    <w:abstractNumId w:val="58"/>
  </w:num>
  <w:num w:numId="40" w16cid:durableId="2057584212">
    <w:abstractNumId w:val="73"/>
  </w:num>
  <w:num w:numId="41" w16cid:durableId="703748271">
    <w:abstractNumId w:val="0"/>
  </w:num>
  <w:num w:numId="42" w16cid:durableId="1323192191">
    <w:abstractNumId w:val="6"/>
  </w:num>
  <w:num w:numId="43" w16cid:durableId="1964575773">
    <w:abstractNumId w:val="50"/>
  </w:num>
  <w:num w:numId="44" w16cid:durableId="426076895">
    <w:abstractNumId w:val="18"/>
  </w:num>
  <w:num w:numId="45" w16cid:durableId="414937288">
    <w:abstractNumId w:val="97"/>
  </w:num>
  <w:num w:numId="46" w16cid:durableId="25834928">
    <w:abstractNumId w:val="30"/>
  </w:num>
  <w:num w:numId="47" w16cid:durableId="364214023">
    <w:abstractNumId w:val="79"/>
  </w:num>
  <w:num w:numId="48" w16cid:durableId="1733191503">
    <w:abstractNumId w:val="59"/>
  </w:num>
  <w:num w:numId="49" w16cid:durableId="1532299814">
    <w:abstractNumId w:val="77"/>
  </w:num>
  <w:num w:numId="50" w16cid:durableId="982392797">
    <w:abstractNumId w:val="57"/>
  </w:num>
  <w:num w:numId="51" w16cid:durableId="1805614113">
    <w:abstractNumId w:val="26"/>
  </w:num>
  <w:num w:numId="52" w16cid:durableId="1334381265">
    <w:abstractNumId w:val="84"/>
  </w:num>
  <w:num w:numId="53" w16cid:durableId="259678100">
    <w:abstractNumId w:val="53"/>
  </w:num>
  <w:num w:numId="54" w16cid:durableId="777262687">
    <w:abstractNumId w:val="47"/>
  </w:num>
  <w:num w:numId="55" w16cid:durableId="1514488696">
    <w:abstractNumId w:val="99"/>
  </w:num>
  <w:num w:numId="56" w16cid:durableId="1851141852">
    <w:abstractNumId w:val="51"/>
  </w:num>
  <w:num w:numId="57" w16cid:durableId="577129108">
    <w:abstractNumId w:val="94"/>
  </w:num>
  <w:num w:numId="58" w16cid:durableId="1075321871">
    <w:abstractNumId w:val="55"/>
  </w:num>
  <w:num w:numId="59" w16cid:durableId="1710258916">
    <w:abstractNumId w:val="42"/>
  </w:num>
  <w:num w:numId="60" w16cid:durableId="1226070222">
    <w:abstractNumId w:val="5"/>
  </w:num>
  <w:num w:numId="61" w16cid:durableId="885995235">
    <w:abstractNumId w:val="65"/>
  </w:num>
  <w:num w:numId="62" w16cid:durableId="2068068968">
    <w:abstractNumId w:val="11"/>
  </w:num>
  <w:num w:numId="63" w16cid:durableId="1604414939">
    <w:abstractNumId w:val="34"/>
  </w:num>
  <w:num w:numId="64" w16cid:durableId="851723844">
    <w:abstractNumId w:val="95"/>
  </w:num>
  <w:num w:numId="65" w16cid:durableId="333655169">
    <w:abstractNumId w:val="61"/>
  </w:num>
  <w:num w:numId="66" w16cid:durableId="1172456395">
    <w:abstractNumId w:val="101"/>
  </w:num>
  <w:num w:numId="67" w16cid:durableId="1492986234">
    <w:abstractNumId w:val="104"/>
  </w:num>
  <w:num w:numId="68" w16cid:durableId="1953703171">
    <w:abstractNumId w:val="82"/>
  </w:num>
  <w:num w:numId="69" w16cid:durableId="553396207">
    <w:abstractNumId w:val="25"/>
  </w:num>
  <w:num w:numId="70" w16cid:durableId="1218394603">
    <w:abstractNumId w:val="52"/>
  </w:num>
  <w:num w:numId="71" w16cid:durableId="230892313">
    <w:abstractNumId w:val="103"/>
  </w:num>
  <w:num w:numId="72" w16cid:durableId="2139642429">
    <w:abstractNumId w:val="38"/>
  </w:num>
  <w:num w:numId="73" w16cid:durableId="891421857">
    <w:abstractNumId w:val="86"/>
  </w:num>
  <w:num w:numId="74" w16cid:durableId="1414549749">
    <w:abstractNumId w:val="9"/>
  </w:num>
  <w:num w:numId="75" w16cid:durableId="1349873497">
    <w:abstractNumId w:val="74"/>
  </w:num>
  <w:num w:numId="76" w16cid:durableId="1693533515">
    <w:abstractNumId w:val="17"/>
  </w:num>
  <w:num w:numId="77" w16cid:durableId="1191258568">
    <w:abstractNumId w:val="67"/>
  </w:num>
  <w:num w:numId="78" w16cid:durableId="377702221">
    <w:abstractNumId w:val="39"/>
  </w:num>
  <w:num w:numId="79" w16cid:durableId="845366254">
    <w:abstractNumId w:val="14"/>
  </w:num>
  <w:num w:numId="80" w16cid:durableId="512032960">
    <w:abstractNumId w:val="63"/>
  </w:num>
  <w:num w:numId="81" w16cid:durableId="645279807">
    <w:abstractNumId w:val="33"/>
  </w:num>
  <w:num w:numId="82" w16cid:durableId="807279643">
    <w:abstractNumId w:val="46"/>
  </w:num>
  <w:num w:numId="83" w16cid:durableId="1226451733">
    <w:abstractNumId w:val="92"/>
  </w:num>
  <w:num w:numId="84" w16cid:durableId="103775265">
    <w:abstractNumId w:val="40"/>
  </w:num>
  <w:num w:numId="85" w16cid:durableId="297803319">
    <w:abstractNumId w:val="80"/>
  </w:num>
  <w:num w:numId="86" w16cid:durableId="751780550">
    <w:abstractNumId w:val="41"/>
  </w:num>
  <w:num w:numId="87" w16cid:durableId="31540819">
    <w:abstractNumId w:val="62"/>
  </w:num>
  <w:num w:numId="88" w16cid:durableId="927151981">
    <w:abstractNumId w:val="23"/>
  </w:num>
  <w:num w:numId="89" w16cid:durableId="825819621">
    <w:abstractNumId w:val="105"/>
  </w:num>
  <w:num w:numId="90" w16cid:durableId="571738773">
    <w:abstractNumId w:val="12"/>
  </w:num>
  <w:num w:numId="91" w16cid:durableId="652683299">
    <w:abstractNumId w:val="10"/>
  </w:num>
  <w:num w:numId="92" w16cid:durableId="1398553145">
    <w:abstractNumId w:val="16"/>
  </w:num>
  <w:num w:numId="93" w16cid:durableId="1497921021">
    <w:abstractNumId w:val="88"/>
  </w:num>
  <w:num w:numId="94" w16cid:durableId="123894506">
    <w:abstractNumId w:val="91"/>
  </w:num>
  <w:num w:numId="95" w16cid:durableId="129520641">
    <w:abstractNumId w:val="36"/>
  </w:num>
  <w:num w:numId="96" w16cid:durableId="1404597323">
    <w:abstractNumId w:val="31"/>
  </w:num>
  <w:num w:numId="97" w16cid:durableId="1456758158">
    <w:abstractNumId w:val="37"/>
  </w:num>
  <w:num w:numId="98" w16cid:durableId="1005791885">
    <w:abstractNumId w:val="60"/>
  </w:num>
  <w:num w:numId="99" w16cid:durableId="1520436777">
    <w:abstractNumId w:val="7"/>
  </w:num>
  <w:num w:numId="100" w16cid:durableId="672030098">
    <w:abstractNumId w:val="87"/>
  </w:num>
  <w:num w:numId="101" w16cid:durableId="31155075">
    <w:abstractNumId w:val="83"/>
  </w:num>
  <w:num w:numId="102" w16cid:durableId="862590041">
    <w:abstractNumId w:val="96"/>
  </w:num>
  <w:num w:numId="103" w16cid:durableId="1637637782">
    <w:abstractNumId w:val="21"/>
  </w:num>
  <w:num w:numId="104" w16cid:durableId="434181438">
    <w:abstractNumId w:val="24"/>
  </w:num>
  <w:num w:numId="105" w16cid:durableId="652832741">
    <w:abstractNumId w:val="27"/>
  </w:num>
  <w:num w:numId="106" w16cid:durableId="1880429267">
    <w:abstractNumId w:val="44"/>
  </w:num>
  <w:num w:numId="107" w16cid:durableId="306865977">
    <w:abstractNumId w:val="19"/>
  </w:num>
  <w:num w:numId="108" w16cid:durableId="144859559">
    <w:abstractNumId w:val="70"/>
  </w:num>
  <w:num w:numId="109" w16cid:durableId="1770469551">
    <w:abstractNumId w:val="2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B57"/>
    <w:rsid w:val="0000243D"/>
    <w:rsid w:val="00002479"/>
    <w:rsid w:val="00002FC6"/>
    <w:rsid w:val="00004766"/>
    <w:rsid w:val="000053C7"/>
    <w:rsid w:val="00013696"/>
    <w:rsid w:val="000155CD"/>
    <w:rsid w:val="0001723E"/>
    <w:rsid w:val="00017B8C"/>
    <w:rsid w:val="0002027F"/>
    <w:rsid w:val="00020600"/>
    <w:rsid w:val="0002191E"/>
    <w:rsid w:val="000237D9"/>
    <w:rsid w:val="0002439C"/>
    <w:rsid w:val="00024E3D"/>
    <w:rsid w:val="000276C1"/>
    <w:rsid w:val="00027C21"/>
    <w:rsid w:val="0002C4B8"/>
    <w:rsid w:val="00032E4B"/>
    <w:rsid w:val="000332E0"/>
    <w:rsid w:val="00033319"/>
    <w:rsid w:val="00034084"/>
    <w:rsid w:val="0003486D"/>
    <w:rsid w:val="00036BD1"/>
    <w:rsid w:val="000400A0"/>
    <w:rsid w:val="00041B05"/>
    <w:rsid w:val="00043EAE"/>
    <w:rsid w:val="00044C59"/>
    <w:rsid w:val="000460DF"/>
    <w:rsid w:val="00051035"/>
    <w:rsid w:val="000539F1"/>
    <w:rsid w:val="00053EB9"/>
    <w:rsid w:val="000540D9"/>
    <w:rsid w:val="00061099"/>
    <w:rsid w:val="00063CEF"/>
    <w:rsid w:val="00070230"/>
    <w:rsid w:val="00073C79"/>
    <w:rsid w:val="00075236"/>
    <w:rsid w:val="0007553A"/>
    <w:rsid w:val="000804C7"/>
    <w:rsid w:val="000829FC"/>
    <w:rsid w:val="000913EE"/>
    <w:rsid w:val="00092E64"/>
    <w:rsid w:val="00096603"/>
    <w:rsid w:val="00096607"/>
    <w:rsid w:val="0009662D"/>
    <w:rsid w:val="000A0036"/>
    <w:rsid w:val="000A0ACA"/>
    <w:rsid w:val="000A0CDB"/>
    <w:rsid w:val="000A1B7A"/>
    <w:rsid w:val="000A368D"/>
    <w:rsid w:val="000A687C"/>
    <w:rsid w:val="000A7B4C"/>
    <w:rsid w:val="000B13DE"/>
    <w:rsid w:val="000B231C"/>
    <w:rsid w:val="000B26F3"/>
    <w:rsid w:val="000C27AD"/>
    <w:rsid w:val="000C3521"/>
    <w:rsid w:val="000D0430"/>
    <w:rsid w:val="000D139D"/>
    <w:rsid w:val="000D15F9"/>
    <w:rsid w:val="000D3654"/>
    <w:rsid w:val="000D50B8"/>
    <w:rsid w:val="000D6544"/>
    <w:rsid w:val="000E0592"/>
    <w:rsid w:val="000E4D42"/>
    <w:rsid w:val="000E56E4"/>
    <w:rsid w:val="000E6B2F"/>
    <w:rsid w:val="000E6E7B"/>
    <w:rsid w:val="000E737F"/>
    <w:rsid w:val="000F39C9"/>
    <w:rsid w:val="000F4097"/>
    <w:rsid w:val="000F56A6"/>
    <w:rsid w:val="000F5776"/>
    <w:rsid w:val="000F6450"/>
    <w:rsid w:val="0010048D"/>
    <w:rsid w:val="001005CF"/>
    <w:rsid w:val="00101538"/>
    <w:rsid w:val="00101AA2"/>
    <w:rsid w:val="00102337"/>
    <w:rsid w:val="00102988"/>
    <w:rsid w:val="001072AA"/>
    <w:rsid w:val="00107ADF"/>
    <w:rsid w:val="001117C7"/>
    <w:rsid w:val="00113951"/>
    <w:rsid w:val="00114DEC"/>
    <w:rsid w:val="00117A41"/>
    <w:rsid w:val="00120B0F"/>
    <w:rsid w:val="00122CDF"/>
    <w:rsid w:val="00124C16"/>
    <w:rsid w:val="001251B3"/>
    <w:rsid w:val="00126BBA"/>
    <w:rsid w:val="0012761D"/>
    <w:rsid w:val="00130F14"/>
    <w:rsid w:val="00133C19"/>
    <w:rsid w:val="00133CD0"/>
    <w:rsid w:val="001340DF"/>
    <w:rsid w:val="00136414"/>
    <w:rsid w:val="00136582"/>
    <w:rsid w:val="00140EA9"/>
    <w:rsid w:val="00144DAE"/>
    <w:rsid w:val="001456B3"/>
    <w:rsid w:val="0015232F"/>
    <w:rsid w:val="00153E74"/>
    <w:rsid w:val="00155B38"/>
    <w:rsid w:val="00155E09"/>
    <w:rsid w:val="00156F57"/>
    <w:rsid w:val="00161A16"/>
    <w:rsid w:val="001649AA"/>
    <w:rsid w:val="00166A4B"/>
    <w:rsid w:val="0017019B"/>
    <w:rsid w:val="001723BF"/>
    <w:rsid w:val="001765DD"/>
    <w:rsid w:val="00182618"/>
    <w:rsid w:val="001841E4"/>
    <w:rsid w:val="00184259"/>
    <w:rsid w:val="00187C04"/>
    <w:rsid w:val="0019232B"/>
    <w:rsid w:val="00194ACF"/>
    <w:rsid w:val="00196FB1"/>
    <w:rsid w:val="001A170D"/>
    <w:rsid w:val="001A2E69"/>
    <w:rsid w:val="001A30CB"/>
    <w:rsid w:val="001A5EDC"/>
    <w:rsid w:val="001B0A01"/>
    <w:rsid w:val="001B1188"/>
    <w:rsid w:val="001B1D69"/>
    <w:rsid w:val="001B1F97"/>
    <w:rsid w:val="001B7A8C"/>
    <w:rsid w:val="001C0848"/>
    <w:rsid w:val="001C14C8"/>
    <w:rsid w:val="001C1C6D"/>
    <w:rsid w:val="001C3014"/>
    <w:rsid w:val="001C34A7"/>
    <w:rsid w:val="001C47FF"/>
    <w:rsid w:val="001C4B67"/>
    <w:rsid w:val="001C6013"/>
    <w:rsid w:val="001C6495"/>
    <w:rsid w:val="001C7739"/>
    <w:rsid w:val="001D2ED1"/>
    <w:rsid w:val="001D640F"/>
    <w:rsid w:val="001D6F36"/>
    <w:rsid w:val="001E2042"/>
    <w:rsid w:val="001E2057"/>
    <w:rsid w:val="001E240D"/>
    <w:rsid w:val="001E2A56"/>
    <w:rsid w:val="001E43B1"/>
    <w:rsid w:val="001E4F4E"/>
    <w:rsid w:val="001E7EFD"/>
    <w:rsid w:val="001F0D97"/>
    <w:rsid w:val="001F1AFF"/>
    <w:rsid w:val="001F4CEF"/>
    <w:rsid w:val="001F694E"/>
    <w:rsid w:val="00200B9D"/>
    <w:rsid w:val="00200E01"/>
    <w:rsid w:val="0020594A"/>
    <w:rsid w:val="002063AF"/>
    <w:rsid w:val="0020663A"/>
    <w:rsid w:val="00207580"/>
    <w:rsid w:val="00207CD4"/>
    <w:rsid w:val="0021100D"/>
    <w:rsid w:val="00213AA8"/>
    <w:rsid w:val="00215193"/>
    <w:rsid w:val="00216BBD"/>
    <w:rsid w:val="00217598"/>
    <w:rsid w:val="00217EB4"/>
    <w:rsid w:val="002212A2"/>
    <w:rsid w:val="00223B51"/>
    <w:rsid w:val="00224EB5"/>
    <w:rsid w:val="0022732A"/>
    <w:rsid w:val="00232148"/>
    <w:rsid w:val="00232F36"/>
    <w:rsid w:val="002347AD"/>
    <w:rsid w:val="0023729A"/>
    <w:rsid w:val="002375C2"/>
    <w:rsid w:val="0024150E"/>
    <w:rsid w:val="00251B2A"/>
    <w:rsid w:val="00252722"/>
    <w:rsid w:val="00253B02"/>
    <w:rsid w:val="00254051"/>
    <w:rsid w:val="00254220"/>
    <w:rsid w:val="002549E7"/>
    <w:rsid w:val="002564F9"/>
    <w:rsid w:val="00257D6E"/>
    <w:rsid w:val="002606EF"/>
    <w:rsid w:val="002614F2"/>
    <w:rsid w:val="00263AEA"/>
    <w:rsid w:val="00265A41"/>
    <w:rsid w:val="00265FC5"/>
    <w:rsid w:val="0027036F"/>
    <w:rsid w:val="002719BB"/>
    <w:rsid w:val="0027283B"/>
    <w:rsid w:val="00273107"/>
    <w:rsid w:val="002748FF"/>
    <w:rsid w:val="00276D68"/>
    <w:rsid w:val="002808BF"/>
    <w:rsid w:val="00281F61"/>
    <w:rsid w:val="00282A73"/>
    <w:rsid w:val="00282CF2"/>
    <w:rsid w:val="00282D42"/>
    <w:rsid w:val="002846DD"/>
    <w:rsid w:val="002878D4"/>
    <w:rsid w:val="0029261B"/>
    <w:rsid w:val="00293820"/>
    <w:rsid w:val="00296667"/>
    <w:rsid w:val="00297256"/>
    <w:rsid w:val="002974A9"/>
    <w:rsid w:val="002979A3"/>
    <w:rsid w:val="002A1AB7"/>
    <w:rsid w:val="002A2E19"/>
    <w:rsid w:val="002A39B8"/>
    <w:rsid w:val="002B6A95"/>
    <w:rsid w:val="002B76FF"/>
    <w:rsid w:val="002C0DA0"/>
    <w:rsid w:val="002C2AE5"/>
    <w:rsid w:val="002C2F01"/>
    <w:rsid w:val="002C4208"/>
    <w:rsid w:val="002D1309"/>
    <w:rsid w:val="002D248F"/>
    <w:rsid w:val="002D3BA0"/>
    <w:rsid w:val="002D3DB5"/>
    <w:rsid w:val="002D4CE2"/>
    <w:rsid w:val="002E2DF3"/>
    <w:rsid w:val="002E36CE"/>
    <w:rsid w:val="002E3DD0"/>
    <w:rsid w:val="002E548E"/>
    <w:rsid w:val="002E7933"/>
    <w:rsid w:val="002F29E6"/>
    <w:rsid w:val="002F3585"/>
    <w:rsid w:val="002F4903"/>
    <w:rsid w:val="002F491A"/>
    <w:rsid w:val="002F49B8"/>
    <w:rsid w:val="002F4E1F"/>
    <w:rsid w:val="002F7FE4"/>
    <w:rsid w:val="00300801"/>
    <w:rsid w:val="00300ADE"/>
    <w:rsid w:val="00303A21"/>
    <w:rsid w:val="0030465A"/>
    <w:rsid w:val="003053EF"/>
    <w:rsid w:val="003058F2"/>
    <w:rsid w:val="00305B0A"/>
    <w:rsid w:val="0030737D"/>
    <w:rsid w:val="00307C48"/>
    <w:rsid w:val="00311632"/>
    <w:rsid w:val="003119A8"/>
    <w:rsid w:val="0031542D"/>
    <w:rsid w:val="003164C7"/>
    <w:rsid w:val="003173A2"/>
    <w:rsid w:val="003218FA"/>
    <w:rsid w:val="00322582"/>
    <w:rsid w:val="0032544A"/>
    <w:rsid w:val="003256C8"/>
    <w:rsid w:val="00325739"/>
    <w:rsid w:val="00326025"/>
    <w:rsid w:val="00337764"/>
    <w:rsid w:val="00337F44"/>
    <w:rsid w:val="00342DAD"/>
    <w:rsid w:val="00344DA7"/>
    <w:rsid w:val="00345588"/>
    <w:rsid w:val="003458C1"/>
    <w:rsid w:val="0034773C"/>
    <w:rsid w:val="00350073"/>
    <w:rsid w:val="0035190B"/>
    <w:rsid w:val="00354047"/>
    <w:rsid w:val="003578ED"/>
    <w:rsid w:val="00360B6E"/>
    <w:rsid w:val="003610CB"/>
    <w:rsid w:val="00361CD2"/>
    <w:rsid w:val="00362D08"/>
    <w:rsid w:val="00364903"/>
    <w:rsid w:val="00366BD9"/>
    <w:rsid w:val="00373ACA"/>
    <w:rsid w:val="00382C55"/>
    <w:rsid w:val="0038534B"/>
    <w:rsid w:val="0038696C"/>
    <w:rsid w:val="00390C9A"/>
    <w:rsid w:val="0039167A"/>
    <w:rsid w:val="00391B34"/>
    <w:rsid w:val="0039295B"/>
    <w:rsid w:val="00392D6C"/>
    <w:rsid w:val="00393C5D"/>
    <w:rsid w:val="00394510"/>
    <w:rsid w:val="00397594"/>
    <w:rsid w:val="003A063A"/>
    <w:rsid w:val="003A23FF"/>
    <w:rsid w:val="003A26E5"/>
    <w:rsid w:val="003A6A86"/>
    <w:rsid w:val="003A6DD2"/>
    <w:rsid w:val="003A73D3"/>
    <w:rsid w:val="003A73FB"/>
    <w:rsid w:val="003A7E09"/>
    <w:rsid w:val="003A7E72"/>
    <w:rsid w:val="003B0EB2"/>
    <w:rsid w:val="003B2B7E"/>
    <w:rsid w:val="003B3449"/>
    <w:rsid w:val="003B3D1B"/>
    <w:rsid w:val="003B56A2"/>
    <w:rsid w:val="003C3E06"/>
    <w:rsid w:val="003C49ED"/>
    <w:rsid w:val="003C5C8F"/>
    <w:rsid w:val="003D1922"/>
    <w:rsid w:val="003D5C78"/>
    <w:rsid w:val="003E12F8"/>
    <w:rsid w:val="003E2056"/>
    <w:rsid w:val="003E2FB9"/>
    <w:rsid w:val="003F42DA"/>
    <w:rsid w:val="003F75A9"/>
    <w:rsid w:val="00401149"/>
    <w:rsid w:val="004039A6"/>
    <w:rsid w:val="00403A6D"/>
    <w:rsid w:val="00403D71"/>
    <w:rsid w:val="00405398"/>
    <w:rsid w:val="0040546D"/>
    <w:rsid w:val="004054D8"/>
    <w:rsid w:val="00406700"/>
    <w:rsid w:val="004106A3"/>
    <w:rsid w:val="00410A13"/>
    <w:rsid w:val="004118BB"/>
    <w:rsid w:val="00413421"/>
    <w:rsid w:val="004146DE"/>
    <w:rsid w:val="004163D0"/>
    <w:rsid w:val="00416669"/>
    <w:rsid w:val="00416C03"/>
    <w:rsid w:val="00417A2D"/>
    <w:rsid w:val="004205A6"/>
    <w:rsid w:val="00422DA9"/>
    <w:rsid w:val="00423D50"/>
    <w:rsid w:val="00424669"/>
    <w:rsid w:val="004247B6"/>
    <w:rsid w:val="00425B57"/>
    <w:rsid w:val="00425CA6"/>
    <w:rsid w:val="004274DF"/>
    <w:rsid w:val="004277A8"/>
    <w:rsid w:val="0044181A"/>
    <w:rsid w:val="004420B8"/>
    <w:rsid w:val="004426F2"/>
    <w:rsid w:val="00444FAE"/>
    <w:rsid w:val="00447BD3"/>
    <w:rsid w:val="00450419"/>
    <w:rsid w:val="00450427"/>
    <w:rsid w:val="004504C3"/>
    <w:rsid w:val="00451CEB"/>
    <w:rsid w:val="0045269E"/>
    <w:rsid w:val="00456C24"/>
    <w:rsid w:val="004571A6"/>
    <w:rsid w:val="004578EA"/>
    <w:rsid w:val="00457FC2"/>
    <w:rsid w:val="00460337"/>
    <w:rsid w:val="0046068F"/>
    <w:rsid w:val="00460B67"/>
    <w:rsid w:val="0046138D"/>
    <w:rsid w:val="00462A1B"/>
    <w:rsid w:val="00463396"/>
    <w:rsid w:val="00463459"/>
    <w:rsid w:val="00466CE8"/>
    <w:rsid w:val="004718E1"/>
    <w:rsid w:val="00472E2C"/>
    <w:rsid w:val="00476E77"/>
    <w:rsid w:val="0047712A"/>
    <w:rsid w:val="0048020F"/>
    <w:rsid w:val="00480C09"/>
    <w:rsid w:val="00483546"/>
    <w:rsid w:val="004847A6"/>
    <w:rsid w:val="00487629"/>
    <w:rsid w:val="00490665"/>
    <w:rsid w:val="004910CC"/>
    <w:rsid w:val="00492A7D"/>
    <w:rsid w:val="00493C95"/>
    <w:rsid w:val="00494045"/>
    <w:rsid w:val="004952C7"/>
    <w:rsid w:val="00496DFD"/>
    <w:rsid w:val="004974BA"/>
    <w:rsid w:val="004A1135"/>
    <w:rsid w:val="004A2171"/>
    <w:rsid w:val="004B499E"/>
    <w:rsid w:val="004B57F8"/>
    <w:rsid w:val="004B7BC4"/>
    <w:rsid w:val="004C03E6"/>
    <w:rsid w:val="004C1437"/>
    <w:rsid w:val="004C2900"/>
    <w:rsid w:val="004C41C0"/>
    <w:rsid w:val="004C516B"/>
    <w:rsid w:val="004C76C5"/>
    <w:rsid w:val="004D0D48"/>
    <w:rsid w:val="004D2CA9"/>
    <w:rsid w:val="004D32AA"/>
    <w:rsid w:val="004D51A4"/>
    <w:rsid w:val="004E188E"/>
    <w:rsid w:val="004E2848"/>
    <w:rsid w:val="004E7777"/>
    <w:rsid w:val="004F3162"/>
    <w:rsid w:val="004F3CB1"/>
    <w:rsid w:val="004F4BB6"/>
    <w:rsid w:val="00501175"/>
    <w:rsid w:val="005030B1"/>
    <w:rsid w:val="0050579F"/>
    <w:rsid w:val="00506AF2"/>
    <w:rsid w:val="005079D3"/>
    <w:rsid w:val="00511941"/>
    <w:rsid w:val="00513FE6"/>
    <w:rsid w:val="005150E6"/>
    <w:rsid w:val="005166F5"/>
    <w:rsid w:val="00516C44"/>
    <w:rsid w:val="00517CB0"/>
    <w:rsid w:val="0052200E"/>
    <w:rsid w:val="00522956"/>
    <w:rsid w:val="00524171"/>
    <w:rsid w:val="005253DC"/>
    <w:rsid w:val="00526E10"/>
    <w:rsid w:val="005276DD"/>
    <w:rsid w:val="00531FE0"/>
    <w:rsid w:val="00532B51"/>
    <w:rsid w:val="0053493F"/>
    <w:rsid w:val="00535535"/>
    <w:rsid w:val="00536E83"/>
    <w:rsid w:val="005405B7"/>
    <w:rsid w:val="00545A40"/>
    <w:rsid w:val="00545E59"/>
    <w:rsid w:val="00546107"/>
    <w:rsid w:val="005470CC"/>
    <w:rsid w:val="00547414"/>
    <w:rsid w:val="0055437E"/>
    <w:rsid w:val="005564DB"/>
    <w:rsid w:val="005573F1"/>
    <w:rsid w:val="00557FFE"/>
    <w:rsid w:val="00564AE5"/>
    <w:rsid w:val="005650B9"/>
    <w:rsid w:val="0056620E"/>
    <w:rsid w:val="005665C9"/>
    <w:rsid w:val="00567D0B"/>
    <w:rsid w:val="005728C1"/>
    <w:rsid w:val="005739CE"/>
    <w:rsid w:val="00573FC8"/>
    <w:rsid w:val="00575A6A"/>
    <w:rsid w:val="00580082"/>
    <w:rsid w:val="005806AF"/>
    <w:rsid w:val="00580A6D"/>
    <w:rsid w:val="00581547"/>
    <w:rsid w:val="00581D91"/>
    <w:rsid w:val="00582FE9"/>
    <w:rsid w:val="00590427"/>
    <w:rsid w:val="00591F27"/>
    <w:rsid w:val="005931CD"/>
    <w:rsid w:val="005931EA"/>
    <w:rsid w:val="005954A6"/>
    <w:rsid w:val="005A2A45"/>
    <w:rsid w:val="005A4B9D"/>
    <w:rsid w:val="005A79AB"/>
    <w:rsid w:val="005B0CBC"/>
    <w:rsid w:val="005B2956"/>
    <w:rsid w:val="005B31CF"/>
    <w:rsid w:val="005B3AF8"/>
    <w:rsid w:val="005B43CF"/>
    <w:rsid w:val="005B60B0"/>
    <w:rsid w:val="005B6D6D"/>
    <w:rsid w:val="005B724C"/>
    <w:rsid w:val="005B7766"/>
    <w:rsid w:val="005B7989"/>
    <w:rsid w:val="005C2DCB"/>
    <w:rsid w:val="005C4EA7"/>
    <w:rsid w:val="005C6A28"/>
    <w:rsid w:val="005C6B98"/>
    <w:rsid w:val="005C7CDE"/>
    <w:rsid w:val="005D0E3B"/>
    <w:rsid w:val="005D3B93"/>
    <w:rsid w:val="005D57AF"/>
    <w:rsid w:val="005D62BC"/>
    <w:rsid w:val="005D7AF1"/>
    <w:rsid w:val="005E02FC"/>
    <w:rsid w:val="005E5143"/>
    <w:rsid w:val="005E532A"/>
    <w:rsid w:val="005E5383"/>
    <w:rsid w:val="005F0C06"/>
    <w:rsid w:val="005F25A3"/>
    <w:rsid w:val="005F2CBD"/>
    <w:rsid w:val="005F3623"/>
    <w:rsid w:val="005F5890"/>
    <w:rsid w:val="00601305"/>
    <w:rsid w:val="00601967"/>
    <w:rsid w:val="006054F1"/>
    <w:rsid w:val="00605B7A"/>
    <w:rsid w:val="00607072"/>
    <w:rsid w:val="0061191C"/>
    <w:rsid w:val="00616CB6"/>
    <w:rsid w:val="00617641"/>
    <w:rsid w:val="00620179"/>
    <w:rsid w:val="006211ED"/>
    <w:rsid w:val="00622967"/>
    <w:rsid w:val="00626033"/>
    <w:rsid w:val="00627234"/>
    <w:rsid w:val="00631715"/>
    <w:rsid w:val="00632BD8"/>
    <w:rsid w:val="0063344B"/>
    <w:rsid w:val="00636FAA"/>
    <w:rsid w:val="00642EDF"/>
    <w:rsid w:val="006445D2"/>
    <w:rsid w:val="00644EA2"/>
    <w:rsid w:val="00645448"/>
    <w:rsid w:val="00647E2A"/>
    <w:rsid w:val="00650968"/>
    <w:rsid w:val="0065121A"/>
    <w:rsid w:val="00651A2F"/>
    <w:rsid w:val="00651B78"/>
    <w:rsid w:val="00654338"/>
    <w:rsid w:val="00655F55"/>
    <w:rsid w:val="0066158A"/>
    <w:rsid w:val="00664E7E"/>
    <w:rsid w:val="00666416"/>
    <w:rsid w:val="006677A4"/>
    <w:rsid w:val="00670B69"/>
    <w:rsid w:val="00674975"/>
    <w:rsid w:val="00676974"/>
    <w:rsid w:val="00677084"/>
    <w:rsid w:val="00680ABE"/>
    <w:rsid w:val="00681205"/>
    <w:rsid w:val="006824D9"/>
    <w:rsid w:val="00684B97"/>
    <w:rsid w:val="00685742"/>
    <w:rsid w:val="00685A99"/>
    <w:rsid w:val="006860CD"/>
    <w:rsid w:val="00686A80"/>
    <w:rsid w:val="00694589"/>
    <w:rsid w:val="00695BDA"/>
    <w:rsid w:val="00697CCA"/>
    <w:rsid w:val="006A4D06"/>
    <w:rsid w:val="006A503F"/>
    <w:rsid w:val="006A5B14"/>
    <w:rsid w:val="006A79C4"/>
    <w:rsid w:val="006B1508"/>
    <w:rsid w:val="006B1721"/>
    <w:rsid w:val="006B3FC2"/>
    <w:rsid w:val="006B45CE"/>
    <w:rsid w:val="006C10B5"/>
    <w:rsid w:val="006C6462"/>
    <w:rsid w:val="006C7334"/>
    <w:rsid w:val="006D0597"/>
    <w:rsid w:val="006D11FB"/>
    <w:rsid w:val="006D64B7"/>
    <w:rsid w:val="006E57D4"/>
    <w:rsid w:val="006E63B0"/>
    <w:rsid w:val="006F0127"/>
    <w:rsid w:val="006F09BA"/>
    <w:rsid w:val="006F237A"/>
    <w:rsid w:val="006F418C"/>
    <w:rsid w:val="006F45AF"/>
    <w:rsid w:val="006F47E7"/>
    <w:rsid w:val="006F495A"/>
    <w:rsid w:val="006F6441"/>
    <w:rsid w:val="00700984"/>
    <w:rsid w:val="007010D1"/>
    <w:rsid w:val="00703903"/>
    <w:rsid w:val="00703D75"/>
    <w:rsid w:val="0071151D"/>
    <w:rsid w:val="00714AB7"/>
    <w:rsid w:val="00714F09"/>
    <w:rsid w:val="00716347"/>
    <w:rsid w:val="007165F2"/>
    <w:rsid w:val="007172A5"/>
    <w:rsid w:val="00720BDA"/>
    <w:rsid w:val="007240FA"/>
    <w:rsid w:val="0072619F"/>
    <w:rsid w:val="007261D6"/>
    <w:rsid w:val="0072620B"/>
    <w:rsid w:val="007263B0"/>
    <w:rsid w:val="00731465"/>
    <w:rsid w:val="00733002"/>
    <w:rsid w:val="00733552"/>
    <w:rsid w:val="00733809"/>
    <w:rsid w:val="00733F1A"/>
    <w:rsid w:val="00734357"/>
    <w:rsid w:val="00734565"/>
    <w:rsid w:val="00735EA8"/>
    <w:rsid w:val="00736289"/>
    <w:rsid w:val="00736ECE"/>
    <w:rsid w:val="00737774"/>
    <w:rsid w:val="007407E2"/>
    <w:rsid w:val="00740D2F"/>
    <w:rsid w:val="00741D05"/>
    <w:rsid w:val="00741D1D"/>
    <w:rsid w:val="00742170"/>
    <w:rsid w:val="00750F06"/>
    <w:rsid w:val="00752BA7"/>
    <w:rsid w:val="00754293"/>
    <w:rsid w:val="00757643"/>
    <w:rsid w:val="00760CB3"/>
    <w:rsid w:val="007651EC"/>
    <w:rsid w:val="00772EB8"/>
    <w:rsid w:val="00777234"/>
    <w:rsid w:val="0078153A"/>
    <w:rsid w:val="0078220B"/>
    <w:rsid w:val="00782A04"/>
    <w:rsid w:val="007831D8"/>
    <w:rsid w:val="0078443A"/>
    <w:rsid w:val="00785345"/>
    <w:rsid w:val="00792181"/>
    <w:rsid w:val="00793B1B"/>
    <w:rsid w:val="007A13BA"/>
    <w:rsid w:val="007A185F"/>
    <w:rsid w:val="007A409B"/>
    <w:rsid w:val="007A6585"/>
    <w:rsid w:val="007B0F62"/>
    <w:rsid w:val="007B4A18"/>
    <w:rsid w:val="007B66F3"/>
    <w:rsid w:val="007B6EE2"/>
    <w:rsid w:val="007C5D78"/>
    <w:rsid w:val="007C5DFB"/>
    <w:rsid w:val="007D3FDC"/>
    <w:rsid w:val="007D5286"/>
    <w:rsid w:val="007D57DE"/>
    <w:rsid w:val="007D5FA1"/>
    <w:rsid w:val="007D66EA"/>
    <w:rsid w:val="007D7DCC"/>
    <w:rsid w:val="007E25D9"/>
    <w:rsid w:val="007E39DB"/>
    <w:rsid w:val="007E463A"/>
    <w:rsid w:val="007E6A22"/>
    <w:rsid w:val="007F05DA"/>
    <w:rsid w:val="007F15A9"/>
    <w:rsid w:val="007F17ED"/>
    <w:rsid w:val="007F1A2E"/>
    <w:rsid w:val="007F47C4"/>
    <w:rsid w:val="007F5932"/>
    <w:rsid w:val="00801493"/>
    <w:rsid w:val="00801508"/>
    <w:rsid w:val="00802521"/>
    <w:rsid w:val="008027A2"/>
    <w:rsid w:val="00803D2A"/>
    <w:rsid w:val="00805E7A"/>
    <w:rsid w:val="008071E2"/>
    <w:rsid w:val="00812656"/>
    <w:rsid w:val="00813C1F"/>
    <w:rsid w:val="00814223"/>
    <w:rsid w:val="008143D9"/>
    <w:rsid w:val="00815126"/>
    <w:rsid w:val="00815462"/>
    <w:rsid w:val="00815736"/>
    <w:rsid w:val="008175E2"/>
    <w:rsid w:val="008238BE"/>
    <w:rsid w:val="008256C5"/>
    <w:rsid w:val="008276D3"/>
    <w:rsid w:val="00831620"/>
    <w:rsid w:val="00833FB2"/>
    <w:rsid w:val="008343E3"/>
    <w:rsid w:val="00840914"/>
    <w:rsid w:val="008424DC"/>
    <w:rsid w:val="0084287C"/>
    <w:rsid w:val="00844448"/>
    <w:rsid w:val="00844D23"/>
    <w:rsid w:val="00847708"/>
    <w:rsid w:val="00847751"/>
    <w:rsid w:val="00850A6D"/>
    <w:rsid w:val="00853D50"/>
    <w:rsid w:val="0085408F"/>
    <w:rsid w:val="008633DE"/>
    <w:rsid w:val="00863EC8"/>
    <w:rsid w:val="00865584"/>
    <w:rsid w:val="00866BE0"/>
    <w:rsid w:val="008729F1"/>
    <w:rsid w:val="00873EF5"/>
    <w:rsid w:val="0087405B"/>
    <w:rsid w:val="00874684"/>
    <w:rsid w:val="00874FBD"/>
    <w:rsid w:val="00882FB5"/>
    <w:rsid w:val="008835D4"/>
    <w:rsid w:val="008854E0"/>
    <w:rsid w:val="008919D2"/>
    <w:rsid w:val="0089291C"/>
    <w:rsid w:val="008943D3"/>
    <w:rsid w:val="00894CC3"/>
    <w:rsid w:val="008961FB"/>
    <w:rsid w:val="00896DB4"/>
    <w:rsid w:val="00897131"/>
    <w:rsid w:val="008A0493"/>
    <w:rsid w:val="008A0A1E"/>
    <w:rsid w:val="008A0C92"/>
    <w:rsid w:val="008A1C03"/>
    <w:rsid w:val="008A2C9D"/>
    <w:rsid w:val="008A4096"/>
    <w:rsid w:val="008B55E8"/>
    <w:rsid w:val="008B7BB1"/>
    <w:rsid w:val="008C5071"/>
    <w:rsid w:val="008D47A9"/>
    <w:rsid w:val="008D4B35"/>
    <w:rsid w:val="008D5044"/>
    <w:rsid w:val="008D522A"/>
    <w:rsid w:val="008D604A"/>
    <w:rsid w:val="008D6892"/>
    <w:rsid w:val="008D6F34"/>
    <w:rsid w:val="008D7D4F"/>
    <w:rsid w:val="008D7F40"/>
    <w:rsid w:val="008E1C11"/>
    <w:rsid w:val="008E1D4D"/>
    <w:rsid w:val="008E3A05"/>
    <w:rsid w:val="008E5EDB"/>
    <w:rsid w:val="008E6232"/>
    <w:rsid w:val="008F08A0"/>
    <w:rsid w:val="008F09CB"/>
    <w:rsid w:val="008F235F"/>
    <w:rsid w:val="008F5CF7"/>
    <w:rsid w:val="008F5DAA"/>
    <w:rsid w:val="008F7759"/>
    <w:rsid w:val="00902763"/>
    <w:rsid w:val="00902D96"/>
    <w:rsid w:val="009051D9"/>
    <w:rsid w:val="00906276"/>
    <w:rsid w:val="0091028D"/>
    <w:rsid w:val="00910833"/>
    <w:rsid w:val="009124EE"/>
    <w:rsid w:val="00913FD1"/>
    <w:rsid w:val="00923C07"/>
    <w:rsid w:val="00926463"/>
    <w:rsid w:val="00926FE3"/>
    <w:rsid w:val="0093123B"/>
    <w:rsid w:val="009318D6"/>
    <w:rsid w:val="00932429"/>
    <w:rsid w:val="00932E43"/>
    <w:rsid w:val="009361F0"/>
    <w:rsid w:val="00940C3E"/>
    <w:rsid w:val="00940F44"/>
    <w:rsid w:val="0094136D"/>
    <w:rsid w:val="00943DB6"/>
    <w:rsid w:val="00943FB2"/>
    <w:rsid w:val="00946EAA"/>
    <w:rsid w:val="00950E42"/>
    <w:rsid w:val="0095116B"/>
    <w:rsid w:val="00951BB2"/>
    <w:rsid w:val="00952CE5"/>
    <w:rsid w:val="00952FF0"/>
    <w:rsid w:val="0095393B"/>
    <w:rsid w:val="0095575D"/>
    <w:rsid w:val="00955F15"/>
    <w:rsid w:val="00961CA8"/>
    <w:rsid w:val="009629AB"/>
    <w:rsid w:val="00964A6D"/>
    <w:rsid w:val="00965139"/>
    <w:rsid w:val="00973929"/>
    <w:rsid w:val="0097643D"/>
    <w:rsid w:val="00981B8B"/>
    <w:rsid w:val="00983F3E"/>
    <w:rsid w:val="009854FF"/>
    <w:rsid w:val="00990760"/>
    <w:rsid w:val="00991AF0"/>
    <w:rsid w:val="00991F8D"/>
    <w:rsid w:val="00992EBE"/>
    <w:rsid w:val="00993730"/>
    <w:rsid w:val="00996A85"/>
    <w:rsid w:val="00996DE2"/>
    <w:rsid w:val="00996F9C"/>
    <w:rsid w:val="00997891"/>
    <w:rsid w:val="009A1882"/>
    <w:rsid w:val="009A3276"/>
    <w:rsid w:val="009A6759"/>
    <w:rsid w:val="009B56BB"/>
    <w:rsid w:val="009B6302"/>
    <w:rsid w:val="009C0B64"/>
    <w:rsid w:val="009C0CDF"/>
    <w:rsid w:val="009C1DA7"/>
    <w:rsid w:val="009C3C7A"/>
    <w:rsid w:val="009C6AD8"/>
    <w:rsid w:val="009C7405"/>
    <w:rsid w:val="009D0A56"/>
    <w:rsid w:val="009D0D79"/>
    <w:rsid w:val="009D3438"/>
    <w:rsid w:val="009D34E5"/>
    <w:rsid w:val="009D4858"/>
    <w:rsid w:val="009D7433"/>
    <w:rsid w:val="009D7473"/>
    <w:rsid w:val="009E17B2"/>
    <w:rsid w:val="009E3A04"/>
    <w:rsid w:val="009E4909"/>
    <w:rsid w:val="009E4927"/>
    <w:rsid w:val="009E5656"/>
    <w:rsid w:val="009E75E2"/>
    <w:rsid w:val="009F43F4"/>
    <w:rsid w:val="009F6740"/>
    <w:rsid w:val="00A05939"/>
    <w:rsid w:val="00A06B3E"/>
    <w:rsid w:val="00A07C61"/>
    <w:rsid w:val="00A13610"/>
    <w:rsid w:val="00A15531"/>
    <w:rsid w:val="00A15880"/>
    <w:rsid w:val="00A15BA9"/>
    <w:rsid w:val="00A217D9"/>
    <w:rsid w:val="00A24ABF"/>
    <w:rsid w:val="00A26FE1"/>
    <w:rsid w:val="00A27177"/>
    <w:rsid w:val="00A272DF"/>
    <w:rsid w:val="00A350C5"/>
    <w:rsid w:val="00A35ACC"/>
    <w:rsid w:val="00A41753"/>
    <w:rsid w:val="00A479E3"/>
    <w:rsid w:val="00A50CDD"/>
    <w:rsid w:val="00A55527"/>
    <w:rsid w:val="00A556B9"/>
    <w:rsid w:val="00A563F6"/>
    <w:rsid w:val="00A5687F"/>
    <w:rsid w:val="00A60A62"/>
    <w:rsid w:val="00A63F1B"/>
    <w:rsid w:val="00A641BB"/>
    <w:rsid w:val="00A65158"/>
    <w:rsid w:val="00A67EEB"/>
    <w:rsid w:val="00A7020A"/>
    <w:rsid w:val="00A726E9"/>
    <w:rsid w:val="00A7546C"/>
    <w:rsid w:val="00A76238"/>
    <w:rsid w:val="00A7634C"/>
    <w:rsid w:val="00A7641A"/>
    <w:rsid w:val="00A777F4"/>
    <w:rsid w:val="00A808F9"/>
    <w:rsid w:val="00A81A7F"/>
    <w:rsid w:val="00A82CC9"/>
    <w:rsid w:val="00A82E00"/>
    <w:rsid w:val="00A8588B"/>
    <w:rsid w:val="00A86114"/>
    <w:rsid w:val="00A873C5"/>
    <w:rsid w:val="00A96F6C"/>
    <w:rsid w:val="00AA0AC9"/>
    <w:rsid w:val="00AA566E"/>
    <w:rsid w:val="00AA6D66"/>
    <w:rsid w:val="00AB04E5"/>
    <w:rsid w:val="00AB09D3"/>
    <w:rsid w:val="00AB2080"/>
    <w:rsid w:val="00AB6A72"/>
    <w:rsid w:val="00AC024A"/>
    <w:rsid w:val="00AC3B69"/>
    <w:rsid w:val="00AC3DEC"/>
    <w:rsid w:val="00AC41C5"/>
    <w:rsid w:val="00AC4E00"/>
    <w:rsid w:val="00AC50E4"/>
    <w:rsid w:val="00AD2ED7"/>
    <w:rsid w:val="00AD422E"/>
    <w:rsid w:val="00AD5C86"/>
    <w:rsid w:val="00AD6B0D"/>
    <w:rsid w:val="00AE0E17"/>
    <w:rsid w:val="00AE2D5F"/>
    <w:rsid w:val="00AE30DB"/>
    <w:rsid w:val="00AE57F1"/>
    <w:rsid w:val="00AE68D1"/>
    <w:rsid w:val="00AF6D3A"/>
    <w:rsid w:val="00AF78F7"/>
    <w:rsid w:val="00B005A2"/>
    <w:rsid w:val="00B00CCE"/>
    <w:rsid w:val="00B03D26"/>
    <w:rsid w:val="00B03EC0"/>
    <w:rsid w:val="00B0403F"/>
    <w:rsid w:val="00B0549F"/>
    <w:rsid w:val="00B073AC"/>
    <w:rsid w:val="00B118D2"/>
    <w:rsid w:val="00B11CEF"/>
    <w:rsid w:val="00B1327B"/>
    <w:rsid w:val="00B137AF"/>
    <w:rsid w:val="00B1533D"/>
    <w:rsid w:val="00B156D0"/>
    <w:rsid w:val="00B179E6"/>
    <w:rsid w:val="00B209F8"/>
    <w:rsid w:val="00B211FB"/>
    <w:rsid w:val="00B21CD7"/>
    <w:rsid w:val="00B2251D"/>
    <w:rsid w:val="00B27300"/>
    <w:rsid w:val="00B273E5"/>
    <w:rsid w:val="00B27593"/>
    <w:rsid w:val="00B27BAC"/>
    <w:rsid w:val="00B3502A"/>
    <w:rsid w:val="00B36B93"/>
    <w:rsid w:val="00B36DE1"/>
    <w:rsid w:val="00B42187"/>
    <w:rsid w:val="00B42B7B"/>
    <w:rsid w:val="00B433FB"/>
    <w:rsid w:val="00B5023E"/>
    <w:rsid w:val="00B5676A"/>
    <w:rsid w:val="00B570CA"/>
    <w:rsid w:val="00B63F13"/>
    <w:rsid w:val="00B657F9"/>
    <w:rsid w:val="00B67A76"/>
    <w:rsid w:val="00B67B78"/>
    <w:rsid w:val="00B708C6"/>
    <w:rsid w:val="00B71A2E"/>
    <w:rsid w:val="00B71DAD"/>
    <w:rsid w:val="00B7249F"/>
    <w:rsid w:val="00B7316A"/>
    <w:rsid w:val="00B758E4"/>
    <w:rsid w:val="00B75C45"/>
    <w:rsid w:val="00B75C46"/>
    <w:rsid w:val="00B82D6C"/>
    <w:rsid w:val="00B83E13"/>
    <w:rsid w:val="00B85549"/>
    <w:rsid w:val="00B8591D"/>
    <w:rsid w:val="00B86023"/>
    <w:rsid w:val="00B86407"/>
    <w:rsid w:val="00B8760C"/>
    <w:rsid w:val="00B87B06"/>
    <w:rsid w:val="00B96061"/>
    <w:rsid w:val="00B97787"/>
    <w:rsid w:val="00BA02E8"/>
    <w:rsid w:val="00BB0B8F"/>
    <w:rsid w:val="00BB11B8"/>
    <w:rsid w:val="00BC0AA2"/>
    <w:rsid w:val="00BC2DCB"/>
    <w:rsid w:val="00BC4B39"/>
    <w:rsid w:val="00BC5125"/>
    <w:rsid w:val="00BC5645"/>
    <w:rsid w:val="00BC7378"/>
    <w:rsid w:val="00BC7C76"/>
    <w:rsid w:val="00BD2869"/>
    <w:rsid w:val="00BD3A97"/>
    <w:rsid w:val="00BD4F85"/>
    <w:rsid w:val="00BD7575"/>
    <w:rsid w:val="00BE1C09"/>
    <w:rsid w:val="00BE4D66"/>
    <w:rsid w:val="00BE5679"/>
    <w:rsid w:val="00BE5F22"/>
    <w:rsid w:val="00BE653D"/>
    <w:rsid w:val="00BE7582"/>
    <w:rsid w:val="00BF0B71"/>
    <w:rsid w:val="00BF0E48"/>
    <w:rsid w:val="00BF4C7E"/>
    <w:rsid w:val="00BF4E4C"/>
    <w:rsid w:val="00BF671B"/>
    <w:rsid w:val="00BF7C97"/>
    <w:rsid w:val="00BF7EC9"/>
    <w:rsid w:val="00BF7FA6"/>
    <w:rsid w:val="00C02380"/>
    <w:rsid w:val="00C0239B"/>
    <w:rsid w:val="00C04CB2"/>
    <w:rsid w:val="00C07B2D"/>
    <w:rsid w:val="00C108CC"/>
    <w:rsid w:val="00C10A7F"/>
    <w:rsid w:val="00C12419"/>
    <w:rsid w:val="00C128B5"/>
    <w:rsid w:val="00C202B1"/>
    <w:rsid w:val="00C2395F"/>
    <w:rsid w:val="00C2480F"/>
    <w:rsid w:val="00C260B8"/>
    <w:rsid w:val="00C26702"/>
    <w:rsid w:val="00C27174"/>
    <w:rsid w:val="00C3080A"/>
    <w:rsid w:val="00C329C6"/>
    <w:rsid w:val="00C33333"/>
    <w:rsid w:val="00C33C5A"/>
    <w:rsid w:val="00C352D9"/>
    <w:rsid w:val="00C37E32"/>
    <w:rsid w:val="00C403C7"/>
    <w:rsid w:val="00C407F9"/>
    <w:rsid w:val="00C41996"/>
    <w:rsid w:val="00C41D67"/>
    <w:rsid w:val="00C43238"/>
    <w:rsid w:val="00C448D4"/>
    <w:rsid w:val="00C54409"/>
    <w:rsid w:val="00C60466"/>
    <w:rsid w:val="00C6387A"/>
    <w:rsid w:val="00C66EA4"/>
    <w:rsid w:val="00C7079A"/>
    <w:rsid w:val="00C71B33"/>
    <w:rsid w:val="00C739E6"/>
    <w:rsid w:val="00C74CEB"/>
    <w:rsid w:val="00C764FE"/>
    <w:rsid w:val="00C77464"/>
    <w:rsid w:val="00C82B9C"/>
    <w:rsid w:val="00C84D50"/>
    <w:rsid w:val="00C90009"/>
    <w:rsid w:val="00C90FA1"/>
    <w:rsid w:val="00C94270"/>
    <w:rsid w:val="00C96C4A"/>
    <w:rsid w:val="00C9731D"/>
    <w:rsid w:val="00CA0E55"/>
    <w:rsid w:val="00CA38DC"/>
    <w:rsid w:val="00CA4F38"/>
    <w:rsid w:val="00CA796A"/>
    <w:rsid w:val="00CB109F"/>
    <w:rsid w:val="00CB1E01"/>
    <w:rsid w:val="00CB364A"/>
    <w:rsid w:val="00CB3A72"/>
    <w:rsid w:val="00CB3CA8"/>
    <w:rsid w:val="00CB6D96"/>
    <w:rsid w:val="00CB78C9"/>
    <w:rsid w:val="00CC29A1"/>
    <w:rsid w:val="00CC2C1B"/>
    <w:rsid w:val="00CC4962"/>
    <w:rsid w:val="00CC5C1D"/>
    <w:rsid w:val="00CC791F"/>
    <w:rsid w:val="00CD2808"/>
    <w:rsid w:val="00CD5622"/>
    <w:rsid w:val="00CE1C0E"/>
    <w:rsid w:val="00CE2121"/>
    <w:rsid w:val="00CE24B5"/>
    <w:rsid w:val="00CE32FD"/>
    <w:rsid w:val="00CE5AFE"/>
    <w:rsid w:val="00CE668A"/>
    <w:rsid w:val="00CF04A0"/>
    <w:rsid w:val="00CF2344"/>
    <w:rsid w:val="00CF3702"/>
    <w:rsid w:val="00CF5F4F"/>
    <w:rsid w:val="00CF6EF9"/>
    <w:rsid w:val="00D03EB2"/>
    <w:rsid w:val="00D04188"/>
    <w:rsid w:val="00D05EE0"/>
    <w:rsid w:val="00D0686D"/>
    <w:rsid w:val="00D06BF0"/>
    <w:rsid w:val="00D1013C"/>
    <w:rsid w:val="00D1054A"/>
    <w:rsid w:val="00D16F59"/>
    <w:rsid w:val="00D17949"/>
    <w:rsid w:val="00D179EA"/>
    <w:rsid w:val="00D17CB6"/>
    <w:rsid w:val="00D21005"/>
    <w:rsid w:val="00D21064"/>
    <w:rsid w:val="00D2696E"/>
    <w:rsid w:val="00D2793F"/>
    <w:rsid w:val="00D312C9"/>
    <w:rsid w:val="00D31A4D"/>
    <w:rsid w:val="00D31AC7"/>
    <w:rsid w:val="00D33A92"/>
    <w:rsid w:val="00D36497"/>
    <w:rsid w:val="00D4229E"/>
    <w:rsid w:val="00D43AC9"/>
    <w:rsid w:val="00D43EEB"/>
    <w:rsid w:val="00D44332"/>
    <w:rsid w:val="00D4795C"/>
    <w:rsid w:val="00D47A79"/>
    <w:rsid w:val="00D51273"/>
    <w:rsid w:val="00D51875"/>
    <w:rsid w:val="00D5220D"/>
    <w:rsid w:val="00D523B0"/>
    <w:rsid w:val="00D53F98"/>
    <w:rsid w:val="00D6012A"/>
    <w:rsid w:val="00D6012D"/>
    <w:rsid w:val="00D608B7"/>
    <w:rsid w:val="00D60EC4"/>
    <w:rsid w:val="00D62F12"/>
    <w:rsid w:val="00D64422"/>
    <w:rsid w:val="00D649E4"/>
    <w:rsid w:val="00D6643E"/>
    <w:rsid w:val="00D7108E"/>
    <w:rsid w:val="00D71287"/>
    <w:rsid w:val="00D72426"/>
    <w:rsid w:val="00D72950"/>
    <w:rsid w:val="00D766D3"/>
    <w:rsid w:val="00D76E12"/>
    <w:rsid w:val="00D774DA"/>
    <w:rsid w:val="00D779E9"/>
    <w:rsid w:val="00D77BF5"/>
    <w:rsid w:val="00D816C7"/>
    <w:rsid w:val="00D948F8"/>
    <w:rsid w:val="00D94E74"/>
    <w:rsid w:val="00D97DBF"/>
    <w:rsid w:val="00DA2899"/>
    <w:rsid w:val="00DA4F93"/>
    <w:rsid w:val="00DA61D4"/>
    <w:rsid w:val="00DA68F9"/>
    <w:rsid w:val="00DA750B"/>
    <w:rsid w:val="00DB5054"/>
    <w:rsid w:val="00DB59CE"/>
    <w:rsid w:val="00DB6E16"/>
    <w:rsid w:val="00DB7EFA"/>
    <w:rsid w:val="00DC2413"/>
    <w:rsid w:val="00DC2879"/>
    <w:rsid w:val="00DC33EB"/>
    <w:rsid w:val="00DC3442"/>
    <w:rsid w:val="00DC5CE9"/>
    <w:rsid w:val="00DD05A2"/>
    <w:rsid w:val="00DD120C"/>
    <w:rsid w:val="00DD2118"/>
    <w:rsid w:val="00DE08F0"/>
    <w:rsid w:val="00DE1936"/>
    <w:rsid w:val="00DE3042"/>
    <w:rsid w:val="00DE3DCD"/>
    <w:rsid w:val="00DE4121"/>
    <w:rsid w:val="00DE6DF2"/>
    <w:rsid w:val="00DF25F1"/>
    <w:rsid w:val="00DF6087"/>
    <w:rsid w:val="00DF670C"/>
    <w:rsid w:val="00DF7651"/>
    <w:rsid w:val="00DF7B3B"/>
    <w:rsid w:val="00E001ED"/>
    <w:rsid w:val="00E010A3"/>
    <w:rsid w:val="00E01270"/>
    <w:rsid w:val="00E0578E"/>
    <w:rsid w:val="00E1023C"/>
    <w:rsid w:val="00E11086"/>
    <w:rsid w:val="00E11193"/>
    <w:rsid w:val="00E11E74"/>
    <w:rsid w:val="00E14B9D"/>
    <w:rsid w:val="00E150DE"/>
    <w:rsid w:val="00E15971"/>
    <w:rsid w:val="00E22519"/>
    <w:rsid w:val="00E23BA6"/>
    <w:rsid w:val="00E27BA0"/>
    <w:rsid w:val="00E3137C"/>
    <w:rsid w:val="00E33D9E"/>
    <w:rsid w:val="00E34152"/>
    <w:rsid w:val="00E3640D"/>
    <w:rsid w:val="00E3798C"/>
    <w:rsid w:val="00E37B8F"/>
    <w:rsid w:val="00E41B2C"/>
    <w:rsid w:val="00E42ED2"/>
    <w:rsid w:val="00E4379C"/>
    <w:rsid w:val="00E443B7"/>
    <w:rsid w:val="00E4560B"/>
    <w:rsid w:val="00E50448"/>
    <w:rsid w:val="00E50F9E"/>
    <w:rsid w:val="00E51542"/>
    <w:rsid w:val="00E54099"/>
    <w:rsid w:val="00E548EF"/>
    <w:rsid w:val="00E60A5B"/>
    <w:rsid w:val="00E65D7A"/>
    <w:rsid w:val="00E72604"/>
    <w:rsid w:val="00E75A38"/>
    <w:rsid w:val="00E75D40"/>
    <w:rsid w:val="00E769DE"/>
    <w:rsid w:val="00E77519"/>
    <w:rsid w:val="00E8169A"/>
    <w:rsid w:val="00E90A45"/>
    <w:rsid w:val="00E961CA"/>
    <w:rsid w:val="00E967F3"/>
    <w:rsid w:val="00E96ADE"/>
    <w:rsid w:val="00EA0BBC"/>
    <w:rsid w:val="00EA0D6A"/>
    <w:rsid w:val="00EA1028"/>
    <w:rsid w:val="00EA12AA"/>
    <w:rsid w:val="00EA143B"/>
    <w:rsid w:val="00EA1559"/>
    <w:rsid w:val="00EA1E7B"/>
    <w:rsid w:val="00EA36C1"/>
    <w:rsid w:val="00EA41A8"/>
    <w:rsid w:val="00EA5F5B"/>
    <w:rsid w:val="00EA69B7"/>
    <w:rsid w:val="00EB3937"/>
    <w:rsid w:val="00EB4A2D"/>
    <w:rsid w:val="00EB5393"/>
    <w:rsid w:val="00EC0A68"/>
    <w:rsid w:val="00EC25C3"/>
    <w:rsid w:val="00EC2E9E"/>
    <w:rsid w:val="00EC34C4"/>
    <w:rsid w:val="00EC387E"/>
    <w:rsid w:val="00EC4516"/>
    <w:rsid w:val="00EC4D0B"/>
    <w:rsid w:val="00EC5223"/>
    <w:rsid w:val="00EC541E"/>
    <w:rsid w:val="00EC637F"/>
    <w:rsid w:val="00ED1AA1"/>
    <w:rsid w:val="00ED3713"/>
    <w:rsid w:val="00ED383F"/>
    <w:rsid w:val="00ED4616"/>
    <w:rsid w:val="00ED5318"/>
    <w:rsid w:val="00ED5456"/>
    <w:rsid w:val="00ED57F2"/>
    <w:rsid w:val="00ED66A1"/>
    <w:rsid w:val="00ED7CC3"/>
    <w:rsid w:val="00EE0DA5"/>
    <w:rsid w:val="00EE25F3"/>
    <w:rsid w:val="00EE36B5"/>
    <w:rsid w:val="00EE6D5B"/>
    <w:rsid w:val="00EE7865"/>
    <w:rsid w:val="00EE78DB"/>
    <w:rsid w:val="00EE7C24"/>
    <w:rsid w:val="00EE7DAC"/>
    <w:rsid w:val="00EF1EFE"/>
    <w:rsid w:val="00EF226E"/>
    <w:rsid w:val="00EF2985"/>
    <w:rsid w:val="00EF33ED"/>
    <w:rsid w:val="00EF3FC7"/>
    <w:rsid w:val="00EF5F98"/>
    <w:rsid w:val="00EF7835"/>
    <w:rsid w:val="00EF7DB9"/>
    <w:rsid w:val="00F002DD"/>
    <w:rsid w:val="00F00AB8"/>
    <w:rsid w:val="00F0106D"/>
    <w:rsid w:val="00F043D7"/>
    <w:rsid w:val="00F04EA6"/>
    <w:rsid w:val="00F05957"/>
    <w:rsid w:val="00F059AC"/>
    <w:rsid w:val="00F0D9C0"/>
    <w:rsid w:val="00F137C8"/>
    <w:rsid w:val="00F1598C"/>
    <w:rsid w:val="00F1689C"/>
    <w:rsid w:val="00F16FAD"/>
    <w:rsid w:val="00F17661"/>
    <w:rsid w:val="00F21D34"/>
    <w:rsid w:val="00F32347"/>
    <w:rsid w:val="00F33198"/>
    <w:rsid w:val="00F3394B"/>
    <w:rsid w:val="00F33F27"/>
    <w:rsid w:val="00F363D7"/>
    <w:rsid w:val="00F3704E"/>
    <w:rsid w:val="00F40324"/>
    <w:rsid w:val="00F40DA3"/>
    <w:rsid w:val="00F4101B"/>
    <w:rsid w:val="00F41B99"/>
    <w:rsid w:val="00F43906"/>
    <w:rsid w:val="00F45E5E"/>
    <w:rsid w:val="00F5225D"/>
    <w:rsid w:val="00F54B33"/>
    <w:rsid w:val="00F55396"/>
    <w:rsid w:val="00F55B6F"/>
    <w:rsid w:val="00F57128"/>
    <w:rsid w:val="00F57660"/>
    <w:rsid w:val="00F609B0"/>
    <w:rsid w:val="00F6315A"/>
    <w:rsid w:val="00F64CB0"/>
    <w:rsid w:val="00F6634A"/>
    <w:rsid w:val="00F67324"/>
    <w:rsid w:val="00F67909"/>
    <w:rsid w:val="00F7093D"/>
    <w:rsid w:val="00F70DB7"/>
    <w:rsid w:val="00F721A9"/>
    <w:rsid w:val="00F81FE8"/>
    <w:rsid w:val="00F82A1C"/>
    <w:rsid w:val="00F84864"/>
    <w:rsid w:val="00F86B6E"/>
    <w:rsid w:val="00F90540"/>
    <w:rsid w:val="00F90B37"/>
    <w:rsid w:val="00F91348"/>
    <w:rsid w:val="00F9381C"/>
    <w:rsid w:val="00F93E5C"/>
    <w:rsid w:val="00F93FD7"/>
    <w:rsid w:val="00F971D5"/>
    <w:rsid w:val="00FA0088"/>
    <w:rsid w:val="00FA17CB"/>
    <w:rsid w:val="00FA4B21"/>
    <w:rsid w:val="00FB07AD"/>
    <w:rsid w:val="00FB19FE"/>
    <w:rsid w:val="00FB347A"/>
    <w:rsid w:val="00FB34F3"/>
    <w:rsid w:val="00FB4486"/>
    <w:rsid w:val="00FB4EA7"/>
    <w:rsid w:val="00FB7AEE"/>
    <w:rsid w:val="00FB7FA3"/>
    <w:rsid w:val="00FC05F0"/>
    <w:rsid w:val="00FC4E45"/>
    <w:rsid w:val="00FC5A5E"/>
    <w:rsid w:val="00FD094B"/>
    <w:rsid w:val="00FD4D4C"/>
    <w:rsid w:val="00FD51B6"/>
    <w:rsid w:val="00FE56B8"/>
    <w:rsid w:val="00FE7035"/>
    <w:rsid w:val="00FE7D1E"/>
    <w:rsid w:val="00FF0269"/>
    <w:rsid w:val="00FF0536"/>
    <w:rsid w:val="00FF23D3"/>
    <w:rsid w:val="00FF243C"/>
    <w:rsid w:val="00FF30AC"/>
    <w:rsid w:val="00FF4E77"/>
    <w:rsid w:val="00FF563D"/>
    <w:rsid w:val="00FF628C"/>
    <w:rsid w:val="00FF62AA"/>
    <w:rsid w:val="00FF68A0"/>
    <w:rsid w:val="01656984"/>
    <w:rsid w:val="016F7133"/>
    <w:rsid w:val="01F7FCB8"/>
    <w:rsid w:val="0219A817"/>
    <w:rsid w:val="02356914"/>
    <w:rsid w:val="02497DAC"/>
    <w:rsid w:val="025F35A8"/>
    <w:rsid w:val="02607696"/>
    <w:rsid w:val="02A42257"/>
    <w:rsid w:val="02E7190B"/>
    <w:rsid w:val="032E1DD6"/>
    <w:rsid w:val="033EBB0E"/>
    <w:rsid w:val="037D3B64"/>
    <w:rsid w:val="03835AF5"/>
    <w:rsid w:val="03E73839"/>
    <w:rsid w:val="03F84F82"/>
    <w:rsid w:val="04D1AA34"/>
    <w:rsid w:val="0562E97B"/>
    <w:rsid w:val="060CB9E3"/>
    <w:rsid w:val="065625AF"/>
    <w:rsid w:val="0698C256"/>
    <w:rsid w:val="06B742CC"/>
    <w:rsid w:val="070286D7"/>
    <w:rsid w:val="070A3980"/>
    <w:rsid w:val="0773D638"/>
    <w:rsid w:val="07E2AAAB"/>
    <w:rsid w:val="07FE6883"/>
    <w:rsid w:val="08DDBE36"/>
    <w:rsid w:val="08FF0AF6"/>
    <w:rsid w:val="090E44A6"/>
    <w:rsid w:val="0949B470"/>
    <w:rsid w:val="09BEDAF3"/>
    <w:rsid w:val="0A382B5B"/>
    <w:rsid w:val="0A92AD79"/>
    <w:rsid w:val="0ACD4E30"/>
    <w:rsid w:val="0ADFF486"/>
    <w:rsid w:val="0B935060"/>
    <w:rsid w:val="0C16AB3E"/>
    <w:rsid w:val="0D46C02A"/>
    <w:rsid w:val="0DB065B9"/>
    <w:rsid w:val="0DDD3E70"/>
    <w:rsid w:val="0DF43C88"/>
    <w:rsid w:val="0E0785C8"/>
    <w:rsid w:val="0E607043"/>
    <w:rsid w:val="0E897492"/>
    <w:rsid w:val="0E9B251F"/>
    <w:rsid w:val="0EA75EFC"/>
    <w:rsid w:val="0EEAC11F"/>
    <w:rsid w:val="0F697151"/>
    <w:rsid w:val="100BE10A"/>
    <w:rsid w:val="10197CBF"/>
    <w:rsid w:val="10E4803C"/>
    <w:rsid w:val="110A6278"/>
    <w:rsid w:val="114310A5"/>
    <w:rsid w:val="1270F0FE"/>
    <w:rsid w:val="12AB4C4F"/>
    <w:rsid w:val="12D6AECD"/>
    <w:rsid w:val="140277FC"/>
    <w:rsid w:val="1402A1F6"/>
    <w:rsid w:val="14D172BA"/>
    <w:rsid w:val="14EF4C17"/>
    <w:rsid w:val="157BA7AE"/>
    <w:rsid w:val="15851F3C"/>
    <w:rsid w:val="15C4A962"/>
    <w:rsid w:val="1622551E"/>
    <w:rsid w:val="16C405DE"/>
    <w:rsid w:val="170BED0D"/>
    <w:rsid w:val="185C0FBA"/>
    <w:rsid w:val="19602BC2"/>
    <w:rsid w:val="1972F57D"/>
    <w:rsid w:val="19B8CB03"/>
    <w:rsid w:val="19C97FB3"/>
    <w:rsid w:val="19D75F7F"/>
    <w:rsid w:val="1A49D60F"/>
    <w:rsid w:val="1AB95280"/>
    <w:rsid w:val="1ACB1659"/>
    <w:rsid w:val="1B09E2F4"/>
    <w:rsid w:val="1B281FFC"/>
    <w:rsid w:val="1BD24E24"/>
    <w:rsid w:val="1C8EFC7B"/>
    <w:rsid w:val="1E5E2ACB"/>
    <w:rsid w:val="1E98387D"/>
    <w:rsid w:val="1EAD0B8A"/>
    <w:rsid w:val="1EB98F98"/>
    <w:rsid w:val="1EC6C53F"/>
    <w:rsid w:val="1ED4A1EF"/>
    <w:rsid w:val="1F35B7F0"/>
    <w:rsid w:val="1F7301BF"/>
    <w:rsid w:val="201209B4"/>
    <w:rsid w:val="2055B7A1"/>
    <w:rsid w:val="205EEF3C"/>
    <w:rsid w:val="208C8E8C"/>
    <w:rsid w:val="209C72E0"/>
    <w:rsid w:val="20B02D43"/>
    <w:rsid w:val="20F34157"/>
    <w:rsid w:val="21D0E2DC"/>
    <w:rsid w:val="22772EA5"/>
    <w:rsid w:val="22D0B68A"/>
    <w:rsid w:val="236E4685"/>
    <w:rsid w:val="23DB6604"/>
    <w:rsid w:val="23FE94CA"/>
    <w:rsid w:val="24055654"/>
    <w:rsid w:val="2484309B"/>
    <w:rsid w:val="24E03964"/>
    <w:rsid w:val="25B7C872"/>
    <w:rsid w:val="25CE8051"/>
    <w:rsid w:val="25DBA32F"/>
    <w:rsid w:val="2600F340"/>
    <w:rsid w:val="2614D4ED"/>
    <w:rsid w:val="26162F03"/>
    <w:rsid w:val="262B0AB7"/>
    <w:rsid w:val="268905D6"/>
    <w:rsid w:val="279F222D"/>
    <w:rsid w:val="27A17456"/>
    <w:rsid w:val="27B72CC3"/>
    <w:rsid w:val="27F0D39D"/>
    <w:rsid w:val="28119D5B"/>
    <w:rsid w:val="287CEDA4"/>
    <w:rsid w:val="2885811E"/>
    <w:rsid w:val="2892A80A"/>
    <w:rsid w:val="28A22766"/>
    <w:rsid w:val="291A490B"/>
    <w:rsid w:val="293790A0"/>
    <w:rsid w:val="2AAF6FDB"/>
    <w:rsid w:val="2B39A700"/>
    <w:rsid w:val="2B65CC94"/>
    <w:rsid w:val="2BA17A4D"/>
    <w:rsid w:val="2BE00A85"/>
    <w:rsid w:val="2C148DB8"/>
    <w:rsid w:val="2CE3F79A"/>
    <w:rsid w:val="2D48F13C"/>
    <w:rsid w:val="2D4C2106"/>
    <w:rsid w:val="2D62621A"/>
    <w:rsid w:val="2DABC9FE"/>
    <w:rsid w:val="2DF1ABA3"/>
    <w:rsid w:val="2E5EC867"/>
    <w:rsid w:val="2E6820DF"/>
    <w:rsid w:val="2E806A12"/>
    <w:rsid w:val="2FDA62BA"/>
    <w:rsid w:val="2FF35184"/>
    <w:rsid w:val="2FFF7274"/>
    <w:rsid w:val="3017135E"/>
    <w:rsid w:val="304549AE"/>
    <w:rsid w:val="3097EC97"/>
    <w:rsid w:val="30A365FB"/>
    <w:rsid w:val="30C75136"/>
    <w:rsid w:val="315EF6E6"/>
    <w:rsid w:val="31E7ECA2"/>
    <w:rsid w:val="327188F0"/>
    <w:rsid w:val="327EA7AC"/>
    <w:rsid w:val="328AE09E"/>
    <w:rsid w:val="32FAC6AF"/>
    <w:rsid w:val="3301E75E"/>
    <w:rsid w:val="3327DCED"/>
    <w:rsid w:val="3329329B"/>
    <w:rsid w:val="3391087C"/>
    <w:rsid w:val="339D8DC4"/>
    <w:rsid w:val="33A54820"/>
    <w:rsid w:val="33ACE12D"/>
    <w:rsid w:val="34CA0921"/>
    <w:rsid w:val="34E43F3B"/>
    <w:rsid w:val="35AADACA"/>
    <w:rsid w:val="3635AD89"/>
    <w:rsid w:val="364D58D0"/>
    <w:rsid w:val="37B32EFF"/>
    <w:rsid w:val="380A105A"/>
    <w:rsid w:val="38549F5F"/>
    <w:rsid w:val="38ABCB78"/>
    <w:rsid w:val="390E824F"/>
    <w:rsid w:val="3991863A"/>
    <w:rsid w:val="39C74AAA"/>
    <w:rsid w:val="3A026E11"/>
    <w:rsid w:val="3A0A76FE"/>
    <w:rsid w:val="3A199783"/>
    <w:rsid w:val="3A4B6860"/>
    <w:rsid w:val="3B84D3D0"/>
    <w:rsid w:val="3BB905BA"/>
    <w:rsid w:val="3C7CD85D"/>
    <w:rsid w:val="3CA06779"/>
    <w:rsid w:val="3D261162"/>
    <w:rsid w:val="3D55E466"/>
    <w:rsid w:val="3D921289"/>
    <w:rsid w:val="3DDAF789"/>
    <w:rsid w:val="3DE14F8B"/>
    <w:rsid w:val="3DF01891"/>
    <w:rsid w:val="3EBAE950"/>
    <w:rsid w:val="3EC05011"/>
    <w:rsid w:val="3F04104D"/>
    <w:rsid w:val="3F42A234"/>
    <w:rsid w:val="3F6415E3"/>
    <w:rsid w:val="3F749D7A"/>
    <w:rsid w:val="3FA9D542"/>
    <w:rsid w:val="3FE20622"/>
    <w:rsid w:val="3FFFABF1"/>
    <w:rsid w:val="40AF677E"/>
    <w:rsid w:val="4129BDF1"/>
    <w:rsid w:val="415201AF"/>
    <w:rsid w:val="424C7D32"/>
    <w:rsid w:val="4258224D"/>
    <w:rsid w:val="42B909A6"/>
    <w:rsid w:val="42F2AC99"/>
    <w:rsid w:val="4318D06A"/>
    <w:rsid w:val="435EE35F"/>
    <w:rsid w:val="436D7EBE"/>
    <w:rsid w:val="4372CBDC"/>
    <w:rsid w:val="43D37E3D"/>
    <w:rsid w:val="44CCE687"/>
    <w:rsid w:val="4506BFE9"/>
    <w:rsid w:val="458A52BA"/>
    <w:rsid w:val="458AC712"/>
    <w:rsid w:val="45E81BEF"/>
    <w:rsid w:val="45EC75C1"/>
    <w:rsid w:val="46D5F404"/>
    <w:rsid w:val="4734675F"/>
    <w:rsid w:val="47BC7C8E"/>
    <w:rsid w:val="4803F76B"/>
    <w:rsid w:val="482813E4"/>
    <w:rsid w:val="490299D1"/>
    <w:rsid w:val="4923F392"/>
    <w:rsid w:val="4A3A28A4"/>
    <w:rsid w:val="4B087752"/>
    <w:rsid w:val="4B90F118"/>
    <w:rsid w:val="4B9F1411"/>
    <w:rsid w:val="4BDC020B"/>
    <w:rsid w:val="4BEA32CE"/>
    <w:rsid w:val="4C9E68B3"/>
    <w:rsid w:val="4CB1D094"/>
    <w:rsid w:val="4D4A3A18"/>
    <w:rsid w:val="4DAAEFE2"/>
    <w:rsid w:val="4E3F0E1F"/>
    <w:rsid w:val="4E961507"/>
    <w:rsid w:val="4EC66AA0"/>
    <w:rsid w:val="4F1ADCCA"/>
    <w:rsid w:val="4F380D34"/>
    <w:rsid w:val="4F6C423A"/>
    <w:rsid w:val="50519C97"/>
    <w:rsid w:val="50C64160"/>
    <w:rsid w:val="5187E4C1"/>
    <w:rsid w:val="5191243D"/>
    <w:rsid w:val="51FD9B27"/>
    <w:rsid w:val="52053152"/>
    <w:rsid w:val="522A77B1"/>
    <w:rsid w:val="5243253D"/>
    <w:rsid w:val="52667486"/>
    <w:rsid w:val="52699874"/>
    <w:rsid w:val="52811C22"/>
    <w:rsid w:val="533F040F"/>
    <w:rsid w:val="5367BEB9"/>
    <w:rsid w:val="5398BE3B"/>
    <w:rsid w:val="547B8BD0"/>
    <w:rsid w:val="5484DA81"/>
    <w:rsid w:val="54ED364B"/>
    <w:rsid w:val="550805E3"/>
    <w:rsid w:val="552CD6E4"/>
    <w:rsid w:val="55E10E9A"/>
    <w:rsid w:val="5652808C"/>
    <w:rsid w:val="56B4A465"/>
    <w:rsid w:val="56E0E191"/>
    <w:rsid w:val="5701A3FF"/>
    <w:rsid w:val="5779053E"/>
    <w:rsid w:val="57DB340A"/>
    <w:rsid w:val="5871C95F"/>
    <w:rsid w:val="590E6BEA"/>
    <w:rsid w:val="59FCBD88"/>
    <w:rsid w:val="59FF0626"/>
    <w:rsid w:val="5AF2B6A3"/>
    <w:rsid w:val="5B197416"/>
    <w:rsid w:val="5C00A908"/>
    <w:rsid w:val="5C0DDCC5"/>
    <w:rsid w:val="5C24981F"/>
    <w:rsid w:val="5C48F729"/>
    <w:rsid w:val="5C6E6E0F"/>
    <w:rsid w:val="5C92B681"/>
    <w:rsid w:val="5C9E2A1E"/>
    <w:rsid w:val="5CB063EB"/>
    <w:rsid w:val="5CB5AD95"/>
    <w:rsid w:val="5CC6A900"/>
    <w:rsid w:val="5CE7C9B6"/>
    <w:rsid w:val="5D15DCD8"/>
    <w:rsid w:val="5E83F508"/>
    <w:rsid w:val="5F51BCF0"/>
    <w:rsid w:val="5FE0B01E"/>
    <w:rsid w:val="60861BE2"/>
    <w:rsid w:val="61C6467E"/>
    <w:rsid w:val="61E2FBB2"/>
    <w:rsid w:val="61F06C1A"/>
    <w:rsid w:val="6225CE1C"/>
    <w:rsid w:val="628E9CA2"/>
    <w:rsid w:val="62965767"/>
    <w:rsid w:val="629FCFF7"/>
    <w:rsid w:val="62FC4F8E"/>
    <w:rsid w:val="632E1A68"/>
    <w:rsid w:val="6344C667"/>
    <w:rsid w:val="635D990D"/>
    <w:rsid w:val="637C473D"/>
    <w:rsid w:val="638CC666"/>
    <w:rsid w:val="64472E4E"/>
    <w:rsid w:val="6459111C"/>
    <w:rsid w:val="64D6FB1A"/>
    <w:rsid w:val="65073160"/>
    <w:rsid w:val="650DDB92"/>
    <w:rsid w:val="653074D1"/>
    <w:rsid w:val="655302EB"/>
    <w:rsid w:val="65AD097A"/>
    <w:rsid w:val="65F789E6"/>
    <w:rsid w:val="66074381"/>
    <w:rsid w:val="675A1EFD"/>
    <w:rsid w:val="678A2F3A"/>
    <w:rsid w:val="67B022B8"/>
    <w:rsid w:val="67CB6584"/>
    <w:rsid w:val="680FA8A8"/>
    <w:rsid w:val="6821F5DE"/>
    <w:rsid w:val="689D1D01"/>
    <w:rsid w:val="68BF1380"/>
    <w:rsid w:val="6913BF71"/>
    <w:rsid w:val="6938EFF4"/>
    <w:rsid w:val="69A28646"/>
    <w:rsid w:val="6A229E55"/>
    <w:rsid w:val="6A42C872"/>
    <w:rsid w:val="6A94AE49"/>
    <w:rsid w:val="6A96B522"/>
    <w:rsid w:val="6ADF3DA8"/>
    <w:rsid w:val="6AFFD89A"/>
    <w:rsid w:val="6B3AC329"/>
    <w:rsid w:val="6B55A7D7"/>
    <w:rsid w:val="6B6FF796"/>
    <w:rsid w:val="6BBC2760"/>
    <w:rsid w:val="6BC837AA"/>
    <w:rsid w:val="6BEB57C3"/>
    <w:rsid w:val="6BF73F0D"/>
    <w:rsid w:val="6C01A52C"/>
    <w:rsid w:val="6C07990C"/>
    <w:rsid w:val="6C6E8511"/>
    <w:rsid w:val="6C86A071"/>
    <w:rsid w:val="6C8C141B"/>
    <w:rsid w:val="6CFFC24B"/>
    <w:rsid w:val="6D6C9E7E"/>
    <w:rsid w:val="6DBFC6D5"/>
    <w:rsid w:val="6DF3129E"/>
    <w:rsid w:val="6EF1CF3D"/>
    <w:rsid w:val="6F2A6916"/>
    <w:rsid w:val="700A1440"/>
    <w:rsid w:val="701E1481"/>
    <w:rsid w:val="70AC0F6C"/>
    <w:rsid w:val="7157A2AD"/>
    <w:rsid w:val="71CB9380"/>
    <w:rsid w:val="72412AFD"/>
    <w:rsid w:val="727A376F"/>
    <w:rsid w:val="72D2D0D1"/>
    <w:rsid w:val="738ED5FD"/>
    <w:rsid w:val="73F478CD"/>
    <w:rsid w:val="741E394A"/>
    <w:rsid w:val="743EB9A0"/>
    <w:rsid w:val="7459763B"/>
    <w:rsid w:val="7461254C"/>
    <w:rsid w:val="7466DCDA"/>
    <w:rsid w:val="75ABF4E0"/>
    <w:rsid w:val="75BC1E90"/>
    <w:rsid w:val="75E773C2"/>
    <w:rsid w:val="7625A890"/>
    <w:rsid w:val="76421BBE"/>
    <w:rsid w:val="766A7E4C"/>
    <w:rsid w:val="766E510F"/>
    <w:rsid w:val="7716A818"/>
    <w:rsid w:val="7790678B"/>
    <w:rsid w:val="77EDBC74"/>
    <w:rsid w:val="780B2E37"/>
    <w:rsid w:val="7873142D"/>
    <w:rsid w:val="7903983B"/>
    <w:rsid w:val="79A9B8E6"/>
    <w:rsid w:val="79C7C75B"/>
    <w:rsid w:val="7A55BBBD"/>
    <w:rsid w:val="7A691CC7"/>
    <w:rsid w:val="7A7B3439"/>
    <w:rsid w:val="7A93B464"/>
    <w:rsid w:val="7A9F8EA4"/>
    <w:rsid w:val="7AD953A3"/>
    <w:rsid w:val="7B091014"/>
    <w:rsid w:val="7B187D41"/>
    <w:rsid w:val="7B7F95AA"/>
    <w:rsid w:val="7B9EDAB4"/>
    <w:rsid w:val="7C0A716F"/>
    <w:rsid w:val="7C1F640A"/>
    <w:rsid w:val="7CC7D1C9"/>
    <w:rsid w:val="7E30493E"/>
    <w:rsid w:val="7F679F5F"/>
    <w:rsid w:val="7FC8FC96"/>
    <w:rsid w:val="7FEF4E18"/>
    <w:rsid w:val="7FFC5A0B"/>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050A1"/>
  <w15:chartTrackingRefBased/>
  <w15:docId w15:val="{21C96A7E-09F5-4CE1-88E2-98B3AA18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54E0"/>
  </w:style>
  <w:style w:type="paragraph" w:styleId="Nadpis1">
    <w:name w:val="heading 1"/>
    <w:basedOn w:val="Normln"/>
    <w:next w:val="Normln"/>
    <w:link w:val="Nadpis1Char"/>
    <w:uiPriority w:val="9"/>
    <w:qFormat/>
    <w:rsid w:val="008854E0"/>
    <w:pPr>
      <w:keepNext/>
      <w:keepLines/>
      <w:numPr>
        <w:numId w:val="15"/>
      </w:numPr>
      <w:spacing w:before="320" w:after="40"/>
      <w:ind w:left="567" w:hanging="567"/>
      <w:outlineLvl w:val="0"/>
    </w:pPr>
    <w:rPr>
      <w:rFonts w:asciiTheme="majorHAnsi" w:eastAsiaTheme="majorEastAsia" w:hAnsiTheme="majorHAnsi" w:cstheme="majorBidi"/>
      <w:b/>
      <w:bCs/>
      <w:caps/>
      <w:spacing w:val="4"/>
      <w:sz w:val="28"/>
      <w:szCs w:val="28"/>
    </w:rPr>
  </w:style>
  <w:style w:type="paragraph" w:styleId="Nadpis2">
    <w:name w:val="heading 2"/>
    <w:basedOn w:val="Normln"/>
    <w:next w:val="Normln"/>
    <w:link w:val="Nadpis2Char"/>
    <w:uiPriority w:val="9"/>
    <w:unhideWhenUsed/>
    <w:qFormat/>
    <w:rsid w:val="008854E0"/>
    <w:pPr>
      <w:keepNext/>
      <w:keepLines/>
      <w:numPr>
        <w:ilvl w:val="1"/>
        <w:numId w:val="15"/>
      </w:numPr>
      <w:spacing w:before="120" w:after="0"/>
      <w:ind w:left="709" w:hanging="709"/>
      <w:outlineLvl w:val="1"/>
    </w:pPr>
    <w:rPr>
      <w:rFonts w:asciiTheme="majorHAnsi" w:eastAsiaTheme="majorEastAsia" w:hAnsiTheme="majorHAnsi" w:cstheme="majorBidi"/>
      <w:b/>
      <w:bCs/>
      <w:sz w:val="28"/>
      <w:szCs w:val="28"/>
    </w:rPr>
  </w:style>
  <w:style w:type="paragraph" w:styleId="Nadpis3">
    <w:name w:val="heading 3"/>
    <w:basedOn w:val="Normln"/>
    <w:next w:val="Normln"/>
    <w:link w:val="Nadpis3Char"/>
    <w:uiPriority w:val="9"/>
    <w:unhideWhenUsed/>
    <w:qFormat/>
    <w:rsid w:val="008854E0"/>
    <w:pPr>
      <w:keepNext/>
      <w:keepLines/>
      <w:spacing w:before="120" w:after="0"/>
      <w:outlineLvl w:val="2"/>
    </w:pPr>
    <w:rPr>
      <w:rFonts w:asciiTheme="majorHAnsi" w:eastAsiaTheme="majorEastAsia" w:hAnsiTheme="majorHAnsi" w:cstheme="majorBidi"/>
      <w:spacing w:val="4"/>
      <w:sz w:val="24"/>
      <w:szCs w:val="24"/>
    </w:rPr>
  </w:style>
  <w:style w:type="paragraph" w:styleId="Nadpis4">
    <w:name w:val="heading 4"/>
    <w:basedOn w:val="Normln"/>
    <w:next w:val="Normln"/>
    <w:link w:val="Nadpis4Char"/>
    <w:uiPriority w:val="9"/>
    <w:semiHidden/>
    <w:unhideWhenUsed/>
    <w:qFormat/>
    <w:rsid w:val="008854E0"/>
    <w:pPr>
      <w:keepNext/>
      <w:keepLines/>
      <w:spacing w:before="120" w:after="0"/>
      <w:outlineLvl w:val="3"/>
    </w:pPr>
    <w:rPr>
      <w:rFonts w:asciiTheme="majorHAnsi" w:eastAsiaTheme="majorEastAsia" w:hAnsiTheme="majorHAnsi" w:cstheme="majorBidi"/>
      <w:i/>
      <w:iCs/>
      <w:sz w:val="24"/>
      <w:szCs w:val="24"/>
    </w:rPr>
  </w:style>
  <w:style w:type="paragraph" w:styleId="Nadpis5">
    <w:name w:val="heading 5"/>
    <w:basedOn w:val="Normln"/>
    <w:next w:val="Normln"/>
    <w:link w:val="Nadpis5Char"/>
    <w:uiPriority w:val="9"/>
    <w:semiHidden/>
    <w:unhideWhenUsed/>
    <w:qFormat/>
    <w:rsid w:val="008854E0"/>
    <w:pPr>
      <w:keepNext/>
      <w:keepLines/>
      <w:spacing w:before="120" w:after="0"/>
      <w:outlineLvl w:val="4"/>
    </w:pPr>
    <w:rPr>
      <w:rFonts w:asciiTheme="majorHAnsi" w:eastAsiaTheme="majorEastAsia" w:hAnsiTheme="majorHAnsi" w:cstheme="majorBidi"/>
      <w:b/>
      <w:bCs/>
    </w:rPr>
  </w:style>
  <w:style w:type="paragraph" w:styleId="Nadpis6">
    <w:name w:val="heading 6"/>
    <w:basedOn w:val="Normln"/>
    <w:next w:val="Normln"/>
    <w:link w:val="Nadpis6Char"/>
    <w:uiPriority w:val="9"/>
    <w:semiHidden/>
    <w:unhideWhenUsed/>
    <w:qFormat/>
    <w:rsid w:val="008854E0"/>
    <w:pPr>
      <w:keepNext/>
      <w:keepLines/>
      <w:spacing w:before="120" w:after="0"/>
      <w:outlineLvl w:val="5"/>
    </w:pPr>
    <w:rPr>
      <w:rFonts w:asciiTheme="majorHAnsi" w:eastAsiaTheme="majorEastAsia" w:hAnsiTheme="majorHAnsi" w:cstheme="majorBidi"/>
      <w:b/>
      <w:bCs/>
      <w:i/>
      <w:iCs/>
    </w:rPr>
  </w:style>
  <w:style w:type="paragraph" w:styleId="Nadpis7">
    <w:name w:val="heading 7"/>
    <w:basedOn w:val="Normln"/>
    <w:next w:val="Normln"/>
    <w:link w:val="Nadpis7Char"/>
    <w:uiPriority w:val="9"/>
    <w:semiHidden/>
    <w:unhideWhenUsed/>
    <w:qFormat/>
    <w:rsid w:val="008854E0"/>
    <w:pPr>
      <w:keepNext/>
      <w:keepLines/>
      <w:spacing w:before="120" w:after="0"/>
      <w:outlineLvl w:val="6"/>
    </w:pPr>
    <w:rPr>
      <w:i/>
      <w:iCs/>
    </w:rPr>
  </w:style>
  <w:style w:type="paragraph" w:styleId="Nadpis8">
    <w:name w:val="heading 8"/>
    <w:basedOn w:val="Normln"/>
    <w:next w:val="Normln"/>
    <w:link w:val="Nadpis8Char"/>
    <w:uiPriority w:val="9"/>
    <w:semiHidden/>
    <w:unhideWhenUsed/>
    <w:qFormat/>
    <w:rsid w:val="008854E0"/>
    <w:pPr>
      <w:keepNext/>
      <w:keepLines/>
      <w:spacing w:before="120" w:after="0"/>
      <w:outlineLvl w:val="7"/>
    </w:pPr>
    <w:rPr>
      <w:b/>
      <w:bCs/>
    </w:rPr>
  </w:style>
  <w:style w:type="paragraph" w:styleId="Nadpis9">
    <w:name w:val="heading 9"/>
    <w:basedOn w:val="Normln"/>
    <w:next w:val="Normln"/>
    <w:link w:val="Nadpis9Char"/>
    <w:uiPriority w:val="9"/>
    <w:semiHidden/>
    <w:unhideWhenUsed/>
    <w:qFormat/>
    <w:rsid w:val="008854E0"/>
    <w:pPr>
      <w:keepNext/>
      <w:keepLines/>
      <w:spacing w:before="120" w:after="0"/>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_muj,Odstavec cíl se seznamem,Odstavec se seznamem5,Odrážky,Obrázek,_Odstavec se seznamem,Seznam - odrážky,List Paragraph compact,Normal bullet 2,Paragraphe de liste 2,Reference list,Bullet list,Paragraph,Reference List"/>
    <w:basedOn w:val="Normln"/>
    <w:link w:val="OdstavecseseznamemChar"/>
    <w:uiPriority w:val="34"/>
    <w:qFormat/>
    <w:rsid w:val="00425B57"/>
    <w:pPr>
      <w:ind w:left="720"/>
      <w:contextualSpacing/>
    </w:p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List Paragraph compact Char,Normal bullet 2 Char,Reference list Char"/>
    <w:link w:val="Odstavecseseznamem"/>
    <w:uiPriority w:val="34"/>
    <w:locked/>
    <w:rsid w:val="00425B57"/>
  </w:style>
  <w:style w:type="table" w:styleId="Svtltabulkasmkou1zvraznn1">
    <w:name w:val="Grid Table 1 Light Accent 1"/>
    <w:basedOn w:val="Normlntabulka"/>
    <w:uiPriority w:val="46"/>
    <w:rsid w:val="00425B57"/>
    <w:pPr>
      <w:spacing w:after="0" w:line="240" w:lineRule="auto"/>
    </w:pPr>
    <w:rPr>
      <w:sz w:val="20"/>
      <w:szCs w:val="20"/>
      <w:lang w:eastAsia="cs-CZ"/>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Nadpis1Char">
    <w:name w:val="Nadpis 1 Char"/>
    <w:basedOn w:val="Standardnpsmoodstavce"/>
    <w:link w:val="Nadpis1"/>
    <w:uiPriority w:val="9"/>
    <w:rsid w:val="008854E0"/>
    <w:rPr>
      <w:rFonts w:asciiTheme="majorHAnsi" w:eastAsiaTheme="majorEastAsia" w:hAnsiTheme="majorHAnsi" w:cstheme="majorBidi"/>
      <w:b/>
      <w:bCs/>
      <w:caps/>
      <w:spacing w:val="4"/>
      <w:sz w:val="28"/>
      <w:szCs w:val="28"/>
    </w:rPr>
  </w:style>
  <w:style w:type="character" w:customStyle="1" w:styleId="Nadpis2Char">
    <w:name w:val="Nadpis 2 Char"/>
    <w:basedOn w:val="Standardnpsmoodstavce"/>
    <w:link w:val="Nadpis2"/>
    <w:uiPriority w:val="9"/>
    <w:rsid w:val="008854E0"/>
    <w:rPr>
      <w:rFonts w:asciiTheme="majorHAnsi" w:eastAsiaTheme="majorEastAsia" w:hAnsiTheme="majorHAnsi" w:cstheme="majorBidi"/>
      <w:b/>
      <w:bCs/>
      <w:sz w:val="28"/>
      <w:szCs w:val="28"/>
    </w:rPr>
  </w:style>
  <w:style w:type="character" w:customStyle="1" w:styleId="Nadpis3Char">
    <w:name w:val="Nadpis 3 Char"/>
    <w:basedOn w:val="Standardnpsmoodstavce"/>
    <w:link w:val="Nadpis3"/>
    <w:uiPriority w:val="9"/>
    <w:rsid w:val="008854E0"/>
    <w:rPr>
      <w:rFonts w:asciiTheme="majorHAnsi" w:eastAsiaTheme="majorEastAsia" w:hAnsiTheme="majorHAnsi" w:cstheme="majorBidi"/>
      <w:spacing w:val="4"/>
      <w:sz w:val="24"/>
      <w:szCs w:val="24"/>
    </w:rPr>
  </w:style>
  <w:style w:type="paragraph" w:styleId="Obsah1">
    <w:name w:val="toc 1"/>
    <w:basedOn w:val="Normln"/>
    <w:next w:val="Normln"/>
    <w:autoRedefine/>
    <w:uiPriority w:val="39"/>
    <w:unhideWhenUsed/>
    <w:rsid w:val="00844D23"/>
    <w:pPr>
      <w:tabs>
        <w:tab w:val="left" w:pos="480"/>
        <w:tab w:val="right" w:leader="dot" w:pos="9062"/>
      </w:tabs>
      <w:spacing w:after="100"/>
    </w:pPr>
    <w:rPr>
      <w:noProof/>
      <w:sz w:val="24"/>
      <w:szCs w:val="24"/>
    </w:rPr>
  </w:style>
  <w:style w:type="paragraph" w:styleId="Obsah2">
    <w:name w:val="toc 2"/>
    <w:basedOn w:val="Normln"/>
    <w:next w:val="Normln"/>
    <w:autoRedefine/>
    <w:uiPriority w:val="39"/>
    <w:unhideWhenUsed/>
    <w:rsid w:val="00E50F9E"/>
    <w:pPr>
      <w:tabs>
        <w:tab w:val="left" w:pos="720"/>
        <w:tab w:val="right" w:leader="dot" w:pos="9062"/>
      </w:tabs>
      <w:spacing w:after="100" w:line="278" w:lineRule="auto"/>
      <w:ind w:left="240"/>
      <w:jc w:val="left"/>
    </w:pPr>
    <w:rPr>
      <w:kern w:val="2"/>
      <w:sz w:val="24"/>
      <w:szCs w:val="24"/>
      <w:lang w:eastAsia="cs-CZ"/>
      <w14:ligatures w14:val="standardContextual"/>
    </w:rPr>
  </w:style>
  <w:style w:type="paragraph" w:styleId="Obsah3">
    <w:name w:val="toc 3"/>
    <w:basedOn w:val="Normln"/>
    <w:next w:val="Normln"/>
    <w:autoRedefine/>
    <w:uiPriority w:val="39"/>
    <w:unhideWhenUsed/>
    <w:rsid w:val="00526E10"/>
    <w:pPr>
      <w:tabs>
        <w:tab w:val="left" w:pos="1200"/>
        <w:tab w:val="right" w:leader="dot" w:pos="9062"/>
      </w:tabs>
      <w:spacing w:after="100" w:line="278" w:lineRule="auto"/>
      <w:ind w:left="480"/>
      <w:jc w:val="left"/>
    </w:pPr>
    <w:rPr>
      <w:kern w:val="2"/>
      <w:sz w:val="24"/>
      <w:szCs w:val="24"/>
      <w:lang w:eastAsia="cs-CZ"/>
      <w14:ligatures w14:val="standardContextual"/>
    </w:rPr>
  </w:style>
  <w:style w:type="paragraph" w:styleId="Obsah4">
    <w:name w:val="toc 4"/>
    <w:basedOn w:val="Normln"/>
    <w:next w:val="Normln"/>
    <w:autoRedefine/>
    <w:uiPriority w:val="39"/>
    <w:unhideWhenUsed/>
    <w:rsid w:val="00760CB3"/>
    <w:pPr>
      <w:spacing w:after="100" w:line="278" w:lineRule="auto"/>
      <w:ind w:left="720"/>
      <w:jc w:val="left"/>
    </w:pPr>
    <w:rPr>
      <w:kern w:val="2"/>
      <w:sz w:val="24"/>
      <w:szCs w:val="24"/>
      <w:lang w:eastAsia="cs-CZ"/>
      <w14:ligatures w14:val="standardContextual"/>
    </w:rPr>
  </w:style>
  <w:style w:type="paragraph" w:styleId="Obsah5">
    <w:name w:val="toc 5"/>
    <w:basedOn w:val="Normln"/>
    <w:next w:val="Normln"/>
    <w:autoRedefine/>
    <w:uiPriority w:val="39"/>
    <w:unhideWhenUsed/>
    <w:rsid w:val="00760CB3"/>
    <w:pPr>
      <w:spacing w:after="100" w:line="278" w:lineRule="auto"/>
      <w:ind w:left="960"/>
      <w:jc w:val="left"/>
    </w:pPr>
    <w:rPr>
      <w:kern w:val="2"/>
      <w:sz w:val="24"/>
      <w:szCs w:val="24"/>
      <w:lang w:eastAsia="cs-CZ"/>
      <w14:ligatures w14:val="standardContextual"/>
    </w:rPr>
  </w:style>
  <w:style w:type="paragraph" w:styleId="Obsah6">
    <w:name w:val="toc 6"/>
    <w:basedOn w:val="Normln"/>
    <w:next w:val="Normln"/>
    <w:autoRedefine/>
    <w:uiPriority w:val="39"/>
    <w:unhideWhenUsed/>
    <w:rsid w:val="00760CB3"/>
    <w:pPr>
      <w:spacing w:after="100" w:line="278" w:lineRule="auto"/>
      <w:ind w:left="1200"/>
      <w:jc w:val="left"/>
    </w:pPr>
    <w:rPr>
      <w:kern w:val="2"/>
      <w:sz w:val="24"/>
      <w:szCs w:val="24"/>
      <w:lang w:eastAsia="cs-CZ"/>
      <w14:ligatures w14:val="standardContextual"/>
    </w:rPr>
  </w:style>
  <w:style w:type="paragraph" w:styleId="Obsah7">
    <w:name w:val="toc 7"/>
    <w:basedOn w:val="Normln"/>
    <w:next w:val="Normln"/>
    <w:autoRedefine/>
    <w:uiPriority w:val="39"/>
    <w:unhideWhenUsed/>
    <w:rsid w:val="00760CB3"/>
    <w:pPr>
      <w:spacing w:after="100" w:line="278" w:lineRule="auto"/>
      <w:ind w:left="1440"/>
      <w:jc w:val="left"/>
    </w:pPr>
    <w:rPr>
      <w:kern w:val="2"/>
      <w:sz w:val="24"/>
      <w:szCs w:val="24"/>
      <w:lang w:eastAsia="cs-CZ"/>
      <w14:ligatures w14:val="standardContextual"/>
    </w:rPr>
  </w:style>
  <w:style w:type="paragraph" w:styleId="Obsah8">
    <w:name w:val="toc 8"/>
    <w:basedOn w:val="Normln"/>
    <w:next w:val="Normln"/>
    <w:autoRedefine/>
    <w:uiPriority w:val="39"/>
    <w:unhideWhenUsed/>
    <w:rsid w:val="00760CB3"/>
    <w:pPr>
      <w:spacing w:after="100" w:line="278" w:lineRule="auto"/>
      <w:ind w:left="1680"/>
      <w:jc w:val="left"/>
    </w:pPr>
    <w:rPr>
      <w:kern w:val="2"/>
      <w:sz w:val="24"/>
      <w:szCs w:val="24"/>
      <w:lang w:eastAsia="cs-CZ"/>
      <w14:ligatures w14:val="standardContextual"/>
    </w:rPr>
  </w:style>
  <w:style w:type="paragraph" w:styleId="Obsah9">
    <w:name w:val="toc 9"/>
    <w:basedOn w:val="Normln"/>
    <w:next w:val="Normln"/>
    <w:autoRedefine/>
    <w:uiPriority w:val="39"/>
    <w:unhideWhenUsed/>
    <w:rsid w:val="00760CB3"/>
    <w:pPr>
      <w:spacing w:after="100" w:line="278" w:lineRule="auto"/>
      <w:ind w:left="1920"/>
      <w:jc w:val="left"/>
    </w:pPr>
    <w:rPr>
      <w:kern w:val="2"/>
      <w:sz w:val="24"/>
      <w:szCs w:val="24"/>
      <w:lang w:eastAsia="cs-CZ"/>
      <w14:ligatures w14:val="standardContextual"/>
    </w:rPr>
  </w:style>
  <w:style w:type="character" w:styleId="Hypertextovodkaz">
    <w:name w:val="Hyperlink"/>
    <w:basedOn w:val="Standardnpsmoodstavce"/>
    <w:uiPriority w:val="99"/>
    <w:unhideWhenUsed/>
    <w:rsid w:val="00760CB3"/>
    <w:rPr>
      <w:color w:val="0563C1" w:themeColor="hyperlink"/>
      <w:u w:val="single"/>
    </w:rPr>
  </w:style>
  <w:style w:type="character" w:customStyle="1" w:styleId="Nevyeenzmnka1">
    <w:name w:val="Nevyřešená zmínka1"/>
    <w:basedOn w:val="Standardnpsmoodstavce"/>
    <w:uiPriority w:val="99"/>
    <w:semiHidden/>
    <w:unhideWhenUsed/>
    <w:rsid w:val="00760CB3"/>
    <w:rPr>
      <w:color w:val="605E5C"/>
      <w:shd w:val="clear" w:color="auto" w:fill="E1DFDD"/>
    </w:rPr>
  </w:style>
  <w:style w:type="paragraph" w:styleId="Bezmezer">
    <w:name w:val="No Spacing"/>
    <w:uiPriority w:val="1"/>
    <w:qFormat/>
    <w:rsid w:val="008854E0"/>
    <w:pPr>
      <w:spacing w:after="0" w:line="240" w:lineRule="auto"/>
    </w:pPr>
  </w:style>
  <w:style w:type="table" w:customStyle="1" w:styleId="Mkatabulky1">
    <w:name w:val="Mřížka tabulky1"/>
    <w:rsid w:val="00F21D34"/>
    <w:pPr>
      <w:spacing w:after="0" w:line="240" w:lineRule="auto"/>
    </w:pPr>
    <w:rPr>
      <w:sz w:val="24"/>
      <w:szCs w:val="24"/>
      <w:lang w:eastAsia="cs-CZ"/>
    </w:rPr>
    <w:tblPr>
      <w:tblCellMar>
        <w:top w:w="0" w:type="dxa"/>
        <w:left w:w="0" w:type="dxa"/>
        <w:bottom w:w="0" w:type="dxa"/>
        <w:right w:w="0" w:type="dxa"/>
      </w:tblCellMar>
    </w:tblPr>
  </w:style>
  <w:style w:type="character" w:customStyle="1" w:styleId="Nadpis6Char">
    <w:name w:val="Nadpis 6 Char"/>
    <w:basedOn w:val="Standardnpsmoodstavce"/>
    <w:link w:val="Nadpis6"/>
    <w:uiPriority w:val="9"/>
    <w:semiHidden/>
    <w:rsid w:val="008854E0"/>
    <w:rPr>
      <w:rFonts w:asciiTheme="majorHAnsi" w:eastAsiaTheme="majorEastAsia" w:hAnsiTheme="majorHAnsi" w:cstheme="majorBidi"/>
      <w:b/>
      <w:bCs/>
      <w:i/>
      <w:iCs/>
    </w:rPr>
  </w:style>
  <w:style w:type="character" w:customStyle="1" w:styleId="Nadpis4Char">
    <w:name w:val="Nadpis 4 Char"/>
    <w:basedOn w:val="Standardnpsmoodstavce"/>
    <w:link w:val="Nadpis4"/>
    <w:uiPriority w:val="9"/>
    <w:semiHidden/>
    <w:rsid w:val="008854E0"/>
    <w:rPr>
      <w:rFonts w:asciiTheme="majorHAnsi" w:eastAsiaTheme="majorEastAsia" w:hAnsiTheme="majorHAnsi" w:cstheme="majorBidi"/>
      <w:i/>
      <w:iCs/>
      <w:sz w:val="24"/>
      <w:szCs w:val="24"/>
    </w:rPr>
  </w:style>
  <w:style w:type="paragraph" w:styleId="Revize">
    <w:name w:val="Revision"/>
    <w:hidden/>
    <w:uiPriority w:val="99"/>
    <w:semiHidden/>
    <w:rsid w:val="00BF7EC9"/>
    <w:pPr>
      <w:spacing w:after="0" w:line="240" w:lineRule="auto"/>
    </w:pPr>
    <w:rPr>
      <w:rFonts w:ascii="Arial" w:hAnsi="Arial"/>
      <w:szCs w:val="20"/>
      <w:lang w:eastAsia="zh-CN"/>
    </w:rPr>
  </w:style>
  <w:style w:type="character" w:styleId="Odkaznakoment">
    <w:name w:val="annotation reference"/>
    <w:basedOn w:val="Standardnpsmoodstavce"/>
    <w:uiPriority w:val="99"/>
    <w:semiHidden/>
    <w:unhideWhenUsed/>
    <w:rsid w:val="00694589"/>
    <w:rPr>
      <w:sz w:val="16"/>
      <w:szCs w:val="16"/>
    </w:rPr>
  </w:style>
  <w:style w:type="paragraph" w:styleId="Textkomente">
    <w:name w:val="annotation text"/>
    <w:basedOn w:val="Normln"/>
    <w:link w:val="TextkomenteChar"/>
    <w:unhideWhenUsed/>
    <w:rsid w:val="00694589"/>
    <w:pPr>
      <w:spacing w:line="240" w:lineRule="auto"/>
    </w:pPr>
    <w:rPr>
      <w:sz w:val="20"/>
    </w:rPr>
  </w:style>
  <w:style w:type="character" w:customStyle="1" w:styleId="TextkomenteChar">
    <w:name w:val="Text komentáře Char"/>
    <w:basedOn w:val="Standardnpsmoodstavce"/>
    <w:link w:val="Textkomente"/>
    <w:rsid w:val="00694589"/>
    <w:rPr>
      <w:rFonts w:ascii="Arial" w:eastAsiaTheme="minorEastAsia" w:hAnsi="Arial"/>
      <w:kern w:val="0"/>
      <w:sz w:val="20"/>
      <w:szCs w:val="20"/>
      <w:lang w:eastAsia="zh-CN"/>
      <w14:ligatures w14:val="none"/>
    </w:rPr>
  </w:style>
  <w:style w:type="paragraph" w:styleId="Pedmtkomente">
    <w:name w:val="annotation subject"/>
    <w:basedOn w:val="Textkomente"/>
    <w:next w:val="Textkomente"/>
    <w:link w:val="PedmtkomenteChar"/>
    <w:uiPriority w:val="99"/>
    <w:semiHidden/>
    <w:unhideWhenUsed/>
    <w:rsid w:val="00694589"/>
    <w:rPr>
      <w:b/>
      <w:bCs/>
    </w:rPr>
  </w:style>
  <w:style w:type="character" w:customStyle="1" w:styleId="PedmtkomenteChar">
    <w:name w:val="Předmět komentáře Char"/>
    <w:basedOn w:val="TextkomenteChar"/>
    <w:link w:val="Pedmtkomente"/>
    <w:uiPriority w:val="99"/>
    <w:semiHidden/>
    <w:rsid w:val="00694589"/>
    <w:rPr>
      <w:rFonts w:ascii="Arial" w:eastAsiaTheme="minorEastAsia" w:hAnsi="Arial"/>
      <w:b/>
      <w:bCs/>
      <w:kern w:val="0"/>
      <w:sz w:val="20"/>
      <w:szCs w:val="20"/>
      <w:lang w:eastAsia="zh-CN"/>
      <w14:ligatures w14:val="none"/>
    </w:rPr>
  </w:style>
  <w:style w:type="paragraph" w:styleId="Zhlav">
    <w:name w:val="header"/>
    <w:basedOn w:val="Normln"/>
    <w:link w:val="ZhlavChar"/>
    <w:uiPriority w:val="99"/>
    <w:unhideWhenUsed/>
    <w:rsid w:val="007E25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25D9"/>
    <w:rPr>
      <w:rFonts w:ascii="Arial" w:eastAsiaTheme="minorEastAsia" w:hAnsi="Arial"/>
      <w:kern w:val="0"/>
      <w:szCs w:val="20"/>
      <w:lang w:eastAsia="zh-CN"/>
      <w14:ligatures w14:val="none"/>
    </w:rPr>
  </w:style>
  <w:style w:type="paragraph" w:styleId="Zpat">
    <w:name w:val="footer"/>
    <w:basedOn w:val="Normln"/>
    <w:link w:val="ZpatChar"/>
    <w:uiPriority w:val="99"/>
    <w:unhideWhenUsed/>
    <w:rsid w:val="007E25D9"/>
    <w:pPr>
      <w:tabs>
        <w:tab w:val="center" w:pos="4536"/>
        <w:tab w:val="right" w:pos="9072"/>
      </w:tabs>
      <w:spacing w:after="0" w:line="240" w:lineRule="auto"/>
    </w:pPr>
  </w:style>
  <w:style w:type="character" w:customStyle="1" w:styleId="ZpatChar">
    <w:name w:val="Zápatí Char"/>
    <w:basedOn w:val="Standardnpsmoodstavce"/>
    <w:link w:val="Zpat"/>
    <w:uiPriority w:val="99"/>
    <w:rsid w:val="007E25D9"/>
    <w:rPr>
      <w:rFonts w:ascii="Arial" w:eastAsiaTheme="minorEastAsia" w:hAnsi="Arial"/>
      <w:kern w:val="0"/>
      <w:szCs w:val="20"/>
      <w:lang w:eastAsia="zh-CN"/>
      <w14:ligatures w14:val="none"/>
    </w:rPr>
  </w:style>
  <w:style w:type="paragraph" w:styleId="Textbubliny">
    <w:name w:val="Balloon Text"/>
    <w:basedOn w:val="Normln"/>
    <w:link w:val="TextbublinyChar"/>
    <w:uiPriority w:val="99"/>
    <w:semiHidden/>
    <w:unhideWhenUsed/>
    <w:rsid w:val="002075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7580"/>
    <w:rPr>
      <w:rFonts w:ascii="Segoe UI" w:eastAsiaTheme="minorEastAsia" w:hAnsi="Segoe UI" w:cs="Segoe UI"/>
      <w:kern w:val="0"/>
      <w:sz w:val="18"/>
      <w:szCs w:val="18"/>
      <w:lang w:eastAsia="zh-CN"/>
      <w14:ligatures w14:val="none"/>
    </w:rPr>
  </w:style>
  <w:style w:type="paragraph" w:customStyle="1" w:styleId="Tabulkalegenda">
    <w:name w:val="Tabulka legenda"/>
    <w:basedOn w:val="Normln"/>
    <w:rsid w:val="0078153A"/>
    <w:pPr>
      <w:spacing w:after="0" w:line="240" w:lineRule="auto"/>
      <w:jc w:val="center"/>
    </w:pPr>
    <w:rPr>
      <w:rFonts w:eastAsia="Times New Roman" w:cs="Times New Roman"/>
      <w:b/>
      <w:smallCaps/>
      <w:noProof/>
      <w:color w:val="FFFFFF"/>
      <w:sz w:val="18"/>
      <w:lang w:eastAsia="cs-CZ"/>
    </w:rPr>
  </w:style>
  <w:style w:type="table" w:styleId="Mkatabulky">
    <w:name w:val="Table Grid"/>
    <w:basedOn w:val="Normlntabulka"/>
    <w:rsid w:val="0078153A"/>
    <w:pPr>
      <w:spacing w:after="0" w:line="240" w:lineRule="auto"/>
    </w:pPr>
    <w:rPr>
      <w:rFonts w:ascii="Calibri" w:eastAsia="SimSu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intenzivn">
    <w:name w:val="Intense Emphasis"/>
    <w:basedOn w:val="Standardnpsmoodstavce"/>
    <w:uiPriority w:val="21"/>
    <w:qFormat/>
    <w:rsid w:val="008854E0"/>
    <w:rPr>
      <w:b/>
      <w:bCs/>
      <w:i/>
      <w:iCs/>
      <w:color w:val="auto"/>
    </w:rPr>
  </w:style>
  <w:style w:type="character" w:styleId="Siln">
    <w:name w:val="Strong"/>
    <w:basedOn w:val="Standardnpsmoodstavce"/>
    <w:uiPriority w:val="22"/>
    <w:qFormat/>
    <w:rsid w:val="008854E0"/>
    <w:rPr>
      <w:b/>
      <w:bCs/>
      <w:color w:val="auto"/>
    </w:rPr>
  </w:style>
  <w:style w:type="character" w:styleId="Nevyeenzmnka">
    <w:name w:val="Unresolved Mention"/>
    <w:basedOn w:val="Standardnpsmoodstavce"/>
    <w:uiPriority w:val="99"/>
    <w:semiHidden/>
    <w:unhideWhenUsed/>
    <w:rsid w:val="00D03EB2"/>
    <w:rPr>
      <w:color w:val="605E5C"/>
      <w:shd w:val="clear" w:color="auto" w:fill="E1DFDD"/>
    </w:rPr>
  </w:style>
  <w:style w:type="character" w:styleId="Sledovanodkaz">
    <w:name w:val="FollowedHyperlink"/>
    <w:basedOn w:val="Standardnpsmoodstavce"/>
    <w:uiPriority w:val="99"/>
    <w:semiHidden/>
    <w:unhideWhenUsed/>
    <w:rsid w:val="00736ECE"/>
    <w:rPr>
      <w:color w:val="954F72" w:themeColor="followedHyperlink"/>
      <w:u w:val="single"/>
    </w:rPr>
  </w:style>
  <w:style w:type="character" w:customStyle="1" w:styleId="normaltextrun">
    <w:name w:val="normaltextrun"/>
    <w:basedOn w:val="Standardnpsmoodstavce"/>
    <w:rsid w:val="009051D9"/>
  </w:style>
  <w:style w:type="character" w:customStyle="1" w:styleId="Odrka2doplohyChar">
    <w:name w:val="Odrážka 2 do přílohy Char"/>
    <w:link w:val="Odrka2doplohy"/>
    <w:locked/>
    <w:rsid w:val="009051D9"/>
    <w:rPr>
      <w:rFonts w:ascii="Arial" w:eastAsia="Calibri" w:hAnsi="Arial" w:cs="Times New Roman"/>
      <w:kern w:val="0"/>
      <w:sz w:val="20"/>
      <w:szCs w:val="20"/>
      <w14:ligatures w14:val="none"/>
    </w:rPr>
  </w:style>
  <w:style w:type="paragraph" w:customStyle="1" w:styleId="Odrka2doplohy">
    <w:name w:val="Odrážka 2 do přílohy"/>
    <w:basedOn w:val="Normln"/>
    <w:link w:val="Odrka2doplohyChar"/>
    <w:rsid w:val="009051D9"/>
    <w:pPr>
      <w:numPr>
        <w:numId w:val="34"/>
      </w:numPr>
      <w:spacing w:after="0" w:line="240" w:lineRule="auto"/>
    </w:pPr>
    <w:rPr>
      <w:rFonts w:eastAsia="Calibri" w:cs="Times New Roman"/>
      <w:sz w:val="20"/>
    </w:rPr>
  </w:style>
  <w:style w:type="character" w:customStyle="1" w:styleId="eop">
    <w:name w:val="eop"/>
    <w:basedOn w:val="Standardnpsmoodstavce"/>
    <w:rsid w:val="009051D9"/>
  </w:style>
  <w:style w:type="paragraph" w:customStyle="1" w:styleId="Odrka1-pouitsamostatn">
    <w:name w:val="Odrážka 1 - použití samostatně"/>
    <w:basedOn w:val="Normln"/>
    <w:link w:val="Odrka1-pouitsamostatnChar"/>
    <w:rsid w:val="009051D9"/>
    <w:pPr>
      <w:numPr>
        <w:numId w:val="35"/>
      </w:numPr>
      <w:spacing w:line="264" w:lineRule="auto"/>
      <w:jc w:val="left"/>
    </w:pPr>
    <w:rPr>
      <w:rFonts w:eastAsia="Calibri"/>
      <w:sz w:val="21"/>
      <w:szCs w:val="21"/>
    </w:rPr>
  </w:style>
  <w:style w:type="character" w:customStyle="1" w:styleId="Odrka1-pouitsamostatnChar">
    <w:name w:val="Odrážka 1 - použití samostatně Char"/>
    <w:link w:val="Odrka1-pouitsamostatn"/>
    <w:rsid w:val="009051D9"/>
    <w:rPr>
      <w:rFonts w:eastAsia="Calibri"/>
      <w:kern w:val="0"/>
      <w:sz w:val="21"/>
      <w:szCs w:val="21"/>
      <w14:ligatures w14:val="none"/>
    </w:rPr>
  </w:style>
  <w:style w:type="character" w:styleId="Zmnka">
    <w:name w:val="Mention"/>
    <w:basedOn w:val="Standardnpsmoodstavce"/>
    <w:uiPriority w:val="99"/>
    <w:unhideWhenUsed/>
    <w:rsid w:val="00B11CEF"/>
    <w:rPr>
      <w:color w:val="2B579A"/>
      <w:shd w:val="clear" w:color="auto" w:fill="E1DFDD"/>
    </w:rPr>
  </w:style>
  <w:style w:type="paragraph" w:customStyle="1" w:styleId="nadpis2roven">
    <w:name w:val="nadpis 2. úroven"/>
    <w:basedOn w:val="Odstavecseseznamem"/>
    <w:rsid w:val="004D32AA"/>
    <w:pPr>
      <w:numPr>
        <w:ilvl w:val="1"/>
        <w:numId w:val="40"/>
      </w:numPr>
      <w:spacing w:line="240" w:lineRule="auto"/>
      <w:ind w:left="851" w:hanging="567"/>
      <w:contextualSpacing w:val="0"/>
      <w:jc w:val="left"/>
    </w:pPr>
    <w:rPr>
      <w:rFonts w:ascii="Signika" w:eastAsia="Times New Roman" w:hAnsi="Signika" w:cs="Arial"/>
      <w:b/>
      <w:color w:val="0070C0"/>
      <w:sz w:val="24"/>
      <w:lang w:eastAsia="cs-CZ"/>
    </w:rPr>
  </w:style>
  <w:style w:type="paragraph" w:customStyle="1" w:styleId="Plohanadpisprvnrovn">
    <w:name w:val="Příloha nadpis první úrovně"/>
    <w:basedOn w:val="nadpis2roven"/>
    <w:rsid w:val="004D32AA"/>
    <w:pPr>
      <w:numPr>
        <w:ilvl w:val="0"/>
      </w:numPr>
      <w:spacing w:before="240"/>
      <w:ind w:left="357" w:hanging="357"/>
    </w:pPr>
  </w:style>
  <w:style w:type="paragraph" w:customStyle="1" w:styleId="Plohanadpisdruhrovn">
    <w:name w:val="Příloha nadpis druhé úrovně"/>
    <w:basedOn w:val="nadpis2roven"/>
    <w:link w:val="PlohanadpisdruhrovnChar"/>
    <w:rsid w:val="004D32AA"/>
    <w:pPr>
      <w:spacing w:before="120" w:after="0"/>
    </w:pPr>
    <w:rPr>
      <w:color w:val="auto"/>
      <w:sz w:val="22"/>
    </w:rPr>
  </w:style>
  <w:style w:type="paragraph" w:customStyle="1" w:styleId="Plohanadpistetrovn">
    <w:name w:val="Příloha nadpis třetí úrovně"/>
    <w:basedOn w:val="Plohanadpisdruhrovn"/>
    <w:rsid w:val="004D32AA"/>
    <w:pPr>
      <w:numPr>
        <w:ilvl w:val="2"/>
      </w:numPr>
      <w:ind w:left="1060" w:hanging="340"/>
      <w:contextualSpacing/>
    </w:pPr>
    <w:rPr>
      <w:sz w:val="20"/>
    </w:rPr>
  </w:style>
  <w:style w:type="character" w:customStyle="1" w:styleId="PlohanadpisdruhrovnChar">
    <w:name w:val="Příloha nadpis druhé úrovně Char"/>
    <w:link w:val="Plohanadpisdruhrovn"/>
    <w:rsid w:val="004D32AA"/>
    <w:rPr>
      <w:rFonts w:ascii="Signika" w:eastAsia="Times New Roman" w:hAnsi="Signika" w:cs="Arial"/>
      <w:b/>
      <w:kern w:val="0"/>
      <w:szCs w:val="20"/>
      <w:lang w:eastAsia="cs-CZ"/>
      <w14:ligatures w14:val="none"/>
    </w:rPr>
  </w:style>
  <w:style w:type="paragraph" w:customStyle="1" w:styleId="Plohanadpistvrtrove">
    <w:name w:val="Příloha nadpis čtvrtá úroveň"/>
    <w:basedOn w:val="Plohanadpistetrovn"/>
    <w:rsid w:val="004D32AA"/>
    <w:pPr>
      <w:numPr>
        <w:ilvl w:val="3"/>
      </w:numPr>
      <w:ind w:left="2804" w:hanging="360"/>
    </w:pPr>
    <w:rPr>
      <w:b w:val="0"/>
    </w:rPr>
  </w:style>
  <w:style w:type="paragraph" w:customStyle="1" w:styleId="Plohanadpisptrove">
    <w:name w:val="Příloha nadpis pátá úroveň"/>
    <w:basedOn w:val="Plohanadpistvrtrove"/>
    <w:rsid w:val="004D32AA"/>
    <w:pPr>
      <w:numPr>
        <w:ilvl w:val="4"/>
      </w:numPr>
      <w:ind w:left="2234" w:hanging="794"/>
    </w:pPr>
  </w:style>
  <w:style w:type="character" w:customStyle="1" w:styleId="Nadpis5Char">
    <w:name w:val="Nadpis 5 Char"/>
    <w:basedOn w:val="Standardnpsmoodstavce"/>
    <w:link w:val="Nadpis5"/>
    <w:uiPriority w:val="9"/>
    <w:semiHidden/>
    <w:rsid w:val="008854E0"/>
    <w:rPr>
      <w:rFonts w:asciiTheme="majorHAnsi" w:eastAsiaTheme="majorEastAsia" w:hAnsiTheme="majorHAnsi" w:cstheme="majorBidi"/>
      <w:b/>
      <w:bCs/>
    </w:rPr>
  </w:style>
  <w:style w:type="table" w:customStyle="1" w:styleId="Svtltabulkasmkou1zvraznn11">
    <w:name w:val="Světlá tabulka s mřížkou 1 – zvýraznění 11"/>
    <w:basedOn w:val="Normlntabulka"/>
    <w:uiPriority w:val="46"/>
    <w:rsid w:val="00750F06"/>
    <w:pPr>
      <w:spacing w:after="0" w:line="240" w:lineRule="auto"/>
    </w:pPr>
    <w:rPr>
      <w:sz w:val="21"/>
      <w:szCs w:val="21"/>
      <w:lang w:eastAsia="cs-CZ"/>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Odrazka1zacislem">
    <w:name w:val="Odrazka 1 za cislem"/>
    <w:basedOn w:val="Odrka2doplohy"/>
    <w:link w:val="Odrazka1zacislemChar"/>
    <w:rsid w:val="008424DC"/>
    <w:pPr>
      <w:numPr>
        <w:numId w:val="101"/>
      </w:numPr>
    </w:pPr>
  </w:style>
  <w:style w:type="character" w:customStyle="1" w:styleId="Odrazka1zacislemChar">
    <w:name w:val="Odrazka 1 za cislem Char"/>
    <w:link w:val="Odrazka1zacislem"/>
    <w:rsid w:val="008424DC"/>
    <w:rPr>
      <w:rFonts w:ascii="Arial" w:eastAsia="Calibri" w:hAnsi="Arial" w:cs="Times New Roman"/>
      <w:kern w:val="0"/>
      <w:sz w:val="20"/>
      <w:szCs w:val="20"/>
      <w14:ligatures w14:val="none"/>
    </w:rPr>
  </w:style>
  <w:style w:type="paragraph" w:styleId="Zkladntext">
    <w:name w:val="Body Text"/>
    <w:basedOn w:val="Normln"/>
    <w:link w:val="ZkladntextChar"/>
    <w:rsid w:val="00E75D40"/>
    <w:pPr>
      <w:spacing w:line="240" w:lineRule="auto"/>
    </w:pPr>
    <w:rPr>
      <w:rFonts w:eastAsia="Times New Roman" w:cs="Times New Roman"/>
      <w:sz w:val="20"/>
      <w:lang w:eastAsia="cs-CZ"/>
    </w:rPr>
  </w:style>
  <w:style w:type="character" w:customStyle="1" w:styleId="ZkladntextChar">
    <w:name w:val="Základní text Char"/>
    <w:basedOn w:val="Standardnpsmoodstavce"/>
    <w:link w:val="Zkladntext"/>
    <w:rsid w:val="00E75D40"/>
    <w:rPr>
      <w:rFonts w:ascii="Arial" w:eastAsia="Times New Roman" w:hAnsi="Arial" w:cs="Times New Roman"/>
      <w:kern w:val="0"/>
      <w:sz w:val="20"/>
      <w:szCs w:val="20"/>
      <w:lang w:eastAsia="cs-CZ"/>
      <w14:ligatures w14:val="none"/>
    </w:rPr>
  </w:style>
  <w:style w:type="paragraph" w:styleId="Textvysvtlivek">
    <w:name w:val="endnote text"/>
    <w:basedOn w:val="Normln"/>
    <w:link w:val="TextvysvtlivekChar"/>
    <w:semiHidden/>
    <w:rsid w:val="00E75D40"/>
    <w:pPr>
      <w:spacing w:after="60" w:line="240" w:lineRule="auto"/>
    </w:pPr>
    <w:rPr>
      <w:rFonts w:eastAsia="Times New Roman" w:cs="Times New Roman"/>
      <w:lang w:eastAsia="cs-CZ"/>
    </w:rPr>
  </w:style>
  <w:style w:type="character" w:customStyle="1" w:styleId="TextvysvtlivekChar">
    <w:name w:val="Text vysvětlivek Char"/>
    <w:basedOn w:val="Standardnpsmoodstavce"/>
    <w:link w:val="Textvysvtlivek"/>
    <w:semiHidden/>
    <w:rsid w:val="00E75D40"/>
    <w:rPr>
      <w:rFonts w:ascii="Arial" w:eastAsia="Times New Roman" w:hAnsi="Arial" w:cs="Times New Roman"/>
      <w:kern w:val="0"/>
      <w:szCs w:val="20"/>
      <w:lang w:eastAsia="cs-CZ"/>
      <w14:ligatures w14:val="none"/>
    </w:rPr>
  </w:style>
  <w:style w:type="paragraph" w:customStyle="1" w:styleId="Odrka3plohasmlouvy">
    <w:name w:val="Odrážka 3 příloha smlouvy"/>
    <w:basedOn w:val="Normln"/>
    <w:link w:val="Odrka3plohasmlouvyChar"/>
    <w:rsid w:val="00E75D40"/>
    <w:pPr>
      <w:numPr>
        <w:numId w:val="105"/>
      </w:numPr>
      <w:spacing w:before="60" w:after="60" w:line="240" w:lineRule="auto"/>
      <w:ind w:left="1163" w:hanging="454"/>
    </w:pPr>
    <w:rPr>
      <w:rFonts w:eastAsia="Calibri" w:cs="Times New Roman"/>
      <w:sz w:val="20"/>
    </w:rPr>
  </w:style>
  <w:style w:type="character" w:customStyle="1" w:styleId="Odrka3plohasmlouvyChar">
    <w:name w:val="Odrážka 3 příloha smlouvy Char"/>
    <w:link w:val="Odrka3plohasmlouvy"/>
    <w:rsid w:val="00E75D40"/>
    <w:rPr>
      <w:rFonts w:ascii="Arial" w:eastAsia="Calibri" w:hAnsi="Arial" w:cs="Times New Roman"/>
      <w:kern w:val="0"/>
      <w:sz w:val="20"/>
      <w:szCs w:val="20"/>
      <w14:ligatures w14:val="none"/>
    </w:rPr>
  </w:style>
  <w:style w:type="paragraph" w:customStyle="1" w:styleId="Ploha-lnek">
    <w:name w:val="Příloha-článek"/>
    <w:basedOn w:val="Nadpis1"/>
    <w:link w:val="Ploha-lnekChar"/>
    <w:rsid w:val="00E75D40"/>
    <w:pPr>
      <w:keepLines w:val="0"/>
      <w:numPr>
        <w:numId w:val="104"/>
      </w:numPr>
      <w:spacing w:after="120" w:line="240" w:lineRule="auto"/>
      <w:ind w:left="431" w:hanging="357"/>
      <w:jc w:val="center"/>
      <w:outlineLvl w:val="9"/>
    </w:pPr>
    <w:rPr>
      <w:rFonts w:ascii="Signika" w:eastAsia="Times New Roman" w:hAnsi="Signika" w:cs="Arial"/>
      <w:b w:val="0"/>
      <w:snapToGrid w:val="0"/>
      <w:color w:val="0070C0"/>
      <w:szCs w:val="22"/>
      <w:lang w:eastAsia="cs-CZ"/>
    </w:rPr>
  </w:style>
  <w:style w:type="character" w:customStyle="1" w:styleId="Ploha-lnekChar">
    <w:name w:val="Příloha-článek Char"/>
    <w:link w:val="Ploha-lnek"/>
    <w:rsid w:val="00E75D40"/>
    <w:rPr>
      <w:rFonts w:ascii="Signika" w:eastAsia="Times New Roman" w:hAnsi="Signika" w:cs="Arial"/>
      <w:b/>
      <w:snapToGrid w:val="0"/>
      <w:color w:val="0070C0"/>
      <w:kern w:val="0"/>
      <w:sz w:val="28"/>
      <w:lang w:eastAsia="cs-CZ"/>
      <w14:ligatures w14:val="none"/>
    </w:rPr>
  </w:style>
  <w:style w:type="character" w:customStyle="1" w:styleId="Nadpis7Char">
    <w:name w:val="Nadpis 7 Char"/>
    <w:basedOn w:val="Standardnpsmoodstavce"/>
    <w:link w:val="Nadpis7"/>
    <w:uiPriority w:val="9"/>
    <w:semiHidden/>
    <w:rsid w:val="008854E0"/>
    <w:rPr>
      <w:i/>
      <w:iCs/>
    </w:rPr>
  </w:style>
  <w:style w:type="character" w:customStyle="1" w:styleId="Nadpis8Char">
    <w:name w:val="Nadpis 8 Char"/>
    <w:basedOn w:val="Standardnpsmoodstavce"/>
    <w:link w:val="Nadpis8"/>
    <w:uiPriority w:val="9"/>
    <w:semiHidden/>
    <w:rsid w:val="008854E0"/>
    <w:rPr>
      <w:b/>
      <w:bCs/>
    </w:rPr>
  </w:style>
  <w:style w:type="character" w:customStyle="1" w:styleId="Nadpis9Char">
    <w:name w:val="Nadpis 9 Char"/>
    <w:basedOn w:val="Standardnpsmoodstavce"/>
    <w:link w:val="Nadpis9"/>
    <w:uiPriority w:val="9"/>
    <w:semiHidden/>
    <w:rsid w:val="008854E0"/>
    <w:rPr>
      <w:i/>
      <w:iCs/>
    </w:rPr>
  </w:style>
  <w:style w:type="paragraph" w:styleId="Titulek">
    <w:name w:val="caption"/>
    <w:basedOn w:val="Normln"/>
    <w:next w:val="Normln"/>
    <w:uiPriority w:val="35"/>
    <w:semiHidden/>
    <w:unhideWhenUsed/>
    <w:qFormat/>
    <w:rsid w:val="008854E0"/>
    <w:rPr>
      <w:b/>
      <w:bCs/>
      <w:sz w:val="18"/>
      <w:szCs w:val="18"/>
    </w:rPr>
  </w:style>
  <w:style w:type="paragraph" w:styleId="Nzev">
    <w:name w:val="Title"/>
    <w:basedOn w:val="Normln"/>
    <w:next w:val="Normln"/>
    <w:link w:val="NzevChar"/>
    <w:uiPriority w:val="10"/>
    <w:qFormat/>
    <w:rsid w:val="008854E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zevChar">
    <w:name w:val="Název Char"/>
    <w:basedOn w:val="Standardnpsmoodstavce"/>
    <w:link w:val="Nzev"/>
    <w:uiPriority w:val="10"/>
    <w:rsid w:val="008854E0"/>
    <w:rPr>
      <w:rFonts w:asciiTheme="majorHAnsi" w:eastAsiaTheme="majorEastAsia" w:hAnsiTheme="majorHAnsi" w:cstheme="majorBidi"/>
      <w:b/>
      <w:bCs/>
      <w:spacing w:val="-7"/>
      <w:sz w:val="48"/>
      <w:szCs w:val="48"/>
    </w:rPr>
  </w:style>
  <w:style w:type="paragraph" w:styleId="Podnadpis">
    <w:name w:val="Subtitle"/>
    <w:basedOn w:val="Normln"/>
    <w:next w:val="Normln"/>
    <w:link w:val="PodnadpisChar"/>
    <w:uiPriority w:val="11"/>
    <w:qFormat/>
    <w:rsid w:val="008854E0"/>
    <w:pPr>
      <w:numPr>
        <w:ilvl w:val="1"/>
      </w:numPr>
      <w:spacing w:after="240"/>
      <w:jc w:val="center"/>
    </w:pPr>
    <w:rPr>
      <w:rFonts w:asciiTheme="majorHAnsi" w:eastAsiaTheme="majorEastAsia" w:hAnsiTheme="majorHAnsi" w:cstheme="majorBidi"/>
      <w:sz w:val="24"/>
      <w:szCs w:val="24"/>
    </w:rPr>
  </w:style>
  <w:style w:type="character" w:customStyle="1" w:styleId="PodnadpisChar">
    <w:name w:val="Podnadpis Char"/>
    <w:basedOn w:val="Standardnpsmoodstavce"/>
    <w:link w:val="Podnadpis"/>
    <w:uiPriority w:val="11"/>
    <w:rsid w:val="008854E0"/>
    <w:rPr>
      <w:rFonts w:asciiTheme="majorHAnsi" w:eastAsiaTheme="majorEastAsia" w:hAnsiTheme="majorHAnsi" w:cstheme="majorBidi"/>
      <w:sz w:val="24"/>
      <w:szCs w:val="24"/>
    </w:rPr>
  </w:style>
  <w:style w:type="character" w:styleId="Zdraznn">
    <w:name w:val="Emphasis"/>
    <w:basedOn w:val="Standardnpsmoodstavce"/>
    <w:uiPriority w:val="20"/>
    <w:qFormat/>
    <w:rsid w:val="008854E0"/>
    <w:rPr>
      <w:i/>
      <w:iCs/>
      <w:color w:val="auto"/>
    </w:rPr>
  </w:style>
  <w:style w:type="paragraph" w:styleId="Citt">
    <w:name w:val="Quote"/>
    <w:basedOn w:val="Normln"/>
    <w:next w:val="Normln"/>
    <w:link w:val="CittChar"/>
    <w:uiPriority w:val="29"/>
    <w:qFormat/>
    <w:rsid w:val="008854E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tChar">
    <w:name w:val="Citát Char"/>
    <w:basedOn w:val="Standardnpsmoodstavce"/>
    <w:link w:val="Citt"/>
    <w:uiPriority w:val="29"/>
    <w:rsid w:val="008854E0"/>
    <w:rPr>
      <w:rFonts w:asciiTheme="majorHAnsi" w:eastAsiaTheme="majorEastAsia" w:hAnsiTheme="majorHAnsi" w:cstheme="majorBidi"/>
      <w:i/>
      <w:iCs/>
      <w:sz w:val="24"/>
      <w:szCs w:val="24"/>
    </w:rPr>
  </w:style>
  <w:style w:type="paragraph" w:styleId="Vrazncitt">
    <w:name w:val="Intense Quote"/>
    <w:basedOn w:val="Normln"/>
    <w:next w:val="Normln"/>
    <w:link w:val="VrazncittChar"/>
    <w:uiPriority w:val="30"/>
    <w:qFormat/>
    <w:rsid w:val="008854E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VrazncittChar">
    <w:name w:val="Výrazný citát Char"/>
    <w:basedOn w:val="Standardnpsmoodstavce"/>
    <w:link w:val="Vrazncitt"/>
    <w:uiPriority w:val="30"/>
    <w:rsid w:val="008854E0"/>
    <w:rPr>
      <w:rFonts w:asciiTheme="majorHAnsi" w:eastAsiaTheme="majorEastAsia" w:hAnsiTheme="majorHAnsi" w:cstheme="majorBidi"/>
      <w:sz w:val="26"/>
      <w:szCs w:val="26"/>
    </w:rPr>
  </w:style>
  <w:style w:type="character" w:styleId="Zdraznnjemn">
    <w:name w:val="Subtle Emphasis"/>
    <w:basedOn w:val="Standardnpsmoodstavce"/>
    <w:uiPriority w:val="19"/>
    <w:qFormat/>
    <w:rsid w:val="008854E0"/>
    <w:rPr>
      <w:i/>
      <w:iCs/>
      <w:color w:val="auto"/>
    </w:rPr>
  </w:style>
  <w:style w:type="character" w:styleId="Odkazjemn">
    <w:name w:val="Subtle Reference"/>
    <w:basedOn w:val="Standardnpsmoodstavce"/>
    <w:uiPriority w:val="31"/>
    <w:qFormat/>
    <w:rsid w:val="008854E0"/>
    <w:rPr>
      <w:smallCaps/>
      <w:color w:val="auto"/>
      <w:u w:val="single" w:color="7F7F7F" w:themeColor="text1" w:themeTint="80"/>
    </w:rPr>
  </w:style>
  <w:style w:type="character" w:styleId="Odkazintenzivn">
    <w:name w:val="Intense Reference"/>
    <w:basedOn w:val="Standardnpsmoodstavce"/>
    <w:uiPriority w:val="32"/>
    <w:qFormat/>
    <w:rsid w:val="008854E0"/>
    <w:rPr>
      <w:b/>
      <w:bCs/>
      <w:smallCaps/>
      <w:color w:val="auto"/>
      <w:u w:val="single"/>
    </w:rPr>
  </w:style>
  <w:style w:type="character" w:styleId="Nzevknihy">
    <w:name w:val="Book Title"/>
    <w:basedOn w:val="Standardnpsmoodstavce"/>
    <w:uiPriority w:val="33"/>
    <w:qFormat/>
    <w:rsid w:val="008854E0"/>
    <w:rPr>
      <w:b/>
      <w:bCs/>
      <w:smallCaps/>
      <w:color w:val="auto"/>
    </w:rPr>
  </w:style>
  <w:style w:type="paragraph" w:styleId="Nadpisobsahu">
    <w:name w:val="TOC Heading"/>
    <w:basedOn w:val="Nadpis1"/>
    <w:next w:val="Normln"/>
    <w:uiPriority w:val="39"/>
    <w:semiHidden/>
    <w:unhideWhenUsed/>
    <w:qFormat/>
    <w:rsid w:val="008854E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0">
      <w:bodyDiv w:val="1"/>
      <w:marLeft w:val="0"/>
      <w:marRight w:val="0"/>
      <w:marTop w:val="0"/>
      <w:marBottom w:val="0"/>
      <w:divBdr>
        <w:top w:val="none" w:sz="0" w:space="0" w:color="auto"/>
        <w:left w:val="none" w:sz="0" w:space="0" w:color="auto"/>
        <w:bottom w:val="none" w:sz="0" w:space="0" w:color="auto"/>
        <w:right w:val="none" w:sz="0" w:space="0" w:color="auto"/>
      </w:divBdr>
    </w:div>
    <w:div w:id="85852862">
      <w:bodyDiv w:val="1"/>
      <w:marLeft w:val="0"/>
      <w:marRight w:val="0"/>
      <w:marTop w:val="0"/>
      <w:marBottom w:val="0"/>
      <w:divBdr>
        <w:top w:val="none" w:sz="0" w:space="0" w:color="auto"/>
        <w:left w:val="none" w:sz="0" w:space="0" w:color="auto"/>
        <w:bottom w:val="none" w:sz="0" w:space="0" w:color="auto"/>
        <w:right w:val="none" w:sz="0" w:space="0" w:color="auto"/>
      </w:divBdr>
    </w:div>
    <w:div w:id="95250269">
      <w:bodyDiv w:val="1"/>
      <w:marLeft w:val="0"/>
      <w:marRight w:val="0"/>
      <w:marTop w:val="0"/>
      <w:marBottom w:val="0"/>
      <w:divBdr>
        <w:top w:val="none" w:sz="0" w:space="0" w:color="auto"/>
        <w:left w:val="none" w:sz="0" w:space="0" w:color="auto"/>
        <w:bottom w:val="none" w:sz="0" w:space="0" w:color="auto"/>
        <w:right w:val="none" w:sz="0" w:space="0" w:color="auto"/>
      </w:divBdr>
    </w:div>
    <w:div w:id="166751232">
      <w:bodyDiv w:val="1"/>
      <w:marLeft w:val="0"/>
      <w:marRight w:val="0"/>
      <w:marTop w:val="0"/>
      <w:marBottom w:val="0"/>
      <w:divBdr>
        <w:top w:val="none" w:sz="0" w:space="0" w:color="auto"/>
        <w:left w:val="none" w:sz="0" w:space="0" w:color="auto"/>
        <w:bottom w:val="none" w:sz="0" w:space="0" w:color="auto"/>
        <w:right w:val="none" w:sz="0" w:space="0" w:color="auto"/>
      </w:divBdr>
    </w:div>
    <w:div w:id="205146611">
      <w:bodyDiv w:val="1"/>
      <w:marLeft w:val="0"/>
      <w:marRight w:val="0"/>
      <w:marTop w:val="0"/>
      <w:marBottom w:val="0"/>
      <w:divBdr>
        <w:top w:val="none" w:sz="0" w:space="0" w:color="auto"/>
        <w:left w:val="none" w:sz="0" w:space="0" w:color="auto"/>
        <w:bottom w:val="none" w:sz="0" w:space="0" w:color="auto"/>
        <w:right w:val="none" w:sz="0" w:space="0" w:color="auto"/>
      </w:divBdr>
    </w:div>
    <w:div w:id="301888604">
      <w:bodyDiv w:val="1"/>
      <w:marLeft w:val="0"/>
      <w:marRight w:val="0"/>
      <w:marTop w:val="0"/>
      <w:marBottom w:val="0"/>
      <w:divBdr>
        <w:top w:val="none" w:sz="0" w:space="0" w:color="auto"/>
        <w:left w:val="none" w:sz="0" w:space="0" w:color="auto"/>
        <w:bottom w:val="none" w:sz="0" w:space="0" w:color="auto"/>
        <w:right w:val="none" w:sz="0" w:space="0" w:color="auto"/>
      </w:divBdr>
      <w:divsChild>
        <w:div w:id="1103651087">
          <w:marLeft w:val="0"/>
          <w:marRight w:val="0"/>
          <w:marTop w:val="0"/>
          <w:marBottom w:val="0"/>
          <w:divBdr>
            <w:top w:val="none" w:sz="0" w:space="0" w:color="auto"/>
            <w:left w:val="none" w:sz="0" w:space="0" w:color="auto"/>
            <w:bottom w:val="none" w:sz="0" w:space="0" w:color="auto"/>
            <w:right w:val="none" w:sz="0" w:space="0" w:color="auto"/>
          </w:divBdr>
        </w:div>
        <w:div w:id="2012221969">
          <w:marLeft w:val="0"/>
          <w:marRight w:val="0"/>
          <w:marTop w:val="0"/>
          <w:marBottom w:val="0"/>
          <w:divBdr>
            <w:top w:val="none" w:sz="0" w:space="0" w:color="auto"/>
            <w:left w:val="none" w:sz="0" w:space="0" w:color="auto"/>
            <w:bottom w:val="none" w:sz="0" w:space="0" w:color="auto"/>
            <w:right w:val="none" w:sz="0" w:space="0" w:color="auto"/>
          </w:divBdr>
          <w:divsChild>
            <w:div w:id="761995603">
              <w:marLeft w:val="0"/>
              <w:marRight w:val="0"/>
              <w:marTop w:val="30"/>
              <w:marBottom w:val="30"/>
              <w:divBdr>
                <w:top w:val="none" w:sz="0" w:space="0" w:color="auto"/>
                <w:left w:val="none" w:sz="0" w:space="0" w:color="auto"/>
                <w:bottom w:val="none" w:sz="0" w:space="0" w:color="auto"/>
                <w:right w:val="none" w:sz="0" w:space="0" w:color="auto"/>
              </w:divBdr>
              <w:divsChild>
                <w:div w:id="54622555">
                  <w:marLeft w:val="0"/>
                  <w:marRight w:val="0"/>
                  <w:marTop w:val="0"/>
                  <w:marBottom w:val="0"/>
                  <w:divBdr>
                    <w:top w:val="none" w:sz="0" w:space="0" w:color="auto"/>
                    <w:left w:val="none" w:sz="0" w:space="0" w:color="auto"/>
                    <w:bottom w:val="none" w:sz="0" w:space="0" w:color="auto"/>
                    <w:right w:val="none" w:sz="0" w:space="0" w:color="auto"/>
                  </w:divBdr>
                  <w:divsChild>
                    <w:div w:id="1200583091">
                      <w:marLeft w:val="0"/>
                      <w:marRight w:val="0"/>
                      <w:marTop w:val="0"/>
                      <w:marBottom w:val="0"/>
                      <w:divBdr>
                        <w:top w:val="none" w:sz="0" w:space="0" w:color="auto"/>
                        <w:left w:val="none" w:sz="0" w:space="0" w:color="auto"/>
                        <w:bottom w:val="none" w:sz="0" w:space="0" w:color="auto"/>
                        <w:right w:val="none" w:sz="0" w:space="0" w:color="auto"/>
                      </w:divBdr>
                    </w:div>
                  </w:divsChild>
                </w:div>
                <w:div w:id="127941631">
                  <w:marLeft w:val="0"/>
                  <w:marRight w:val="0"/>
                  <w:marTop w:val="0"/>
                  <w:marBottom w:val="0"/>
                  <w:divBdr>
                    <w:top w:val="none" w:sz="0" w:space="0" w:color="auto"/>
                    <w:left w:val="none" w:sz="0" w:space="0" w:color="auto"/>
                    <w:bottom w:val="none" w:sz="0" w:space="0" w:color="auto"/>
                    <w:right w:val="none" w:sz="0" w:space="0" w:color="auto"/>
                  </w:divBdr>
                  <w:divsChild>
                    <w:div w:id="1882861558">
                      <w:marLeft w:val="0"/>
                      <w:marRight w:val="0"/>
                      <w:marTop w:val="0"/>
                      <w:marBottom w:val="0"/>
                      <w:divBdr>
                        <w:top w:val="none" w:sz="0" w:space="0" w:color="auto"/>
                        <w:left w:val="none" w:sz="0" w:space="0" w:color="auto"/>
                        <w:bottom w:val="none" w:sz="0" w:space="0" w:color="auto"/>
                        <w:right w:val="none" w:sz="0" w:space="0" w:color="auto"/>
                      </w:divBdr>
                    </w:div>
                  </w:divsChild>
                </w:div>
                <w:div w:id="201788499">
                  <w:marLeft w:val="0"/>
                  <w:marRight w:val="0"/>
                  <w:marTop w:val="0"/>
                  <w:marBottom w:val="0"/>
                  <w:divBdr>
                    <w:top w:val="none" w:sz="0" w:space="0" w:color="auto"/>
                    <w:left w:val="none" w:sz="0" w:space="0" w:color="auto"/>
                    <w:bottom w:val="none" w:sz="0" w:space="0" w:color="auto"/>
                    <w:right w:val="none" w:sz="0" w:space="0" w:color="auto"/>
                  </w:divBdr>
                  <w:divsChild>
                    <w:div w:id="250086744">
                      <w:marLeft w:val="0"/>
                      <w:marRight w:val="0"/>
                      <w:marTop w:val="0"/>
                      <w:marBottom w:val="0"/>
                      <w:divBdr>
                        <w:top w:val="none" w:sz="0" w:space="0" w:color="auto"/>
                        <w:left w:val="none" w:sz="0" w:space="0" w:color="auto"/>
                        <w:bottom w:val="none" w:sz="0" w:space="0" w:color="auto"/>
                        <w:right w:val="none" w:sz="0" w:space="0" w:color="auto"/>
                      </w:divBdr>
                    </w:div>
                  </w:divsChild>
                </w:div>
                <w:div w:id="248777070">
                  <w:marLeft w:val="0"/>
                  <w:marRight w:val="0"/>
                  <w:marTop w:val="0"/>
                  <w:marBottom w:val="0"/>
                  <w:divBdr>
                    <w:top w:val="none" w:sz="0" w:space="0" w:color="auto"/>
                    <w:left w:val="none" w:sz="0" w:space="0" w:color="auto"/>
                    <w:bottom w:val="none" w:sz="0" w:space="0" w:color="auto"/>
                    <w:right w:val="none" w:sz="0" w:space="0" w:color="auto"/>
                  </w:divBdr>
                  <w:divsChild>
                    <w:div w:id="1377973215">
                      <w:marLeft w:val="0"/>
                      <w:marRight w:val="0"/>
                      <w:marTop w:val="0"/>
                      <w:marBottom w:val="0"/>
                      <w:divBdr>
                        <w:top w:val="none" w:sz="0" w:space="0" w:color="auto"/>
                        <w:left w:val="none" w:sz="0" w:space="0" w:color="auto"/>
                        <w:bottom w:val="none" w:sz="0" w:space="0" w:color="auto"/>
                        <w:right w:val="none" w:sz="0" w:space="0" w:color="auto"/>
                      </w:divBdr>
                    </w:div>
                  </w:divsChild>
                </w:div>
                <w:div w:id="311374843">
                  <w:marLeft w:val="0"/>
                  <w:marRight w:val="0"/>
                  <w:marTop w:val="0"/>
                  <w:marBottom w:val="0"/>
                  <w:divBdr>
                    <w:top w:val="none" w:sz="0" w:space="0" w:color="auto"/>
                    <w:left w:val="none" w:sz="0" w:space="0" w:color="auto"/>
                    <w:bottom w:val="none" w:sz="0" w:space="0" w:color="auto"/>
                    <w:right w:val="none" w:sz="0" w:space="0" w:color="auto"/>
                  </w:divBdr>
                  <w:divsChild>
                    <w:div w:id="2026209203">
                      <w:marLeft w:val="0"/>
                      <w:marRight w:val="0"/>
                      <w:marTop w:val="0"/>
                      <w:marBottom w:val="0"/>
                      <w:divBdr>
                        <w:top w:val="none" w:sz="0" w:space="0" w:color="auto"/>
                        <w:left w:val="none" w:sz="0" w:space="0" w:color="auto"/>
                        <w:bottom w:val="none" w:sz="0" w:space="0" w:color="auto"/>
                        <w:right w:val="none" w:sz="0" w:space="0" w:color="auto"/>
                      </w:divBdr>
                    </w:div>
                  </w:divsChild>
                </w:div>
                <w:div w:id="315426096">
                  <w:marLeft w:val="0"/>
                  <w:marRight w:val="0"/>
                  <w:marTop w:val="0"/>
                  <w:marBottom w:val="0"/>
                  <w:divBdr>
                    <w:top w:val="none" w:sz="0" w:space="0" w:color="auto"/>
                    <w:left w:val="none" w:sz="0" w:space="0" w:color="auto"/>
                    <w:bottom w:val="none" w:sz="0" w:space="0" w:color="auto"/>
                    <w:right w:val="none" w:sz="0" w:space="0" w:color="auto"/>
                  </w:divBdr>
                  <w:divsChild>
                    <w:div w:id="1592738935">
                      <w:marLeft w:val="0"/>
                      <w:marRight w:val="0"/>
                      <w:marTop w:val="0"/>
                      <w:marBottom w:val="0"/>
                      <w:divBdr>
                        <w:top w:val="none" w:sz="0" w:space="0" w:color="auto"/>
                        <w:left w:val="none" w:sz="0" w:space="0" w:color="auto"/>
                        <w:bottom w:val="none" w:sz="0" w:space="0" w:color="auto"/>
                        <w:right w:val="none" w:sz="0" w:space="0" w:color="auto"/>
                      </w:divBdr>
                    </w:div>
                  </w:divsChild>
                </w:div>
                <w:div w:id="325481458">
                  <w:marLeft w:val="0"/>
                  <w:marRight w:val="0"/>
                  <w:marTop w:val="0"/>
                  <w:marBottom w:val="0"/>
                  <w:divBdr>
                    <w:top w:val="none" w:sz="0" w:space="0" w:color="auto"/>
                    <w:left w:val="none" w:sz="0" w:space="0" w:color="auto"/>
                    <w:bottom w:val="none" w:sz="0" w:space="0" w:color="auto"/>
                    <w:right w:val="none" w:sz="0" w:space="0" w:color="auto"/>
                  </w:divBdr>
                  <w:divsChild>
                    <w:div w:id="366415907">
                      <w:marLeft w:val="0"/>
                      <w:marRight w:val="0"/>
                      <w:marTop w:val="0"/>
                      <w:marBottom w:val="0"/>
                      <w:divBdr>
                        <w:top w:val="none" w:sz="0" w:space="0" w:color="auto"/>
                        <w:left w:val="none" w:sz="0" w:space="0" w:color="auto"/>
                        <w:bottom w:val="none" w:sz="0" w:space="0" w:color="auto"/>
                        <w:right w:val="none" w:sz="0" w:space="0" w:color="auto"/>
                      </w:divBdr>
                    </w:div>
                  </w:divsChild>
                </w:div>
                <w:div w:id="468130988">
                  <w:marLeft w:val="0"/>
                  <w:marRight w:val="0"/>
                  <w:marTop w:val="0"/>
                  <w:marBottom w:val="0"/>
                  <w:divBdr>
                    <w:top w:val="none" w:sz="0" w:space="0" w:color="auto"/>
                    <w:left w:val="none" w:sz="0" w:space="0" w:color="auto"/>
                    <w:bottom w:val="none" w:sz="0" w:space="0" w:color="auto"/>
                    <w:right w:val="none" w:sz="0" w:space="0" w:color="auto"/>
                  </w:divBdr>
                  <w:divsChild>
                    <w:div w:id="1691834682">
                      <w:marLeft w:val="0"/>
                      <w:marRight w:val="0"/>
                      <w:marTop w:val="0"/>
                      <w:marBottom w:val="0"/>
                      <w:divBdr>
                        <w:top w:val="none" w:sz="0" w:space="0" w:color="auto"/>
                        <w:left w:val="none" w:sz="0" w:space="0" w:color="auto"/>
                        <w:bottom w:val="none" w:sz="0" w:space="0" w:color="auto"/>
                        <w:right w:val="none" w:sz="0" w:space="0" w:color="auto"/>
                      </w:divBdr>
                    </w:div>
                  </w:divsChild>
                </w:div>
                <w:div w:id="498539156">
                  <w:marLeft w:val="0"/>
                  <w:marRight w:val="0"/>
                  <w:marTop w:val="0"/>
                  <w:marBottom w:val="0"/>
                  <w:divBdr>
                    <w:top w:val="none" w:sz="0" w:space="0" w:color="auto"/>
                    <w:left w:val="none" w:sz="0" w:space="0" w:color="auto"/>
                    <w:bottom w:val="none" w:sz="0" w:space="0" w:color="auto"/>
                    <w:right w:val="none" w:sz="0" w:space="0" w:color="auto"/>
                  </w:divBdr>
                  <w:divsChild>
                    <w:div w:id="34817610">
                      <w:marLeft w:val="0"/>
                      <w:marRight w:val="0"/>
                      <w:marTop w:val="0"/>
                      <w:marBottom w:val="0"/>
                      <w:divBdr>
                        <w:top w:val="none" w:sz="0" w:space="0" w:color="auto"/>
                        <w:left w:val="none" w:sz="0" w:space="0" w:color="auto"/>
                        <w:bottom w:val="none" w:sz="0" w:space="0" w:color="auto"/>
                        <w:right w:val="none" w:sz="0" w:space="0" w:color="auto"/>
                      </w:divBdr>
                    </w:div>
                  </w:divsChild>
                </w:div>
                <w:div w:id="611088317">
                  <w:marLeft w:val="0"/>
                  <w:marRight w:val="0"/>
                  <w:marTop w:val="0"/>
                  <w:marBottom w:val="0"/>
                  <w:divBdr>
                    <w:top w:val="none" w:sz="0" w:space="0" w:color="auto"/>
                    <w:left w:val="none" w:sz="0" w:space="0" w:color="auto"/>
                    <w:bottom w:val="none" w:sz="0" w:space="0" w:color="auto"/>
                    <w:right w:val="none" w:sz="0" w:space="0" w:color="auto"/>
                  </w:divBdr>
                  <w:divsChild>
                    <w:div w:id="820118282">
                      <w:marLeft w:val="0"/>
                      <w:marRight w:val="0"/>
                      <w:marTop w:val="0"/>
                      <w:marBottom w:val="0"/>
                      <w:divBdr>
                        <w:top w:val="none" w:sz="0" w:space="0" w:color="auto"/>
                        <w:left w:val="none" w:sz="0" w:space="0" w:color="auto"/>
                        <w:bottom w:val="none" w:sz="0" w:space="0" w:color="auto"/>
                        <w:right w:val="none" w:sz="0" w:space="0" w:color="auto"/>
                      </w:divBdr>
                    </w:div>
                  </w:divsChild>
                </w:div>
                <w:div w:id="689571996">
                  <w:marLeft w:val="0"/>
                  <w:marRight w:val="0"/>
                  <w:marTop w:val="0"/>
                  <w:marBottom w:val="0"/>
                  <w:divBdr>
                    <w:top w:val="none" w:sz="0" w:space="0" w:color="auto"/>
                    <w:left w:val="none" w:sz="0" w:space="0" w:color="auto"/>
                    <w:bottom w:val="none" w:sz="0" w:space="0" w:color="auto"/>
                    <w:right w:val="none" w:sz="0" w:space="0" w:color="auto"/>
                  </w:divBdr>
                  <w:divsChild>
                    <w:div w:id="1262034163">
                      <w:marLeft w:val="0"/>
                      <w:marRight w:val="0"/>
                      <w:marTop w:val="0"/>
                      <w:marBottom w:val="0"/>
                      <w:divBdr>
                        <w:top w:val="none" w:sz="0" w:space="0" w:color="auto"/>
                        <w:left w:val="none" w:sz="0" w:space="0" w:color="auto"/>
                        <w:bottom w:val="none" w:sz="0" w:space="0" w:color="auto"/>
                        <w:right w:val="none" w:sz="0" w:space="0" w:color="auto"/>
                      </w:divBdr>
                    </w:div>
                  </w:divsChild>
                </w:div>
                <w:div w:id="796414623">
                  <w:marLeft w:val="0"/>
                  <w:marRight w:val="0"/>
                  <w:marTop w:val="0"/>
                  <w:marBottom w:val="0"/>
                  <w:divBdr>
                    <w:top w:val="none" w:sz="0" w:space="0" w:color="auto"/>
                    <w:left w:val="none" w:sz="0" w:space="0" w:color="auto"/>
                    <w:bottom w:val="none" w:sz="0" w:space="0" w:color="auto"/>
                    <w:right w:val="none" w:sz="0" w:space="0" w:color="auto"/>
                  </w:divBdr>
                  <w:divsChild>
                    <w:div w:id="539786203">
                      <w:marLeft w:val="0"/>
                      <w:marRight w:val="0"/>
                      <w:marTop w:val="0"/>
                      <w:marBottom w:val="0"/>
                      <w:divBdr>
                        <w:top w:val="none" w:sz="0" w:space="0" w:color="auto"/>
                        <w:left w:val="none" w:sz="0" w:space="0" w:color="auto"/>
                        <w:bottom w:val="none" w:sz="0" w:space="0" w:color="auto"/>
                        <w:right w:val="none" w:sz="0" w:space="0" w:color="auto"/>
                      </w:divBdr>
                    </w:div>
                  </w:divsChild>
                </w:div>
                <w:div w:id="920023963">
                  <w:marLeft w:val="0"/>
                  <w:marRight w:val="0"/>
                  <w:marTop w:val="0"/>
                  <w:marBottom w:val="0"/>
                  <w:divBdr>
                    <w:top w:val="none" w:sz="0" w:space="0" w:color="auto"/>
                    <w:left w:val="none" w:sz="0" w:space="0" w:color="auto"/>
                    <w:bottom w:val="none" w:sz="0" w:space="0" w:color="auto"/>
                    <w:right w:val="none" w:sz="0" w:space="0" w:color="auto"/>
                  </w:divBdr>
                  <w:divsChild>
                    <w:div w:id="464129230">
                      <w:marLeft w:val="0"/>
                      <w:marRight w:val="0"/>
                      <w:marTop w:val="0"/>
                      <w:marBottom w:val="0"/>
                      <w:divBdr>
                        <w:top w:val="none" w:sz="0" w:space="0" w:color="auto"/>
                        <w:left w:val="none" w:sz="0" w:space="0" w:color="auto"/>
                        <w:bottom w:val="none" w:sz="0" w:space="0" w:color="auto"/>
                        <w:right w:val="none" w:sz="0" w:space="0" w:color="auto"/>
                      </w:divBdr>
                    </w:div>
                  </w:divsChild>
                </w:div>
                <w:div w:id="976649002">
                  <w:marLeft w:val="0"/>
                  <w:marRight w:val="0"/>
                  <w:marTop w:val="0"/>
                  <w:marBottom w:val="0"/>
                  <w:divBdr>
                    <w:top w:val="none" w:sz="0" w:space="0" w:color="auto"/>
                    <w:left w:val="none" w:sz="0" w:space="0" w:color="auto"/>
                    <w:bottom w:val="none" w:sz="0" w:space="0" w:color="auto"/>
                    <w:right w:val="none" w:sz="0" w:space="0" w:color="auto"/>
                  </w:divBdr>
                  <w:divsChild>
                    <w:div w:id="280957191">
                      <w:marLeft w:val="0"/>
                      <w:marRight w:val="0"/>
                      <w:marTop w:val="0"/>
                      <w:marBottom w:val="0"/>
                      <w:divBdr>
                        <w:top w:val="none" w:sz="0" w:space="0" w:color="auto"/>
                        <w:left w:val="none" w:sz="0" w:space="0" w:color="auto"/>
                        <w:bottom w:val="none" w:sz="0" w:space="0" w:color="auto"/>
                        <w:right w:val="none" w:sz="0" w:space="0" w:color="auto"/>
                      </w:divBdr>
                    </w:div>
                  </w:divsChild>
                </w:div>
                <w:div w:id="1112824699">
                  <w:marLeft w:val="0"/>
                  <w:marRight w:val="0"/>
                  <w:marTop w:val="0"/>
                  <w:marBottom w:val="0"/>
                  <w:divBdr>
                    <w:top w:val="none" w:sz="0" w:space="0" w:color="auto"/>
                    <w:left w:val="none" w:sz="0" w:space="0" w:color="auto"/>
                    <w:bottom w:val="none" w:sz="0" w:space="0" w:color="auto"/>
                    <w:right w:val="none" w:sz="0" w:space="0" w:color="auto"/>
                  </w:divBdr>
                  <w:divsChild>
                    <w:div w:id="613101683">
                      <w:marLeft w:val="0"/>
                      <w:marRight w:val="0"/>
                      <w:marTop w:val="0"/>
                      <w:marBottom w:val="0"/>
                      <w:divBdr>
                        <w:top w:val="none" w:sz="0" w:space="0" w:color="auto"/>
                        <w:left w:val="none" w:sz="0" w:space="0" w:color="auto"/>
                        <w:bottom w:val="none" w:sz="0" w:space="0" w:color="auto"/>
                        <w:right w:val="none" w:sz="0" w:space="0" w:color="auto"/>
                      </w:divBdr>
                    </w:div>
                  </w:divsChild>
                </w:div>
                <w:div w:id="1189954170">
                  <w:marLeft w:val="0"/>
                  <w:marRight w:val="0"/>
                  <w:marTop w:val="0"/>
                  <w:marBottom w:val="0"/>
                  <w:divBdr>
                    <w:top w:val="none" w:sz="0" w:space="0" w:color="auto"/>
                    <w:left w:val="none" w:sz="0" w:space="0" w:color="auto"/>
                    <w:bottom w:val="none" w:sz="0" w:space="0" w:color="auto"/>
                    <w:right w:val="none" w:sz="0" w:space="0" w:color="auto"/>
                  </w:divBdr>
                  <w:divsChild>
                    <w:div w:id="154146876">
                      <w:marLeft w:val="0"/>
                      <w:marRight w:val="0"/>
                      <w:marTop w:val="0"/>
                      <w:marBottom w:val="0"/>
                      <w:divBdr>
                        <w:top w:val="none" w:sz="0" w:space="0" w:color="auto"/>
                        <w:left w:val="none" w:sz="0" w:space="0" w:color="auto"/>
                        <w:bottom w:val="none" w:sz="0" w:space="0" w:color="auto"/>
                        <w:right w:val="none" w:sz="0" w:space="0" w:color="auto"/>
                      </w:divBdr>
                    </w:div>
                  </w:divsChild>
                </w:div>
                <w:div w:id="1372262953">
                  <w:marLeft w:val="0"/>
                  <w:marRight w:val="0"/>
                  <w:marTop w:val="0"/>
                  <w:marBottom w:val="0"/>
                  <w:divBdr>
                    <w:top w:val="none" w:sz="0" w:space="0" w:color="auto"/>
                    <w:left w:val="none" w:sz="0" w:space="0" w:color="auto"/>
                    <w:bottom w:val="none" w:sz="0" w:space="0" w:color="auto"/>
                    <w:right w:val="none" w:sz="0" w:space="0" w:color="auto"/>
                  </w:divBdr>
                  <w:divsChild>
                    <w:div w:id="1652832439">
                      <w:marLeft w:val="0"/>
                      <w:marRight w:val="0"/>
                      <w:marTop w:val="0"/>
                      <w:marBottom w:val="0"/>
                      <w:divBdr>
                        <w:top w:val="none" w:sz="0" w:space="0" w:color="auto"/>
                        <w:left w:val="none" w:sz="0" w:space="0" w:color="auto"/>
                        <w:bottom w:val="none" w:sz="0" w:space="0" w:color="auto"/>
                        <w:right w:val="none" w:sz="0" w:space="0" w:color="auto"/>
                      </w:divBdr>
                    </w:div>
                  </w:divsChild>
                </w:div>
                <w:div w:id="1381978141">
                  <w:marLeft w:val="0"/>
                  <w:marRight w:val="0"/>
                  <w:marTop w:val="0"/>
                  <w:marBottom w:val="0"/>
                  <w:divBdr>
                    <w:top w:val="none" w:sz="0" w:space="0" w:color="auto"/>
                    <w:left w:val="none" w:sz="0" w:space="0" w:color="auto"/>
                    <w:bottom w:val="none" w:sz="0" w:space="0" w:color="auto"/>
                    <w:right w:val="none" w:sz="0" w:space="0" w:color="auto"/>
                  </w:divBdr>
                  <w:divsChild>
                    <w:div w:id="160661035">
                      <w:marLeft w:val="0"/>
                      <w:marRight w:val="0"/>
                      <w:marTop w:val="0"/>
                      <w:marBottom w:val="0"/>
                      <w:divBdr>
                        <w:top w:val="none" w:sz="0" w:space="0" w:color="auto"/>
                        <w:left w:val="none" w:sz="0" w:space="0" w:color="auto"/>
                        <w:bottom w:val="none" w:sz="0" w:space="0" w:color="auto"/>
                        <w:right w:val="none" w:sz="0" w:space="0" w:color="auto"/>
                      </w:divBdr>
                    </w:div>
                  </w:divsChild>
                </w:div>
                <w:div w:id="1383095117">
                  <w:marLeft w:val="0"/>
                  <w:marRight w:val="0"/>
                  <w:marTop w:val="0"/>
                  <w:marBottom w:val="0"/>
                  <w:divBdr>
                    <w:top w:val="none" w:sz="0" w:space="0" w:color="auto"/>
                    <w:left w:val="none" w:sz="0" w:space="0" w:color="auto"/>
                    <w:bottom w:val="none" w:sz="0" w:space="0" w:color="auto"/>
                    <w:right w:val="none" w:sz="0" w:space="0" w:color="auto"/>
                  </w:divBdr>
                  <w:divsChild>
                    <w:div w:id="32929235">
                      <w:marLeft w:val="0"/>
                      <w:marRight w:val="0"/>
                      <w:marTop w:val="0"/>
                      <w:marBottom w:val="0"/>
                      <w:divBdr>
                        <w:top w:val="none" w:sz="0" w:space="0" w:color="auto"/>
                        <w:left w:val="none" w:sz="0" w:space="0" w:color="auto"/>
                        <w:bottom w:val="none" w:sz="0" w:space="0" w:color="auto"/>
                        <w:right w:val="none" w:sz="0" w:space="0" w:color="auto"/>
                      </w:divBdr>
                    </w:div>
                  </w:divsChild>
                </w:div>
                <w:div w:id="1433359489">
                  <w:marLeft w:val="0"/>
                  <w:marRight w:val="0"/>
                  <w:marTop w:val="0"/>
                  <w:marBottom w:val="0"/>
                  <w:divBdr>
                    <w:top w:val="none" w:sz="0" w:space="0" w:color="auto"/>
                    <w:left w:val="none" w:sz="0" w:space="0" w:color="auto"/>
                    <w:bottom w:val="none" w:sz="0" w:space="0" w:color="auto"/>
                    <w:right w:val="none" w:sz="0" w:space="0" w:color="auto"/>
                  </w:divBdr>
                  <w:divsChild>
                    <w:div w:id="1996253620">
                      <w:marLeft w:val="0"/>
                      <w:marRight w:val="0"/>
                      <w:marTop w:val="0"/>
                      <w:marBottom w:val="0"/>
                      <w:divBdr>
                        <w:top w:val="none" w:sz="0" w:space="0" w:color="auto"/>
                        <w:left w:val="none" w:sz="0" w:space="0" w:color="auto"/>
                        <w:bottom w:val="none" w:sz="0" w:space="0" w:color="auto"/>
                        <w:right w:val="none" w:sz="0" w:space="0" w:color="auto"/>
                      </w:divBdr>
                    </w:div>
                  </w:divsChild>
                </w:div>
                <w:div w:id="1438133181">
                  <w:marLeft w:val="0"/>
                  <w:marRight w:val="0"/>
                  <w:marTop w:val="0"/>
                  <w:marBottom w:val="0"/>
                  <w:divBdr>
                    <w:top w:val="none" w:sz="0" w:space="0" w:color="auto"/>
                    <w:left w:val="none" w:sz="0" w:space="0" w:color="auto"/>
                    <w:bottom w:val="none" w:sz="0" w:space="0" w:color="auto"/>
                    <w:right w:val="none" w:sz="0" w:space="0" w:color="auto"/>
                  </w:divBdr>
                  <w:divsChild>
                    <w:div w:id="1252660571">
                      <w:marLeft w:val="0"/>
                      <w:marRight w:val="0"/>
                      <w:marTop w:val="0"/>
                      <w:marBottom w:val="0"/>
                      <w:divBdr>
                        <w:top w:val="none" w:sz="0" w:space="0" w:color="auto"/>
                        <w:left w:val="none" w:sz="0" w:space="0" w:color="auto"/>
                        <w:bottom w:val="none" w:sz="0" w:space="0" w:color="auto"/>
                        <w:right w:val="none" w:sz="0" w:space="0" w:color="auto"/>
                      </w:divBdr>
                    </w:div>
                  </w:divsChild>
                </w:div>
                <w:div w:id="1495535444">
                  <w:marLeft w:val="0"/>
                  <w:marRight w:val="0"/>
                  <w:marTop w:val="0"/>
                  <w:marBottom w:val="0"/>
                  <w:divBdr>
                    <w:top w:val="none" w:sz="0" w:space="0" w:color="auto"/>
                    <w:left w:val="none" w:sz="0" w:space="0" w:color="auto"/>
                    <w:bottom w:val="none" w:sz="0" w:space="0" w:color="auto"/>
                    <w:right w:val="none" w:sz="0" w:space="0" w:color="auto"/>
                  </w:divBdr>
                  <w:divsChild>
                    <w:div w:id="1126267985">
                      <w:marLeft w:val="0"/>
                      <w:marRight w:val="0"/>
                      <w:marTop w:val="0"/>
                      <w:marBottom w:val="0"/>
                      <w:divBdr>
                        <w:top w:val="none" w:sz="0" w:space="0" w:color="auto"/>
                        <w:left w:val="none" w:sz="0" w:space="0" w:color="auto"/>
                        <w:bottom w:val="none" w:sz="0" w:space="0" w:color="auto"/>
                        <w:right w:val="none" w:sz="0" w:space="0" w:color="auto"/>
                      </w:divBdr>
                    </w:div>
                  </w:divsChild>
                </w:div>
                <w:div w:id="1533609874">
                  <w:marLeft w:val="0"/>
                  <w:marRight w:val="0"/>
                  <w:marTop w:val="0"/>
                  <w:marBottom w:val="0"/>
                  <w:divBdr>
                    <w:top w:val="none" w:sz="0" w:space="0" w:color="auto"/>
                    <w:left w:val="none" w:sz="0" w:space="0" w:color="auto"/>
                    <w:bottom w:val="none" w:sz="0" w:space="0" w:color="auto"/>
                    <w:right w:val="none" w:sz="0" w:space="0" w:color="auto"/>
                  </w:divBdr>
                  <w:divsChild>
                    <w:div w:id="379012650">
                      <w:marLeft w:val="0"/>
                      <w:marRight w:val="0"/>
                      <w:marTop w:val="0"/>
                      <w:marBottom w:val="0"/>
                      <w:divBdr>
                        <w:top w:val="none" w:sz="0" w:space="0" w:color="auto"/>
                        <w:left w:val="none" w:sz="0" w:space="0" w:color="auto"/>
                        <w:bottom w:val="none" w:sz="0" w:space="0" w:color="auto"/>
                        <w:right w:val="none" w:sz="0" w:space="0" w:color="auto"/>
                      </w:divBdr>
                    </w:div>
                  </w:divsChild>
                </w:div>
                <w:div w:id="1542549846">
                  <w:marLeft w:val="0"/>
                  <w:marRight w:val="0"/>
                  <w:marTop w:val="0"/>
                  <w:marBottom w:val="0"/>
                  <w:divBdr>
                    <w:top w:val="none" w:sz="0" w:space="0" w:color="auto"/>
                    <w:left w:val="none" w:sz="0" w:space="0" w:color="auto"/>
                    <w:bottom w:val="none" w:sz="0" w:space="0" w:color="auto"/>
                    <w:right w:val="none" w:sz="0" w:space="0" w:color="auto"/>
                  </w:divBdr>
                  <w:divsChild>
                    <w:div w:id="836306490">
                      <w:marLeft w:val="0"/>
                      <w:marRight w:val="0"/>
                      <w:marTop w:val="0"/>
                      <w:marBottom w:val="0"/>
                      <w:divBdr>
                        <w:top w:val="none" w:sz="0" w:space="0" w:color="auto"/>
                        <w:left w:val="none" w:sz="0" w:space="0" w:color="auto"/>
                        <w:bottom w:val="none" w:sz="0" w:space="0" w:color="auto"/>
                        <w:right w:val="none" w:sz="0" w:space="0" w:color="auto"/>
                      </w:divBdr>
                    </w:div>
                  </w:divsChild>
                </w:div>
                <w:div w:id="1563953501">
                  <w:marLeft w:val="0"/>
                  <w:marRight w:val="0"/>
                  <w:marTop w:val="0"/>
                  <w:marBottom w:val="0"/>
                  <w:divBdr>
                    <w:top w:val="none" w:sz="0" w:space="0" w:color="auto"/>
                    <w:left w:val="none" w:sz="0" w:space="0" w:color="auto"/>
                    <w:bottom w:val="none" w:sz="0" w:space="0" w:color="auto"/>
                    <w:right w:val="none" w:sz="0" w:space="0" w:color="auto"/>
                  </w:divBdr>
                  <w:divsChild>
                    <w:div w:id="1232883423">
                      <w:marLeft w:val="0"/>
                      <w:marRight w:val="0"/>
                      <w:marTop w:val="0"/>
                      <w:marBottom w:val="0"/>
                      <w:divBdr>
                        <w:top w:val="none" w:sz="0" w:space="0" w:color="auto"/>
                        <w:left w:val="none" w:sz="0" w:space="0" w:color="auto"/>
                        <w:bottom w:val="none" w:sz="0" w:space="0" w:color="auto"/>
                        <w:right w:val="none" w:sz="0" w:space="0" w:color="auto"/>
                      </w:divBdr>
                    </w:div>
                  </w:divsChild>
                </w:div>
                <w:div w:id="1600601599">
                  <w:marLeft w:val="0"/>
                  <w:marRight w:val="0"/>
                  <w:marTop w:val="0"/>
                  <w:marBottom w:val="0"/>
                  <w:divBdr>
                    <w:top w:val="none" w:sz="0" w:space="0" w:color="auto"/>
                    <w:left w:val="none" w:sz="0" w:space="0" w:color="auto"/>
                    <w:bottom w:val="none" w:sz="0" w:space="0" w:color="auto"/>
                    <w:right w:val="none" w:sz="0" w:space="0" w:color="auto"/>
                  </w:divBdr>
                  <w:divsChild>
                    <w:div w:id="1207520864">
                      <w:marLeft w:val="0"/>
                      <w:marRight w:val="0"/>
                      <w:marTop w:val="0"/>
                      <w:marBottom w:val="0"/>
                      <w:divBdr>
                        <w:top w:val="none" w:sz="0" w:space="0" w:color="auto"/>
                        <w:left w:val="none" w:sz="0" w:space="0" w:color="auto"/>
                        <w:bottom w:val="none" w:sz="0" w:space="0" w:color="auto"/>
                        <w:right w:val="none" w:sz="0" w:space="0" w:color="auto"/>
                      </w:divBdr>
                    </w:div>
                  </w:divsChild>
                </w:div>
                <w:div w:id="1634871168">
                  <w:marLeft w:val="0"/>
                  <w:marRight w:val="0"/>
                  <w:marTop w:val="0"/>
                  <w:marBottom w:val="0"/>
                  <w:divBdr>
                    <w:top w:val="none" w:sz="0" w:space="0" w:color="auto"/>
                    <w:left w:val="none" w:sz="0" w:space="0" w:color="auto"/>
                    <w:bottom w:val="none" w:sz="0" w:space="0" w:color="auto"/>
                    <w:right w:val="none" w:sz="0" w:space="0" w:color="auto"/>
                  </w:divBdr>
                  <w:divsChild>
                    <w:div w:id="410855609">
                      <w:marLeft w:val="0"/>
                      <w:marRight w:val="0"/>
                      <w:marTop w:val="0"/>
                      <w:marBottom w:val="0"/>
                      <w:divBdr>
                        <w:top w:val="none" w:sz="0" w:space="0" w:color="auto"/>
                        <w:left w:val="none" w:sz="0" w:space="0" w:color="auto"/>
                        <w:bottom w:val="none" w:sz="0" w:space="0" w:color="auto"/>
                        <w:right w:val="none" w:sz="0" w:space="0" w:color="auto"/>
                      </w:divBdr>
                    </w:div>
                  </w:divsChild>
                </w:div>
                <w:div w:id="1717468422">
                  <w:marLeft w:val="0"/>
                  <w:marRight w:val="0"/>
                  <w:marTop w:val="0"/>
                  <w:marBottom w:val="0"/>
                  <w:divBdr>
                    <w:top w:val="none" w:sz="0" w:space="0" w:color="auto"/>
                    <w:left w:val="none" w:sz="0" w:space="0" w:color="auto"/>
                    <w:bottom w:val="none" w:sz="0" w:space="0" w:color="auto"/>
                    <w:right w:val="none" w:sz="0" w:space="0" w:color="auto"/>
                  </w:divBdr>
                  <w:divsChild>
                    <w:div w:id="1887444977">
                      <w:marLeft w:val="0"/>
                      <w:marRight w:val="0"/>
                      <w:marTop w:val="0"/>
                      <w:marBottom w:val="0"/>
                      <w:divBdr>
                        <w:top w:val="none" w:sz="0" w:space="0" w:color="auto"/>
                        <w:left w:val="none" w:sz="0" w:space="0" w:color="auto"/>
                        <w:bottom w:val="none" w:sz="0" w:space="0" w:color="auto"/>
                        <w:right w:val="none" w:sz="0" w:space="0" w:color="auto"/>
                      </w:divBdr>
                    </w:div>
                  </w:divsChild>
                </w:div>
                <w:div w:id="1811095778">
                  <w:marLeft w:val="0"/>
                  <w:marRight w:val="0"/>
                  <w:marTop w:val="0"/>
                  <w:marBottom w:val="0"/>
                  <w:divBdr>
                    <w:top w:val="none" w:sz="0" w:space="0" w:color="auto"/>
                    <w:left w:val="none" w:sz="0" w:space="0" w:color="auto"/>
                    <w:bottom w:val="none" w:sz="0" w:space="0" w:color="auto"/>
                    <w:right w:val="none" w:sz="0" w:space="0" w:color="auto"/>
                  </w:divBdr>
                  <w:divsChild>
                    <w:div w:id="2110001329">
                      <w:marLeft w:val="0"/>
                      <w:marRight w:val="0"/>
                      <w:marTop w:val="0"/>
                      <w:marBottom w:val="0"/>
                      <w:divBdr>
                        <w:top w:val="none" w:sz="0" w:space="0" w:color="auto"/>
                        <w:left w:val="none" w:sz="0" w:space="0" w:color="auto"/>
                        <w:bottom w:val="none" w:sz="0" w:space="0" w:color="auto"/>
                        <w:right w:val="none" w:sz="0" w:space="0" w:color="auto"/>
                      </w:divBdr>
                    </w:div>
                  </w:divsChild>
                </w:div>
                <w:div w:id="1832139489">
                  <w:marLeft w:val="0"/>
                  <w:marRight w:val="0"/>
                  <w:marTop w:val="0"/>
                  <w:marBottom w:val="0"/>
                  <w:divBdr>
                    <w:top w:val="none" w:sz="0" w:space="0" w:color="auto"/>
                    <w:left w:val="none" w:sz="0" w:space="0" w:color="auto"/>
                    <w:bottom w:val="none" w:sz="0" w:space="0" w:color="auto"/>
                    <w:right w:val="none" w:sz="0" w:space="0" w:color="auto"/>
                  </w:divBdr>
                  <w:divsChild>
                    <w:div w:id="57289060">
                      <w:marLeft w:val="0"/>
                      <w:marRight w:val="0"/>
                      <w:marTop w:val="0"/>
                      <w:marBottom w:val="0"/>
                      <w:divBdr>
                        <w:top w:val="none" w:sz="0" w:space="0" w:color="auto"/>
                        <w:left w:val="none" w:sz="0" w:space="0" w:color="auto"/>
                        <w:bottom w:val="none" w:sz="0" w:space="0" w:color="auto"/>
                        <w:right w:val="none" w:sz="0" w:space="0" w:color="auto"/>
                      </w:divBdr>
                    </w:div>
                  </w:divsChild>
                </w:div>
                <w:div w:id="1898323466">
                  <w:marLeft w:val="0"/>
                  <w:marRight w:val="0"/>
                  <w:marTop w:val="0"/>
                  <w:marBottom w:val="0"/>
                  <w:divBdr>
                    <w:top w:val="none" w:sz="0" w:space="0" w:color="auto"/>
                    <w:left w:val="none" w:sz="0" w:space="0" w:color="auto"/>
                    <w:bottom w:val="none" w:sz="0" w:space="0" w:color="auto"/>
                    <w:right w:val="none" w:sz="0" w:space="0" w:color="auto"/>
                  </w:divBdr>
                  <w:divsChild>
                    <w:div w:id="1968847976">
                      <w:marLeft w:val="0"/>
                      <w:marRight w:val="0"/>
                      <w:marTop w:val="0"/>
                      <w:marBottom w:val="0"/>
                      <w:divBdr>
                        <w:top w:val="none" w:sz="0" w:space="0" w:color="auto"/>
                        <w:left w:val="none" w:sz="0" w:space="0" w:color="auto"/>
                        <w:bottom w:val="none" w:sz="0" w:space="0" w:color="auto"/>
                        <w:right w:val="none" w:sz="0" w:space="0" w:color="auto"/>
                      </w:divBdr>
                    </w:div>
                  </w:divsChild>
                </w:div>
                <w:div w:id="1900090941">
                  <w:marLeft w:val="0"/>
                  <w:marRight w:val="0"/>
                  <w:marTop w:val="0"/>
                  <w:marBottom w:val="0"/>
                  <w:divBdr>
                    <w:top w:val="none" w:sz="0" w:space="0" w:color="auto"/>
                    <w:left w:val="none" w:sz="0" w:space="0" w:color="auto"/>
                    <w:bottom w:val="none" w:sz="0" w:space="0" w:color="auto"/>
                    <w:right w:val="none" w:sz="0" w:space="0" w:color="auto"/>
                  </w:divBdr>
                  <w:divsChild>
                    <w:div w:id="1636832957">
                      <w:marLeft w:val="0"/>
                      <w:marRight w:val="0"/>
                      <w:marTop w:val="0"/>
                      <w:marBottom w:val="0"/>
                      <w:divBdr>
                        <w:top w:val="none" w:sz="0" w:space="0" w:color="auto"/>
                        <w:left w:val="none" w:sz="0" w:space="0" w:color="auto"/>
                        <w:bottom w:val="none" w:sz="0" w:space="0" w:color="auto"/>
                        <w:right w:val="none" w:sz="0" w:space="0" w:color="auto"/>
                      </w:divBdr>
                    </w:div>
                  </w:divsChild>
                </w:div>
                <w:div w:id="1943998140">
                  <w:marLeft w:val="0"/>
                  <w:marRight w:val="0"/>
                  <w:marTop w:val="0"/>
                  <w:marBottom w:val="0"/>
                  <w:divBdr>
                    <w:top w:val="none" w:sz="0" w:space="0" w:color="auto"/>
                    <w:left w:val="none" w:sz="0" w:space="0" w:color="auto"/>
                    <w:bottom w:val="none" w:sz="0" w:space="0" w:color="auto"/>
                    <w:right w:val="none" w:sz="0" w:space="0" w:color="auto"/>
                  </w:divBdr>
                  <w:divsChild>
                    <w:div w:id="248580433">
                      <w:marLeft w:val="0"/>
                      <w:marRight w:val="0"/>
                      <w:marTop w:val="0"/>
                      <w:marBottom w:val="0"/>
                      <w:divBdr>
                        <w:top w:val="none" w:sz="0" w:space="0" w:color="auto"/>
                        <w:left w:val="none" w:sz="0" w:space="0" w:color="auto"/>
                        <w:bottom w:val="none" w:sz="0" w:space="0" w:color="auto"/>
                        <w:right w:val="none" w:sz="0" w:space="0" w:color="auto"/>
                      </w:divBdr>
                    </w:div>
                  </w:divsChild>
                </w:div>
                <w:div w:id="2001039444">
                  <w:marLeft w:val="0"/>
                  <w:marRight w:val="0"/>
                  <w:marTop w:val="0"/>
                  <w:marBottom w:val="0"/>
                  <w:divBdr>
                    <w:top w:val="none" w:sz="0" w:space="0" w:color="auto"/>
                    <w:left w:val="none" w:sz="0" w:space="0" w:color="auto"/>
                    <w:bottom w:val="none" w:sz="0" w:space="0" w:color="auto"/>
                    <w:right w:val="none" w:sz="0" w:space="0" w:color="auto"/>
                  </w:divBdr>
                  <w:divsChild>
                    <w:div w:id="363167259">
                      <w:marLeft w:val="0"/>
                      <w:marRight w:val="0"/>
                      <w:marTop w:val="0"/>
                      <w:marBottom w:val="0"/>
                      <w:divBdr>
                        <w:top w:val="none" w:sz="0" w:space="0" w:color="auto"/>
                        <w:left w:val="none" w:sz="0" w:space="0" w:color="auto"/>
                        <w:bottom w:val="none" w:sz="0" w:space="0" w:color="auto"/>
                        <w:right w:val="none" w:sz="0" w:space="0" w:color="auto"/>
                      </w:divBdr>
                    </w:div>
                  </w:divsChild>
                </w:div>
                <w:div w:id="2009942767">
                  <w:marLeft w:val="0"/>
                  <w:marRight w:val="0"/>
                  <w:marTop w:val="0"/>
                  <w:marBottom w:val="0"/>
                  <w:divBdr>
                    <w:top w:val="none" w:sz="0" w:space="0" w:color="auto"/>
                    <w:left w:val="none" w:sz="0" w:space="0" w:color="auto"/>
                    <w:bottom w:val="none" w:sz="0" w:space="0" w:color="auto"/>
                    <w:right w:val="none" w:sz="0" w:space="0" w:color="auto"/>
                  </w:divBdr>
                  <w:divsChild>
                    <w:div w:id="1734428547">
                      <w:marLeft w:val="0"/>
                      <w:marRight w:val="0"/>
                      <w:marTop w:val="0"/>
                      <w:marBottom w:val="0"/>
                      <w:divBdr>
                        <w:top w:val="none" w:sz="0" w:space="0" w:color="auto"/>
                        <w:left w:val="none" w:sz="0" w:space="0" w:color="auto"/>
                        <w:bottom w:val="none" w:sz="0" w:space="0" w:color="auto"/>
                        <w:right w:val="none" w:sz="0" w:space="0" w:color="auto"/>
                      </w:divBdr>
                    </w:div>
                  </w:divsChild>
                </w:div>
                <w:div w:id="2063944208">
                  <w:marLeft w:val="0"/>
                  <w:marRight w:val="0"/>
                  <w:marTop w:val="0"/>
                  <w:marBottom w:val="0"/>
                  <w:divBdr>
                    <w:top w:val="none" w:sz="0" w:space="0" w:color="auto"/>
                    <w:left w:val="none" w:sz="0" w:space="0" w:color="auto"/>
                    <w:bottom w:val="none" w:sz="0" w:space="0" w:color="auto"/>
                    <w:right w:val="none" w:sz="0" w:space="0" w:color="auto"/>
                  </w:divBdr>
                  <w:divsChild>
                    <w:div w:id="2002195020">
                      <w:marLeft w:val="0"/>
                      <w:marRight w:val="0"/>
                      <w:marTop w:val="0"/>
                      <w:marBottom w:val="0"/>
                      <w:divBdr>
                        <w:top w:val="none" w:sz="0" w:space="0" w:color="auto"/>
                        <w:left w:val="none" w:sz="0" w:space="0" w:color="auto"/>
                        <w:bottom w:val="none" w:sz="0" w:space="0" w:color="auto"/>
                        <w:right w:val="none" w:sz="0" w:space="0" w:color="auto"/>
                      </w:divBdr>
                    </w:div>
                  </w:divsChild>
                </w:div>
                <w:div w:id="2066879129">
                  <w:marLeft w:val="0"/>
                  <w:marRight w:val="0"/>
                  <w:marTop w:val="0"/>
                  <w:marBottom w:val="0"/>
                  <w:divBdr>
                    <w:top w:val="none" w:sz="0" w:space="0" w:color="auto"/>
                    <w:left w:val="none" w:sz="0" w:space="0" w:color="auto"/>
                    <w:bottom w:val="none" w:sz="0" w:space="0" w:color="auto"/>
                    <w:right w:val="none" w:sz="0" w:space="0" w:color="auto"/>
                  </w:divBdr>
                  <w:divsChild>
                    <w:div w:id="12906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4541">
      <w:bodyDiv w:val="1"/>
      <w:marLeft w:val="0"/>
      <w:marRight w:val="0"/>
      <w:marTop w:val="0"/>
      <w:marBottom w:val="0"/>
      <w:divBdr>
        <w:top w:val="none" w:sz="0" w:space="0" w:color="auto"/>
        <w:left w:val="none" w:sz="0" w:space="0" w:color="auto"/>
        <w:bottom w:val="none" w:sz="0" w:space="0" w:color="auto"/>
        <w:right w:val="none" w:sz="0" w:space="0" w:color="auto"/>
      </w:divBdr>
    </w:div>
    <w:div w:id="424693793">
      <w:bodyDiv w:val="1"/>
      <w:marLeft w:val="0"/>
      <w:marRight w:val="0"/>
      <w:marTop w:val="0"/>
      <w:marBottom w:val="0"/>
      <w:divBdr>
        <w:top w:val="none" w:sz="0" w:space="0" w:color="auto"/>
        <w:left w:val="none" w:sz="0" w:space="0" w:color="auto"/>
        <w:bottom w:val="none" w:sz="0" w:space="0" w:color="auto"/>
        <w:right w:val="none" w:sz="0" w:space="0" w:color="auto"/>
      </w:divBdr>
    </w:div>
    <w:div w:id="456337964">
      <w:bodyDiv w:val="1"/>
      <w:marLeft w:val="0"/>
      <w:marRight w:val="0"/>
      <w:marTop w:val="0"/>
      <w:marBottom w:val="0"/>
      <w:divBdr>
        <w:top w:val="none" w:sz="0" w:space="0" w:color="auto"/>
        <w:left w:val="none" w:sz="0" w:space="0" w:color="auto"/>
        <w:bottom w:val="none" w:sz="0" w:space="0" w:color="auto"/>
        <w:right w:val="none" w:sz="0" w:space="0" w:color="auto"/>
      </w:divBdr>
    </w:div>
    <w:div w:id="459304879">
      <w:bodyDiv w:val="1"/>
      <w:marLeft w:val="0"/>
      <w:marRight w:val="0"/>
      <w:marTop w:val="0"/>
      <w:marBottom w:val="0"/>
      <w:divBdr>
        <w:top w:val="none" w:sz="0" w:space="0" w:color="auto"/>
        <w:left w:val="none" w:sz="0" w:space="0" w:color="auto"/>
        <w:bottom w:val="none" w:sz="0" w:space="0" w:color="auto"/>
        <w:right w:val="none" w:sz="0" w:space="0" w:color="auto"/>
      </w:divBdr>
    </w:div>
    <w:div w:id="510417611">
      <w:bodyDiv w:val="1"/>
      <w:marLeft w:val="0"/>
      <w:marRight w:val="0"/>
      <w:marTop w:val="0"/>
      <w:marBottom w:val="0"/>
      <w:divBdr>
        <w:top w:val="none" w:sz="0" w:space="0" w:color="auto"/>
        <w:left w:val="none" w:sz="0" w:space="0" w:color="auto"/>
        <w:bottom w:val="none" w:sz="0" w:space="0" w:color="auto"/>
        <w:right w:val="none" w:sz="0" w:space="0" w:color="auto"/>
      </w:divBdr>
    </w:div>
    <w:div w:id="518741194">
      <w:bodyDiv w:val="1"/>
      <w:marLeft w:val="0"/>
      <w:marRight w:val="0"/>
      <w:marTop w:val="0"/>
      <w:marBottom w:val="0"/>
      <w:divBdr>
        <w:top w:val="none" w:sz="0" w:space="0" w:color="auto"/>
        <w:left w:val="none" w:sz="0" w:space="0" w:color="auto"/>
        <w:bottom w:val="none" w:sz="0" w:space="0" w:color="auto"/>
        <w:right w:val="none" w:sz="0" w:space="0" w:color="auto"/>
      </w:divBdr>
    </w:div>
    <w:div w:id="586503501">
      <w:bodyDiv w:val="1"/>
      <w:marLeft w:val="0"/>
      <w:marRight w:val="0"/>
      <w:marTop w:val="0"/>
      <w:marBottom w:val="0"/>
      <w:divBdr>
        <w:top w:val="none" w:sz="0" w:space="0" w:color="auto"/>
        <w:left w:val="none" w:sz="0" w:space="0" w:color="auto"/>
        <w:bottom w:val="none" w:sz="0" w:space="0" w:color="auto"/>
        <w:right w:val="none" w:sz="0" w:space="0" w:color="auto"/>
      </w:divBdr>
    </w:div>
    <w:div w:id="589855250">
      <w:bodyDiv w:val="1"/>
      <w:marLeft w:val="0"/>
      <w:marRight w:val="0"/>
      <w:marTop w:val="0"/>
      <w:marBottom w:val="0"/>
      <w:divBdr>
        <w:top w:val="none" w:sz="0" w:space="0" w:color="auto"/>
        <w:left w:val="none" w:sz="0" w:space="0" w:color="auto"/>
        <w:bottom w:val="none" w:sz="0" w:space="0" w:color="auto"/>
        <w:right w:val="none" w:sz="0" w:space="0" w:color="auto"/>
      </w:divBdr>
    </w:div>
    <w:div w:id="644238901">
      <w:bodyDiv w:val="1"/>
      <w:marLeft w:val="0"/>
      <w:marRight w:val="0"/>
      <w:marTop w:val="0"/>
      <w:marBottom w:val="0"/>
      <w:divBdr>
        <w:top w:val="none" w:sz="0" w:space="0" w:color="auto"/>
        <w:left w:val="none" w:sz="0" w:space="0" w:color="auto"/>
        <w:bottom w:val="none" w:sz="0" w:space="0" w:color="auto"/>
        <w:right w:val="none" w:sz="0" w:space="0" w:color="auto"/>
      </w:divBdr>
    </w:div>
    <w:div w:id="679427618">
      <w:bodyDiv w:val="1"/>
      <w:marLeft w:val="0"/>
      <w:marRight w:val="0"/>
      <w:marTop w:val="0"/>
      <w:marBottom w:val="0"/>
      <w:divBdr>
        <w:top w:val="none" w:sz="0" w:space="0" w:color="auto"/>
        <w:left w:val="none" w:sz="0" w:space="0" w:color="auto"/>
        <w:bottom w:val="none" w:sz="0" w:space="0" w:color="auto"/>
        <w:right w:val="none" w:sz="0" w:space="0" w:color="auto"/>
      </w:divBdr>
    </w:div>
    <w:div w:id="696007640">
      <w:bodyDiv w:val="1"/>
      <w:marLeft w:val="0"/>
      <w:marRight w:val="0"/>
      <w:marTop w:val="0"/>
      <w:marBottom w:val="0"/>
      <w:divBdr>
        <w:top w:val="none" w:sz="0" w:space="0" w:color="auto"/>
        <w:left w:val="none" w:sz="0" w:space="0" w:color="auto"/>
        <w:bottom w:val="none" w:sz="0" w:space="0" w:color="auto"/>
        <w:right w:val="none" w:sz="0" w:space="0" w:color="auto"/>
      </w:divBdr>
      <w:divsChild>
        <w:div w:id="277690186">
          <w:marLeft w:val="0"/>
          <w:marRight w:val="0"/>
          <w:marTop w:val="0"/>
          <w:marBottom w:val="0"/>
          <w:divBdr>
            <w:top w:val="none" w:sz="0" w:space="0" w:color="auto"/>
            <w:left w:val="none" w:sz="0" w:space="0" w:color="auto"/>
            <w:bottom w:val="none" w:sz="0" w:space="0" w:color="auto"/>
            <w:right w:val="none" w:sz="0" w:space="0" w:color="auto"/>
          </w:divBdr>
          <w:divsChild>
            <w:div w:id="418252314">
              <w:marLeft w:val="0"/>
              <w:marRight w:val="0"/>
              <w:marTop w:val="0"/>
              <w:marBottom w:val="0"/>
              <w:divBdr>
                <w:top w:val="none" w:sz="0" w:space="0" w:color="auto"/>
                <w:left w:val="none" w:sz="0" w:space="0" w:color="auto"/>
                <w:bottom w:val="none" w:sz="0" w:space="0" w:color="auto"/>
                <w:right w:val="none" w:sz="0" w:space="0" w:color="auto"/>
              </w:divBdr>
            </w:div>
          </w:divsChild>
        </w:div>
        <w:div w:id="1253777011">
          <w:marLeft w:val="0"/>
          <w:marRight w:val="0"/>
          <w:marTop w:val="0"/>
          <w:marBottom w:val="0"/>
          <w:divBdr>
            <w:top w:val="none" w:sz="0" w:space="0" w:color="auto"/>
            <w:left w:val="none" w:sz="0" w:space="0" w:color="auto"/>
            <w:bottom w:val="none" w:sz="0" w:space="0" w:color="auto"/>
            <w:right w:val="none" w:sz="0" w:space="0" w:color="auto"/>
          </w:divBdr>
          <w:divsChild>
            <w:div w:id="1217162686">
              <w:marLeft w:val="0"/>
              <w:marRight w:val="0"/>
              <w:marTop w:val="30"/>
              <w:marBottom w:val="30"/>
              <w:divBdr>
                <w:top w:val="none" w:sz="0" w:space="0" w:color="auto"/>
                <w:left w:val="none" w:sz="0" w:space="0" w:color="auto"/>
                <w:bottom w:val="none" w:sz="0" w:space="0" w:color="auto"/>
                <w:right w:val="none" w:sz="0" w:space="0" w:color="auto"/>
              </w:divBdr>
              <w:divsChild>
                <w:div w:id="47460982">
                  <w:marLeft w:val="0"/>
                  <w:marRight w:val="0"/>
                  <w:marTop w:val="0"/>
                  <w:marBottom w:val="0"/>
                  <w:divBdr>
                    <w:top w:val="none" w:sz="0" w:space="0" w:color="auto"/>
                    <w:left w:val="none" w:sz="0" w:space="0" w:color="auto"/>
                    <w:bottom w:val="none" w:sz="0" w:space="0" w:color="auto"/>
                    <w:right w:val="none" w:sz="0" w:space="0" w:color="auto"/>
                  </w:divBdr>
                  <w:divsChild>
                    <w:div w:id="882912052">
                      <w:marLeft w:val="0"/>
                      <w:marRight w:val="0"/>
                      <w:marTop w:val="0"/>
                      <w:marBottom w:val="0"/>
                      <w:divBdr>
                        <w:top w:val="none" w:sz="0" w:space="0" w:color="auto"/>
                        <w:left w:val="none" w:sz="0" w:space="0" w:color="auto"/>
                        <w:bottom w:val="none" w:sz="0" w:space="0" w:color="auto"/>
                        <w:right w:val="none" w:sz="0" w:space="0" w:color="auto"/>
                      </w:divBdr>
                    </w:div>
                  </w:divsChild>
                </w:div>
                <w:div w:id="85351909">
                  <w:marLeft w:val="0"/>
                  <w:marRight w:val="0"/>
                  <w:marTop w:val="0"/>
                  <w:marBottom w:val="0"/>
                  <w:divBdr>
                    <w:top w:val="none" w:sz="0" w:space="0" w:color="auto"/>
                    <w:left w:val="none" w:sz="0" w:space="0" w:color="auto"/>
                    <w:bottom w:val="none" w:sz="0" w:space="0" w:color="auto"/>
                    <w:right w:val="none" w:sz="0" w:space="0" w:color="auto"/>
                  </w:divBdr>
                  <w:divsChild>
                    <w:div w:id="1721972640">
                      <w:marLeft w:val="0"/>
                      <w:marRight w:val="0"/>
                      <w:marTop w:val="0"/>
                      <w:marBottom w:val="0"/>
                      <w:divBdr>
                        <w:top w:val="none" w:sz="0" w:space="0" w:color="auto"/>
                        <w:left w:val="none" w:sz="0" w:space="0" w:color="auto"/>
                        <w:bottom w:val="none" w:sz="0" w:space="0" w:color="auto"/>
                        <w:right w:val="none" w:sz="0" w:space="0" w:color="auto"/>
                      </w:divBdr>
                    </w:div>
                  </w:divsChild>
                </w:div>
                <w:div w:id="117649876">
                  <w:marLeft w:val="0"/>
                  <w:marRight w:val="0"/>
                  <w:marTop w:val="0"/>
                  <w:marBottom w:val="0"/>
                  <w:divBdr>
                    <w:top w:val="none" w:sz="0" w:space="0" w:color="auto"/>
                    <w:left w:val="none" w:sz="0" w:space="0" w:color="auto"/>
                    <w:bottom w:val="none" w:sz="0" w:space="0" w:color="auto"/>
                    <w:right w:val="none" w:sz="0" w:space="0" w:color="auto"/>
                  </w:divBdr>
                  <w:divsChild>
                    <w:div w:id="718091461">
                      <w:marLeft w:val="0"/>
                      <w:marRight w:val="0"/>
                      <w:marTop w:val="0"/>
                      <w:marBottom w:val="0"/>
                      <w:divBdr>
                        <w:top w:val="none" w:sz="0" w:space="0" w:color="auto"/>
                        <w:left w:val="none" w:sz="0" w:space="0" w:color="auto"/>
                        <w:bottom w:val="none" w:sz="0" w:space="0" w:color="auto"/>
                        <w:right w:val="none" w:sz="0" w:space="0" w:color="auto"/>
                      </w:divBdr>
                    </w:div>
                  </w:divsChild>
                </w:div>
                <w:div w:id="138310198">
                  <w:marLeft w:val="0"/>
                  <w:marRight w:val="0"/>
                  <w:marTop w:val="0"/>
                  <w:marBottom w:val="0"/>
                  <w:divBdr>
                    <w:top w:val="none" w:sz="0" w:space="0" w:color="auto"/>
                    <w:left w:val="none" w:sz="0" w:space="0" w:color="auto"/>
                    <w:bottom w:val="none" w:sz="0" w:space="0" w:color="auto"/>
                    <w:right w:val="none" w:sz="0" w:space="0" w:color="auto"/>
                  </w:divBdr>
                  <w:divsChild>
                    <w:div w:id="753820469">
                      <w:marLeft w:val="0"/>
                      <w:marRight w:val="0"/>
                      <w:marTop w:val="0"/>
                      <w:marBottom w:val="0"/>
                      <w:divBdr>
                        <w:top w:val="none" w:sz="0" w:space="0" w:color="auto"/>
                        <w:left w:val="none" w:sz="0" w:space="0" w:color="auto"/>
                        <w:bottom w:val="none" w:sz="0" w:space="0" w:color="auto"/>
                        <w:right w:val="none" w:sz="0" w:space="0" w:color="auto"/>
                      </w:divBdr>
                    </w:div>
                  </w:divsChild>
                </w:div>
                <w:div w:id="154565800">
                  <w:marLeft w:val="0"/>
                  <w:marRight w:val="0"/>
                  <w:marTop w:val="0"/>
                  <w:marBottom w:val="0"/>
                  <w:divBdr>
                    <w:top w:val="none" w:sz="0" w:space="0" w:color="auto"/>
                    <w:left w:val="none" w:sz="0" w:space="0" w:color="auto"/>
                    <w:bottom w:val="none" w:sz="0" w:space="0" w:color="auto"/>
                    <w:right w:val="none" w:sz="0" w:space="0" w:color="auto"/>
                  </w:divBdr>
                  <w:divsChild>
                    <w:div w:id="1748502375">
                      <w:marLeft w:val="0"/>
                      <w:marRight w:val="0"/>
                      <w:marTop w:val="0"/>
                      <w:marBottom w:val="0"/>
                      <w:divBdr>
                        <w:top w:val="none" w:sz="0" w:space="0" w:color="auto"/>
                        <w:left w:val="none" w:sz="0" w:space="0" w:color="auto"/>
                        <w:bottom w:val="none" w:sz="0" w:space="0" w:color="auto"/>
                        <w:right w:val="none" w:sz="0" w:space="0" w:color="auto"/>
                      </w:divBdr>
                    </w:div>
                  </w:divsChild>
                </w:div>
                <w:div w:id="154615441">
                  <w:marLeft w:val="0"/>
                  <w:marRight w:val="0"/>
                  <w:marTop w:val="0"/>
                  <w:marBottom w:val="0"/>
                  <w:divBdr>
                    <w:top w:val="none" w:sz="0" w:space="0" w:color="auto"/>
                    <w:left w:val="none" w:sz="0" w:space="0" w:color="auto"/>
                    <w:bottom w:val="none" w:sz="0" w:space="0" w:color="auto"/>
                    <w:right w:val="none" w:sz="0" w:space="0" w:color="auto"/>
                  </w:divBdr>
                  <w:divsChild>
                    <w:div w:id="739641712">
                      <w:marLeft w:val="0"/>
                      <w:marRight w:val="0"/>
                      <w:marTop w:val="0"/>
                      <w:marBottom w:val="0"/>
                      <w:divBdr>
                        <w:top w:val="none" w:sz="0" w:space="0" w:color="auto"/>
                        <w:left w:val="none" w:sz="0" w:space="0" w:color="auto"/>
                        <w:bottom w:val="none" w:sz="0" w:space="0" w:color="auto"/>
                        <w:right w:val="none" w:sz="0" w:space="0" w:color="auto"/>
                      </w:divBdr>
                    </w:div>
                  </w:divsChild>
                </w:div>
                <w:div w:id="182281629">
                  <w:marLeft w:val="0"/>
                  <w:marRight w:val="0"/>
                  <w:marTop w:val="0"/>
                  <w:marBottom w:val="0"/>
                  <w:divBdr>
                    <w:top w:val="none" w:sz="0" w:space="0" w:color="auto"/>
                    <w:left w:val="none" w:sz="0" w:space="0" w:color="auto"/>
                    <w:bottom w:val="none" w:sz="0" w:space="0" w:color="auto"/>
                    <w:right w:val="none" w:sz="0" w:space="0" w:color="auto"/>
                  </w:divBdr>
                  <w:divsChild>
                    <w:div w:id="193887655">
                      <w:marLeft w:val="0"/>
                      <w:marRight w:val="0"/>
                      <w:marTop w:val="0"/>
                      <w:marBottom w:val="0"/>
                      <w:divBdr>
                        <w:top w:val="none" w:sz="0" w:space="0" w:color="auto"/>
                        <w:left w:val="none" w:sz="0" w:space="0" w:color="auto"/>
                        <w:bottom w:val="none" w:sz="0" w:space="0" w:color="auto"/>
                        <w:right w:val="none" w:sz="0" w:space="0" w:color="auto"/>
                      </w:divBdr>
                    </w:div>
                  </w:divsChild>
                </w:div>
                <w:div w:id="233514120">
                  <w:marLeft w:val="0"/>
                  <w:marRight w:val="0"/>
                  <w:marTop w:val="0"/>
                  <w:marBottom w:val="0"/>
                  <w:divBdr>
                    <w:top w:val="none" w:sz="0" w:space="0" w:color="auto"/>
                    <w:left w:val="none" w:sz="0" w:space="0" w:color="auto"/>
                    <w:bottom w:val="none" w:sz="0" w:space="0" w:color="auto"/>
                    <w:right w:val="none" w:sz="0" w:space="0" w:color="auto"/>
                  </w:divBdr>
                  <w:divsChild>
                    <w:div w:id="654529549">
                      <w:marLeft w:val="0"/>
                      <w:marRight w:val="0"/>
                      <w:marTop w:val="0"/>
                      <w:marBottom w:val="0"/>
                      <w:divBdr>
                        <w:top w:val="none" w:sz="0" w:space="0" w:color="auto"/>
                        <w:left w:val="none" w:sz="0" w:space="0" w:color="auto"/>
                        <w:bottom w:val="none" w:sz="0" w:space="0" w:color="auto"/>
                        <w:right w:val="none" w:sz="0" w:space="0" w:color="auto"/>
                      </w:divBdr>
                    </w:div>
                  </w:divsChild>
                </w:div>
                <w:div w:id="258878146">
                  <w:marLeft w:val="0"/>
                  <w:marRight w:val="0"/>
                  <w:marTop w:val="0"/>
                  <w:marBottom w:val="0"/>
                  <w:divBdr>
                    <w:top w:val="none" w:sz="0" w:space="0" w:color="auto"/>
                    <w:left w:val="none" w:sz="0" w:space="0" w:color="auto"/>
                    <w:bottom w:val="none" w:sz="0" w:space="0" w:color="auto"/>
                    <w:right w:val="none" w:sz="0" w:space="0" w:color="auto"/>
                  </w:divBdr>
                  <w:divsChild>
                    <w:div w:id="609431375">
                      <w:marLeft w:val="0"/>
                      <w:marRight w:val="0"/>
                      <w:marTop w:val="0"/>
                      <w:marBottom w:val="0"/>
                      <w:divBdr>
                        <w:top w:val="none" w:sz="0" w:space="0" w:color="auto"/>
                        <w:left w:val="none" w:sz="0" w:space="0" w:color="auto"/>
                        <w:bottom w:val="none" w:sz="0" w:space="0" w:color="auto"/>
                        <w:right w:val="none" w:sz="0" w:space="0" w:color="auto"/>
                      </w:divBdr>
                    </w:div>
                  </w:divsChild>
                </w:div>
                <w:div w:id="329911197">
                  <w:marLeft w:val="0"/>
                  <w:marRight w:val="0"/>
                  <w:marTop w:val="0"/>
                  <w:marBottom w:val="0"/>
                  <w:divBdr>
                    <w:top w:val="none" w:sz="0" w:space="0" w:color="auto"/>
                    <w:left w:val="none" w:sz="0" w:space="0" w:color="auto"/>
                    <w:bottom w:val="none" w:sz="0" w:space="0" w:color="auto"/>
                    <w:right w:val="none" w:sz="0" w:space="0" w:color="auto"/>
                  </w:divBdr>
                  <w:divsChild>
                    <w:div w:id="44911518">
                      <w:marLeft w:val="0"/>
                      <w:marRight w:val="0"/>
                      <w:marTop w:val="0"/>
                      <w:marBottom w:val="0"/>
                      <w:divBdr>
                        <w:top w:val="none" w:sz="0" w:space="0" w:color="auto"/>
                        <w:left w:val="none" w:sz="0" w:space="0" w:color="auto"/>
                        <w:bottom w:val="none" w:sz="0" w:space="0" w:color="auto"/>
                        <w:right w:val="none" w:sz="0" w:space="0" w:color="auto"/>
                      </w:divBdr>
                    </w:div>
                  </w:divsChild>
                </w:div>
                <w:div w:id="350571471">
                  <w:marLeft w:val="0"/>
                  <w:marRight w:val="0"/>
                  <w:marTop w:val="0"/>
                  <w:marBottom w:val="0"/>
                  <w:divBdr>
                    <w:top w:val="none" w:sz="0" w:space="0" w:color="auto"/>
                    <w:left w:val="none" w:sz="0" w:space="0" w:color="auto"/>
                    <w:bottom w:val="none" w:sz="0" w:space="0" w:color="auto"/>
                    <w:right w:val="none" w:sz="0" w:space="0" w:color="auto"/>
                  </w:divBdr>
                  <w:divsChild>
                    <w:div w:id="717703540">
                      <w:marLeft w:val="0"/>
                      <w:marRight w:val="0"/>
                      <w:marTop w:val="0"/>
                      <w:marBottom w:val="0"/>
                      <w:divBdr>
                        <w:top w:val="none" w:sz="0" w:space="0" w:color="auto"/>
                        <w:left w:val="none" w:sz="0" w:space="0" w:color="auto"/>
                        <w:bottom w:val="none" w:sz="0" w:space="0" w:color="auto"/>
                        <w:right w:val="none" w:sz="0" w:space="0" w:color="auto"/>
                      </w:divBdr>
                    </w:div>
                  </w:divsChild>
                </w:div>
                <w:div w:id="387728810">
                  <w:marLeft w:val="0"/>
                  <w:marRight w:val="0"/>
                  <w:marTop w:val="0"/>
                  <w:marBottom w:val="0"/>
                  <w:divBdr>
                    <w:top w:val="none" w:sz="0" w:space="0" w:color="auto"/>
                    <w:left w:val="none" w:sz="0" w:space="0" w:color="auto"/>
                    <w:bottom w:val="none" w:sz="0" w:space="0" w:color="auto"/>
                    <w:right w:val="none" w:sz="0" w:space="0" w:color="auto"/>
                  </w:divBdr>
                  <w:divsChild>
                    <w:div w:id="1802458879">
                      <w:marLeft w:val="0"/>
                      <w:marRight w:val="0"/>
                      <w:marTop w:val="0"/>
                      <w:marBottom w:val="0"/>
                      <w:divBdr>
                        <w:top w:val="none" w:sz="0" w:space="0" w:color="auto"/>
                        <w:left w:val="none" w:sz="0" w:space="0" w:color="auto"/>
                        <w:bottom w:val="none" w:sz="0" w:space="0" w:color="auto"/>
                        <w:right w:val="none" w:sz="0" w:space="0" w:color="auto"/>
                      </w:divBdr>
                    </w:div>
                  </w:divsChild>
                </w:div>
                <w:div w:id="459807692">
                  <w:marLeft w:val="0"/>
                  <w:marRight w:val="0"/>
                  <w:marTop w:val="0"/>
                  <w:marBottom w:val="0"/>
                  <w:divBdr>
                    <w:top w:val="none" w:sz="0" w:space="0" w:color="auto"/>
                    <w:left w:val="none" w:sz="0" w:space="0" w:color="auto"/>
                    <w:bottom w:val="none" w:sz="0" w:space="0" w:color="auto"/>
                    <w:right w:val="none" w:sz="0" w:space="0" w:color="auto"/>
                  </w:divBdr>
                  <w:divsChild>
                    <w:div w:id="1643652546">
                      <w:marLeft w:val="0"/>
                      <w:marRight w:val="0"/>
                      <w:marTop w:val="0"/>
                      <w:marBottom w:val="0"/>
                      <w:divBdr>
                        <w:top w:val="none" w:sz="0" w:space="0" w:color="auto"/>
                        <w:left w:val="none" w:sz="0" w:space="0" w:color="auto"/>
                        <w:bottom w:val="none" w:sz="0" w:space="0" w:color="auto"/>
                        <w:right w:val="none" w:sz="0" w:space="0" w:color="auto"/>
                      </w:divBdr>
                    </w:div>
                  </w:divsChild>
                </w:div>
                <w:div w:id="462187992">
                  <w:marLeft w:val="0"/>
                  <w:marRight w:val="0"/>
                  <w:marTop w:val="0"/>
                  <w:marBottom w:val="0"/>
                  <w:divBdr>
                    <w:top w:val="none" w:sz="0" w:space="0" w:color="auto"/>
                    <w:left w:val="none" w:sz="0" w:space="0" w:color="auto"/>
                    <w:bottom w:val="none" w:sz="0" w:space="0" w:color="auto"/>
                    <w:right w:val="none" w:sz="0" w:space="0" w:color="auto"/>
                  </w:divBdr>
                  <w:divsChild>
                    <w:div w:id="1999265526">
                      <w:marLeft w:val="0"/>
                      <w:marRight w:val="0"/>
                      <w:marTop w:val="0"/>
                      <w:marBottom w:val="0"/>
                      <w:divBdr>
                        <w:top w:val="none" w:sz="0" w:space="0" w:color="auto"/>
                        <w:left w:val="none" w:sz="0" w:space="0" w:color="auto"/>
                        <w:bottom w:val="none" w:sz="0" w:space="0" w:color="auto"/>
                        <w:right w:val="none" w:sz="0" w:space="0" w:color="auto"/>
                      </w:divBdr>
                    </w:div>
                  </w:divsChild>
                </w:div>
                <w:div w:id="465440618">
                  <w:marLeft w:val="0"/>
                  <w:marRight w:val="0"/>
                  <w:marTop w:val="0"/>
                  <w:marBottom w:val="0"/>
                  <w:divBdr>
                    <w:top w:val="none" w:sz="0" w:space="0" w:color="auto"/>
                    <w:left w:val="none" w:sz="0" w:space="0" w:color="auto"/>
                    <w:bottom w:val="none" w:sz="0" w:space="0" w:color="auto"/>
                    <w:right w:val="none" w:sz="0" w:space="0" w:color="auto"/>
                  </w:divBdr>
                  <w:divsChild>
                    <w:div w:id="157574061">
                      <w:marLeft w:val="0"/>
                      <w:marRight w:val="0"/>
                      <w:marTop w:val="0"/>
                      <w:marBottom w:val="0"/>
                      <w:divBdr>
                        <w:top w:val="none" w:sz="0" w:space="0" w:color="auto"/>
                        <w:left w:val="none" w:sz="0" w:space="0" w:color="auto"/>
                        <w:bottom w:val="none" w:sz="0" w:space="0" w:color="auto"/>
                        <w:right w:val="none" w:sz="0" w:space="0" w:color="auto"/>
                      </w:divBdr>
                    </w:div>
                  </w:divsChild>
                </w:div>
                <w:div w:id="473569676">
                  <w:marLeft w:val="0"/>
                  <w:marRight w:val="0"/>
                  <w:marTop w:val="0"/>
                  <w:marBottom w:val="0"/>
                  <w:divBdr>
                    <w:top w:val="none" w:sz="0" w:space="0" w:color="auto"/>
                    <w:left w:val="none" w:sz="0" w:space="0" w:color="auto"/>
                    <w:bottom w:val="none" w:sz="0" w:space="0" w:color="auto"/>
                    <w:right w:val="none" w:sz="0" w:space="0" w:color="auto"/>
                  </w:divBdr>
                  <w:divsChild>
                    <w:div w:id="417873391">
                      <w:marLeft w:val="0"/>
                      <w:marRight w:val="0"/>
                      <w:marTop w:val="0"/>
                      <w:marBottom w:val="0"/>
                      <w:divBdr>
                        <w:top w:val="none" w:sz="0" w:space="0" w:color="auto"/>
                        <w:left w:val="none" w:sz="0" w:space="0" w:color="auto"/>
                        <w:bottom w:val="none" w:sz="0" w:space="0" w:color="auto"/>
                        <w:right w:val="none" w:sz="0" w:space="0" w:color="auto"/>
                      </w:divBdr>
                    </w:div>
                  </w:divsChild>
                </w:div>
                <w:div w:id="477961613">
                  <w:marLeft w:val="0"/>
                  <w:marRight w:val="0"/>
                  <w:marTop w:val="0"/>
                  <w:marBottom w:val="0"/>
                  <w:divBdr>
                    <w:top w:val="none" w:sz="0" w:space="0" w:color="auto"/>
                    <w:left w:val="none" w:sz="0" w:space="0" w:color="auto"/>
                    <w:bottom w:val="none" w:sz="0" w:space="0" w:color="auto"/>
                    <w:right w:val="none" w:sz="0" w:space="0" w:color="auto"/>
                  </w:divBdr>
                  <w:divsChild>
                    <w:div w:id="1242174533">
                      <w:marLeft w:val="0"/>
                      <w:marRight w:val="0"/>
                      <w:marTop w:val="0"/>
                      <w:marBottom w:val="0"/>
                      <w:divBdr>
                        <w:top w:val="none" w:sz="0" w:space="0" w:color="auto"/>
                        <w:left w:val="none" w:sz="0" w:space="0" w:color="auto"/>
                        <w:bottom w:val="none" w:sz="0" w:space="0" w:color="auto"/>
                        <w:right w:val="none" w:sz="0" w:space="0" w:color="auto"/>
                      </w:divBdr>
                    </w:div>
                  </w:divsChild>
                </w:div>
                <w:div w:id="478502781">
                  <w:marLeft w:val="0"/>
                  <w:marRight w:val="0"/>
                  <w:marTop w:val="0"/>
                  <w:marBottom w:val="0"/>
                  <w:divBdr>
                    <w:top w:val="none" w:sz="0" w:space="0" w:color="auto"/>
                    <w:left w:val="none" w:sz="0" w:space="0" w:color="auto"/>
                    <w:bottom w:val="none" w:sz="0" w:space="0" w:color="auto"/>
                    <w:right w:val="none" w:sz="0" w:space="0" w:color="auto"/>
                  </w:divBdr>
                  <w:divsChild>
                    <w:div w:id="1478180809">
                      <w:marLeft w:val="0"/>
                      <w:marRight w:val="0"/>
                      <w:marTop w:val="0"/>
                      <w:marBottom w:val="0"/>
                      <w:divBdr>
                        <w:top w:val="none" w:sz="0" w:space="0" w:color="auto"/>
                        <w:left w:val="none" w:sz="0" w:space="0" w:color="auto"/>
                        <w:bottom w:val="none" w:sz="0" w:space="0" w:color="auto"/>
                        <w:right w:val="none" w:sz="0" w:space="0" w:color="auto"/>
                      </w:divBdr>
                    </w:div>
                  </w:divsChild>
                </w:div>
                <w:div w:id="495927158">
                  <w:marLeft w:val="0"/>
                  <w:marRight w:val="0"/>
                  <w:marTop w:val="0"/>
                  <w:marBottom w:val="0"/>
                  <w:divBdr>
                    <w:top w:val="none" w:sz="0" w:space="0" w:color="auto"/>
                    <w:left w:val="none" w:sz="0" w:space="0" w:color="auto"/>
                    <w:bottom w:val="none" w:sz="0" w:space="0" w:color="auto"/>
                    <w:right w:val="none" w:sz="0" w:space="0" w:color="auto"/>
                  </w:divBdr>
                  <w:divsChild>
                    <w:div w:id="694423310">
                      <w:marLeft w:val="0"/>
                      <w:marRight w:val="0"/>
                      <w:marTop w:val="0"/>
                      <w:marBottom w:val="0"/>
                      <w:divBdr>
                        <w:top w:val="none" w:sz="0" w:space="0" w:color="auto"/>
                        <w:left w:val="none" w:sz="0" w:space="0" w:color="auto"/>
                        <w:bottom w:val="none" w:sz="0" w:space="0" w:color="auto"/>
                        <w:right w:val="none" w:sz="0" w:space="0" w:color="auto"/>
                      </w:divBdr>
                    </w:div>
                  </w:divsChild>
                </w:div>
                <w:div w:id="496657142">
                  <w:marLeft w:val="0"/>
                  <w:marRight w:val="0"/>
                  <w:marTop w:val="0"/>
                  <w:marBottom w:val="0"/>
                  <w:divBdr>
                    <w:top w:val="none" w:sz="0" w:space="0" w:color="auto"/>
                    <w:left w:val="none" w:sz="0" w:space="0" w:color="auto"/>
                    <w:bottom w:val="none" w:sz="0" w:space="0" w:color="auto"/>
                    <w:right w:val="none" w:sz="0" w:space="0" w:color="auto"/>
                  </w:divBdr>
                  <w:divsChild>
                    <w:div w:id="1904677216">
                      <w:marLeft w:val="0"/>
                      <w:marRight w:val="0"/>
                      <w:marTop w:val="0"/>
                      <w:marBottom w:val="0"/>
                      <w:divBdr>
                        <w:top w:val="none" w:sz="0" w:space="0" w:color="auto"/>
                        <w:left w:val="none" w:sz="0" w:space="0" w:color="auto"/>
                        <w:bottom w:val="none" w:sz="0" w:space="0" w:color="auto"/>
                        <w:right w:val="none" w:sz="0" w:space="0" w:color="auto"/>
                      </w:divBdr>
                    </w:div>
                  </w:divsChild>
                </w:div>
                <w:div w:id="526721307">
                  <w:marLeft w:val="0"/>
                  <w:marRight w:val="0"/>
                  <w:marTop w:val="0"/>
                  <w:marBottom w:val="0"/>
                  <w:divBdr>
                    <w:top w:val="none" w:sz="0" w:space="0" w:color="auto"/>
                    <w:left w:val="none" w:sz="0" w:space="0" w:color="auto"/>
                    <w:bottom w:val="none" w:sz="0" w:space="0" w:color="auto"/>
                    <w:right w:val="none" w:sz="0" w:space="0" w:color="auto"/>
                  </w:divBdr>
                  <w:divsChild>
                    <w:div w:id="1137601634">
                      <w:marLeft w:val="0"/>
                      <w:marRight w:val="0"/>
                      <w:marTop w:val="0"/>
                      <w:marBottom w:val="0"/>
                      <w:divBdr>
                        <w:top w:val="none" w:sz="0" w:space="0" w:color="auto"/>
                        <w:left w:val="none" w:sz="0" w:space="0" w:color="auto"/>
                        <w:bottom w:val="none" w:sz="0" w:space="0" w:color="auto"/>
                        <w:right w:val="none" w:sz="0" w:space="0" w:color="auto"/>
                      </w:divBdr>
                    </w:div>
                  </w:divsChild>
                </w:div>
                <w:div w:id="578057491">
                  <w:marLeft w:val="0"/>
                  <w:marRight w:val="0"/>
                  <w:marTop w:val="0"/>
                  <w:marBottom w:val="0"/>
                  <w:divBdr>
                    <w:top w:val="none" w:sz="0" w:space="0" w:color="auto"/>
                    <w:left w:val="none" w:sz="0" w:space="0" w:color="auto"/>
                    <w:bottom w:val="none" w:sz="0" w:space="0" w:color="auto"/>
                    <w:right w:val="none" w:sz="0" w:space="0" w:color="auto"/>
                  </w:divBdr>
                  <w:divsChild>
                    <w:div w:id="965426475">
                      <w:marLeft w:val="0"/>
                      <w:marRight w:val="0"/>
                      <w:marTop w:val="0"/>
                      <w:marBottom w:val="0"/>
                      <w:divBdr>
                        <w:top w:val="none" w:sz="0" w:space="0" w:color="auto"/>
                        <w:left w:val="none" w:sz="0" w:space="0" w:color="auto"/>
                        <w:bottom w:val="none" w:sz="0" w:space="0" w:color="auto"/>
                        <w:right w:val="none" w:sz="0" w:space="0" w:color="auto"/>
                      </w:divBdr>
                    </w:div>
                  </w:divsChild>
                </w:div>
                <w:div w:id="608241962">
                  <w:marLeft w:val="0"/>
                  <w:marRight w:val="0"/>
                  <w:marTop w:val="0"/>
                  <w:marBottom w:val="0"/>
                  <w:divBdr>
                    <w:top w:val="none" w:sz="0" w:space="0" w:color="auto"/>
                    <w:left w:val="none" w:sz="0" w:space="0" w:color="auto"/>
                    <w:bottom w:val="none" w:sz="0" w:space="0" w:color="auto"/>
                    <w:right w:val="none" w:sz="0" w:space="0" w:color="auto"/>
                  </w:divBdr>
                  <w:divsChild>
                    <w:div w:id="1335571410">
                      <w:marLeft w:val="0"/>
                      <w:marRight w:val="0"/>
                      <w:marTop w:val="0"/>
                      <w:marBottom w:val="0"/>
                      <w:divBdr>
                        <w:top w:val="none" w:sz="0" w:space="0" w:color="auto"/>
                        <w:left w:val="none" w:sz="0" w:space="0" w:color="auto"/>
                        <w:bottom w:val="none" w:sz="0" w:space="0" w:color="auto"/>
                        <w:right w:val="none" w:sz="0" w:space="0" w:color="auto"/>
                      </w:divBdr>
                    </w:div>
                  </w:divsChild>
                </w:div>
                <w:div w:id="625430241">
                  <w:marLeft w:val="0"/>
                  <w:marRight w:val="0"/>
                  <w:marTop w:val="0"/>
                  <w:marBottom w:val="0"/>
                  <w:divBdr>
                    <w:top w:val="none" w:sz="0" w:space="0" w:color="auto"/>
                    <w:left w:val="none" w:sz="0" w:space="0" w:color="auto"/>
                    <w:bottom w:val="none" w:sz="0" w:space="0" w:color="auto"/>
                    <w:right w:val="none" w:sz="0" w:space="0" w:color="auto"/>
                  </w:divBdr>
                  <w:divsChild>
                    <w:div w:id="968703558">
                      <w:marLeft w:val="0"/>
                      <w:marRight w:val="0"/>
                      <w:marTop w:val="0"/>
                      <w:marBottom w:val="0"/>
                      <w:divBdr>
                        <w:top w:val="none" w:sz="0" w:space="0" w:color="auto"/>
                        <w:left w:val="none" w:sz="0" w:space="0" w:color="auto"/>
                        <w:bottom w:val="none" w:sz="0" w:space="0" w:color="auto"/>
                        <w:right w:val="none" w:sz="0" w:space="0" w:color="auto"/>
                      </w:divBdr>
                    </w:div>
                  </w:divsChild>
                </w:div>
                <w:div w:id="638414572">
                  <w:marLeft w:val="0"/>
                  <w:marRight w:val="0"/>
                  <w:marTop w:val="0"/>
                  <w:marBottom w:val="0"/>
                  <w:divBdr>
                    <w:top w:val="none" w:sz="0" w:space="0" w:color="auto"/>
                    <w:left w:val="none" w:sz="0" w:space="0" w:color="auto"/>
                    <w:bottom w:val="none" w:sz="0" w:space="0" w:color="auto"/>
                    <w:right w:val="none" w:sz="0" w:space="0" w:color="auto"/>
                  </w:divBdr>
                  <w:divsChild>
                    <w:div w:id="1333794889">
                      <w:marLeft w:val="0"/>
                      <w:marRight w:val="0"/>
                      <w:marTop w:val="0"/>
                      <w:marBottom w:val="0"/>
                      <w:divBdr>
                        <w:top w:val="none" w:sz="0" w:space="0" w:color="auto"/>
                        <w:left w:val="none" w:sz="0" w:space="0" w:color="auto"/>
                        <w:bottom w:val="none" w:sz="0" w:space="0" w:color="auto"/>
                        <w:right w:val="none" w:sz="0" w:space="0" w:color="auto"/>
                      </w:divBdr>
                    </w:div>
                  </w:divsChild>
                </w:div>
                <w:div w:id="663237707">
                  <w:marLeft w:val="0"/>
                  <w:marRight w:val="0"/>
                  <w:marTop w:val="0"/>
                  <w:marBottom w:val="0"/>
                  <w:divBdr>
                    <w:top w:val="none" w:sz="0" w:space="0" w:color="auto"/>
                    <w:left w:val="none" w:sz="0" w:space="0" w:color="auto"/>
                    <w:bottom w:val="none" w:sz="0" w:space="0" w:color="auto"/>
                    <w:right w:val="none" w:sz="0" w:space="0" w:color="auto"/>
                  </w:divBdr>
                  <w:divsChild>
                    <w:div w:id="1660494941">
                      <w:marLeft w:val="0"/>
                      <w:marRight w:val="0"/>
                      <w:marTop w:val="0"/>
                      <w:marBottom w:val="0"/>
                      <w:divBdr>
                        <w:top w:val="none" w:sz="0" w:space="0" w:color="auto"/>
                        <w:left w:val="none" w:sz="0" w:space="0" w:color="auto"/>
                        <w:bottom w:val="none" w:sz="0" w:space="0" w:color="auto"/>
                        <w:right w:val="none" w:sz="0" w:space="0" w:color="auto"/>
                      </w:divBdr>
                    </w:div>
                  </w:divsChild>
                </w:div>
                <w:div w:id="668407428">
                  <w:marLeft w:val="0"/>
                  <w:marRight w:val="0"/>
                  <w:marTop w:val="0"/>
                  <w:marBottom w:val="0"/>
                  <w:divBdr>
                    <w:top w:val="none" w:sz="0" w:space="0" w:color="auto"/>
                    <w:left w:val="none" w:sz="0" w:space="0" w:color="auto"/>
                    <w:bottom w:val="none" w:sz="0" w:space="0" w:color="auto"/>
                    <w:right w:val="none" w:sz="0" w:space="0" w:color="auto"/>
                  </w:divBdr>
                  <w:divsChild>
                    <w:div w:id="706835655">
                      <w:marLeft w:val="0"/>
                      <w:marRight w:val="0"/>
                      <w:marTop w:val="0"/>
                      <w:marBottom w:val="0"/>
                      <w:divBdr>
                        <w:top w:val="none" w:sz="0" w:space="0" w:color="auto"/>
                        <w:left w:val="none" w:sz="0" w:space="0" w:color="auto"/>
                        <w:bottom w:val="none" w:sz="0" w:space="0" w:color="auto"/>
                        <w:right w:val="none" w:sz="0" w:space="0" w:color="auto"/>
                      </w:divBdr>
                    </w:div>
                  </w:divsChild>
                </w:div>
                <w:div w:id="789083319">
                  <w:marLeft w:val="0"/>
                  <w:marRight w:val="0"/>
                  <w:marTop w:val="0"/>
                  <w:marBottom w:val="0"/>
                  <w:divBdr>
                    <w:top w:val="none" w:sz="0" w:space="0" w:color="auto"/>
                    <w:left w:val="none" w:sz="0" w:space="0" w:color="auto"/>
                    <w:bottom w:val="none" w:sz="0" w:space="0" w:color="auto"/>
                    <w:right w:val="none" w:sz="0" w:space="0" w:color="auto"/>
                  </w:divBdr>
                  <w:divsChild>
                    <w:div w:id="1900751165">
                      <w:marLeft w:val="0"/>
                      <w:marRight w:val="0"/>
                      <w:marTop w:val="0"/>
                      <w:marBottom w:val="0"/>
                      <w:divBdr>
                        <w:top w:val="none" w:sz="0" w:space="0" w:color="auto"/>
                        <w:left w:val="none" w:sz="0" w:space="0" w:color="auto"/>
                        <w:bottom w:val="none" w:sz="0" w:space="0" w:color="auto"/>
                        <w:right w:val="none" w:sz="0" w:space="0" w:color="auto"/>
                      </w:divBdr>
                    </w:div>
                  </w:divsChild>
                </w:div>
                <w:div w:id="878933925">
                  <w:marLeft w:val="0"/>
                  <w:marRight w:val="0"/>
                  <w:marTop w:val="0"/>
                  <w:marBottom w:val="0"/>
                  <w:divBdr>
                    <w:top w:val="none" w:sz="0" w:space="0" w:color="auto"/>
                    <w:left w:val="none" w:sz="0" w:space="0" w:color="auto"/>
                    <w:bottom w:val="none" w:sz="0" w:space="0" w:color="auto"/>
                    <w:right w:val="none" w:sz="0" w:space="0" w:color="auto"/>
                  </w:divBdr>
                  <w:divsChild>
                    <w:div w:id="989747064">
                      <w:marLeft w:val="0"/>
                      <w:marRight w:val="0"/>
                      <w:marTop w:val="0"/>
                      <w:marBottom w:val="0"/>
                      <w:divBdr>
                        <w:top w:val="none" w:sz="0" w:space="0" w:color="auto"/>
                        <w:left w:val="none" w:sz="0" w:space="0" w:color="auto"/>
                        <w:bottom w:val="none" w:sz="0" w:space="0" w:color="auto"/>
                        <w:right w:val="none" w:sz="0" w:space="0" w:color="auto"/>
                      </w:divBdr>
                    </w:div>
                  </w:divsChild>
                </w:div>
                <w:div w:id="888493548">
                  <w:marLeft w:val="0"/>
                  <w:marRight w:val="0"/>
                  <w:marTop w:val="0"/>
                  <w:marBottom w:val="0"/>
                  <w:divBdr>
                    <w:top w:val="none" w:sz="0" w:space="0" w:color="auto"/>
                    <w:left w:val="none" w:sz="0" w:space="0" w:color="auto"/>
                    <w:bottom w:val="none" w:sz="0" w:space="0" w:color="auto"/>
                    <w:right w:val="none" w:sz="0" w:space="0" w:color="auto"/>
                  </w:divBdr>
                  <w:divsChild>
                    <w:div w:id="1597133818">
                      <w:marLeft w:val="0"/>
                      <w:marRight w:val="0"/>
                      <w:marTop w:val="0"/>
                      <w:marBottom w:val="0"/>
                      <w:divBdr>
                        <w:top w:val="none" w:sz="0" w:space="0" w:color="auto"/>
                        <w:left w:val="none" w:sz="0" w:space="0" w:color="auto"/>
                        <w:bottom w:val="none" w:sz="0" w:space="0" w:color="auto"/>
                        <w:right w:val="none" w:sz="0" w:space="0" w:color="auto"/>
                      </w:divBdr>
                    </w:div>
                  </w:divsChild>
                </w:div>
                <w:div w:id="895362882">
                  <w:marLeft w:val="0"/>
                  <w:marRight w:val="0"/>
                  <w:marTop w:val="0"/>
                  <w:marBottom w:val="0"/>
                  <w:divBdr>
                    <w:top w:val="none" w:sz="0" w:space="0" w:color="auto"/>
                    <w:left w:val="none" w:sz="0" w:space="0" w:color="auto"/>
                    <w:bottom w:val="none" w:sz="0" w:space="0" w:color="auto"/>
                    <w:right w:val="none" w:sz="0" w:space="0" w:color="auto"/>
                  </w:divBdr>
                  <w:divsChild>
                    <w:div w:id="666711886">
                      <w:marLeft w:val="0"/>
                      <w:marRight w:val="0"/>
                      <w:marTop w:val="0"/>
                      <w:marBottom w:val="0"/>
                      <w:divBdr>
                        <w:top w:val="none" w:sz="0" w:space="0" w:color="auto"/>
                        <w:left w:val="none" w:sz="0" w:space="0" w:color="auto"/>
                        <w:bottom w:val="none" w:sz="0" w:space="0" w:color="auto"/>
                        <w:right w:val="none" w:sz="0" w:space="0" w:color="auto"/>
                      </w:divBdr>
                    </w:div>
                  </w:divsChild>
                </w:div>
                <w:div w:id="999698980">
                  <w:marLeft w:val="0"/>
                  <w:marRight w:val="0"/>
                  <w:marTop w:val="0"/>
                  <w:marBottom w:val="0"/>
                  <w:divBdr>
                    <w:top w:val="none" w:sz="0" w:space="0" w:color="auto"/>
                    <w:left w:val="none" w:sz="0" w:space="0" w:color="auto"/>
                    <w:bottom w:val="none" w:sz="0" w:space="0" w:color="auto"/>
                    <w:right w:val="none" w:sz="0" w:space="0" w:color="auto"/>
                  </w:divBdr>
                  <w:divsChild>
                    <w:div w:id="1988051354">
                      <w:marLeft w:val="0"/>
                      <w:marRight w:val="0"/>
                      <w:marTop w:val="0"/>
                      <w:marBottom w:val="0"/>
                      <w:divBdr>
                        <w:top w:val="none" w:sz="0" w:space="0" w:color="auto"/>
                        <w:left w:val="none" w:sz="0" w:space="0" w:color="auto"/>
                        <w:bottom w:val="none" w:sz="0" w:space="0" w:color="auto"/>
                        <w:right w:val="none" w:sz="0" w:space="0" w:color="auto"/>
                      </w:divBdr>
                    </w:div>
                  </w:divsChild>
                </w:div>
                <w:div w:id="1019888647">
                  <w:marLeft w:val="0"/>
                  <w:marRight w:val="0"/>
                  <w:marTop w:val="0"/>
                  <w:marBottom w:val="0"/>
                  <w:divBdr>
                    <w:top w:val="none" w:sz="0" w:space="0" w:color="auto"/>
                    <w:left w:val="none" w:sz="0" w:space="0" w:color="auto"/>
                    <w:bottom w:val="none" w:sz="0" w:space="0" w:color="auto"/>
                    <w:right w:val="none" w:sz="0" w:space="0" w:color="auto"/>
                  </w:divBdr>
                  <w:divsChild>
                    <w:div w:id="726606111">
                      <w:marLeft w:val="0"/>
                      <w:marRight w:val="0"/>
                      <w:marTop w:val="0"/>
                      <w:marBottom w:val="0"/>
                      <w:divBdr>
                        <w:top w:val="none" w:sz="0" w:space="0" w:color="auto"/>
                        <w:left w:val="none" w:sz="0" w:space="0" w:color="auto"/>
                        <w:bottom w:val="none" w:sz="0" w:space="0" w:color="auto"/>
                        <w:right w:val="none" w:sz="0" w:space="0" w:color="auto"/>
                      </w:divBdr>
                    </w:div>
                  </w:divsChild>
                </w:div>
                <w:div w:id="1027021825">
                  <w:marLeft w:val="0"/>
                  <w:marRight w:val="0"/>
                  <w:marTop w:val="0"/>
                  <w:marBottom w:val="0"/>
                  <w:divBdr>
                    <w:top w:val="none" w:sz="0" w:space="0" w:color="auto"/>
                    <w:left w:val="none" w:sz="0" w:space="0" w:color="auto"/>
                    <w:bottom w:val="none" w:sz="0" w:space="0" w:color="auto"/>
                    <w:right w:val="none" w:sz="0" w:space="0" w:color="auto"/>
                  </w:divBdr>
                  <w:divsChild>
                    <w:div w:id="302854072">
                      <w:marLeft w:val="0"/>
                      <w:marRight w:val="0"/>
                      <w:marTop w:val="0"/>
                      <w:marBottom w:val="0"/>
                      <w:divBdr>
                        <w:top w:val="none" w:sz="0" w:space="0" w:color="auto"/>
                        <w:left w:val="none" w:sz="0" w:space="0" w:color="auto"/>
                        <w:bottom w:val="none" w:sz="0" w:space="0" w:color="auto"/>
                        <w:right w:val="none" w:sz="0" w:space="0" w:color="auto"/>
                      </w:divBdr>
                    </w:div>
                  </w:divsChild>
                </w:div>
                <w:div w:id="1096681327">
                  <w:marLeft w:val="0"/>
                  <w:marRight w:val="0"/>
                  <w:marTop w:val="0"/>
                  <w:marBottom w:val="0"/>
                  <w:divBdr>
                    <w:top w:val="none" w:sz="0" w:space="0" w:color="auto"/>
                    <w:left w:val="none" w:sz="0" w:space="0" w:color="auto"/>
                    <w:bottom w:val="none" w:sz="0" w:space="0" w:color="auto"/>
                    <w:right w:val="none" w:sz="0" w:space="0" w:color="auto"/>
                  </w:divBdr>
                  <w:divsChild>
                    <w:div w:id="1313097341">
                      <w:marLeft w:val="0"/>
                      <w:marRight w:val="0"/>
                      <w:marTop w:val="0"/>
                      <w:marBottom w:val="0"/>
                      <w:divBdr>
                        <w:top w:val="none" w:sz="0" w:space="0" w:color="auto"/>
                        <w:left w:val="none" w:sz="0" w:space="0" w:color="auto"/>
                        <w:bottom w:val="none" w:sz="0" w:space="0" w:color="auto"/>
                        <w:right w:val="none" w:sz="0" w:space="0" w:color="auto"/>
                      </w:divBdr>
                    </w:div>
                  </w:divsChild>
                </w:div>
                <w:div w:id="1100026604">
                  <w:marLeft w:val="0"/>
                  <w:marRight w:val="0"/>
                  <w:marTop w:val="0"/>
                  <w:marBottom w:val="0"/>
                  <w:divBdr>
                    <w:top w:val="none" w:sz="0" w:space="0" w:color="auto"/>
                    <w:left w:val="none" w:sz="0" w:space="0" w:color="auto"/>
                    <w:bottom w:val="none" w:sz="0" w:space="0" w:color="auto"/>
                    <w:right w:val="none" w:sz="0" w:space="0" w:color="auto"/>
                  </w:divBdr>
                  <w:divsChild>
                    <w:div w:id="1143932456">
                      <w:marLeft w:val="0"/>
                      <w:marRight w:val="0"/>
                      <w:marTop w:val="0"/>
                      <w:marBottom w:val="0"/>
                      <w:divBdr>
                        <w:top w:val="none" w:sz="0" w:space="0" w:color="auto"/>
                        <w:left w:val="none" w:sz="0" w:space="0" w:color="auto"/>
                        <w:bottom w:val="none" w:sz="0" w:space="0" w:color="auto"/>
                        <w:right w:val="none" w:sz="0" w:space="0" w:color="auto"/>
                      </w:divBdr>
                    </w:div>
                  </w:divsChild>
                </w:div>
                <w:div w:id="1101146925">
                  <w:marLeft w:val="0"/>
                  <w:marRight w:val="0"/>
                  <w:marTop w:val="0"/>
                  <w:marBottom w:val="0"/>
                  <w:divBdr>
                    <w:top w:val="none" w:sz="0" w:space="0" w:color="auto"/>
                    <w:left w:val="none" w:sz="0" w:space="0" w:color="auto"/>
                    <w:bottom w:val="none" w:sz="0" w:space="0" w:color="auto"/>
                    <w:right w:val="none" w:sz="0" w:space="0" w:color="auto"/>
                  </w:divBdr>
                  <w:divsChild>
                    <w:div w:id="1211647533">
                      <w:marLeft w:val="0"/>
                      <w:marRight w:val="0"/>
                      <w:marTop w:val="0"/>
                      <w:marBottom w:val="0"/>
                      <w:divBdr>
                        <w:top w:val="none" w:sz="0" w:space="0" w:color="auto"/>
                        <w:left w:val="none" w:sz="0" w:space="0" w:color="auto"/>
                        <w:bottom w:val="none" w:sz="0" w:space="0" w:color="auto"/>
                        <w:right w:val="none" w:sz="0" w:space="0" w:color="auto"/>
                      </w:divBdr>
                    </w:div>
                  </w:divsChild>
                </w:div>
                <w:div w:id="1110778010">
                  <w:marLeft w:val="0"/>
                  <w:marRight w:val="0"/>
                  <w:marTop w:val="0"/>
                  <w:marBottom w:val="0"/>
                  <w:divBdr>
                    <w:top w:val="none" w:sz="0" w:space="0" w:color="auto"/>
                    <w:left w:val="none" w:sz="0" w:space="0" w:color="auto"/>
                    <w:bottom w:val="none" w:sz="0" w:space="0" w:color="auto"/>
                    <w:right w:val="none" w:sz="0" w:space="0" w:color="auto"/>
                  </w:divBdr>
                  <w:divsChild>
                    <w:div w:id="436869867">
                      <w:marLeft w:val="0"/>
                      <w:marRight w:val="0"/>
                      <w:marTop w:val="0"/>
                      <w:marBottom w:val="0"/>
                      <w:divBdr>
                        <w:top w:val="none" w:sz="0" w:space="0" w:color="auto"/>
                        <w:left w:val="none" w:sz="0" w:space="0" w:color="auto"/>
                        <w:bottom w:val="none" w:sz="0" w:space="0" w:color="auto"/>
                        <w:right w:val="none" w:sz="0" w:space="0" w:color="auto"/>
                      </w:divBdr>
                    </w:div>
                  </w:divsChild>
                </w:div>
                <w:div w:id="1132141382">
                  <w:marLeft w:val="0"/>
                  <w:marRight w:val="0"/>
                  <w:marTop w:val="0"/>
                  <w:marBottom w:val="0"/>
                  <w:divBdr>
                    <w:top w:val="none" w:sz="0" w:space="0" w:color="auto"/>
                    <w:left w:val="none" w:sz="0" w:space="0" w:color="auto"/>
                    <w:bottom w:val="none" w:sz="0" w:space="0" w:color="auto"/>
                    <w:right w:val="none" w:sz="0" w:space="0" w:color="auto"/>
                  </w:divBdr>
                  <w:divsChild>
                    <w:div w:id="1349865629">
                      <w:marLeft w:val="0"/>
                      <w:marRight w:val="0"/>
                      <w:marTop w:val="0"/>
                      <w:marBottom w:val="0"/>
                      <w:divBdr>
                        <w:top w:val="none" w:sz="0" w:space="0" w:color="auto"/>
                        <w:left w:val="none" w:sz="0" w:space="0" w:color="auto"/>
                        <w:bottom w:val="none" w:sz="0" w:space="0" w:color="auto"/>
                        <w:right w:val="none" w:sz="0" w:space="0" w:color="auto"/>
                      </w:divBdr>
                    </w:div>
                  </w:divsChild>
                </w:div>
                <w:div w:id="1141338378">
                  <w:marLeft w:val="0"/>
                  <w:marRight w:val="0"/>
                  <w:marTop w:val="0"/>
                  <w:marBottom w:val="0"/>
                  <w:divBdr>
                    <w:top w:val="none" w:sz="0" w:space="0" w:color="auto"/>
                    <w:left w:val="none" w:sz="0" w:space="0" w:color="auto"/>
                    <w:bottom w:val="none" w:sz="0" w:space="0" w:color="auto"/>
                    <w:right w:val="none" w:sz="0" w:space="0" w:color="auto"/>
                  </w:divBdr>
                  <w:divsChild>
                    <w:div w:id="38826751">
                      <w:marLeft w:val="0"/>
                      <w:marRight w:val="0"/>
                      <w:marTop w:val="0"/>
                      <w:marBottom w:val="0"/>
                      <w:divBdr>
                        <w:top w:val="none" w:sz="0" w:space="0" w:color="auto"/>
                        <w:left w:val="none" w:sz="0" w:space="0" w:color="auto"/>
                        <w:bottom w:val="none" w:sz="0" w:space="0" w:color="auto"/>
                        <w:right w:val="none" w:sz="0" w:space="0" w:color="auto"/>
                      </w:divBdr>
                    </w:div>
                  </w:divsChild>
                </w:div>
                <w:div w:id="1192961350">
                  <w:marLeft w:val="0"/>
                  <w:marRight w:val="0"/>
                  <w:marTop w:val="0"/>
                  <w:marBottom w:val="0"/>
                  <w:divBdr>
                    <w:top w:val="none" w:sz="0" w:space="0" w:color="auto"/>
                    <w:left w:val="none" w:sz="0" w:space="0" w:color="auto"/>
                    <w:bottom w:val="none" w:sz="0" w:space="0" w:color="auto"/>
                    <w:right w:val="none" w:sz="0" w:space="0" w:color="auto"/>
                  </w:divBdr>
                  <w:divsChild>
                    <w:div w:id="1015572145">
                      <w:marLeft w:val="0"/>
                      <w:marRight w:val="0"/>
                      <w:marTop w:val="0"/>
                      <w:marBottom w:val="0"/>
                      <w:divBdr>
                        <w:top w:val="none" w:sz="0" w:space="0" w:color="auto"/>
                        <w:left w:val="none" w:sz="0" w:space="0" w:color="auto"/>
                        <w:bottom w:val="none" w:sz="0" w:space="0" w:color="auto"/>
                        <w:right w:val="none" w:sz="0" w:space="0" w:color="auto"/>
                      </w:divBdr>
                    </w:div>
                  </w:divsChild>
                </w:div>
                <w:div w:id="1206722969">
                  <w:marLeft w:val="0"/>
                  <w:marRight w:val="0"/>
                  <w:marTop w:val="0"/>
                  <w:marBottom w:val="0"/>
                  <w:divBdr>
                    <w:top w:val="none" w:sz="0" w:space="0" w:color="auto"/>
                    <w:left w:val="none" w:sz="0" w:space="0" w:color="auto"/>
                    <w:bottom w:val="none" w:sz="0" w:space="0" w:color="auto"/>
                    <w:right w:val="none" w:sz="0" w:space="0" w:color="auto"/>
                  </w:divBdr>
                  <w:divsChild>
                    <w:div w:id="1505435755">
                      <w:marLeft w:val="0"/>
                      <w:marRight w:val="0"/>
                      <w:marTop w:val="0"/>
                      <w:marBottom w:val="0"/>
                      <w:divBdr>
                        <w:top w:val="none" w:sz="0" w:space="0" w:color="auto"/>
                        <w:left w:val="none" w:sz="0" w:space="0" w:color="auto"/>
                        <w:bottom w:val="none" w:sz="0" w:space="0" w:color="auto"/>
                        <w:right w:val="none" w:sz="0" w:space="0" w:color="auto"/>
                      </w:divBdr>
                    </w:div>
                  </w:divsChild>
                </w:div>
                <w:div w:id="1209414280">
                  <w:marLeft w:val="0"/>
                  <w:marRight w:val="0"/>
                  <w:marTop w:val="0"/>
                  <w:marBottom w:val="0"/>
                  <w:divBdr>
                    <w:top w:val="none" w:sz="0" w:space="0" w:color="auto"/>
                    <w:left w:val="none" w:sz="0" w:space="0" w:color="auto"/>
                    <w:bottom w:val="none" w:sz="0" w:space="0" w:color="auto"/>
                    <w:right w:val="none" w:sz="0" w:space="0" w:color="auto"/>
                  </w:divBdr>
                  <w:divsChild>
                    <w:div w:id="1013530690">
                      <w:marLeft w:val="0"/>
                      <w:marRight w:val="0"/>
                      <w:marTop w:val="0"/>
                      <w:marBottom w:val="0"/>
                      <w:divBdr>
                        <w:top w:val="none" w:sz="0" w:space="0" w:color="auto"/>
                        <w:left w:val="none" w:sz="0" w:space="0" w:color="auto"/>
                        <w:bottom w:val="none" w:sz="0" w:space="0" w:color="auto"/>
                        <w:right w:val="none" w:sz="0" w:space="0" w:color="auto"/>
                      </w:divBdr>
                    </w:div>
                  </w:divsChild>
                </w:div>
                <w:div w:id="1237395667">
                  <w:marLeft w:val="0"/>
                  <w:marRight w:val="0"/>
                  <w:marTop w:val="0"/>
                  <w:marBottom w:val="0"/>
                  <w:divBdr>
                    <w:top w:val="none" w:sz="0" w:space="0" w:color="auto"/>
                    <w:left w:val="none" w:sz="0" w:space="0" w:color="auto"/>
                    <w:bottom w:val="none" w:sz="0" w:space="0" w:color="auto"/>
                    <w:right w:val="none" w:sz="0" w:space="0" w:color="auto"/>
                  </w:divBdr>
                  <w:divsChild>
                    <w:div w:id="1069423913">
                      <w:marLeft w:val="0"/>
                      <w:marRight w:val="0"/>
                      <w:marTop w:val="0"/>
                      <w:marBottom w:val="0"/>
                      <w:divBdr>
                        <w:top w:val="none" w:sz="0" w:space="0" w:color="auto"/>
                        <w:left w:val="none" w:sz="0" w:space="0" w:color="auto"/>
                        <w:bottom w:val="none" w:sz="0" w:space="0" w:color="auto"/>
                        <w:right w:val="none" w:sz="0" w:space="0" w:color="auto"/>
                      </w:divBdr>
                    </w:div>
                  </w:divsChild>
                </w:div>
                <w:div w:id="1265189524">
                  <w:marLeft w:val="0"/>
                  <w:marRight w:val="0"/>
                  <w:marTop w:val="0"/>
                  <w:marBottom w:val="0"/>
                  <w:divBdr>
                    <w:top w:val="none" w:sz="0" w:space="0" w:color="auto"/>
                    <w:left w:val="none" w:sz="0" w:space="0" w:color="auto"/>
                    <w:bottom w:val="none" w:sz="0" w:space="0" w:color="auto"/>
                    <w:right w:val="none" w:sz="0" w:space="0" w:color="auto"/>
                  </w:divBdr>
                  <w:divsChild>
                    <w:div w:id="582036455">
                      <w:marLeft w:val="0"/>
                      <w:marRight w:val="0"/>
                      <w:marTop w:val="0"/>
                      <w:marBottom w:val="0"/>
                      <w:divBdr>
                        <w:top w:val="none" w:sz="0" w:space="0" w:color="auto"/>
                        <w:left w:val="none" w:sz="0" w:space="0" w:color="auto"/>
                        <w:bottom w:val="none" w:sz="0" w:space="0" w:color="auto"/>
                        <w:right w:val="none" w:sz="0" w:space="0" w:color="auto"/>
                      </w:divBdr>
                    </w:div>
                  </w:divsChild>
                </w:div>
                <w:div w:id="1319190463">
                  <w:marLeft w:val="0"/>
                  <w:marRight w:val="0"/>
                  <w:marTop w:val="0"/>
                  <w:marBottom w:val="0"/>
                  <w:divBdr>
                    <w:top w:val="none" w:sz="0" w:space="0" w:color="auto"/>
                    <w:left w:val="none" w:sz="0" w:space="0" w:color="auto"/>
                    <w:bottom w:val="none" w:sz="0" w:space="0" w:color="auto"/>
                    <w:right w:val="none" w:sz="0" w:space="0" w:color="auto"/>
                  </w:divBdr>
                  <w:divsChild>
                    <w:div w:id="1016997546">
                      <w:marLeft w:val="0"/>
                      <w:marRight w:val="0"/>
                      <w:marTop w:val="0"/>
                      <w:marBottom w:val="0"/>
                      <w:divBdr>
                        <w:top w:val="none" w:sz="0" w:space="0" w:color="auto"/>
                        <w:left w:val="none" w:sz="0" w:space="0" w:color="auto"/>
                        <w:bottom w:val="none" w:sz="0" w:space="0" w:color="auto"/>
                        <w:right w:val="none" w:sz="0" w:space="0" w:color="auto"/>
                      </w:divBdr>
                    </w:div>
                  </w:divsChild>
                </w:div>
                <w:div w:id="1360277435">
                  <w:marLeft w:val="0"/>
                  <w:marRight w:val="0"/>
                  <w:marTop w:val="0"/>
                  <w:marBottom w:val="0"/>
                  <w:divBdr>
                    <w:top w:val="none" w:sz="0" w:space="0" w:color="auto"/>
                    <w:left w:val="none" w:sz="0" w:space="0" w:color="auto"/>
                    <w:bottom w:val="none" w:sz="0" w:space="0" w:color="auto"/>
                    <w:right w:val="none" w:sz="0" w:space="0" w:color="auto"/>
                  </w:divBdr>
                  <w:divsChild>
                    <w:div w:id="939221668">
                      <w:marLeft w:val="0"/>
                      <w:marRight w:val="0"/>
                      <w:marTop w:val="0"/>
                      <w:marBottom w:val="0"/>
                      <w:divBdr>
                        <w:top w:val="none" w:sz="0" w:space="0" w:color="auto"/>
                        <w:left w:val="none" w:sz="0" w:space="0" w:color="auto"/>
                        <w:bottom w:val="none" w:sz="0" w:space="0" w:color="auto"/>
                        <w:right w:val="none" w:sz="0" w:space="0" w:color="auto"/>
                      </w:divBdr>
                    </w:div>
                  </w:divsChild>
                </w:div>
                <w:div w:id="1375499688">
                  <w:marLeft w:val="0"/>
                  <w:marRight w:val="0"/>
                  <w:marTop w:val="0"/>
                  <w:marBottom w:val="0"/>
                  <w:divBdr>
                    <w:top w:val="none" w:sz="0" w:space="0" w:color="auto"/>
                    <w:left w:val="none" w:sz="0" w:space="0" w:color="auto"/>
                    <w:bottom w:val="none" w:sz="0" w:space="0" w:color="auto"/>
                    <w:right w:val="none" w:sz="0" w:space="0" w:color="auto"/>
                  </w:divBdr>
                  <w:divsChild>
                    <w:div w:id="253783834">
                      <w:marLeft w:val="0"/>
                      <w:marRight w:val="0"/>
                      <w:marTop w:val="0"/>
                      <w:marBottom w:val="0"/>
                      <w:divBdr>
                        <w:top w:val="none" w:sz="0" w:space="0" w:color="auto"/>
                        <w:left w:val="none" w:sz="0" w:space="0" w:color="auto"/>
                        <w:bottom w:val="none" w:sz="0" w:space="0" w:color="auto"/>
                        <w:right w:val="none" w:sz="0" w:space="0" w:color="auto"/>
                      </w:divBdr>
                    </w:div>
                  </w:divsChild>
                </w:div>
                <w:div w:id="1376007455">
                  <w:marLeft w:val="0"/>
                  <w:marRight w:val="0"/>
                  <w:marTop w:val="0"/>
                  <w:marBottom w:val="0"/>
                  <w:divBdr>
                    <w:top w:val="none" w:sz="0" w:space="0" w:color="auto"/>
                    <w:left w:val="none" w:sz="0" w:space="0" w:color="auto"/>
                    <w:bottom w:val="none" w:sz="0" w:space="0" w:color="auto"/>
                    <w:right w:val="none" w:sz="0" w:space="0" w:color="auto"/>
                  </w:divBdr>
                  <w:divsChild>
                    <w:div w:id="1442070394">
                      <w:marLeft w:val="0"/>
                      <w:marRight w:val="0"/>
                      <w:marTop w:val="0"/>
                      <w:marBottom w:val="0"/>
                      <w:divBdr>
                        <w:top w:val="none" w:sz="0" w:space="0" w:color="auto"/>
                        <w:left w:val="none" w:sz="0" w:space="0" w:color="auto"/>
                        <w:bottom w:val="none" w:sz="0" w:space="0" w:color="auto"/>
                        <w:right w:val="none" w:sz="0" w:space="0" w:color="auto"/>
                      </w:divBdr>
                    </w:div>
                  </w:divsChild>
                </w:div>
                <w:div w:id="1385523589">
                  <w:marLeft w:val="0"/>
                  <w:marRight w:val="0"/>
                  <w:marTop w:val="0"/>
                  <w:marBottom w:val="0"/>
                  <w:divBdr>
                    <w:top w:val="none" w:sz="0" w:space="0" w:color="auto"/>
                    <w:left w:val="none" w:sz="0" w:space="0" w:color="auto"/>
                    <w:bottom w:val="none" w:sz="0" w:space="0" w:color="auto"/>
                    <w:right w:val="none" w:sz="0" w:space="0" w:color="auto"/>
                  </w:divBdr>
                  <w:divsChild>
                    <w:div w:id="1726761778">
                      <w:marLeft w:val="0"/>
                      <w:marRight w:val="0"/>
                      <w:marTop w:val="0"/>
                      <w:marBottom w:val="0"/>
                      <w:divBdr>
                        <w:top w:val="none" w:sz="0" w:space="0" w:color="auto"/>
                        <w:left w:val="none" w:sz="0" w:space="0" w:color="auto"/>
                        <w:bottom w:val="none" w:sz="0" w:space="0" w:color="auto"/>
                        <w:right w:val="none" w:sz="0" w:space="0" w:color="auto"/>
                      </w:divBdr>
                    </w:div>
                  </w:divsChild>
                </w:div>
                <w:div w:id="1423256661">
                  <w:marLeft w:val="0"/>
                  <w:marRight w:val="0"/>
                  <w:marTop w:val="0"/>
                  <w:marBottom w:val="0"/>
                  <w:divBdr>
                    <w:top w:val="none" w:sz="0" w:space="0" w:color="auto"/>
                    <w:left w:val="none" w:sz="0" w:space="0" w:color="auto"/>
                    <w:bottom w:val="none" w:sz="0" w:space="0" w:color="auto"/>
                    <w:right w:val="none" w:sz="0" w:space="0" w:color="auto"/>
                  </w:divBdr>
                  <w:divsChild>
                    <w:div w:id="1269460578">
                      <w:marLeft w:val="0"/>
                      <w:marRight w:val="0"/>
                      <w:marTop w:val="0"/>
                      <w:marBottom w:val="0"/>
                      <w:divBdr>
                        <w:top w:val="none" w:sz="0" w:space="0" w:color="auto"/>
                        <w:left w:val="none" w:sz="0" w:space="0" w:color="auto"/>
                        <w:bottom w:val="none" w:sz="0" w:space="0" w:color="auto"/>
                        <w:right w:val="none" w:sz="0" w:space="0" w:color="auto"/>
                      </w:divBdr>
                    </w:div>
                  </w:divsChild>
                </w:div>
                <w:div w:id="1431589077">
                  <w:marLeft w:val="0"/>
                  <w:marRight w:val="0"/>
                  <w:marTop w:val="0"/>
                  <w:marBottom w:val="0"/>
                  <w:divBdr>
                    <w:top w:val="none" w:sz="0" w:space="0" w:color="auto"/>
                    <w:left w:val="none" w:sz="0" w:space="0" w:color="auto"/>
                    <w:bottom w:val="none" w:sz="0" w:space="0" w:color="auto"/>
                    <w:right w:val="none" w:sz="0" w:space="0" w:color="auto"/>
                  </w:divBdr>
                  <w:divsChild>
                    <w:div w:id="738596918">
                      <w:marLeft w:val="0"/>
                      <w:marRight w:val="0"/>
                      <w:marTop w:val="0"/>
                      <w:marBottom w:val="0"/>
                      <w:divBdr>
                        <w:top w:val="none" w:sz="0" w:space="0" w:color="auto"/>
                        <w:left w:val="none" w:sz="0" w:space="0" w:color="auto"/>
                        <w:bottom w:val="none" w:sz="0" w:space="0" w:color="auto"/>
                        <w:right w:val="none" w:sz="0" w:space="0" w:color="auto"/>
                      </w:divBdr>
                    </w:div>
                  </w:divsChild>
                </w:div>
                <w:div w:id="1437362310">
                  <w:marLeft w:val="0"/>
                  <w:marRight w:val="0"/>
                  <w:marTop w:val="0"/>
                  <w:marBottom w:val="0"/>
                  <w:divBdr>
                    <w:top w:val="none" w:sz="0" w:space="0" w:color="auto"/>
                    <w:left w:val="none" w:sz="0" w:space="0" w:color="auto"/>
                    <w:bottom w:val="none" w:sz="0" w:space="0" w:color="auto"/>
                    <w:right w:val="none" w:sz="0" w:space="0" w:color="auto"/>
                  </w:divBdr>
                  <w:divsChild>
                    <w:div w:id="90593682">
                      <w:marLeft w:val="0"/>
                      <w:marRight w:val="0"/>
                      <w:marTop w:val="0"/>
                      <w:marBottom w:val="0"/>
                      <w:divBdr>
                        <w:top w:val="none" w:sz="0" w:space="0" w:color="auto"/>
                        <w:left w:val="none" w:sz="0" w:space="0" w:color="auto"/>
                        <w:bottom w:val="none" w:sz="0" w:space="0" w:color="auto"/>
                        <w:right w:val="none" w:sz="0" w:space="0" w:color="auto"/>
                      </w:divBdr>
                    </w:div>
                  </w:divsChild>
                </w:div>
                <w:div w:id="1447775428">
                  <w:marLeft w:val="0"/>
                  <w:marRight w:val="0"/>
                  <w:marTop w:val="0"/>
                  <w:marBottom w:val="0"/>
                  <w:divBdr>
                    <w:top w:val="none" w:sz="0" w:space="0" w:color="auto"/>
                    <w:left w:val="none" w:sz="0" w:space="0" w:color="auto"/>
                    <w:bottom w:val="none" w:sz="0" w:space="0" w:color="auto"/>
                    <w:right w:val="none" w:sz="0" w:space="0" w:color="auto"/>
                  </w:divBdr>
                  <w:divsChild>
                    <w:div w:id="929969488">
                      <w:marLeft w:val="0"/>
                      <w:marRight w:val="0"/>
                      <w:marTop w:val="0"/>
                      <w:marBottom w:val="0"/>
                      <w:divBdr>
                        <w:top w:val="none" w:sz="0" w:space="0" w:color="auto"/>
                        <w:left w:val="none" w:sz="0" w:space="0" w:color="auto"/>
                        <w:bottom w:val="none" w:sz="0" w:space="0" w:color="auto"/>
                        <w:right w:val="none" w:sz="0" w:space="0" w:color="auto"/>
                      </w:divBdr>
                    </w:div>
                  </w:divsChild>
                </w:div>
                <w:div w:id="1449202410">
                  <w:marLeft w:val="0"/>
                  <w:marRight w:val="0"/>
                  <w:marTop w:val="0"/>
                  <w:marBottom w:val="0"/>
                  <w:divBdr>
                    <w:top w:val="none" w:sz="0" w:space="0" w:color="auto"/>
                    <w:left w:val="none" w:sz="0" w:space="0" w:color="auto"/>
                    <w:bottom w:val="none" w:sz="0" w:space="0" w:color="auto"/>
                    <w:right w:val="none" w:sz="0" w:space="0" w:color="auto"/>
                  </w:divBdr>
                  <w:divsChild>
                    <w:div w:id="179785178">
                      <w:marLeft w:val="0"/>
                      <w:marRight w:val="0"/>
                      <w:marTop w:val="0"/>
                      <w:marBottom w:val="0"/>
                      <w:divBdr>
                        <w:top w:val="none" w:sz="0" w:space="0" w:color="auto"/>
                        <w:left w:val="none" w:sz="0" w:space="0" w:color="auto"/>
                        <w:bottom w:val="none" w:sz="0" w:space="0" w:color="auto"/>
                        <w:right w:val="none" w:sz="0" w:space="0" w:color="auto"/>
                      </w:divBdr>
                    </w:div>
                  </w:divsChild>
                </w:div>
                <w:div w:id="1496996492">
                  <w:marLeft w:val="0"/>
                  <w:marRight w:val="0"/>
                  <w:marTop w:val="0"/>
                  <w:marBottom w:val="0"/>
                  <w:divBdr>
                    <w:top w:val="none" w:sz="0" w:space="0" w:color="auto"/>
                    <w:left w:val="none" w:sz="0" w:space="0" w:color="auto"/>
                    <w:bottom w:val="none" w:sz="0" w:space="0" w:color="auto"/>
                    <w:right w:val="none" w:sz="0" w:space="0" w:color="auto"/>
                  </w:divBdr>
                  <w:divsChild>
                    <w:div w:id="1712991828">
                      <w:marLeft w:val="0"/>
                      <w:marRight w:val="0"/>
                      <w:marTop w:val="0"/>
                      <w:marBottom w:val="0"/>
                      <w:divBdr>
                        <w:top w:val="none" w:sz="0" w:space="0" w:color="auto"/>
                        <w:left w:val="none" w:sz="0" w:space="0" w:color="auto"/>
                        <w:bottom w:val="none" w:sz="0" w:space="0" w:color="auto"/>
                        <w:right w:val="none" w:sz="0" w:space="0" w:color="auto"/>
                      </w:divBdr>
                    </w:div>
                  </w:divsChild>
                </w:div>
                <w:div w:id="1499887856">
                  <w:marLeft w:val="0"/>
                  <w:marRight w:val="0"/>
                  <w:marTop w:val="0"/>
                  <w:marBottom w:val="0"/>
                  <w:divBdr>
                    <w:top w:val="none" w:sz="0" w:space="0" w:color="auto"/>
                    <w:left w:val="none" w:sz="0" w:space="0" w:color="auto"/>
                    <w:bottom w:val="none" w:sz="0" w:space="0" w:color="auto"/>
                    <w:right w:val="none" w:sz="0" w:space="0" w:color="auto"/>
                  </w:divBdr>
                  <w:divsChild>
                    <w:div w:id="971596279">
                      <w:marLeft w:val="0"/>
                      <w:marRight w:val="0"/>
                      <w:marTop w:val="0"/>
                      <w:marBottom w:val="0"/>
                      <w:divBdr>
                        <w:top w:val="none" w:sz="0" w:space="0" w:color="auto"/>
                        <w:left w:val="none" w:sz="0" w:space="0" w:color="auto"/>
                        <w:bottom w:val="none" w:sz="0" w:space="0" w:color="auto"/>
                        <w:right w:val="none" w:sz="0" w:space="0" w:color="auto"/>
                      </w:divBdr>
                    </w:div>
                  </w:divsChild>
                </w:div>
                <w:div w:id="1511600914">
                  <w:marLeft w:val="0"/>
                  <w:marRight w:val="0"/>
                  <w:marTop w:val="0"/>
                  <w:marBottom w:val="0"/>
                  <w:divBdr>
                    <w:top w:val="none" w:sz="0" w:space="0" w:color="auto"/>
                    <w:left w:val="none" w:sz="0" w:space="0" w:color="auto"/>
                    <w:bottom w:val="none" w:sz="0" w:space="0" w:color="auto"/>
                    <w:right w:val="none" w:sz="0" w:space="0" w:color="auto"/>
                  </w:divBdr>
                  <w:divsChild>
                    <w:div w:id="910235275">
                      <w:marLeft w:val="0"/>
                      <w:marRight w:val="0"/>
                      <w:marTop w:val="0"/>
                      <w:marBottom w:val="0"/>
                      <w:divBdr>
                        <w:top w:val="none" w:sz="0" w:space="0" w:color="auto"/>
                        <w:left w:val="none" w:sz="0" w:space="0" w:color="auto"/>
                        <w:bottom w:val="none" w:sz="0" w:space="0" w:color="auto"/>
                        <w:right w:val="none" w:sz="0" w:space="0" w:color="auto"/>
                      </w:divBdr>
                    </w:div>
                  </w:divsChild>
                </w:div>
                <w:div w:id="1518077877">
                  <w:marLeft w:val="0"/>
                  <w:marRight w:val="0"/>
                  <w:marTop w:val="0"/>
                  <w:marBottom w:val="0"/>
                  <w:divBdr>
                    <w:top w:val="none" w:sz="0" w:space="0" w:color="auto"/>
                    <w:left w:val="none" w:sz="0" w:space="0" w:color="auto"/>
                    <w:bottom w:val="none" w:sz="0" w:space="0" w:color="auto"/>
                    <w:right w:val="none" w:sz="0" w:space="0" w:color="auto"/>
                  </w:divBdr>
                  <w:divsChild>
                    <w:div w:id="1227255121">
                      <w:marLeft w:val="0"/>
                      <w:marRight w:val="0"/>
                      <w:marTop w:val="0"/>
                      <w:marBottom w:val="0"/>
                      <w:divBdr>
                        <w:top w:val="none" w:sz="0" w:space="0" w:color="auto"/>
                        <w:left w:val="none" w:sz="0" w:space="0" w:color="auto"/>
                        <w:bottom w:val="none" w:sz="0" w:space="0" w:color="auto"/>
                        <w:right w:val="none" w:sz="0" w:space="0" w:color="auto"/>
                      </w:divBdr>
                    </w:div>
                  </w:divsChild>
                </w:div>
                <w:div w:id="1553615853">
                  <w:marLeft w:val="0"/>
                  <w:marRight w:val="0"/>
                  <w:marTop w:val="0"/>
                  <w:marBottom w:val="0"/>
                  <w:divBdr>
                    <w:top w:val="none" w:sz="0" w:space="0" w:color="auto"/>
                    <w:left w:val="none" w:sz="0" w:space="0" w:color="auto"/>
                    <w:bottom w:val="none" w:sz="0" w:space="0" w:color="auto"/>
                    <w:right w:val="none" w:sz="0" w:space="0" w:color="auto"/>
                  </w:divBdr>
                  <w:divsChild>
                    <w:div w:id="1370371131">
                      <w:marLeft w:val="0"/>
                      <w:marRight w:val="0"/>
                      <w:marTop w:val="0"/>
                      <w:marBottom w:val="0"/>
                      <w:divBdr>
                        <w:top w:val="none" w:sz="0" w:space="0" w:color="auto"/>
                        <w:left w:val="none" w:sz="0" w:space="0" w:color="auto"/>
                        <w:bottom w:val="none" w:sz="0" w:space="0" w:color="auto"/>
                        <w:right w:val="none" w:sz="0" w:space="0" w:color="auto"/>
                      </w:divBdr>
                    </w:div>
                  </w:divsChild>
                </w:div>
                <w:div w:id="1618871461">
                  <w:marLeft w:val="0"/>
                  <w:marRight w:val="0"/>
                  <w:marTop w:val="0"/>
                  <w:marBottom w:val="0"/>
                  <w:divBdr>
                    <w:top w:val="none" w:sz="0" w:space="0" w:color="auto"/>
                    <w:left w:val="none" w:sz="0" w:space="0" w:color="auto"/>
                    <w:bottom w:val="none" w:sz="0" w:space="0" w:color="auto"/>
                    <w:right w:val="none" w:sz="0" w:space="0" w:color="auto"/>
                  </w:divBdr>
                  <w:divsChild>
                    <w:div w:id="1790393584">
                      <w:marLeft w:val="0"/>
                      <w:marRight w:val="0"/>
                      <w:marTop w:val="0"/>
                      <w:marBottom w:val="0"/>
                      <w:divBdr>
                        <w:top w:val="none" w:sz="0" w:space="0" w:color="auto"/>
                        <w:left w:val="none" w:sz="0" w:space="0" w:color="auto"/>
                        <w:bottom w:val="none" w:sz="0" w:space="0" w:color="auto"/>
                        <w:right w:val="none" w:sz="0" w:space="0" w:color="auto"/>
                      </w:divBdr>
                    </w:div>
                  </w:divsChild>
                </w:div>
                <w:div w:id="1621065495">
                  <w:marLeft w:val="0"/>
                  <w:marRight w:val="0"/>
                  <w:marTop w:val="0"/>
                  <w:marBottom w:val="0"/>
                  <w:divBdr>
                    <w:top w:val="none" w:sz="0" w:space="0" w:color="auto"/>
                    <w:left w:val="none" w:sz="0" w:space="0" w:color="auto"/>
                    <w:bottom w:val="none" w:sz="0" w:space="0" w:color="auto"/>
                    <w:right w:val="none" w:sz="0" w:space="0" w:color="auto"/>
                  </w:divBdr>
                  <w:divsChild>
                    <w:div w:id="941456916">
                      <w:marLeft w:val="0"/>
                      <w:marRight w:val="0"/>
                      <w:marTop w:val="0"/>
                      <w:marBottom w:val="0"/>
                      <w:divBdr>
                        <w:top w:val="none" w:sz="0" w:space="0" w:color="auto"/>
                        <w:left w:val="none" w:sz="0" w:space="0" w:color="auto"/>
                        <w:bottom w:val="none" w:sz="0" w:space="0" w:color="auto"/>
                        <w:right w:val="none" w:sz="0" w:space="0" w:color="auto"/>
                      </w:divBdr>
                    </w:div>
                  </w:divsChild>
                </w:div>
                <w:div w:id="1623924403">
                  <w:marLeft w:val="0"/>
                  <w:marRight w:val="0"/>
                  <w:marTop w:val="0"/>
                  <w:marBottom w:val="0"/>
                  <w:divBdr>
                    <w:top w:val="none" w:sz="0" w:space="0" w:color="auto"/>
                    <w:left w:val="none" w:sz="0" w:space="0" w:color="auto"/>
                    <w:bottom w:val="none" w:sz="0" w:space="0" w:color="auto"/>
                    <w:right w:val="none" w:sz="0" w:space="0" w:color="auto"/>
                  </w:divBdr>
                  <w:divsChild>
                    <w:div w:id="1474909980">
                      <w:marLeft w:val="0"/>
                      <w:marRight w:val="0"/>
                      <w:marTop w:val="0"/>
                      <w:marBottom w:val="0"/>
                      <w:divBdr>
                        <w:top w:val="none" w:sz="0" w:space="0" w:color="auto"/>
                        <w:left w:val="none" w:sz="0" w:space="0" w:color="auto"/>
                        <w:bottom w:val="none" w:sz="0" w:space="0" w:color="auto"/>
                        <w:right w:val="none" w:sz="0" w:space="0" w:color="auto"/>
                      </w:divBdr>
                    </w:div>
                  </w:divsChild>
                </w:div>
                <w:div w:id="1678000128">
                  <w:marLeft w:val="0"/>
                  <w:marRight w:val="0"/>
                  <w:marTop w:val="0"/>
                  <w:marBottom w:val="0"/>
                  <w:divBdr>
                    <w:top w:val="none" w:sz="0" w:space="0" w:color="auto"/>
                    <w:left w:val="none" w:sz="0" w:space="0" w:color="auto"/>
                    <w:bottom w:val="none" w:sz="0" w:space="0" w:color="auto"/>
                    <w:right w:val="none" w:sz="0" w:space="0" w:color="auto"/>
                  </w:divBdr>
                  <w:divsChild>
                    <w:div w:id="719742902">
                      <w:marLeft w:val="0"/>
                      <w:marRight w:val="0"/>
                      <w:marTop w:val="0"/>
                      <w:marBottom w:val="0"/>
                      <w:divBdr>
                        <w:top w:val="none" w:sz="0" w:space="0" w:color="auto"/>
                        <w:left w:val="none" w:sz="0" w:space="0" w:color="auto"/>
                        <w:bottom w:val="none" w:sz="0" w:space="0" w:color="auto"/>
                        <w:right w:val="none" w:sz="0" w:space="0" w:color="auto"/>
                      </w:divBdr>
                    </w:div>
                  </w:divsChild>
                </w:div>
                <w:div w:id="1704750562">
                  <w:marLeft w:val="0"/>
                  <w:marRight w:val="0"/>
                  <w:marTop w:val="0"/>
                  <w:marBottom w:val="0"/>
                  <w:divBdr>
                    <w:top w:val="none" w:sz="0" w:space="0" w:color="auto"/>
                    <w:left w:val="none" w:sz="0" w:space="0" w:color="auto"/>
                    <w:bottom w:val="none" w:sz="0" w:space="0" w:color="auto"/>
                    <w:right w:val="none" w:sz="0" w:space="0" w:color="auto"/>
                  </w:divBdr>
                  <w:divsChild>
                    <w:div w:id="221723321">
                      <w:marLeft w:val="0"/>
                      <w:marRight w:val="0"/>
                      <w:marTop w:val="0"/>
                      <w:marBottom w:val="0"/>
                      <w:divBdr>
                        <w:top w:val="none" w:sz="0" w:space="0" w:color="auto"/>
                        <w:left w:val="none" w:sz="0" w:space="0" w:color="auto"/>
                        <w:bottom w:val="none" w:sz="0" w:space="0" w:color="auto"/>
                        <w:right w:val="none" w:sz="0" w:space="0" w:color="auto"/>
                      </w:divBdr>
                    </w:div>
                  </w:divsChild>
                </w:div>
                <w:div w:id="1748262247">
                  <w:marLeft w:val="0"/>
                  <w:marRight w:val="0"/>
                  <w:marTop w:val="0"/>
                  <w:marBottom w:val="0"/>
                  <w:divBdr>
                    <w:top w:val="none" w:sz="0" w:space="0" w:color="auto"/>
                    <w:left w:val="none" w:sz="0" w:space="0" w:color="auto"/>
                    <w:bottom w:val="none" w:sz="0" w:space="0" w:color="auto"/>
                    <w:right w:val="none" w:sz="0" w:space="0" w:color="auto"/>
                  </w:divBdr>
                  <w:divsChild>
                    <w:div w:id="1492797488">
                      <w:marLeft w:val="0"/>
                      <w:marRight w:val="0"/>
                      <w:marTop w:val="0"/>
                      <w:marBottom w:val="0"/>
                      <w:divBdr>
                        <w:top w:val="none" w:sz="0" w:space="0" w:color="auto"/>
                        <w:left w:val="none" w:sz="0" w:space="0" w:color="auto"/>
                        <w:bottom w:val="none" w:sz="0" w:space="0" w:color="auto"/>
                        <w:right w:val="none" w:sz="0" w:space="0" w:color="auto"/>
                      </w:divBdr>
                    </w:div>
                  </w:divsChild>
                </w:div>
                <w:div w:id="1772435298">
                  <w:marLeft w:val="0"/>
                  <w:marRight w:val="0"/>
                  <w:marTop w:val="0"/>
                  <w:marBottom w:val="0"/>
                  <w:divBdr>
                    <w:top w:val="none" w:sz="0" w:space="0" w:color="auto"/>
                    <w:left w:val="none" w:sz="0" w:space="0" w:color="auto"/>
                    <w:bottom w:val="none" w:sz="0" w:space="0" w:color="auto"/>
                    <w:right w:val="none" w:sz="0" w:space="0" w:color="auto"/>
                  </w:divBdr>
                  <w:divsChild>
                    <w:div w:id="2105294581">
                      <w:marLeft w:val="0"/>
                      <w:marRight w:val="0"/>
                      <w:marTop w:val="0"/>
                      <w:marBottom w:val="0"/>
                      <w:divBdr>
                        <w:top w:val="none" w:sz="0" w:space="0" w:color="auto"/>
                        <w:left w:val="none" w:sz="0" w:space="0" w:color="auto"/>
                        <w:bottom w:val="none" w:sz="0" w:space="0" w:color="auto"/>
                        <w:right w:val="none" w:sz="0" w:space="0" w:color="auto"/>
                      </w:divBdr>
                    </w:div>
                  </w:divsChild>
                </w:div>
                <w:div w:id="1845514581">
                  <w:marLeft w:val="0"/>
                  <w:marRight w:val="0"/>
                  <w:marTop w:val="0"/>
                  <w:marBottom w:val="0"/>
                  <w:divBdr>
                    <w:top w:val="none" w:sz="0" w:space="0" w:color="auto"/>
                    <w:left w:val="none" w:sz="0" w:space="0" w:color="auto"/>
                    <w:bottom w:val="none" w:sz="0" w:space="0" w:color="auto"/>
                    <w:right w:val="none" w:sz="0" w:space="0" w:color="auto"/>
                  </w:divBdr>
                  <w:divsChild>
                    <w:div w:id="304548884">
                      <w:marLeft w:val="0"/>
                      <w:marRight w:val="0"/>
                      <w:marTop w:val="0"/>
                      <w:marBottom w:val="0"/>
                      <w:divBdr>
                        <w:top w:val="none" w:sz="0" w:space="0" w:color="auto"/>
                        <w:left w:val="none" w:sz="0" w:space="0" w:color="auto"/>
                        <w:bottom w:val="none" w:sz="0" w:space="0" w:color="auto"/>
                        <w:right w:val="none" w:sz="0" w:space="0" w:color="auto"/>
                      </w:divBdr>
                    </w:div>
                  </w:divsChild>
                </w:div>
                <w:div w:id="1854370647">
                  <w:marLeft w:val="0"/>
                  <w:marRight w:val="0"/>
                  <w:marTop w:val="0"/>
                  <w:marBottom w:val="0"/>
                  <w:divBdr>
                    <w:top w:val="none" w:sz="0" w:space="0" w:color="auto"/>
                    <w:left w:val="none" w:sz="0" w:space="0" w:color="auto"/>
                    <w:bottom w:val="none" w:sz="0" w:space="0" w:color="auto"/>
                    <w:right w:val="none" w:sz="0" w:space="0" w:color="auto"/>
                  </w:divBdr>
                  <w:divsChild>
                    <w:div w:id="1713921330">
                      <w:marLeft w:val="0"/>
                      <w:marRight w:val="0"/>
                      <w:marTop w:val="0"/>
                      <w:marBottom w:val="0"/>
                      <w:divBdr>
                        <w:top w:val="none" w:sz="0" w:space="0" w:color="auto"/>
                        <w:left w:val="none" w:sz="0" w:space="0" w:color="auto"/>
                        <w:bottom w:val="none" w:sz="0" w:space="0" w:color="auto"/>
                        <w:right w:val="none" w:sz="0" w:space="0" w:color="auto"/>
                      </w:divBdr>
                    </w:div>
                  </w:divsChild>
                </w:div>
                <w:div w:id="1909798308">
                  <w:marLeft w:val="0"/>
                  <w:marRight w:val="0"/>
                  <w:marTop w:val="0"/>
                  <w:marBottom w:val="0"/>
                  <w:divBdr>
                    <w:top w:val="none" w:sz="0" w:space="0" w:color="auto"/>
                    <w:left w:val="none" w:sz="0" w:space="0" w:color="auto"/>
                    <w:bottom w:val="none" w:sz="0" w:space="0" w:color="auto"/>
                    <w:right w:val="none" w:sz="0" w:space="0" w:color="auto"/>
                  </w:divBdr>
                  <w:divsChild>
                    <w:div w:id="298658652">
                      <w:marLeft w:val="0"/>
                      <w:marRight w:val="0"/>
                      <w:marTop w:val="0"/>
                      <w:marBottom w:val="0"/>
                      <w:divBdr>
                        <w:top w:val="none" w:sz="0" w:space="0" w:color="auto"/>
                        <w:left w:val="none" w:sz="0" w:space="0" w:color="auto"/>
                        <w:bottom w:val="none" w:sz="0" w:space="0" w:color="auto"/>
                        <w:right w:val="none" w:sz="0" w:space="0" w:color="auto"/>
                      </w:divBdr>
                    </w:div>
                  </w:divsChild>
                </w:div>
                <w:div w:id="1971010449">
                  <w:marLeft w:val="0"/>
                  <w:marRight w:val="0"/>
                  <w:marTop w:val="0"/>
                  <w:marBottom w:val="0"/>
                  <w:divBdr>
                    <w:top w:val="none" w:sz="0" w:space="0" w:color="auto"/>
                    <w:left w:val="none" w:sz="0" w:space="0" w:color="auto"/>
                    <w:bottom w:val="none" w:sz="0" w:space="0" w:color="auto"/>
                    <w:right w:val="none" w:sz="0" w:space="0" w:color="auto"/>
                  </w:divBdr>
                  <w:divsChild>
                    <w:div w:id="1312245765">
                      <w:marLeft w:val="0"/>
                      <w:marRight w:val="0"/>
                      <w:marTop w:val="0"/>
                      <w:marBottom w:val="0"/>
                      <w:divBdr>
                        <w:top w:val="none" w:sz="0" w:space="0" w:color="auto"/>
                        <w:left w:val="none" w:sz="0" w:space="0" w:color="auto"/>
                        <w:bottom w:val="none" w:sz="0" w:space="0" w:color="auto"/>
                        <w:right w:val="none" w:sz="0" w:space="0" w:color="auto"/>
                      </w:divBdr>
                    </w:div>
                  </w:divsChild>
                </w:div>
                <w:div w:id="1990985211">
                  <w:marLeft w:val="0"/>
                  <w:marRight w:val="0"/>
                  <w:marTop w:val="0"/>
                  <w:marBottom w:val="0"/>
                  <w:divBdr>
                    <w:top w:val="none" w:sz="0" w:space="0" w:color="auto"/>
                    <w:left w:val="none" w:sz="0" w:space="0" w:color="auto"/>
                    <w:bottom w:val="none" w:sz="0" w:space="0" w:color="auto"/>
                    <w:right w:val="none" w:sz="0" w:space="0" w:color="auto"/>
                  </w:divBdr>
                  <w:divsChild>
                    <w:div w:id="1340035955">
                      <w:marLeft w:val="0"/>
                      <w:marRight w:val="0"/>
                      <w:marTop w:val="0"/>
                      <w:marBottom w:val="0"/>
                      <w:divBdr>
                        <w:top w:val="none" w:sz="0" w:space="0" w:color="auto"/>
                        <w:left w:val="none" w:sz="0" w:space="0" w:color="auto"/>
                        <w:bottom w:val="none" w:sz="0" w:space="0" w:color="auto"/>
                        <w:right w:val="none" w:sz="0" w:space="0" w:color="auto"/>
                      </w:divBdr>
                    </w:div>
                  </w:divsChild>
                </w:div>
                <w:div w:id="2022511525">
                  <w:marLeft w:val="0"/>
                  <w:marRight w:val="0"/>
                  <w:marTop w:val="0"/>
                  <w:marBottom w:val="0"/>
                  <w:divBdr>
                    <w:top w:val="none" w:sz="0" w:space="0" w:color="auto"/>
                    <w:left w:val="none" w:sz="0" w:space="0" w:color="auto"/>
                    <w:bottom w:val="none" w:sz="0" w:space="0" w:color="auto"/>
                    <w:right w:val="none" w:sz="0" w:space="0" w:color="auto"/>
                  </w:divBdr>
                  <w:divsChild>
                    <w:div w:id="240330237">
                      <w:marLeft w:val="0"/>
                      <w:marRight w:val="0"/>
                      <w:marTop w:val="0"/>
                      <w:marBottom w:val="0"/>
                      <w:divBdr>
                        <w:top w:val="none" w:sz="0" w:space="0" w:color="auto"/>
                        <w:left w:val="none" w:sz="0" w:space="0" w:color="auto"/>
                        <w:bottom w:val="none" w:sz="0" w:space="0" w:color="auto"/>
                        <w:right w:val="none" w:sz="0" w:space="0" w:color="auto"/>
                      </w:divBdr>
                    </w:div>
                  </w:divsChild>
                </w:div>
                <w:div w:id="2023241867">
                  <w:marLeft w:val="0"/>
                  <w:marRight w:val="0"/>
                  <w:marTop w:val="0"/>
                  <w:marBottom w:val="0"/>
                  <w:divBdr>
                    <w:top w:val="none" w:sz="0" w:space="0" w:color="auto"/>
                    <w:left w:val="none" w:sz="0" w:space="0" w:color="auto"/>
                    <w:bottom w:val="none" w:sz="0" w:space="0" w:color="auto"/>
                    <w:right w:val="none" w:sz="0" w:space="0" w:color="auto"/>
                  </w:divBdr>
                  <w:divsChild>
                    <w:div w:id="249436572">
                      <w:marLeft w:val="0"/>
                      <w:marRight w:val="0"/>
                      <w:marTop w:val="0"/>
                      <w:marBottom w:val="0"/>
                      <w:divBdr>
                        <w:top w:val="none" w:sz="0" w:space="0" w:color="auto"/>
                        <w:left w:val="none" w:sz="0" w:space="0" w:color="auto"/>
                        <w:bottom w:val="none" w:sz="0" w:space="0" w:color="auto"/>
                        <w:right w:val="none" w:sz="0" w:space="0" w:color="auto"/>
                      </w:divBdr>
                    </w:div>
                  </w:divsChild>
                </w:div>
                <w:div w:id="2066099487">
                  <w:marLeft w:val="0"/>
                  <w:marRight w:val="0"/>
                  <w:marTop w:val="0"/>
                  <w:marBottom w:val="0"/>
                  <w:divBdr>
                    <w:top w:val="none" w:sz="0" w:space="0" w:color="auto"/>
                    <w:left w:val="none" w:sz="0" w:space="0" w:color="auto"/>
                    <w:bottom w:val="none" w:sz="0" w:space="0" w:color="auto"/>
                    <w:right w:val="none" w:sz="0" w:space="0" w:color="auto"/>
                  </w:divBdr>
                  <w:divsChild>
                    <w:div w:id="2545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444368">
      <w:bodyDiv w:val="1"/>
      <w:marLeft w:val="0"/>
      <w:marRight w:val="0"/>
      <w:marTop w:val="0"/>
      <w:marBottom w:val="0"/>
      <w:divBdr>
        <w:top w:val="none" w:sz="0" w:space="0" w:color="auto"/>
        <w:left w:val="none" w:sz="0" w:space="0" w:color="auto"/>
        <w:bottom w:val="none" w:sz="0" w:space="0" w:color="auto"/>
        <w:right w:val="none" w:sz="0" w:space="0" w:color="auto"/>
      </w:divBdr>
    </w:div>
    <w:div w:id="874006334">
      <w:bodyDiv w:val="1"/>
      <w:marLeft w:val="0"/>
      <w:marRight w:val="0"/>
      <w:marTop w:val="0"/>
      <w:marBottom w:val="0"/>
      <w:divBdr>
        <w:top w:val="none" w:sz="0" w:space="0" w:color="auto"/>
        <w:left w:val="none" w:sz="0" w:space="0" w:color="auto"/>
        <w:bottom w:val="none" w:sz="0" w:space="0" w:color="auto"/>
        <w:right w:val="none" w:sz="0" w:space="0" w:color="auto"/>
      </w:divBdr>
    </w:div>
    <w:div w:id="997877493">
      <w:bodyDiv w:val="1"/>
      <w:marLeft w:val="0"/>
      <w:marRight w:val="0"/>
      <w:marTop w:val="0"/>
      <w:marBottom w:val="0"/>
      <w:divBdr>
        <w:top w:val="none" w:sz="0" w:space="0" w:color="auto"/>
        <w:left w:val="none" w:sz="0" w:space="0" w:color="auto"/>
        <w:bottom w:val="none" w:sz="0" w:space="0" w:color="auto"/>
        <w:right w:val="none" w:sz="0" w:space="0" w:color="auto"/>
      </w:divBdr>
    </w:div>
    <w:div w:id="1034841437">
      <w:bodyDiv w:val="1"/>
      <w:marLeft w:val="0"/>
      <w:marRight w:val="0"/>
      <w:marTop w:val="0"/>
      <w:marBottom w:val="0"/>
      <w:divBdr>
        <w:top w:val="none" w:sz="0" w:space="0" w:color="auto"/>
        <w:left w:val="none" w:sz="0" w:space="0" w:color="auto"/>
        <w:bottom w:val="none" w:sz="0" w:space="0" w:color="auto"/>
        <w:right w:val="none" w:sz="0" w:space="0" w:color="auto"/>
      </w:divBdr>
    </w:div>
    <w:div w:id="1158110595">
      <w:bodyDiv w:val="1"/>
      <w:marLeft w:val="0"/>
      <w:marRight w:val="0"/>
      <w:marTop w:val="0"/>
      <w:marBottom w:val="0"/>
      <w:divBdr>
        <w:top w:val="none" w:sz="0" w:space="0" w:color="auto"/>
        <w:left w:val="none" w:sz="0" w:space="0" w:color="auto"/>
        <w:bottom w:val="none" w:sz="0" w:space="0" w:color="auto"/>
        <w:right w:val="none" w:sz="0" w:space="0" w:color="auto"/>
      </w:divBdr>
    </w:div>
    <w:div w:id="1161000595">
      <w:bodyDiv w:val="1"/>
      <w:marLeft w:val="0"/>
      <w:marRight w:val="0"/>
      <w:marTop w:val="0"/>
      <w:marBottom w:val="0"/>
      <w:divBdr>
        <w:top w:val="none" w:sz="0" w:space="0" w:color="auto"/>
        <w:left w:val="none" w:sz="0" w:space="0" w:color="auto"/>
        <w:bottom w:val="none" w:sz="0" w:space="0" w:color="auto"/>
        <w:right w:val="none" w:sz="0" w:space="0" w:color="auto"/>
      </w:divBdr>
    </w:div>
    <w:div w:id="1165130660">
      <w:bodyDiv w:val="1"/>
      <w:marLeft w:val="0"/>
      <w:marRight w:val="0"/>
      <w:marTop w:val="0"/>
      <w:marBottom w:val="0"/>
      <w:divBdr>
        <w:top w:val="none" w:sz="0" w:space="0" w:color="auto"/>
        <w:left w:val="none" w:sz="0" w:space="0" w:color="auto"/>
        <w:bottom w:val="none" w:sz="0" w:space="0" w:color="auto"/>
        <w:right w:val="none" w:sz="0" w:space="0" w:color="auto"/>
      </w:divBdr>
      <w:divsChild>
        <w:div w:id="1249076513">
          <w:marLeft w:val="0"/>
          <w:marRight w:val="0"/>
          <w:marTop w:val="0"/>
          <w:marBottom w:val="0"/>
          <w:divBdr>
            <w:top w:val="none" w:sz="0" w:space="0" w:color="auto"/>
            <w:left w:val="none" w:sz="0" w:space="0" w:color="auto"/>
            <w:bottom w:val="none" w:sz="0" w:space="0" w:color="auto"/>
            <w:right w:val="none" w:sz="0" w:space="0" w:color="auto"/>
          </w:divBdr>
          <w:divsChild>
            <w:div w:id="462847690">
              <w:marLeft w:val="0"/>
              <w:marRight w:val="0"/>
              <w:marTop w:val="30"/>
              <w:marBottom w:val="30"/>
              <w:divBdr>
                <w:top w:val="none" w:sz="0" w:space="0" w:color="auto"/>
                <w:left w:val="none" w:sz="0" w:space="0" w:color="auto"/>
                <w:bottom w:val="none" w:sz="0" w:space="0" w:color="auto"/>
                <w:right w:val="none" w:sz="0" w:space="0" w:color="auto"/>
              </w:divBdr>
              <w:divsChild>
                <w:div w:id="149446021">
                  <w:marLeft w:val="0"/>
                  <w:marRight w:val="0"/>
                  <w:marTop w:val="0"/>
                  <w:marBottom w:val="0"/>
                  <w:divBdr>
                    <w:top w:val="none" w:sz="0" w:space="0" w:color="auto"/>
                    <w:left w:val="none" w:sz="0" w:space="0" w:color="auto"/>
                    <w:bottom w:val="none" w:sz="0" w:space="0" w:color="auto"/>
                    <w:right w:val="none" w:sz="0" w:space="0" w:color="auto"/>
                  </w:divBdr>
                  <w:divsChild>
                    <w:div w:id="960188905">
                      <w:marLeft w:val="0"/>
                      <w:marRight w:val="0"/>
                      <w:marTop w:val="0"/>
                      <w:marBottom w:val="0"/>
                      <w:divBdr>
                        <w:top w:val="none" w:sz="0" w:space="0" w:color="auto"/>
                        <w:left w:val="none" w:sz="0" w:space="0" w:color="auto"/>
                        <w:bottom w:val="none" w:sz="0" w:space="0" w:color="auto"/>
                        <w:right w:val="none" w:sz="0" w:space="0" w:color="auto"/>
                      </w:divBdr>
                    </w:div>
                  </w:divsChild>
                </w:div>
                <w:div w:id="191574342">
                  <w:marLeft w:val="0"/>
                  <w:marRight w:val="0"/>
                  <w:marTop w:val="0"/>
                  <w:marBottom w:val="0"/>
                  <w:divBdr>
                    <w:top w:val="none" w:sz="0" w:space="0" w:color="auto"/>
                    <w:left w:val="none" w:sz="0" w:space="0" w:color="auto"/>
                    <w:bottom w:val="none" w:sz="0" w:space="0" w:color="auto"/>
                    <w:right w:val="none" w:sz="0" w:space="0" w:color="auto"/>
                  </w:divBdr>
                  <w:divsChild>
                    <w:div w:id="46270668">
                      <w:marLeft w:val="0"/>
                      <w:marRight w:val="0"/>
                      <w:marTop w:val="0"/>
                      <w:marBottom w:val="0"/>
                      <w:divBdr>
                        <w:top w:val="none" w:sz="0" w:space="0" w:color="auto"/>
                        <w:left w:val="none" w:sz="0" w:space="0" w:color="auto"/>
                        <w:bottom w:val="none" w:sz="0" w:space="0" w:color="auto"/>
                        <w:right w:val="none" w:sz="0" w:space="0" w:color="auto"/>
                      </w:divBdr>
                    </w:div>
                  </w:divsChild>
                </w:div>
                <w:div w:id="316306788">
                  <w:marLeft w:val="0"/>
                  <w:marRight w:val="0"/>
                  <w:marTop w:val="0"/>
                  <w:marBottom w:val="0"/>
                  <w:divBdr>
                    <w:top w:val="none" w:sz="0" w:space="0" w:color="auto"/>
                    <w:left w:val="none" w:sz="0" w:space="0" w:color="auto"/>
                    <w:bottom w:val="none" w:sz="0" w:space="0" w:color="auto"/>
                    <w:right w:val="none" w:sz="0" w:space="0" w:color="auto"/>
                  </w:divBdr>
                  <w:divsChild>
                    <w:div w:id="319388341">
                      <w:marLeft w:val="0"/>
                      <w:marRight w:val="0"/>
                      <w:marTop w:val="0"/>
                      <w:marBottom w:val="0"/>
                      <w:divBdr>
                        <w:top w:val="none" w:sz="0" w:space="0" w:color="auto"/>
                        <w:left w:val="none" w:sz="0" w:space="0" w:color="auto"/>
                        <w:bottom w:val="none" w:sz="0" w:space="0" w:color="auto"/>
                        <w:right w:val="none" w:sz="0" w:space="0" w:color="auto"/>
                      </w:divBdr>
                    </w:div>
                  </w:divsChild>
                </w:div>
                <w:div w:id="344678071">
                  <w:marLeft w:val="0"/>
                  <w:marRight w:val="0"/>
                  <w:marTop w:val="0"/>
                  <w:marBottom w:val="0"/>
                  <w:divBdr>
                    <w:top w:val="none" w:sz="0" w:space="0" w:color="auto"/>
                    <w:left w:val="none" w:sz="0" w:space="0" w:color="auto"/>
                    <w:bottom w:val="none" w:sz="0" w:space="0" w:color="auto"/>
                    <w:right w:val="none" w:sz="0" w:space="0" w:color="auto"/>
                  </w:divBdr>
                  <w:divsChild>
                    <w:div w:id="1381594895">
                      <w:marLeft w:val="0"/>
                      <w:marRight w:val="0"/>
                      <w:marTop w:val="0"/>
                      <w:marBottom w:val="0"/>
                      <w:divBdr>
                        <w:top w:val="none" w:sz="0" w:space="0" w:color="auto"/>
                        <w:left w:val="none" w:sz="0" w:space="0" w:color="auto"/>
                        <w:bottom w:val="none" w:sz="0" w:space="0" w:color="auto"/>
                        <w:right w:val="none" w:sz="0" w:space="0" w:color="auto"/>
                      </w:divBdr>
                    </w:div>
                  </w:divsChild>
                </w:div>
                <w:div w:id="361518771">
                  <w:marLeft w:val="0"/>
                  <w:marRight w:val="0"/>
                  <w:marTop w:val="0"/>
                  <w:marBottom w:val="0"/>
                  <w:divBdr>
                    <w:top w:val="none" w:sz="0" w:space="0" w:color="auto"/>
                    <w:left w:val="none" w:sz="0" w:space="0" w:color="auto"/>
                    <w:bottom w:val="none" w:sz="0" w:space="0" w:color="auto"/>
                    <w:right w:val="none" w:sz="0" w:space="0" w:color="auto"/>
                  </w:divBdr>
                  <w:divsChild>
                    <w:div w:id="355813235">
                      <w:marLeft w:val="0"/>
                      <w:marRight w:val="0"/>
                      <w:marTop w:val="0"/>
                      <w:marBottom w:val="0"/>
                      <w:divBdr>
                        <w:top w:val="none" w:sz="0" w:space="0" w:color="auto"/>
                        <w:left w:val="none" w:sz="0" w:space="0" w:color="auto"/>
                        <w:bottom w:val="none" w:sz="0" w:space="0" w:color="auto"/>
                        <w:right w:val="none" w:sz="0" w:space="0" w:color="auto"/>
                      </w:divBdr>
                    </w:div>
                  </w:divsChild>
                </w:div>
                <w:div w:id="554438621">
                  <w:marLeft w:val="0"/>
                  <w:marRight w:val="0"/>
                  <w:marTop w:val="0"/>
                  <w:marBottom w:val="0"/>
                  <w:divBdr>
                    <w:top w:val="none" w:sz="0" w:space="0" w:color="auto"/>
                    <w:left w:val="none" w:sz="0" w:space="0" w:color="auto"/>
                    <w:bottom w:val="none" w:sz="0" w:space="0" w:color="auto"/>
                    <w:right w:val="none" w:sz="0" w:space="0" w:color="auto"/>
                  </w:divBdr>
                  <w:divsChild>
                    <w:div w:id="1646621168">
                      <w:marLeft w:val="0"/>
                      <w:marRight w:val="0"/>
                      <w:marTop w:val="0"/>
                      <w:marBottom w:val="0"/>
                      <w:divBdr>
                        <w:top w:val="none" w:sz="0" w:space="0" w:color="auto"/>
                        <w:left w:val="none" w:sz="0" w:space="0" w:color="auto"/>
                        <w:bottom w:val="none" w:sz="0" w:space="0" w:color="auto"/>
                        <w:right w:val="none" w:sz="0" w:space="0" w:color="auto"/>
                      </w:divBdr>
                    </w:div>
                  </w:divsChild>
                </w:div>
                <w:div w:id="571039208">
                  <w:marLeft w:val="0"/>
                  <w:marRight w:val="0"/>
                  <w:marTop w:val="0"/>
                  <w:marBottom w:val="0"/>
                  <w:divBdr>
                    <w:top w:val="none" w:sz="0" w:space="0" w:color="auto"/>
                    <w:left w:val="none" w:sz="0" w:space="0" w:color="auto"/>
                    <w:bottom w:val="none" w:sz="0" w:space="0" w:color="auto"/>
                    <w:right w:val="none" w:sz="0" w:space="0" w:color="auto"/>
                  </w:divBdr>
                  <w:divsChild>
                    <w:div w:id="334189908">
                      <w:marLeft w:val="0"/>
                      <w:marRight w:val="0"/>
                      <w:marTop w:val="0"/>
                      <w:marBottom w:val="0"/>
                      <w:divBdr>
                        <w:top w:val="none" w:sz="0" w:space="0" w:color="auto"/>
                        <w:left w:val="none" w:sz="0" w:space="0" w:color="auto"/>
                        <w:bottom w:val="none" w:sz="0" w:space="0" w:color="auto"/>
                        <w:right w:val="none" w:sz="0" w:space="0" w:color="auto"/>
                      </w:divBdr>
                    </w:div>
                  </w:divsChild>
                </w:div>
                <w:div w:id="603463406">
                  <w:marLeft w:val="0"/>
                  <w:marRight w:val="0"/>
                  <w:marTop w:val="0"/>
                  <w:marBottom w:val="0"/>
                  <w:divBdr>
                    <w:top w:val="none" w:sz="0" w:space="0" w:color="auto"/>
                    <w:left w:val="none" w:sz="0" w:space="0" w:color="auto"/>
                    <w:bottom w:val="none" w:sz="0" w:space="0" w:color="auto"/>
                    <w:right w:val="none" w:sz="0" w:space="0" w:color="auto"/>
                  </w:divBdr>
                  <w:divsChild>
                    <w:div w:id="1868328755">
                      <w:marLeft w:val="0"/>
                      <w:marRight w:val="0"/>
                      <w:marTop w:val="0"/>
                      <w:marBottom w:val="0"/>
                      <w:divBdr>
                        <w:top w:val="none" w:sz="0" w:space="0" w:color="auto"/>
                        <w:left w:val="none" w:sz="0" w:space="0" w:color="auto"/>
                        <w:bottom w:val="none" w:sz="0" w:space="0" w:color="auto"/>
                        <w:right w:val="none" w:sz="0" w:space="0" w:color="auto"/>
                      </w:divBdr>
                    </w:div>
                  </w:divsChild>
                </w:div>
                <w:div w:id="608319217">
                  <w:marLeft w:val="0"/>
                  <w:marRight w:val="0"/>
                  <w:marTop w:val="0"/>
                  <w:marBottom w:val="0"/>
                  <w:divBdr>
                    <w:top w:val="none" w:sz="0" w:space="0" w:color="auto"/>
                    <w:left w:val="none" w:sz="0" w:space="0" w:color="auto"/>
                    <w:bottom w:val="none" w:sz="0" w:space="0" w:color="auto"/>
                    <w:right w:val="none" w:sz="0" w:space="0" w:color="auto"/>
                  </w:divBdr>
                  <w:divsChild>
                    <w:div w:id="1910770610">
                      <w:marLeft w:val="0"/>
                      <w:marRight w:val="0"/>
                      <w:marTop w:val="0"/>
                      <w:marBottom w:val="0"/>
                      <w:divBdr>
                        <w:top w:val="none" w:sz="0" w:space="0" w:color="auto"/>
                        <w:left w:val="none" w:sz="0" w:space="0" w:color="auto"/>
                        <w:bottom w:val="none" w:sz="0" w:space="0" w:color="auto"/>
                        <w:right w:val="none" w:sz="0" w:space="0" w:color="auto"/>
                      </w:divBdr>
                    </w:div>
                  </w:divsChild>
                </w:div>
                <w:div w:id="654576586">
                  <w:marLeft w:val="0"/>
                  <w:marRight w:val="0"/>
                  <w:marTop w:val="0"/>
                  <w:marBottom w:val="0"/>
                  <w:divBdr>
                    <w:top w:val="none" w:sz="0" w:space="0" w:color="auto"/>
                    <w:left w:val="none" w:sz="0" w:space="0" w:color="auto"/>
                    <w:bottom w:val="none" w:sz="0" w:space="0" w:color="auto"/>
                    <w:right w:val="none" w:sz="0" w:space="0" w:color="auto"/>
                  </w:divBdr>
                  <w:divsChild>
                    <w:div w:id="1920678410">
                      <w:marLeft w:val="0"/>
                      <w:marRight w:val="0"/>
                      <w:marTop w:val="0"/>
                      <w:marBottom w:val="0"/>
                      <w:divBdr>
                        <w:top w:val="none" w:sz="0" w:space="0" w:color="auto"/>
                        <w:left w:val="none" w:sz="0" w:space="0" w:color="auto"/>
                        <w:bottom w:val="none" w:sz="0" w:space="0" w:color="auto"/>
                        <w:right w:val="none" w:sz="0" w:space="0" w:color="auto"/>
                      </w:divBdr>
                    </w:div>
                  </w:divsChild>
                </w:div>
                <w:div w:id="861893729">
                  <w:marLeft w:val="0"/>
                  <w:marRight w:val="0"/>
                  <w:marTop w:val="0"/>
                  <w:marBottom w:val="0"/>
                  <w:divBdr>
                    <w:top w:val="none" w:sz="0" w:space="0" w:color="auto"/>
                    <w:left w:val="none" w:sz="0" w:space="0" w:color="auto"/>
                    <w:bottom w:val="none" w:sz="0" w:space="0" w:color="auto"/>
                    <w:right w:val="none" w:sz="0" w:space="0" w:color="auto"/>
                  </w:divBdr>
                  <w:divsChild>
                    <w:div w:id="1495295174">
                      <w:marLeft w:val="0"/>
                      <w:marRight w:val="0"/>
                      <w:marTop w:val="0"/>
                      <w:marBottom w:val="0"/>
                      <w:divBdr>
                        <w:top w:val="none" w:sz="0" w:space="0" w:color="auto"/>
                        <w:left w:val="none" w:sz="0" w:space="0" w:color="auto"/>
                        <w:bottom w:val="none" w:sz="0" w:space="0" w:color="auto"/>
                        <w:right w:val="none" w:sz="0" w:space="0" w:color="auto"/>
                      </w:divBdr>
                    </w:div>
                  </w:divsChild>
                </w:div>
                <w:div w:id="867597571">
                  <w:marLeft w:val="0"/>
                  <w:marRight w:val="0"/>
                  <w:marTop w:val="0"/>
                  <w:marBottom w:val="0"/>
                  <w:divBdr>
                    <w:top w:val="none" w:sz="0" w:space="0" w:color="auto"/>
                    <w:left w:val="none" w:sz="0" w:space="0" w:color="auto"/>
                    <w:bottom w:val="none" w:sz="0" w:space="0" w:color="auto"/>
                    <w:right w:val="none" w:sz="0" w:space="0" w:color="auto"/>
                  </w:divBdr>
                  <w:divsChild>
                    <w:div w:id="1886716883">
                      <w:marLeft w:val="0"/>
                      <w:marRight w:val="0"/>
                      <w:marTop w:val="0"/>
                      <w:marBottom w:val="0"/>
                      <w:divBdr>
                        <w:top w:val="none" w:sz="0" w:space="0" w:color="auto"/>
                        <w:left w:val="none" w:sz="0" w:space="0" w:color="auto"/>
                        <w:bottom w:val="none" w:sz="0" w:space="0" w:color="auto"/>
                        <w:right w:val="none" w:sz="0" w:space="0" w:color="auto"/>
                      </w:divBdr>
                    </w:div>
                  </w:divsChild>
                </w:div>
                <w:div w:id="1061098181">
                  <w:marLeft w:val="0"/>
                  <w:marRight w:val="0"/>
                  <w:marTop w:val="0"/>
                  <w:marBottom w:val="0"/>
                  <w:divBdr>
                    <w:top w:val="none" w:sz="0" w:space="0" w:color="auto"/>
                    <w:left w:val="none" w:sz="0" w:space="0" w:color="auto"/>
                    <w:bottom w:val="none" w:sz="0" w:space="0" w:color="auto"/>
                    <w:right w:val="none" w:sz="0" w:space="0" w:color="auto"/>
                  </w:divBdr>
                  <w:divsChild>
                    <w:div w:id="1064067788">
                      <w:marLeft w:val="0"/>
                      <w:marRight w:val="0"/>
                      <w:marTop w:val="0"/>
                      <w:marBottom w:val="0"/>
                      <w:divBdr>
                        <w:top w:val="none" w:sz="0" w:space="0" w:color="auto"/>
                        <w:left w:val="none" w:sz="0" w:space="0" w:color="auto"/>
                        <w:bottom w:val="none" w:sz="0" w:space="0" w:color="auto"/>
                        <w:right w:val="none" w:sz="0" w:space="0" w:color="auto"/>
                      </w:divBdr>
                    </w:div>
                  </w:divsChild>
                </w:div>
                <w:div w:id="1081368281">
                  <w:marLeft w:val="0"/>
                  <w:marRight w:val="0"/>
                  <w:marTop w:val="0"/>
                  <w:marBottom w:val="0"/>
                  <w:divBdr>
                    <w:top w:val="none" w:sz="0" w:space="0" w:color="auto"/>
                    <w:left w:val="none" w:sz="0" w:space="0" w:color="auto"/>
                    <w:bottom w:val="none" w:sz="0" w:space="0" w:color="auto"/>
                    <w:right w:val="none" w:sz="0" w:space="0" w:color="auto"/>
                  </w:divBdr>
                  <w:divsChild>
                    <w:div w:id="1553888569">
                      <w:marLeft w:val="0"/>
                      <w:marRight w:val="0"/>
                      <w:marTop w:val="0"/>
                      <w:marBottom w:val="0"/>
                      <w:divBdr>
                        <w:top w:val="none" w:sz="0" w:space="0" w:color="auto"/>
                        <w:left w:val="none" w:sz="0" w:space="0" w:color="auto"/>
                        <w:bottom w:val="none" w:sz="0" w:space="0" w:color="auto"/>
                        <w:right w:val="none" w:sz="0" w:space="0" w:color="auto"/>
                      </w:divBdr>
                    </w:div>
                  </w:divsChild>
                </w:div>
                <w:div w:id="1092556553">
                  <w:marLeft w:val="0"/>
                  <w:marRight w:val="0"/>
                  <w:marTop w:val="0"/>
                  <w:marBottom w:val="0"/>
                  <w:divBdr>
                    <w:top w:val="none" w:sz="0" w:space="0" w:color="auto"/>
                    <w:left w:val="none" w:sz="0" w:space="0" w:color="auto"/>
                    <w:bottom w:val="none" w:sz="0" w:space="0" w:color="auto"/>
                    <w:right w:val="none" w:sz="0" w:space="0" w:color="auto"/>
                  </w:divBdr>
                  <w:divsChild>
                    <w:div w:id="1980528540">
                      <w:marLeft w:val="0"/>
                      <w:marRight w:val="0"/>
                      <w:marTop w:val="0"/>
                      <w:marBottom w:val="0"/>
                      <w:divBdr>
                        <w:top w:val="none" w:sz="0" w:space="0" w:color="auto"/>
                        <w:left w:val="none" w:sz="0" w:space="0" w:color="auto"/>
                        <w:bottom w:val="none" w:sz="0" w:space="0" w:color="auto"/>
                        <w:right w:val="none" w:sz="0" w:space="0" w:color="auto"/>
                      </w:divBdr>
                    </w:div>
                  </w:divsChild>
                </w:div>
                <w:div w:id="1138886172">
                  <w:marLeft w:val="0"/>
                  <w:marRight w:val="0"/>
                  <w:marTop w:val="0"/>
                  <w:marBottom w:val="0"/>
                  <w:divBdr>
                    <w:top w:val="none" w:sz="0" w:space="0" w:color="auto"/>
                    <w:left w:val="none" w:sz="0" w:space="0" w:color="auto"/>
                    <w:bottom w:val="none" w:sz="0" w:space="0" w:color="auto"/>
                    <w:right w:val="none" w:sz="0" w:space="0" w:color="auto"/>
                  </w:divBdr>
                  <w:divsChild>
                    <w:div w:id="939876837">
                      <w:marLeft w:val="0"/>
                      <w:marRight w:val="0"/>
                      <w:marTop w:val="0"/>
                      <w:marBottom w:val="0"/>
                      <w:divBdr>
                        <w:top w:val="none" w:sz="0" w:space="0" w:color="auto"/>
                        <w:left w:val="none" w:sz="0" w:space="0" w:color="auto"/>
                        <w:bottom w:val="none" w:sz="0" w:space="0" w:color="auto"/>
                        <w:right w:val="none" w:sz="0" w:space="0" w:color="auto"/>
                      </w:divBdr>
                    </w:div>
                  </w:divsChild>
                </w:div>
                <w:div w:id="1175851109">
                  <w:marLeft w:val="0"/>
                  <w:marRight w:val="0"/>
                  <w:marTop w:val="0"/>
                  <w:marBottom w:val="0"/>
                  <w:divBdr>
                    <w:top w:val="none" w:sz="0" w:space="0" w:color="auto"/>
                    <w:left w:val="none" w:sz="0" w:space="0" w:color="auto"/>
                    <w:bottom w:val="none" w:sz="0" w:space="0" w:color="auto"/>
                    <w:right w:val="none" w:sz="0" w:space="0" w:color="auto"/>
                  </w:divBdr>
                  <w:divsChild>
                    <w:div w:id="1271164631">
                      <w:marLeft w:val="0"/>
                      <w:marRight w:val="0"/>
                      <w:marTop w:val="0"/>
                      <w:marBottom w:val="0"/>
                      <w:divBdr>
                        <w:top w:val="none" w:sz="0" w:space="0" w:color="auto"/>
                        <w:left w:val="none" w:sz="0" w:space="0" w:color="auto"/>
                        <w:bottom w:val="none" w:sz="0" w:space="0" w:color="auto"/>
                        <w:right w:val="none" w:sz="0" w:space="0" w:color="auto"/>
                      </w:divBdr>
                    </w:div>
                  </w:divsChild>
                </w:div>
                <w:div w:id="1236353889">
                  <w:marLeft w:val="0"/>
                  <w:marRight w:val="0"/>
                  <w:marTop w:val="0"/>
                  <w:marBottom w:val="0"/>
                  <w:divBdr>
                    <w:top w:val="none" w:sz="0" w:space="0" w:color="auto"/>
                    <w:left w:val="none" w:sz="0" w:space="0" w:color="auto"/>
                    <w:bottom w:val="none" w:sz="0" w:space="0" w:color="auto"/>
                    <w:right w:val="none" w:sz="0" w:space="0" w:color="auto"/>
                  </w:divBdr>
                  <w:divsChild>
                    <w:div w:id="307824108">
                      <w:marLeft w:val="0"/>
                      <w:marRight w:val="0"/>
                      <w:marTop w:val="0"/>
                      <w:marBottom w:val="0"/>
                      <w:divBdr>
                        <w:top w:val="none" w:sz="0" w:space="0" w:color="auto"/>
                        <w:left w:val="none" w:sz="0" w:space="0" w:color="auto"/>
                        <w:bottom w:val="none" w:sz="0" w:space="0" w:color="auto"/>
                        <w:right w:val="none" w:sz="0" w:space="0" w:color="auto"/>
                      </w:divBdr>
                    </w:div>
                  </w:divsChild>
                </w:div>
                <w:div w:id="1290555716">
                  <w:marLeft w:val="0"/>
                  <w:marRight w:val="0"/>
                  <w:marTop w:val="0"/>
                  <w:marBottom w:val="0"/>
                  <w:divBdr>
                    <w:top w:val="none" w:sz="0" w:space="0" w:color="auto"/>
                    <w:left w:val="none" w:sz="0" w:space="0" w:color="auto"/>
                    <w:bottom w:val="none" w:sz="0" w:space="0" w:color="auto"/>
                    <w:right w:val="none" w:sz="0" w:space="0" w:color="auto"/>
                  </w:divBdr>
                  <w:divsChild>
                    <w:div w:id="1978676977">
                      <w:marLeft w:val="0"/>
                      <w:marRight w:val="0"/>
                      <w:marTop w:val="0"/>
                      <w:marBottom w:val="0"/>
                      <w:divBdr>
                        <w:top w:val="none" w:sz="0" w:space="0" w:color="auto"/>
                        <w:left w:val="none" w:sz="0" w:space="0" w:color="auto"/>
                        <w:bottom w:val="none" w:sz="0" w:space="0" w:color="auto"/>
                        <w:right w:val="none" w:sz="0" w:space="0" w:color="auto"/>
                      </w:divBdr>
                    </w:div>
                  </w:divsChild>
                </w:div>
                <w:div w:id="1304774748">
                  <w:marLeft w:val="0"/>
                  <w:marRight w:val="0"/>
                  <w:marTop w:val="0"/>
                  <w:marBottom w:val="0"/>
                  <w:divBdr>
                    <w:top w:val="none" w:sz="0" w:space="0" w:color="auto"/>
                    <w:left w:val="none" w:sz="0" w:space="0" w:color="auto"/>
                    <w:bottom w:val="none" w:sz="0" w:space="0" w:color="auto"/>
                    <w:right w:val="none" w:sz="0" w:space="0" w:color="auto"/>
                  </w:divBdr>
                  <w:divsChild>
                    <w:div w:id="157622593">
                      <w:marLeft w:val="0"/>
                      <w:marRight w:val="0"/>
                      <w:marTop w:val="0"/>
                      <w:marBottom w:val="0"/>
                      <w:divBdr>
                        <w:top w:val="none" w:sz="0" w:space="0" w:color="auto"/>
                        <w:left w:val="none" w:sz="0" w:space="0" w:color="auto"/>
                        <w:bottom w:val="none" w:sz="0" w:space="0" w:color="auto"/>
                        <w:right w:val="none" w:sz="0" w:space="0" w:color="auto"/>
                      </w:divBdr>
                    </w:div>
                  </w:divsChild>
                </w:div>
                <w:div w:id="1321038097">
                  <w:marLeft w:val="0"/>
                  <w:marRight w:val="0"/>
                  <w:marTop w:val="0"/>
                  <w:marBottom w:val="0"/>
                  <w:divBdr>
                    <w:top w:val="none" w:sz="0" w:space="0" w:color="auto"/>
                    <w:left w:val="none" w:sz="0" w:space="0" w:color="auto"/>
                    <w:bottom w:val="none" w:sz="0" w:space="0" w:color="auto"/>
                    <w:right w:val="none" w:sz="0" w:space="0" w:color="auto"/>
                  </w:divBdr>
                  <w:divsChild>
                    <w:div w:id="201796696">
                      <w:marLeft w:val="0"/>
                      <w:marRight w:val="0"/>
                      <w:marTop w:val="0"/>
                      <w:marBottom w:val="0"/>
                      <w:divBdr>
                        <w:top w:val="none" w:sz="0" w:space="0" w:color="auto"/>
                        <w:left w:val="none" w:sz="0" w:space="0" w:color="auto"/>
                        <w:bottom w:val="none" w:sz="0" w:space="0" w:color="auto"/>
                        <w:right w:val="none" w:sz="0" w:space="0" w:color="auto"/>
                      </w:divBdr>
                    </w:div>
                  </w:divsChild>
                </w:div>
                <w:div w:id="1343822245">
                  <w:marLeft w:val="0"/>
                  <w:marRight w:val="0"/>
                  <w:marTop w:val="0"/>
                  <w:marBottom w:val="0"/>
                  <w:divBdr>
                    <w:top w:val="none" w:sz="0" w:space="0" w:color="auto"/>
                    <w:left w:val="none" w:sz="0" w:space="0" w:color="auto"/>
                    <w:bottom w:val="none" w:sz="0" w:space="0" w:color="auto"/>
                    <w:right w:val="none" w:sz="0" w:space="0" w:color="auto"/>
                  </w:divBdr>
                  <w:divsChild>
                    <w:div w:id="1432042239">
                      <w:marLeft w:val="0"/>
                      <w:marRight w:val="0"/>
                      <w:marTop w:val="0"/>
                      <w:marBottom w:val="0"/>
                      <w:divBdr>
                        <w:top w:val="none" w:sz="0" w:space="0" w:color="auto"/>
                        <w:left w:val="none" w:sz="0" w:space="0" w:color="auto"/>
                        <w:bottom w:val="none" w:sz="0" w:space="0" w:color="auto"/>
                        <w:right w:val="none" w:sz="0" w:space="0" w:color="auto"/>
                      </w:divBdr>
                    </w:div>
                  </w:divsChild>
                </w:div>
                <w:div w:id="1355226529">
                  <w:marLeft w:val="0"/>
                  <w:marRight w:val="0"/>
                  <w:marTop w:val="0"/>
                  <w:marBottom w:val="0"/>
                  <w:divBdr>
                    <w:top w:val="none" w:sz="0" w:space="0" w:color="auto"/>
                    <w:left w:val="none" w:sz="0" w:space="0" w:color="auto"/>
                    <w:bottom w:val="none" w:sz="0" w:space="0" w:color="auto"/>
                    <w:right w:val="none" w:sz="0" w:space="0" w:color="auto"/>
                  </w:divBdr>
                  <w:divsChild>
                    <w:div w:id="1176382499">
                      <w:marLeft w:val="0"/>
                      <w:marRight w:val="0"/>
                      <w:marTop w:val="0"/>
                      <w:marBottom w:val="0"/>
                      <w:divBdr>
                        <w:top w:val="none" w:sz="0" w:space="0" w:color="auto"/>
                        <w:left w:val="none" w:sz="0" w:space="0" w:color="auto"/>
                        <w:bottom w:val="none" w:sz="0" w:space="0" w:color="auto"/>
                        <w:right w:val="none" w:sz="0" w:space="0" w:color="auto"/>
                      </w:divBdr>
                    </w:div>
                  </w:divsChild>
                </w:div>
                <w:div w:id="1386027866">
                  <w:marLeft w:val="0"/>
                  <w:marRight w:val="0"/>
                  <w:marTop w:val="0"/>
                  <w:marBottom w:val="0"/>
                  <w:divBdr>
                    <w:top w:val="none" w:sz="0" w:space="0" w:color="auto"/>
                    <w:left w:val="none" w:sz="0" w:space="0" w:color="auto"/>
                    <w:bottom w:val="none" w:sz="0" w:space="0" w:color="auto"/>
                    <w:right w:val="none" w:sz="0" w:space="0" w:color="auto"/>
                  </w:divBdr>
                  <w:divsChild>
                    <w:div w:id="157313524">
                      <w:marLeft w:val="0"/>
                      <w:marRight w:val="0"/>
                      <w:marTop w:val="0"/>
                      <w:marBottom w:val="0"/>
                      <w:divBdr>
                        <w:top w:val="none" w:sz="0" w:space="0" w:color="auto"/>
                        <w:left w:val="none" w:sz="0" w:space="0" w:color="auto"/>
                        <w:bottom w:val="none" w:sz="0" w:space="0" w:color="auto"/>
                        <w:right w:val="none" w:sz="0" w:space="0" w:color="auto"/>
                      </w:divBdr>
                    </w:div>
                  </w:divsChild>
                </w:div>
                <w:div w:id="1414159795">
                  <w:marLeft w:val="0"/>
                  <w:marRight w:val="0"/>
                  <w:marTop w:val="0"/>
                  <w:marBottom w:val="0"/>
                  <w:divBdr>
                    <w:top w:val="none" w:sz="0" w:space="0" w:color="auto"/>
                    <w:left w:val="none" w:sz="0" w:space="0" w:color="auto"/>
                    <w:bottom w:val="none" w:sz="0" w:space="0" w:color="auto"/>
                    <w:right w:val="none" w:sz="0" w:space="0" w:color="auto"/>
                  </w:divBdr>
                  <w:divsChild>
                    <w:div w:id="1863475856">
                      <w:marLeft w:val="0"/>
                      <w:marRight w:val="0"/>
                      <w:marTop w:val="0"/>
                      <w:marBottom w:val="0"/>
                      <w:divBdr>
                        <w:top w:val="none" w:sz="0" w:space="0" w:color="auto"/>
                        <w:left w:val="none" w:sz="0" w:space="0" w:color="auto"/>
                        <w:bottom w:val="none" w:sz="0" w:space="0" w:color="auto"/>
                        <w:right w:val="none" w:sz="0" w:space="0" w:color="auto"/>
                      </w:divBdr>
                    </w:div>
                  </w:divsChild>
                </w:div>
                <w:div w:id="1446651165">
                  <w:marLeft w:val="0"/>
                  <w:marRight w:val="0"/>
                  <w:marTop w:val="0"/>
                  <w:marBottom w:val="0"/>
                  <w:divBdr>
                    <w:top w:val="none" w:sz="0" w:space="0" w:color="auto"/>
                    <w:left w:val="none" w:sz="0" w:space="0" w:color="auto"/>
                    <w:bottom w:val="none" w:sz="0" w:space="0" w:color="auto"/>
                    <w:right w:val="none" w:sz="0" w:space="0" w:color="auto"/>
                  </w:divBdr>
                  <w:divsChild>
                    <w:div w:id="615798178">
                      <w:marLeft w:val="0"/>
                      <w:marRight w:val="0"/>
                      <w:marTop w:val="0"/>
                      <w:marBottom w:val="0"/>
                      <w:divBdr>
                        <w:top w:val="none" w:sz="0" w:space="0" w:color="auto"/>
                        <w:left w:val="none" w:sz="0" w:space="0" w:color="auto"/>
                        <w:bottom w:val="none" w:sz="0" w:space="0" w:color="auto"/>
                        <w:right w:val="none" w:sz="0" w:space="0" w:color="auto"/>
                      </w:divBdr>
                    </w:div>
                  </w:divsChild>
                </w:div>
                <w:div w:id="1489053664">
                  <w:marLeft w:val="0"/>
                  <w:marRight w:val="0"/>
                  <w:marTop w:val="0"/>
                  <w:marBottom w:val="0"/>
                  <w:divBdr>
                    <w:top w:val="none" w:sz="0" w:space="0" w:color="auto"/>
                    <w:left w:val="none" w:sz="0" w:space="0" w:color="auto"/>
                    <w:bottom w:val="none" w:sz="0" w:space="0" w:color="auto"/>
                    <w:right w:val="none" w:sz="0" w:space="0" w:color="auto"/>
                  </w:divBdr>
                  <w:divsChild>
                    <w:div w:id="339622458">
                      <w:marLeft w:val="0"/>
                      <w:marRight w:val="0"/>
                      <w:marTop w:val="0"/>
                      <w:marBottom w:val="0"/>
                      <w:divBdr>
                        <w:top w:val="none" w:sz="0" w:space="0" w:color="auto"/>
                        <w:left w:val="none" w:sz="0" w:space="0" w:color="auto"/>
                        <w:bottom w:val="none" w:sz="0" w:space="0" w:color="auto"/>
                        <w:right w:val="none" w:sz="0" w:space="0" w:color="auto"/>
                      </w:divBdr>
                    </w:div>
                  </w:divsChild>
                </w:div>
                <w:div w:id="1513109600">
                  <w:marLeft w:val="0"/>
                  <w:marRight w:val="0"/>
                  <w:marTop w:val="0"/>
                  <w:marBottom w:val="0"/>
                  <w:divBdr>
                    <w:top w:val="none" w:sz="0" w:space="0" w:color="auto"/>
                    <w:left w:val="none" w:sz="0" w:space="0" w:color="auto"/>
                    <w:bottom w:val="none" w:sz="0" w:space="0" w:color="auto"/>
                    <w:right w:val="none" w:sz="0" w:space="0" w:color="auto"/>
                  </w:divBdr>
                  <w:divsChild>
                    <w:div w:id="876510749">
                      <w:marLeft w:val="0"/>
                      <w:marRight w:val="0"/>
                      <w:marTop w:val="0"/>
                      <w:marBottom w:val="0"/>
                      <w:divBdr>
                        <w:top w:val="none" w:sz="0" w:space="0" w:color="auto"/>
                        <w:left w:val="none" w:sz="0" w:space="0" w:color="auto"/>
                        <w:bottom w:val="none" w:sz="0" w:space="0" w:color="auto"/>
                        <w:right w:val="none" w:sz="0" w:space="0" w:color="auto"/>
                      </w:divBdr>
                    </w:div>
                  </w:divsChild>
                </w:div>
                <w:div w:id="1565334764">
                  <w:marLeft w:val="0"/>
                  <w:marRight w:val="0"/>
                  <w:marTop w:val="0"/>
                  <w:marBottom w:val="0"/>
                  <w:divBdr>
                    <w:top w:val="none" w:sz="0" w:space="0" w:color="auto"/>
                    <w:left w:val="none" w:sz="0" w:space="0" w:color="auto"/>
                    <w:bottom w:val="none" w:sz="0" w:space="0" w:color="auto"/>
                    <w:right w:val="none" w:sz="0" w:space="0" w:color="auto"/>
                  </w:divBdr>
                  <w:divsChild>
                    <w:div w:id="1480462576">
                      <w:marLeft w:val="0"/>
                      <w:marRight w:val="0"/>
                      <w:marTop w:val="0"/>
                      <w:marBottom w:val="0"/>
                      <w:divBdr>
                        <w:top w:val="none" w:sz="0" w:space="0" w:color="auto"/>
                        <w:left w:val="none" w:sz="0" w:space="0" w:color="auto"/>
                        <w:bottom w:val="none" w:sz="0" w:space="0" w:color="auto"/>
                        <w:right w:val="none" w:sz="0" w:space="0" w:color="auto"/>
                      </w:divBdr>
                    </w:div>
                  </w:divsChild>
                </w:div>
                <w:div w:id="1601832179">
                  <w:marLeft w:val="0"/>
                  <w:marRight w:val="0"/>
                  <w:marTop w:val="0"/>
                  <w:marBottom w:val="0"/>
                  <w:divBdr>
                    <w:top w:val="none" w:sz="0" w:space="0" w:color="auto"/>
                    <w:left w:val="none" w:sz="0" w:space="0" w:color="auto"/>
                    <w:bottom w:val="none" w:sz="0" w:space="0" w:color="auto"/>
                    <w:right w:val="none" w:sz="0" w:space="0" w:color="auto"/>
                  </w:divBdr>
                  <w:divsChild>
                    <w:div w:id="1005671285">
                      <w:marLeft w:val="0"/>
                      <w:marRight w:val="0"/>
                      <w:marTop w:val="0"/>
                      <w:marBottom w:val="0"/>
                      <w:divBdr>
                        <w:top w:val="none" w:sz="0" w:space="0" w:color="auto"/>
                        <w:left w:val="none" w:sz="0" w:space="0" w:color="auto"/>
                        <w:bottom w:val="none" w:sz="0" w:space="0" w:color="auto"/>
                        <w:right w:val="none" w:sz="0" w:space="0" w:color="auto"/>
                      </w:divBdr>
                    </w:div>
                  </w:divsChild>
                </w:div>
                <w:div w:id="1752391878">
                  <w:marLeft w:val="0"/>
                  <w:marRight w:val="0"/>
                  <w:marTop w:val="0"/>
                  <w:marBottom w:val="0"/>
                  <w:divBdr>
                    <w:top w:val="none" w:sz="0" w:space="0" w:color="auto"/>
                    <w:left w:val="none" w:sz="0" w:space="0" w:color="auto"/>
                    <w:bottom w:val="none" w:sz="0" w:space="0" w:color="auto"/>
                    <w:right w:val="none" w:sz="0" w:space="0" w:color="auto"/>
                  </w:divBdr>
                  <w:divsChild>
                    <w:div w:id="20203444">
                      <w:marLeft w:val="0"/>
                      <w:marRight w:val="0"/>
                      <w:marTop w:val="0"/>
                      <w:marBottom w:val="0"/>
                      <w:divBdr>
                        <w:top w:val="none" w:sz="0" w:space="0" w:color="auto"/>
                        <w:left w:val="none" w:sz="0" w:space="0" w:color="auto"/>
                        <w:bottom w:val="none" w:sz="0" w:space="0" w:color="auto"/>
                        <w:right w:val="none" w:sz="0" w:space="0" w:color="auto"/>
                      </w:divBdr>
                    </w:div>
                  </w:divsChild>
                </w:div>
                <w:div w:id="1840804716">
                  <w:marLeft w:val="0"/>
                  <w:marRight w:val="0"/>
                  <w:marTop w:val="0"/>
                  <w:marBottom w:val="0"/>
                  <w:divBdr>
                    <w:top w:val="none" w:sz="0" w:space="0" w:color="auto"/>
                    <w:left w:val="none" w:sz="0" w:space="0" w:color="auto"/>
                    <w:bottom w:val="none" w:sz="0" w:space="0" w:color="auto"/>
                    <w:right w:val="none" w:sz="0" w:space="0" w:color="auto"/>
                  </w:divBdr>
                  <w:divsChild>
                    <w:div w:id="955333195">
                      <w:marLeft w:val="0"/>
                      <w:marRight w:val="0"/>
                      <w:marTop w:val="0"/>
                      <w:marBottom w:val="0"/>
                      <w:divBdr>
                        <w:top w:val="none" w:sz="0" w:space="0" w:color="auto"/>
                        <w:left w:val="none" w:sz="0" w:space="0" w:color="auto"/>
                        <w:bottom w:val="none" w:sz="0" w:space="0" w:color="auto"/>
                        <w:right w:val="none" w:sz="0" w:space="0" w:color="auto"/>
                      </w:divBdr>
                    </w:div>
                  </w:divsChild>
                </w:div>
                <w:div w:id="1966308154">
                  <w:marLeft w:val="0"/>
                  <w:marRight w:val="0"/>
                  <w:marTop w:val="0"/>
                  <w:marBottom w:val="0"/>
                  <w:divBdr>
                    <w:top w:val="none" w:sz="0" w:space="0" w:color="auto"/>
                    <w:left w:val="none" w:sz="0" w:space="0" w:color="auto"/>
                    <w:bottom w:val="none" w:sz="0" w:space="0" w:color="auto"/>
                    <w:right w:val="none" w:sz="0" w:space="0" w:color="auto"/>
                  </w:divBdr>
                  <w:divsChild>
                    <w:div w:id="1152913722">
                      <w:marLeft w:val="0"/>
                      <w:marRight w:val="0"/>
                      <w:marTop w:val="0"/>
                      <w:marBottom w:val="0"/>
                      <w:divBdr>
                        <w:top w:val="none" w:sz="0" w:space="0" w:color="auto"/>
                        <w:left w:val="none" w:sz="0" w:space="0" w:color="auto"/>
                        <w:bottom w:val="none" w:sz="0" w:space="0" w:color="auto"/>
                        <w:right w:val="none" w:sz="0" w:space="0" w:color="auto"/>
                      </w:divBdr>
                    </w:div>
                  </w:divsChild>
                </w:div>
                <w:div w:id="2020428004">
                  <w:marLeft w:val="0"/>
                  <w:marRight w:val="0"/>
                  <w:marTop w:val="0"/>
                  <w:marBottom w:val="0"/>
                  <w:divBdr>
                    <w:top w:val="none" w:sz="0" w:space="0" w:color="auto"/>
                    <w:left w:val="none" w:sz="0" w:space="0" w:color="auto"/>
                    <w:bottom w:val="none" w:sz="0" w:space="0" w:color="auto"/>
                    <w:right w:val="none" w:sz="0" w:space="0" w:color="auto"/>
                  </w:divBdr>
                  <w:divsChild>
                    <w:div w:id="2032023349">
                      <w:marLeft w:val="0"/>
                      <w:marRight w:val="0"/>
                      <w:marTop w:val="0"/>
                      <w:marBottom w:val="0"/>
                      <w:divBdr>
                        <w:top w:val="none" w:sz="0" w:space="0" w:color="auto"/>
                        <w:left w:val="none" w:sz="0" w:space="0" w:color="auto"/>
                        <w:bottom w:val="none" w:sz="0" w:space="0" w:color="auto"/>
                        <w:right w:val="none" w:sz="0" w:space="0" w:color="auto"/>
                      </w:divBdr>
                    </w:div>
                  </w:divsChild>
                </w:div>
                <w:div w:id="2073889648">
                  <w:marLeft w:val="0"/>
                  <w:marRight w:val="0"/>
                  <w:marTop w:val="0"/>
                  <w:marBottom w:val="0"/>
                  <w:divBdr>
                    <w:top w:val="none" w:sz="0" w:space="0" w:color="auto"/>
                    <w:left w:val="none" w:sz="0" w:space="0" w:color="auto"/>
                    <w:bottom w:val="none" w:sz="0" w:space="0" w:color="auto"/>
                    <w:right w:val="none" w:sz="0" w:space="0" w:color="auto"/>
                  </w:divBdr>
                  <w:divsChild>
                    <w:div w:id="1341735317">
                      <w:marLeft w:val="0"/>
                      <w:marRight w:val="0"/>
                      <w:marTop w:val="0"/>
                      <w:marBottom w:val="0"/>
                      <w:divBdr>
                        <w:top w:val="none" w:sz="0" w:space="0" w:color="auto"/>
                        <w:left w:val="none" w:sz="0" w:space="0" w:color="auto"/>
                        <w:bottom w:val="none" w:sz="0" w:space="0" w:color="auto"/>
                        <w:right w:val="none" w:sz="0" w:space="0" w:color="auto"/>
                      </w:divBdr>
                    </w:div>
                  </w:divsChild>
                </w:div>
                <w:div w:id="2098625020">
                  <w:marLeft w:val="0"/>
                  <w:marRight w:val="0"/>
                  <w:marTop w:val="0"/>
                  <w:marBottom w:val="0"/>
                  <w:divBdr>
                    <w:top w:val="none" w:sz="0" w:space="0" w:color="auto"/>
                    <w:left w:val="none" w:sz="0" w:space="0" w:color="auto"/>
                    <w:bottom w:val="none" w:sz="0" w:space="0" w:color="auto"/>
                    <w:right w:val="none" w:sz="0" w:space="0" w:color="auto"/>
                  </w:divBdr>
                  <w:divsChild>
                    <w:div w:id="1059666564">
                      <w:marLeft w:val="0"/>
                      <w:marRight w:val="0"/>
                      <w:marTop w:val="0"/>
                      <w:marBottom w:val="0"/>
                      <w:divBdr>
                        <w:top w:val="none" w:sz="0" w:space="0" w:color="auto"/>
                        <w:left w:val="none" w:sz="0" w:space="0" w:color="auto"/>
                        <w:bottom w:val="none" w:sz="0" w:space="0" w:color="auto"/>
                        <w:right w:val="none" w:sz="0" w:space="0" w:color="auto"/>
                      </w:divBdr>
                    </w:div>
                  </w:divsChild>
                </w:div>
                <w:div w:id="2125030138">
                  <w:marLeft w:val="0"/>
                  <w:marRight w:val="0"/>
                  <w:marTop w:val="0"/>
                  <w:marBottom w:val="0"/>
                  <w:divBdr>
                    <w:top w:val="none" w:sz="0" w:space="0" w:color="auto"/>
                    <w:left w:val="none" w:sz="0" w:space="0" w:color="auto"/>
                    <w:bottom w:val="none" w:sz="0" w:space="0" w:color="auto"/>
                    <w:right w:val="none" w:sz="0" w:space="0" w:color="auto"/>
                  </w:divBdr>
                  <w:divsChild>
                    <w:div w:id="8930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1902">
          <w:marLeft w:val="0"/>
          <w:marRight w:val="0"/>
          <w:marTop w:val="0"/>
          <w:marBottom w:val="0"/>
          <w:divBdr>
            <w:top w:val="none" w:sz="0" w:space="0" w:color="auto"/>
            <w:left w:val="none" w:sz="0" w:space="0" w:color="auto"/>
            <w:bottom w:val="none" w:sz="0" w:space="0" w:color="auto"/>
            <w:right w:val="none" w:sz="0" w:space="0" w:color="auto"/>
          </w:divBdr>
        </w:div>
      </w:divsChild>
    </w:div>
    <w:div w:id="1178617949">
      <w:bodyDiv w:val="1"/>
      <w:marLeft w:val="0"/>
      <w:marRight w:val="0"/>
      <w:marTop w:val="0"/>
      <w:marBottom w:val="0"/>
      <w:divBdr>
        <w:top w:val="none" w:sz="0" w:space="0" w:color="auto"/>
        <w:left w:val="none" w:sz="0" w:space="0" w:color="auto"/>
        <w:bottom w:val="none" w:sz="0" w:space="0" w:color="auto"/>
        <w:right w:val="none" w:sz="0" w:space="0" w:color="auto"/>
      </w:divBdr>
    </w:div>
    <w:div w:id="1194611119">
      <w:bodyDiv w:val="1"/>
      <w:marLeft w:val="0"/>
      <w:marRight w:val="0"/>
      <w:marTop w:val="0"/>
      <w:marBottom w:val="0"/>
      <w:divBdr>
        <w:top w:val="none" w:sz="0" w:space="0" w:color="auto"/>
        <w:left w:val="none" w:sz="0" w:space="0" w:color="auto"/>
        <w:bottom w:val="none" w:sz="0" w:space="0" w:color="auto"/>
        <w:right w:val="none" w:sz="0" w:space="0" w:color="auto"/>
      </w:divBdr>
    </w:div>
    <w:div w:id="1233464114">
      <w:bodyDiv w:val="1"/>
      <w:marLeft w:val="0"/>
      <w:marRight w:val="0"/>
      <w:marTop w:val="0"/>
      <w:marBottom w:val="0"/>
      <w:divBdr>
        <w:top w:val="none" w:sz="0" w:space="0" w:color="auto"/>
        <w:left w:val="none" w:sz="0" w:space="0" w:color="auto"/>
        <w:bottom w:val="none" w:sz="0" w:space="0" w:color="auto"/>
        <w:right w:val="none" w:sz="0" w:space="0" w:color="auto"/>
      </w:divBdr>
    </w:div>
    <w:div w:id="1237058146">
      <w:bodyDiv w:val="1"/>
      <w:marLeft w:val="0"/>
      <w:marRight w:val="0"/>
      <w:marTop w:val="0"/>
      <w:marBottom w:val="0"/>
      <w:divBdr>
        <w:top w:val="none" w:sz="0" w:space="0" w:color="auto"/>
        <w:left w:val="none" w:sz="0" w:space="0" w:color="auto"/>
        <w:bottom w:val="none" w:sz="0" w:space="0" w:color="auto"/>
        <w:right w:val="none" w:sz="0" w:space="0" w:color="auto"/>
      </w:divBdr>
    </w:div>
    <w:div w:id="1249078736">
      <w:bodyDiv w:val="1"/>
      <w:marLeft w:val="0"/>
      <w:marRight w:val="0"/>
      <w:marTop w:val="0"/>
      <w:marBottom w:val="0"/>
      <w:divBdr>
        <w:top w:val="none" w:sz="0" w:space="0" w:color="auto"/>
        <w:left w:val="none" w:sz="0" w:space="0" w:color="auto"/>
        <w:bottom w:val="none" w:sz="0" w:space="0" w:color="auto"/>
        <w:right w:val="none" w:sz="0" w:space="0" w:color="auto"/>
      </w:divBdr>
    </w:div>
    <w:div w:id="1381704571">
      <w:bodyDiv w:val="1"/>
      <w:marLeft w:val="0"/>
      <w:marRight w:val="0"/>
      <w:marTop w:val="0"/>
      <w:marBottom w:val="0"/>
      <w:divBdr>
        <w:top w:val="none" w:sz="0" w:space="0" w:color="auto"/>
        <w:left w:val="none" w:sz="0" w:space="0" w:color="auto"/>
        <w:bottom w:val="none" w:sz="0" w:space="0" w:color="auto"/>
        <w:right w:val="none" w:sz="0" w:space="0" w:color="auto"/>
      </w:divBdr>
    </w:div>
    <w:div w:id="1438132684">
      <w:bodyDiv w:val="1"/>
      <w:marLeft w:val="0"/>
      <w:marRight w:val="0"/>
      <w:marTop w:val="0"/>
      <w:marBottom w:val="0"/>
      <w:divBdr>
        <w:top w:val="none" w:sz="0" w:space="0" w:color="auto"/>
        <w:left w:val="none" w:sz="0" w:space="0" w:color="auto"/>
        <w:bottom w:val="none" w:sz="0" w:space="0" w:color="auto"/>
        <w:right w:val="none" w:sz="0" w:space="0" w:color="auto"/>
      </w:divBdr>
    </w:div>
    <w:div w:id="1478649723">
      <w:bodyDiv w:val="1"/>
      <w:marLeft w:val="0"/>
      <w:marRight w:val="0"/>
      <w:marTop w:val="0"/>
      <w:marBottom w:val="0"/>
      <w:divBdr>
        <w:top w:val="none" w:sz="0" w:space="0" w:color="auto"/>
        <w:left w:val="none" w:sz="0" w:space="0" w:color="auto"/>
        <w:bottom w:val="none" w:sz="0" w:space="0" w:color="auto"/>
        <w:right w:val="none" w:sz="0" w:space="0" w:color="auto"/>
      </w:divBdr>
    </w:div>
    <w:div w:id="1512836151">
      <w:bodyDiv w:val="1"/>
      <w:marLeft w:val="0"/>
      <w:marRight w:val="0"/>
      <w:marTop w:val="0"/>
      <w:marBottom w:val="0"/>
      <w:divBdr>
        <w:top w:val="none" w:sz="0" w:space="0" w:color="auto"/>
        <w:left w:val="none" w:sz="0" w:space="0" w:color="auto"/>
        <w:bottom w:val="none" w:sz="0" w:space="0" w:color="auto"/>
        <w:right w:val="none" w:sz="0" w:space="0" w:color="auto"/>
      </w:divBdr>
    </w:div>
    <w:div w:id="1516070400">
      <w:bodyDiv w:val="1"/>
      <w:marLeft w:val="0"/>
      <w:marRight w:val="0"/>
      <w:marTop w:val="0"/>
      <w:marBottom w:val="0"/>
      <w:divBdr>
        <w:top w:val="none" w:sz="0" w:space="0" w:color="auto"/>
        <w:left w:val="none" w:sz="0" w:space="0" w:color="auto"/>
        <w:bottom w:val="none" w:sz="0" w:space="0" w:color="auto"/>
        <w:right w:val="none" w:sz="0" w:space="0" w:color="auto"/>
      </w:divBdr>
    </w:div>
    <w:div w:id="1570462360">
      <w:bodyDiv w:val="1"/>
      <w:marLeft w:val="0"/>
      <w:marRight w:val="0"/>
      <w:marTop w:val="0"/>
      <w:marBottom w:val="0"/>
      <w:divBdr>
        <w:top w:val="none" w:sz="0" w:space="0" w:color="auto"/>
        <w:left w:val="none" w:sz="0" w:space="0" w:color="auto"/>
        <w:bottom w:val="none" w:sz="0" w:space="0" w:color="auto"/>
        <w:right w:val="none" w:sz="0" w:space="0" w:color="auto"/>
      </w:divBdr>
    </w:div>
    <w:div w:id="1589535493">
      <w:bodyDiv w:val="1"/>
      <w:marLeft w:val="0"/>
      <w:marRight w:val="0"/>
      <w:marTop w:val="0"/>
      <w:marBottom w:val="0"/>
      <w:divBdr>
        <w:top w:val="none" w:sz="0" w:space="0" w:color="auto"/>
        <w:left w:val="none" w:sz="0" w:space="0" w:color="auto"/>
        <w:bottom w:val="none" w:sz="0" w:space="0" w:color="auto"/>
        <w:right w:val="none" w:sz="0" w:space="0" w:color="auto"/>
      </w:divBdr>
    </w:div>
    <w:div w:id="1653677555">
      <w:bodyDiv w:val="1"/>
      <w:marLeft w:val="0"/>
      <w:marRight w:val="0"/>
      <w:marTop w:val="0"/>
      <w:marBottom w:val="0"/>
      <w:divBdr>
        <w:top w:val="none" w:sz="0" w:space="0" w:color="auto"/>
        <w:left w:val="none" w:sz="0" w:space="0" w:color="auto"/>
        <w:bottom w:val="none" w:sz="0" w:space="0" w:color="auto"/>
        <w:right w:val="none" w:sz="0" w:space="0" w:color="auto"/>
      </w:divBdr>
    </w:div>
    <w:div w:id="1673608867">
      <w:bodyDiv w:val="1"/>
      <w:marLeft w:val="0"/>
      <w:marRight w:val="0"/>
      <w:marTop w:val="0"/>
      <w:marBottom w:val="0"/>
      <w:divBdr>
        <w:top w:val="none" w:sz="0" w:space="0" w:color="auto"/>
        <w:left w:val="none" w:sz="0" w:space="0" w:color="auto"/>
        <w:bottom w:val="none" w:sz="0" w:space="0" w:color="auto"/>
        <w:right w:val="none" w:sz="0" w:space="0" w:color="auto"/>
      </w:divBdr>
    </w:div>
    <w:div w:id="1674838588">
      <w:bodyDiv w:val="1"/>
      <w:marLeft w:val="0"/>
      <w:marRight w:val="0"/>
      <w:marTop w:val="0"/>
      <w:marBottom w:val="0"/>
      <w:divBdr>
        <w:top w:val="none" w:sz="0" w:space="0" w:color="auto"/>
        <w:left w:val="none" w:sz="0" w:space="0" w:color="auto"/>
        <w:bottom w:val="none" w:sz="0" w:space="0" w:color="auto"/>
        <w:right w:val="none" w:sz="0" w:space="0" w:color="auto"/>
      </w:divBdr>
      <w:divsChild>
        <w:div w:id="1607426095">
          <w:marLeft w:val="0"/>
          <w:marRight w:val="0"/>
          <w:marTop w:val="0"/>
          <w:marBottom w:val="0"/>
          <w:divBdr>
            <w:top w:val="none" w:sz="0" w:space="0" w:color="auto"/>
            <w:left w:val="none" w:sz="0" w:space="0" w:color="auto"/>
            <w:bottom w:val="none" w:sz="0" w:space="0" w:color="auto"/>
            <w:right w:val="none" w:sz="0" w:space="0" w:color="auto"/>
          </w:divBdr>
          <w:divsChild>
            <w:div w:id="290745224">
              <w:marLeft w:val="0"/>
              <w:marRight w:val="0"/>
              <w:marTop w:val="0"/>
              <w:marBottom w:val="0"/>
              <w:divBdr>
                <w:top w:val="none" w:sz="0" w:space="0" w:color="auto"/>
                <w:left w:val="none" w:sz="0" w:space="0" w:color="auto"/>
                <w:bottom w:val="none" w:sz="0" w:space="0" w:color="auto"/>
                <w:right w:val="none" w:sz="0" w:space="0" w:color="auto"/>
              </w:divBdr>
            </w:div>
          </w:divsChild>
        </w:div>
        <w:div w:id="2055157523">
          <w:marLeft w:val="0"/>
          <w:marRight w:val="0"/>
          <w:marTop w:val="0"/>
          <w:marBottom w:val="0"/>
          <w:divBdr>
            <w:top w:val="none" w:sz="0" w:space="0" w:color="auto"/>
            <w:left w:val="none" w:sz="0" w:space="0" w:color="auto"/>
            <w:bottom w:val="none" w:sz="0" w:space="0" w:color="auto"/>
            <w:right w:val="none" w:sz="0" w:space="0" w:color="auto"/>
          </w:divBdr>
          <w:divsChild>
            <w:div w:id="652493174">
              <w:marLeft w:val="0"/>
              <w:marRight w:val="0"/>
              <w:marTop w:val="30"/>
              <w:marBottom w:val="30"/>
              <w:divBdr>
                <w:top w:val="none" w:sz="0" w:space="0" w:color="auto"/>
                <w:left w:val="none" w:sz="0" w:space="0" w:color="auto"/>
                <w:bottom w:val="none" w:sz="0" w:space="0" w:color="auto"/>
                <w:right w:val="none" w:sz="0" w:space="0" w:color="auto"/>
              </w:divBdr>
              <w:divsChild>
                <w:div w:id="19595631">
                  <w:marLeft w:val="0"/>
                  <w:marRight w:val="0"/>
                  <w:marTop w:val="0"/>
                  <w:marBottom w:val="0"/>
                  <w:divBdr>
                    <w:top w:val="none" w:sz="0" w:space="0" w:color="auto"/>
                    <w:left w:val="none" w:sz="0" w:space="0" w:color="auto"/>
                    <w:bottom w:val="none" w:sz="0" w:space="0" w:color="auto"/>
                    <w:right w:val="none" w:sz="0" w:space="0" w:color="auto"/>
                  </w:divBdr>
                  <w:divsChild>
                    <w:div w:id="1043217172">
                      <w:marLeft w:val="0"/>
                      <w:marRight w:val="0"/>
                      <w:marTop w:val="0"/>
                      <w:marBottom w:val="0"/>
                      <w:divBdr>
                        <w:top w:val="none" w:sz="0" w:space="0" w:color="auto"/>
                        <w:left w:val="none" w:sz="0" w:space="0" w:color="auto"/>
                        <w:bottom w:val="none" w:sz="0" w:space="0" w:color="auto"/>
                        <w:right w:val="none" w:sz="0" w:space="0" w:color="auto"/>
                      </w:divBdr>
                    </w:div>
                  </w:divsChild>
                </w:div>
                <w:div w:id="46077038">
                  <w:marLeft w:val="0"/>
                  <w:marRight w:val="0"/>
                  <w:marTop w:val="0"/>
                  <w:marBottom w:val="0"/>
                  <w:divBdr>
                    <w:top w:val="none" w:sz="0" w:space="0" w:color="auto"/>
                    <w:left w:val="none" w:sz="0" w:space="0" w:color="auto"/>
                    <w:bottom w:val="none" w:sz="0" w:space="0" w:color="auto"/>
                    <w:right w:val="none" w:sz="0" w:space="0" w:color="auto"/>
                  </w:divBdr>
                  <w:divsChild>
                    <w:div w:id="1821144102">
                      <w:marLeft w:val="0"/>
                      <w:marRight w:val="0"/>
                      <w:marTop w:val="0"/>
                      <w:marBottom w:val="0"/>
                      <w:divBdr>
                        <w:top w:val="none" w:sz="0" w:space="0" w:color="auto"/>
                        <w:left w:val="none" w:sz="0" w:space="0" w:color="auto"/>
                        <w:bottom w:val="none" w:sz="0" w:space="0" w:color="auto"/>
                        <w:right w:val="none" w:sz="0" w:space="0" w:color="auto"/>
                      </w:divBdr>
                    </w:div>
                  </w:divsChild>
                </w:div>
                <w:div w:id="67046362">
                  <w:marLeft w:val="0"/>
                  <w:marRight w:val="0"/>
                  <w:marTop w:val="0"/>
                  <w:marBottom w:val="0"/>
                  <w:divBdr>
                    <w:top w:val="none" w:sz="0" w:space="0" w:color="auto"/>
                    <w:left w:val="none" w:sz="0" w:space="0" w:color="auto"/>
                    <w:bottom w:val="none" w:sz="0" w:space="0" w:color="auto"/>
                    <w:right w:val="none" w:sz="0" w:space="0" w:color="auto"/>
                  </w:divBdr>
                  <w:divsChild>
                    <w:div w:id="2066442144">
                      <w:marLeft w:val="0"/>
                      <w:marRight w:val="0"/>
                      <w:marTop w:val="0"/>
                      <w:marBottom w:val="0"/>
                      <w:divBdr>
                        <w:top w:val="none" w:sz="0" w:space="0" w:color="auto"/>
                        <w:left w:val="none" w:sz="0" w:space="0" w:color="auto"/>
                        <w:bottom w:val="none" w:sz="0" w:space="0" w:color="auto"/>
                        <w:right w:val="none" w:sz="0" w:space="0" w:color="auto"/>
                      </w:divBdr>
                    </w:div>
                  </w:divsChild>
                </w:div>
                <w:div w:id="186911271">
                  <w:marLeft w:val="0"/>
                  <w:marRight w:val="0"/>
                  <w:marTop w:val="0"/>
                  <w:marBottom w:val="0"/>
                  <w:divBdr>
                    <w:top w:val="none" w:sz="0" w:space="0" w:color="auto"/>
                    <w:left w:val="none" w:sz="0" w:space="0" w:color="auto"/>
                    <w:bottom w:val="none" w:sz="0" w:space="0" w:color="auto"/>
                    <w:right w:val="none" w:sz="0" w:space="0" w:color="auto"/>
                  </w:divBdr>
                  <w:divsChild>
                    <w:div w:id="1805081753">
                      <w:marLeft w:val="0"/>
                      <w:marRight w:val="0"/>
                      <w:marTop w:val="0"/>
                      <w:marBottom w:val="0"/>
                      <w:divBdr>
                        <w:top w:val="none" w:sz="0" w:space="0" w:color="auto"/>
                        <w:left w:val="none" w:sz="0" w:space="0" w:color="auto"/>
                        <w:bottom w:val="none" w:sz="0" w:space="0" w:color="auto"/>
                        <w:right w:val="none" w:sz="0" w:space="0" w:color="auto"/>
                      </w:divBdr>
                    </w:div>
                  </w:divsChild>
                </w:div>
                <w:div w:id="234517092">
                  <w:marLeft w:val="0"/>
                  <w:marRight w:val="0"/>
                  <w:marTop w:val="0"/>
                  <w:marBottom w:val="0"/>
                  <w:divBdr>
                    <w:top w:val="none" w:sz="0" w:space="0" w:color="auto"/>
                    <w:left w:val="none" w:sz="0" w:space="0" w:color="auto"/>
                    <w:bottom w:val="none" w:sz="0" w:space="0" w:color="auto"/>
                    <w:right w:val="none" w:sz="0" w:space="0" w:color="auto"/>
                  </w:divBdr>
                  <w:divsChild>
                    <w:div w:id="2077429511">
                      <w:marLeft w:val="0"/>
                      <w:marRight w:val="0"/>
                      <w:marTop w:val="0"/>
                      <w:marBottom w:val="0"/>
                      <w:divBdr>
                        <w:top w:val="none" w:sz="0" w:space="0" w:color="auto"/>
                        <w:left w:val="none" w:sz="0" w:space="0" w:color="auto"/>
                        <w:bottom w:val="none" w:sz="0" w:space="0" w:color="auto"/>
                        <w:right w:val="none" w:sz="0" w:space="0" w:color="auto"/>
                      </w:divBdr>
                    </w:div>
                  </w:divsChild>
                </w:div>
                <w:div w:id="248084072">
                  <w:marLeft w:val="0"/>
                  <w:marRight w:val="0"/>
                  <w:marTop w:val="0"/>
                  <w:marBottom w:val="0"/>
                  <w:divBdr>
                    <w:top w:val="none" w:sz="0" w:space="0" w:color="auto"/>
                    <w:left w:val="none" w:sz="0" w:space="0" w:color="auto"/>
                    <w:bottom w:val="none" w:sz="0" w:space="0" w:color="auto"/>
                    <w:right w:val="none" w:sz="0" w:space="0" w:color="auto"/>
                  </w:divBdr>
                  <w:divsChild>
                    <w:div w:id="1464545981">
                      <w:marLeft w:val="0"/>
                      <w:marRight w:val="0"/>
                      <w:marTop w:val="0"/>
                      <w:marBottom w:val="0"/>
                      <w:divBdr>
                        <w:top w:val="none" w:sz="0" w:space="0" w:color="auto"/>
                        <w:left w:val="none" w:sz="0" w:space="0" w:color="auto"/>
                        <w:bottom w:val="none" w:sz="0" w:space="0" w:color="auto"/>
                        <w:right w:val="none" w:sz="0" w:space="0" w:color="auto"/>
                      </w:divBdr>
                    </w:div>
                  </w:divsChild>
                </w:div>
                <w:div w:id="325010720">
                  <w:marLeft w:val="0"/>
                  <w:marRight w:val="0"/>
                  <w:marTop w:val="0"/>
                  <w:marBottom w:val="0"/>
                  <w:divBdr>
                    <w:top w:val="none" w:sz="0" w:space="0" w:color="auto"/>
                    <w:left w:val="none" w:sz="0" w:space="0" w:color="auto"/>
                    <w:bottom w:val="none" w:sz="0" w:space="0" w:color="auto"/>
                    <w:right w:val="none" w:sz="0" w:space="0" w:color="auto"/>
                  </w:divBdr>
                  <w:divsChild>
                    <w:div w:id="1516308364">
                      <w:marLeft w:val="0"/>
                      <w:marRight w:val="0"/>
                      <w:marTop w:val="0"/>
                      <w:marBottom w:val="0"/>
                      <w:divBdr>
                        <w:top w:val="none" w:sz="0" w:space="0" w:color="auto"/>
                        <w:left w:val="none" w:sz="0" w:space="0" w:color="auto"/>
                        <w:bottom w:val="none" w:sz="0" w:space="0" w:color="auto"/>
                        <w:right w:val="none" w:sz="0" w:space="0" w:color="auto"/>
                      </w:divBdr>
                    </w:div>
                  </w:divsChild>
                </w:div>
                <w:div w:id="350376202">
                  <w:marLeft w:val="0"/>
                  <w:marRight w:val="0"/>
                  <w:marTop w:val="0"/>
                  <w:marBottom w:val="0"/>
                  <w:divBdr>
                    <w:top w:val="none" w:sz="0" w:space="0" w:color="auto"/>
                    <w:left w:val="none" w:sz="0" w:space="0" w:color="auto"/>
                    <w:bottom w:val="none" w:sz="0" w:space="0" w:color="auto"/>
                    <w:right w:val="none" w:sz="0" w:space="0" w:color="auto"/>
                  </w:divBdr>
                  <w:divsChild>
                    <w:div w:id="1048988664">
                      <w:marLeft w:val="0"/>
                      <w:marRight w:val="0"/>
                      <w:marTop w:val="0"/>
                      <w:marBottom w:val="0"/>
                      <w:divBdr>
                        <w:top w:val="none" w:sz="0" w:space="0" w:color="auto"/>
                        <w:left w:val="none" w:sz="0" w:space="0" w:color="auto"/>
                        <w:bottom w:val="none" w:sz="0" w:space="0" w:color="auto"/>
                        <w:right w:val="none" w:sz="0" w:space="0" w:color="auto"/>
                      </w:divBdr>
                    </w:div>
                  </w:divsChild>
                </w:div>
                <w:div w:id="374425790">
                  <w:marLeft w:val="0"/>
                  <w:marRight w:val="0"/>
                  <w:marTop w:val="0"/>
                  <w:marBottom w:val="0"/>
                  <w:divBdr>
                    <w:top w:val="none" w:sz="0" w:space="0" w:color="auto"/>
                    <w:left w:val="none" w:sz="0" w:space="0" w:color="auto"/>
                    <w:bottom w:val="none" w:sz="0" w:space="0" w:color="auto"/>
                    <w:right w:val="none" w:sz="0" w:space="0" w:color="auto"/>
                  </w:divBdr>
                  <w:divsChild>
                    <w:div w:id="1926264697">
                      <w:marLeft w:val="0"/>
                      <w:marRight w:val="0"/>
                      <w:marTop w:val="0"/>
                      <w:marBottom w:val="0"/>
                      <w:divBdr>
                        <w:top w:val="none" w:sz="0" w:space="0" w:color="auto"/>
                        <w:left w:val="none" w:sz="0" w:space="0" w:color="auto"/>
                        <w:bottom w:val="none" w:sz="0" w:space="0" w:color="auto"/>
                        <w:right w:val="none" w:sz="0" w:space="0" w:color="auto"/>
                      </w:divBdr>
                    </w:div>
                  </w:divsChild>
                </w:div>
                <w:div w:id="413010227">
                  <w:marLeft w:val="0"/>
                  <w:marRight w:val="0"/>
                  <w:marTop w:val="0"/>
                  <w:marBottom w:val="0"/>
                  <w:divBdr>
                    <w:top w:val="none" w:sz="0" w:space="0" w:color="auto"/>
                    <w:left w:val="none" w:sz="0" w:space="0" w:color="auto"/>
                    <w:bottom w:val="none" w:sz="0" w:space="0" w:color="auto"/>
                    <w:right w:val="none" w:sz="0" w:space="0" w:color="auto"/>
                  </w:divBdr>
                  <w:divsChild>
                    <w:div w:id="1778865112">
                      <w:marLeft w:val="0"/>
                      <w:marRight w:val="0"/>
                      <w:marTop w:val="0"/>
                      <w:marBottom w:val="0"/>
                      <w:divBdr>
                        <w:top w:val="none" w:sz="0" w:space="0" w:color="auto"/>
                        <w:left w:val="none" w:sz="0" w:space="0" w:color="auto"/>
                        <w:bottom w:val="none" w:sz="0" w:space="0" w:color="auto"/>
                        <w:right w:val="none" w:sz="0" w:space="0" w:color="auto"/>
                      </w:divBdr>
                    </w:div>
                  </w:divsChild>
                </w:div>
                <w:div w:id="430125158">
                  <w:marLeft w:val="0"/>
                  <w:marRight w:val="0"/>
                  <w:marTop w:val="0"/>
                  <w:marBottom w:val="0"/>
                  <w:divBdr>
                    <w:top w:val="none" w:sz="0" w:space="0" w:color="auto"/>
                    <w:left w:val="none" w:sz="0" w:space="0" w:color="auto"/>
                    <w:bottom w:val="none" w:sz="0" w:space="0" w:color="auto"/>
                    <w:right w:val="none" w:sz="0" w:space="0" w:color="auto"/>
                  </w:divBdr>
                  <w:divsChild>
                    <w:div w:id="1522233019">
                      <w:marLeft w:val="0"/>
                      <w:marRight w:val="0"/>
                      <w:marTop w:val="0"/>
                      <w:marBottom w:val="0"/>
                      <w:divBdr>
                        <w:top w:val="none" w:sz="0" w:space="0" w:color="auto"/>
                        <w:left w:val="none" w:sz="0" w:space="0" w:color="auto"/>
                        <w:bottom w:val="none" w:sz="0" w:space="0" w:color="auto"/>
                        <w:right w:val="none" w:sz="0" w:space="0" w:color="auto"/>
                      </w:divBdr>
                    </w:div>
                  </w:divsChild>
                </w:div>
                <w:div w:id="559291071">
                  <w:marLeft w:val="0"/>
                  <w:marRight w:val="0"/>
                  <w:marTop w:val="0"/>
                  <w:marBottom w:val="0"/>
                  <w:divBdr>
                    <w:top w:val="none" w:sz="0" w:space="0" w:color="auto"/>
                    <w:left w:val="none" w:sz="0" w:space="0" w:color="auto"/>
                    <w:bottom w:val="none" w:sz="0" w:space="0" w:color="auto"/>
                    <w:right w:val="none" w:sz="0" w:space="0" w:color="auto"/>
                  </w:divBdr>
                  <w:divsChild>
                    <w:div w:id="1262957069">
                      <w:marLeft w:val="0"/>
                      <w:marRight w:val="0"/>
                      <w:marTop w:val="0"/>
                      <w:marBottom w:val="0"/>
                      <w:divBdr>
                        <w:top w:val="none" w:sz="0" w:space="0" w:color="auto"/>
                        <w:left w:val="none" w:sz="0" w:space="0" w:color="auto"/>
                        <w:bottom w:val="none" w:sz="0" w:space="0" w:color="auto"/>
                        <w:right w:val="none" w:sz="0" w:space="0" w:color="auto"/>
                      </w:divBdr>
                    </w:div>
                  </w:divsChild>
                </w:div>
                <w:div w:id="565847411">
                  <w:marLeft w:val="0"/>
                  <w:marRight w:val="0"/>
                  <w:marTop w:val="0"/>
                  <w:marBottom w:val="0"/>
                  <w:divBdr>
                    <w:top w:val="none" w:sz="0" w:space="0" w:color="auto"/>
                    <w:left w:val="none" w:sz="0" w:space="0" w:color="auto"/>
                    <w:bottom w:val="none" w:sz="0" w:space="0" w:color="auto"/>
                    <w:right w:val="none" w:sz="0" w:space="0" w:color="auto"/>
                  </w:divBdr>
                  <w:divsChild>
                    <w:div w:id="1767726691">
                      <w:marLeft w:val="0"/>
                      <w:marRight w:val="0"/>
                      <w:marTop w:val="0"/>
                      <w:marBottom w:val="0"/>
                      <w:divBdr>
                        <w:top w:val="none" w:sz="0" w:space="0" w:color="auto"/>
                        <w:left w:val="none" w:sz="0" w:space="0" w:color="auto"/>
                        <w:bottom w:val="none" w:sz="0" w:space="0" w:color="auto"/>
                        <w:right w:val="none" w:sz="0" w:space="0" w:color="auto"/>
                      </w:divBdr>
                    </w:div>
                  </w:divsChild>
                </w:div>
                <w:div w:id="576473860">
                  <w:marLeft w:val="0"/>
                  <w:marRight w:val="0"/>
                  <w:marTop w:val="0"/>
                  <w:marBottom w:val="0"/>
                  <w:divBdr>
                    <w:top w:val="none" w:sz="0" w:space="0" w:color="auto"/>
                    <w:left w:val="none" w:sz="0" w:space="0" w:color="auto"/>
                    <w:bottom w:val="none" w:sz="0" w:space="0" w:color="auto"/>
                    <w:right w:val="none" w:sz="0" w:space="0" w:color="auto"/>
                  </w:divBdr>
                  <w:divsChild>
                    <w:div w:id="1703482854">
                      <w:marLeft w:val="0"/>
                      <w:marRight w:val="0"/>
                      <w:marTop w:val="0"/>
                      <w:marBottom w:val="0"/>
                      <w:divBdr>
                        <w:top w:val="none" w:sz="0" w:space="0" w:color="auto"/>
                        <w:left w:val="none" w:sz="0" w:space="0" w:color="auto"/>
                        <w:bottom w:val="none" w:sz="0" w:space="0" w:color="auto"/>
                        <w:right w:val="none" w:sz="0" w:space="0" w:color="auto"/>
                      </w:divBdr>
                    </w:div>
                  </w:divsChild>
                </w:div>
                <w:div w:id="600532103">
                  <w:marLeft w:val="0"/>
                  <w:marRight w:val="0"/>
                  <w:marTop w:val="0"/>
                  <w:marBottom w:val="0"/>
                  <w:divBdr>
                    <w:top w:val="none" w:sz="0" w:space="0" w:color="auto"/>
                    <w:left w:val="none" w:sz="0" w:space="0" w:color="auto"/>
                    <w:bottom w:val="none" w:sz="0" w:space="0" w:color="auto"/>
                    <w:right w:val="none" w:sz="0" w:space="0" w:color="auto"/>
                  </w:divBdr>
                  <w:divsChild>
                    <w:div w:id="1065176827">
                      <w:marLeft w:val="0"/>
                      <w:marRight w:val="0"/>
                      <w:marTop w:val="0"/>
                      <w:marBottom w:val="0"/>
                      <w:divBdr>
                        <w:top w:val="none" w:sz="0" w:space="0" w:color="auto"/>
                        <w:left w:val="none" w:sz="0" w:space="0" w:color="auto"/>
                        <w:bottom w:val="none" w:sz="0" w:space="0" w:color="auto"/>
                        <w:right w:val="none" w:sz="0" w:space="0" w:color="auto"/>
                      </w:divBdr>
                    </w:div>
                  </w:divsChild>
                </w:div>
                <w:div w:id="617373672">
                  <w:marLeft w:val="0"/>
                  <w:marRight w:val="0"/>
                  <w:marTop w:val="0"/>
                  <w:marBottom w:val="0"/>
                  <w:divBdr>
                    <w:top w:val="none" w:sz="0" w:space="0" w:color="auto"/>
                    <w:left w:val="none" w:sz="0" w:space="0" w:color="auto"/>
                    <w:bottom w:val="none" w:sz="0" w:space="0" w:color="auto"/>
                    <w:right w:val="none" w:sz="0" w:space="0" w:color="auto"/>
                  </w:divBdr>
                  <w:divsChild>
                    <w:div w:id="376861652">
                      <w:marLeft w:val="0"/>
                      <w:marRight w:val="0"/>
                      <w:marTop w:val="0"/>
                      <w:marBottom w:val="0"/>
                      <w:divBdr>
                        <w:top w:val="none" w:sz="0" w:space="0" w:color="auto"/>
                        <w:left w:val="none" w:sz="0" w:space="0" w:color="auto"/>
                        <w:bottom w:val="none" w:sz="0" w:space="0" w:color="auto"/>
                        <w:right w:val="none" w:sz="0" w:space="0" w:color="auto"/>
                      </w:divBdr>
                    </w:div>
                  </w:divsChild>
                </w:div>
                <w:div w:id="632054091">
                  <w:marLeft w:val="0"/>
                  <w:marRight w:val="0"/>
                  <w:marTop w:val="0"/>
                  <w:marBottom w:val="0"/>
                  <w:divBdr>
                    <w:top w:val="none" w:sz="0" w:space="0" w:color="auto"/>
                    <w:left w:val="none" w:sz="0" w:space="0" w:color="auto"/>
                    <w:bottom w:val="none" w:sz="0" w:space="0" w:color="auto"/>
                    <w:right w:val="none" w:sz="0" w:space="0" w:color="auto"/>
                  </w:divBdr>
                  <w:divsChild>
                    <w:div w:id="1624340372">
                      <w:marLeft w:val="0"/>
                      <w:marRight w:val="0"/>
                      <w:marTop w:val="0"/>
                      <w:marBottom w:val="0"/>
                      <w:divBdr>
                        <w:top w:val="none" w:sz="0" w:space="0" w:color="auto"/>
                        <w:left w:val="none" w:sz="0" w:space="0" w:color="auto"/>
                        <w:bottom w:val="none" w:sz="0" w:space="0" w:color="auto"/>
                        <w:right w:val="none" w:sz="0" w:space="0" w:color="auto"/>
                      </w:divBdr>
                    </w:div>
                  </w:divsChild>
                </w:div>
                <w:div w:id="668602488">
                  <w:marLeft w:val="0"/>
                  <w:marRight w:val="0"/>
                  <w:marTop w:val="0"/>
                  <w:marBottom w:val="0"/>
                  <w:divBdr>
                    <w:top w:val="none" w:sz="0" w:space="0" w:color="auto"/>
                    <w:left w:val="none" w:sz="0" w:space="0" w:color="auto"/>
                    <w:bottom w:val="none" w:sz="0" w:space="0" w:color="auto"/>
                    <w:right w:val="none" w:sz="0" w:space="0" w:color="auto"/>
                  </w:divBdr>
                  <w:divsChild>
                    <w:div w:id="1533304503">
                      <w:marLeft w:val="0"/>
                      <w:marRight w:val="0"/>
                      <w:marTop w:val="0"/>
                      <w:marBottom w:val="0"/>
                      <w:divBdr>
                        <w:top w:val="none" w:sz="0" w:space="0" w:color="auto"/>
                        <w:left w:val="none" w:sz="0" w:space="0" w:color="auto"/>
                        <w:bottom w:val="none" w:sz="0" w:space="0" w:color="auto"/>
                        <w:right w:val="none" w:sz="0" w:space="0" w:color="auto"/>
                      </w:divBdr>
                    </w:div>
                  </w:divsChild>
                </w:div>
                <w:div w:id="700781551">
                  <w:marLeft w:val="0"/>
                  <w:marRight w:val="0"/>
                  <w:marTop w:val="0"/>
                  <w:marBottom w:val="0"/>
                  <w:divBdr>
                    <w:top w:val="none" w:sz="0" w:space="0" w:color="auto"/>
                    <w:left w:val="none" w:sz="0" w:space="0" w:color="auto"/>
                    <w:bottom w:val="none" w:sz="0" w:space="0" w:color="auto"/>
                    <w:right w:val="none" w:sz="0" w:space="0" w:color="auto"/>
                  </w:divBdr>
                  <w:divsChild>
                    <w:div w:id="42413817">
                      <w:marLeft w:val="0"/>
                      <w:marRight w:val="0"/>
                      <w:marTop w:val="0"/>
                      <w:marBottom w:val="0"/>
                      <w:divBdr>
                        <w:top w:val="none" w:sz="0" w:space="0" w:color="auto"/>
                        <w:left w:val="none" w:sz="0" w:space="0" w:color="auto"/>
                        <w:bottom w:val="none" w:sz="0" w:space="0" w:color="auto"/>
                        <w:right w:val="none" w:sz="0" w:space="0" w:color="auto"/>
                      </w:divBdr>
                    </w:div>
                  </w:divsChild>
                </w:div>
                <w:div w:id="746154809">
                  <w:marLeft w:val="0"/>
                  <w:marRight w:val="0"/>
                  <w:marTop w:val="0"/>
                  <w:marBottom w:val="0"/>
                  <w:divBdr>
                    <w:top w:val="none" w:sz="0" w:space="0" w:color="auto"/>
                    <w:left w:val="none" w:sz="0" w:space="0" w:color="auto"/>
                    <w:bottom w:val="none" w:sz="0" w:space="0" w:color="auto"/>
                    <w:right w:val="none" w:sz="0" w:space="0" w:color="auto"/>
                  </w:divBdr>
                  <w:divsChild>
                    <w:div w:id="1863322719">
                      <w:marLeft w:val="0"/>
                      <w:marRight w:val="0"/>
                      <w:marTop w:val="0"/>
                      <w:marBottom w:val="0"/>
                      <w:divBdr>
                        <w:top w:val="none" w:sz="0" w:space="0" w:color="auto"/>
                        <w:left w:val="none" w:sz="0" w:space="0" w:color="auto"/>
                        <w:bottom w:val="none" w:sz="0" w:space="0" w:color="auto"/>
                        <w:right w:val="none" w:sz="0" w:space="0" w:color="auto"/>
                      </w:divBdr>
                    </w:div>
                  </w:divsChild>
                </w:div>
                <w:div w:id="792136252">
                  <w:marLeft w:val="0"/>
                  <w:marRight w:val="0"/>
                  <w:marTop w:val="0"/>
                  <w:marBottom w:val="0"/>
                  <w:divBdr>
                    <w:top w:val="none" w:sz="0" w:space="0" w:color="auto"/>
                    <w:left w:val="none" w:sz="0" w:space="0" w:color="auto"/>
                    <w:bottom w:val="none" w:sz="0" w:space="0" w:color="auto"/>
                    <w:right w:val="none" w:sz="0" w:space="0" w:color="auto"/>
                  </w:divBdr>
                  <w:divsChild>
                    <w:div w:id="2023972398">
                      <w:marLeft w:val="0"/>
                      <w:marRight w:val="0"/>
                      <w:marTop w:val="0"/>
                      <w:marBottom w:val="0"/>
                      <w:divBdr>
                        <w:top w:val="none" w:sz="0" w:space="0" w:color="auto"/>
                        <w:left w:val="none" w:sz="0" w:space="0" w:color="auto"/>
                        <w:bottom w:val="none" w:sz="0" w:space="0" w:color="auto"/>
                        <w:right w:val="none" w:sz="0" w:space="0" w:color="auto"/>
                      </w:divBdr>
                    </w:div>
                  </w:divsChild>
                </w:div>
                <w:div w:id="809132722">
                  <w:marLeft w:val="0"/>
                  <w:marRight w:val="0"/>
                  <w:marTop w:val="0"/>
                  <w:marBottom w:val="0"/>
                  <w:divBdr>
                    <w:top w:val="none" w:sz="0" w:space="0" w:color="auto"/>
                    <w:left w:val="none" w:sz="0" w:space="0" w:color="auto"/>
                    <w:bottom w:val="none" w:sz="0" w:space="0" w:color="auto"/>
                    <w:right w:val="none" w:sz="0" w:space="0" w:color="auto"/>
                  </w:divBdr>
                  <w:divsChild>
                    <w:div w:id="416557597">
                      <w:marLeft w:val="0"/>
                      <w:marRight w:val="0"/>
                      <w:marTop w:val="0"/>
                      <w:marBottom w:val="0"/>
                      <w:divBdr>
                        <w:top w:val="none" w:sz="0" w:space="0" w:color="auto"/>
                        <w:left w:val="none" w:sz="0" w:space="0" w:color="auto"/>
                        <w:bottom w:val="none" w:sz="0" w:space="0" w:color="auto"/>
                        <w:right w:val="none" w:sz="0" w:space="0" w:color="auto"/>
                      </w:divBdr>
                    </w:div>
                  </w:divsChild>
                </w:div>
                <w:div w:id="833228836">
                  <w:marLeft w:val="0"/>
                  <w:marRight w:val="0"/>
                  <w:marTop w:val="0"/>
                  <w:marBottom w:val="0"/>
                  <w:divBdr>
                    <w:top w:val="none" w:sz="0" w:space="0" w:color="auto"/>
                    <w:left w:val="none" w:sz="0" w:space="0" w:color="auto"/>
                    <w:bottom w:val="none" w:sz="0" w:space="0" w:color="auto"/>
                    <w:right w:val="none" w:sz="0" w:space="0" w:color="auto"/>
                  </w:divBdr>
                  <w:divsChild>
                    <w:div w:id="515384040">
                      <w:marLeft w:val="0"/>
                      <w:marRight w:val="0"/>
                      <w:marTop w:val="0"/>
                      <w:marBottom w:val="0"/>
                      <w:divBdr>
                        <w:top w:val="none" w:sz="0" w:space="0" w:color="auto"/>
                        <w:left w:val="none" w:sz="0" w:space="0" w:color="auto"/>
                        <w:bottom w:val="none" w:sz="0" w:space="0" w:color="auto"/>
                        <w:right w:val="none" w:sz="0" w:space="0" w:color="auto"/>
                      </w:divBdr>
                    </w:div>
                  </w:divsChild>
                </w:div>
                <w:div w:id="844052615">
                  <w:marLeft w:val="0"/>
                  <w:marRight w:val="0"/>
                  <w:marTop w:val="0"/>
                  <w:marBottom w:val="0"/>
                  <w:divBdr>
                    <w:top w:val="none" w:sz="0" w:space="0" w:color="auto"/>
                    <w:left w:val="none" w:sz="0" w:space="0" w:color="auto"/>
                    <w:bottom w:val="none" w:sz="0" w:space="0" w:color="auto"/>
                    <w:right w:val="none" w:sz="0" w:space="0" w:color="auto"/>
                  </w:divBdr>
                  <w:divsChild>
                    <w:div w:id="2003967800">
                      <w:marLeft w:val="0"/>
                      <w:marRight w:val="0"/>
                      <w:marTop w:val="0"/>
                      <w:marBottom w:val="0"/>
                      <w:divBdr>
                        <w:top w:val="none" w:sz="0" w:space="0" w:color="auto"/>
                        <w:left w:val="none" w:sz="0" w:space="0" w:color="auto"/>
                        <w:bottom w:val="none" w:sz="0" w:space="0" w:color="auto"/>
                        <w:right w:val="none" w:sz="0" w:space="0" w:color="auto"/>
                      </w:divBdr>
                    </w:div>
                  </w:divsChild>
                </w:div>
                <w:div w:id="849222607">
                  <w:marLeft w:val="0"/>
                  <w:marRight w:val="0"/>
                  <w:marTop w:val="0"/>
                  <w:marBottom w:val="0"/>
                  <w:divBdr>
                    <w:top w:val="none" w:sz="0" w:space="0" w:color="auto"/>
                    <w:left w:val="none" w:sz="0" w:space="0" w:color="auto"/>
                    <w:bottom w:val="none" w:sz="0" w:space="0" w:color="auto"/>
                    <w:right w:val="none" w:sz="0" w:space="0" w:color="auto"/>
                  </w:divBdr>
                  <w:divsChild>
                    <w:div w:id="1047951640">
                      <w:marLeft w:val="0"/>
                      <w:marRight w:val="0"/>
                      <w:marTop w:val="0"/>
                      <w:marBottom w:val="0"/>
                      <w:divBdr>
                        <w:top w:val="none" w:sz="0" w:space="0" w:color="auto"/>
                        <w:left w:val="none" w:sz="0" w:space="0" w:color="auto"/>
                        <w:bottom w:val="none" w:sz="0" w:space="0" w:color="auto"/>
                        <w:right w:val="none" w:sz="0" w:space="0" w:color="auto"/>
                      </w:divBdr>
                    </w:div>
                  </w:divsChild>
                </w:div>
                <w:div w:id="868179324">
                  <w:marLeft w:val="0"/>
                  <w:marRight w:val="0"/>
                  <w:marTop w:val="0"/>
                  <w:marBottom w:val="0"/>
                  <w:divBdr>
                    <w:top w:val="none" w:sz="0" w:space="0" w:color="auto"/>
                    <w:left w:val="none" w:sz="0" w:space="0" w:color="auto"/>
                    <w:bottom w:val="none" w:sz="0" w:space="0" w:color="auto"/>
                    <w:right w:val="none" w:sz="0" w:space="0" w:color="auto"/>
                  </w:divBdr>
                  <w:divsChild>
                    <w:div w:id="1385788392">
                      <w:marLeft w:val="0"/>
                      <w:marRight w:val="0"/>
                      <w:marTop w:val="0"/>
                      <w:marBottom w:val="0"/>
                      <w:divBdr>
                        <w:top w:val="none" w:sz="0" w:space="0" w:color="auto"/>
                        <w:left w:val="none" w:sz="0" w:space="0" w:color="auto"/>
                        <w:bottom w:val="none" w:sz="0" w:space="0" w:color="auto"/>
                        <w:right w:val="none" w:sz="0" w:space="0" w:color="auto"/>
                      </w:divBdr>
                    </w:div>
                  </w:divsChild>
                </w:div>
                <w:div w:id="916019383">
                  <w:marLeft w:val="0"/>
                  <w:marRight w:val="0"/>
                  <w:marTop w:val="0"/>
                  <w:marBottom w:val="0"/>
                  <w:divBdr>
                    <w:top w:val="none" w:sz="0" w:space="0" w:color="auto"/>
                    <w:left w:val="none" w:sz="0" w:space="0" w:color="auto"/>
                    <w:bottom w:val="none" w:sz="0" w:space="0" w:color="auto"/>
                    <w:right w:val="none" w:sz="0" w:space="0" w:color="auto"/>
                  </w:divBdr>
                  <w:divsChild>
                    <w:div w:id="297227692">
                      <w:marLeft w:val="0"/>
                      <w:marRight w:val="0"/>
                      <w:marTop w:val="0"/>
                      <w:marBottom w:val="0"/>
                      <w:divBdr>
                        <w:top w:val="none" w:sz="0" w:space="0" w:color="auto"/>
                        <w:left w:val="none" w:sz="0" w:space="0" w:color="auto"/>
                        <w:bottom w:val="none" w:sz="0" w:space="0" w:color="auto"/>
                        <w:right w:val="none" w:sz="0" w:space="0" w:color="auto"/>
                      </w:divBdr>
                    </w:div>
                  </w:divsChild>
                </w:div>
                <w:div w:id="965158495">
                  <w:marLeft w:val="0"/>
                  <w:marRight w:val="0"/>
                  <w:marTop w:val="0"/>
                  <w:marBottom w:val="0"/>
                  <w:divBdr>
                    <w:top w:val="none" w:sz="0" w:space="0" w:color="auto"/>
                    <w:left w:val="none" w:sz="0" w:space="0" w:color="auto"/>
                    <w:bottom w:val="none" w:sz="0" w:space="0" w:color="auto"/>
                    <w:right w:val="none" w:sz="0" w:space="0" w:color="auto"/>
                  </w:divBdr>
                  <w:divsChild>
                    <w:div w:id="1363900299">
                      <w:marLeft w:val="0"/>
                      <w:marRight w:val="0"/>
                      <w:marTop w:val="0"/>
                      <w:marBottom w:val="0"/>
                      <w:divBdr>
                        <w:top w:val="none" w:sz="0" w:space="0" w:color="auto"/>
                        <w:left w:val="none" w:sz="0" w:space="0" w:color="auto"/>
                        <w:bottom w:val="none" w:sz="0" w:space="0" w:color="auto"/>
                        <w:right w:val="none" w:sz="0" w:space="0" w:color="auto"/>
                      </w:divBdr>
                    </w:div>
                  </w:divsChild>
                </w:div>
                <w:div w:id="986665246">
                  <w:marLeft w:val="0"/>
                  <w:marRight w:val="0"/>
                  <w:marTop w:val="0"/>
                  <w:marBottom w:val="0"/>
                  <w:divBdr>
                    <w:top w:val="none" w:sz="0" w:space="0" w:color="auto"/>
                    <w:left w:val="none" w:sz="0" w:space="0" w:color="auto"/>
                    <w:bottom w:val="none" w:sz="0" w:space="0" w:color="auto"/>
                    <w:right w:val="none" w:sz="0" w:space="0" w:color="auto"/>
                  </w:divBdr>
                  <w:divsChild>
                    <w:div w:id="987365491">
                      <w:marLeft w:val="0"/>
                      <w:marRight w:val="0"/>
                      <w:marTop w:val="0"/>
                      <w:marBottom w:val="0"/>
                      <w:divBdr>
                        <w:top w:val="none" w:sz="0" w:space="0" w:color="auto"/>
                        <w:left w:val="none" w:sz="0" w:space="0" w:color="auto"/>
                        <w:bottom w:val="none" w:sz="0" w:space="0" w:color="auto"/>
                        <w:right w:val="none" w:sz="0" w:space="0" w:color="auto"/>
                      </w:divBdr>
                    </w:div>
                  </w:divsChild>
                </w:div>
                <w:div w:id="1002314545">
                  <w:marLeft w:val="0"/>
                  <w:marRight w:val="0"/>
                  <w:marTop w:val="0"/>
                  <w:marBottom w:val="0"/>
                  <w:divBdr>
                    <w:top w:val="none" w:sz="0" w:space="0" w:color="auto"/>
                    <w:left w:val="none" w:sz="0" w:space="0" w:color="auto"/>
                    <w:bottom w:val="none" w:sz="0" w:space="0" w:color="auto"/>
                    <w:right w:val="none" w:sz="0" w:space="0" w:color="auto"/>
                  </w:divBdr>
                  <w:divsChild>
                    <w:div w:id="2147162836">
                      <w:marLeft w:val="0"/>
                      <w:marRight w:val="0"/>
                      <w:marTop w:val="0"/>
                      <w:marBottom w:val="0"/>
                      <w:divBdr>
                        <w:top w:val="none" w:sz="0" w:space="0" w:color="auto"/>
                        <w:left w:val="none" w:sz="0" w:space="0" w:color="auto"/>
                        <w:bottom w:val="none" w:sz="0" w:space="0" w:color="auto"/>
                        <w:right w:val="none" w:sz="0" w:space="0" w:color="auto"/>
                      </w:divBdr>
                    </w:div>
                  </w:divsChild>
                </w:div>
                <w:div w:id="1003977205">
                  <w:marLeft w:val="0"/>
                  <w:marRight w:val="0"/>
                  <w:marTop w:val="0"/>
                  <w:marBottom w:val="0"/>
                  <w:divBdr>
                    <w:top w:val="none" w:sz="0" w:space="0" w:color="auto"/>
                    <w:left w:val="none" w:sz="0" w:space="0" w:color="auto"/>
                    <w:bottom w:val="none" w:sz="0" w:space="0" w:color="auto"/>
                    <w:right w:val="none" w:sz="0" w:space="0" w:color="auto"/>
                  </w:divBdr>
                  <w:divsChild>
                    <w:div w:id="238059440">
                      <w:marLeft w:val="0"/>
                      <w:marRight w:val="0"/>
                      <w:marTop w:val="0"/>
                      <w:marBottom w:val="0"/>
                      <w:divBdr>
                        <w:top w:val="none" w:sz="0" w:space="0" w:color="auto"/>
                        <w:left w:val="none" w:sz="0" w:space="0" w:color="auto"/>
                        <w:bottom w:val="none" w:sz="0" w:space="0" w:color="auto"/>
                        <w:right w:val="none" w:sz="0" w:space="0" w:color="auto"/>
                      </w:divBdr>
                    </w:div>
                  </w:divsChild>
                </w:div>
                <w:div w:id="1027097867">
                  <w:marLeft w:val="0"/>
                  <w:marRight w:val="0"/>
                  <w:marTop w:val="0"/>
                  <w:marBottom w:val="0"/>
                  <w:divBdr>
                    <w:top w:val="none" w:sz="0" w:space="0" w:color="auto"/>
                    <w:left w:val="none" w:sz="0" w:space="0" w:color="auto"/>
                    <w:bottom w:val="none" w:sz="0" w:space="0" w:color="auto"/>
                    <w:right w:val="none" w:sz="0" w:space="0" w:color="auto"/>
                  </w:divBdr>
                  <w:divsChild>
                    <w:div w:id="1846818825">
                      <w:marLeft w:val="0"/>
                      <w:marRight w:val="0"/>
                      <w:marTop w:val="0"/>
                      <w:marBottom w:val="0"/>
                      <w:divBdr>
                        <w:top w:val="none" w:sz="0" w:space="0" w:color="auto"/>
                        <w:left w:val="none" w:sz="0" w:space="0" w:color="auto"/>
                        <w:bottom w:val="none" w:sz="0" w:space="0" w:color="auto"/>
                        <w:right w:val="none" w:sz="0" w:space="0" w:color="auto"/>
                      </w:divBdr>
                    </w:div>
                  </w:divsChild>
                </w:div>
                <w:div w:id="1029598943">
                  <w:marLeft w:val="0"/>
                  <w:marRight w:val="0"/>
                  <w:marTop w:val="0"/>
                  <w:marBottom w:val="0"/>
                  <w:divBdr>
                    <w:top w:val="none" w:sz="0" w:space="0" w:color="auto"/>
                    <w:left w:val="none" w:sz="0" w:space="0" w:color="auto"/>
                    <w:bottom w:val="none" w:sz="0" w:space="0" w:color="auto"/>
                    <w:right w:val="none" w:sz="0" w:space="0" w:color="auto"/>
                  </w:divBdr>
                  <w:divsChild>
                    <w:div w:id="1578786851">
                      <w:marLeft w:val="0"/>
                      <w:marRight w:val="0"/>
                      <w:marTop w:val="0"/>
                      <w:marBottom w:val="0"/>
                      <w:divBdr>
                        <w:top w:val="none" w:sz="0" w:space="0" w:color="auto"/>
                        <w:left w:val="none" w:sz="0" w:space="0" w:color="auto"/>
                        <w:bottom w:val="none" w:sz="0" w:space="0" w:color="auto"/>
                        <w:right w:val="none" w:sz="0" w:space="0" w:color="auto"/>
                      </w:divBdr>
                    </w:div>
                  </w:divsChild>
                </w:div>
                <w:div w:id="1030105085">
                  <w:marLeft w:val="0"/>
                  <w:marRight w:val="0"/>
                  <w:marTop w:val="0"/>
                  <w:marBottom w:val="0"/>
                  <w:divBdr>
                    <w:top w:val="none" w:sz="0" w:space="0" w:color="auto"/>
                    <w:left w:val="none" w:sz="0" w:space="0" w:color="auto"/>
                    <w:bottom w:val="none" w:sz="0" w:space="0" w:color="auto"/>
                    <w:right w:val="none" w:sz="0" w:space="0" w:color="auto"/>
                  </w:divBdr>
                  <w:divsChild>
                    <w:div w:id="766775706">
                      <w:marLeft w:val="0"/>
                      <w:marRight w:val="0"/>
                      <w:marTop w:val="0"/>
                      <w:marBottom w:val="0"/>
                      <w:divBdr>
                        <w:top w:val="none" w:sz="0" w:space="0" w:color="auto"/>
                        <w:left w:val="none" w:sz="0" w:space="0" w:color="auto"/>
                        <w:bottom w:val="none" w:sz="0" w:space="0" w:color="auto"/>
                        <w:right w:val="none" w:sz="0" w:space="0" w:color="auto"/>
                      </w:divBdr>
                    </w:div>
                  </w:divsChild>
                </w:div>
                <w:div w:id="1031495070">
                  <w:marLeft w:val="0"/>
                  <w:marRight w:val="0"/>
                  <w:marTop w:val="0"/>
                  <w:marBottom w:val="0"/>
                  <w:divBdr>
                    <w:top w:val="none" w:sz="0" w:space="0" w:color="auto"/>
                    <w:left w:val="none" w:sz="0" w:space="0" w:color="auto"/>
                    <w:bottom w:val="none" w:sz="0" w:space="0" w:color="auto"/>
                    <w:right w:val="none" w:sz="0" w:space="0" w:color="auto"/>
                  </w:divBdr>
                  <w:divsChild>
                    <w:div w:id="259682814">
                      <w:marLeft w:val="0"/>
                      <w:marRight w:val="0"/>
                      <w:marTop w:val="0"/>
                      <w:marBottom w:val="0"/>
                      <w:divBdr>
                        <w:top w:val="none" w:sz="0" w:space="0" w:color="auto"/>
                        <w:left w:val="none" w:sz="0" w:space="0" w:color="auto"/>
                        <w:bottom w:val="none" w:sz="0" w:space="0" w:color="auto"/>
                        <w:right w:val="none" w:sz="0" w:space="0" w:color="auto"/>
                      </w:divBdr>
                    </w:div>
                  </w:divsChild>
                </w:div>
                <w:div w:id="1037894886">
                  <w:marLeft w:val="0"/>
                  <w:marRight w:val="0"/>
                  <w:marTop w:val="0"/>
                  <w:marBottom w:val="0"/>
                  <w:divBdr>
                    <w:top w:val="none" w:sz="0" w:space="0" w:color="auto"/>
                    <w:left w:val="none" w:sz="0" w:space="0" w:color="auto"/>
                    <w:bottom w:val="none" w:sz="0" w:space="0" w:color="auto"/>
                    <w:right w:val="none" w:sz="0" w:space="0" w:color="auto"/>
                  </w:divBdr>
                  <w:divsChild>
                    <w:div w:id="1563559518">
                      <w:marLeft w:val="0"/>
                      <w:marRight w:val="0"/>
                      <w:marTop w:val="0"/>
                      <w:marBottom w:val="0"/>
                      <w:divBdr>
                        <w:top w:val="none" w:sz="0" w:space="0" w:color="auto"/>
                        <w:left w:val="none" w:sz="0" w:space="0" w:color="auto"/>
                        <w:bottom w:val="none" w:sz="0" w:space="0" w:color="auto"/>
                        <w:right w:val="none" w:sz="0" w:space="0" w:color="auto"/>
                      </w:divBdr>
                    </w:div>
                  </w:divsChild>
                </w:div>
                <w:div w:id="1083182464">
                  <w:marLeft w:val="0"/>
                  <w:marRight w:val="0"/>
                  <w:marTop w:val="0"/>
                  <w:marBottom w:val="0"/>
                  <w:divBdr>
                    <w:top w:val="none" w:sz="0" w:space="0" w:color="auto"/>
                    <w:left w:val="none" w:sz="0" w:space="0" w:color="auto"/>
                    <w:bottom w:val="none" w:sz="0" w:space="0" w:color="auto"/>
                    <w:right w:val="none" w:sz="0" w:space="0" w:color="auto"/>
                  </w:divBdr>
                  <w:divsChild>
                    <w:div w:id="1008600356">
                      <w:marLeft w:val="0"/>
                      <w:marRight w:val="0"/>
                      <w:marTop w:val="0"/>
                      <w:marBottom w:val="0"/>
                      <w:divBdr>
                        <w:top w:val="none" w:sz="0" w:space="0" w:color="auto"/>
                        <w:left w:val="none" w:sz="0" w:space="0" w:color="auto"/>
                        <w:bottom w:val="none" w:sz="0" w:space="0" w:color="auto"/>
                        <w:right w:val="none" w:sz="0" w:space="0" w:color="auto"/>
                      </w:divBdr>
                    </w:div>
                  </w:divsChild>
                </w:div>
                <w:div w:id="1085304685">
                  <w:marLeft w:val="0"/>
                  <w:marRight w:val="0"/>
                  <w:marTop w:val="0"/>
                  <w:marBottom w:val="0"/>
                  <w:divBdr>
                    <w:top w:val="none" w:sz="0" w:space="0" w:color="auto"/>
                    <w:left w:val="none" w:sz="0" w:space="0" w:color="auto"/>
                    <w:bottom w:val="none" w:sz="0" w:space="0" w:color="auto"/>
                    <w:right w:val="none" w:sz="0" w:space="0" w:color="auto"/>
                  </w:divBdr>
                  <w:divsChild>
                    <w:div w:id="1949237533">
                      <w:marLeft w:val="0"/>
                      <w:marRight w:val="0"/>
                      <w:marTop w:val="0"/>
                      <w:marBottom w:val="0"/>
                      <w:divBdr>
                        <w:top w:val="none" w:sz="0" w:space="0" w:color="auto"/>
                        <w:left w:val="none" w:sz="0" w:space="0" w:color="auto"/>
                        <w:bottom w:val="none" w:sz="0" w:space="0" w:color="auto"/>
                        <w:right w:val="none" w:sz="0" w:space="0" w:color="auto"/>
                      </w:divBdr>
                    </w:div>
                  </w:divsChild>
                </w:div>
                <w:div w:id="1119256280">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31434910">
                  <w:marLeft w:val="0"/>
                  <w:marRight w:val="0"/>
                  <w:marTop w:val="0"/>
                  <w:marBottom w:val="0"/>
                  <w:divBdr>
                    <w:top w:val="none" w:sz="0" w:space="0" w:color="auto"/>
                    <w:left w:val="none" w:sz="0" w:space="0" w:color="auto"/>
                    <w:bottom w:val="none" w:sz="0" w:space="0" w:color="auto"/>
                    <w:right w:val="none" w:sz="0" w:space="0" w:color="auto"/>
                  </w:divBdr>
                  <w:divsChild>
                    <w:div w:id="1280062222">
                      <w:marLeft w:val="0"/>
                      <w:marRight w:val="0"/>
                      <w:marTop w:val="0"/>
                      <w:marBottom w:val="0"/>
                      <w:divBdr>
                        <w:top w:val="none" w:sz="0" w:space="0" w:color="auto"/>
                        <w:left w:val="none" w:sz="0" w:space="0" w:color="auto"/>
                        <w:bottom w:val="none" w:sz="0" w:space="0" w:color="auto"/>
                        <w:right w:val="none" w:sz="0" w:space="0" w:color="auto"/>
                      </w:divBdr>
                    </w:div>
                  </w:divsChild>
                </w:div>
                <w:div w:id="1137798546">
                  <w:marLeft w:val="0"/>
                  <w:marRight w:val="0"/>
                  <w:marTop w:val="0"/>
                  <w:marBottom w:val="0"/>
                  <w:divBdr>
                    <w:top w:val="none" w:sz="0" w:space="0" w:color="auto"/>
                    <w:left w:val="none" w:sz="0" w:space="0" w:color="auto"/>
                    <w:bottom w:val="none" w:sz="0" w:space="0" w:color="auto"/>
                    <w:right w:val="none" w:sz="0" w:space="0" w:color="auto"/>
                  </w:divBdr>
                  <w:divsChild>
                    <w:div w:id="1174105951">
                      <w:marLeft w:val="0"/>
                      <w:marRight w:val="0"/>
                      <w:marTop w:val="0"/>
                      <w:marBottom w:val="0"/>
                      <w:divBdr>
                        <w:top w:val="none" w:sz="0" w:space="0" w:color="auto"/>
                        <w:left w:val="none" w:sz="0" w:space="0" w:color="auto"/>
                        <w:bottom w:val="none" w:sz="0" w:space="0" w:color="auto"/>
                        <w:right w:val="none" w:sz="0" w:space="0" w:color="auto"/>
                      </w:divBdr>
                    </w:div>
                  </w:divsChild>
                </w:div>
                <w:div w:id="1149830809">
                  <w:marLeft w:val="0"/>
                  <w:marRight w:val="0"/>
                  <w:marTop w:val="0"/>
                  <w:marBottom w:val="0"/>
                  <w:divBdr>
                    <w:top w:val="none" w:sz="0" w:space="0" w:color="auto"/>
                    <w:left w:val="none" w:sz="0" w:space="0" w:color="auto"/>
                    <w:bottom w:val="none" w:sz="0" w:space="0" w:color="auto"/>
                    <w:right w:val="none" w:sz="0" w:space="0" w:color="auto"/>
                  </w:divBdr>
                  <w:divsChild>
                    <w:div w:id="791628186">
                      <w:marLeft w:val="0"/>
                      <w:marRight w:val="0"/>
                      <w:marTop w:val="0"/>
                      <w:marBottom w:val="0"/>
                      <w:divBdr>
                        <w:top w:val="none" w:sz="0" w:space="0" w:color="auto"/>
                        <w:left w:val="none" w:sz="0" w:space="0" w:color="auto"/>
                        <w:bottom w:val="none" w:sz="0" w:space="0" w:color="auto"/>
                        <w:right w:val="none" w:sz="0" w:space="0" w:color="auto"/>
                      </w:divBdr>
                    </w:div>
                  </w:divsChild>
                </w:div>
                <w:div w:id="1167213546">
                  <w:marLeft w:val="0"/>
                  <w:marRight w:val="0"/>
                  <w:marTop w:val="0"/>
                  <w:marBottom w:val="0"/>
                  <w:divBdr>
                    <w:top w:val="none" w:sz="0" w:space="0" w:color="auto"/>
                    <w:left w:val="none" w:sz="0" w:space="0" w:color="auto"/>
                    <w:bottom w:val="none" w:sz="0" w:space="0" w:color="auto"/>
                    <w:right w:val="none" w:sz="0" w:space="0" w:color="auto"/>
                  </w:divBdr>
                  <w:divsChild>
                    <w:div w:id="2127893180">
                      <w:marLeft w:val="0"/>
                      <w:marRight w:val="0"/>
                      <w:marTop w:val="0"/>
                      <w:marBottom w:val="0"/>
                      <w:divBdr>
                        <w:top w:val="none" w:sz="0" w:space="0" w:color="auto"/>
                        <w:left w:val="none" w:sz="0" w:space="0" w:color="auto"/>
                        <w:bottom w:val="none" w:sz="0" w:space="0" w:color="auto"/>
                        <w:right w:val="none" w:sz="0" w:space="0" w:color="auto"/>
                      </w:divBdr>
                    </w:div>
                  </w:divsChild>
                </w:div>
                <w:div w:id="1174027353">
                  <w:marLeft w:val="0"/>
                  <w:marRight w:val="0"/>
                  <w:marTop w:val="0"/>
                  <w:marBottom w:val="0"/>
                  <w:divBdr>
                    <w:top w:val="none" w:sz="0" w:space="0" w:color="auto"/>
                    <w:left w:val="none" w:sz="0" w:space="0" w:color="auto"/>
                    <w:bottom w:val="none" w:sz="0" w:space="0" w:color="auto"/>
                    <w:right w:val="none" w:sz="0" w:space="0" w:color="auto"/>
                  </w:divBdr>
                  <w:divsChild>
                    <w:div w:id="1370568009">
                      <w:marLeft w:val="0"/>
                      <w:marRight w:val="0"/>
                      <w:marTop w:val="0"/>
                      <w:marBottom w:val="0"/>
                      <w:divBdr>
                        <w:top w:val="none" w:sz="0" w:space="0" w:color="auto"/>
                        <w:left w:val="none" w:sz="0" w:space="0" w:color="auto"/>
                        <w:bottom w:val="none" w:sz="0" w:space="0" w:color="auto"/>
                        <w:right w:val="none" w:sz="0" w:space="0" w:color="auto"/>
                      </w:divBdr>
                    </w:div>
                  </w:divsChild>
                </w:div>
                <w:div w:id="1176462915">
                  <w:marLeft w:val="0"/>
                  <w:marRight w:val="0"/>
                  <w:marTop w:val="0"/>
                  <w:marBottom w:val="0"/>
                  <w:divBdr>
                    <w:top w:val="none" w:sz="0" w:space="0" w:color="auto"/>
                    <w:left w:val="none" w:sz="0" w:space="0" w:color="auto"/>
                    <w:bottom w:val="none" w:sz="0" w:space="0" w:color="auto"/>
                    <w:right w:val="none" w:sz="0" w:space="0" w:color="auto"/>
                  </w:divBdr>
                  <w:divsChild>
                    <w:div w:id="497767912">
                      <w:marLeft w:val="0"/>
                      <w:marRight w:val="0"/>
                      <w:marTop w:val="0"/>
                      <w:marBottom w:val="0"/>
                      <w:divBdr>
                        <w:top w:val="none" w:sz="0" w:space="0" w:color="auto"/>
                        <w:left w:val="none" w:sz="0" w:space="0" w:color="auto"/>
                        <w:bottom w:val="none" w:sz="0" w:space="0" w:color="auto"/>
                        <w:right w:val="none" w:sz="0" w:space="0" w:color="auto"/>
                      </w:divBdr>
                    </w:div>
                  </w:divsChild>
                </w:div>
                <w:div w:id="1206871618">
                  <w:marLeft w:val="0"/>
                  <w:marRight w:val="0"/>
                  <w:marTop w:val="0"/>
                  <w:marBottom w:val="0"/>
                  <w:divBdr>
                    <w:top w:val="none" w:sz="0" w:space="0" w:color="auto"/>
                    <w:left w:val="none" w:sz="0" w:space="0" w:color="auto"/>
                    <w:bottom w:val="none" w:sz="0" w:space="0" w:color="auto"/>
                    <w:right w:val="none" w:sz="0" w:space="0" w:color="auto"/>
                  </w:divBdr>
                  <w:divsChild>
                    <w:div w:id="1339842415">
                      <w:marLeft w:val="0"/>
                      <w:marRight w:val="0"/>
                      <w:marTop w:val="0"/>
                      <w:marBottom w:val="0"/>
                      <w:divBdr>
                        <w:top w:val="none" w:sz="0" w:space="0" w:color="auto"/>
                        <w:left w:val="none" w:sz="0" w:space="0" w:color="auto"/>
                        <w:bottom w:val="none" w:sz="0" w:space="0" w:color="auto"/>
                        <w:right w:val="none" w:sz="0" w:space="0" w:color="auto"/>
                      </w:divBdr>
                    </w:div>
                  </w:divsChild>
                </w:div>
                <w:div w:id="1327711615">
                  <w:marLeft w:val="0"/>
                  <w:marRight w:val="0"/>
                  <w:marTop w:val="0"/>
                  <w:marBottom w:val="0"/>
                  <w:divBdr>
                    <w:top w:val="none" w:sz="0" w:space="0" w:color="auto"/>
                    <w:left w:val="none" w:sz="0" w:space="0" w:color="auto"/>
                    <w:bottom w:val="none" w:sz="0" w:space="0" w:color="auto"/>
                    <w:right w:val="none" w:sz="0" w:space="0" w:color="auto"/>
                  </w:divBdr>
                  <w:divsChild>
                    <w:div w:id="1740445643">
                      <w:marLeft w:val="0"/>
                      <w:marRight w:val="0"/>
                      <w:marTop w:val="0"/>
                      <w:marBottom w:val="0"/>
                      <w:divBdr>
                        <w:top w:val="none" w:sz="0" w:space="0" w:color="auto"/>
                        <w:left w:val="none" w:sz="0" w:space="0" w:color="auto"/>
                        <w:bottom w:val="none" w:sz="0" w:space="0" w:color="auto"/>
                        <w:right w:val="none" w:sz="0" w:space="0" w:color="auto"/>
                      </w:divBdr>
                    </w:div>
                  </w:divsChild>
                </w:div>
                <w:div w:id="1359162698">
                  <w:marLeft w:val="0"/>
                  <w:marRight w:val="0"/>
                  <w:marTop w:val="0"/>
                  <w:marBottom w:val="0"/>
                  <w:divBdr>
                    <w:top w:val="none" w:sz="0" w:space="0" w:color="auto"/>
                    <w:left w:val="none" w:sz="0" w:space="0" w:color="auto"/>
                    <w:bottom w:val="none" w:sz="0" w:space="0" w:color="auto"/>
                    <w:right w:val="none" w:sz="0" w:space="0" w:color="auto"/>
                  </w:divBdr>
                  <w:divsChild>
                    <w:div w:id="488518478">
                      <w:marLeft w:val="0"/>
                      <w:marRight w:val="0"/>
                      <w:marTop w:val="0"/>
                      <w:marBottom w:val="0"/>
                      <w:divBdr>
                        <w:top w:val="none" w:sz="0" w:space="0" w:color="auto"/>
                        <w:left w:val="none" w:sz="0" w:space="0" w:color="auto"/>
                        <w:bottom w:val="none" w:sz="0" w:space="0" w:color="auto"/>
                        <w:right w:val="none" w:sz="0" w:space="0" w:color="auto"/>
                      </w:divBdr>
                    </w:div>
                  </w:divsChild>
                </w:div>
                <w:div w:id="1370690337">
                  <w:marLeft w:val="0"/>
                  <w:marRight w:val="0"/>
                  <w:marTop w:val="0"/>
                  <w:marBottom w:val="0"/>
                  <w:divBdr>
                    <w:top w:val="none" w:sz="0" w:space="0" w:color="auto"/>
                    <w:left w:val="none" w:sz="0" w:space="0" w:color="auto"/>
                    <w:bottom w:val="none" w:sz="0" w:space="0" w:color="auto"/>
                    <w:right w:val="none" w:sz="0" w:space="0" w:color="auto"/>
                  </w:divBdr>
                  <w:divsChild>
                    <w:div w:id="1693798798">
                      <w:marLeft w:val="0"/>
                      <w:marRight w:val="0"/>
                      <w:marTop w:val="0"/>
                      <w:marBottom w:val="0"/>
                      <w:divBdr>
                        <w:top w:val="none" w:sz="0" w:space="0" w:color="auto"/>
                        <w:left w:val="none" w:sz="0" w:space="0" w:color="auto"/>
                        <w:bottom w:val="none" w:sz="0" w:space="0" w:color="auto"/>
                        <w:right w:val="none" w:sz="0" w:space="0" w:color="auto"/>
                      </w:divBdr>
                    </w:div>
                  </w:divsChild>
                </w:div>
                <w:div w:id="1386367505">
                  <w:marLeft w:val="0"/>
                  <w:marRight w:val="0"/>
                  <w:marTop w:val="0"/>
                  <w:marBottom w:val="0"/>
                  <w:divBdr>
                    <w:top w:val="none" w:sz="0" w:space="0" w:color="auto"/>
                    <w:left w:val="none" w:sz="0" w:space="0" w:color="auto"/>
                    <w:bottom w:val="none" w:sz="0" w:space="0" w:color="auto"/>
                    <w:right w:val="none" w:sz="0" w:space="0" w:color="auto"/>
                  </w:divBdr>
                  <w:divsChild>
                    <w:div w:id="1757895295">
                      <w:marLeft w:val="0"/>
                      <w:marRight w:val="0"/>
                      <w:marTop w:val="0"/>
                      <w:marBottom w:val="0"/>
                      <w:divBdr>
                        <w:top w:val="none" w:sz="0" w:space="0" w:color="auto"/>
                        <w:left w:val="none" w:sz="0" w:space="0" w:color="auto"/>
                        <w:bottom w:val="none" w:sz="0" w:space="0" w:color="auto"/>
                        <w:right w:val="none" w:sz="0" w:space="0" w:color="auto"/>
                      </w:divBdr>
                    </w:div>
                  </w:divsChild>
                </w:div>
                <w:div w:id="1396467073">
                  <w:marLeft w:val="0"/>
                  <w:marRight w:val="0"/>
                  <w:marTop w:val="0"/>
                  <w:marBottom w:val="0"/>
                  <w:divBdr>
                    <w:top w:val="none" w:sz="0" w:space="0" w:color="auto"/>
                    <w:left w:val="none" w:sz="0" w:space="0" w:color="auto"/>
                    <w:bottom w:val="none" w:sz="0" w:space="0" w:color="auto"/>
                    <w:right w:val="none" w:sz="0" w:space="0" w:color="auto"/>
                  </w:divBdr>
                  <w:divsChild>
                    <w:div w:id="597644333">
                      <w:marLeft w:val="0"/>
                      <w:marRight w:val="0"/>
                      <w:marTop w:val="0"/>
                      <w:marBottom w:val="0"/>
                      <w:divBdr>
                        <w:top w:val="none" w:sz="0" w:space="0" w:color="auto"/>
                        <w:left w:val="none" w:sz="0" w:space="0" w:color="auto"/>
                        <w:bottom w:val="none" w:sz="0" w:space="0" w:color="auto"/>
                        <w:right w:val="none" w:sz="0" w:space="0" w:color="auto"/>
                      </w:divBdr>
                    </w:div>
                  </w:divsChild>
                </w:div>
                <w:div w:id="1406224994">
                  <w:marLeft w:val="0"/>
                  <w:marRight w:val="0"/>
                  <w:marTop w:val="0"/>
                  <w:marBottom w:val="0"/>
                  <w:divBdr>
                    <w:top w:val="none" w:sz="0" w:space="0" w:color="auto"/>
                    <w:left w:val="none" w:sz="0" w:space="0" w:color="auto"/>
                    <w:bottom w:val="none" w:sz="0" w:space="0" w:color="auto"/>
                    <w:right w:val="none" w:sz="0" w:space="0" w:color="auto"/>
                  </w:divBdr>
                  <w:divsChild>
                    <w:div w:id="551619850">
                      <w:marLeft w:val="0"/>
                      <w:marRight w:val="0"/>
                      <w:marTop w:val="0"/>
                      <w:marBottom w:val="0"/>
                      <w:divBdr>
                        <w:top w:val="none" w:sz="0" w:space="0" w:color="auto"/>
                        <w:left w:val="none" w:sz="0" w:space="0" w:color="auto"/>
                        <w:bottom w:val="none" w:sz="0" w:space="0" w:color="auto"/>
                        <w:right w:val="none" w:sz="0" w:space="0" w:color="auto"/>
                      </w:divBdr>
                    </w:div>
                  </w:divsChild>
                </w:div>
                <w:div w:id="1427460987">
                  <w:marLeft w:val="0"/>
                  <w:marRight w:val="0"/>
                  <w:marTop w:val="0"/>
                  <w:marBottom w:val="0"/>
                  <w:divBdr>
                    <w:top w:val="none" w:sz="0" w:space="0" w:color="auto"/>
                    <w:left w:val="none" w:sz="0" w:space="0" w:color="auto"/>
                    <w:bottom w:val="none" w:sz="0" w:space="0" w:color="auto"/>
                    <w:right w:val="none" w:sz="0" w:space="0" w:color="auto"/>
                  </w:divBdr>
                  <w:divsChild>
                    <w:div w:id="424158750">
                      <w:marLeft w:val="0"/>
                      <w:marRight w:val="0"/>
                      <w:marTop w:val="0"/>
                      <w:marBottom w:val="0"/>
                      <w:divBdr>
                        <w:top w:val="none" w:sz="0" w:space="0" w:color="auto"/>
                        <w:left w:val="none" w:sz="0" w:space="0" w:color="auto"/>
                        <w:bottom w:val="none" w:sz="0" w:space="0" w:color="auto"/>
                        <w:right w:val="none" w:sz="0" w:space="0" w:color="auto"/>
                      </w:divBdr>
                    </w:div>
                  </w:divsChild>
                </w:div>
                <w:div w:id="1455562040">
                  <w:marLeft w:val="0"/>
                  <w:marRight w:val="0"/>
                  <w:marTop w:val="0"/>
                  <w:marBottom w:val="0"/>
                  <w:divBdr>
                    <w:top w:val="none" w:sz="0" w:space="0" w:color="auto"/>
                    <w:left w:val="none" w:sz="0" w:space="0" w:color="auto"/>
                    <w:bottom w:val="none" w:sz="0" w:space="0" w:color="auto"/>
                    <w:right w:val="none" w:sz="0" w:space="0" w:color="auto"/>
                  </w:divBdr>
                  <w:divsChild>
                    <w:div w:id="304438074">
                      <w:marLeft w:val="0"/>
                      <w:marRight w:val="0"/>
                      <w:marTop w:val="0"/>
                      <w:marBottom w:val="0"/>
                      <w:divBdr>
                        <w:top w:val="none" w:sz="0" w:space="0" w:color="auto"/>
                        <w:left w:val="none" w:sz="0" w:space="0" w:color="auto"/>
                        <w:bottom w:val="none" w:sz="0" w:space="0" w:color="auto"/>
                        <w:right w:val="none" w:sz="0" w:space="0" w:color="auto"/>
                      </w:divBdr>
                    </w:div>
                  </w:divsChild>
                </w:div>
                <w:div w:id="1478691417">
                  <w:marLeft w:val="0"/>
                  <w:marRight w:val="0"/>
                  <w:marTop w:val="0"/>
                  <w:marBottom w:val="0"/>
                  <w:divBdr>
                    <w:top w:val="none" w:sz="0" w:space="0" w:color="auto"/>
                    <w:left w:val="none" w:sz="0" w:space="0" w:color="auto"/>
                    <w:bottom w:val="none" w:sz="0" w:space="0" w:color="auto"/>
                    <w:right w:val="none" w:sz="0" w:space="0" w:color="auto"/>
                  </w:divBdr>
                  <w:divsChild>
                    <w:div w:id="307706713">
                      <w:marLeft w:val="0"/>
                      <w:marRight w:val="0"/>
                      <w:marTop w:val="0"/>
                      <w:marBottom w:val="0"/>
                      <w:divBdr>
                        <w:top w:val="none" w:sz="0" w:space="0" w:color="auto"/>
                        <w:left w:val="none" w:sz="0" w:space="0" w:color="auto"/>
                        <w:bottom w:val="none" w:sz="0" w:space="0" w:color="auto"/>
                        <w:right w:val="none" w:sz="0" w:space="0" w:color="auto"/>
                      </w:divBdr>
                    </w:div>
                  </w:divsChild>
                </w:div>
                <w:div w:id="1528102916">
                  <w:marLeft w:val="0"/>
                  <w:marRight w:val="0"/>
                  <w:marTop w:val="0"/>
                  <w:marBottom w:val="0"/>
                  <w:divBdr>
                    <w:top w:val="none" w:sz="0" w:space="0" w:color="auto"/>
                    <w:left w:val="none" w:sz="0" w:space="0" w:color="auto"/>
                    <w:bottom w:val="none" w:sz="0" w:space="0" w:color="auto"/>
                    <w:right w:val="none" w:sz="0" w:space="0" w:color="auto"/>
                  </w:divBdr>
                  <w:divsChild>
                    <w:div w:id="1524436285">
                      <w:marLeft w:val="0"/>
                      <w:marRight w:val="0"/>
                      <w:marTop w:val="0"/>
                      <w:marBottom w:val="0"/>
                      <w:divBdr>
                        <w:top w:val="none" w:sz="0" w:space="0" w:color="auto"/>
                        <w:left w:val="none" w:sz="0" w:space="0" w:color="auto"/>
                        <w:bottom w:val="none" w:sz="0" w:space="0" w:color="auto"/>
                        <w:right w:val="none" w:sz="0" w:space="0" w:color="auto"/>
                      </w:divBdr>
                    </w:div>
                  </w:divsChild>
                </w:div>
                <w:div w:id="1688020340">
                  <w:marLeft w:val="0"/>
                  <w:marRight w:val="0"/>
                  <w:marTop w:val="0"/>
                  <w:marBottom w:val="0"/>
                  <w:divBdr>
                    <w:top w:val="none" w:sz="0" w:space="0" w:color="auto"/>
                    <w:left w:val="none" w:sz="0" w:space="0" w:color="auto"/>
                    <w:bottom w:val="none" w:sz="0" w:space="0" w:color="auto"/>
                    <w:right w:val="none" w:sz="0" w:space="0" w:color="auto"/>
                  </w:divBdr>
                  <w:divsChild>
                    <w:div w:id="223613242">
                      <w:marLeft w:val="0"/>
                      <w:marRight w:val="0"/>
                      <w:marTop w:val="0"/>
                      <w:marBottom w:val="0"/>
                      <w:divBdr>
                        <w:top w:val="none" w:sz="0" w:space="0" w:color="auto"/>
                        <w:left w:val="none" w:sz="0" w:space="0" w:color="auto"/>
                        <w:bottom w:val="none" w:sz="0" w:space="0" w:color="auto"/>
                        <w:right w:val="none" w:sz="0" w:space="0" w:color="auto"/>
                      </w:divBdr>
                    </w:div>
                  </w:divsChild>
                </w:div>
                <w:div w:id="1705443456">
                  <w:marLeft w:val="0"/>
                  <w:marRight w:val="0"/>
                  <w:marTop w:val="0"/>
                  <w:marBottom w:val="0"/>
                  <w:divBdr>
                    <w:top w:val="none" w:sz="0" w:space="0" w:color="auto"/>
                    <w:left w:val="none" w:sz="0" w:space="0" w:color="auto"/>
                    <w:bottom w:val="none" w:sz="0" w:space="0" w:color="auto"/>
                    <w:right w:val="none" w:sz="0" w:space="0" w:color="auto"/>
                  </w:divBdr>
                  <w:divsChild>
                    <w:div w:id="575365823">
                      <w:marLeft w:val="0"/>
                      <w:marRight w:val="0"/>
                      <w:marTop w:val="0"/>
                      <w:marBottom w:val="0"/>
                      <w:divBdr>
                        <w:top w:val="none" w:sz="0" w:space="0" w:color="auto"/>
                        <w:left w:val="none" w:sz="0" w:space="0" w:color="auto"/>
                        <w:bottom w:val="none" w:sz="0" w:space="0" w:color="auto"/>
                        <w:right w:val="none" w:sz="0" w:space="0" w:color="auto"/>
                      </w:divBdr>
                    </w:div>
                  </w:divsChild>
                </w:div>
                <w:div w:id="1709405945">
                  <w:marLeft w:val="0"/>
                  <w:marRight w:val="0"/>
                  <w:marTop w:val="0"/>
                  <w:marBottom w:val="0"/>
                  <w:divBdr>
                    <w:top w:val="none" w:sz="0" w:space="0" w:color="auto"/>
                    <w:left w:val="none" w:sz="0" w:space="0" w:color="auto"/>
                    <w:bottom w:val="none" w:sz="0" w:space="0" w:color="auto"/>
                    <w:right w:val="none" w:sz="0" w:space="0" w:color="auto"/>
                  </w:divBdr>
                  <w:divsChild>
                    <w:div w:id="887760748">
                      <w:marLeft w:val="0"/>
                      <w:marRight w:val="0"/>
                      <w:marTop w:val="0"/>
                      <w:marBottom w:val="0"/>
                      <w:divBdr>
                        <w:top w:val="none" w:sz="0" w:space="0" w:color="auto"/>
                        <w:left w:val="none" w:sz="0" w:space="0" w:color="auto"/>
                        <w:bottom w:val="none" w:sz="0" w:space="0" w:color="auto"/>
                        <w:right w:val="none" w:sz="0" w:space="0" w:color="auto"/>
                      </w:divBdr>
                    </w:div>
                  </w:divsChild>
                </w:div>
                <w:div w:id="1729036756">
                  <w:marLeft w:val="0"/>
                  <w:marRight w:val="0"/>
                  <w:marTop w:val="0"/>
                  <w:marBottom w:val="0"/>
                  <w:divBdr>
                    <w:top w:val="none" w:sz="0" w:space="0" w:color="auto"/>
                    <w:left w:val="none" w:sz="0" w:space="0" w:color="auto"/>
                    <w:bottom w:val="none" w:sz="0" w:space="0" w:color="auto"/>
                    <w:right w:val="none" w:sz="0" w:space="0" w:color="auto"/>
                  </w:divBdr>
                  <w:divsChild>
                    <w:div w:id="2142338713">
                      <w:marLeft w:val="0"/>
                      <w:marRight w:val="0"/>
                      <w:marTop w:val="0"/>
                      <w:marBottom w:val="0"/>
                      <w:divBdr>
                        <w:top w:val="none" w:sz="0" w:space="0" w:color="auto"/>
                        <w:left w:val="none" w:sz="0" w:space="0" w:color="auto"/>
                        <w:bottom w:val="none" w:sz="0" w:space="0" w:color="auto"/>
                        <w:right w:val="none" w:sz="0" w:space="0" w:color="auto"/>
                      </w:divBdr>
                    </w:div>
                  </w:divsChild>
                </w:div>
                <w:div w:id="1763724380">
                  <w:marLeft w:val="0"/>
                  <w:marRight w:val="0"/>
                  <w:marTop w:val="0"/>
                  <w:marBottom w:val="0"/>
                  <w:divBdr>
                    <w:top w:val="none" w:sz="0" w:space="0" w:color="auto"/>
                    <w:left w:val="none" w:sz="0" w:space="0" w:color="auto"/>
                    <w:bottom w:val="none" w:sz="0" w:space="0" w:color="auto"/>
                    <w:right w:val="none" w:sz="0" w:space="0" w:color="auto"/>
                  </w:divBdr>
                  <w:divsChild>
                    <w:div w:id="1976981903">
                      <w:marLeft w:val="0"/>
                      <w:marRight w:val="0"/>
                      <w:marTop w:val="0"/>
                      <w:marBottom w:val="0"/>
                      <w:divBdr>
                        <w:top w:val="none" w:sz="0" w:space="0" w:color="auto"/>
                        <w:left w:val="none" w:sz="0" w:space="0" w:color="auto"/>
                        <w:bottom w:val="none" w:sz="0" w:space="0" w:color="auto"/>
                        <w:right w:val="none" w:sz="0" w:space="0" w:color="auto"/>
                      </w:divBdr>
                    </w:div>
                  </w:divsChild>
                </w:div>
                <w:div w:id="1768384734">
                  <w:marLeft w:val="0"/>
                  <w:marRight w:val="0"/>
                  <w:marTop w:val="0"/>
                  <w:marBottom w:val="0"/>
                  <w:divBdr>
                    <w:top w:val="none" w:sz="0" w:space="0" w:color="auto"/>
                    <w:left w:val="none" w:sz="0" w:space="0" w:color="auto"/>
                    <w:bottom w:val="none" w:sz="0" w:space="0" w:color="auto"/>
                    <w:right w:val="none" w:sz="0" w:space="0" w:color="auto"/>
                  </w:divBdr>
                  <w:divsChild>
                    <w:div w:id="73403189">
                      <w:marLeft w:val="0"/>
                      <w:marRight w:val="0"/>
                      <w:marTop w:val="0"/>
                      <w:marBottom w:val="0"/>
                      <w:divBdr>
                        <w:top w:val="none" w:sz="0" w:space="0" w:color="auto"/>
                        <w:left w:val="none" w:sz="0" w:space="0" w:color="auto"/>
                        <w:bottom w:val="none" w:sz="0" w:space="0" w:color="auto"/>
                        <w:right w:val="none" w:sz="0" w:space="0" w:color="auto"/>
                      </w:divBdr>
                    </w:div>
                  </w:divsChild>
                </w:div>
                <w:div w:id="1773471046">
                  <w:marLeft w:val="0"/>
                  <w:marRight w:val="0"/>
                  <w:marTop w:val="0"/>
                  <w:marBottom w:val="0"/>
                  <w:divBdr>
                    <w:top w:val="none" w:sz="0" w:space="0" w:color="auto"/>
                    <w:left w:val="none" w:sz="0" w:space="0" w:color="auto"/>
                    <w:bottom w:val="none" w:sz="0" w:space="0" w:color="auto"/>
                    <w:right w:val="none" w:sz="0" w:space="0" w:color="auto"/>
                  </w:divBdr>
                  <w:divsChild>
                    <w:div w:id="1933395802">
                      <w:marLeft w:val="0"/>
                      <w:marRight w:val="0"/>
                      <w:marTop w:val="0"/>
                      <w:marBottom w:val="0"/>
                      <w:divBdr>
                        <w:top w:val="none" w:sz="0" w:space="0" w:color="auto"/>
                        <w:left w:val="none" w:sz="0" w:space="0" w:color="auto"/>
                        <w:bottom w:val="none" w:sz="0" w:space="0" w:color="auto"/>
                        <w:right w:val="none" w:sz="0" w:space="0" w:color="auto"/>
                      </w:divBdr>
                    </w:div>
                  </w:divsChild>
                </w:div>
                <w:div w:id="1806393086">
                  <w:marLeft w:val="0"/>
                  <w:marRight w:val="0"/>
                  <w:marTop w:val="0"/>
                  <w:marBottom w:val="0"/>
                  <w:divBdr>
                    <w:top w:val="none" w:sz="0" w:space="0" w:color="auto"/>
                    <w:left w:val="none" w:sz="0" w:space="0" w:color="auto"/>
                    <w:bottom w:val="none" w:sz="0" w:space="0" w:color="auto"/>
                    <w:right w:val="none" w:sz="0" w:space="0" w:color="auto"/>
                  </w:divBdr>
                  <w:divsChild>
                    <w:div w:id="2108230813">
                      <w:marLeft w:val="0"/>
                      <w:marRight w:val="0"/>
                      <w:marTop w:val="0"/>
                      <w:marBottom w:val="0"/>
                      <w:divBdr>
                        <w:top w:val="none" w:sz="0" w:space="0" w:color="auto"/>
                        <w:left w:val="none" w:sz="0" w:space="0" w:color="auto"/>
                        <w:bottom w:val="none" w:sz="0" w:space="0" w:color="auto"/>
                        <w:right w:val="none" w:sz="0" w:space="0" w:color="auto"/>
                      </w:divBdr>
                    </w:div>
                  </w:divsChild>
                </w:div>
                <w:div w:id="1810593323">
                  <w:marLeft w:val="0"/>
                  <w:marRight w:val="0"/>
                  <w:marTop w:val="0"/>
                  <w:marBottom w:val="0"/>
                  <w:divBdr>
                    <w:top w:val="none" w:sz="0" w:space="0" w:color="auto"/>
                    <w:left w:val="none" w:sz="0" w:space="0" w:color="auto"/>
                    <w:bottom w:val="none" w:sz="0" w:space="0" w:color="auto"/>
                    <w:right w:val="none" w:sz="0" w:space="0" w:color="auto"/>
                  </w:divBdr>
                  <w:divsChild>
                    <w:div w:id="1089810428">
                      <w:marLeft w:val="0"/>
                      <w:marRight w:val="0"/>
                      <w:marTop w:val="0"/>
                      <w:marBottom w:val="0"/>
                      <w:divBdr>
                        <w:top w:val="none" w:sz="0" w:space="0" w:color="auto"/>
                        <w:left w:val="none" w:sz="0" w:space="0" w:color="auto"/>
                        <w:bottom w:val="none" w:sz="0" w:space="0" w:color="auto"/>
                        <w:right w:val="none" w:sz="0" w:space="0" w:color="auto"/>
                      </w:divBdr>
                    </w:div>
                  </w:divsChild>
                </w:div>
                <w:div w:id="1838154275">
                  <w:marLeft w:val="0"/>
                  <w:marRight w:val="0"/>
                  <w:marTop w:val="0"/>
                  <w:marBottom w:val="0"/>
                  <w:divBdr>
                    <w:top w:val="none" w:sz="0" w:space="0" w:color="auto"/>
                    <w:left w:val="none" w:sz="0" w:space="0" w:color="auto"/>
                    <w:bottom w:val="none" w:sz="0" w:space="0" w:color="auto"/>
                    <w:right w:val="none" w:sz="0" w:space="0" w:color="auto"/>
                  </w:divBdr>
                  <w:divsChild>
                    <w:div w:id="2086754189">
                      <w:marLeft w:val="0"/>
                      <w:marRight w:val="0"/>
                      <w:marTop w:val="0"/>
                      <w:marBottom w:val="0"/>
                      <w:divBdr>
                        <w:top w:val="none" w:sz="0" w:space="0" w:color="auto"/>
                        <w:left w:val="none" w:sz="0" w:space="0" w:color="auto"/>
                        <w:bottom w:val="none" w:sz="0" w:space="0" w:color="auto"/>
                        <w:right w:val="none" w:sz="0" w:space="0" w:color="auto"/>
                      </w:divBdr>
                    </w:div>
                  </w:divsChild>
                </w:div>
                <w:div w:id="1917082992">
                  <w:marLeft w:val="0"/>
                  <w:marRight w:val="0"/>
                  <w:marTop w:val="0"/>
                  <w:marBottom w:val="0"/>
                  <w:divBdr>
                    <w:top w:val="none" w:sz="0" w:space="0" w:color="auto"/>
                    <w:left w:val="none" w:sz="0" w:space="0" w:color="auto"/>
                    <w:bottom w:val="none" w:sz="0" w:space="0" w:color="auto"/>
                    <w:right w:val="none" w:sz="0" w:space="0" w:color="auto"/>
                  </w:divBdr>
                  <w:divsChild>
                    <w:div w:id="1945383459">
                      <w:marLeft w:val="0"/>
                      <w:marRight w:val="0"/>
                      <w:marTop w:val="0"/>
                      <w:marBottom w:val="0"/>
                      <w:divBdr>
                        <w:top w:val="none" w:sz="0" w:space="0" w:color="auto"/>
                        <w:left w:val="none" w:sz="0" w:space="0" w:color="auto"/>
                        <w:bottom w:val="none" w:sz="0" w:space="0" w:color="auto"/>
                        <w:right w:val="none" w:sz="0" w:space="0" w:color="auto"/>
                      </w:divBdr>
                    </w:div>
                  </w:divsChild>
                </w:div>
                <w:div w:id="1944067807">
                  <w:marLeft w:val="0"/>
                  <w:marRight w:val="0"/>
                  <w:marTop w:val="0"/>
                  <w:marBottom w:val="0"/>
                  <w:divBdr>
                    <w:top w:val="none" w:sz="0" w:space="0" w:color="auto"/>
                    <w:left w:val="none" w:sz="0" w:space="0" w:color="auto"/>
                    <w:bottom w:val="none" w:sz="0" w:space="0" w:color="auto"/>
                    <w:right w:val="none" w:sz="0" w:space="0" w:color="auto"/>
                  </w:divBdr>
                  <w:divsChild>
                    <w:div w:id="416245433">
                      <w:marLeft w:val="0"/>
                      <w:marRight w:val="0"/>
                      <w:marTop w:val="0"/>
                      <w:marBottom w:val="0"/>
                      <w:divBdr>
                        <w:top w:val="none" w:sz="0" w:space="0" w:color="auto"/>
                        <w:left w:val="none" w:sz="0" w:space="0" w:color="auto"/>
                        <w:bottom w:val="none" w:sz="0" w:space="0" w:color="auto"/>
                        <w:right w:val="none" w:sz="0" w:space="0" w:color="auto"/>
                      </w:divBdr>
                    </w:div>
                  </w:divsChild>
                </w:div>
                <w:div w:id="2003310294">
                  <w:marLeft w:val="0"/>
                  <w:marRight w:val="0"/>
                  <w:marTop w:val="0"/>
                  <w:marBottom w:val="0"/>
                  <w:divBdr>
                    <w:top w:val="none" w:sz="0" w:space="0" w:color="auto"/>
                    <w:left w:val="none" w:sz="0" w:space="0" w:color="auto"/>
                    <w:bottom w:val="none" w:sz="0" w:space="0" w:color="auto"/>
                    <w:right w:val="none" w:sz="0" w:space="0" w:color="auto"/>
                  </w:divBdr>
                  <w:divsChild>
                    <w:div w:id="351536168">
                      <w:marLeft w:val="0"/>
                      <w:marRight w:val="0"/>
                      <w:marTop w:val="0"/>
                      <w:marBottom w:val="0"/>
                      <w:divBdr>
                        <w:top w:val="none" w:sz="0" w:space="0" w:color="auto"/>
                        <w:left w:val="none" w:sz="0" w:space="0" w:color="auto"/>
                        <w:bottom w:val="none" w:sz="0" w:space="0" w:color="auto"/>
                        <w:right w:val="none" w:sz="0" w:space="0" w:color="auto"/>
                      </w:divBdr>
                    </w:div>
                  </w:divsChild>
                </w:div>
                <w:div w:id="2010596817">
                  <w:marLeft w:val="0"/>
                  <w:marRight w:val="0"/>
                  <w:marTop w:val="0"/>
                  <w:marBottom w:val="0"/>
                  <w:divBdr>
                    <w:top w:val="none" w:sz="0" w:space="0" w:color="auto"/>
                    <w:left w:val="none" w:sz="0" w:space="0" w:color="auto"/>
                    <w:bottom w:val="none" w:sz="0" w:space="0" w:color="auto"/>
                    <w:right w:val="none" w:sz="0" w:space="0" w:color="auto"/>
                  </w:divBdr>
                  <w:divsChild>
                    <w:div w:id="771974021">
                      <w:marLeft w:val="0"/>
                      <w:marRight w:val="0"/>
                      <w:marTop w:val="0"/>
                      <w:marBottom w:val="0"/>
                      <w:divBdr>
                        <w:top w:val="none" w:sz="0" w:space="0" w:color="auto"/>
                        <w:left w:val="none" w:sz="0" w:space="0" w:color="auto"/>
                        <w:bottom w:val="none" w:sz="0" w:space="0" w:color="auto"/>
                        <w:right w:val="none" w:sz="0" w:space="0" w:color="auto"/>
                      </w:divBdr>
                    </w:div>
                  </w:divsChild>
                </w:div>
                <w:div w:id="2012372617">
                  <w:marLeft w:val="0"/>
                  <w:marRight w:val="0"/>
                  <w:marTop w:val="0"/>
                  <w:marBottom w:val="0"/>
                  <w:divBdr>
                    <w:top w:val="none" w:sz="0" w:space="0" w:color="auto"/>
                    <w:left w:val="none" w:sz="0" w:space="0" w:color="auto"/>
                    <w:bottom w:val="none" w:sz="0" w:space="0" w:color="auto"/>
                    <w:right w:val="none" w:sz="0" w:space="0" w:color="auto"/>
                  </w:divBdr>
                  <w:divsChild>
                    <w:div w:id="414936235">
                      <w:marLeft w:val="0"/>
                      <w:marRight w:val="0"/>
                      <w:marTop w:val="0"/>
                      <w:marBottom w:val="0"/>
                      <w:divBdr>
                        <w:top w:val="none" w:sz="0" w:space="0" w:color="auto"/>
                        <w:left w:val="none" w:sz="0" w:space="0" w:color="auto"/>
                        <w:bottom w:val="none" w:sz="0" w:space="0" w:color="auto"/>
                        <w:right w:val="none" w:sz="0" w:space="0" w:color="auto"/>
                      </w:divBdr>
                    </w:div>
                  </w:divsChild>
                </w:div>
                <w:div w:id="2047295723">
                  <w:marLeft w:val="0"/>
                  <w:marRight w:val="0"/>
                  <w:marTop w:val="0"/>
                  <w:marBottom w:val="0"/>
                  <w:divBdr>
                    <w:top w:val="none" w:sz="0" w:space="0" w:color="auto"/>
                    <w:left w:val="none" w:sz="0" w:space="0" w:color="auto"/>
                    <w:bottom w:val="none" w:sz="0" w:space="0" w:color="auto"/>
                    <w:right w:val="none" w:sz="0" w:space="0" w:color="auto"/>
                  </w:divBdr>
                  <w:divsChild>
                    <w:div w:id="755518419">
                      <w:marLeft w:val="0"/>
                      <w:marRight w:val="0"/>
                      <w:marTop w:val="0"/>
                      <w:marBottom w:val="0"/>
                      <w:divBdr>
                        <w:top w:val="none" w:sz="0" w:space="0" w:color="auto"/>
                        <w:left w:val="none" w:sz="0" w:space="0" w:color="auto"/>
                        <w:bottom w:val="none" w:sz="0" w:space="0" w:color="auto"/>
                        <w:right w:val="none" w:sz="0" w:space="0" w:color="auto"/>
                      </w:divBdr>
                    </w:div>
                  </w:divsChild>
                </w:div>
                <w:div w:id="2068067840">
                  <w:marLeft w:val="0"/>
                  <w:marRight w:val="0"/>
                  <w:marTop w:val="0"/>
                  <w:marBottom w:val="0"/>
                  <w:divBdr>
                    <w:top w:val="none" w:sz="0" w:space="0" w:color="auto"/>
                    <w:left w:val="none" w:sz="0" w:space="0" w:color="auto"/>
                    <w:bottom w:val="none" w:sz="0" w:space="0" w:color="auto"/>
                    <w:right w:val="none" w:sz="0" w:space="0" w:color="auto"/>
                  </w:divBdr>
                  <w:divsChild>
                    <w:div w:id="1066996827">
                      <w:marLeft w:val="0"/>
                      <w:marRight w:val="0"/>
                      <w:marTop w:val="0"/>
                      <w:marBottom w:val="0"/>
                      <w:divBdr>
                        <w:top w:val="none" w:sz="0" w:space="0" w:color="auto"/>
                        <w:left w:val="none" w:sz="0" w:space="0" w:color="auto"/>
                        <w:bottom w:val="none" w:sz="0" w:space="0" w:color="auto"/>
                        <w:right w:val="none" w:sz="0" w:space="0" w:color="auto"/>
                      </w:divBdr>
                    </w:div>
                  </w:divsChild>
                </w:div>
                <w:div w:id="2080979824">
                  <w:marLeft w:val="0"/>
                  <w:marRight w:val="0"/>
                  <w:marTop w:val="0"/>
                  <w:marBottom w:val="0"/>
                  <w:divBdr>
                    <w:top w:val="none" w:sz="0" w:space="0" w:color="auto"/>
                    <w:left w:val="none" w:sz="0" w:space="0" w:color="auto"/>
                    <w:bottom w:val="none" w:sz="0" w:space="0" w:color="auto"/>
                    <w:right w:val="none" w:sz="0" w:space="0" w:color="auto"/>
                  </w:divBdr>
                  <w:divsChild>
                    <w:div w:id="636226647">
                      <w:marLeft w:val="0"/>
                      <w:marRight w:val="0"/>
                      <w:marTop w:val="0"/>
                      <w:marBottom w:val="0"/>
                      <w:divBdr>
                        <w:top w:val="none" w:sz="0" w:space="0" w:color="auto"/>
                        <w:left w:val="none" w:sz="0" w:space="0" w:color="auto"/>
                        <w:bottom w:val="none" w:sz="0" w:space="0" w:color="auto"/>
                        <w:right w:val="none" w:sz="0" w:space="0" w:color="auto"/>
                      </w:divBdr>
                    </w:div>
                  </w:divsChild>
                </w:div>
                <w:div w:id="2138989194">
                  <w:marLeft w:val="0"/>
                  <w:marRight w:val="0"/>
                  <w:marTop w:val="0"/>
                  <w:marBottom w:val="0"/>
                  <w:divBdr>
                    <w:top w:val="none" w:sz="0" w:space="0" w:color="auto"/>
                    <w:left w:val="none" w:sz="0" w:space="0" w:color="auto"/>
                    <w:bottom w:val="none" w:sz="0" w:space="0" w:color="auto"/>
                    <w:right w:val="none" w:sz="0" w:space="0" w:color="auto"/>
                  </w:divBdr>
                  <w:divsChild>
                    <w:div w:id="10308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50842">
      <w:bodyDiv w:val="1"/>
      <w:marLeft w:val="0"/>
      <w:marRight w:val="0"/>
      <w:marTop w:val="0"/>
      <w:marBottom w:val="0"/>
      <w:divBdr>
        <w:top w:val="none" w:sz="0" w:space="0" w:color="auto"/>
        <w:left w:val="none" w:sz="0" w:space="0" w:color="auto"/>
        <w:bottom w:val="none" w:sz="0" w:space="0" w:color="auto"/>
        <w:right w:val="none" w:sz="0" w:space="0" w:color="auto"/>
      </w:divBdr>
    </w:div>
    <w:div w:id="1688170379">
      <w:bodyDiv w:val="1"/>
      <w:marLeft w:val="0"/>
      <w:marRight w:val="0"/>
      <w:marTop w:val="0"/>
      <w:marBottom w:val="0"/>
      <w:divBdr>
        <w:top w:val="none" w:sz="0" w:space="0" w:color="auto"/>
        <w:left w:val="none" w:sz="0" w:space="0" w:color="auto"/>
        <w:bottom w:val="none" w:sz="0" w:space="0" w:color="auto"/>
        <w:right w:val="none" w:sz="0" w:space="0" w:color="auto"/>
      </w:divBdr>
    </w:div>
    <w:div w:id="1770150845">
      <w:bodyDiv w:val="1"/>
      <w:marLeft w:val="0"/>
      <w:marRight w:val="0"/>
      <w:marTop w:val="0"/>
      <w:marBottom w:val="0"/>
      <w:divBdr>
        <w:top w:val="none" w:sz="0" w:space="0" w:color="auto"/>
        <w:left w:val="none" w:sz="0" w:space="0" w:color="auto"/>
        <w:bottom w:val="none" w:sz="0" w:space="0" w:color="auto"/>
        <w:right w:val="none" w:sz="0" w:space="0" w:color="auto"/>
      </w:divBdr>
    </w:div>
    <w:div w:id="1773629399">
      <w:bodyDiv w:val="1"/>
      <w:marLeft w:val="0"/>
      <w:marRight w:val="0"/>
      <w:marTop w:val="0"/>
      <w:marBottom w:val="0"/>
      <w:divBdr>
        <w:top w:val="none" w:sz="0" w:space="0" w:color="auto"/>
        <w:left w:val="none" w:sz="0" w:space="0" w:color="auto"/>
        <w:bottom w:val="none" w:sz="0" w:space="0" w:color="auto"/>
        <w:right w:val="none" w:sz="0" w:space="0" w:color="auto"/>
      </w:divBdr>
    </w:div>
    <w:div w:id="1935357898">
      <w:bodyDiv w:val="1"/>
      <w:marLeft w:val="0"/>
      <w:marRight w:val="0"/>
      <w:marTop w:val="0"/>
      <w:marBottom w:val="0"/>
      <w:divBdr>
        <w:top w:val="none" w:sz="0" w:space="0" w:color="auto"/>
        <w:left w:val="none" w:sz="0" w:space="0" w:color="auto"/>
        <w:bottom w:val="none" w:sz="0" w:space="0" w:color="auto"/>
        <w:right w:val="none" w:sz="0" w:space="0" w:color="auto"/>
      </w:divBdr>
    </w:div>
    <w:div w:id="1967202941">
      <w:bodyDiv w:val="1"/>
      <w:marLeft w:val="0"/>
      <w:marRight w:val="0"/>
      <w:marTop w:val="0"/>
      <w:marBottom w:val="0"/>
      <w:divBdr>
        <w:top w:val="none" w:sz="0" w:space="0" w:color="auto"/>
        <w:left w:val="none" w:sz="0" w:space="0" w:color="auto"/>
        <w:bottom w:val="none" w:sz="0" w:space="0" w:color="auto"/>
        <w:right w:val="none" w:sz="0" w:space="0" w:color="auto"/>
      </w:divBdr>
    </w:div>
    <w:div w:id="20791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nixzd.cz/nixzd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cez.mzcr.cz/cs/pozadavky-mz-pro-vyzvy-irop-ehealth-npo-interoperabilita-ii/pozadavky-mz-pro-vyzvy-irop-ehealth-np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xzd.cz/nixzd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xzd.cz/standard" TargetMode="External"/><Relationship Id="rId4" Type="http://schemas.openxmlformats.org/officeDocument/2006/relationships/settings" Target="settings.xml"/><Relationship Id="rId9" Type="http://schemas.openxmlformats.org/officeDocument/2006/relationships/hyperlink" Target="https://www.nixzd.cz/standard"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D990E-D3C0-49BE-88F8-D39F4FF4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9544</Words>
  <Characters>56310</Characters>
  <Application>Microsoft Office Word</Application>
  <DocSecurity>0</DocSecurity>
  <Lines>469</Lines>
  <Paragraphs>131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Súkup</dc:creator>
  <cp:keywords/>
  <dc:description/>
  <cp:lastModifiedBy>Michal Súkup</cp:lastModifiedBy>
  <cp:revision>4</cp:revision>
  <dcterms:created xsi:type="dcterms:W3CDTF">2025-05-21T13:03:00Z</dcterms:created>
  <dcterms:modified xsi:type="dcterms:W3CDTF">2025-05-26T13:25:00Z</dcterms:modified>
</cp:coreProperties>
</file>