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1542F" w14:textId="6E8640C1" w:rsidR="00090402" w:rsidRPr="00E1198B" w:rsidRDefault="00DD0D8C" w:rsidP="00D025D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1198B">
        <w:rPr>
          <w:rFonts w:ascii="Times New Roman" w:hAnsi="Times New Roman" w:cs="Times New Roman"/>
          <w:b/>
          <w:bCs/>
          <w:sz w:val="32"/>
          <w:szCs w:val="32"/>
        </w:rPr>
        <w:t xml:space="preserve">Souhrnné </w:t>
      </w:r>
      <w:r w:rsidR="00F34BC3" w:rsidRPr="00E1198B">
        <w:rPr>
          <w:rFonts w:ascii="Times New Roman" w:hAnsi="Times New Roman" w:cs="Times New Roman"/>
          <w:b/>
          <w:bCs/>
          <w:sz w:val="32"/>
          <w:szCs w:val="32"/>
        </w:rPr>
        <w:t>čestné prohlášení</w:t>
      </w:r>
      <w:r w:rsidR="00471580" w:rsidRPr="00E1198B">
        <w:rPr>
          <w:rFonts w:ascii="Times New Roman" w:hAnsi="Times New Roman" w:cs="Times New Roman"/>
          <w:b/>
          <w:bCs/>
          <w:sz w:val="32"/>
          <w:szCs w:val="32"/>
        </w:rPr>
        <w:t xml:space="preserve"> dodavatele</w:t>
      </w:r>
    </w:p>
    <w:p w14:paraId="2F6F1311" w14:textId="689489E4" w:rsidR="00471580" w:rsidRPr="00E1198B" w:rsidRDefault="00471580" w:rsidP="00D025D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1198B">
        <w:rPr>
          <w:rFonts w:ascii="Times New Roman" w:hAnsi="Times New Roman" w:cs="Times New Roman"/>
          <w:b/>
          <w:bCs/>
          <w:sz w:val="32"/>
          <w:szCs w:val="32"/>
        </w:rPr>
        <w:t xml:space="preserve"> Krycí list nabídky</w:t>
      </w:r>
    </w:p>
    <w:p w14:paraId="257AEBB0" w14:textId="77777777" w:rsidR="00E1198B" w:rsidRPr="00E1198B" w:rsidRDefault="00E1198B" w:rsidP="00D025D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47DD2" w14:textId="2FBFF005" w:rsidR="004A270A" w:rsidRPr="00813EBE" w:rsidRDefault="004A270A" w:rsidP="000978A0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7B280" w14:textId="47EA4D36" w:rsidR="005C0460" w:rsidRPr="00813EBE" w:rsidRDefault="005C0460" w:rsidP="005C0460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3EBE">
        <w:rPr>
          <w:rFonts w:ascii="Times New Roman" w:hAnsi="Times New Roman" w:cs="Times New Roman"/>
          <w:b/>
          <w:bCs/>
          <w:sz w:val="24"/>
          <w:szCs w:val="24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022"/>
        <w:gridCol w:w="7606"/>
      </w:tblGrid>
      <w:tr w:rsidR="00DC7062" w:rsidRPr="00E1198B" w14:paraId="4D367E3E" w14:textId="77777777" w:rsidTr="006146DE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7DA4FDC" w14:textId="77777777" w:rsidR="00DC7062" w:rsidRPr="00E1198B" w:rsidRDefault="00DC7062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black"/>
              </w:rPr>
            </w:pPr>
            <w:r w:rsidRPr="00E1198B">
              <w:rPr>
                <w:rFonts w:ascii="Times New Roman" w:hAnsi="Times New Roman" w:cs="Times New Roman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DC7062" w:rsidRPr="00E1198B" w14:paraId="61BFE9C4" w14:textId="77777777" w:rsidTr="006146DE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E95E9C3" w14:textId="77777777" w:rsidR="00DC7062" w:rsidRPr="00E1198B" w:rsidRDefault="00DC7062" w:rsidP="006146DE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bCs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835C47F" w14:textId="756406AD" w:rsidR="00DC7062" w:rsidRPr="002D6696" w:rsidRDefault="002D6696" w:rsidP="00DC7062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Správce stavby – Pracoviště Muzea Náchodska a pracoviště Galerie výtvarného umění v Náchodě – ulice Kladská č.p. 733, Náchod</w:t>
            </w:r>
          </w:p>
        </w:tc>
      </w:tr>
      <w:tr w:rsidR="00DC7062" w:rsidRPr="00E1198B" w14:paraId="0B4621DB" w14:textId="77777777" w:rsidTr="006146DE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1A77F5CC" w14:textId="54D81326" w:rsidR="00DC7062" w:rsidRPr="00E1198B" w:rsidRDefault="00DC7062" w:rsidP="006146DE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7EDC3C2D" w14:textId="40A70B80" w:rsidR="00DC7062" w:rsidRPr="00E1198B" w:rsidRDefault="00DC7062" w:rsidP="006146DE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</w:rPr>
              <w:t>Královéhradecký kraj</w:t>
            </w:r>
          </w:p>
          <w:p w14:paraId="071D54AD" w14:textId="7BC66752" w:rsidR="00DC7062" w:rsidRPr="00E1198B" w:rsidRDefault="00DC7062" w:rsidP="006146DE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</w:rPr>
              <w:t xml:space="preserve">sídlo: Pivovarské náměstí 1245, 500 03 Hradec Králové, </w:t>
            </w:r>
            <w:r w:rsidRPr="00E1198B">
              <w:rPr>
                <w:rFonts w:ascii="Times New Roman" w:hAnsi="Times New Roman" w:cs="Times New Roman"/>
                <w:sz w:val="20"/>
                <w:szCs w:val="20"/>
              </w:rPr>
              <w:br/>
              <w:t>IČO: 708 89 546</w:t>
            </w:r>
          </w:p>
        </w:tc>
      </w:tr>
      <w:tr w:rsidR="00DC7062" w:rsidRPr="00E1198B" w14:paraId="427F7288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1C8D7A18" w14:textId="77777777" w:rsidR="00DC7062" w:rsidRPr="00E1198B" w:rsidRDefault="00DC7062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7A91B2A6" w14:textId="77777777" w:rsidR="00DC7062" w:rsidRPr="00E1198B" w:rsidRDefault="00DC7062" w:rsidP="006146DE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</w:rPr>
              <w:t>Otevřené zadávací řízení na služby v nadlimitním režimu</w:t>
            </w:r>
          </w:p>
        </w:tc>
      </w:tr>
      <w:tr w:rsidR="00077E33" w:rsidRPr="00E1198B" w14:paraId="1581EBF4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5AB026CD" w14:textId="77777777" w:rsidR="00077E33" w:rsidRPr="00E1198B" w:rsidRDefault="00077E33" w:rsidP="00077E33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</w:rPr>
              <w:t xml:space="preserve">Předpokládaná hodnota za kompletní projektové a inženýrské práce a autorský dozor </w:t>
            </w:r>
          </w:p>
          <w:p w14:paraId="7792CD86" w14:textId="2C15C841" w:rsidR="00077E33" w:rsidRPr="00E1198B" w:rsidRDefault="00077E33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0" w:type="pct"/>
            <w:vAlign w:val="center"/>
          </w:tcPr>
          <w:p w14:paraId="55E38C15" w14:textId="2A32BCC6" w:rsidR="00077E33" w:rsidRPr="00923585" w:rsidRDefault="002D6696" w:rsidP="006146DE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7 440</w:t>
            </w:r>
            <w:r w:rsidR="00077E33" w:rsidRPr="00923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000,- Kč bez DPH</w:t>
            </w:r>
          </w:p>
        </w:tc>
      </w:tr>
    </w:tbl>
    <w:p w14:paraId="6D613BBD" w14:textId="0407FEE3" w:rsidR="00DC7062" w:rsidRPr="00E1198B" w:rsidRDefault="00DC7062" w:rsidP="000978A0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022"/>
        <w:gridCol w:w="7606"/>
      </w:tblGrid>
      <w:tr w:rsidR="00DC7062" w:rsidRPr="00E1198B" w14:paraId="1A3EC5F6" w14:textId="77777777" w:rsidTr="006146DE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E5EE9DD" w14:textId="77777777" w:rsidR="00DC7062" w:rsidRPr="00E1198B" w:rsidRDefault="00DC7062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b/>
                <w:sz w:val="20"/>
                <w:szCs w:val="20"/>
              </w:rPr>
              <w:t>Identifikační údaje dodavatele</w:t>
            </w:r>
          </w:p>
        </w:tc>
      </w:tr>
      <w:tr w:rsidR="00DC7062" w:rsidRPr="00E1198B" w14:paraId="4AFE0BE2" w14:textId="77777777" w:rsidTr="00D025DC">
        <w:tc>
          <w:tcPr>
            <w:tcW w:w="105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3D3FD0" w14:textId="77777777" w:rsidR="00DC7062" w:rsidRPr="00E1198B" w:rsidRDefault="00DC7062" w:rsidP="006146DE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tcBorders>
              <w:bottom w:val="single" w:sz="4" w:space="0" w:color="auto"/>
            </w:tcBorders>
          </w:tcPr>
          <w:p w14:paraId="49C5F969" w14:textId="7795E8F6" w:rsidR="00DC7062" w:rsidRPr="00E1198B" w:rsidRDefault="00A0710A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</w:t>
            </w:r>
            <w:r w:rsidR="00121EBD"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………………………………………………</w:t>
            </w:r>
            <w:proofErr w:type="gramStart"/>
            <w:r w:rsidR="00121EBD"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…….</w:t>
            </w:r>
            <w:proofErr w:type="gramEnd"/>
            <w:r w:rsidR="00831395"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</w:t>
            </w: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</w:t>
            </w:r>
            <w:r w:rsidR="00831395"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D025DC" w:rsidRPr="00E1198B" w14:paraId="1AE79666" w14:textId="77777777" w:rsidTr="00D025DC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1EDCD3F" w14:textId="4E5C37B1" w:rsidR="00D025DC" w:rsidRPr="00E1198B" w:rsidRDefault="00D025DC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</w:rPr>
              <w:t xml:space="preserve">Společnost zapsaná v obchodním rejstříku vedeném </w:t>
            </w: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  <w:r w:rsidRPr="00E1198B">
              <w:rPr>
                <w:rFonts w:ascii="Times New Roman" w:hAnsi="Times New Roman" w:cs="Times New Roman"/>
                <w:sz w:val="20"/>
                <w:szCs w:val="20"/>
              </w:rPr>
              <w:t xml:space="preserve"> pod spisovou značkou </w:t>
            </w: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C7062" w:rsidRPr="00E1198B" w14:paraId="4B0014F4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0F1AB5AC" w14:textId="77777777" w:rsidR="00DC7062" w:rsidRPr="00E1198B" w:rsidRDefault="00DC7062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0EB82F6D" w14:textId="4D172259" w:rsidR="00DC7062" w:rsidRPr="00E1198B" w:rsidRDefault="00121EBD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…………………………………………………</w:t>
            </w:r>
            <w:proofErr w:type="gramStart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…….</w:t>
            </w:r>
            <w:proofErr w:type="gramEnd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C7062" w:rsidRPr="00E1198B" w14:paraId="3173DCB6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5D30C2DC" w14:textId="77777777" w:rsidR="00DC7062" w:rsidRPr="00E1198B" w:rsidRDefault="00DC7062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32B0532E" w14:textId="6E938C06" w:rsidR="00DC7062" w:rsidRPr="00E1198B" w:rsidRDefault="00121EBD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…………………………………………………</w:t>
            </w:r>
            <w:proofErr w:type="gramStart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…….</w:t>
            </w:r>
            <w:proofErr w:type="gramEnd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C7062" w:rsidRPr="00E1198B" w14:paraId="22D0E76E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44E6F328" w14:textId="77777777" w:rsidR="00DC7062" w:rsidRPr="00E1198B" w:rsidRDefault="00DC7062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B0B127B" w14:textId="31FA0CF0" w:rsidR="00DC7062" w:rsidRPr="00E1198B" w:rsidRDefault="00121EBD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…………………………………………………</w:t>
            </w:r>
            <w:proofErr w:type="gramStart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…….</w:t>
            </w:r>
            <w:proofErr w:type="gramEnd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375EC" w:rsidRPr="00E1198B" w14:paraId="19D91047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450223C3" w14:textId="69DB2425" w:rsidR="00B375EC" w:rsidRPr="00E1198B" w:rsidRDefault="00B375EC" w:rsidP="00A0710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bCs/>
                <w:sz w:val="20"/>
                <w:szCs w:val="20"/>
              </w:rPr>
              <w:t>*Bankovní spojení:</w:t>
            </w:r>
          </w:p>
        </w:tc>
        <w:tc>
          <w:tcPr>
            <w:tcW w:w="3950" w:type="pct"/>
          </w:tcPr>
          <w:p w14:paraId="7E22D883" w14:textId="05BA65D5" w:rsidR="00B375EC" w:rsidRPr="00E1198B" w:rsidRDefault="00121EBD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…………………………………………………</w:t>
            </w:r>
            <w:proofErr w:type="gramStart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…….</w:t>
            </w:r>
            <w:proofErr w:type="gramEnd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375EC" w:rsidRPr="00E1198B" w14:paraId="53C5C151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45A8ED38" w14:textId="237106B2" w:rsidR="00B375EC" w:rsidRPr="00E1198B" w:rsidRDefault="00B375EC" w:rsidP="00A0710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bCs/>
                <w:sz w:val="20"/>
                <w:szCs w:val="20"/>
              </w:rPr>
              <w:t>*Číslo účtu:</w:t>
            </w:r>
          </w:p>
        </w:tc>
        <w:tc>
          <w:tcPr>
            <w:tcW w:w="3950" w:type="pct"/>
          </w:tcPr>
          <w:p w14:paraId="7CA151A2" w14:textId="117C2DD4" w:rsidR="00B375EC" w:rsidRPr="00E1198B" w:rsidRDefault="00121EBD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…………………………………………………</w:t>
            </w:r>
            <w:proofErr w:type="gramStart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…….</w:t>
            </w:r>
            <w:proofErr w:type="gramEnd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375EC" w:rsidRPr="00E1198B" w14:paraId="4453DB6F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049D7392" w14:textId="181DF11B" w:rsidR="00B375EC" w:rsidRPr="00E1198B" w:rsidRDefault="00B375EC" w:rsidP="00A0710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bCs/>
                <w:sz w:val="20"/>
                <w:szCs w:val="20"/>
              </w:rPr>
              <w:t>*Zástupce dodavatele (osoba oprávněná za dodavatele jednat):</w:t>
            </w:r>
          </w:p>
        </w:tc>
        <w:tc>
          <w:tcPr>
            <w:tcW w:w="3950" w:type="pct"/>
          </w:tcPr>
          <w:p w14:paraId="27676329" w14:textId="0ED84010" w:rsidR="00B375EC" w:rsidRPr="00E1198B" w:rsidRDefault="00121EBD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…………………………………………………</w:t>
            </w:r>
            <w:proofErr w:type="gramStart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…….</w:t>
            </w:r>
            <w:proofErr w:type="gramEnd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375EC" w:rsidRPr="00E1198B" w14:paraId="3C2E2D43" w14:textId="77777777" w:rsidTr="005C0460">
        <w:tc>
          <w:tcPr>
            <w:tcW w:w="1050" w:type="pct"/>
            <w:shd w:val="clear" w:color="auto" w:fill="E5B8B7" w:themeFill="accent2" w:themeFillTint="66"/>
          </w:tcPr>
          <w:p w14:paraId="27B78AD4" w14:textId="172A3070" w:rsidR="00B375EC" w:rsidRPr="00E1198B" w:rsidRDefault="00B375EC" w:rsidP="00A0710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bCs/>
                <w:sz w:val="20"/>
                <w:szCs w:val="20"/>
              </w:rPr>
              <w:t>Kontaktní osoba ve věc</w:t>
            </w:r>
            <w:r w:rsidR="00077E33" w:rsidRPr="00E1198B">
              <w:rPr>
                <w:rFonts w:ascii="Times New Roman" w:hAnsi="Times New Roman" w:cs="Times New Roman"/>
                <w:bCs/>
                <w:sz w:val="20"/>
                <w:szCs w:val="20"/>
              </w:rPr>
              <w:t>i veřejné zakázky</w:t>
            </w:r>
          </w:p>
        </w:tc>
        <w:tc>
          <w:tcPr>
            <w:tcW w:w="3950" w:type="pct"/>
          </w:tcPr>
          <w:p w14:paraId="4755A881" w14:textId="3A68B3AC" w:rsidR="00B375EC" w:rsidRPr="00E1198B" w:rsidRDefault="00121EBD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…………………………………………………</w:t>
            </w:r>
            <w:proofErr w:type="gramStart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…….</w:t>
            </w:r>
            <w:proofErr w:type="gramEnd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375EC" w:rsidRPr="00E1198B" w14:paraId="41B44049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14D87584" w14:textId="4FF6C7F2" w:rsidR="00B375EC" w:rsidRPr="00E1198B" w:rsidRDefault="00B375EC" w:rsidP="00A0710A">
            <w:pPr>
              <w:autoSpaceDE w:val="0"/>
              <w:autoSpaceDN w:val="0"/>
              <w:adjustRightInd w:val="0"/>
              <w:spacing w:before="120" w:after="120"/>
              <w:ind w:firstLine="58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bCs/>
                <w:sz w:val="20"/>
                <w:szCs w:val="20"/>
              </w:rPr>
              <w:t>Tel., E-mail:</w:t>
            </w:r>
          </w:p>
        </w:tc>
        <w:tc>
          <w:tcPr>
            <w:tcW w:w="3950" w:type="pct"/>
          </w:tcPr>
          <w:p w14:paraId="4F210B1D" w14:textId="658B375F" w:rsidR="00B375EC" w:rsidRPr="00E1198B" w:rsidRDefault="00121EBD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…………………………………………………</w:t>
            </w:r>
            <w:proofErr w:type="gramStart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…….</w:t>
            </w:r>
            <w:proofErr w:type="gramEnd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375EC" w:rsidRPr="00E1198B" w14:paraId="79A4263F" w14:textId="77777777" w:rsidTr="00077E33">
        <w:tc>
          <w:tcPr>
            <w:tcW w:w="1050" w:type="pct"/>
            <w:shd w:val="clear" w:color="auto" w:fill="C2D69B" w:themeFill="accent3" w:themeFillTint="99"/>
          </w:tcPr>
          <w:p w14:paraId="3EA7C295" w14:textId="5990A58B" w:rsidR="00B375EC" w:rsidRPr="00E1198B" w:rsidRDefault="00B375EC" w:rsidP="00A0710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  <w:r w:rsidR="00A0710A" w:rsidRPr="00E1198B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Pr="00E119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ástupce ve věcech </w:t>
            </w:r>
            <w:r w:rsidR="005264A9" w:rsidRPr="00E1198B">
              <w:rPr>
                <w:rFonts w:ascii="Times New Roman" w:hAnsi="Times New Roman" w:cs="Times New Roman"/>
                <w:bCs/>
                <w:sz w:val="20"/>
                <w:szCs w:val="20"/>
              </w:rPr>
              <w:t>plnění smlouvy</w:t>
            </w:r>
          </w:p>
        </w:tc>
        <w:tc>
          <w:tcPr>
            <w:tcW w:w="3950" w:type="pct"/>
          </w:tcPr>
          <w:p w14:paraId="44E0A845" w14:textId="06044584" w:rsidR="00B375EC" w:rsidRPr="00E1198B" w:rsidRDefault="00121EBD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…………………………………………………</w:t>
            </w:r>
            <w:proofErr w:type="gramStart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…….</w:t>
            </w:r>
            <w:proofErr w:type="gramEnd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375EC" w:rsidRPr="00E1198B" w14:paraId="65C9ECCB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3A5FF43C" w14:textId="7B80C8C8" w:rsidR="00B375EC" w:rsidRPr="00E1198B" w:rsidRDefault="00B375EC" w:rsidP="00A0710A">
            <w:pPr>
              <w:autoSpaceDE w:val="0"/>
              <w:autoSpaceDN w:val="0"/>
              <w:adjustRightInd w:val="0"/>
              <w:spacing w:before="120" w:after="120"/>
              <w:ind w:firstLine="58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bCs/>
                <w:sz w:val="20"/>
                <w:szCs w:val="20"/>
              </w:rPr>
              <w:t>Tel., E-mail:</w:t>
            </w:r>
          </w:p>
        </w:tc>
        <w:tc>
          <w:tcPr>
            <w:tcW w:w="3950" w:type="pct"/>
          </w:tcPr>
          <w:p w14:paraId="0E2969BB" w14:textId="2282D4A1" w:rsidR="00B375EC" w:rsidRPr="00E1198B" w:rsidRDefault="00121EBD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…………………………………………………</w:t>
            </w:r>
            <w:proofErr w:type="gramStart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…….</w:t>
            </w:r>
            <w:proofErr w:type="gramEnd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817236A" w14:textId="7806977D" w:rsidR="00A35D29" w:rsidRPr="00E1198B" w:rsidRDefault="00A35D29" w:rsidP="00180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57CC0A1" w14:textId="7D81769D" w:rsidR="00180F43" w:rsidRPr="00E1198B" w:rsidRDefault="00180F43" w:rsidP="00180F43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right="-143" w:hanging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1198B">
        <w:rPr>
          <w:rFonts w:ascii="Times New Roman" w:hAnsi="Times New Roman" w:cs="Times New Roman"/>
          <w:b/>
          <w:bCs/>
          <w:i/>
          <w:iCs/>
          <w:sz w:val="20"/>
          <w:szCs w:val="20"/>
        </w:rPr>
        <w:lastRenderedPageBreak/>
        <w:t xml:space="preserve">        * </w:t>
      </w:r>
      <w:r w:rsidRPr="00E1198B">
        <w:rPr>
          <w:rFonts w:ascii="Times New Roman" w:hAnsi="Times New Roman" w:cs="Times New Roman"/>
          <w:i/>
          <w:iCs/>
          <w:sz w:val="20"/>
          <w:szCs w:val="20"/>
        </w:rPr>
        <w:t>Tyto údaje budou využity zadavatelem při vyplnění smlouvy před jejím podpisem</w:t>
      </w:r>
      <w:r w:rsidR="00970253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</w:p>
    <w:p w14:paraId="2FEE92B8" w14:textId="77777777" w:rsidR="00180F43" w:rsidRPr="00E1198B" w:rsidRDefault="00180F43" w:rsidP="00180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Mkatabulky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35D29" w:rsidRPr="008B154C" w14:paraId="74B70A83" w14:textId="77777777" w:rsidTr="005264A9">
        <w:tc>
          <w:tcPr>
            <w:tcW w:w="9634" w:type="dxa"/>
            <w:shd w:val="clear" w:color="auto" w:fill="92CDDC" w:themeFill="accent5" w:themeFillTint="99"/>
          </w:tcPr>
          <w:p w14:paraId="74CCED43" w14:textId="4D9D2DAB" w:rsidR="00A35D29" w:rsidRPr="008B154C" w:rsidRDefault="005264A9" w:rsidP="00A275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154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</w:t>
            </w:r>
            <w:r w:rsidR="00A35D29" w:rsidRPr="008B154C">
              <w:rPr>
                <w:rFonts w:ascii="Times New Roman" w:hAnsi="Times New Roman" w:cs="Times New Roman"/>
                <w:b/>
                <w:sz w:val="18"/>
                <w:szCs w:val="18"/>
              </w:rPr>
              <w:t>Nabídková cena</w:t>
            </w:r>
          </w:p>
        </w:tc>
      </w:tr>
    </w:tbl>
    <w:tbl>
      <w:tblPr>
        <w:tblW w:w="1030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0"/>
        <w:gridCol w:w="2268"/>
        <w:gridCol w:w="2268"/>
        <w:gridCol w:w="2977"/>
      </w:tblGrid>
      <w:tr w:rsidR="00A35D29" w:rsidRPr="008B154C" w14:paraId="53C1D781" w14:textId="77777777" w:rsidTr="002D6696">
        <w:trPr>
          <w:trHeight w:val="416"/>
          <w:jc w:val="center"/>
        </w:trPr>
        <w:tc>
          <w:tcPr>
            <w:tcW w:w="2790" w:type="dxa"/>
            <w:vMerge w:val="restart"/>
            <w:tcBorders>
              <w:top w:val="single" w:sz="6" w:space="0" w:color="auto"/>
              <w:left w:val="doub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7A4FE91" w14:textId="77777777" w:rsidR="005264A9" w:rsidRPr="008B154C" w:rsidRDefault="005264A9" w:rsidP="00A2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96522920"/>
          </w:p>
          <w:p w14:paraId="224D8F3E" w14:textId="77777777" w:rsidR="002D6696" w:rsidRPr="008B154C" w:rsidRDefault="002D6696" w:rsidP="002D669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B30FBA7" w14:textId="77777777" w:rsidR="008B154C" w:rsidRPr="008B154C" w:rsidRDefault="005E2C5D" w:rsidP="008B154C">
            <w:pPr>
              <w:pStyle w:val="Odstavecseseznamem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5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PŘÍPRAVNÁ FÁZE SPRÁVCE STAVBY</w:t>
            </w:r>
          </w:p>
          <w:p w14:paraId="0AB6CC7A" w14:textId="125B33FC" w:rsidR="008B154C" w:rsidRPr="008B154C" w:rsidRDefault="008B154C" w:rsidP="008B154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54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(15 % celkové nabídkové ceny)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1CF2B5B" w14:textId="77777777" w:rsidR="00A35D29" w:rsidRPr="008B154C" w:rsidRDefault="00A35D29" w:rsidP="00A2753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5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Kč bez DPH: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BEFD07" w14:textId="77777777" w:rsidR="00A35D29" w:rsidRPr="008B154C" w:rsidRDefault="00A35D29" w:rsidP="00A2753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5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Samostatně DPH: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FDCD82" w14:textId="77777777" w:rsidR="00A35D29" w:rsidRPr="008B154C" w:rsidRDefault="00A35D29" w:rsidP="00A2753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5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Kč včetně DPH:</w:t>
            </w:r>
          </w:p>
        </w:tc>
      </w:tr>
      <w:tr w:rsidR="00A35D29" w:rsidRPr="008B154C" w14:paraId="449FFC53" w14:textId="77777777" w:rsidTr="002D6696">
        <w:trPr>
          <w:trHeight w:val="567"/>
          <w:jc w:val="center"/>
        </w:trPr>
        <w:tc>
          <w:tcPr>
            <w:tcW w:w="2790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E7563A0" w14:textId="77777777" w:rsidR="00A35D29" w:rsidRPr="008B154C" w:rsidRDefault="00A35D29" w:rsidP="00A2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7BE352" w14:textId="5BE62E6A" w:rsidR="00A35D29" w:rsidRPr="008B154C" w:rsidRDefault="00A35D29" w:rsidP="00A2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B154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…</w:t>
            </w:r>
            <w:r w:rsidR="00121EBD" w:rsidRPr="008B154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[</w:t>
            </w:r>
            <w:proofErr w:type="gramEnd"/>
            <w:r w:rsidR="00121EBD" w:rsidRPr="008B154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doplní dodavatel]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C6D60" w14:textId="6FBF1B96" w:rsidR="00A35D29" w:rsidRPr="008B154C" w:rsidRDefault="00121EBD" w:rsidP="00A2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B154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…[</w:t>
            </w:r>
            <w:proofErr w:type="gramEnd"/>
            <w:r w:rsidRPr="008B154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doplní dodavatel]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14:paraId="248CB246" w14:textId="344761A8" w:rsidR="00A35D29" w:rsidRPr="008B154C" w:rsidRDefault="00121EBD" w:rsidP="00A2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B154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…[</w:t>
            </w:r>
            <w:proofErr w:type="gramEnd"/>
            <w:r w:rsidRPr="008B154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doplní dodavatel]</w:t>
            </w:r>
          </w:p>
        </w:tc>
      </w:tr>
      <w:bookmarkEnd w:id="0"/>
      <w:tr w:rsidR="00A35D29" w:rsidRPr="008B154C" w14:paraId="1DF48E10" w14:textId="77777777" w:rsidTr="002D6696">
        <w:trPr>
          <w:trHeight w:val="480"/>
          <w:jc w:val="center"/>
        </w:trPr>
        <w:tc>
          <w:tcPr>
            <w:tcW w:w="2790" w:type="dxa"/>
            <w:vMerge w:val="restart"/>
            <w:tcBorders>
              <w:top w:val="single" w:sz="6" w:space="0" w:color="auto"/>
              <w:left w:val="doub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D358520" w14:textId="77777777" w:rsidR="002D6696" w:rsidRPr="008B154C" w:rsidRDefault="002D6696" w:rsidP="002D669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5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378D5AD5" w14:textId="77777777" w:rsidR="002D6696" w:rsidRPr="008B154C" w:rsidRDefault="002D6696" w:rsidP="002D669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E925C8" w14:textId="77777777" w:rsidR="00A35D29" w:rsidRPr="008B154C" w:rsidRDefault="005E2C5D" w:rsidP="005E2C5D">
            <w:pPr>
              <w:pStyle w:val="Odstavecseseznamem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5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FÁZE ZADÁVACÍHO ŘÍZENÍ NA ZHOTOVITELE DÍLA</w:t>
            </w:r>
          </w:p>
          <w:p w14:paraId="489FCE46" w14:textId="4928AD97" w:rsidR="008B154C" w:rsidRPr="008B154C" w:rsidRDefault="008B154C" w:rsidP="008B154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54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(25 % celkové nabídkové ceny)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5B93044" w14:textId="77777777" w:rsidR="00A35D29" w:rsidRPr="008B154C" w:rsidRDefault="00A35D29" w:rsidP="00A2753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5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Kč bez DPH: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7D7C91" w14:textId="77777777" w:rsidR="00A35D29" w:rsidRPr="008B154C" w:rsidRDefault="00A35D29" w:rsidP="00A2753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5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Samostatně DPH: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2094AE" w14:textId="77777777" w:rsidR="00A35D29" w:rsidRPr="008B154C" w:rsidRDefault="00A35D29" w:rsidP="00A2753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5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Kč včetně DPH:</w:t>
            </w:r>
          </w:p>
        </w:tc>
      </w:tr>
      <w:tr w:rsidR="00A35D29" w:rsidRPr="008B154C" w14:paraId="5C335CBB" w14:textId="77777777" w:rsidTr="002D6696">
        <w:trPr>
          <w:trHeight w:val="1173"/>
          <w:jc w:val="center"/>
        </w:trPr>
        <w:tc>
          <w:tcPr>
            <w:tcW w:w="2790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9FAADCA" w14:textId="77777777" w:rsidR="00A35D29" w:rsidRPr="008B154C" w:rsidRDefault="00A35D29" w:rsidP="00A2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E9FE24" w14:textId="3831CEB7" w:rsidR="00A35D29" w:rsidRPr="008B154C" w:rsidRDefault="00121EBD" w:rsidP="00A2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B154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…[</w:t>
            </w:r>
            <w:proofErr w:type="gramEnd"/>
            <w:r w:rsidRPr="008B154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doplní dodavatel]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C78A2A" w14:textId="06164C95" w:rsidR="00A35D29" w:rsidRPr="008B154C" w:rsidRDefault="00121EBD" w:rsidP="00A2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B154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…[</w:t>
            </w:r>
            <w:proofErr w:type="gramEnd"/>
            <w:r w:rsidRPr="008B154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doplní dodavatel]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14:paraId="510C33FD" w14:textId="1A79EF03" w:rsidR="00A35D29" w:rsidRPr="008B154C" w:rsidRDefault="00121EBD" w:rsidP="00A2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B154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…[</w:t>
            </w:r>
            <w:proofErr w:type="gramEnd"/>
            <w:r w:rsidRPr="008B154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doplní dodavatel]</w:t>
            </w:r>
          </w:p>
        </w:tc>
      </w:tr>
      <w:tr w:rsidR="00A35D29" w:rsidRPr="008B154C" w14:paraId="521BE24D" w14:textId="77777777" w:rsidTr="002D6696">
        <w:trPr>
          <w:trHeight w:val="416"/>
          <w:jc w:val="center"/>
        </w:trPr>
        <w:tc>
          <w:tcPr>
            <w:tcW w:w="2790" w:type="dxa"/>
            <w:vMerge w:val="restart"/>
            <w:tcBorders>
              <w:top w:val="single" w:sz="6" w:space="0" w:color="auto"/>
              <w:left w:val="doub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DFB4486" w14:textId="77777777" w:rsidR="0025304F" w:rsidRPr="008B154C" w:rsidRDefault="0025304F" w:rsidP="00BD62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410D2C1" w14:textId="77777777" w:rsidR="002D6696" w:rsidRPr="008B154C" w:rsidRDefault="002D6696" w:rsidP="002D669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23537DD" w14:textId="77777777" w:rsidR="002D6696" w:rsidRPr="008B154C" w:rsidRDefault="0016345B" w:rsidP="0016345B">
            <w:pPr>
              <w:pStyle w:val="Odstavecseseznamem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B15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FÁZE PROJEKČNÍ PŘÍPRAVY A PROJEKČNÍCH PRACÍ DÍLA</w:t>
            </w:r>
          </w:p>
          <w:p w14:paraId="39795A62" w14:textId="3A086214" w:rsidR="008B154C" w:rsidRPr="008B154C" w:rsidRDefault="008B154C" w:rsidP="008B1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154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(10 % celkové nabídkové ceny)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F8D4361" w14:textId="77777777" w:rsidR="00A35D29" w:rsidRPr="008B154C" w:rsidRDefault="00A35D29" w:rsidP="00A2753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5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Kč bez DPH: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5EE203" w14:textId="77777777" w:rsidR="00A35D29" w:rsidRPr="008B154C" w:rsidRDefault="00A35D29" w:rsidP="00A2753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5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Samostatně DPH: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8117E01" w14:textId="77777777" w:rsidR="00A35D29" w:rsidRPr="008B154C" w:rsidRDefault="00A35D29" w:rsidP="00A2753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5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Kč včetně DPH:</w:t>
            </w:r>
          </w:p>
        </w:tc>
      </w:tr>
      <w:tr w:rsidR="00A35D29" w:rsidRPr="008B154C" w14:paraId="4D0653CC" w14:textId="77777777" w:rsidTr="002D6696">
        <w:trPr>
          <w:trHeight w:val="416"/>
          <w:jc w:val="center"/>
        </w:trPr>
        <w:tc>
          <w:tcPr>
            <w:tcW w:w="2790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2C57A38" w14:textId="77777777" w:rsidR="00A35D29" w:rsidRPr="008B154C" w:rsidRDefault="00A35D29" w:rsidP="00A2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EE6C71" w14:textId="2180F135" w:rsidR="00A35D29" w:rsidRPr="008B154C" w:rsidRDefault="00121EBD" w:rsidP="00A2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B154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…[</w:t>
            </w:r>
            <w:proofErr w:type="gramEnd"/>
            <w:r w:rsidRPr="008B154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doplní dodavatel]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C30A70" w14:textId="528F1491" w:rsidR="00A35D29" w:rsidRPr="008B154C" w:rsidRDefault="00121EBD" w:rsidP="00A2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B154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…[</w:t>
            </w:r>
            <w:proofErr w:type="gramEnd"/>
            <w:r w:rsidRPr="008B154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doplní dodavatel]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14:paraId="527426EE" w14:textId="7C9A2564" w:rsidR="00A35D29" w:rsidRPr="008B154C" w:rsidRDefault="00121EBD" w:rsidP="00A2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B154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…[</w:t>
            </w:r>
            <w:proofErr w:type="gramEnd"/>
            <w:r w:rsidRPr="008B154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doplní dodavatel]</w:t>
            </w:r>
          </w:p>
        </w:tc>
      </w:tr>
      <w:tr w:rsidR="00A35D29" w:rsidRPr="008B154C" w14:paraId="75F9F808" w14:textId="77777777" w:rsidTr="002D6696">
        <w:trPr>
          <w:trHeight w:val="416"/>
          <w:jc w:val="center"/>
        </w:trPr>
        <w:tc>
          <w:tcPr>
            <w:tcW w:w="2790" w:type="dxa"/>
            <w:vMerge w:val="restart"/>
            <w:tcBorders>
              <w:top w:val="single" w:sz="6" w:space="0" w:color="auto"/>
              <w:left w:val="doub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86D638E" w14:textId="77777777" w:rsidR="0025304F" w:rsidRPr="008B154C" w:rsidRDefault="0025304F" w:rsidP="00A2753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CFB7E73" w14:textId="77777777" w:rsidR="002D6696" w:rsidRPr="008B154C" w:rsidRDefault="002D6696" w:rsidP="002D669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4A3D868" w14:textId="72C21014" w:rsidR="00A35D29" w:rsidRPr="008B154C" w:rsidRDefault="0016345B" w:rsidP="0016345B">
            <w:pPr>
              <w:pStyle w:val="Odstavecseseznamem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5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FÁZE REALIZACE STAVEBNÍCH PRACÍ DÍLA</w:t>
            </w:r>
          </w:p>
          <w:p w14:paraId="06C9A310" w14:textId="09196425" w:rsidR="00A35D29" w:rsidRPr="008B154C" w:rsidRDefault="008B154C" w:rsidP="008B1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154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(60 % celkové nabídkové ceny)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814A26" w14:textId="77777777" w:rsidR="00A35D29" w:rsidRPr="008B154C" w:rsidRDefault="00A35D29" w:rsidP="00A2753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5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Kč bez DPH: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064328" w14:textId="77777777" w:rsidR="00A35D29" w:rsidRPr="008B154C" w:rsidRDefault="00A35D29" w:rsidP="00A2753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5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Samostatně DPH: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A4B4DF1" w14:textId="77777777" w:rsidR="00A35D29" w:rsidRPr="008B154C" w:rsidRDefault="00A35D29" w:rsidP="00A2753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5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Kč včetně DPH:</w:t>
            </w:r>
          </w:p>
        </w:tc>
      </w:tr>
      <w:tr w:rsidR="00A35D29" w:rsidRPr="008B154C" w14:paraId="42FF9A0A" w14:textId="77777777" w:rsidTr="002D6696">
        <w:trPr>
          <w:trHeight w:val="416"/>
          <w:jc w:val="center"/>
        </w:trPr>
        <w:tc>
          <w:tcPr>
            <w:tcW w:w="2790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1AD30D0" w14:textId="77777777" w:rsidR="00A35D29" w:rsidRPr="008B154C" w:rsidRDefault="00A35D29" w:rsidP="00A2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36503D" w14:textId="5A7BBB99" w:rsidR="00A35D29" w:rsidRPr="008B154C" w:rsidRDefault="00121EBD" w:rsidP="00A2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B154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…[</w:t>
            </w:r>
            <w:proofErr w:type="gramEnd"/>
            <w:r w:rsidRPr="008B154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doplní dodavatel]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1023D" w14:textId="3245231A" w:rsidR="00A35D29" w:rsidRPr="008B154C" w:rsidRDefault="00121EBD" w:rsidP="00A2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B154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…[</w:t>
            </w:r>
            <w:proofErr w:type="gramEnd"/>
            <w:r w:rsidRPr="008B154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doplní dodavatel]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14:paraId="43AF9BFA" w14:textId="0C08874F" w:rsidR="00A35D29" w:rsidRPr="008B154C" w:rsidRDefault="00121EBD" w:rsidP="00A2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B154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…[</w:t>
            </w:r>
            <w:proofErr w:type="gramEnd"/>
            <w:r w:rsidRPr="008B154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doplní dodavatel]</w:t>
            </w:r>
          </w:p>
        </w:tc>
      </w:tr>
      <w:tr w:rsidR="00A35D29" w:rsidRPr="008B154C" w14:paraId="552B467A" w14:textId="77777777" w:rsidTr="002D6696">
        <w:trPr>
          <w:trHeight w:val="416"/>
          <w:jc w:val="center"/>
        </w:trPr>
        <w:tc>
          <w:tcPr>
            <w:tcW w:w="2790" w:type="dxa"/>
            <w:vMerge w:val="restart"/>
            <w:tcBorders>
              <w:top w:val="single" w:sz="6" w:space="0" w:color="auto"/>
              <w:left w:val="doub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C560EEB" w14:textId="77777777" w:rsidR="002D6696" w:rsidRPr="008B154C" w:rsidRDefault="002D6696" w:rsidP="002D669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FFF6498" w14:textId="4CA6426F" w:rsidR="00A35D29" w:rsidRPr="008B154C" w:rsidRDefault="0016345B" w:rsidP="0016345B">
            <w:pPr>
              <w:pStyle w:val="Odstavecseseznamem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5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FÁZE ZÁRUČNÍ DOBY A OVĚŘENÍ VLASTNOSTÍ STAVBY (DÍLA)</w:t>
            </w:r>
          </w:p>
          <w:p w14:paraId="62C551C4" w14:textId="5FDAA99F" w:rsidR="0025304F" w:rsidRPr="008B154C" w:rsidRDefault="008B154C" w:rsidP="002530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</w:t>
            </w:r>
            <w:r w:rsidRPr="008B154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15 % celkové nabídkové ceny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DEA7C4" w14:textId="77777777" w:rsidR="00A35D29" w:rsidRPr="008B154C" w:rsidRDefault="00A35D29" w:rsidP="00A2753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5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Kč bez DPH: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D6E2B1" w14:textId="77777777" w:rsidR="00A35D29" w:rsidRPr="008B154C" w:rsidRDefault="00A35D29" w:rsidP="00A2753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5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Samostatně DPH: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CC38DFF" w14:textId="77777777" w:rsidR="00A35D29" w:rsidRPr="008B154C" w:rsidRDefault="00A35D29" w:rsidP="00A2753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5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Kč včetně DPH:</w:t>
            </w:r>
          </w:p>
        </w:tc>
      </w:tr>
      <w:tr w:rsidR="00A35D29" w:rsidRPr="008B154C" w14:paraId="099C8896" w14:textId="77777777" w:rsidTr="002D6696">
        <w:trPr>
          <w:trHeight w:val="538"/>
          <w:jc w:val="center"/>
        </w:trPr>
        <w:tc>
          <w:tcPr>
            <w:tcW w:w="2790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83BA429" w14:textId="77777777" w:rsidR="00A35D29" w:rsidRPr="008B154C" w:rsidRDefault="00A35D29" w:rsidP="00A2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15C40A" w14:textId="0E3E57E1" w:rsidR="00A35D29" w:rsidRPr="008B154C" w:rsidRDefault="00121EBD" w:rsidP="00A2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B154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…[</w:t>
            </w:r>
            <w:proofErr w:type="gramEnd"/>
            <w:r w:rsidRPr="008B154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doplní dodavatel]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E72F3" w14:textId="7B2CB2BB" w:rsidR="00A35D29" w:rsidRPr="008B154C" w:rsidRDefault="00121EBD" w:rsidP="00A2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B154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…[</w:t>
            </w:r>
            <w:proofErr w:type="gramEnd"/>
            <w:r w:rsidRPr="008B154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doplní dodavatel]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14:paraId="665C9A69" w14:textId="107C41C7" w:rsidR="00A35D29" w:rsidRPr="008B154C" w:rsidRDefault="00121EBD" w:rsidP="00A2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B154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…[</w:t>
            </w:r>
            <w:proofErr w:type="gramEnd"/>
            <w:r w:rsidRPr="008B154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doplní dodavatel]</w:t>
            </w:r>
          </w:p>
        </w:tc>
      </w:tr>
      <w:tr w:rsidR="00A35D29" w:rsidRPr="008B154C" w14:paraId="020F8C14" w14:textId="77777777" w:rsidTr="002D6696">
        <w:trPr>
          <w:trHeight w:val="476"/>
          <w:jc w:val="center"/>
        </w:trPr>
        <w:tc>
          <w:tcPr>
            <w:tcW w:w="2790" w:type="dxa"/>
            <w:vMerge w:val="restart"/>
            <w:tcBorders>
              <w:top w:val="single" w:sz="6" w:space="0" w:color="auto"/>
              <w:left w:val="double" w:sz="12" w:space="0" w:color="auto"/>
            </w:tcBorders>
            <w:shd w:val="clear" w:color="auto" w:fill="E5B8B7" w:themeFill="accent2" w:themeFillTint="66"/>
            <w:noWrap/>
            <w:vAlign w:val="center"/>
          </w:tcPr>
          <w:p w14:paraId="6D98D439" w14:textId="27D0427C" w:rsidR="00180F43" w:rsidRPr="008B154C" w:rsidRDefault="00180F43" w:rsidP="00180F43">
            <w:pPr>
              <w:shd w:val="clear" w:color="auto" w:fill="E5B8B7" w:themeFill="accent2" w:themeFillTint="6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5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SOUČET </w:t>
            </w:r>
          </w:p>
          <w:p w14:paraId="3168F952" w14:textId="77777777" w:rsidR="00180F43" w:rsidRPr="008B154C" w:rsidRDefault="00180F43" w:rsidP="00180F43">
            <w:pPr>
              <w:shd w:val="clear" w:color="auto" w:fill="E5B8B7" w:themeFill="accent2" w:themeFillTint="6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6273A39" w14:textId="1B128AF1" w:rsidR="00A35D29" w:rsidRPr="008B154C" w:rsidRDefault="00180F43" w:rsidP="00180F43">
            <w:pPr>
              <w:shd w:val="clear" w:color="auto" w:fill="E5B8B7" w:themeFill="accent2" w:themeFillTint="6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5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(údaj pro hodnocení nabídek)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14:paraId="79F14D1C" w14:textId="77777777" w:rsidR="00A35D29" w:rsidRPr="008B154C" w:rsidRDefault="00A35D29" w:rsidP="00A2753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5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Kč bez DPH: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3928120D" w14:textId="77777777" w:rsidR="00A35D29" w:rsidRPr="008B154C" w:rsidRDefault="00A35D29" w:rsidP="00A2753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5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Samostatně DPH: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E5B8B7" w:themeFill="accent2" w:themeFillTint="66"/>
            <w:noWrap/>
            <w:vAlign w:val="center"/>
          </w:tcPr>
          <w:p w14:paraId="51493F55" w14:textId="77777777" w:rsidR="00A35D29" w:rsidRPr="008B154C" w:rsidRDefault="00A35D29" w:rsidP="00A2753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5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Kč včetně DPH:</w:t>
            </w:r>
          </w:p>
        </w:tc>
      </w:tr>
      <w:tr w:rsidR="00A35D29" w:rsidRPr="008B154C" w14:paraId="1E71C8DD" w14:textId="77777777" w:rsidTr="002D6696">
        <w:trPr>
          <w:trHeight w:val="696"/>
          <w:jc w:val="center"/>
        </w:trPr>
        <w:tc>
          <w:tcPr>
            <w:tcW w:w="2790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14:paraId="297D99D5" w14:textId="77777777" w:rsidR="00A35D29" w:rsidRPr="008B154C" w:rsidRDefault="00A35D29" w:rsidP="00A2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834D8E" w14:textId="7411B0AA" w:rsidR="00A35D29" w:rsidRPr="008B154C" w:rsidRDefault="00180F43" w:rsidP="00A2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B154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…[</w:t>
            </w:r>
            <w:proofErr w:type="gramEnd"/>
            <w:r w:rsidRPr="008B154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doplní dodavatel]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4334E1" w14:textId="2EEF1460" w:rsidR="00A35D29" w:rsidRPr="008B154C" w:rsidRDefault="00180F43" w:rsidP="00A2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B154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…[</w:t>
            </w:r>
            <w:proofErr w:type="gramEnd"/>
            <w:r w:rsidRPr="008B154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doplní dodavatel]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14:paraId="37504B9E" w14:textId="42E646E4" w:rsidR="00A35D29" w:rsidRPr="008B154C" w:rsidRDefault="00180F43" w:rsidP="00A2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B154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…[</w:t>
            </w:r>
            <w:proofErr w:type="gramEnd"/>
            <w:r w:rsidRPr="008B154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doplní dodavatel]</w:t>
            </w:r>
          </w:p>
        </w:tc>
      </w:tr>
    </w:tbl>
    <w:p w14:paraId="2FBB3A69" w14:textId="77777777" w:rsidR="002D6696" w:rsidRDefault="002D6696" w:rsidP="00695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p w14:paraId="446A796C" w14:textId="77777777" w:rsidR="00813EBE" w:rsidRDefault="00813EBE" w:rsidP="00695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p w14:paraId="5FFF3821" w14:textId="77777777" w:rsidR="00813EBE" w:rsidRDefault="00813EBE" w:rsidP="00695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p w14:paraId="2C71404C" w14:textId="77777777" w:rsidR="00813EBE" w:rsidRPr="008B154C" w:rsidRDefault="00813EBE" w:rsidP="00695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p w14:paraId="7CC699AF" w14:textId="77777777" w:rsidR="008B154C" w:rsidRPr="008B154C" w:rsidRDefault="008B154C" w:rsidP="00695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3561A504" w14:textId="06C1AE40" w:rsidR="00695D7E" w:rsidRPr="00813EBE" w:rsidRDefault="005C0460" w:rsidP="005C0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3EB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II. </w:t>
      </w:r>
      <w:r w:rsidR="006200B1" w:rsidRPr="00813EBE">
        <w:rPr>
          <w:rFonts w:ascii="Times New Roman" w:hAnsi="Times New Roman" w:cs="Times New Roman"/>
          <w:b/>
          <w:bCs/>
          <w:sz w:val="24"/>
          <w:szCs w:val="24"/>
        </w:rPr>
        <w:t>Prohlášení o kvalifikaci</w:t>
      </w:r>
    </w:p>
    <w:p w14:paraId="0CD1F0BF" w14:textId="6D0D820A" w:rsidR="005C0460" w:rsidRPr="00E1198B" w:rsidRDefault="005C0460" w:rsidP="00695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42A260" w14:textId="77777777" w:rsidR="005C0460" w:rsidRPr="00E1198B" w:rsidRDefault="005C0460" w:rsidP="00695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945476" w14:textId="3848C329" w:rsidR="00090402" w:rsidRPr="00E1198B" w:rsidRDefault="00090402" w:rsidP="00090402">
      <w:pPr>
        <w:shd w:val="clear" w:color="auto" w:fill="B8CCE4" w:themeFill="accent1" w:themeFillTint="6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198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1) </w:t>
      </w:r>
      <w:r w:rsidR="006200B1" w:rsidRPr="00E1198B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t xml:space="preserve">Dodavatel k prokázání </w:t>
      </w:r>
      <w:r w:rsidR="00E1198B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t xml:space="preserve">příslušných částí základní způsobilosti prohlašuje, že: </w:t>
      </w:r>
      <w:r w:rsidR="006200B1" w:rsidRPr="00E1198B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t xml:space="preserve"> </w:t>
      </w:r>
    </w:p>
    <w:p w14:paraId="20457203" w14:textId="5F69FB38" w:rsidR="001B665F" w:rsidRDefault="001B665F" w:rsidP="006200B1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ve vztahu ke spotřební dani nemá v České republice nebo v zemi svého sídla v evidenci daní zachycen splatný daňový nedoplatek;</w:t>
      </w:r>
    </w:p>
    <w:p w14:paraId="7FD76AC8" w14:textId="77777777" w:rsidR="001B665F" w:rsidRDefault="001B665F" w:rsidP="001B665F">
      <w:pPr>
        <w:pStyle w:val="Odstavecseseznamem"/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2FD026B7" w14:textId="392EEDCF" w:rsidR="001B665F" w:rsidRDefault="001B665F" w:rsidP="006200B1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nemá v České republice nebo v zemi svého sídla splatný nedoplatek na pojistném nebo na penále na veřejné zdravotní pojištění;</w:t>
      </w:r>
    </w:p>
    <w:p w14:paraId="5B45652A" w14:textId="77777777" w:rsidR="001B665F" w:rsidRPr="001B665F" w:rsidRDefault="001B665F" w:rsidP="001B665F">
      <w:pPr>
        <w:pStyle w:val="Odstavecseseznamem"/>
        <w:rPr>
          <w:rFonts w:ascii="Times New Roman" w:hAnsi="Times New Roman" w:cs="Times New Roman"/>
          <w:bCs/>
          <w:sz w:val="20"/>
          <w:szCs w:val="20"/>
        </w:rPr>
      </w:pPr>
    </w:p>
    <w:p w14:paraId="2E8FA84E" w14:textId="2B82167C" w:rsidR="000978A0" w:rsidRDefault="001B665F" w:rsidP="001B665F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pokud není zapsán v obchodním rejstříku, prohlašuje – že není v likvidaci ve smyslu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ust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. §187 zákona č. 89/2012 Sb., občanský zákoník, v účinném znění; nebylo proti němu vydáno rozhodnutí o úpadku ve smyslu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ust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. §136 zákona č. 182/2006 Sb., o úpadku a způsobech jeho řešení (insolvenční zákon), v účinném znění; nebyla vůči němu nařízena nucená správa podle jiného právního předpisu nebo není v obdobné situaci podle právního řádu země svého sídla.  </w:t>
      </w:r>
    </w:p>
    <w:p w14:paraId="553FA16E" w14:textId="0520D44D" w:rsidR="005D7F00" w:rsidRPr="005D7F00" w:rsidRDefault="005D7F00" w:rsidP="005D7F00">
      <w:pPr>
        <w:shd w:val="clear" w:color="auto" w:fill="B8CCE4" w:themeFill="accent1" w:themeFillTint="66"/>
        <w:rPr>
          <w:rFonts w:ascii="Times New Roman" w:hAnsi="Times New Roman" w:cs="Times New Roman"/>
          <w:b/>
          <w:sz w:val="20"/>
          <w:szCs w:val="20"/>
        </w:rPr>
      </w:pPr>
      <w:r w:rsidRPr="005D7F00">
        <w:rPr>
          <w:rFonts w:ascii="Times New Roman" w:hAnsi="Times New Roman" w:cs="Times New Roman"/>
          <w:b/>
          <w:sz w:val="20"/>
          <w:szCs w:val="20"/>
        </w:rPr>
        <w:t xml:space="preserve">2) Dodavatel k prokázání </w:t>
      </w:r>
      <w:r>
        <w:rPr>
          <w:rFonts w:ascii="Times New Roman" w:hAnsi="Times New Roman" w:cs="Times New Roman"/>
          <w:b/>
          <w:sz w:val="20"/>
          <w:szCs w:val="20"/>
        </w:rPr>
        <w:t xml:space="preserve">profesní způsobilosti předkládá: </w:t>
      </w:r>
    </w:p>
    <w:p w14:paraId="61BFEBA7" w14:textId="77777777" w:rsidR="005D7F00" w:rsidRPr="005D7F00" w:rsidRDefault="005D7F00" w:rsidP="005D7F00">
      <w:pPr>
        <w:widowControl w:val="0"/>
        <w:spacing w:before="120" w:after="120"/>
        <w:ind w:left="568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a) </w:t>
      </w:r>
      <w:r w:rsidRPr="00501C3E">
        <w:rPr>
          <w:rFonts w:ascii="Times New Roman" w:hAnsi="Times New Roman" w:cs="Times New Roman"/>
          <w:bCs/>
          <w:sz w:val="20"/>
          <w:szCs w:val="20"/>
          <w:u w:val="single"/>
        </w:rPr>
        <w:t>výpis z obchodního rejstříku nebo jiné obdobné evidence</w:t>
      </w:r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5D7F00">
        <w:rPr>
          <w:rFonts w:ascii="Times New Roman" w:hAnsi="Times New Roman" w:cs="Times New Roman"/>
          <w:sz w:val="20"/>
          <w:szCs w:val="20"/>
        </w:rPr>
        <w:t>pokud jiný právní předpis zápis do takové evidence vyžaduje;</w:t>
      </w:r>
    </w:p>
    <w:p w14:paraId="1AC05025" w14:textId="45DC85DF" w:rsidR="005D7F00" w:rsidRPr="005D7F00" w:rsidRDefault="005D7F00" w:rsidP="005D7F00">
      <w:pPr>
        <w:widowControl w:val="0"/>
        <w:spacing w:before="120" w:after="120"/>
        <w:ind w:left="568" w:hanging="284"/>
        <w:jc w:val="both"/>
        <w:rPr>
          <w:rFonts w:ascii="Times New Roman" w:hAnsi="Times New Roman" w:cs="Times New Roman"/>
          <w:sz w:val="20"/>
          <w:szCs w:val="20"/>
        </w:rPr>
      </w:pPr>
      <w:r w:rsidRPr="005D7F00">
        <w:rPr>
          <w:rFonts w:ascii="Times New Roman" w:hAnsi="Times New Roman" w:cs="Times New Roman"/>
          <w:sz w:val="20"/>
          <w:szCs w:val="20"/>
        </w:rPr>
        <w:t>b)</w:t>
      </w:r>
      <w:r w:rsidRPr="005D7F00">
        <w:rPr>
          <w:rFonts w:ascii="Times New Roman" w:hAnsi="Times New Roman" w:cs="Times New Roman"/>
          <w:sz w:val="20"/>
          <w:szCs w:val="20"/>
        </w:rPr>
        <w:tab/>
      </w:r>
      <w:r w:rsidRPr="005D7F00">
        <w:rPr>
          <w:rFonts w:ascii="Times New Roman" w:hAnsi="Times New Roman" w:cs="Times New Roman"/>
          <w:sz w:val="20"/>
          <w:szCs w:val="20"/>
          <w:u w:val="single"/>
        </w:rPr>
        <w:t>doklad osvědčující odbornou způsobilost dodavatele</w:t>
      </w:r>
      <w:r w:rsidRPr="005D7F00">
        <w:rPr>
          <w:rFonts w:ascii="Times New Roman" w:hAnsi="Times New Roman" w:cs="Times New Roman"/>
          <w:sz w:val="20"/>
          <w:szCs w:val="20"/>
        </w:rPr>
        <w:t xml:space="preserve">, nebo osoby, kterou dodavatel disponuje a jejímž prostřednictvím odbornou způsobilost zabezpečuje, ve smyslu § 77 odst. 2 písm. c) ZZVZ v ve formě </w:t>
      </w:r>
      <w:r w:rsidRPr="005D7F00">
        <w:rPr>
          <w:rFonts w:ascii="Times New Roman" w:hAnsi="Times New Roman" w:cs="Times New Roman"/>
          <w:b/>
          <w:sz w:val="20"/>
          <w:szCs w:val="20"/>
        </w:rPr>
        <w:t>osvědčení o</w:t>
      </w:r>
      <w:r w:rsidRPr="005D7F00">
        <w:rPr>
          <w:rFonts w:ascii="Times New Roman" w:hAnsi="Times New Roman" w:cs="Times New Roman"/>
          <w:sz w:val="20"/>
          <w:szCs w:val="20"/>
        </w:rPr>
        <w:t xml:space="preserve"> </w:t>
      </w:r>
      <w:r w:rsidRPr="005D7F00">
        <w:rPr>
          <w:rFonts w:ascii="Times New Roman" w:hAnsi="Times New Roman" w:cs="Times New Roman"/>
          <w:b/>
          <w:sz w:val="20"/>
          <w:szCs w:val="20"/>
        </w:rPr>
        <w:t>autorizaci</w:t>
      </w:r>
      <w:r w:rsidRPr="005D7F00">
        <w:rPr>
          <w:rFonts w:ascii="Times New Roman" w:hAnsi="Times New Roman" w:cs="Times New Roman"/>
          <w:sz w:val="20"/>
          <w:szCs w:val="20"/>
        </w:rPr>
        <w:t xml:space="preserve"> podle zákona č. 360/1992 Sb., o výkonu povolání autorizovaných architektů a o výkonu povolání autorizovaných inženýrů a techniků činných ve výstavbě, ve znění pozdějších předpisů, nebo osvědčení o registraci usazené nebo hostující osoby ve smyslu uvedeného zákona v oboru: </w:t>
      </w:r>
    </w:p>
    <w:p w14:paraId="5ECF5330" w14:textId="77777777" w:rsidR="005D7F00" w:rsidRDefault="005D7F00" w:rsidP="005D7F00">
      <w:pPr>
        <w:pStyle w:val="Odstavecseseznamem"/>
        <w:widowControl w:val="0"/>
        <w:numPr>
          <w:ilvl w:val="0"/>
          <w:numId w:val="63"/>
        </w:numPr>
        <w:spacing w:before="120" w:after="0"/>
        <w:ind w:left="851" w:hanging="284"/>
        <w:contextualSpacing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D7F00">
        <w:rPr>
          <w:rFonts w:ascii="Times New Roman" w:hAnsi="Times New Roman" w:cs="Times New Roman"/>
          <w:b/>
          <w:bCs/>
          <w:sz w:val="20"/>
          <w:szCs w:val="20"/>
        </w:rPr>
        <w:t xml:space="preserve">autorizaci ČKA v oboru A.0 (všeobecná působnost) nebo A.1 (architektura) nebo autorizace ČKAIT IP00 (pozemní stavby). </w:t>
      </w:r>
    </w:p>
    <w:p w14:paraId="3EB9C33A" w14:textId="47E53E57" w:rsidR="00501C3E" w:rsidRDefault="00501C3E" w:rsidP="00501C3E">
      <w:pPr>
        <w:widowControl w:val="0"/>
        <w:spacing w:before="12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501C3E" w:rsidRPr="00E1198B" w14:paraId="3FA78454" w14:textId="77777777" w:rsidTr="00501C3E">
        <w:tc>
          <w:tcPr>
            <w:tcW w:w="9288" w:type="dxa"/>
            <w:gridSpan w:val="2"/>
            <w:shd w:val="clear" w:color="auto" w:fill="E5B8B7" w:themeFill="accent2" w:themeFillTint="66"/>
          </w:tcPr>
          <w:p w14:paraId="40956DF1" w14:textId="64A8CC1F" w:rsidR="00501C3E" w:rsidRPr="00E1198B" w:rsidRDefault="00501C3E" w:rsidP="00632BEE">
            <w:pPr>
              <w:spacing w:before="120" w:after="120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</w:pPr>
            <w:r w:rsidRPr="00E1198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Dodavatel prohlašuje, že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osoba disponující uvedenou odbornou způsobilostí</w:t>
            </w:r>
            <w:r w:rsidRPr="00E1198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r w:rsidRPr="00E1198B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(</w:t>
            </w:r>
            <w:r w:rsidRPr="00E1198B"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  <w:t>dodavatel zaškrtne příslušnou možnost):</w:t>
            </w:r>
          </w:p>
        </w:tc>
      </w:tr>
      <w:tr w:rsidR="00501C3E" w:rsidRPr="00E1198B" w14:paraId="1CAEBCE9" w14:textId="77777777" w:rsidTr="00632BEE">
        <w:tc>
          <w:tcPr>
            <w:tcW w:w="817" w:type="dxa"/>
          </w:tcPr>
          <w:p w14:paraId="188C52D3" w14:textId="77777777" w:rsidR="00501C3E" w:rsidRPr="00E1198B" w:rsidRDefault="00501C3E" w:rsidP="00632BEE">
            <w:pPr>
              <w:spacing w:before="120"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5A5226FE" w14:textId="17FA517B" w:rsidR="00501C3E" w:rsidRPr="00E1198B" w:rsidRDefault="00501C3E" w:rsidP="00632BEE">
            <w:pPr>
              <w:spacing w:before="120" w:after="120"/>
              <w:jc w:val="both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je osobou v pracovněprávním vztahu k dodavateli </w:t>
            </w:r>
          </w:p>
        </w:tc>
      </w:tr>
      <w:tr w:rsidR="00501C3E" w:rsidRPr="00E1198B" w14:paraId="54688938" w14:textId="77777777" w:rsidTr="00632BEE">
        <w:tc>
          <w:tcPr>
            <w:tcW w:w="817" w:type="dxa"/>
          </w:tcPr>
          <w:p w14:paraId="7691F9ED" w14:textId="77777777" w:rsidR="00501C3E" w:rsidRPr="00E1198B" w:rsidRDefault="00501C3E" w:rsidP="00632BEE">
            <w:pPr>
              <w:spacing w:before="120"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592DFDA5" w14:textId="6CA0C732" w:rsidR="00501C3E" w:rsidRPr="00E1198B" w:rsidRDefault="00501C3E" w:rsidP="00632BEE">
            <w:pPr>
              <w:spacing w:before="120" w:after="120"/>
              <w:jc w:val="both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je členem statutárního orgánu dodavatele nebo osobou v obdobném vztahu k dodavateli (např. prokuristou, opatrovníkem právnické </w:t>
            </w:r>
            <w:proofErr w:type="gramStart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osoby,</w:t>
            </w:r>
            <w:proofErr w:type="gramEnd"/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atd.)</w:t>
            </w:r>
          </w:p>
        </w:tc>
      </w:tr>
    </w:tbl>
    <w:p w14:paraId="40821941" w14:textId="52B737AC" w:rsidR="005D7F00" w:rsidRPr="005D7F00" w:rsidRDefault="005D7F00" w:rsidP="005D7F00">
      <w:pPr>
        <w:rPr>
          <w:rFonts w:ascii="Times New Roman" w:hAnsi="Times New Roman" w:cs="Times New Roman"/>
          <w:bCs/>
          <w:sz w:val="20"/>
          <w:szCs w:val="20"/>
        </w:rPr>
      </w:pPr>
    </w:p>
    <w:p w14:paraId="33DCE81D" w14:textId="5BCE8CE5" w:rsidR="001B665F" w:rsidRPr="005D7F00" w:rsidRDefault="005D7F00" w:rsidP="00116E1F">
      <w:pPr>
        <w:shd w:val="clear" w:color="auto" w:fill="B8CCE4" w:themeFill="accent1" w:themeFillTint="66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</w:t>
      </w:r>
      <w:r w:rsidR="00312B2A" w:rsidRPr="00E1198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) </w:t>
      </w:r>
      <w:r w:rsidR="00F90AAE" w:rsidRPr="00E1198B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t xml:space="preserve">Dodavatel k prokázání </w:t>
      </w:r>
      <w:r w:rsidR="001B665F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t xml:space="preserve">technické kvalifikace předkládá: </w:t>
      </w:r>
    </w:p>
    <w:p w14:paraId="6B0C14DF" w14:textId="77777777" w:rsidR="00F90AAE" w:rsidRPr="00E1198B" w:rsidRDefault="00F90AAE" w:rsidP="00D53FC6">
      <w:pPr>
        <w:widowControl w:val="0"/>
        <w:ind w:left="567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5D2F5EF" w14:textId="2BA82D9F" w:rsidR="0077595F" w:rsidRPr="00E1198B" w:rsidRDefault="002F2D6A" w:rsidP="0077595F">
      <w:pPr>
        <w:pStyle w:val="Odstavecseseznamem"/>
        <w:widowControl w:val="0"/>
        <w:numPr>
          <w:ilvl w:val="0"/>
          <w:numId w:val="4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1198B">
        <w:rPr>
          <w:rFonts w:ascii="Times New Roman" w:hAnsi="Times New Roman" w:cs="Times New Roman"/>
          <w:b/>
          <w:bCs/>
          <w:sz w:val="20"/>
          <w:szCs w:val="20"/>
          <w:u w:val="single"/>
        </w:rPr>
        <w:t>Seznamu významných služeb</w:t>
      </w:r>
      <w:r w:rsidRPr="00E1198B">
        <w:rPr>
          <w:rFonts w:ascii="Times New Roman" w:hAnsi="Times New Roman" w:cs="Times New Roman"/>
          <w:sz w:val="20"/>
          <w:szCs w:val="20"/>
        </w:rPr>
        <w:t xml:space="preserve"> poskytnutých dodavatelem za poslední</w:t>
      </w:r>
      <w:r w:rsidR="00AB3086">
        <w:rPr>
          <w:rFonts w:ascii="Times New Roman" w:hAnsi="Times New Roman" w:cs="Times New Roman"/>
          <w:sz w:val="20"/>
          <w:szCs w:val="20"/>
        </w:rPr>
        <w:t>ch</w:t>
      </w:r>
      <w:r w:rsidR="008F5D95">
        <w:rPr>
          <w:rFonts w:ascii="Times New Roman" w:hAnsi="Times New Roman" w:cs="Times New Roman"/>
          <w:sz w:val="20"/>
          <w:szCs w:val="20"/>
        </w:rPr>
        <w:t xml:space="preserve"> (</w:t>
      </w:r>
      <w:r w:rsidR="00AB3086">
        <w:rPr>
          <w:rFonts w:ascii="Times New Roman" w:hAnsi="Times New Roman" w:cs="Times New Roman"/>
          <w:sz w:val="20"/>
          <w:szCs w:val="20"/>
        </w:rPr>
        <w:t>5</w:t>
      </w:r>
      <w:r w:rsidR="008F5D95">
        <w:rPr>
          <w:rFonts w:ascii="Times New Roman" w:hAnsi="Times New Roman" w:cs="Times New Roman"/>
          <w:sz w:val="20"/>
          <w:szCs w:val="20"/>
        </w:rPr>
        <w:t xml:space="preserve">) </w:t>
      </w:r>
      <w:r w:rsidR="00AB3086">
        <w:rPr>
          <w:rFonts w:ascii="Times New Roman" w:hAnsi="Times New Roman" w:cs="Times New Roman"/>
          <w:sz w:val="20"/>
          <w:szCs w:val="20"/>
        </w:rPr>
        <w:t>let</w:t>
      </w:r>
      <w:r w:rsidR="008F5D95">
        <w:rPr>
          <w:rFonts w:ascii="Times New Roman" w:hAnsi="Times New Roman" w:cs="Times New Roman"/>
          <w:sz w:val="20"/>
          <w:szCs w:val="20"/>
        </w:rPr>
        <w:t xml:space="preserve"> </w:t>
      </w:r>
      <w:r w:rsidRPr="00E1198B">
        <w:rPr>
          <w:rFonts w:ascii="Times New Roman" w:hAnsi="Times New Roman" w:cs="Times New Roman"/>
          <w:sz w:val="20"/>
          <w:szCs w:val="20"/>
        </w:rPr>
        <w:t xml:space="preserve">před zahájením tohoto zadávacího řízení. </w:t>
      </w:r>
    </w:p>
    <w:p w14:paraId="5A77DC4B" w14:textId="77777777" w:rsidR="0077595F" w:rsidRPr="00E1198B" w:rsidRDefault="0077595F" w:rsidP="0077595F">
      <w:pPr>
        <w:pStyle w:val="Odstavecseseznamem"/>
        <w:widowControl w:val="0"/>
        <w:spacing w:after="0" w:line="240" w:lineRule="auto"/>
        <w:ind w:left="927"/>
        <w:contextualSpacing w:val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638505E" w14:textId="59317C3C" w:rsidR="002F2D6A" w:rsidRDefault="002F2D6A" w:rsidP="0077595F">
      <w:pPr>
        <w:pStyle w:val="Odstavecseseznamem"/>
        <w:widowControl w:val="0"/>
        <w:spacing w:after="0" w:line="240" w:lineRule="auto"/>
        <w:ind w:left="92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1198B">
        <w:rPr>
          <w:rFonts w:ascii="Times New Roman" w:hAnsi="Times New Roman" w:cs="Times New Roman"/>
          <w:sz w:val="20"/>
          <w:szCs w:val="20"/>
        </w:rPr>
        <w:t xml:space="preserve">Ze seznamu významných služeb musí vyplývat realizace </w:t>
      </w:r>
    </w:p>
    <w:p w14:paraId="6952972E" w14:textId="77777777" w:rsidR="00AB3086" w:rsidRDefault="00AB3086" w:rsidP="0077595F">
      <w:pPr>
        <w:pStyle w:val="Odstavecseseznamem"/>
        <w:widowControl w:val="0"/>
        <w:spacing w:after="0" w:line="240" w:lineRule="auto"/>
        <w:ind w:left="92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437002F" w14:textId="2B8099B9" w:rsidR="00AB3086" w:rsidRDefault="00AB3086" w:rsidP="00AB3086">
      <w:pPr>
        <w:pStyle w:val="Odstavecseseznamem"/>
        <w:widowControl w:val="0"/>
        <w:numPr>
          <w:ilvl w:val="0"/>
          <w:numId w:val="5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B3086">
        <w:rPr>
          <w:rFonts w:ascii="Times New Roman" w:hAnsi="Times New Roman" w:cs="Times New Roman"/>
          <w:b/>
          <w:bCs/>
          <w:sz w:val="20"/>
          <w:szCs w:val="20"/>
        </w:rPr>
        <w:t xml:space="preserve">minimálně jedné (1) referenční zakázky, jejímž předmětem byl výkon činností správce stavby podle podmínek FIDIC, či jiných obdobných vzorových obchodních podmínek, přičemž investiční náklady realizované stavby byly alespoň </w:t>
      </w:r>
      <w:r w:rsidR="00970253">
        <w:rPr>
          <w:rFonts w:ascii="Times New Roman" w:hAnsi="Times New Roman" w:cs="Times New Roman"/>
          <w:b/>
          <w:bCs/>
          <w:sz w:val="20"/>
          <w:szCs w:val="20"/>
        </w:rPr>
        <w:t>80</w:t>
      </w:r>
      <w:r w:rsidRPr="00AB3086">
        <w:rPr>
          <w:rFonts w:ascii="Times New Roman" w:hAnsi="Times New Roman" w:cs="Times New Roman"/>
          <w:b/>
          <w:bCs/>
          <w:sz w:val="20"/>
          <w:szCs w:val="20"/>
        </w:rPr>
        <w:t xml:space="preserve"> mil. Kč bez DPH</w:t>
      </w:r>
      <w:r>
        <w:rPr>
          <w:rFonts w:ascii="Times New Roman" w:hAnsi="Times New Roman" w:cs="Times New Roman"/>
          <w:sz w:val="20"/>
          <w:szCs w:val="20"/>
        </w:rPr>
        <w:t>, a dále</w:t>
      </w:r>
    </w:p>
    <w:p w14:paraId="6EF7FC1C" w14:textId="77777777" w:rsidR="00AB3086" w:rsidRDefault="00AB3086" w:rsidP="00AB3086">
      <w:pPr>
        <w:pStyle w:val="Odstavecseseznamem"/>
        <w:widowControl w:val="0"/>
        <w:spacing w:after="0" w:line="240" w:lineRule="auto"/>
        <w:ind w:left="164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16323A97" w14:textId="14BCC301" w:rsidR="00D42312" w:rsidRPr="00454568" w:rsidRDefault="00454568" w:rsidP="00454568">
      <w:pPr>
        <w:pStyle w:val="Odstavecseseznamem"/>
        <w:widowControl w:val="0"/>
        <w:numPr>
          <w:ilvl w:val="0"/>
          <w:numId w:val="5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54568">
        <w:rPr>
          <w:rFonts w:ascii="Times New Roman" w:hAnsi="Times New Roman" w:cs="Times New Roman"/>
          <w:b/>
          <w:bCs/>
          <w:sz w:val="20"/>
          <w:szCs w:val="20"/>
        </w:rPr>
        <w:t xml:space="preserve">minimálně jedné (1) referenční zakázky, jejímž předmětem byl výkon činnosti správce stavby, kde předmětem stavebních prací byla budova spadající do sekce 1 – „BUDOVY“ Klasifikace CZ-CC, přičemž investiční náklady realizované stavby byly alespoň </w:t>
      </w:r>
      <w:r w:rsidR="00970253">
        <w:rPr>
          <w:rFonts w:ascii="Times New Roman" w:hAnsi="Times New Roman" w:cs="Times New Roman"/>
          <w:b/>
          <w:bCs/>
          <w:sz w:val="20"/>
          <w:szCs w:val="20"/>
        </w:rPr>
        <w:t xml:space="preserve">80 </w:t>
      </w:r>
      <w:r w:rsidRPr="00454568">
        <w:rPr>
          <w:rFonts w:ascii="Times New Roman" w:hAnsi="Times New Roman" w:cs="Times New Roman"/>
          <w:b/>
          <w:bCs/>
          <w:sz w:val="20"/>
          <w:szCs w:val="20"/>
        </w:rPr>
        <w:t xml:space="preserve">mil. Kč bez DPH. </w:t>
      </w:r>
    </w:p>
    <w:p w14:paraId="7006884F" w14:textId="77777777" w:rsidR="00501C3E" w:rsidRDefault="00501C3E" w:rsidP="00131AFF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sz w:val="20"/>
          <w:szCs w:val="20"/>
        </w:rPr>
      </w:pPr>
    </w:p>
    <w:p w14:paraId="50013CDC" w14:textId="6F06B97B" w:rsidR="00131AFF" w:rsidRPr="00E1198B" w:rsidRDefault="00131AFF" w:rsidP="00131AFF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sz w:val="20"/>
          <w:szCs w:val="20"/>
        </w:rPr>
      </w:pPr>
      <w:r w:rsidRPr="00E1198B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 w:rsidR="00C37E65" w:rsidRPr="00E1198B">
        <w:rPr>
          <w:rFonts w:ascii="Times New Roman" w:hAnsi="Times New Roman" w:cs="Times New Roman"/>
          <w:b/>
          <w:sz w:val="20"/>
          <w:szCs w:val="20"/>
        </w:rPr>
        <w:t>služba</w:t>
      </w:r>
      <w:r w:rsidRPr="00E1198B">
        <w:rPr>
          <w:rFonts w:ascii="Times New Roman" w:hAnsi="Times New Roman" w:cs="Times New Roman"/>
          <w:b/>
          <w:sz w:val="20"/>
          <w:szCs w:val="20"/>
        </w:rPr>
        <w:t xml:space="preserve"> č. 1</w:t>
      </w:r>
    </w:p>
    <w:tbl>
      <w:tblPr>
        <w:tblStyle w:val="Mkatabulky11"/>
        <w:tblW w:w="0" w:type="auto"/>
        <w:tblInd w:w="108" w:type="dxa"/>
        <w:tblLook w:val="04A0" w:firstRow="1" w:lastRow="0" w:firstColumn="1" w:lastColumn="0" w:noHBand="0" w:noVBand="1"/>
      </w:tblPr>
      <w:tblGrid>
        <w:gridCol w:w="3006"/>
        <w:gridCol w:w="5948"/>
      </w:tblGrid>
      <w:tr w:rsidR="00131AFF" w:rsidRPr="00E1198B" w14:paraId="177C315A" w14:textId="77777777" w:rsidTr="001B665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A88A6FA" w14:textId="70550B23" w:rsidR="00131AFF" w:rsidRPr="00E1198B" w:rsidRDefault="00454568" w:rsidP="00131AFF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Identifikace objednatele</w:t>
            </w:r>
          </w:p>
          <w:p w14:paraId="477AA39B" w14:textId="77777777" w:rsidR="00131AFF" w:rsidRPr="00E1198B" w:rsidRDefault="00131AFF" w:rsidP="00131AFF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4288" w14:textId="77777777" w:rsidR="00131AFF" w:rsidRPr="00E1198B" w:rsidRDefault="00131AFF" w:rsidP="00131AFF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E1198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31AFF" w:rsidRPr="00E1198B" w14:paraId="1CDC60F2" w14:textId="77777777" w:rsidTr="001B665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85D5C07" w14:textId="3D514B89" w:rsidR="00131AFF" w:rsidRPr="00E1198B" w:rsidRDefault="00454568" w:rsidP="00131AFF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Označení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  Název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referenční zakázky, která byla Dodavatelem realizována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334A" w14:textId="77777777" w:rsidR="00131AFF" w:rsidRPr="00E1198B" w:rsidRDefault="00131AFF" w:rsidP="00131AFF">
            <w:pPr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1198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31AFF" w:rsidRPr="00E1198B" w14:paraId="5057A9B6" w14:textId="77777777" w:rsidTr="001B665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253F2626" w14:textId="77777777" w:rsidR="00131AFF" w:rsidRDefault="00454568" w:rsidP="00131AFF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Popis referenční zakázky realizované Dodavatelem</w:t>
            </w:r>
          </w:p>
          <w:p w14:paraId="3FBB6EDE" w14:textId="67F1AAEE" w:rsidR="00454568" w:rsidRPr="00454568" w:rsidRDefault="00454568" w:rsidP="00131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(z něhož vyplývá splnění podmínek technické kvalifikace)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18C3" w14:textId="77777777" w:rsidR="00131AFF" w:rsidRPr="00E1198B" w:rsidRDefault="00131AFF" w:rsidP="00131AFF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E1198B">
              <w:rPr>
                <w:rFonts w:ascii="Times New Roman" w:hAnsi="Times New Roman"/>
                <w:sz w:val="20"/>
                <w:szCs w:val="20"/>
                <w:highlight w:val="yellow"/>
              </w:rPr>
              <w:t>[</w:t>
            </w:r>
            <w:r w:rsidRPr="00E1198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131AFF" w:rsidRPr="00E1198B" w14:paraId="087C47C9" w14:textId="77777777" w:rsidTr="001B665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4E167FC9" w14:textId="3AD70594" w:rsidR="00131AFF" w:rsidRPr="00E1198B" w:rsidRDefault="00454568" w:rsidP="00131AFF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Investiční náklady realizované stavby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2599" w14:textId="77777777" w:rsidR="00131AFF" w:rsidRPr="00E1198B" w:rsidRDefault="00131AFF" w:rsidP="00131AFF">
            <w:pPr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1198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31AFF" w:rsidRPr="00E1198B" w14:paraId="3ABE4984" w14:textId="77777777" w:rsidTr="001B665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30E4AED7" w14:textId="688521D7" w:rsidR="00131AFF" w:rsidRPr="00454568" w:rsidRDefault="00454568" w:rsidP="00131AFF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Měsíc a rok počátku a realizace plnění Dodavatelem</w:t>
            </w:r>
          </w:p>
          <w:p w14:paraId="37FB6142" w14:textId="3FB57F62" w:rsidR="006A7769" w:rsidRPr="00E1198B" w:rsidRDefault="006A7769" w:rsidP="00131AFF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EF47" w14:textId="56701862" w:rsidR="00454568" w:rsidRPr="00454568" w:rsidRDefault="00131AFF" w:rsidP="00131AFF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E1198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</w:t>
            </w:r>
            <w:r w:rsidR="00454568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]</w:t>
            </w:r>
            <w:r w:rsidRPr="00E1198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131AFF" w:rsidRPr="00E1198B" w14:paraId="7F179B7F" w14:textId="77777777" w:rsidTr="001B665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1828787" w14:textId="77777777" w:rsidR="00454568" w:rsidRDefault="00454568" w:rsidP="00131AFF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Identifikace kontaktní osoby Objednatele</w:t>
            </w:r>
          </w:p>
          <w:p w14:paraId="311714D0" w14:textId="716306D3" w:rsidR="00454568" w:rsidRPr="00454568" w:rsidRDefault="00454568" w:rsidP="00131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(e-mail, telefon)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2A74" w14:textId="77777777" w:rsidR="00131AFF" w:rsidRPr="00E1198B" w:rsidRDefault="00131AFF" w:rsidP="00131AFF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E1198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7B564E7" w14:textId="434B0290" w:rsidR="00131AFF" w:rsidRPr="00E1198B" w:rsidRDefault="00131AFF" w:rsidP="00131AFF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sz w:val="20"/>
          <w:szCs w:val="20"/>
        </w:rPr>
      </w:pPr>
      <w:r w:rsidRPr="00E1198B">
        <w:rPr>
          <w:rFonts w:ascii="Times New Roman" w:hAnsi="Times New Roman" w:cs="Times New Roman"/>
          <w:b/>
          <w:sz w:val="20"/>
          <w:szCs w:val="20"/>
        </w:rPr>
        <w:t>Významná služba č. 2</w:t>
      </w:r>
    </w:p>
    <w:tbl>
      <w:tblPr>
        <w:tblStyle w:val="Mkatabulky11"/>
        <w:tblW w:w="0" w:type="auto"/>
        <w:tblInd w:w="108" w:type="dxa"/>
        <w:tblLook w:val="04A0" w:firstRow="1" w:lastRow="0" w:firstColumn="1" w:lastColumn="0" w:noHBand="0" w:noVBand="1"/>
      </w:tblPr>
      <w:tblGrid>
        <w:gridCol w:w="3006"/>
        <w:gridCol w:w="5948"/>
      </w:tblGrid>
      <w:tr w:rsidR="00454568" w:rsidRPr="00E1198B" w14:paraId="0E5486A7" w14:textId="77777777" w:rsidTr="00632BEE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4E4819C" w14:textId="77777777" w:rsidR="00454568" w:rsidRPr="00E1198B" w:rsidRDefault="00454568" w:rsidP="00632BEE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Identifikace objednatele</w:t>
            </w:r>
          </w:p>
          <w:p w14:paraId="4D4CF33F" w14:textId="77777777" w:rsidR="00454568" w:rsidRPr="00E1198B" w:rsidRDefault="00454568" w:rsidP="00632BEE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8CDC" w14:textId="77777777" w:rsidR="00454568" w:rsidRPr="00E1198B" w:rsidRDefault="00454568" w:rsidP="00632BEE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E1198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54568" w:rsidRPr="00E1198B" w14:paraId="67B26E90" w14:textId="77777777" w:rsidTr="00632BEE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BBE6705" w14:textId="77777777" w:rsidR="00454568" w:rsidRPr="00E1198B" w:rsidRDefault="00454568" w:rsidP="00632BEE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Označení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  Název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referenční zakázky, která byla Dodavatelem realizována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070E" w14:textId="77777777" w:rsidR="00454568" w:rsidRPr="00E1198B" w:rsidRDefault="00454568" w:rsidP="00632BEE">
            <w:pPr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1198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54568" w:rsidRPr="00E1198B" w14:paraId="370B018B" w14:textId="77777777" w:rsidTr="00632BEE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43487948" w14:textId="77777777" w:rsidR="00454568" w:rsidRDefault="00454568" w:rsidP="00632BEE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Popis referenční zakázky realizované Dodavatelem</w:t>
            </w:r>
          </w:p>
          <w:p w14:paraId="4E61995F" w14:textId="77777777" w:rsidR="00454568" w:rsidRPr="00454568" w:rsidRDefault="00454568" w:rsidP="00632BEE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(z něhož vyplývá splnění podmínek technické kvalifikace)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9FAA" w14:textId="77777777" w:rsidR="00454568" w:rsidRPr="00E1198B" w:rsidRDefault="00454568" w:rsidP="00632BEE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E1198B">
              <w:rPr>
                <w:rFonts w:ascii="Times New Roman" w:hAnsi="Times New Roman"/>
                <w:sz w:val="20"/>
                <w:szCs w:val="20"/>
                <w:highlight w:val="yellow"/>
              </w:rPr>
              <w:t>[</w:t>
            </w:r>
            <w:r w:rsidRPr="00E1198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454568" w:rsidRPr="00E1198B" w14:paraId="40632B9D" w14:textId="77777777" w:rsidTr="00632BEE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C470198" w14:textId="77777777" w:rsidR="00454568" w:rsidRPr="00E1198B" w:rsidRDefault="00454568" w:rsidP="00632BEE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Investiční náklady realizované stavby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04BB" w14:textId="77777777" w:rsidR="00454568" w:rsidRPr="00E1198B" w:rsidRDefault="00454568" w:rsidP="00632BEE">
            <w:pPr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1198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54568" w:rsidRPr="00E1198B" w14:paraId="331D6F91" w14:textId="77777777" w:rsidTr="00632BEE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378CE9EC" w14:textId="77777777" w:rsidR="00454568" w:rsidRPr="00454568" w:rsidRDefault="00454568" w:rsidP="00632BEE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Měsíc a rok počátku a realizace plnění Dodavatelem</w:t>
            </w:r>
          </w:p>
          <w:p w14:paraId="33F6CBF1" w14:textId="77777777" w:rsidR="00454568" w:rsidRPr="00E1198B" w:rsidRDefault="00454568" w:rsidP="00632BEE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A1C9" w14:textId="77777777" w:rsidR="00454568" w:rsidRPr="00454568" w:rsidRDefault="00454568" w:rsidP="00632BEE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E1198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]</w:t>
            </w:r>
            <w:r w:rsidRPr="00E1198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454568" w:rsidRPr="00E1198B" w14:paraId="52866050" w14:textId="77777777" w:rsidTr="00632BEE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B4DD576" w14:textId="77777777" w:rsidR="00454568" w:rsidRDefault="00454568" w:rsidP="00632BEE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Identifikace kontaktní osoby Objednatele</w:t>
            </w:r>
          </w:p>
          <w:p w14:paraId="4402C3CB" w14:textId="77777777" w:rsidR="00454568" w:rsidRPr="00454568" w:rsidRDefault="00454568" w:rsidP="00632BEE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(e-mail, telefon)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17DE" w14:textId="77777777" w:rsidR="00454568" w:rsidRPr="00E1198B" w:rsidRDefault="00454568" w:rsidP="00632BEE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E1198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E06EE7C" w14:textId="0AF7D022" w:rsidR="008F5D95" w:rsidRDefault="008F5D95" w:rsidP="00EA05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</w:pPr>
    </w:p>
    <w:p w14:paraId="5FF86DF5" w14:textId="77777777" w:rsidR="008F5D95" w:rsidRPr="00E1198B" w:rsidRDefault="008F5D95" w:rsidP="00EA05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</w:pPr>
    </w:p>
    <w:p w14:paraId="58DE1E44" w14:textId="0086A0F7" w:rsidR="001C0568" w:rsidRPr="00E1198B" w:rsidRDefault="00381BFA" w:rsidP="00381BFA">
      <w:pPr>
        <w:pStyle w:val="Odstavecseseznamem"/>
        <w:numPr>
          <w:ilvl w:val="0"/>
          <w:numId w:val="4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1198B">
        <w:rPr>
          <w:rFonts w:ascii="Times New Roman" w:hAnsi="Times New Roman" w:cs="Times New Roman"/>
          <w:b/>
          <w:sz w:val="20"/>
          <w:szCs w:val="20"/>
          <w:u w:val="single"/>
        </w:rPr>
        <w:t xml:space="preserve">Seznamu </w:t>
      </w:r>
      <w:r w:rsidR="00454568">
        <w:rPr>
          <w:rFonts w:ascii="Times New Roman" w:hAnsi="Times New Roman" w:cs="Times New Roman"/>
          <w:b/>
          <w:sz w:val="20"/>
          <w:szCs w:val="20"/>
          <w:u w:val="single"/>
        </w:rPr>
        <w:t>techniků</w:t>
      </w:r>
      <w:r w:rsidRPr="00E1198B">
        <w:rPr>
          <w:rFonts w:ascii="Times New Roman" w:hAnsi="Times New Roman" w:cs="Times New Roman"/>
          <w:b/>
          <w:sz w:val="20"/>
          <w:szCs w:val="20"/>
          <w:u w:val="single"/>
        </w:rPr>
        <w:t xml:space="preserve">, </w:t>
      </w:r>
      <w:r w:rsidRPr="00454568">
        <w:rPr>
          <w:rFonts w:ascii="Times New Roman" w:hAnsi="Times New Roman" w:cs="Times New Roman"/>
          <w:bCs/>
          <w:sz w:val="20"/>
          <w:szCs w:val="20"/>
          <w:u w:val="single"/>
        </w:rPr>
        <w:t>kte</w:t>
      </w:r>
      <w:r w:rsidR="00454568" w:rsidRPr="00454568">
        <w:rPr>
          <w:rFonts w:ascii="Times New Roman" w:hAnsi="Times New Roman" w:cs="Times New Roman"/>
          <w:bCs/>
          <w:sz w:val="20"/>
          <w:szCs w:val="20"/>
          <w:u w:val="single"/>
        </w:rPr>
        <w:t>ří</w:t>
      </w:r>
      <w:r w:rsidRPr="00454568">
        <w:rPr>
          <w:rFonts w:ascii="Times New Roman" w:hAnsi="Times New Roman" w:cs="Times New Roman"/>
          <w:bCs/>
          <w:sz w:val="20"/>
          <w:szCs w:val="20"/>
          <w:u w:val="single"/>
        </w:rPr>
        <w:t xml:space="preserve"> se budo</w:t>
      </w:r>
      <w:r w:rsidR="00454568" w:rsidRPr="00454568">
        <w:rPr>
          <w:rFonts w:ascii="Times New Roman" w:hAnsi="Times New Roman" w:cs="Times New Roman"/>
          <w:bCs/>
          <w:sz w:val="20"/>
          <w:szCs w:val="20"/>
          <w:u w:val="single"/>
        </w:rPr>
        <w:t>u</w:t>
      </w:r>
      <w:r w:rsidRPr="00454568">
        <w:rPr>
          <w:rFonts w:ascii="Times New Roman" w:hAnsi="Times New Roman" w:cs="Times New Roman"/>
          <w:bCs/>
          <w:sz w:val="20"/>
          <w:szCs w:val="20"/>
          <w:u w:val="single"/>
        </w:rPr>
        <w:t xml:space="preserve"> na plnění veřejné zakázky</w:t>
      </w:r>
      <w:r w:rsidR="00454568" w:rsidRPr="00454568">
        <w:rPr>
          <w:rFonts w:ascii="Times New Roman" w:hAnsi="Times New Roman" w:cs="Times New Roman"/>
          <w:bCs/>
          <w:sz w:val="20"/>
          <w:szCs w:val="20"/>
          <w:u w:val="single"/>
        </w:rPr>
        <w:t xml:space="preserve"> podílet</w:t>
      </w:r>
    </w:p>
    <w:p w14:paraId="51D98BAE" w14:textId="77777777" w:rsidR="00454568" w:rsidRDefault="00454568" w:rsidP="00454568">
      <w:pPr>
        <w:widowControl w:val="0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Dodavatel k prokázání technické kvalifikace předloží seznam techniků nebo technických útvarů</w:t>
      </w:r>
      <w:r w:rsidRPr="00454568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454568">
        <w:rPr>
          <w:rFonts w:ascii="Times New Roman" w:hAnsi="Times New Roman" w:cs="Times New Roman"/>
          <w:sz w:val="20"/>
          <w:szCs w:val="20"/>
        </w:rPr>
        <w:t xml:space="preserve">které se budou podílet na plnění veřejné zakázky, a to zejména těch, které zajišťují kontrolu kvality nebo budou provádět služby, bez ohledu na to, zda jde o zaměstnance Dodavatele nebo osoby v jiném vztahu k Dodavateli ve smyslu </w:t>
      </w:r>
      <w:proofErr w:type="spellStart"/>
      <w:r w:rsidRPr="00454568">
        <w:rPr>
          <w:rFonts w:ascii="Times New Roman" w:hAnsi="Times New Roman" w:cs="Times New Roman"/>
          <w:sz w:val="20"/>
          <w:szCs w:val="20"/>
        </w:rPr>
        <w:t>ust</w:t>
      </w:r>
      <w:proofErr w:type="spellEnd"/>
      <w:r w:rsidRPr="00454568">
        <w:rPr>
          <w:rFonts w:ascii="Times New Roman" w:hAnsi="Times New Roman" w:cs="Times New Roman"/>
          <w:sz w:val="20"/>
          <w:szCs w:val="20"/>
        </w:rPr>
        <w:t>. §79 odst. 2 písm. c) ZZVZ – členové Týmu Správce stavby.</w:t>
      </w:r>
    </w:p>
    <w:p w14:paraId="21A516C7" w14:textId="77777777" w:rsidR="00454568" w:rsidRPr="00454568" w:rsidRDefault="00454568" w:rsidP="00454568">
      <w:pPr>
        <w:widowControl w:val="0"/>
        <w:spacing w:before="240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454568">
        <w:rPr>
          <w:rFonts w:ascii="Times New Roman" w:hAnsi="Times New Roman" w:cs="Times New Roman"/>
          <w:sz w:val="20"/>
          <w:szCs w:val="20"/>
        </w:rPr>
        <w:t xml:space="preserve">Zadavatel požaduje, aby dodavatel současně uvedl, v jakém vztahu k dodavateli je osoba prokazující technickou </w:t>
      </w:r>
      <w:r w:rsidRPr="00454568">
        <w:rPr>
          <w:rFonts w:ascii="Times New Roman" w:hAnsi="Times New Roman" w:cs="Times New Roman"/>
          <w:sz w:val="20"/>
          <w:szCs w:val="20"/>
        </w:rPr>
        <w:lastRenderedPageBreak/>
        <w:t xml:space="preserve">kvalifikaci. Dodavatel prokazuje technickou kvalifikaci dle </w:t>
      </w:r>
      <w:proofErr w:type="spellStart"/>
      <w:r w:rsidRPr="00454568">
        <w:rPr>
          <w:rFonts w:ascii="Times New Roman" w:hAnsi="Times New Roman" w:cs="Times New Roman"/>
          <w:sz w:val="20"/>
          <w:szCs w:val="20"/>
        </w:rPr>
        <w:t>ust</w:t>
      </w:r>
      <w:proofErr w:type="spellEnd"/>
      <w:r w:rsidRPr="00454568">
        <w:rPr>
          <w:rFonts w:ascii="Times New Roman" w:hAnsi="Times New Roman" w:cs="Times New Roman"/>
          <w:sz w:val="20"/>
          <w:szCs w:val="20"/>
        </w:rPr>
        <w:t>. §79 odst. 2 písm. c) a d) ZZVZ:</w:t>
      </w:r>
    </w:p>
    <w:p w14:paraId="55679E38" w14:textId="77777777" w:rsidR="00454568" w:rsidRPr="00454568" w:rsidRDefault="00454568" w:rsidP="00454568">
      <w:pPr>
        <w:pStyle w:val="Odstavecseseznamem"/>
        <w:widowControl w:val="0"/>
        <w:numPr>
          <w:ilvl w:val="0"/>
          <w:numId w:val="52"/>
        </w:numPr>
        <w:spacing w:before="120" w:after="0"/>
        <w:ind w:left="1135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54568">
        <w:rPr>
          <w:rFonts w:ascii="Times New Roman" w:hAnsi="Times New Roman" w:cs="Times New Roman"/>
          <w:sz w:val="20"/>
          <w:szCs w:val="20"/>
        </w:rPr>
        <w:t xml:space="preserve">osobou v pracovněprávním vztahu k dodavateli, </w:t>
      </w:r>
    </w:p>
    <w:p w14:paraId="025297A9" w14:textId="7CC11C2D" w:rsidR="001C0568" w:rsidRPr="00CB407C" w:rsidRDefault="00454568" w:rsidP="00CB407C">
      <w:pPr>
        <w:pStyle w:val="Odstavecseseznamem"/>
        <w:widowControl w:val="0"/>
        <w:numPr>
          <w:ilvl w:val="0"/>
          <w:numId w:val="52"/>
        </w:numPr>
        <w:spacing w:before="120" w:after="0"/>
        <w:ind w:left="1135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54568">
        <w:rPr>
          <w:rFonts w:ascii="Times New Roman" w:hAnsi="Times New Roman" w:cs="Times New Roman"/>
          <w:sz w:val="20"/>
          <w:szCs w:val="20"/>
        </w:rPr>
        <w:t xml:space="preserve">členem statutárního orgánu dodavatele, nebo osobou v obdobném vztahu k dodavateli (např. prokuristou, opatrovníkem právnické </w:t>
      </w:r>
      <w:proofErr w:type="gramStart"/>
      <w:r w:rsidRPr="00454568">
        <w:rPr>
          <w:rFonts w:ascii="Times New Roman" w:hAnsi="Times New Roman" w:cs="Times New Roman"/>
          <w:sz w:val="20"/>
          <w:szCs w:val="20"/>
        </w:rPr>
        <w:t>osoby,</w:t>
      </w:r>
      <w:proofErr w:type="gramEnd"/>
      <w:r w:rsidRPr="00454568">
        <w:rPr>
          <w:rFonts w:ascii="Times New Roman" w:hAnsi="Times New Roman" w:cs="Times New Roman"/>
          <w:sz w:val="20"/>
          <w:szCs w:val="20"/>
        </w:rPr>
        <w:t xml:space="preserve"> atd.). </w:t>
      </w:r>
    </w:p>
    <w:p w14:paraId="3590D44F" w14:textId="79331298" w:rsidR="001C0568" w:rsidRPr="00E1198B" w:rsidRDefault="001C0568" w:rsidP="00381BFA">
      <w:pPr>
        <w:spacing w:before="120" w:after="12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1198B">
        <w:rPr>
          <w:rFonts w:ascii="Times New Roman" w:hAnsi="Times New Roman" w:cs="Times New Roman"/>
          <w:bCs/>
          <w:sz w:val="20"/>
          <w:szCs w:val="20"/>
        </w:rPr>
        <w:t>Požadavky na minimální úroveň tohoto kvalifikačního předpokladu jsou:</w:t>
      </w:r>
    </w:p>
    <w:p w14:paraId="3EDB17F9" w14:textId="4BF6B421" w:rsidR="00AB0D1A" w:rsidRDefault="00AB0D1A" w:rsidP="00AB0D1A">
      <w:pPr>
        <w:widowControl w:val="0"/>
        <w:spacing w:before="12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1" w:name="_Hlk146710351"/>
    </w:p>
    <w:p w14:paraId="4593FA03" w14:textId="24B148FD" w:rsidR="00CB407C" w:rsidRDefault="00CB407C" w:rsidP="00EB2826">
      <w:pPr>
        <w:pStyle w:val="Odstavecseseznamem"/>
        <w:widowControl w:val="0"/>
        <w:numPr>
          <w:ilvl w:val="0"/>
          <w:numId w:val="48"/>
        </w:numPr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  <w:r w:rsidRPr="00CB407C">
        <w:rPr>
          <w:rFonts w:ascii="Times New Roman" w:hAnsi="Times New Roman" w:cs="Times New Roman"/>
          <w:b/>
          <w:bCs/>
          <w:sz w:val="20"/>
          <w:szCs w:val="20"/>
          <w:u w:val="single"/>
        </w:rPr>
        <w:t>Vedoucí týmu:</w:t>
      </w:r>
      <w:r>
        <w:rPr>
          <w:rFonts w:ascii="Times New Roman" w:hAnsi="Times New Roman" w:cs="Times New Roman"/>
          <w:sz w:val="20"/>
          <w:szCs w:val="20"/>
        </w:rPr>
        <w:t xml:space="preserve"> Osoba se zkušeností na pozici Vedoucího týmu správce stavby ve smyslu FIDIC, a to minimálně v rozsahu: </w:t>
      </w:r>
    </w:p>
    <w:p w14:paraId="1A657A11" w14:textId="73C45591" w:rsidR="00CB407C" w:rsidRPr="00CB407C" w:rsidRDefault="00CB407C" w:rsidP="00CB407C">
      <w:pPr>
        <w:pStyle w:val="Odstavecseseznamem"/>
        <w:widowControl w:val="0"/>
        <w:numPr>
          <w:ilvl w:val="0"/>
          <w:numId w:val="55"/>
        </w:numPr>
        <w:spacing w:before="12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B407C">
        <w:rPr>
          <w:rFonts w:ascii="Times New Roman" w:hAnsi="Times New Roman" w:cs="Times New Roman"/>
          <w:b/>
          <w:bCs/>
          <w:sz w:val="20"/>
          <w:szCs w:val="20"/>
        </w:rPr>
        <w:t xml:space="preserve">alespoň jedné významné služby, v jejímž rámci člen týmu zastával pozici vedoucího týmu správce stavby podle FIDIC, přičemž investiční náklady realizované stavby musely činit alespoň </w:t>
      </w:r>
      <w:r w:rsidR="00970253">
        <w:rPr>
          <w:rFonts w:ascii="Times New Roman" w:hAnsi="Times New Roman" w:cs="Times New Roman"/>
          <w:b/>
          <w:bCs/>
          <w:sz w:val="20"/>
          <w:szCs w:val="20"/>
        </w:rPr>
        <w:t xml:space="preserve">80 </w:t>
      </w:r>
      <w:r w:rsidRPr="00CB407C">
        <w:rPr>
          <w:rFonts w:ascii="Times New Roman" w:hAnsi="Times New Roman" w:cs="Times New Roman"/>
          <w:b/>
          <w:bCs/>
          <w:sz w:val="20"/>
          <w:szCs w:val="20"/>
        </w:rPr>
        <w:t>mil. Kč bez DPH;</w:t>
      </w:r>
    </w:p>
    <w:p w14:paraId="7C27B55C" w14:textId="77777777" w:rsidR="00CB407C" w:rsidRDefault="00CB407C" w:rsidP="00CB407C">
      <w:pPr>
        <w:pStyle w:val="Odstavecseseznamem"/>
        <w:widowControl w:val="0"/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03EC6C9" w14:textId="77777777" w:rsidR="00CB407C" w:rsidRPr="000D2C25" w:rsidRDefault="00CB407C" w:rsidP="00EB2826">
      <w:pPr>
        <w:pStyle w:val="Odstavecseseznamem"/>
        <w:widowControl w:val="0"/>
        <w:numPr>
          <w:ilvl w:val="0"/>
          <w:numId w:val="48"/>
        </w:numPr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D2C25">
        <w:rPr>
          <w:rFonts w:ascii="Times New Roman" w:hAnsi="Times New Roman" w:cs="Times New Roman"/>
          <w:b/>
          <w:bCs/>
          <w:sz w:val="20"/>
          <w:szCs w:val="20"/>
          <w:u w:val="single"/>
        </w:rPr>
        <w:t>Claim</w:t>
      </w:r>
      <w:proofErr w:type="spellEnd"/>
      <w:r w:rsidRPr="000D2C2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manažer:</w:t>
      </w:r>
      <w:r w:rsidRPr="000D2C25">
        <w:rPr>
          <w:rFonts w:ascii="Times New Roman" w:hAnsi="Times New Roman" w:cs="Times New Roman"/>
          <w:sz w:val="20"/>
          <w:szCs w:val="20"/>
        </w:rPr>
        <w:t xml:space="preserve"> Osoba se zkušeností na pozici </w:t>
      </w:r>
      <w:proofErr w:type="spellStart"/>
      <w:r w:rsidRPr="000D2C25">
        <w:rPr>
          <w:rFonts w:ascii="Times New Roman" w:hAnsi="Times New Roman" w:cs="Times New Roman"/>
          <w:sz w:val="20"/>
          <w:szCs w:val="20"/>
        </w:rPr>
        <w:t>Claim</w:t>
      </w:r>
      <w:proofErr w:type="spellEnd"/>
      <w:r w:rsidRPr="000D2C25">
        <w:rPr>
          <w:rFonts w:ascii="Times New Roman" w:hAnsi="Times New Roman" w:cs="Times New Roman"/>
          <w:sz w:val="20"/>
          <w:szCs w:val="20"/>
        </w:rPr>
        <w:t xml:space="preserve"> manažera týmu správce stavby ve smyslu </w:t>
      </w:r>
      <w:proofErr w:type="gramStart"/>
      <w:r w:rsidRPr="000D2C25">
        <w:rPr>
          <w:rFonts w:ascii="Times New Roman" w:hAnsi="Times New Roman" w:cs="Times New Roman"/>
          <w:sz w:val="20"/>
          <w:szCs w:val="20"/>
        </w:rPr>
        <w:t>FIDIC ,</w:t>
      </w:r>
      <w:proofErr w:type="gramEnd"/>
      <w:r w:rsidRPr="000D2C25">
        <w:rPr>
          <w:rFonts w:ascii="Times New Roman" w:hAnsi="Times New Roman" w:cs="Times New Roman"/>
          <w:sz w:val="20"/>
          <w:szCs w:val="20"/>
        </w:rPr>
        <w:t xml:space="preserve"> a to minimálně v rozsahu: </w:t>
      </w:r>
    </w:p>
    <w:p w14:paraId="1DC74356" w14:textId="48E958AC" w:rsidR="00CB407C" w:rsidRPr="00CB407C" w:rsidRDefault="00CB407C" w:rsidP="00CB407C">
      <w:pPr>
        <w:pStyle w:val="Odstavecseseznamem"/>
        <w:widowControl w:val="0"/>
        <w:numPr>
          <w:ilvl w:val="0"/>
          <w:numId w:val="55"/>
        </w:numPr>
        <w:spacing w:before="12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alespoň </w:t>
      </w:r>
      <w:r w:rsidRPr="00CB407C">
        <w:rPr>
          <w:rFonts w:ascii="Times New Roman" w:hAnsi="Times New Roman" w:cs="Times New Roman"/>
          <w:b/>
          <w:bCs/>
          <w:sz w:val="20"/>
          <w:szCs w:val="20"/>
        </w:rPr>
        <w:t xml:space="preserve">jedné významné služby, v jejímž rámci člen týmu zastával pozici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claim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manažera</w:t>
      </w:r>
      <w:r w:rsidRPr="00CB407C">
        <w:rPr>
          <w:rFonts w:ascii="Times New Roman" w:hAnsi="Times New Roman" w:cs="Times New Roman"/>
          <w:b/>
          <w:bCs/>
          <w:sz w:val="20"/>
          <w:szCs w:val="20"/>
        </w:rPr>
        <w:t xml:space="preserve"> správce stavby</w:t>
      </w:r>
      <w:r w:rsidR="000D2C25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CB407C">
        <w:rPr>
          <w:rFonts w:ascii="Times New Roman" w:hAnsi="Times New Roman" w:cs="Times New Roman"/>
          <w:b/>
          <w:bCs/>
          <w:sz w:val="20"/>
          <w:szCs w:val="20"/>
        </w:rPr>
        <w:t xml:space="preserve">přičemž investiční náklady realizované stavby musely činit alespoň </w:t>
      </w:r>
      <w:r w:rsidR="00970253">
        <w:rPr>
          <w:rFonts w:ascii="Times New Roman" w:hAnsi="Times New Roman" w:cs="Times New Roman"/>
          <w:b/>
          <w:bCs/>
          <w:sz w:val="20"/>
          <w:szCs w:val="20"/>
        </w:rPr>
        <w:t xml:space="preserve">80 </w:t>
      </w:r>
      <w:r w:rsidRPr="00CB407C">
        <w:rPr>
          <w:rFonts w:ascii="Times New Roman" w:hAnsi="Times New Roman" w:cs="Times New Roman"/>
          <w:b/>
          <w:bCs/>
          <w:sz w:val="20"/>
          <w:szCs w:val="20"/>
        </w:rPr>
        <w:t>mil. Kč bez DPH;</w:t>
      </w:r>
    </w:p>
    <w:p w14:paraId="33671223" w14:textId="77777777" w:rsidR="00CB407C" w:rsidRDefault="00CB407C" w:rsidP="00CB407C">
      <w:pPr>
        <w:pStyle w:val="Odstavecseseznamem"/>
        <w:widowControl w:val="0"/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5EE8111" w14:textId="49B555CA" w:rsidR="00CB407C" w:rsidRDefault="00CB407C" w:rsidP="00EB2826">
      <w:pPr>
        <w:pStyle w:val="Odstavecseseznamem"/>
        <w:widowControl w:val="0"/>
        <w:numPr>
          <w:ilvl w:val="0"/>
          <w:numId w:val="48"/>
        </w:numPr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7242B">
        <w:rPr>
          <w:rFonts w:ascii="Times New Roman" w:hAnsi="Times New Roman" w:cs="Times New Roman"/>
          <w:b/>
          <w:bCs/>
          <w:sz w:val="20"/>
          <w:szCs w:val="20"/>
          <w:u w:val="single"/>
        </w:rPr>
        <w:t>Cost</w:t>
      </w:r>
      <w:proofErr w:type="spellEnd"/>
      <w:r w:rsidRPr="0087242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manažer:</w:t>
      </w:r>
      <w:r>
        <w:rPr>
          <w:rFonts w:ascii="Times New Roman" w:hAnsi="Times New Roman" w:cs="Times New Roman"/>
          <w:sz w:val="20"/>
          <w:szCs w:val="20"/>
        </w:rPr>
        <w:t xml:space="preserve"> Osoba se zkušeností na pozici </w:t>
      </w:r>
      <w:proofErr w:type="spellStart"/>
      <w:r>
        <w:rPr>
          <w:rFonts w:ascii="Times New Roman" w:hAnsi="Times New Roman" w:cs="Times New Roman"/>
          <w:sz w:val="20"/>
          <w:szCs w:val="20"/>
        </w:rPr>
        <w:t>Cost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manažera správce stavby ve smyslu FIDIC, a to minimálně v rozsahu: </w:t>
      </w:r>
    </w:p>
    <w:p w14:paraId="504E0DD6" w14:textId="7A9FBEA3" w:rsidR="0087242B" w:rsidRPr="00CB407C" w:rsidRDefault="0087242B" w:rsidP="0087242B">
      <w:pPr>
        <w:pStyle w:val="Odstavecseseznamem"/>
        <w:widowControl w:val="0"/>
        <w:numPr>
          <w:ilvl w:val="0"/>
          <w:numId w:val="55"/>
        </w:numPr>
        <w:spacing w:before="12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alespoň </w:t>
      </w:r>
      <w:bookmarkStart w:id="2" w:name="_Hlk193097909"/>
      <w:r w:rsidRPr="00CB407C">
        <w:rPr>
          <w:rFonts w:ascii="Times New Roman" w:hAnsi="Times New Roman" w:cs="Times New Roman"/>
          <w:b/>
          <w:bCs/>
          <w:sz w:val="20"/>
          <w:szCs w:val="20"/>
        </w:rPr>
        <w:t xml:space="preserve">jedné významné služby, v jejímž rámci člen týmu zastával pozici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cost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manažera</w:t>
      </w:r>
      <w:r w:rsidRPr="00CB407C">
        <w:rPr>
          <w:rFonts w:ascii="Times New Roman" w:hAnsi="Times New Roman" w:cs="Times New Roman"/>
          <w:b/>
          <w:bCs/>
          <w:sz w:val="20"/>
          <w:szCs w:val="20"/>
        </w:rPr>
        <w:t xml:space="preserve"> správce stavby</w:t>
      </w:r>
      <w:r w:rsidR="000D2C25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CB407C">
        <w:rPr>
          <w:rFonts w:ascii="Times New Roman" w:hAnsi="Times New Roman" w:cs="Times New Roman"/>
          <w:b/>
          <w:bCs/>
          <w:sz w:val="20"/>
          <w:szCs w:val="20"/>
        </w:rPr>
        <w:t xml:space="preserve">přičemž investiční náklady realizované stavby musely činit alespoň </w:t>
      </w:r>
      <w:r w:rsidR="00970253">
        <w:rPr>
          <w:rFonts w:ascii="Times New Roman" w:hAnsi="Times New Roman" w:cs="Times New Roman"/>
          <w:b/>
          <w:bCs/>
          <w:sz w:val="20"/>
          <w:szCs w:val="20"/>
        </w:rPr>
        <w:t xml:space="preserve">80 </w:t>
      </w:r>
      <w:r w:rsidRPr="00CB407C">
        <w:rPr>
          <w:rFonts w:ascii="Times New Roman" w:hAnsi="Times New Roman" w:cs="Times New Roman"/>
          <w:b/>
          <w:bCs/>
          <w:sz w:val="20"/>
          <w:szCs w:val="20"/>
        </w:rPr>
        <w:t>mil. Kč bez DPH;</w:t>
      </w:r>
      <w:bookmarkEnd w:id="2"/>
    </w:p>
    <w:p w14:paraId="4CB782AD" w14:textId="77777777" w:rsidR="0087242B" w:rsidRDefault="0087242B" w:rsidP="0087242B">
      <w:pPr>
        <w:pStyle w:val="Odstavecseseznamem"/>
        <w:widowControl w:val="0"/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3E4EFD9" w14:textId="34A2FFA6" w:rsidR="00D74F2B" w:rsidRDefault="0087242B" w:rsidP="00D74F2B">
      <w:pPr>
        <w:pStyle w:val="Odstavecseseznamem"/>
        <w:widowControl w:val="0"/>
        <w:numPr>
          <w:ilvl w:val="0"/>
          <w:numId w:val="48"/>
        </w:numPr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  <w:r w:rsidRPr="00D74F2B">
        <w:rPr>
          <w:rFonts w:ascii="Times New Roman" w:hAnsi="Times New Roman" w:cs="Times New Roman"/>
          <w:b/>
          <w:bCs/>
          <w:sz w:val="20"/>
          <w:szCs w:val="20"/>
          <w:u w:val="single"/>
        </w:rPr>
        <w:t>Technický dozor stavebníka:</w:t>
      </w:r>
      <w:r>
        <w:rPr>
          <w:rFonts w:ascii="Times New Roman" w:hAnsi="Times New Roman" w:cs="Times New Roman"/>
          <w:sz w:val="20"/>
          <w:szCs w:val="20"/>
        </w:rPr>
        <w:t xml:space="preserve"> Osoba se zkušeností na pozici Technický dozor stavebníka, a to minimálně v rozsahu: </w:t>
      </w:r>
    </w:p>
    <w:p w14:paraId="07AAA24B" w14:textId="77777777" w:rsidR="00D74F2B" w:rsidRDefault="00D74F2B" w:rsidP="00D74F2B">
      <w:pPr>
        <w:pStyle w:val="Odstavecseseznamem"/>
        <w:widowControl w:val="0"/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12C2F62" w14:textId="08F4FFD4" w:rsidR="00D74F2B" w:rsidRPr="00D74F2B" w:rsidRDefault="00D74F2B" w:rsidP="00D74F2B">
      <w:pPr>
        <w:pStyle w:val="Odstavecseseznamem"/>
        <w:widowControl w:val="0"/>
        <w:numPr>
          <w:ilvl w:val="0"/>
          <w:numId w:val="58"/>
        </w:numPr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  <w:r w:rsidRPr="00D74F2B">
        <w:rPr>
          <w:rFonts w:ascii="Times New Roman" w:hAnsi="Times New Roman" w:cs="Times New Roman"/>
          <w:b/>
          <w:bCs/>
          <w:sz w:val="20"/>
          <w:szCs w:val="20"/>
        </w:rPr>
        <w:t>nejméně 1 zkušenosti s výkonem činnosti technického dozoru stavebníka nad prováděním stavby</w:t>
      </w:r>
      <w:r>
        <w:rPr>
          <w:rFonts w:ascii="Times New Roman" w:hAnsi="Times New Roman" w:cs="Times New Roman"/>
          <w:sz w:val="20"/>
          <w:szCs w:val="20"/>
        </w:rPr>
        <w:t xml:space="preserve"> ve smyslu stavebního zákona při realizaci dokončené stavby s celkovými plánovanými nebo realizačními náklady stavby (stavebním rozpočtem) nejméně ve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výši </w:t>
      </w:r>
      <w:r w:rsidRPr="00D74F2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70253">
        <w:rPr>
          <w:rFonts w:ascii="Times New Roman" w:hAnsi="Times New Roman" w:cs="Times New Roman"/>
          <w:b/>
          <w:bCs/>
          <w:sz w:val="20"/>
          <w:szCs w:val="20"/>
        </w:rPr>
        <w:t>80</w:t>
      </w:r>
      <w:proofErr w:type="gramEnd"/>
      <w:r w:rsidR="00970253">
        <w:rPr>
          <w:rFonts w:ascii="Times New Roman" w:hAnsi="Times New Roman" w:cs="Times New Roman"/>
          <w:b/>
          <w:bCs/>
          <w:sz w:val="20"/>
          <w:szCs w:val="20"/>
        </w:rPr>
        <w:t xml:space="preserve"> m</w:t>
      </w:r>
      <w:r w:rsidRPr="00D74F2B">
        <w:rPr>
          <w:rFonts w:ascii="Times New Roman" w:hAnsi="Times New Roman" w:cs="Times New Roman"/>
          <w:b/>
          <w:bCs/>
          <w:sz w:val="20"/>
          <w:szCs w:val="20"/>
        </w:rPr>
        <w:t>il. Kč bez DPH;</w:t>
      </w:r>
    </w:p>
    <w:p w14:paraId="17227AA7" w14:textId="0086572A" w:rsidR="00D74F2B" w:rsidRDefault="00D74F2B" w:rsidP="00D74F2B">
      <w:pPr>
        <w:pStyle w:val="Odstavecseseznamem"/>
        <w:widowControl w:val="0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Pr="00D74F2B">
        <w:rPr>
          <w:rFonts w:ascii="Times New Roman" w:hAnsi="Times New Roman" w:cs="Times New Roman"/>
          <w:sz w:val="20"/>
          <w:szCs w:val="20"/>
        </w:rPr>
        <w:t xml:space="preserve">ožadována </w:t>
      </w:r>
      <w:r w:rsidRPr="00D74F2B">
        <w:rPr>
          <w:rFonts w:ascii="Times New Roman" w:hAnsi="Times New Roman" w:cs="Times New Roman"/>
          <w:b/>
          <w:bCs/>
          <w:sz w:val="20"/>
          <w:szCs w:val="20"/>
        </w:rPr>
        <w:t xml:space="preserve">autorizace ve smyslu zákona </w:t>
      </w:r>
      <w:r w:rsidRPr="00D74F2B">
        <w:rPr>
          <w:rFonts w:ascii="Times New Roman" w:hAnsi="Times New Roman"/>
          <w:b/>
          <w:bCs/>
          <w:sz w:val="20"/>
          <w:szCs w:val="20"/>
        </w:rPr>
        <w:t>č. 360/1992 Sb., o výkonu povolání autorizovaných architektů a o výkonu povolání autorizovaných inženýrů a techniků činných ve výstavbě</w:t>
      </w:r>
      <w:r w:rsidRPr="00D74F2B">
        <w:rPr>
          <w:rFonts w:ascii="Times New Roman" w:hAnsi="Times New Roman"/>
          <w:sz w:val="20"/>
          <w:szCs w:val="20"/>
        </w:rPr>
        <w:t xml:space="preserve">, ve znění pozdějších předpisů (dále také „autorizační zákon“). Technický dozor stavebníka může rovněž vykonávat osoba usazená či osoba hostující ve smyslu </w:t>
      </w:r>
      <w:proofErr w:type="spellStart"/>
      <w:r w:rsidRPr="00D74F2B">
        <w:rPr>
          <w:rFonts w:ascii="Times New Roman" w:hAnsi="Times New Roman"/>
          <w:sz w:val="20"/>
          <w:szCs w:val="20"/>
        </w:rPr>
        <w:t>ust</w:t>
      </w:r>
      <w:proofErr w:type="spellEnd"/>
      <w:r w:rsidRPr="00D74F2B">
        <w:rPr>
          <w:rFonts w:ascii="Times New Roman" w:hAnsi="Times New Roman"/>
          <w:sz w:val="20"/>
          <w:szCs w:val="20"/>
        </w:rPr>
        <w:t xml:space="preserve">. §30a autorizačního zákona. </w:t>
      </w:r>
    </w:p>
    <w:p w14:paraId="28727B71" w14:textId="77777777" w:rsidR="00D74F2B" w:rsidRDefault="00D74F2B" w:rsidP="00D74F2B">
      <w:pPr>
        <w:pStyle w:val="Odstavecseseznamem"/>
        <w:widowControl w:val="0"/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</w:p>
    <w:p w14:paraId="0EDC556B" w14:textId="77777777" w:rsidR="00D74F2B" w:rsidRDefault="00D74F2B" w:rsidP="00D74F2B">
      <w:pPr>
        <w:pStyle w:val="Odstavecseseznamem"/>
        <w:widowControl w:val="0"/>
        <w:numPr>
          <w:ilvl w:val="0"/>
          <w:numId w:val="48"/>
        </w:numPr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Koordinátor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BOZP: </w:t>
      </w:r>
      <w:r>
        <w:rPr>
          <w:rFonts w:ascii="Times New Roman" w:hAnsi="Times New Roman" w:cs="Times New Roman"/>
          <w:sz w:val="20"/>
          <w:szCs w:val="20"/>
        </w:rPr>
        <w:t xml:space="preserve"> Osoba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se zkušeností na pozici koordinátora BOZP na stavbě, a to minimálně v rozsahu: </w:t>
      </w:r>
    </w:p>
    <w:p w14:paraId="776645B1" w14:textId="77777777" w:rsidR="00D74F2B" w:rsidRPr="00D74F2B" w:rsidRDefault="00D74F2B" w:rsidP="00D74F2B">
      <w:pPr>
        <w:pStyle w:val="Odstavecseseznamem"/>
        <w:widowControl w:val="0"/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6705AD7" w14:textId="0EF3FE42" w:rsidR="00057B29" w:rsidRDefault="00D74F2B" w:rsidP="00057B29">
      <w:pPr>
        <w:pStyle w:val="Odstavecseseznamem"/>
        <w:widowControl w:val="0"/>
        <w:numPr>
          <w:ilvl w:val="0"/>
          <w:numId w:val="61"/>
        </w:numPr>
        <w:spacing w:before="12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74F2B">
        <w:rPr>
          <w:rFonts w:ascii="Times New Roman" w:hAnsi="Times New Roman" w:cs="Times New Roman"/>
          <w:b/>
          <w:bCs/>
          <w:sz w:val="20"/>
          <w:szCs w:val="20"/>
        </w:rPr>
        <w:t>nejméně 1 zkušenosti s výkonem činnosti koordinátora BOZP při provádění stavby</w:t>
      </w:r>
      <w:r w:rsidRPr="00D74F2B">
        <w:rPr>
          <w:rFonts w:ascii="Times New Roman" w:hAnsi="Times New Roman" w:cs="Times New Roman"/>
          <w:sz w:val="20"/>
          <w:szCs w:val="20"/>
        </w:rPr>
        <w:t xml:space="preserve"> ve smyslu stavebního zákona při realizaci dokončené stavby s celkovými plánovanými nebo realizačními náklady stavby (stavebním rozpočtem) nejméně ve </w:t>
      </w:r>
      <w:proofErr w:type="gramStart"/>
      <w:r w:rsidRPr="00D74F2B">
        <w:rPr>
          <w:rFonts w:ascii="Times New Roman" w:hAnsi="Times New Roman" w:cs="Times New Roman"/>
          <w:sz w:val="20"/>
          <w:szCs w:val="20"/>
        </w:rPr>
        <w:t xml:space="preserve">výši </w:t>
      </w:r>
      <w:r w:rsidRPr="00D74F2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70253">
        <w:rPr>
          <w:rFonts w:ascii="Times New Roman" w:hAnsi="Times New Roman" w:cs="Times New Roman"/>
          <w:b/>
          <w:bCs/>
          <w:sz w:val="20"/>
          <w:szCs w:val="20"/>
        </w:rPr>
        <w:t>80</w:t>
      </w:r>
      <w:proofErr w:type="gramEnd"/>
      <w:r w:rsidR="0097025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74F2B">
        <w:rPr>
          <w:rFonts w:ascii="Times New Roman" w:hAnsi="Times New Roman" w:cs="Times New Roman"/>
          <w:b/>
          <w:bCs/>
          <w:sz w:val="20"/>
          <w:szCs w:val="20"/>
        </w:rPr>
        <w:t>mil. Kč bez DPH;</w:t>
      </w:r>
    </w:p>
    <w:p w14:paraId="4181EB50" w14:textId="02942E2D" w:rsidR="00CB407C" w:rsidRPr="00501C3E" w:rsidRDefault="00057B29" w:rsidP="00057B29">
      <w:pPr>
        <w:pStyle w:val="Odstavecseseznamem"/>
        <w:widowControl w:val="0"/>
        <w:numPr>
          <w:ilvl w:val="0"/>
          <w:numId w:val="61"/>
        </w:numPr>
        <w:spacing w:before="12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57B29">
        <w:rPr>
          <w:rFonts w:ascii="Times New Roman" w:hAnsi="Times New Roman" w:cs="Times New Roman"/>
          <w:sz w:val="20"/>
          <w:szCs w:val="20"/>
        </w:rPr>
        <w:t>požadováno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platné Osvědčení o úspěšném vykonání zkoušky a získání odborné způsobilosti </w:t>
      </w:r>
      <w:r>
        <w:rPr>
          <w:rFonts w:ascii="Times New Roman" w:hAnsi="Times New Roman" w:cs="Times New Roman"/>
          <w:sz w:val="20"/>
          <w:szCs w:val="20"/>
        </w:rPr>
        <w:t>podle zákona č. 309/2006 Sb., a vydané v souladu s </w:t>
      </w:r>
      <w:proofErr w:type="spellStart"/>
      <w:r>
        <w:rPr>
          <w:rFonts w:ascii="Times New Roman" w:hAnsi="Times New Roman" w:cs="Times New Roman"/>
          <w:sz w:val="20"/>
          <w:szCs w:val="20"/>
        </w:rPr>
        <w:t>ust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§8 nařízení vlády č. 592/2006 Sb., o podmínkách akreditace a provádění zkoušek odborné způsobilosti, ve znění pozdějších předpisů. </w:t>
      </w:r>
    </w:p>
    <w:p w14:paraId="62317949" w14:textId="77777777" w:rsidR="00501C3E" w:rsidRDefault="00501C3E" w:rsidP="00501C3E">
      <w:pPr>
        <w:widowControl w:val="0"/>
        <w:spacing w:before="12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367C232" w14:textId="77777777" w:rsidR="00501C3E" w:rsidRDefault="00501C3E" w:rsidP="00501C3E">
      <w:pPr>
        <w:widowControl w:val="0"/>
        <w:spacing w:before="12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CC7339D" w14:textId="77777777" w:rsidR="002002DC" w:rsidRDefault="002002DC" w:rsidP="00501C3E">
      <w:pPr>
        <w:widowControl w:val="0"/>
        <w:spacing w:before="12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8A9D4E2" w14:textId="77777777" w:rsidR="002002DC" w:rsidRDefault="002002DC" w:rsidP="00501C3E">
      <w:pPr>
        <w:widowControl w:val="0"/>
        <w:spacing w:before="12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99D2047" w14:textId="77777777" w:rsidR="00BB647B" w:rsidRDefault="00BB647B" w:rsidP="00501C3E">
      <w:pPr>
        <w:widowControl w:val="0"/>
        <w:spacing w:before="12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78537B5" w14:textId="77777777" w:rsidR="00BB647B" w:rsidRDefault="00BB647B" w:rsidP="00501C3E">
      <w:pPr>
        <w:widowControl w:val="0"/>
        <w:spacing w:before="12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3D94EAA" w14:textId="77777777" w:rsidR="008B154C" w:rsidRDefault="008B154C" w:rsidP="00501C3E">
      <w:pPr>
        <w:widowControl w:val="0"/>
        <w:spacing w:before="12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36591A3" w14:textId="77777777" w:rsidR="00C92BD8" w:rsidRDefault="00C92BD8" w:rsidP="00501C3E">
      <w:pPr>
        <w:widowControl w:val="0"/>
        <w:spacing w:before="12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FCB71CB" w14:textId="77777777" w:rsidR="0049789C" w:rsidRPr="00E1198B" w:rsidRDefault="0049789C" w:rsidP="004978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0"/>
        <w:gridCol w:w="1379"/>
        <w:gridCol w:w="2326"/>
        <w:gridCol w:w="3183"/>
      </w:tblGrid>
      <w:tr w:rsidR="0049789C" w:rsidRPr="00E1198B" w14:paraId="7BB87363" w14:textId="77777777" w:rsidTr="00632BEE">
        <w:trPr>
          <w:cantSplit/>
        </w:trPr>
        <w:tc>
          <w:tcPr>
            <w:tcW w:w="5000" w:type="pct"/>
            <w:gridSpan w:val="4"/>
            <w:shd w:val="clear" w:color="auto" w:fill="FFCC00"/>
          </w:tcPr>
          <w:p w14:paraId="7AD941A6" w14:textId="52A6F5D6" w:rsidR="0049789C" w:rsidRPr="00E1198B" w:rsidRDefault="0049789C" w:rsidP="00632BEE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VEDOUCÍ TÝMU</w:t>
            </w:r>
          </w:p>
        </w:tc>
      </w:tr>
      <w:tr w:rsidR="0049789C" w:rsidRPr="00E1198B" w14:paraId="77551014" w14:textId="77777777" w:rsidTr="00632BEE">
        <w:trPr>
          <w:cantSplit/>
        </w:trPr>
        <w:tc>
          <w:tcPr>
            <w:tcW w:w="2139" w:type="pct"/>
            <w:gridSpan w:val="2"/>
            <w:shd w:val="clear" w:color="auto" w:fill="D9D9D9" w:themeFill="background1" w:themeFillShade="D9"/>
          </w:tcPr>
          <w:p w14:paraId="6E2FA75B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</w:rPr>
              <w:t>Jméno a příjmení</w:t>
            </w:r>
          </w:p>
          <w:p w14:paraId="35343AC8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1" w:type="pct"/>
            <w:gridSpan w:val="2"/>
          </w:tcPr>
          <w:p w14:paraId="2FBFD3B6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29CAC6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</w:t>
            </w:r>
            <w:proofErr w:type="gramStart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…[</w:t>
            </w:r>
            <w:proofErr w:type="gramEnd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dodavatel]</w:t>
            </w:r>
          </w:p>
        </w:tc>
      </w:tr>
      <w:tr w:rsidR="0049789C" w:rsidRPr="00E1198B" w14:paraId="689D2024" w14:textId="77777777" w:rsidTr="00632BEE">
        <w:trPr>
          <w:cantSplit/>
        </w:trPr>
        <w:tc>
          <w:tcPr>
            <w:tcW w:w="2139" w:type="pct"/>
            <w:gridSpan w:val="2"/>
            <w:shd w:val="clear" w:color="auto" w:fill="D9D9D9" w:themeFill="background1" w:themeFillShade="D9"/>
          </w:tcPr>
          <w:p w14:paraId="1556BCBD" w14:textId="4FAB4FB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260">
              <w:rPr>
                <w:rFonts w:ascii="Times New Roman" w:hAnsi="Times New Roman" w:cs="Times New Roman"/>
                <w:sz w:val="20"/>
                <w:szCs w:val="20"/>
              </w:rPr>
              <w:t>Vztah k dodavateli (osob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95260">
              <w:rPr>
                <w:rFonts w:ascii="Times New Roman" w:hAnsi="Times New Roman" w:cs="Times New Roman"/>
                <w:sz w:val="20"/>
                <w:szCs w:val="20"/>
              </w:rPr>
              <w:t xml:space="preserve"> v pracovněprávním vztahu k dodavateli, </w:t>
            </w:r>
            <w:r w:rsidRPr="00454568">
              <w:rPr>
                <w:rFonts w:ascii="Times New Roman" w:hAnsi="Times New Roman" w:cs="Times New Roman"/>
                <w:sz w:val="20"/>
                <w:szCs w:val="20"/>
              </w:rPr>
              <w:t>člen statutárního orgánu dodavatele,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4568">
              <w:rPr>
                <w:rFonts w:ascii="Times New Roman" w:hAnsi="Times New Roman" w:cs="Times New Roman"/>
                <w:sz w:val="20"/>
                <w:szCs w:val="20"/>
              </w:rPr>
              <w:t>osob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54568">
              <w:rPr>
                <w:rFonts w:ascii="Times New Roman" w:hAnsi="Times New Roman" w:cs="Times New Roman"/>
                <w:sz w:val="20"/>
                <w:szCs w:val="20"/>
              </w:rPr>
              <w:t xml:space="preserve"> v obdobném vztahu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54568">
              <w:rPr>
                <w:rFonts w:ascii="Times New Roman" w:hAnsi="Times New Roman" w:cs="Times New Roman"/>
                <w:sz w:val="20"/>
                <w:szCs w:val="20"/>
              </w:rPr>
              <w:t>dodavateli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9526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nebo poddodavatel)</w:t>
            </w:r>
          </w:p>
        </w:tc>
        <w:tc>
          <w:tcPr>
            <w:tcW w:w="2861" w:type="pct"/>
            <w:gridSpan w:val="2"/>
          </w:tcPr>
          <w:p w14:paraId="3B9360AC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0814D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</w:t>
            </w:r>
            <w:proofErr w:type="gramStart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…[</w:t>
            </w:r>
            <w:proofErr w:type="gramEnd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dodavatel]</w:t>
            </w:r>
          </w:p>
        </w:tc>
      </w:tr>
      <w:tr w:rsidR="0049789C" w:rsidRPr="00E1198B" w14:paraId="59F15041" w14:textId="77777777" w:rsidTr="00632BEE">
        <w:trPr>
          <w:cantSplit/>
        </w:trPr>
        <w:tc>
          <w:tcPr>
            <w:tcW w:w="1423" w:type="pct"/>
            <w:vMerge w:val="restart"/>
            <w:shd w:val="clear" w:color="auto" w:fill="BFBFBF" w:themeFill="background1" w:themeFillShade="BF"/>
            <w:vAlign w:val="center"/>
          </w:tcPr>
          <w:p w14:paraId="71976F4A" w14:textId="58EAFA53" w:rsidR="0049789C" w:rsidRPr="0049789C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8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Významná služba</w:t>
            </w:r>
          </w:p>
        </w:tc>
        <w:tc>
          <w:tcPr>
            <w:tcW w:w="1924" w:type="pct"/>
            <w:gridSpan w:val="2"/>
            <w:shd w:val="clear" w:color="auto" w:fill="E5B8B7" w:themeFill="accent2" w:themeFillTint="66"/>
          </w:tcPr>
          <w:p w14:paraId="599562F7" w14:textId="77777777" w:rsidR="0049789C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028BF3" w14:textId="257649E1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Název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významné</w:t>
            </w:r>
            <w:r w:rsidRPr="00E119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služby </w:t>
            </w:r>
          </w:p>
          <w:p w14:paraId="23BFCA89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C9BAC5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0ED89B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987F42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3" w:type="pct"/>
          </w:tcPr>
          <w:p w14:paraId="4A56F5B8" w14:textId="77777777" w:rsidR="0049789C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051D7F85" w14:textId="77777777" w:rsidR="0049789C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57B1C577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</w:t>
            </w:r>
            <w:proofErr w:type="gramStart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…[</w:t>
            </w:r>
            <w:proofErr w:type="gramEnd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dodavatel]</w:t>
            </w:r>
          </w:p>
        </w:tc>
      </w:tr>
      <w:tr w:rsidR="0049789C" w:rsidRPr="00E1198B" w14:paraId="5E42D130" w14:textId="77777777" w:rsidTr="00632BEE">
        <w:trPr>
          <w:cantSplit/>
          <w:trHeight w:val="482"/>
        </w:trPr>
        <w:tc>
          <w:tcPr>
            <w:tcW w:w="1423" w:type="pct"/>
            <w:vMerge/>
            <w:shd w:val="clear" w:color="auto" w:fill="BFBFBF" w:themeFill="background1" w:themeFillShade="BF"/>
          </w:tcPr>
          <w:p w14:paraId="19A0A847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pct"/>
            <w:gridSpan w:val="2"/>
            <w:shd w:val="clear" w:color="auto" w:fill="F2F2F2" w:themeFill="background1" w:themeFillShade="F2"/>
          </w:tcPr>
          <w:p w14:paraId="43647D64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B37C1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069318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</w:rPr>
              <w:t>Identifikace objednatele (název /IČO/sídlo) + kontaktní osoba</w:t>
            </w:r>
          </w:p>
          <w:p w14:paraId="0145F177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4D16E7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pct"/>
          </w:tcPr>
          <w:p w14:paraId="6F74905B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2E2C6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2BF89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AE368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</w:t>
            </w:r>
            <w:proofErr w:type="gramStart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…[</w:t>
            </w:r>
            <w:proofErr w:type="gramEnd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dodavatel]</w:t>
            </w:r>
          </w:p>
        </w:tc>
      </w:tr>
      <w:tr w:rsidR="0049789C" w:rsidRPr="00E1198B" w14:paraId="1384523D" w14:textId="77777777" w:rsidTr="00632BEE">
        <w:trPr>
          <w:cantSplit/>
          <w:trHeight w:val="482"/>
        </w:trPr>
        <w:tc>
          <w:tcPr>
            <w:tcW w:w="1423" w:type="pct"/>
            <w:vMerge/>
            <w:shd w:val="clear" w:color="auto" w:fill="BFBFBF" w:themeFill="background1" w:themeFillShade="BF"/>
          </w:tcPr>
          <w:p w14:paraId="4460186C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pct"/>
            <w:gridSpan w:val="2"/>
            <w:shd w:val="clear" w:color="auto" w:fill="F2F2F2" w:themeFill="background1" w:themeFillShade="F2"/>
          </w:tcPr>
          <w:p w14:paraId="3595B5FC" w14:textId="125785B4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</w:rPr>
              <w:t xml:space="preserve">Jednalo se 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pozici vedoucího týmu správce stavby podle FIDIC?</w:t>
            </w:r>
          </w:p>
          <w:p w14:paraId="4B735AB7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BF3FA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B7AF5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pct"/>
          </w:tcPr>
          <w:p w14:paraId="3F291199" w14:textId="77777777" w:rsidR="0049789C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94F985" w14:textId="77777777" w:rsidR="0049789C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351C1C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D9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ANO/NE</w:t>
            </w:r>
          </w:p>
        </w:tc>
      </w:tr>
      <w:tr w:rsidR="0049789C" w:rsidRPr="00E1198B" w14:paraId="452CA699" w14:textId="77777777" w:rsidTr="00632BEE">
        <w:trPr>
          <w:cantSplit/>
          <w:trHeight w:val="680"/>
        </w:trPr>
        <w:tc>
          <w:tcPr>
            <w:tcW w:w="1423" w:type="pct"/>
            <w:vMerge/>
            <w:shd w:val="clear" w:color="auto" w:fill="BFBFBF" w:themeFill="background1" w:themeFillShade="BF"/>
          </w:tcPr>
          <w:p w14:paraId="5653AF7F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pct"/>
            <w:gridSpan w:val="2"/>
            <w:shd w:val="clear" w:color="auto" w:fill="F2F2F2" w:themeFill="background1" w:themeFillShade="F2"/>
          </w:tcPr>
          <w:p w14:paraId="638083F6" w14:textId="452BA36D" w:rsidR="0049789C" w:rsidRPr="00E1198B" w:rsidRDefault="0049789C" w:rsidP="00632BEE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Investiční náklady realizované stavby</w:t>
            </w:r>
          </w:p>
        </w:tc>
        <w:tc>
          <w:tcPr>
            <w:tcW w:w="1653" w:type="pct"/>
          </w:tcPr>
          <w:p w14:paraId="545352A0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5B14C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F7D09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</w:t>
            </w:r>
            <w:proofErr w:type="gramStart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…[</w:t>
            </w:r>
            <w:proofErr w:type="gramEnd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dodavatel]</w:t>
            </w:r>
          </w:p>
        </w:tc>
      </w:tr>
      <w:tr w:rsidR="0049789C" w:rsidRPr="00E1198B" w14:paraId="02456ACD" w14:textId="77777777" w:rsidTr="00632BEE">
        <w:trPr>
          <w:cantSplit/>
          <w:trHeight w:val="704"/>
        </w:trPr>
        <w:tc>
          <w:tcPr>
            <w:tcW w:w="1423" w:type="pct"/>
            <w:vMerge/>
            <w:shd w:val="clear" w:color="auto" w:fill="BFBFBF" w:themeFill="background1" w:themeFillShade="BF"/>
          </w:tcPr>
          <w:p w14:paraId="5D001DBD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pct"/>
            <w:gridSpan w:val="2"/>
            <w:shd w:val="clear" w:color="auto" w:fill="F2F2F2" w:themeFill="background1" w:themeFillShade="F2"/>
          </w:tcPr>
          <w:p w14:paraId="52D20489" w14:textId="5ACFAB6B" w:rsidR="0049789C" w:rsidRPr="00E1198B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Kontaktní osoba (vč. telefonu a e-mailu), u které bude možno údaje o technickém pracovníkovi ověřit.</w:t>
            </w:r>
          </w:p>
          <w:p w14:paraId="5E04CD37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41A1D3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pct"/>
          </w:tcPr>
          <w:p w14:paraId="65EA1C9A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583103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D1D9B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</w:t>
            </w:r>
            <w:proofErr w:type="gramStart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…[</w:t>
            </w:r>
            <w:proofErr w:type="gramEnd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dodavatel]</w:t>
            </w:r>
          </w:p>
        </w:tc>
      </w:tr>
    </w:tbl>
    <w:p w14:paraId="52327A01" w14:textId="77777777" w:rsidR="00501C3E" w:rsidRDefault="00501C3E" w:rsidP="00501C3E">
      <w:pPr>
        <w:widowControl w:val="0"/>
        <w:spacing w:before="12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0"/>
        <w:gridCol w:w="1379"/>
        <w:gridCol w:w="2326"/>
        <w:gridCol w:w="3183"/>
      </w:tblGrid>
      <w:tr w:rsidR="0049789C" w:rsidRPr="00E1198B" w14:paraId="52F0156B" w14:textId="77777777" w:rsidTr="00632BEE">
        <w:trPr>
          <w:cantSplit/>
        </w:trPr>
        <w:tc>
          <w:tcPr>
            <w:tcW w:w="5000" w:type="pct"/>
            <w:gridSpan w:val="4"/>
            <w:shd w:val="clear" w:color="auto" w:fill="FFCC00"/>
          </w:tcPr>
          <w:p w14:paraId="33F4D730" w14:textId="1400B7EB" w:rsidR="0049789C" w:rsidRPr="00E1198B" w:rsidRDefault="0049789C" w:rsidP="00632BEE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CLAIM MANAŽER</w:t>
            </w:r>
          </w:p>
        </w:tc>
      </w:tr>
      <w:tr w:rsidR="0049789C" w:rsidRPr="00E1198B" w14:paraId="6B2CBAC9" w14:textId="77777777" w:rsidTr="00632BEE">
        <w:trPr>
          <w:cantSplit/>
        </w:trPr>
        <w:tc>
          <w:tcPr>
            <w:tcW w:w="2139" w:type="pct"/>
            <w:gridSpan w:val="2"/>
            <w:shd w:val="clear" w:color="auto" w:fill="D9D9D9" w:themeFill="background1" w:themeFillShade="D9"/>
          </w:tcPr>
          <w:p w14:paraId="5F728090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</w:rPr>
              <w:t>Jméno a příjmení</w:t>
            </w:r>
          </w:p>
          <w:p w14:paraId="46BAF438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1" w:type="pct"/>
            <w:gridSpan w:val="2"/>
          </w:tcPr>
          <w:p w14:paraId="0D37F55E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CCD5A4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</w:t>
            </w:r>
            <w:proofErr w:type="gramStart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…[</w:t>
            </w:r>
            <w:proofErr w:type="gramEnd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dodavatel]</w:t>
            </w:r>
          </w:p>
        </w:tc>
      </w:tr>
      <w:tr w:rsidR="0049789C" w:rsidRPr="00E1198B" w14:paraId="69397660" w14:textId="77777777" w:rsidTr="00632BEE">
        <w:trPr>
          <w:cantSplit/>
        </w:trPr>
        <w:tc>
          <w:tcPr>
            <w:tcW w:w="2139" w:type="pct"/>
            <w:gridSpan w:val="2"/>
            <w:shd w:val="clear" w:color="auto" w:fill="D9D9D9" w:themeFill="background1" w:themeFillShade="D9"/>
          </w:tcPr>
          <w:p w14:paraId="2E06926D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260">
              <w:rPr>
                <w:rFonts w:ascii="Times New Roman" w:hAnsi="Times New Roman" w:cs="Times New Roman"/>
                <w:sz w:val="20"/>
                <w:szCs w:val="20"/>
              </w:rPr>
              <w:t>Vztah k dodavateli (osob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95260">
              <w:rPr>
                <w:rFonts w:ascii="Times New Roman" w:hAnsi="Times New Roman" w:cs="Times New Roman"/>
                <w:sz w:val="20"/>
                <w:szCs w:val="20"/>
              </w:rPr>
              <w:t xml:space="preserve"> v pracovněprávním vztahu k dodavateli, </w:t>
            </w:r>
            <w:r w:rsidRPr="00454568">
              <w:rPr>
                <w:rFonts w:ascii="Times New Roman" w:hAnsi="Times New Roman" w:cs="Times New Roman"/>
                <w:sz w:val="20"/>
                <w:szCs w:val="20"/>
              </w:rPr>
              <w:t>člen statutárního orgánu dodavatele,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4568">
              <w:rPr>
                <w:rFonts w:ascii="Times New Roman" w:hAnsi="Times New Roman" w:cs="Times New Roman"/>
                <w:sz w:val="20"/>
                <w:szCs w:val="20"/>
              </w:rPr>
              <w:t>osob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54568">
              <w:rPr>
                <w:rFonts w:ascii="Times New Roman" w:hAnsi="Times New Roman" w:cs="Times New Roman"/>
                <w:sz w:val="20"/>
                <w:szCs w:val="20"/>
              </w:rPr>
              <w:t xml:space="preserve"> v obdobném vztahu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54568">
              <w:rPr>
                <w:rFonts w:ascii="Times New Roman" w:hAnsi="Times New Roman" w:cs="Times New Roman"/>
                <w:sz w:val="20"/>
                <w:szCs w:val="20"/>
              </w:rPr>
              <w:t>dodavateli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70253">
              <w:rPr>
                <w:rFonts w:ascii="Times New Roman" w:hAnsi="Times New Roman" w:cs="Times New Roman"/>
                <w:sz w:val="20"/>
                <w:szCs w:val="20"/>
              </w:rPr>
              <w:t>nebo poddodavatel)</w:t>
            </w:r>
          </w:p>
        </w:tc>
        <w:tc>
          <w:tcPr>
            <w:tcW w:w="2861" w:type="pct"/>
            <w:gridSpan w:val="2"/>
          </w:tcPr>
          <w:p w14:paraId="4D2C3E88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7C691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</w:t>
            </w:r>
            <w:proofErr w:type="gramStart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…[</w:t>
            </w:r>
            <w:proofErr w:type="gramEnd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dodavatel]</w:t>
            </w:r>
          </w:p>
        </w:tc>
      </w:tr>
      <w:tr w:rsidR="0049789C" w:rsidRPr="00E1198B" w14:paraId="3F002176" w14:textId="77777777" w:rsidTr="00632BEE">
        <w:trPr>
          <w:cantSplit/>
        </w:trPr>
        <w:tc>
          <w:tcPr>
            <w:tcW w:w="1423" w:type="pct"/>
            <w:vMerge w:val="restart"/>
            <w:shd w:val="clear" w:color="auto" w:fill="BFBFBF" w:themeFill="background1" w:themeFillShade="BF"/>
            <w:vAlign w:val="center"/>
          </w:tcPr>
          <w:p w14:paraId="5C7F2893" w14:textId="77777777" w:rsidR="0049789C" w:rsidRPr="0049789C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8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Významná služba</w:t>
            </w:r>
          </w:p>
        </w:tc>
        <w:tc>
          <w:tcPr>
            <w:tcW w:w="1924" w:type="pct"/>
            <w:gridSpan w:val="2"/>
            <w:shd w:val="clear" w:color="auto" w:fill="E5B8B7" w:themeFill="accent2" w:themeFillTint="66"/>
          </w:tcPr>
          <w:p w14:paraId="1544783B" w14:textId="77777777" w:rsidR="0049789C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C52754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Název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významné</w:t>
            </w:r>
            <w:r w:rsidRPr="00E119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služby </w:t>
            </w:r>
          </w:p>
          <w:p w14:paraId="6C82AEAF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746270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F14E0F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4C7A88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3" w:type="pct"/>
          </w:tcPr>
          <w:p w14:paraId="04056829" w14:textId="77777777" w:rsidR="0049789C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5E799B93" w14:textId="77777777" w:rsidR="0049789C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7A523675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</w:t>
            </w:r>
            <w:proofErr w:type="gramStart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…[</w:t>
            </w:r>
            <w:proofErr w:type="gramEnd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dodavatel]</w:t>
            </w:r>
          </w:p>
        </w:tc>
      </w:tr>
      <w:tr w:rsidR="0049789C" w:rsidRPr="00E1198B" w14:paraId="693886B3" w14:textId="77777777" w:rsidTr="00632BEE">
        <w:trPr>
          <w:cantSplit/>
          <w:trHeight w:val="482"/>
        </w:trPr>
        <w:tc>
          <w:tcPr>
            <w:tcW w:w="1423" w:type="pct"/>
            <w:vMerge/>
            <w:shd w:val="clear" w:color="auto" w:fill="BFBFBF" w:themeFill="background1" w:themeFillShade="BF"/>
          </w:tcPr>
          <w:p w14:paraId="0310888F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pct"/>
            <w:gridSpan w:val="2"/>
            <w:shd w:val="clear" w:color="auto" w:fill="F2F2F2" w:themeFill="background1" w:themeFillShade="F2"/>
          </w:tcPr>
          <w:p w14:paraId="2C537D83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2E0D6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83ED7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</w:rPr>
              <w:t>Identifikace objednatele (název /IČO/sídlo) + kontaktní osoba</w:t>
            </w:r>
          </w:p>
          <w:p w14:paraId="4F0FBAC9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D9473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pct"/>
          </w:tcPr>
          <w:p w14:paraId="51B4DB0A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43F19D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98EBDA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9CDF8A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</w:t>
            </w:r>
            <w:proofErr w:type="gramStart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…[</w:t>
            </w:r>
            <w:proofErr w:type="gramEnd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dodavatel]</w:t>
            </w:r>
          </w:p>
        </w:tc>
      </w:tr>
      <w:tr w:rsidR="0049789C" w:rsidRPr="00E1198B" w14:paraId="31D5CA6F" w14:textId="77777777" w:rsidTr="00632BEE">
        <w:trPr>
          <w:cantSplit/>
          <w:trHeight w:val="482"/>
        </w:trPr>
        <w:tc>
          <w:tcPr>
            <w:tcW w:w="1423" w:type="pct"/>
            <w:vMerge/>
            <w:shd w:val="clear" w:color="auto" w:fill="BFBFBF" w:themeFill="background1" w:themeFillShade="BF"/>
          </w:tcPr>
          <w:p w14:paraId="38946B80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pct"/>
            <w:gridSpan w:val="2"/>
            <w:shd w:val="clear" w:color="auto" w:fill="F2F2F2" w:themeFill="background1" w:themeFillShade="F2"/>
          </w:tcPr>
          <w:p w14:paraId="0CEA65A7" w14:textId="77777777" w:rsidR="0049789C" w:rsidRPr="00E1198B" w:rsidRDefault="0049789C" w:rsidP="0049789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Jednalo se o pozici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claim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manažera správce stavby podle FIDIC?  </w:t>
            </w:r>
          </w:p>
          <w:p w14:paraId="0C179EE9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7FEF4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3C93DB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pct"/>
          </w:tcPr>
          <w:p w14:paraId="1B0121C3" w14:textId="77777777" w:rsidR="0049789C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8F5AF" w14:textId="77777777" w:rsidR="0049789C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5E4C2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D9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ANO/NE</w:t>
            </w:r>
          </w:p>
        </w:tc>
      </w:tr>
      <w:tr w:rsidR="0049789C" w:rsidRPr="00E1198B" w14:paraId="02415EE7" w14:textId="77777777" w:rsidTr="00632BEE">
        <w:trPr>
          <w:cantSplit/>
          <w:trHeight w:val="680"/>
        </w:trPr>
        <w:tc>
          <w:tcPr>
            <w:tcW w:w="1423" w:type="pct"/>
            <w:vMerge/>
            <w:shd w:val="clear" w:color="auto" w:fill="BFBFBF" w:themeFill="background1" w:themeFillShade="BF"/>
          </w:tcPr>
          <w:p w14:paraId="71C3C3A3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pct"/>
            <w:gridSpan w:val="2"/>
            <w:shd w:val="clear" w:color="auto" w:fill="F2F2F2" w:themeFill="background1" w:themeFillShade="F2"/>
          </w:tcPr>
          <w:p w14:paraId="7E3530B5" w14:textId="77777777" w:rsidR="0049789C" w:rsidRPr="00E1198B" w:rsidRDefault="0049789C" w:rsidP="00632BEE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Investiční náklady realizované stavby</w:t>
            </w:r>
          </w:p>
        </w:tc>
        <w:tc>
          <w:tcPr>
            <w:tcW w:w="1653" w:type="pct"/>
          </w:tcPr>
          <w:p w14:paraId="599A908E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87AB8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8A43B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</w:t>
            </w:r>
            <w:proofErr w:type="gramStart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…[</w:t>
            </w:r>
            <w:proofErr w:type="gramEnd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dodavatel]</w:t>
            </w:r>
          </w:p>
        </w:tc>
      </w:tr>
      <w:tr w:rsidR="0049789C" w:rsidRPr="00E1198B" w14:paraId="24AD4D82" w14:textId="77777777" w:rsidTr="00632BEE">
        <w:trPr>
          <w:cantSplit/>
          <w:trHeight w:val="704"/>
        </w:trPr>
        <w:tc>
          <w:tcPr>
            <w:tcW w:w="1423" w:type="pct"/>
            <w:vMerge/>
            <w:shd w:val="clear" w:color="auto" w:fill="BFBFBF" w:themeFill="background1" w:themeFillShade="BF"/>
          </w:tcPr>
          <w:p w14:paraId="20E273F3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pct"/>
            <w:gridSpan w:val="2"/>
            <w:shd w:val="clear" w:color="auto" w:fill="F2F2F2" w:themeFill="background1" w:themeFillShade="F2"/>
          </w:tcPr>
          <w:p w14:paraId="2A86F551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Kontaktní osoba (vč. telefonu a e-mailu), u které bude možno údaje o technickém pracovníkovi ověřit.</w:t>
            </w:r>
          </w:p>
          <w:p w14:paraId="167DEC36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B878A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pct"/>
          </w:tcPr>
          <w:p w14:paraId="3BEBB49D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CD20F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38049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</w:t>
            </w:r>
            <w:proofErr w:type="gramStart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…[</w:t>
            </w:r>
            <w:proofErr w:type="gramEnd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dodavatel]</w:t>
            </w:r>
          </w:p>
        </w:tc>
      </w:tr>
      <w:bookmarkEnd w:id="1"/>
    </w:tbl>
    <w:p w14:paraId="33FA7C6E" w14:textId="77777777" w:rsidR="0061745E" w:rsidRDefault="0061745E" w:rsidP="006174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C6548B2" w14:textId="5123B2A0" w:rsidR="0049789C" w:rsidRPr="0056137D" w:rsidRDefault="002002DC" w:rsidP="0049789C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6137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Vedoucí týmu a </w:t>
      </w:r>
      <w:proofErr w:type="spellStart"/>
      <w:r w:rsidRPr="0056137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claim</w:t>
      </w:r>
      <w:proofErr w:type="spellEnd"/>
      <w:r w:rsidRPr="0056137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manažer nesmí být zastávány stejnou fyzickou osobou. </w:t>
      </w:r>
    </w:p>
    <w:p w14:paraId="4C2D0036" w14:textId="77777777" w:rsidR="0049789C" w:rsidRPr="0049789C" w:rsidRDefault="0049789C" w:rsidP="0049789C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0"/>
        <w:gridCol w:w="1379"/>
        <w:gridCol w:w="2326"/>
        <w:gridCol w:w="3183"/>
      </w:tblGrid>
      <w:tr w:rsidR="0049789C" w:rsidRPr="00E1198B" w14:paraId="74EFC46D" w14:textId="77777777" w:rsidTr="00632BEE">
        <w:trPr>
          <w:cantSplit/>
        </w:trPr>
        <w:tc>
          <w:tcPr>
            <w:tcW w:w="5000" w:type="pct"/>
            <w:gridSpan w:val="4"/>
            <w:shd w:val="clear" w:color="auto" w:fill="FFCC00"/>
          </w:tcPr>
          <w:p w14:paraId="04A2CF1A" w14:textId="20DDA7FB" w:rsidR="0049789C" w:rsidRPr="00E1198B" w:rsidRDefault="0049789C" w:rsidP="00632BEE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COST MANAŽER</w:t>
            </w:r>
          </w:p>
        </w:tc>
      </w:tr>
      <w:tr w:rsidR="0049789C" w:rsidRPr="00E1198B" w14:paraId="7E2B8C3F" w14:textId="77777777" w:rsidTr="00632BEE">
        <w:trPr>
          <w:cantSplit/>
        </w:trPr>
        <w:tc>
          <w:tcPr>
            <w:tcW w:w="2139" w:type="pct"/>
            <w:gridSpan w:val="2"/>
            <w:shd w:val="clear" w:color="auto" w:fill="D9D9D9" w:themeFill="background1" w:themeFillShade="D9"/>
          </w:tcPr>
          <w:p w14:paraId="2D4F7B57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</w:rPr>
              <w:t>Jméno a příjmení</w:t>
            </w:r>
          </w:p>
          <w:p w14:paraId="5D3B8841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1" w:type="pct"/>
            <w:gridSpan w:val="2"/>
          </w:tcPr>
          <w:p w14:paraId="4FE702AC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5E7140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</w:t>
            </w:r>
            <w:proofErr w:type="gramStart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…[</w:t>
            </w:r>
            <w:proofErr w:type="gramEnd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dodavatel]</w:t>
            </w:r>
          </w:p>
        </w:tc>
      </w:tr>
      <w:tr w:rsidR="0049789C" w:rsidRPr="00E1198B" w14:paraId="6AF6EB41" w14:textId="77777777" w:rsidTr="00632BEE">
        <w:trPr>
          <w:cantSplit/>
        </w:trPr>
        <w:tc>
          <w:tcPr>
            <w:tcW w:w="2139" w:type="pct"/>
            <w:gridSpan w:val="2"/>
            <w:shd w:val="clear" w:color="auto" w:fill="D9D9D9" w:themeFill="background1" w:themeFillShade="D9"/>
          </w:tcPr>
          <w:p w14:paraId="67B05195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260">
              <w:rPr>
                <w:rFonts w:ascii="Times New Roman" w:hAnsi="Times New Roman" w:cs="Times New Roman"/>
                <w:sz w:val="20"/>
                <w:szCs w:val="20"/>
              </w:rPr>
              <w:t>Vztah k dodavateli (osob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95260">
              <w:rPr>
                <w:rFonts w:ascii="Times New Roman" w:hAnsi="Times New Roman" w:cs="Times New Roman"/>
                <w:sz w:val="20"/>
                <w:szCs w:val="20"/>
              </w:rPr>
              <w:t xml:space="preserve"> v pracovněprávním vztahu k dodavateli, </w:t>
            </w:r>
            <w:r w:rsidRPr="00454568">
              <w:rPr>
                <w:rFonts w:ascii="Times New Roman" w:hAnsi="Times New Roman" w:cs="Times New Roman"/>
                <w:sz w:val="20"/>
                <w:szCs w:val="20"/>
              </w:rPr>
              <w:t>člen statutárního orgánu dodavatele,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4568">
              <w:rPr>
                <w:rFonts w:ascii="Times New Roman" w:hAnsi="Times New Roman" w:cs="Times New Roman"/>
                <w:sz w:val="20"/>
                <w:szCs w:val="20"/>
              </w:rPr>
              <w:t>osob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54568">
              <w:rPr>
                <w:rFonts w:ascii="Times New Roman" w:hAnsi="Times New Roman" w:cs="Times New Roman"/>
                <w:sz w:val="20"/>
                <w:szCs w:val="20"/>
              </w:rPr>
              <w:t xml:space="preserve"> v obdobném vztahu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54568">
              <w:rPr>
                <w:rFonts w:ascii="Times New Roman" w:hAnsi="Times New Roman" w:cs="Times New Roman"/>
                <w:sz w:val="20"/>
                <w:szCs w:val="20"/>
              </w:rPr>
              <w:t>dodavateli</w:t>
            </w:r>
            <w:r w:rsidRPr="00970253">
              <w:rPr>
                <w:rFonts w:ascii="Times New Roman" w:hAnsi="Times New Roman" w:cs="Times New Roman"/>
                <w:sz w:val="20"/>
                <w:szCs w:val="20"/>
              </w:rPr>
              <w:t>, nebo poddodavatel)</w:t>
            </w:r>
          </w:p>
        </w:tc>
        <w:tc>
          <w:tcPr>
            <w:tcW w:w="2861" w:type="pct"/>
            <w:gridSpan w:val="2"/>
          </w:tcPr>
          <w:p w14:paraId="7236B557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D7C03E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</w:t>
            </w:r>
            <w:proofErr w:type="gramStart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…[</w:t>
            </w:r>
            <w:proofErr w:type="gramEnd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dodavatel]</w:t>
            </w:r>
          </w:p>
        </w:tc>
      </w:tr>
      <w:tr w:rsidR="0049789C" w:rsidRPr="00E1198B" w14:paraId="6D0B077B" w14:textId="77777777" w:rsidTr="00632BEE">
        <w:trPr>
          <w:cantSplit/>
        </w:trPr>
        <w:tc>
          <w:tcPr>
            <w:tcW w:w="1423" w:type="pct"/>
            <w:vMerge w:val="restart"/>
            <w:shd w:val="clear" w:color="auto" w:fill="BFBFBF" w:themeFill="background1" w:themeFillShade="BF"/>
            <w:vAlign w:val="center"/>
          </w:tcPr>
          <w:p w14:paraId="1DAC0990" w14:textId="77777777" w:rsidR="0049789C" w:rsidRPr="0049789C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8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Významná služba</w:t>
            </w:r>
          </w:p>
        </w:tc>
        <w:tc>
          <w:tcPr>
            <w:tcW w:w="1924" w:type="pct"/>
            <w:gridSpan w:val="2"/>
            <w:shd w:val="clear" w:color="auto" w:fill="E5B8B7" w:themeFill="accent2" w:themeFillTint="66"/>
          </w:tcPr>
          <w:p w14:paraId="6BF790FB" w14:textId="77777777" w:rsidR="0049789C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81EBD1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Název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významné</w:t>
            </w:r>
            <w:r w:rsidRPr="00E119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služby </w:t>
            </w:r>
          </w:p>
          <w:p w14:paraId="7A406380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3616A5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0F7636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36A6EB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3" w:type="pct"/>
          </w:tcPr>
          <w:p w14:paraId="4CAE7324" w14:textId="77777777" w:rsidR="0049789C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5B8409F6" w14:textId="77777777" w:rsidR="0049789C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737F130E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</w:t>
            </w:r>
            <w:proofErr w:type="gramStart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…[</w:t>
            </w:r>
            <w:proofErr w:type="gramEnd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dodavatel]</w:t>
            </w:r>
          </w:p>
        </w:tc>
      </w:tr>
      <w:tr w:rsidR="0049789C" w:rsidRPr="00E1198B" w14:paraId="2BC12024" w14:textId="77777777" w:rsidTr="00632BEE">
        <w:trPr>
          <w:cantSplit/>
          <w:trHeight w:val="482"/>
        </w:trPr>
        <w:tc>
          <w:tcPr>
            <w:tcW w:w="1423" w:type="pct"/>
            <w:vMerge/>
            <w:shd w:val="clear" w:color="auto" w:fill="BFBFBF" w:themeFill="background1" w:themeFillShade="BF"/>
          </w:tcPr>
          <w:p w14:paraId="5B2ADC37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pct"/>
            <w:gridSpan w:val="2"/>
            <w:shd w:val="clear" w:color="auto" w:fill="F2F2F2" w:themeFill="background1" w:themeFillShade="F2"/>
          </w:tcPr>
          <w:p w14:paraId="164EFE6D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836A45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90CEA2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</w:rPr>
              <w:t>Identifikace objednatele (název /IČO/sídlo) + kontaktní osoba</w:t>
            </w:r>
          </w:p>
          <w:p w14:paraId="1153D02E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63872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pct"/>
          </w:tcPr>
          <w:p w14:paraId="07904F0D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54CD6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1808B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CFCF5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</w:t>
            </w:r>
            <w:proofErr w:type="gramStart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…[</w:t>
            </w:r>
            <w:proofErr w:type="gramEnd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dodavatel]</w:t>
            </w:r>
          </w:p>
        </w:tc>
      </w:tr>
      <w:tr w:rsidR="0049789C" w:rsidRPr="00E1198B" w14:paraId="5C316F8B" w14:textId="77777777" w:rsidTr="00632BEE">
        <w:trPr>
          <w:cantSplit/>
          <w:trHeight w:val="482"/>
        </w:trPr>
        <w:tc>
          <w:tcPr>
            <w:tcW w:w="1423" w:type="pct"/>
            <w:vMerge/>
            <w:shd w:val="clear" w:color="auto" w:fill="BFBFBF" w:themeFill="background1" w:themeFillShade="BF"/>
          </w:tcPr>
          <w:p w14:paraId="2AFAD674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pct"/>
            <w:gridSpan w:val="2"/>
            <w:shd w:val="clear" w:color="auto" w:fill="F2F2F2" w:themeFill="background1" w:themeFillShade="F2"/>
          </w:tcPr>
          <w:p w14:paraId="03F5E227" w14:textId="77777777" w:rsidR="0049789C" w:rsidRPr="00E1198B" w:rsidRDefault="0049789C" w:rsidP="0049789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Jednalo se o pozici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manažera správce stavby podle FIDIC?  </w:t>
            </w:r>
          </w:p>
          <w:p w14:paraId="06A154BF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CC746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B5C8DC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pct"/>
          </w:tcPr>
          <w:p w14:paraId="1CE7604A" w14:textId="77777777" w:rsidR="0049789C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65AB7B" w14:textId="77777777" w:rsidR="0049789C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707B28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D9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ANO/NE</w:t>
            </w:r>
          </w:p>
        </w:tc>
      </w:tr>
      <w:tr w:rsidR="0049789C" w:rsidRPr="00E1198B" w14:paraId="12870F9D" w14:textId="77777777" w:rsidTr="00632BEE">
        <w:trPr>
          <w:cantSplit/>
          <w:trHeight w:val="680"/>
        </w:trPr>
        <w:tc>
          <w:tcPr>
            <w:tcW w:w="1423" w:type="pct"/>
            <w:vMerge/>
            <w:shd w:val="clear" w:color="auto" w:fill="BFBFBF" w:themeFill="background1" w:themeFillShade="BF"/>
          </w:tcPr>
          <w:p w14:paraId="6F91024E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pct"/>
            <w:gridSpan w:val="2"/>
            <w:shd w:val="clear" w:color="auto" w:fill="F2F2F2" w:themeFill="background1" w:themeFillShade="F2"/>
          </w:tcPr>
          <w:p w14:paraId="2912703C" w14:textId="77777777" w:rsidR="0049789C" w:rsidRPr="00E1198B" w:rsidRDefault="0049789C" w:rsidP="00632BEE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Investiční náklady realizované stavby</w:t>
            </w:r>
          </w:p>
        </w:tc>
        <w:tc>
          <w:tcPr>
            <w:tcW w:w="1653" w:type="pct"/>
          </w:tcPr>
          <w:p w14:paraId="4368780D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264CA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15999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</w:t>
            </w:r>
            <w:proofErr w:type="gramStart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…[</w:t>
            </w:r>
            <w:proofErr w:type="gramEnd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dodavatel]</w:t>
            </w:r>
          </w:p>
        </w:tc>
      </w:tr>
      <w:tr w:rsidR="0049789C" w:rsidRPr="00E1198B" w14:paraId="447D44EB" w14:textId="77777777" w:rsidTr="00632BEE">
        <w:trPr>
          <w:cantSplit/>
          <w:trHeight w:val="704"/>
        </w:trPr>
        <w:tc>
          <w:tcPr>
            <w:tcW w:w="1423" w:type="pct"/>
            <w:vMerge/>
            <w:shd w:val="clear" w:color="auto" w:fill="BFBFBF" w:themeFill="background1" w:themeFillShade="BF"/>
          </w:tcPr>
          <w:p w14:paraId="626EA305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pct"/>
            <w:gridSpan w:val="2"/>
            <w:shd w:val="clear" w:color="auto" w:fill="F2F2F2" w:themeFill="background1" w:themeFillShade="F2"/>
          </w:tcPr>
          <w:p w14:paraId="4970DE5E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Kontaktní osoba (vč. telefonu a e-mailu), u které bude možno údaje o technickém pracovníkovi ověřit.</w:t>
            </w:r>
          </w:p>
          <w:p w14:paraId="0A0F970A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21AC6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pct"/>
          </w:tcPr>
          <w:p w14:paraId="1E69E3FD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C3461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525469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</w:t>
            </w:r>
            <w:proofErr w:type="gramStart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…[</w:t>
            </w:r>
            <w:proofErr w:type="gramEnd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dodavatel]</w:t>
            </w:r>
          </w:p>
        </w:tc>
      </w:tr>
    </w:tbl>
    <w:p w14:paraId="01E5B6FB" w14:textId="77777777" w:rsidR="0049789C" w:rsidRDefault="0049789C" w:rsidP="004978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8A94697" w14:textId="77777777" w:rsidR="0049789C" w:rsidRPr="00E1198B" w:rsidRDefault="0049789C" w:rsidP="004978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0"/>
        <w:gridCol w:w="1379"/>
        <w:gridCol w:w="2326"/>
        <w:gridCol w:w="3183"/>
      </w:tblGrid>
      <w:tr w:rsidR="0049789C" w:rsidRPr="00E1198B" w14:paraId="51F3277C" w14:textId="77777777" w:rsidTr="00632BEE">
        <w:trPr>
          <w:cantSplit/>
        </w:trPr>
        <w:tc>
          <w:tcPr>
            <w:tcW w:w="5000" w:type="pct"/>
            <w:gridSpan w:val="4"/>
            <w:shd w:val="clear" w:color="auto" w:fill="FFCC00"/>
          </w:tcPr>
          <w:p w14:paraId="64A96777" w14:textId="58A25FB7" w:rsidR="0049789C" w:rsidRPr="00E1198B" w:rsidRDefault="0049789C" w:rsidP="00632BEE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bookmarkStart w:id="3" w:name="_Hlk62820933"/>
            <w:bookmarkStart w:id="4" w:name="_Hlk62822210"/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TECHNICKÝ DOZOR STAVEBNÍKA</w:t>
            </w:r>
          </w:p>
        </w:tc>
      </w:tr>
      <w:tr w:rsidR="0049789C" w:rsidRPr="00E1198B" w14:paraId="0D75C819" w14:textId="77777777" w:rsidTr="00632BEE">
        <w:trPr>
          <w:cantSplit/>
        </w:trPr>
        <w:tc>
          <w:tcPr>
            <w:tcW w:w="2139" w:type="pct"/>
            <w:gridSpan w:val="2"/>
            <w:shd w:val="clear" w:color="auto" w:fill="D9D9D9" w:themeFill="background1" w:themeFillShade="D9"/>
          </w:tcPr>
          <w:p w14:paraId="783E9610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</w:rPr>
              <w:t>Jméno a příjmení</w:t>
            </w:r>
          </w:p>
          <w:p w14:paraId="140FD1BC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1" w:type="pct"/>
            <w:gridSpan w:val="2"/>
          </w:tcPr>
          <w:p w14:paraId="3DEDDEC1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77A90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</w:t>
            </w:r>
            <w:proofErr w:type="gramStart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…[</w:t>
            </w:r>
            <w:proofErr w:type="gramEnd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dodavatel]</w:t>
            </w:r>
          </w:p>
        </w:tc>
      </w:tr>
      <w:tr w:rsidR="0049789C" w:rsidRPr="00E1198B" w14:paraId="7CC1EC85" w14:textId="77777777" w:rsidTr="00970253">
        <w:trPr>
          <w:cantSplit/>
        </w:trPr>
        <w:tc>
          <w:tcPr>
            <w:tcW w:w="2139" w:type="pct"/>
            <w:gridSpan w:val="2"/>
            <w:shd w:val="clear" w:color="auto" w:fill="auto"/>
          </w:tcPr>
          <w:p w14:paraId="7A8A1C21" w14:textId="39E261EF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260">
              <w:rPr>
                <w:rFonts w:ascii="Times New Roman" w:hAnsi="Times New Roman" w:cs="Times New Roman"/>
                <w:sz w:val="20"/>
                <w:szCs w:val="20"/>
              </w:rPr>
              <w:t>Vztah k dodavateli (osob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95260">
              <w:rPr>
                <w:rFonts w:ascii="Times New Roman" w:hAnsi="Times New Roman" w:cs="Times New Roman"/>
                <w:sz w:val="20"/>
                <w:szCs w:val="20"/>
              </w:rPr>
              <w:t xml:space="preserve"> v pracovněprávním vztahu k dodavateli, </w:t>
            </w:r>
            <w:r w:rsidRPr="00454568">
              <w:rPr>
                <w:rFonts w:ascii="Times New Roman" w:hAnsi="Times New Roman" w:cs="Times New Roman"/>
                <w:sz w:val="20"/>
                <w:szCs w:val="20"/>
              </w:rPr>
              <w:t>člen statutárního orgánu dodavatele,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4568">
              <w:rPr>
                <w:rFonts w:ascii="Times New Roman" w:hAnsi="Times New Roman" w:cs="Times New Roman"/>
                <w:sz w:val="20"/>
                <w:szCs w:val="20"/>
              </w:rPr>
              <w:t>osob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54568">
              <w:rPr>
                <w:rFonts w:ascii="Times New Roman" w:hAnsi="Times New Roman" w:cs="Times New Roman"/>
                <w:sz w:val="20"/>
                <w:szCs w:val="20"/>
              </w:rPr>
              <w:t xml:space="preserve"> v obdobném vztahu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54568">
              <w:rPr>
                <w:rFonts w:ascii="Times New Roman" w:hAnsi="Times New Roman" w:cs="Times New Roman"/>
                <w:sz w:val="20"/>
                <w:szCs w:val="20"/>
              </w:rPr>
              <w:t>dodavateli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70253">
              <w:rPr>
                <w:rFonts w:ascii="Times New Roman" w:hAnsi="Times New Roman" w:cs="Times New Roman"/>
                <w:sz w:val="20"/>
                <w:szCs w:val="20"/>
              </w:rPr>
              <w:t>nebo poddodavatel)</w:t>
            </w:r>
          </w:p>
        </w:tc>
        <w:tc>
          <w:tcPr>
            <w:tcW w:w="2861" w:type="pct"/>
            <w:gridSpan w:val="2"/>
          </w:tcPr>
          <w:p w14:paraId="1F660EE8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56A9EF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</w:t>
            </w:r>
            <w:proofErr w:type="gramStart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…[</w:t>
            </w:r>
            <w:proofErr w:type="gramEnd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dodavatel]</w:t>
            </w:r>
          </w:p>
        </w:tc>
      </w:tr>
      <w:tr w:rsidR="0049789C" w:rsidRPr="00E1198B" w14:paraId="2C6F7EC7" w14:textId="77777777" w:rsidTr="00632BEE">
        <w:trPr>
          <w:cantSplit/>
        </w:trPr>
        <w:tc>
          <w:tcPr>
            <w:tcW w:w="2139" w:type="pct"/>
            <w:gridSpan w:val="2"/>
            <w:shd w:val="clear" w:color="auto" w:fill="D9D9D9" w:themeFill="background1" w:themeFillShade="D9"/>
          </w:tcPr>
          <w:p w14:paraId="1777101A" w14:textId="77777777" w:rsidR="0049789C" w:rsidRPr="00E1198B" w:rsidRDefault="0049789C" w:rsidP="0049789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 a obor autorizace</w:t>
            </w:r>
          </w:p>
          <w:p w14:paraId="0A995CB5" w14:textId="5DA4D472" w:rsidR="0049789C" w:rsidRPr="00E1198B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1" w:type="pct"/>
            <w:gridSpan w:val="2"/>
          </w:tcPr>
          <w:p w14:paraId="38864AB2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12EC5852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</w:t>
            </w:r>
            <w:proofErr w:type="gramStart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…[</w:t>
            </w:r>
            <w:proofErr w:type="gramEnd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dodavatel]</w:t>
            </w:r>
          </w:p>
          <w:p w14:paraId="10050A79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89C" w:rsidRPr="00E1198B" w14:paraId="10064424" w14:textId="77777777" w:rsidTr="00632BEE">
        <w:trPr>
          <w:cantSplit/>
        </w:trPr>
        <w:tc>
          <w:tcPr>
            <w:tcW w:w="1423" w:type="pct"/>
            <w:vMerge w:val="restart"/>
            <w:shd w:val="clear" w:color="auto" w:fill="BFBFBF" w:themeFill="background1" w:themeFillShade="BF"/>
            <w:vAlign w:val="center"/>
          </w:tcPr>
          <w:p w14:paraId="35CEE985" w14:textId="60348024" w:rsidR="0049789C" w:rsidRPr="00E1198B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Hlk62820762"/>
            <w:r>
              <w:rPr>
                <w:rFonts w:ascii="Times New Roman" w:hAnsi="Times New Roman" w:cs="Times New Roman"/>
                <w:sz w:val="20"/>
                <w:szCs w:val="20"/>
              </w:rPr>
              <w:t>Významná služba</w:t>
            </w:r>
          </w:p>
        </w:tc>
        <w:tc>
          <w:tcPr>
            <w:tcW w:w="1924" w:type="pct"/>
            <w:gridSpan w:val="2"/>
            <w:shd w:val="clear" w:color="auto" w:fill="E5B8B7" w:themeFill="accent2" w:themeFillTint="66"/>
          </w:tcPr>
          <w:p w14:paraId="5DE1698F" w14:textId="77777777" w:rsidR="0049789C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9B6F6A" w14:textId="3B93386C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Název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významné</w:t>
            </w:r>
            <w:r w:rsidRPr="00E119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služby </w:t>
            </w:r>
          </w:p>
          <w:p w14:paraId="050DEE88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8493A7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2122A5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3AD788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3" w:type="pct"/>
          </w:tcPr>
          <w:p w14:paraId="016B40BF" w14:textId="77777777" w:rsidR="0049789C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0A9F85AE" w14:textId="77777777" w:rsidR="0049789C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24D810B9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</w:t>
            </w:r>
            <w:proofErr w:type="gramStart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…[</w:t>
            </w:r>
            <w:proofErr w:type="gramEnd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dodavatel]</w:t>
            </w:r>
          </w:p>
        </w:tc>
      </w:tr>
      <w:tr w:rsidR="0049789C" w:rsidRPr="00E1198B" w14:paraId="3312139D" w14:textId="77777777" w:rsidTr="00632BEE">
        <w:trPr>
          <w:cantSplit/>
          <w:trHeight w:val="482"/>
        </w:trPr>
        <w:tc>
          <w:tcPr>
            <w:tcW w:w="1423" w:type="pct"/>
            <w:vMerge/>
            <w:shd w:val="clear" w:color="auto" w:fill="BFBFBF" w:themeFill="background1" w:themeFillShade="BF"/>
          </w:tcPr>
          <w:p w14:paraId="5B70DA60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pct"/>
            <w:gridSpan w:val="2"/>
            <w:shd w:val="clear" w:color="auto" w:fill="F2F2F2" w:themeFill="background1" w:themeFillShade="F2"/>
          </w:tcPr>
          <w:p w14:paraId="13768D66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1B4F3B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B67B9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</w:rPr>
              <w:t>Identifikace objednatele (název /IČO/sídlo) + kontaktní osoba</w:t>
            </w:r>
          </w:p>
          <w:p w14:paraId="5086DD27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DEFCCE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pct"/>
          </w:tcPr>
          <w:p w14:paraId="65954A4B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008D2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F3782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B13A30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</w:t>
            </w:r>
            <w:proofErr w:type="gramStart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…[</w:t>
            </w:r>
            <w:proofErr w:type="gramEnd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dodavatel]</w:t>
            </w:r>
          </w:p>
        </w:tc>
      </w:tr>
      <w:tr w:rsidR="0049789C" w:rsidRPr="00E1198B" w14:paraId="1C4A01ED" w14:textId="77777777" w:rsidTr="00632BEE">
        <w:trPr>
          <w:cantSplit/>
          <w:trHeight w:val="482"/>
        </w:trPr>
        <w:tc>
          <w:tcPr>
            <w:tcW w:w="1423" w:type="pct"/>
            <w:vMerge/>
            <w:shd w:val="clear" w:color="auto" w:fill="BFBFBF" w:themeFill="background1" w:themeFillShade="BF"/>
          </w:tcPr>
          <w:p w14:paraId="57872F26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pct"/>
            <w:gridSpan w:val="2"/>
            <w:shd w:val="clear" w:color="auto" w:fill="F2F2F2" w:themeFill="background1" w:themeFillShade="F2"/>
          </w:tcPr>
          <w:p w14:paraId="548F9AFF" w14:textId="77777777" w:rsidR="0049789C" w:rsidRPr="000F022F" w:rsidRDefault="0049789C" w:rsidP="0049789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Jednalo se o výkon činnosti technického dozoru stavebníka </w:t>
            </w:r>
            <w:r w:rsidRPr="000F022F">
              <w:rPr>
                <w:rFonts w:ascii="Times New Roman" w:hAnsi="Times New Roman"/>
                <w:sz w:val="20"/>
                <w:szCs w:val="20"/>
              </w:rPr>
              <w:t>nad prováděním stavby ve smyslu stavebního zákona při realizaci dokončené stavby</w:t>
            </w:r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  <w:p w14:paraId="4877DBD4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394023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5E5CAC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pct"/>
          </w:tcPr>
          <w:p w14:paraId="13162A26" w14:textId="77777777" w:rsidR="0049789C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BAA5A" w14:textId="77777777" w:rsidR="0049789C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A32186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D9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ANO/NE</w:t>
            </w:r>
          </w:p>
        </w:tc>
      </w:tr>
      <w:tr w:rsidR="0049789C" w:rsidRPr="00E1198B" w14:paraId="17BC866B" w14:textId="77777777" w:rsidTr="00632BEE">
        <w:trPr>
          <w:cantSplit/>
          <w:trHeight w:val="680"/>
        </w:trPr>
        <w:tc>
          <w:tcPr>
            <w:tcW w:w="1423" w:type="pct"/>
            <w:vMerge/>
            <w:shd w:val="clear" w:color="auto" w:fill="BFBFBF" w:themeFill="background1" w:themeFillShade="BF"/>
          </w:tcPr>
          <w:p w14:paraId="5E389851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pct"/>
            <w:gridSpan w:val="2"/>
            <w:shd w:val="clear" w:color="auto" w:fill="F2F2F2" w:themeFill="background1" w:themeFillShade="F2"/>
          </w:tcPr>
          <w:p w14:paraId="3C38569C" w14:textId="08EDB8FC" w:rsidR="0049789C" w:rsidRPr="00E1198B" w:rsidRDefault="0049789C" w:rsidP="00632BEE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Plánované nebo realizační náklady stavby (stavební rozpočet)</w:t>
            </w:r>
          </w:p>
        </w:tc>
        <w:tc>
          <w:tcPr>
            <w:tcW w:w="1653" w:type="pct"/>
          </w:tcPr>
          <w:p w14:paraId="585F69D3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6BA49C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96D029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</w:t>
            </w:r>
            <w:proofErr w:type="gramStart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…[</w:t>
            </w:r>
            <w:proofErr w:type="gramEnd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dodavatel]</w:t>
            </w:r>
          </w:p>
        </w:tc>
      </w:tr>
      <w:tr w:rsidR="0049789C" w:rsidRPr="00E1198B" w14:paraId="38B5FDB4" w14:textId="77777777" w:rsidTr="00632BEE">
        <w:trPr>
          <w:cantSplit/>
          <w:trHeight w:val="704"/>
        </w:trPr>
        <w:tc>
          <w:tcPr>
            <w:tcW w:w="1423" w:type="pct"/>
            <w:vMerge/>
            <w:shd w:val="clear" w:color="auto" w:fill="BFBFBF" w:themeFill="background1" w:themeFillShade="BF"/>
          </w:tcPr>
          <w:p w14:paraId="367D8253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pct"/>
            <w:gridSpan w:val="2"/>
            <w:shd w:val="clear" w:color="auto" w:fill="F2F2F2" w:themeFill="background1" w:themeFillShade="F2"/>
          </w:tcPr>
          <w:p w14:paraId="3D3C660C" w14:textId="77777777" w:rsidR="0049789C" w:rsidRPr="00E1198B" w:rsidRDefault="0049789C" w:rsidP="0049789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Kontaktní osoba (vč. telefonu a e-mailu), u které bude možno údaje o technickém pracovníkovi ověřit.</w:t>
            </w:r>
          </w:p>
          <w:p w14:paraId="233C1EC4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751839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2F2670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pct"/>
          </w:tcPr>
          <w:p w14:paraId="4AE26776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A7EC5C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38519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</w:t>
            </w:r>
            <w:proofErr w:type="gramStart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…[</w:t>
            </w:r>
            <w:proofErr w:type="gramEnd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dodavatel]</w:t>
            </w:r>
          </w:p>
        </w:tc>
      </w:tr>
    </w:tbl>
    <w:bookmarkEnd w:id="3"/>
    <w:bookmarkEnd w:id="4"/>
    <w:bookmarkEnd w:id="5"/>
    <w:p w14:paraId="4A124B5F" w14:textId="3EF1FAD4" w:rsidR="00495260" w:rsidRPr="0056137D" w:rsidRDefault="002002DC" w:rsidP="0049789C">
      <w:pPr>
        <w:keepLines/>
        <w:spacing w:before="240"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6137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Technický dozor stavebníka nesmí zastávat jinou pozici v týmu správce stavby. </w:t>
      </w:r>
    </w:p>
    <w:p w14:paraId="2DF8EDF2" w14:textId="77777777" w:rsidR="0049789C" w:rsidRDefault="0049789C" w:rsidP="0049789C">
      <w:pPr>
        <w:keepLines/>
        <w:spacing w:before="240" w:after="0" w:line="240" w:lineRule="auto"/>
        <w:jc w:val="both"/>
        <w:rPr>
          <w:rFonts w:ascii="Times New Roman" w:hAnsi="Times New Roman" w:cs="Times New Roman"/>
          <w:b/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0"/>
        <w:gridCol w:w="1379"/>
        <w:gridCol w:w="2326"/>
        <w:gridCol w:w="3183"/>
      </w:tblGrid>
      <w:tr w:rsidR="0049789C" w:rsidRPr="00E1198B" w14:paraId="67538EEB" w14:textId="77777777" w:rsidTr="00632BEE">
        <w:trPr>
          <w:cantSplit/>
        </w:trPr>
        <w:tc>
          <w:tcPr>
            <w:tcW w:w="5000" w:type="pct"/>
            <w:gridSpan w:val="4"/>
            <w:shd w:val="clear" w:color="auto" w:fill="FFCC00"/>
          </w:tcPr>
          <w:p w14:paraId="54E16E5B" w14:textId="5A345D9D" w:rsidR="0049789C" w:rsidRPr="00E1198B" w:rsidRDefault="0049789C" w:rsidP="00632BEE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KOORDINÁTOR bozp</w:t>
            </w:r>
          </w:p>
        </w:tc>
      </w:tr>
      <w:tr w:rsidR="0049789C" w:rsidRPr="00E1198B" w14:paraId="11B7FAF2" w14:textId="77777777" w:rsidTr="00632BEE">
        <w:trPr>
          <w:cantSplit/>
        </w:trPr>
        <w:tc>
          <w:tcPr>
            <w:tcW w:w="2139" w:type="pct"/>
            <w:gridSpan w:val="2"/>
            <w:shd w:val="clear" w:color="auto" w:fill="D9D9D9" w:themeFill="background1" w:themeFillShade="D9"/>
          </w:tcPr>
          <w:p w14:paraId="0B9EC2DD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</w:rPr>
              <w:t>Jméno a příjmení</w:t>
            </w:r>
          </w:p>
          <w:p w14:paraId="64A64491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1" w:type="pct"/>
            <w:gridSpan w:val="2"/>
          </w:tcPr>
          <w:p w14:paraId="59A155ED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6A4A7A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</w:t>
            </w:r>
            <w:proofErr w:type="gramStart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…[</w:t>
            </w:r>
            <w:proofErr w:type="gramEnd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dodavatel]</w:t>
            </w:r>
          </w:p>
        </w:tc>
      </w:tr>
      <w:tr w:rsidR="0049789C" w:rsidRPr="00E1198B" w14:paraId="6394B8C8" w14:textId="77777777" w:rsidTr="00632BEE">
        <w:trPr>
          <w:cantSplit/>
        </w:trPr>
        <w:tc>
          <w:tcPr>
            <w:tcW w:w="2139" w:type="pct"/>
            <w:gridSpan w:val="2"/>
            <w:shd w:val="clear" w:color="auto" w:fill="D9D9D9" w:themeFill="background1" w:themeFillShade="D9"/>
          </w:tcPr>
          <w:p w14:paraId="5A22DA79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260">
              <w:rPr>
                <w:rFonts w:ascii="Times New Roman" w:hAnsi="Times New Roman" w:cs="Times New Roman"/>
                <w:sz w:val="20"/>
                <w:szCs w:val="20"/>
              </w:rPr>
              <w:t>Vztah k dodavateli (osob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95260">
              <w:rPr>
                <w:rFonts w:ascii="Times New Roman" w:hAnsi="Times New Roman" w:cs="Times New Roman"/>
                <w:sz w:val="20"/>
                <w:szCs w:val="20"/>
              </w:rPr>
              <w:t xml:space="preserve"> v pracovněprávním vztahu k dodavateli, </w:t>
            </w:r>
            <w:r w:rsidRPr="00454568">
              <w:rPr>
                <w:rFonts w:ascii="Times New Roman" w:hAnsi="Times New Roman" w:cs="Times New Roman"/>
                <w:sz w:val="20"/>
                <w:szCs w:val="20"/>
              </w:rPr>
              <w:t>člen statutárního orgánu dodavatele,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4568">
              <w:rPr>
                <w:rFonts w:ascii="Times New Roman" w:hAnsi="Times New Roman" w:cs="Times New Roman"/>
                <w:sz w:val="20"/>
                <w:szCs w:val="20"/>
              </w:rPr>
              <w:t>osob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54568">
              <w:rPr>
                <w:rFonts w:ascii="Times New Roman" w:hAnsi="Times New Roman" w:cs="Times New Roman"/>
                <w:sz w:val="20"/>
                <w:szCs w:val="20"/>
              </w:rPr>
              <w:t xml:space="preserve"> v obdobném vztahu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54568">
              <w:rPr>
                <w:rFonts w:ascii="Times New Roman" w:hAnsi="Times New Roman" w:cs="Times New Roman"/>
                <w:sz w:val="20"/>
                <w:szCs w:val="20"/>
              </w:rPr>
              <w:t>dodavateli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70253">
              <w:rPr>
                <w:rFonts w:ascii="Times New Roman" w:hAnsi="Times New Roman" w:cs="Times New Roman"/>
                <w:sz w:val="20"/>
                <w:szCs w:val="20"/>
              </w:rPr>
              <w:t>nebo poddodavatel)</w:t>
            </w:r>
          </w:p>
        </w:tc>
        <w:tc>
          <w:tcPr>
            <w:tcW w:w="2861" w:type="pct"/>
            <w:gridSpan w:val="2"/>
          </w:tcPr>
          <w:p w14:paraId="06243584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5CF76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</w:t>
            </w:r>
            <w:proofErr w:type="gramStart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…[</w:t>
            </w:r>
            <w:proofErr w:type="gramEnd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dodavatel]</w:t>
            </w:r>
          </w:p>
        </w:tc>
      </w:tr>
      <w:tr w:rsidR="0049789C" w:rsidRPr="00E1198B" w14:paraId="3EBC26E6" w14:textId="77777777" w:rsidTr="00632BEE">
        <w:trPr>
          <w:cantSplit/>
        </w:trPr>
        <w:tc>
          <w:tcPr>
            <w:tcW w:w="2139" w:type="pct"/>
            <w:gridSpan w:val="2"/>
            <w:shd w:val="clear" w:color="auto" w:fill="D9D9D9" w:themeFill="background1" w:themeFillShade="D9"/>
          </w:tcPr>
          <w:p w14:paraId="5B81C578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 a obor autorizace</w:t>
            </w:r>
          </w:p>
          <w:p w14:paraId="1C816D41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1" w:type="pct"/>
            <w:gridSpan w:val="2"/>
          </w:tcPr>
          <w:p w14:paraId="2C49163B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0AE69115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</w:t>
            </w:r>
            <w:proofErr w:type="gramStart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…[</w:t>
            </w:r>
            <w:proofErr w:type="gramEnd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dodavatel]</w:t>
            </w:r>
          </w:p>
          <w:p w14:paraId="4A587638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89C" w:rsidRPr="00E1198B" w14:paraId="7ABDEFB6" w14:textId="77777777" w:rsidTr="00632BEE">
        <w:trPr>
          <w:cantSplit/>
        </w:trPr>
        <w:tc>
          <w:tcPr>
            <w:tcW w:w="1423" w:type="pct"/>
            <w:vMerge w:val="restart"/>
            <w:shd w:val="clear" w:color="auto" w:fill="BFBFBF" w:themeFill="background1" w:themeFillShade="BF"/>
            <w:vAlign w:val="center"/>
          </w:tcPr>
          <w:p w14:paraId="532D1640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Významná služba</w:t>
            </w:r>
          </w:p>
        </w:tc>
        <w:tc>
          <w:tcPr>
            <w:tcW w:w="1924" w:type="pct"/>
            <w:gridSpan w:val="2"/>
            <w:shd w:val="clear" w:color="auto" w:fill="E5B8B7" w:themeFill="accent2" w:themeFillTint="66"/>
          </w:tcPr>
          <w:p w14:paraId="03BB8725" w14:textId="77777777" w:rsidR="0049789C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3C4D83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Název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významné</w:t>
            </w:r>
            <w:r w:rsidRPr="00E119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služby </w:t>
            </w:r>
          </w:p>
          <w:p w14:paraId="407687D6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45F024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1A4EEB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529645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3" w:type="pct"/>
          </w:tcPr>
          <w:p w14:paraId="335B8326" w14:textId="77777777" w:rsidR="0049789C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58C3177A" w14:textId="77777777" w:rsidR="0049789C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4F6898E2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</w:t>
            </w:r>
            <w:proofErr w:type="gramStart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…[</w:t>
            </w:r>
            <w:proofErr w:type="gramEnd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dodavatel]</w:t>
            </w:r>
          </w:p>
        </w:tc>
      </w:tr>
      <w:tr w:rsidR="0049789C" w:rsidRPr="00E1198B" w14:paraId="67ED8039" w14:textId="77777777" w:rsidTr="00632BEE">
        <w:trPr>
          <w:cantSplit/>
          <w:trHeight w:val="482"/>
        </w:trPr>
        <w:tc>
          <w:tcPr>
            <w:tcW w:w="1423" w:type="pct"/>
            <w:vMerge/>
            <w:shd w:val="clear" w:color="auto" w:fill="BFBFBF" w:themeFill="background1" w:themeFillShade="BF"/>
          </w:tcPr>
          <w:p w14:paraId="63A2229C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pct"/>
            <w:gridSpan w:val="2"/>
            <w:shd w:val="clear" w:color="auto" w:fill="F2F2F2" w:themeFill="background1" w:themeFillShade="F2"/>
          </w:tcPr>
          <w:p w14:paraId="5E16A07F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182292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30D3D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</w:rPr>
              <w:t>Identifikace objednatele (název /IČO/sídlo) + kontaktní osoba</w:t>
            </w:r>
          </w:p>
          <w:p w14:paraId="6C4F9A99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EADDB0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pct"/>
          </w:tcPr>
          <w:p w14:paraId="01477764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BF1A0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146BE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3AE2A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</w:t>
            </w:r>
            <w:proofErr w:type="gramStart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…[</w:t>
            </w:r>
            <w:proofErr w:type="gramEnd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dodavatel]</w:t>
            </w:r>
          </w:p>
        </w:tc>
      </w:tr>
      <w:tr w:rsidR="0049789C" w:rsidRPr="00E1198B" w14:paraId="5D0A606C" w14:textId="77777777" w:rsidTr="00632BEE">
        <w:trPr>
          <w:cantSplit/>
          <w:trHeight w:val="482"/>
        </w:trPr>
        <w:tc>
          <w:tcPr>
            <w:tcW w:w="1423" w:type="pct"/>
            <w:vMerge/>
            <w:shd w:val="clear" w:color="auto" w:fill="BFBFBF" w:themeFill="background1" w:themeFillShade="BF"/>
          </w:tcPr>
          <w:p w14:paraId="1D5CEFB6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pct"/>
            <w:gridSpan w:val="2"/>
            <w:shd w:val="clear" w:color="auto" w:fill="F2F2F2" w:themeFill="background1" w:themeFillShade="F2"/>
          </w:tcPr>
          <w:p w14:paraId="78D0E9AF" w14:textId="77777777" w:rsidR="0049789C" w:rsidRPr="000F022F" w:rsidRDefault="0049789C" w:rsidP="0049789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Jednalo se o výkon činnosti koordinátora BOZP při</w:t>
            </w:r>
            <w:r w:rsidRPr="000F022F">
              <w:rPr>
                <w:rFonts w:ascii="Times New Roman" w:hAnsi="Times New Roman"/>
                <w:sz w:val="20"/>
                <w:szCs w:val="20"/>
              </w:rPr>
              <w:t xml:space="preserve"> provádění stavby ve smyslu stavebního zákona při realizaci dokončené stavby</w:t>
            </w:r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  <w:p w14:paraId="67EEFC81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9C08C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3C92FA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pct"/>
          </w:tcPr>
          <w:p w14:paraId="4ADF4BAC" w14:textId="77777777" w:rsidR="0049789C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66F0EE" w14:textId="77777777" w:rsidR="0049789C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5C66F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D9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ANO/NE</w:t>
            </w:r>
          </w:p>
        </w:tc>
      </w:tr>
      <w:tr w:rsidR="0049789C" w:rsidRPr="00E1198B" w14:paraId="5AAE4278" w14:textId="77777777" w:rsidTr="00632BEE">
        <w:trPr>
          <w:cantSplit/>
          <w:trHeight w:val="680"/>
        </w:trPr>
        <w:tc>
          <w:tcPr>
            <w:tcW w:w="1423" w:type="pct"/>
            <w:vMerge/>
            <w:shd w:val="clear" w:color="auto" w:fill="BFBFBF" w:themeFill="background1" w:themeFillShade="BF"/>
          </w:tcPr>
          <w:p w14:paraId="7221EFBD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pct"/>
            <w:gridSpan w:val="2"/>
            <w:shd w:val="clear" w:color="auto" w:fill="F2F2F2" w:themeFill="background1" w:themeFillShade="F2"/>
          </w:tcPr>
          <w:p w14:paraId="1AF72411" w14:textId="77777777" w:rsidR="0049789C" w:rsidRPr="00E1198B" w:rsidRDefault="0049789C" w:rsidP="00632BEE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Plánované nebo realizační náklady stavby (stavební rozpočet)</w:t>
            </w:r>
          </w:p>
        </w:tc>
        <w:tc>
          <w:tcPr>
            <w:tcW w:w="1653" w:type="pct"/>
          </w:tcPr>
          <w:p w14:paraId="162F6423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2162E4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DB85F1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</w:t>
            </w:r>
            <w:proofErr w:type="gramStart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…[</w:t>
            </w:r>
            <w:proofErr w:type="gramEnd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dodavatel]</w:t>
            </w:r>
          </w:p>
        </w:tc>
      </w:tr>
      <w:tr w:rsidR="0049789C" w:rsidRPr="00E1198B" w14:paraId="0AADD3D2" w14:textId="77777777" w:rsidTr="00632BEE">
        <w:trPr>
          <w:cantSplit/>
          <w:trHeight w:val="704"/>
        </w:trPr>
        <w:tc>
          <w:tcPr>
            <w:tcW w:w="1423" w:type="pct"/>
            <w:vMerge/>
            <w:shd w:val="clear" w:color="auto" w:fill="BFBFBF" w:themeFill="background1" w:themeFillShade="BF"/>
          </w:tcPr>
          <w:p w14:paraId="6A38E037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pct"/>
            <w:gridSpan w:val="2"/>
            <w:shd w:val="clear" w:color="auto" w:fill="F2F2F2" w:themeFill="background1" w:themeFillShade="F2"/>
          </w:tcPr>
          <w:p w14:paraId="22FE8A07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Kontaktní osoba (vč. telefonu a e-mailu), u které bude možno údaje o technickém pracovníkovi ověřit.</w:t>
            </w:r>
          </w:p>
          <w:p w14:paraId="1A02058A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B2E30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47C3FA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pct"/>
          </w:tcPr>
          <w:p w14:paraId="72360DCE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BC9CB0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D3C15D" w14:textId="77777777" w:rsidR="0049789C" w:rsidRPr="00E1198B" w:rsidRDefault="0049789C" w:rsidP="00632BEE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</w:t>
            </w:r>
            <w:proofErr w:type="gramStart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…[</w:t>
            </w:r>
            <w:proofErr w:type="gramEnd"/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dodavatel]</w:t>
            </w:r>
          </w:p>
        </w:tc>
      </w:tr>
    </w:tbl>
    <w:p w14:paraId="11622A7D" w14:textId="0AC25A29" w:rsidR="0056137D" w:rsidRDefault="00EB2826" w:rsidP="0056137D">
      <w:pPr>
        <w:keepLines/>
        <w:spacing w:before="240"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6137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Přílohou Seznamu techniků </w:t>
      </w:r>
      <w:r w:rsidR="0093015F" w:rsidRPr="0056137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budou</w:t>
      </w:r>
      <w:r w:rsidRPr="0056137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stručn</w:t>
      </w:r>
      <w:r w:rsidR="0093015F" w:rsidRPr="0056137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é</w:t>
      </w:r>
      <w:r w:rsidRPr="0056137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profesní životopis</w:t>
      </w:r>
      <w:r w:rsidR="0056137D" w:rsidRPr="0056137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y</w:t>
      </w:r>
      <w:r w:rsidRPr="0056137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k</w:t>
      </w:r>
      <w:r w:rsidR="0093015F" w:rsidRPr="0056137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e všem osobám členů realizačního týmu</w:t>
      </w:r>
      <w:r w:rsidR="0056137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, </w:t>
      </w:r>
      <w:r w:rsidR="0056137D" w:rsidRPr="0056137D">
        <w:rPr>
          <w:rFonts w:ascii="Times New Roman" w:hAnsi="Times New Roman" w:cs="Times New Roman"/>
          <w:bCs/>
          <w:sz w:val="20"/>
          <w:szCs w:val="20"/>
        </w:rPr>
        <w:t xml:space="preserve">a to v minimálně následujícím rozsahu a následující struktuře: </w:t>
      </w:r>
    </w:p>
    <w:p w14:paraId="5327E382" w14:textId="77777777" w:rsidR="0056137D" w:rsidRPr="0056137D" w:rsidRDefault="0056137D" w:rsidP="0056137D">
      <w:pPr>
        <w:keepLines/>
        <w:spacing w:before="240"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9B83378" w14:textId="77777777" w:rsidR="0056137D" w:rsidRPr="0056137D" w:rsidRDefault="0056137D" w:rsidP="0056137D">
      <w:pPr>
        <w:pStyle w:val="Odstavecseseznamem"/>
        <w:widowControl w:val="0"/>
        <w:numPr>
          <w:ilvl w:val="0"/>
          <w:numId w:val="64"/>
        </w:numPr>
        <w:spacing w:after="0" w:line="240" w:lineRule="auto"/>
        <w:ind w:left="1134" w:hanging="283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6137D">
        <w:rPr>
          <w:rFonts w:ascii="Times New Roman" w:hAnsi="Times New Roman"/>
          <w:sz w:val="20"/>
          <w:szCs w:val="20"/>
        </w:rPr>
        <w:t>jméno a příjmení osoby (technika);</w:t>
      </w:r>
    </w:p>
    <w:p w14:paraId="0A9B78D6" w14:textId="77777777" w:rsidR="0056137D" w:rsidRPr="0056137D" w:rsidRDefault="0056137D" w:rsidP="0056137D">
      <w:pPr>
        <w:pStyle w:val="Odstavecseseznamem"/>
        <w:widowControl w:val="0"/>
        <w:numPr>
          <w:ilvl w:val="0"/>
          <w:numId w:val="64"/>
        </w:numPr>
        <w:spacing w:after="0" w:line="240" w:lineRule="auto"/>
        <w:ind w:left="1134" w:hanging="283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6137D">
        <w:rPr>
          <w:rFonts w:ascii="Times New Roman" w:hAnsi="Times New Roman"/>
          <w:sz w:val="20"/>
          <w:szCs w:val="20"/>
        </w:rPr>
        <w:t>označení funkční pozice a náplně práce;</w:t>
      </w:r>
    </w:p>
    <w:p w14:paraId="09774EFC" w14:textId="77777777" w:rsidR="0056137D" w:rsidRPr="0056137D" w:rsidRDefault="0056137D" w:rsidP="0056137D">
      <w:pPr>
        <w:pStyle w:val="Odstavecseseznamem"/>
        <w:widowControl w:val="0"/>
        <w:numPr>
          <w:ilvl w:val="0"/>
          <w:numId w:val="64"/>
        </w:numPr>
        <w:spacing w:after="0" w:line="240" w:lineRule="auto"/>
        <w:ind w:left="1134" w:hanging="283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6137D">
        <w:rPr>
          <w:rFonts w:ascii="Times New Roman" w:hAnsi="Times New Roman"/>
          <w:sz w:val="20"/>
          <w:szCs w:val="20"/>
        </w:rPr>
        <w:t>dosažené vzdělání;</w:t>
      </w:r>
    </w:p>
    <w:p w14:paraId="411DD796" w14:textId="77777777" w:rsidR="0056137D" w:rsidRPr="0056137D" w:rsidRDefault="0056137D" w:rsidP="0056137D">
      <w:pPr>
        <w:pStyle w:val="Odstavecseseznamem"/>
        <w:widowControl w:val="0"/>
        <w:numPr>
          <w:ilvl w:val="0"/>
          <w:numId w:val="64"/>
        </w:numPr>
        <w:spacing w:after="0" w:line="240" w:lineRule="auto"/>
        <w:ind w:left="1134" w:hanging="283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6137D">
        <w:rPr>
          <w:rFonts w:ascii="Times New Roman" w:hAnsi="Times New Roman"/>
          <w:sz w:val="20"/>
          <w:szCs w:val="20"/>
        </w:rPr>
        <w:t xml:space="preserve">podepsané Čestné prohlášení člena realizačního týmu o zapojení do plnění veřejné zakázky, jehož součástí bude: </w:t>
      </w:r>
    </w:p>
    <w:p w14:paraId="30E47E9E" w14:textId="77777777" w:rsidR="0056137D" w:rsidRPr="0056137D" w:rsidRDefault="0056137D" w:rsidP="0056137D">
      <w:pPr>
        <w:pStyle w:val="Odstavecseseznamem"/>
        <w:widowControl w:val="0"/>
        <w:numPr>
          <w:ilvl w:val="0"/>
          <w:numId w:val="65"/>
        </w:numPr>
        <w:spacing w:after="0" w:line="240" w:lineRule="auto"/>
        <w:ind w:left="1701" w:hanging="283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6137D">
        <w:rPr>
          <w:rFonts w:ascii="Times New Roman" w:hAnsi="Times New Roman"/>
          <w:sz w:val="20"/>
          <w:szCs w:val="20"/>
        </w:rPr>
        <w:t>potvrzení údajů uvedených k osobě člena realizačního týmu v nabídce,</w:t>
      </w:r>
    </w:p>
    <w:p w14:paraId="48DA472B" w14:textId="77777777" w:rsidR="0056137D" w:rsidRPr="0056137D" w:rsidRDefault="0056137D" w:rsidP="0056137D">
      <w:pPr>
        <w:pStyle w:val="Odstavecseseznamem"/>
        <w:widowControl w:val="0"/>
        <w:numPr>
          <w:ilvl w:val="0"/>
          <w:numId w:val="65"/>
        </w:numPr>
        <w:spacing w:after="0" w:line="240" w:lineRule="auto"/>
        <w:ind w:left="1701" w:hanging="283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6137D">
        <w:rPr>
          <w:rFonts w:ascii="Times New Roman" w:hAnsi="Times New Roman"/>
          <w:sz w:val="20"/>
          <w:szCs w:val="20"/>
        </w:rPr>
        <w:t>souhlas člena realizačního týmu se zapojením do realizačního týmu při plnění této veřejné zakázky,</w:t>
      </w:r>
    </w:p>
    <w:p w14:paraId="78E9194E" w14:textId="77777777" w:rsidR="0056137D" w:rsidRPr="0056137D" w:rsidRDefault="0056137D" w:rsidP="0056137D">
      <w:pPr>
        <w:pStyle w:val="Odstavecseseznamem"/>
        <w:widowControl w:val="0"/>
        <w:numPr>
          <w:ilvl w:val="0"/>
          <w:numId w:val="65"/>
        </w:numPr>
        <w:spacing w:after="0" w:line="240" w:lineRule="auto"/>
        <w:ind w:left="1701" w:hanging="283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6137D">
        <w:rPr>
          <w:rFonts w:ascii="Times New Roman" w:hAnsi="Times New Roman"/>
          <w:sz w:val="20"/>
          <w:szCs w:val="20"/>
        </w:rPr>
        <w:t xml:space="preserve">vlastnoruční (či elektronický) podpis člena realizačního týmu. </w:t>
      </w:r>
    </w:p>
    <w:p w14:paraId="6D865AAF" w14:textId="77777777" w:rsidR="0056137D" w:rsidRDefault="0056137D" w:rsidP="0056137D">
      <w:pPr>
        <w:widowControl w:val="0"/>
        <w:jc w:val="both"/>
      </w:pPr>
    </w:p>
    <w:p w14:paraId="22E8ED7C" w14:textId="410ACCCE" w:rsidR="0093015F" w:rsidRDefault="0056137D" w:rsidP="0056137D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 w:rsidRPr="0056137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Zadavatel zároveň požaduje ke každému technikovi uvedenému v seznamu techniků osvědčení o vzdělání a odborné kvalifikaci vztahující se ke službám,</w:t>
      </w:r>
      <w:r w:rsidRPr="0056137D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56137D">
        <w:rPr>
          <w:rFonts w:ascii="Times New Roman" w:hAnsi="Times New Roman" w:cs="Times New Roman"/>
          <w:sz w:val="20"/>
          <w:szCs w:val="20"/>
        </w:rPr>
        <w:t xml:space="preserve">a to jak ve vztahu k fyzickým osobám, které mohou dodávky, služby nebo stavební práce poskytovat, tak ve vztahu k jejich vedoucím pracovníkům ve smyslu </w:t>
      </w:r>
      <w:proofErr w:type="spellStart"/>
      <w:r w:rsidRPr="0056137D">
        <w:rPr>
          <w:rFonts w:ascii="Times New Roman" w:hAnsi="Times New Roman" w:cs="Times New Roman"/>
          <w:sz w:val="20"/>
          <w:szCs w:val="20"/>
        </w:rPr>
        <w:t>ust</w:t>
      </w:r>
      <w:proofErr w:type="spellEnd"/>
      <w:r w:rsidRPr="0056137D">
        <w:rPr>
          <w:rFonts w:ascii="Times New Roman" w:hAnsi="Times New Roman" w:cs="Times New Roman"/>
          <w:sz w:val="20"/>
          <w:szCs w:val="20"/>
        </w:rPr>
        <w:t xml:space="preserve">. §79 odst. 2 písm. d) ZZVZ. </w:t>
      </w:r>
    </w:p>
    <w:p w14:paraId="719EAB7D" w14:textId="77777777" w:rsidR="008B154C" w:rsidRDefault="008B154C" w:rsidP="0056137D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14:paraId="18943E21" w14:textId="77777777" w:rsidR="008B154C" w:rsidRDefault="008B154C" w:rsidP="0056137D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14:paraId="11412E1C" w14:textId="77777777" w:rsidR="008B154C" w:rsidRDefault="008B154C" w:rsidP="0056137D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0B1B23B" w14:textId="77777777" w:rsidR="008B154C" w:rsidRDefault="008B154C" w:rsidP="0056137D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871AD09" w14:textId="77777777" w:rsidR="008B154C" w:rsidRDefault="008B154C" w:rsidP="0056137D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14:paraId="480B0AC8" w14:textId="77777777" w:rsidR="008B154C" w:rsidRDefault="008B154C" w:rsidP="0056137D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FE754D3" w14:textId="77777777" w:rsidR="008B154C" w:rsidRDefault="008B154C" w:rsidP="0056137D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C1CF60F" w14:textId="77777777" w:rsidR="008B154C" w:rsidRDefault="008B154C" w:rsidP="0056137D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14:paraId="1247F747" w14:textId="77777777" w:rsidR="008B154C" w:rsidRDefault="008B154C" w:rsidP="0056137D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D943B89" w14:textId="77777777" w:rsidR="008B154C" w:rsidRDefault="008B154C" w:rsidP="0056137D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490F0E7" w14:textId="77777777" w:rsidR="008B154C" w:rsidRDefault="008B154C" w:rsidP="0056137D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14:paraId="4C1A65A7" w14:textId="77777777" w:rsidR="008B154C" w:rsidRDefault="008B154C" w:rsidP="0056137D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D958F1C" w14:textId="77777777" w:rsidR="008B154C" w:rsidRDefault="008B154C" w:rsidP="0056137D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14:paraId="5BC241E2" w14:textId="77777777" w:rsidR="008B154C" w:rsidRDefault="008B154C" w:rsidP="0056137D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2C945B3" w14:textId="77777777" w:rsidR="008B154C" w:rsidRDefault="008B154C" w:rsidP="0056137D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01A73AF" w14:textId="77777777" w:rsidR="008B154C" w:rsidRDefault="008B154C" w:rsidP="0056137D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9E39330" w14:textId="77777777" w:rsidR="008B154C" w:rsidRDefault="008B154C" w:rsidP="0056137D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14:paraId="3B6B218A" w14:textId="77777777" w:rsidR="008B154C" w:rsidRPr="00EA05E6" w:rsidRDefault="008B154C" w:rsidP="008B154C">
      <w:pPr>
        <w:pStyle w:val="Odstavecseseznamem"/>
        <w:numPr>
          <w:ilvl w:val="0"/>
          <w:numId w:val="66"/>
        </w:numPr>
        <w:autoSpaceDE w:val="0"/>
        <w:autoSpaceDN w:val="0"/>
        <w:adjustRightInd w:val="0"/>
        <w:spacing w:after="4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05E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Seznam služeb pro hodnocení osob</w:t>
      </w:r>
    </w:p>
    <w:tbl>
      <w:tblPr>
        <w:tblStyle w:val="Mkatabulky"/>
        <w:tblW w:w="5521" w:type="pct"/>
        <w:tblInd w:w="-856" w:type="dxa"/>
        <w:tblLook w:val="04A0" w:firstRow="1" w:lastRow="0" w:firstColumn="1" w:lastColumn="0" w:noHBand="0" w:noVBand="1"/>
      </w:tblPr>
      <w:tblGrid>
        <w:gridCol w:w="2817"/>
        <w:gridCol w:w="7814"/>
      </w:tblGrid>
      <w:tr w:rsidR="008B154C" w:rsidRPr="00EA05E6" w14:paraId="24D0A0AC" w14:textId="77777777" w:rsidTr="00AC5B71">
        <w:tc>
          <w:tcPr>
            <w:tcW w:w="1325" w:type="pct"/>
            <w:shd w:val="clear" w:color="auto" w:fill="F2F2F2" w:themeFill="background1" w:themeFillShade="F2"/>
          </w:tcPr>
          <w:p w14:paraId="17F27E9B" w14:textId="77777777" w:rsidR="008B154C" w:rsidRPr="00EA05E6" w:rsidRDefault="008B154C" w:rsidP="00632BE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proofErr w:type="spellStart"/>
            <w:r w:rsidRPr="00EA05E6">
              <w:rPr>
                <w:rFonts w:ascii="Times New Roman" w:hAnsi="Times New Roman" w:cs="Times New Roman"/>
                <w:b/>
              </w:rPr>
              <w:t>Podkritérium</w:t>
            </w:r>
            <w:proofErr w:type="spellEnd"/>
          </w:p>
        </w:tc>
        <w:tc>
          <w:tcPr>
            <w:tcW w:w="3675" w:type="pct"/>
            <w:shd w:val="clear" w:color="auto" w:fill="FBD4B4" w:themeFill="accent6" w:themeFillTint="66"/>
          </w:tcPr>
          <w:p w14:paraId="4CEFC11F" w14:textId="24D4B1D2" w:rsidR="008B154C" w:rsidRPr="00EA05E6" w:rsidRDefault="00AC5B71" w:rsidP="00632BE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Kvalifikace nebo zkušenost osob, které se mají přímo podílet na plnění veřejné zakázky</w:t>
            </w:r>
          </w:p>
        </w:tc>
      </w:tr>
    </w:tbl>
    <w:p w14:paraId="010B8A9F" w14:textId="110EC2A3" w:rsidR="008B154C" w:rsidRPr="00AC5B71" w:rsidRDefault="00AC5B71" w:rsidP="008B154C">
      <w:pPr>
        <w:pStyle w:val="Odstavecseseznamem"/>
        <w:numPr>
          <w:ilvl w:val="0"/>
          <w:numId w:val="68"/>
        </w:numPr>
        <w:spacing w:before="240" w:after="240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Pozice Vedoucí týmu Správce stavby</w:t>
      </w:r>
      <w:r w:rsidR="00813EBE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 xml:space="preserve"> (Body VT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 xml:space="preserve">: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Hodnocenou relevantní praxí je výkon funkce vedoucího týmu správce stavby v posledních 10 letech před zahájením zadávacího řízení, přičemž investiční náklady realizované stavby musely činit alespoň </w:t>
      </w:r>
      <w:r w:rsidR="00970253">
        <w:rPr>
          <w:rFonts w:ascii="Times New Roman" w:eastAsia="Calibri" w:hAnsi="Times New Roman" w:cs="Times New Roman"/>
          <w:sz w:val="20"/>
          <w:szCs w:val="20"/>
          <w:lang w:eastAsia="en-US"/>
        </w:rPr>
        <w:t>80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mil. Kč bez DPH. </w:t>
      </w:r>
    </w:p>
    <w:tbl>
      <w:tblPr>
        <w:tblW w:w="5601" w:type="pct"/>
        <w:tblInd w:w="-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136"/>
        <w:gridCol w:w="1071"/>
        <w:gridCol w:w="1905"/>
        <w:gridCol w:w="1842"/>
        <w:gridCol w:w="1985"/>
        <w:gridCol w:w="1418"/>
      </w:tblGrid>
      <w:tr w:rsidR="001073BB" w:rsidRPr="00EA05E6" w14:paraId="24E97011" w14:textId="77777777" w:rsidTr="001073BB">
        <w:trPr>
          <w:cantSplit/>
          <w:trHeight w:val="1134"/>
        </w:trPr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1B4A1" w14:textId="118C500C" w:rsidR="001073BB" w:rsidRPr="00EA05E6" w:rsidRDefault="001073BB" w:rsidP="00632B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A05E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Název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významné služby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75B661A6" w14:textId="77777777" w:rsidR="001073BB" w:rsidRDefault="001073BB" w:rsidP="00632B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  <w:p w14:paraId="1D2FAF65" w14:textId="77777777" w:rsidR="001073BB" w:rsidRPr="00EA05E6" w:rsidRDefault="001073BB" w:rsidP="00632B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A05E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Termín realizace*</w:t>
            </w:r>
          </w:p>
        </w:tc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56D05473" w14:textId="77777777" w:rsidR="001073BB" w:rsidRDefault="001073BB" w:rsidP="00632B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  <w:p w14:paraId="49686EA3" w14:textId="0459D606" w:rsidR="001073BB" w:rsidRPr="00EA05E6" w:rsidRDefault="001073BB" w:rsidP="00632B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Jednalo se o výkon funkce vedoucího týmu správce stavby?  </w:t>
            </w:r>
          </w:p>
        </w:tc>
        <w:tc>
          <w:tcPr>
            <w:tcW w:w="8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46693EDA" w14:textId="77777777" w:rsidR="001073BB" w:rsidRDefault="001073BB" w:rsidP="00AC5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  <w:p w14:paraId="7A94C03D" w14:textId="12A8A7A3" w:rsidR="001073BB" w:rsidRPr="00EA05E6" w:rsidRDefault="001073BB" w:rsidP="00AC5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Byla předmětem významné služby budova spadající do sekce 1 – BUDOVY Klasifikace CZ-CC?  </w:t>
            </w:r>
          </w:p>
        </w:tc>
        <w:tc>
          <w:tcPr>
            <w:tcW w:w="8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FE1BE" w14:textId="147CFE79" w:rsidR="001073BB" w:rsidRPr="00EA05E6" w:rsidRDefault="001073BB" w:rsidP="00632B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Byla předmětem významné služby budova spadající do TŘÍDY 126 – Budovy pro společenské a kulturní účely, výzkum, vzdělávání a zdravotnictví Klasifikace CZ-CC?  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3F9FD" w14:textId="0B04B36A" w:rsidR="001073BB" w:rsidRPr="00EA05E6" w:rsidRDefault="001073BB" w:rsidP="00632B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Byla předmětem významné služby budova spadající do PODTŘÍDY 126211 – Budovy muzeí, knihoven, galerií,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archivů  Klasifikace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CZ-CC?  </w:t>
            </w:r>
          </w:p>
        </w:tc>
        <w:tc>
          <w:tcPr>
            <w:tcW w:w="6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69FEB" w14:textId="622E6656" w:rsidR="001073BB" w:rsidRPr="00EA05E6" w:rsidRDefault="001073BB" w:rsidP="00AC5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Investiční náklady realizované stavby</w:t>
            </w:r>
          </w:p>
        </w:tc>
      </w:tr>
      <w:tr w:rsidR="001073BB" w:rsidRPr="00EA05E6" w14:paraId="3A481FB3" w14:textId="77777777" w:rsidTr="001073BB">
        <w:trPr>
          <w:trHeight w:val="803"/>
        </w:trPr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CF952" w14:textId="77777777" w:rsidR="001073BB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  <w:p w14:paraId="17757AA9" w14:textId="77777777" w:rsidR="001073BB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  <w:p w14:paraId="10EF5DE5" w14:textId="77777777" w:rsidR="001073BB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A05E6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  <w:t>[doplní dodavatel]</w:t>
            </w:r>
          </w:p>
          <w:p w14:paraId="49F1CC05" w14:textId="77777777" w:rsidR="001073BB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14:paraId="5C2CADA3" w14:textId="77777777" w:rsidR="001073BB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14:paraId="390E2D8B" w14:textId="77777777" w:rsidR="001073BB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14:paraId="6FF5F37A" w14:textId="77777777" w:rsidR="001073BB" w:rsidRPr="00EA05E6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24E83" w14:textId="77777777" w:rsidR="001073BB" w:rsidRDefault="001073BB" w:rsidP="00107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A05E6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  <w:t>[doplní dodavatel]</w:t>
            </w:r>
          </w:p>
          <w:p w14:paraId="61B13072" w14:textId="40C222EA" w:rsidR="001073BB" w:rsidRPr="00EA05E6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C6A6A" w14:textId="77777777" w:rsidR="001073BB" w:rsidRPr="00EA05E6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  <w:r w:rsidRPr="00EA05E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  <w:lang w:eastAsia="en-US"/>
              </w:rPr>
              <w:t>ANO/NE</w:t>
            </w:r>
          </w:p>
        </w:tc>
        <w:tc>
          <w:tcPr>
            <w:tcW w:w="8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B5F04" w14:textId="77777777" w:rsidR="001073BB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</w:p>
          <w:p w14:paraId="1568F59F" w14:textId="77777777" w:rsidR="001073BB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</w:p>
          <w:p w14:paraId="76A38E14" w14:textId="77777777" w:rsidR="001073BB" w:rsidRPr="00B25155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  <w:lang w:eastAsia="en-US"/>
              </w:rPr>
            </w:pPr>
            <w:r w:rsidRPr="00B25155"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ANO/NE</w:t>
            </w:r>
          </w:p>
        </w:tc>
        <w:tc>
          <w:tcPr>
            <w:tcW w:w="8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E93BE" w14:textId="5C633832" w:rsidR="001073BB" w:rsidRPr="00EA05E6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  <w:r w:rsidRPr="00B25155"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ANO/NE</w:t>
            </w:r>
            <w:r w:rsidRPr="00EA05E6"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  <w:t>]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6D13E" w14:textId="1C73E8EF" w:rsidR="001073BB" w:rsidRPr="00EA05E6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  <w:r w:rsidRPr="00B25155"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ANO/NE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7839D" w14:textId="77777777" w:rsidR="001073BB" w:rsidRDefault="001073BB" w:rsidP="00107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A05E6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  <w:t>[doplní dodavatel]</w:t>
            </w:r>
          </w:p>
          <w:p w14:paraId="1155FCAF" w14:textId="5AC2AE59" w:rsidR="001073BB" w:rsidRPr="00EA05E6" w:rsidRDefault="001073BB" w:rsidP="00632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073BB" w:rsidRPr="00EA05E6" w14:paraId="42FCC5FA" w14:textId="77777777" w:rsidTr="001073BB">
        <w:trPr>
          <w:trHeight w:val="843"/>
        </w:trPr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4DE54" w14:textId="77777777" w:rsidR="001073BB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  <w:bookmarkStart w:id="6" w:name="_Hlk120186504"/>
          </w:p>
          <w:p w14:paraId="7C024794" w14:textId="77777777" w:rsidR="001073BB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  <w:p w14:paraId="7E80FDC3" w14:textId="77777777" w:rsidR="001073BB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A05E6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  <w:t>[doplní dodavatel]</w:t>
            </w:r>
          </w:p>
          <w:p w14:paraId="35940B91" w14:textId="77777777" w:rsidR="001073BB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14:paraId="0B8C788B" w14:textId="77777777" w:rsidR="001073BB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14:paraId="26F92F2F" w14:textId="77777777" w:rsidR="001073BB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14:paraId="4093EAE0" w14:textId="77777777" w:rsidR="001073BB" w:rsidRPr="00EA05E6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932C3A" w14:textId="77777777" w:rsidR="001073BB" w:rsidRDefault="001073BB" w:rsidP="00107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A05E6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  <w:t>[doplní dodavatel]</w:t>
            </w:r>
          </w:p>
          <w:p w14:paraId="5DC3FCA0" w14:textId="234AD9D3" w:rsidR="001073BB" w:rsidRPr="00EA05E6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F5FE4" w14:textId="77777777" w:rsidR="001073BB" w:rsidRPr="00EA05E6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  <w:r w:rsidRPr="00EA05E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  <w:lang w:eastAsia="en-US"/>
              </w:rPr>
              <w:t>ANO/NE</w:t>
            </w:r>
          </w:p>
        </w:tc>
        <w:tc>
          <w:tcPr>
            <w:tcW w:w="8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E7888" w14:textId="77777777" w:rsidR="001073BB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</w:p>
          <w:p w14:paraId="05F2D6EC" w14:textId="77777777" w:rsidR="001073BB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</w:p>
          <w:p w14:paraId="502BC339" w14:textId="77777777" w:rsidR="001073BB" w:rsidRPr="00B25155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  <w:lang w:eastAsia="en-US"/>
              </w:rPr>
            </w:pPr>
            <w:r w:rsidRPr="00B25155"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ANO/NE</w:t>
            </w:r>
          </w:p>
        </w:tc>
        <w:tc>
          <w:tcPr>
            <w:tcW w:w="8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D30FB" w14:textId="0D6BB23D" w:rsidR="001073BB" w:rsidRPr="00EA05E6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  <w:r w:rsidRPr="00B25155"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ANO/NE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CEDC4" w14:textId="332E99E7" w:rsidR="001073BB" w:rsidRPr="00EA05E6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  <w:r w:rsidRPr="00B25155"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ANO/NE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ED087" w14:textId="77777777" w:rsidR="001073BB" w:rsidRDefault="001073BB" w:rsidP="00107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A05E6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  <w:t>[doplní dodavatel]</w:t>
            </w:r>
          </w:p>
          <w:p w14:paraId="62BA5736" w14:textId="2A7124D5" w:rsidR="001073BB" w:rsidRPr="00EA05E6" w:rsidRDefault="001073BB" w:rsidP="00632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</w:p>
        </w:tc>
      </w:tr>
      <w:bookmarkEnd w:id="6"/>
      <w:tr w:rsidR="001073BB" w:rsidRPr="00EA05E6" w14:paraId="5DCFDAAB" w14:textId="77777777" w:rsidTr="001073BB">
        <w:trPr>
          <w:trHeight w:val="813"/>
        </w:trPr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3E900" w14:textId="77777777" w:rsidR="001073BB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  <w:p w14:paraId="264E9565" w14:textId="77777777" w:rsidR="001073BB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  <w:p w14:paraId="2FC608DA" w14:textId="77777777" w:rsidR="001073BB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  <w:r w:rsidRPr="00EA05E6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  <w:t>[doplní dodavatel]</w:t>
            </w:r>
          </w:p>
          <w:p w14:paraId="5B4E5FC5" w14:textId="77777777" w:rsidR="001073BB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  <w:p w14:paraId="68BCFAD4" w14:textId="77777777" w:rsidR="001073BB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  <w:p w14:paraId="34EF974B" w14:textId="77777777" w:rsidR="001073BB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  <w:p w14:paraId="668BF0E2" w14:textId="77777777" w:rsidR="001073BB" w:rsidRPr="00EA05E6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4C35A" w14:textId="77777777" w:rsidR="001073BB" w:rsidRDefault="001073BB" w:rsidP="00107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A05E6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  <w:t>[doplní dodavatel]</w:t>
            </w:r>
          </w:p>
          <w:p w14:paraId="53733FE5" w14:textId="6E1465DD" w:rsidR="001073BB" w:rsidRPr="00EA05E6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6722CA" w14:textId="77777777" w:rsidR="001073BB" w:rsidRPr="00EA05E6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  <w:r w:rsidRPr="00EA05E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  <w:lang w:eastAsia="en-US"/>
              </w:rPr>
              <w:t>ANO/NE</w:t>
            </w:r>
          </w:p>
        </w:tc>
        <w:tc>
          <w:tcPr>
            <w:tcW w:w="8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AE56C2" w14:textId="77777777" w:rsidR="001073BB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</w:p>
          <w:p w14:paraId="2D430CDF" w14:textId="77777777" w:rsidR="001073BB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</w:p>
          <w:p w14:paraId="005189ED" w14:textId="77777777" w:rsidR="001073BB" w:rsidRPr="00B25155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  <w:lang w:eastAsia="en-US"/>
              </w:rPr>
            </w:pPr>
            <w:r w:rsidRPr="00B25155"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ANO/NE</w:t>
            </w:r>
          </w:p>
        </w:tc>
        <w:tc>
          <w:tcPr>
            <w:tcW w:w="8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50471" w14:textId="0BB1C7F9" w:rsidR="001073BB" w:rsidRPr="00EA05E6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  <w:r w:rsidRPr="00B25155"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ANO/NE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8377F" w14:textId="407B6FBE" w:rsidR="001073BB" w:rsidRPr="00EA05E6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  <w:r w:rsidRPr="00B25155"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ANO/NE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B7686" w14:textId="77777777" w:rsidR="001073BB" w:rsidRDefault="001073BB" w:rsidP="00107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A05E6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  <w:t>[doplní dodavatel]</w:t>
            </w:r>
          </w:p>
          <w:p w14:paraId="77E5E032" w14:textId="54B29A04" w:rsidR="001073BB" w:rsidRPr="00EA05E6" w:rsidRDefault="001073BB" w:rsidP="00632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073BB" w:rsidRPr="00EA05E6" w14:paraId="62875C76" w14:textId="77777777" w:rsidTr="001073BB">
        <w:trPr>
          <w:trHeight w:val="813"/>
        </w:trPr>
        <w:tc>
          <w:tcPr>
            <w:tcW w:w="6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4C284" w14:textId="77777777" w:rsidR="001073BB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  <w:p w14:paraId="73A7071C" w14:textId="77777777" w:rsidR="001073BB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  <w:p w14:paraId="69C8B01C" w14:textId="77777777" w:rsidR="001073BB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A05E6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  <w:t>[doplní dodavatel]</w:t>
            </w:r>
          </w:p>
          <w:p w14:paraId="53191496" w14:textId="77777777" w:rsidR="001073BB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14:paraId="0437A659" w14:textId="77777777" w:rsidR="001073BB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14:paraId="65F54E5D" w14:textId="77777777" w:rsidR="001073BB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14:paraId="0ECC422B" w14:textId="77777777" w:rsidR="001073BB" w:rsidRPr="00EA05E6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19C99" w14:textId="77777777" w:rsidR="001073BB" w:rsidRDefault="001073BB" w:rsidP="00107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A05E6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  <w:t>[doplní dodavatel]</w:t>
            </w:r>
          </w:p>
          <w:p w14:paraId="749F3117" w14:textId="2917151C" w:rsidR="001073BB" w:rsidRPr="00EA05E6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2B4734" w14:textId="77777777" w:rsidR="001073BB" w:rsidRPr="00EA05E6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  <w:r w:rsidRPr="00EA05E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  <w:lang w:eastAsia="en-US"/>
              </w:rPr>
              <w:t>ANO/NE</w:t>
            </w:r>
          </w:p>
        </w:tc>
        <w:tc>
          <w:tcPr>
            <w:tcW w:w="8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575582" w14:textId="77777777" w:rsidR="001073BB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</w:p>
          <w:p w14:paraId="767817DE" w14:textId="77777777" w:rsidR="001073BB" w:rsidRPr="001E596C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  <w:lang w:eastAsia="en-US"/>
              </w:rPr>
            </w:pPr>
            <w:r w:rsidRPr="001E596C"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ANO/NE</w:t>
            </w:r>
          </w:p>
        </w:tc>
        <w:tc>
          <w:tcPr>
            <w:tcW w:w="8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88FF6" w14:textId="75A8DEDE" w:rsidR="001073BB" w:rsidRPr="00EA05E6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  <w:r w:rsidRPr="00B25155"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ANO/NE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7DB5C" w14:textId="2B76C0C6" w:rsidR="001073BB" w:rsidRPr="00EA05E6" w:rsidRDefault="001073BB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  <w:r w:rsidRPr="00B25155"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ANO/NE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7969D" w14:textId="77777777" w:rsidR="001073BB" w:rsidRDefault="001073BB" w:rsidP="00107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A05E6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  <w:t>[doplní dodavatel]</w:t>
            </w:r>
          </w:p>
          <w:p w14:paraId="3BA7302A" w14:textId="328EE22D" w:rsidR="001073BB" w:rsidRPr="00EA05E6" w:rsidRDefault="001073BB" w:rsidP="00632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6E2E7975" w14:textId="07F67FBC" w:rsidR="007E0A2C" w:rsidRDefault="008B154C" w:rsidP="007E0A2C">
      <w:pPr>
        <w:spacing w:before="240" w:after="12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A05E6">
        <w:rPr>
          <w:rFonts w:ascii="Times New Roman" w:eastAsia="Calibri" w:hAnsi="Times New Roman" w:cs="Times New Roman"/>
          <w:sz w:val="18"/>
          <w:szCs w:val="18"/>
          <w:lang w:eastAsia="en-US"/>
        </w:rPr>
        <w:t>*</w:t>
      </w:r>
      <w:r w:rsidRPr="00EA05E6">
        <w:rPr>
          <w:rFonts w:ascii="Times New Roman" w:eastAsia="Calibri" w:hAnsi="Times New Roman" w:cs="Times New Roman"/>
          <w:sz w:val="18"/>
          <w:szCs w:val="18"/>
          <w:lang w:eastAsia="en-US"/>
        </w:rPr>
        <w:tab/>
      </w:r>
      <w:r w:rsidRPr="00EA05E6">
        <w:rPr>
          <w:rFonts w:ascii="Times New Roman" w:eastAsia="Calibri" w:hAnsi="Times New Roman" w:cs="Times New Roman"/>
          <w:sz w:val="20"/>
          <w:szCs w:val="20"/>
          <w:lang w:eastAsia="en-US"/>
        </w:rPr>
        <w:t>Dodavatel uvede vždy alespoň měsíc a rok ukončení realizace předmětné služby</w:t>
      </w:r>
    </w:p>
    <w:p w14:paraId="05A9CBC8" w14:textId="77777777" w:rsidR="007E0A2C" w:rsidRDefault="007E0A2C" w:rsidP="007E0A2C">
      <w:pPr>
        <w:spacing w:before="240" w:after="12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0FD419D7" w14:textId="77777777" w:rsidR="007E0A2C" w:rsidRDefault="007E0A2C" w:rsidP="007E0A2C">
      <w:pPr>
        <w:spacing w:before="240" w:after="12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37335AC4" w14:textId="77777777" w:rsidR="007E0A2C" w:rsidRDefault="007E0A2C" w:rsidP="007E0A2C">
      <w:pPr>
        <w:spacing w:before="240"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236E2461" w14:textId="77777777" w:rsidR="007E0A2C" w:rsidRDefault="007E0A2C" w:rsidP="007E0A2C">
      <w:pPr>
        <w:spacing w:before="240"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7F2B3551" w14:textId="77777777" w:rsidR="007E0A2C" w:rsidRDefault="007E0A2C" w:rsidP="007E0A2C">
      <w:pPr>
        <w:spacing w:before="240"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5CA3605D" w14:textId="6184B9AE" w:rsidR="007E0A2C" w:rsidRPr="00813EBE" w:rsidRDefault="007E0A2C" w:rsidP="00813EBE">
      <w:pPr>
        <w:pStyle w:val="Odstavecseseznamem"/>
        <w:numPr>
          <w:ilvl w:val="0"/>
          <w:numId w:val="68"/>
        </w:numPr>
        <w:spacing w:before="240" w:after="240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lastRenderedPageBreak/>
        <w:t xml:space="preserve">Pozice </w:t>
      </w:r>
      <w:r w:rsidR="00813EBE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Technický dozor stavebníka (Body TDS)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 xml:space="preserve">: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Hodnocenou relevantní praxí je výkon </w:t>
      </w:r>
      <w:r w:rsidR="00813EB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činností technického dozoru stavebníka nad prováděním stavby ve smyslu stavebního zákona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v posledních 10 letech před zahájením zadávacího řízení, při</w:t>
      </w:r>
      <w:r w:rsidR="00813EB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realizaci dokončené stavby s celkovými plánovanými nebo realizačními náklady stavby (stavebním rozpočtem) nejméně ve výši </w:t>
      </w:r>
      <w:r w:rsidR="0097025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80 </w:t>
      </w:r>
      <w:r w:rsidRPr="00813EB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mil. Kč bez DPH. </w:t>
      </w:r>
    </w:p>
    <w:tbl>
      <w:tblPr>
        <w:tblW w:w="5601" w:type="pct"/>
        <w:tblInd w:w="-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136"/>
        <w:gridCol w:w="1276"/>
        <w:gridCol w:w="1700"/>
        <w:gridCol w:w="1842"/>
        <w:gridCol w:w="1985"/>
        <w:gridCol w:w="1418"/>
      </w:tblGrid>
      <w:tr w:rsidR="007E0A2C" w:rsidRPr="00EA05E6" w14:paraId="39521931" w14:textId="77777777" w:rsidTr="00813EBE">
        <w:trPr>
          <w:cantSplit/>
          <w:trHeight w:val="1134"/>
        </w:trPr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4C86C" w14:textId="77777777" w:rsidR="007E0A2C" w:rsidRPr="00EA05E6" w:rsidRDefault="007E0A2C" w:rsidP="00632B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A05E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Název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významné služby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6C799BA4" w14:textId="77777777" w:rsidR="007E0A2C" w:rsidRDefault="007E0A2C" w:rsidP="00632B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  <w:p w14:paraId="1054DC91" w14:textId="77777777" w:rsidR="007E0A2C" w:rsidRPr="00EA05E6" w:rsidRDefault="007E0A2C" w:rsidP="00632B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A05E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Termín realizace*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229E6624" w14:textId="77777777" w:rsidR="007E0A2C" w:rsidRDefault="007E0A2C" w:rsidP="00632B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  <w:p w14:paraId="31C14726" w14:textId="0229CB7B" w:rsidR="007E0A2C" w:rsidRPr="00EA05E6" w:rsidRDefault="007E0A2C" w:rsidP="00632B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Jednalo se o výkon </w:t>
            </w:r>
            <w:r w:rsidR="00813EB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činností technického dozoru stavebníka nad prováděním stavby ve smyslu stavebního zákona?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5ED34F00" w14:textId="77777777" w:rsidR="007E0A2C" w:rsidRDefault="007E0A2C" w:rsidP="00632B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  <w:p w14:paraId="6B8A96CD" w14:textId="77777777" w:rsidR="007E0A2C" w:rsidRPr="00EA05E6" w:rsidRDefault="007E0A2C" w:rsidP="00632B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Byla předmětem významné služby budova spadající do sekce 1 – BUDOVY Klasifikace CZ-CC?  </w:t>
            </w:r>
          </w:p>
        </w:tc>
        <w:tc>
          <w:tcPr>
            <w:tcW w:w="8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83494" w14:textId="77777777" w:rsidR="007E0A2C" w:rsidRPr="00EA05E6" w:rsidRDefault="007E0A2C" w:rsidP="00632B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Byla předmětem významné služby budova spadající do TŘÍDY 126 – Budovy pro společenské a kulturní účely, výzkum, vzdělávání a zdravotnictví Klasifikace CZ-CC?  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5E038" w14:textId="77777777" w:rsidR="007E0A2C" w:rsidRPr="00EA05E6" w:rsidRDefault="007E0A2C" w:rsidP="00632B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Byla předmětem významné služby budova spadající do PODTŘÍDY 126211 – Budovy muzeí, knihoven, galerií,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archivů  Klasifikace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CZ-CC?  </w:t>
            </w:r>
          </w:p>
        </w:tc>
        <w:tc>
          <w:tcPr>
            <w:tcW w:w="6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77EA4" w14:textId="5179AB35" w:rsidR="007E0A2C" w:rsidRPr="00EA05E6" w:rsidRDefault="00813EBE" w:rsidP="00632B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Celkové plánované nebo realizační náklady stavby (stavební rozpočet)</w:t>
            </w:r>
          </w:p>
        </w:tc>
      </w:tr>
      <w:tr w:rsidR="007E0A2C" w:rsidRPr="00EA05E6" w14:paraId="5C2A8D6C" w14:textId="77777777" w:rsidTr="00813EBE">
        <w:trPr>
          <w:trHeight w:val="803"/>
        </w:trPr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D4ECF" w14:textId="77777777" w:rsidR="007E0A2C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  <w:p w14:paraId="36E52528" w14:textId="77777777" w:rsidR="007E0A2C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  <w:p w14:paraId="0FCF2DBA" w14:textId="77777777" w:rsidR="007E0A2C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A05E6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  <w:t>[doplní dodavatel]</w:t>
            </w:r>
          </w:p>
          <w:p w14:paraId="1A19E2E8" w14:textId="77777777" w:rsidR="007E0A2C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14:paraId="6E22A9CE" w14:textId="77777777" w:rsidR="007E0A2C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14:paraId="42D947A3" w14:textId="77777777" w:rsidR="007E0A2C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14:paraId="249DFF2D" w14:textId="77777777" w:rsidR="007E0A2C" w:rsidRPr="00EA05E6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31559" w14:textId="77777777" w:rsidR="007E0A2C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A05E6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  <w:t>[doplní dodavatel]</w:t>
            </w:r>
          </w:p>
          <w:p w14:paraId="7A66D36A" w14:textId="77777777" w:rsidR="007E0A2C" w:rsidRPr="00EA05E6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C992C7" w14:textId="77777777" w:rsidR="007E0A2C" w:rsidRPr="00EA05E6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  <w:r w:rsidRPr="00EA05E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  <w:lang w:eastAsia="en-US"/>
              </w:rPr>
              <w:t>ANO/NE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0AD24" w14:textId="77777777" w:rsidR="007E0A2C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</w:p>
          <w:p w14:paraId="67CF178A" w14:textId="77777777" w:rsidR="007E0A2C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</w:p>
          <w:p w14:paraId="0EC704B1" w14:textId="77777777" w:rsidR="007E0A2C" w:rsidRPr="00B25155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  <w:lang w:eastAsia="en-US"/>
              </w:rPr>
            </w:pPr>
            <w:r w:rsidRPr="00B25155"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ANO/NE</w:t>
            </w:r>
          </w:p>
        </w:tc>
        <w:tc>
          <w:tcPr>
            <w:tcW w:w="8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BC1F0" w14:textId="77777777" w:rsidR="007E0A2C" w:rsidRPr="00EA05E6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  <w:r w:rsidRPr="00B25155"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ANO/NE</w:t>
            </w:r>
            <w:r w:rsidRPr="00EA05E6"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  <w:t>]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BBA2D" w14:textId="77777777" w:rsidR="007E0A2C" w:rsidRPr="00EA05E6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  <w:r w:rsidRPr="00B25155"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ANO/NE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22DB6" w14:textId="77777777" w:rsidR="007E0A2C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A05E6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  <w:t>[doplní dodavatel]</w:t>
            </w:r>
          </w:p>
          <w:p w14:paraId="10605F09" w14:textId="77777777" w:rsidR="007E0A2C" w:rsidRPr="00EA05E6" w:rsidRDefault="007E0A2C" w:rsidP="00632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7E0A2C" w:rsidRPr="00EA05E6" w14:paraId="3C8B2F52" w14:textId="77777777" w:rsidTr="00813EBE">
        <w:trPr>
          <w:trHeight w:val="843"/>
        </w:trPr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04811" w14:textId="77777777" w:rsidR="007E0A2C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  <w:p w14:paraId="3F599A3A" w14:textId="77777777" w:rsidR="007E0A2C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  <w:p w14:paraId="6B7E8C0B" w14:textId="77777777" w:rsidR="007E0A2C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A05E6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  <w:t>[doplní dodavatel]</w:t>
            </w:r>
          </w:p>
          <w:p w14:paraId="70CF6E31" w14:textId="77777777" w:rsidR="007E0A2C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14:paraId="60C332BA" w14:textId="77777777" w:rsidR="007E0A2C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14:paraId="3B7DFD2F" w14:textId="77777777" w:rsidR="007E0A2C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14:paraId="6B66D853" w14:textId="77777777" w:rsidR="007E0A2C" w:rsidRPr="00EA05E6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5E9B4" w14:textId="77777777" w:rsidR="007E0A2C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A05E6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  <w:t>[doplní dodavatel]</w:t>
            </w:r>
          </w:p>
          <w:p w14:paraId="23637A7B" w14:textId="77777777" w:rsidR="007E0A2C" w:rsidRPr="00EA05E6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5E7D3A" w14:textId="77777777" w:rsidR="007E0A2C" w:rsidRPr="00EA05E6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  <w:r w:rsidRPr="00EA05E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  <w:lang w:eastAsia="en-US"/>
              </w:rPr>
              <w:t>ANO/NE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6EAEB" w14:textId="77777777" w:rsidR="007E0A2C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</w:p>
          <w:p w14:paraId="7C9F12D5" w14:textId="77777777" w:rsidR="007E0A2C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</w:p>
          <w:p w14:paraId="7DA270EF" w14:textId="77777777" w:rsidR="007E0A2C" w:rsidRPr="00B25155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  <w:lang w:eastAsia="en-US"/>
              </w:rPr>
            </w:pPr>
            <w:r w:rsidRPr="00B25155"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ANO/NE</w:t>
            </w:r>
          </w:p>
        </w:tc>
        <w:tc>
          <w:tcPr>
            <w:tcW w:w="8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36EE4" w14:textId="77777777" w:rsidR="007E0A2C" w:rsidRPr="00EA05E6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  <w:r w:rsidRPr="00B25155"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ANO/NE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21A96" w14:textId="77777777" w:rsidR="007E0A2C" w:rsidRPr="00EA05E6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  <w:r w:rsidRPr="00B25155"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ANO/NE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2CCB3" w14:textId="77777777" w:rsidR="007E0A2C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A05E6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  <w:t>[doplní dodavatel]</w:t>
            </w:r>
          </w:p>
          <w:p w14:paraId="5B03D18F" w14:textId="77777777" w:rsidR="007E0A2C" w:rsidRPr="00EA05E6" w:rsidRDefault="007E0A2C" w:rsidP="00632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7E0A2C" w:rsidRPr="00EA05E6" w14:paraId="6BFB8B10" w14:textId="77777777" w:rsidTr="00813EBE">
        <w:trPr>
          <w:trHeight w:val="813"/>
        </w:trPr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3247F" w14:textId="77777777" w:rsidR="007E0A2C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  <w:p w14:paraId="07BBEF76" w14:textId="77777777" w:rsidR="007E0A2C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  <w:p w14:paraId="4FDE34BE" w14:textId="77777777" w:rsidR="007E0A2C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  <w:r w:rsidRPr="00EA05E6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  <w:t>[doplní dodavatel]</w:t>
            </w:r>
          </w:p>
          <w:p w14:paraId="1A9A43AE" w14:textId="77777777" w:rsidR="007E0A2C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  <w:p w14:paraId="2B2317D8" w14:textId="77777777" w:rsidR="007E0A2C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  <w:p w14:paraId="7C5684B2" w14:textId="77777777" w:rsidR="007E0A2C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  <w:p w14:paraId="1E2D8898" w14:textId="77777777" w:rsidR="007E0A2C" w:rsidRPr="00EA05E6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DE04C" w14:textId="77777777" w:rsidR="007E0A2C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A05E6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  <w:t>[doplní dodavatel]</w:t>
            </w:r>
          </w:p>
          <w:p w14:paraId="01F29C7A" w14:textId="77777777" w:rsidR="007E0A2C" w:rsidRPr="00EA05E6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5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69B821" w14:textId="77777777" w:rsidR="007E0A2C" w:rsidRPr="00EA05E6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  <w:r w:rsidRPr="00EA05E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  <w:lang w:eastAsia="en-US"/>
              </w:rPr>
              <w:t>ANO/NE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9B298" w14:textId="77777777" w:rsidR="007E0A2C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</w:p>
          <w:p w14:paraId="69D52B36" w14:textId="77777777" w:rsidR="007E0A2C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</w:p>
          <w:p w14:paraId="31E7A716" w14:textId="77777777" w:rsidR="007E0A2C" w:rsidRPr="00B25155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  <w:lang w:eastAsia="en-US"/>
              </w:rPr>
            </w:pPr>
            <w:r w:rsidRPr="00B25155"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ANO/NE</w:t>
            </w:r>
          </w:p>
        </w:tc>
        <w:tc>
          <w:tcPr>
            <w:tcW w:w="8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1C31F" w14:textId="77777777" w:rsidR="007E0A2C" w:rsidRPr="00EA05E6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  <w:r w:rsidRPr="00B25155"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ANO/NE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744B8" w14:textId="77777777" w:rsidR="007E0A2C" w:rsidRPr="00EA05E6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  <w:r w:rsidRPr="00B25155"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ANO/NE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4131F" w14:textId="77777777" w:rsidR="007E0A2C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A05E6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  <w:t>[doplní dodavatel]</w:t>
            </w:r>
          </w:p>
          <w:p w14:paraId="1C5E62A8" w14:textId="77777777" w:rsidR="007E0A2C" w:rsidRPr="00EA05E6" w:rsidRDefault="007E0A2C" w:rsidP="00632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7E0A2C" w:rsidRPr="00EA05E6" w14:paraId="26638CA6" w14:textId="77777777" w:rsidTr="00813EBE">
        <w:trPr>
          <w:trHeight w:val="813"/>
        </w:trPr>
        <w:tc>
          <w:tcPr>
            <w:tcW w:w="6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2E252" w14:textId="77777777" w:rsidR="007E0A2C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  <w:p w14:paraId="6B8120DA" w14:textId="77777777" w:rsidR="007E0A2C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  <w:p w14:paraId="53D64CD2" w14:textId="77777777" w:rsidR="007E0A2C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A05E6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  <w:t>[doplní dodavatel]</w:t>
            </w:r>
          </w:p>
          <w:p w14:paraId="5F4DF76B" w14:textId="77777777" w:rsidR="007E0A2C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14:paraId="4D19A9A0" w14:textId="77777777" w:rsidR="007E0A2C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14:paraId="6C8D2C39" w14:textId="77777777" w:rsidR="007E0A2C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14:paraId="7EE68362" w14:textId="77777777" w:rsidR="007E0A2C" w:rsidRPr="00EA05E6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4B5064" w14:textId="77777777" w:rsidR="007E0A2C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A05E6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  <w:t>[doplní dodavatel]</w:t>
            </w:r>
          </w:p>
          <w:p w14:paraId="20580E08" w14:textId="77777777" w:rsidR="007E0A2C" w:rsidRPr="00EA05E6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1F0C90" w14:textId="77777777" w:rsidR="007E0A2C" w:rsidRPr="00EA05E6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  <w:r w:rsidRPr="00EA05E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  <w:lang w:eastAsia="en-US"/>
              </w:rPr>
              <w:t>ANO/NE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31F156" w14:textId="77777777" w:rsidR="007E0A2C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</w:p>
          <w:p w14:paraId="2604685B" w14:textId="77777777" w:rsidR="007E0A2C" w:rsidRPr="001E596C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  <w:lang w:eastAsia="en-US"/>
              </w:rPr>
            </w:pPr>
            <w:r w:rsidRPr="001E596C"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ANO/NE</w:t>
            </w:r>
          </w:p>
        </w:tc>
        <w:tc>
          <w:tcPr>
            <w:tcW w:w="8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4250E" w14:textId="77777777" w:rsidR="007E0A2C" w:rsidRPr="00EA05E6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  <w:r w:rsidRPr="00B25155"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ANO/NE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5431" w14:textId="77777777" w:rsidR="007E0A2C" w:rsidRPr="00EA05E6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  <w:r w:rsidRPr="00B25155"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ANO/NE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0A7EE" w14:textId="77777777" w:rsidR="007E0A2C" w:rsidRDefault="007E0A2C" w:rsidP="00632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A05E6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  <w:t>[doplní dodavatel]</w:t>
            </w:r>
          </w:p>
          <w:p w14:paraId="1E971DEB" w14:textId="77777777" w:rsidR="007E0A2C" w:rsidRPr="00EA05E6" w:rsidRDefault="007E0A2C" w:rsidP="00632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541792B2" w14:textId="77777777" w:rsidR="007E0A2C" w:rsidRDefault="007E0A2C" w:rsidP="007E0A2C">
      <w:pPr>
        <w:spacing w:before="240" w:after="12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A05E6">
        <w:rPr>
          <w:rFonts w:ascii="Times New Roman" w:eastAsia="Calibri" w:hAnsi="Times New Roman" w:cs="Times New Roman"/>
          <w:sz w:val="18"/>
          <w:szCs w:val="18"/>
          <w:lang w:eastAsia="en-US"/>
        </w:rPr>
        <w:t>*</w:t>
      </w:r>
      <w:r w:rsidRPr="00EA05E6">
        <w:rPr>
          <w:rFonts w:ascii="Times New Roman" w:eastAsia="Calibri" w:hAnsi="Times New Roman" w:cs="Times New Roman"/>
          <w:sz w:val="18"/>
          <w:szCs w:val="18"/>
          <w:lang w:eastAsia="en-US"/>
        </w:rPr>
        <w:tab/>
      </w:r>
      <w:r w:rsidRPr="00EA05E6">
        <w:rPr>
          <w:rFonts w:ascii="Times New Roman" w:eastAsia="Calibri" w:hAnsi="Times New Roman" w:cs="Times New Roman"/>
          <w:sz w:val="20"/>
          <w:szCs w:val="20"/>
          <w:lang w:eastAsia="en-US"/>
        </w:rPr>
        <w:t>Dodavatel uvede vždy alespoň měsíc a rok ukončení realizace předmětné služby</w:t>
      </w:r>
    </w:p>
    <w:p w14:paraId="4C298006" w14:textId="7485F57E" w:rsidR="007E0A2C" w:rsidRDefault="007E0A2C" w:rsidP="00813EBE">
      <w:pPr>
        <w:spacing w:before="24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0A2C">
        <w:rPr>
          <w:rFonts w:ascii="Times New Roman" w:hAnsi="Times New Roman" w:cs="Times New Roman"/>
          <w:sz w:val="20"/>
          <w:szCs w:val="20"/>
        </w:rPr>
        <w:t xml:space="preserve">Dodavatel ke </w:t>
      </w:r>
      <w:r w:rsidRPr="00813EBE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každé službě, která má být započítána do hodnocení osoby vykonávající funkci člena týmu Správce stavby předloží </w:t>
      </w:r>
      <w:r w:rsidRPr="00813EB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FFFFF" w:themeFill="background1"/>
        </w:rPr>
        <w:t>osvědčení objednatele o realizaci této služby</w:t>
      </w:r>
      <w:r w:rsidRPr="00813EBE">
        <w:rPr>
          <w:rFonts w:ascii="Times New Roman" w:hAnsi="Times New Roman" w:cs="Times New Roman"/>
          <w:sz w:val="20"/>
          <w:szCs w:val="20"/>
          <w:u w:val="single"/>
        </w:rPr>
        <w:t>,</w:t>
      </w:r>
      <w:r w:rsidRPr="007E0A2C">
        <w:rPr>
          <w:rFonts w:ascii="Times New Roman" w:hAnsi="Times New Roman" w:cs="Times New Roman"/>
          <w:sz w:val="20"/>
          <w:szCs w:val="20"/>
        </w:rPr>
        <w:t xml:space="preserve"> případně smlouvu objednatele s jinou osobou a dokladem o uskutečnění plnění hodnocené osoby k těm službám, kterými dodavatel prokazuje realizaci služby vstupující do hodnocení. </w:t>
      </w:r>
    </w:p>
    <w:p w14:paraId="658A4148" w14:textId="77777777" w:rsidR="00813EBE" w:rsidRDefault="00813EBE" w:rsidP="00813EBE">
      <w:pPr>
        <w:spacing w:before="24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CFD970" w14:textId="77777777" w:rsidR="00813EBE" w:rsidRDefault="00813EBE" w:rsidP="00813EBE">
      <w:pPr>
        <w:spacing w:before="24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3DBFE7" w14:textId="77777777" w:rsidR="00813EBE" w:rsidRDefault="00813EBE" w:rsidP="00813EBE">
      <w:pPr>
        <w:spacing w:before="24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407ED3" w14:textId="77777777" w:rsidR="00813EBE" w:rsidRDefault="00813EBE" w:rsidP="00813EBE">
      <w:pPr>
        <w:spacing w:before="24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0BCFA2" w14:textId="77777777" w:rsidR="00813EBE" w:rsidRPr="007E0A2C" w:rsidRDefault="00813EBE" w:rsidP="00813EBE">
      <w:pPr>
        <w:spacing w:before="240" w:after="12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62325D" w14:textId="77C2041D" w:rsidR="00DF1740" w:rsidRPr="00813EBE" w:rsidRDefault="00813EBE" w:rsidP="00813EBE">
      <w:pPr>
        <w:pStyle w:val="Odstavecseseznamem"/>
        <w:numPr>
          <w:ilvl w:val="0"/>
          <w:numId w:val="66"/>
        </w:numPr>
        <w:autoSpaceDE w:val="0"/>
        <w:autoSpaceDN w:val="0"/>
        <w:adjustRightInd w:val="0"/>
        <w:spacing w:after="4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Čestné prohlášení o neexistenci střetu zájmů</w:t>
      </w:r>
    </w:p>
    <w:p w14:paraId="0DF1E240" w14:textId="481F861D" w:rsidR="00120BBE" w:rsidRPr="00D93832" w:rsidRDefault="00295C41" w:rsidP="0012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1198B">
        <w:rPr>
          <w:rFonts w:ascii="Times New Roman" w:hAnsi="Times New Roman" w:cs="Times New Roman"/>
          <w:b/>
          <w:bCs/>
          <w:sz w:val="20"/>
          <w:szCs w:val="20"/>
        </w:rPr>
        <w:t>Dodavatel předkládá čestné prohlášení o neexistenci střetu zájmů v souladu s § 4b zákona č. 159/2006 Sb., o střetu zájmů, ve znění pozdějších předpisů</w:t>
      </w:r>
      <w:r w:rsidRPr="00E1198B">
        <w:rPr>
          <w:rStyle w:val="Znakapoznpodarou"/>
          <w:rFonts w:ascii="Times New Roman" w:hAnsi="Times New Roman" w:cs="Times New Roman"/>
          <w:b/>
          <w:bCs/>
          <w:sz w:val="20"/>
          <w:szCs w:val="20"/>
        </w:rPr>
        <w:footnoteReference w:id="1"/>
      </w:r>
      <w:r w:rsidRPr="00E1198B">
        <w:rPr>
          <w:rFonts w:ascii="Times New Roman" w:hAnsi="Times New Roman" w:cs="Times New Roman"/>
          <w:b/>
          <w:bCs/>
          <w:sz w:val="20"/>
          <w:szCs w:val="20"/>
        </w:rPr>
        <w:t xml:space="preserve"> a prohlašuje, že</w:t>
      </w:r>
    </w:p>
    <w:p w14:paraId="3A3F3AFD" w14:textId="77777777" w:rsidR="00295C41" w:rsidRPr="00E1198B" w:rsidRDefault="00295C41" w:rsidP="00295C41">
      <w:pPr>
        <w:numPr>
          <w:ilvl w:val="0"/>
          <w:numId w:val="24"/>
        </w:numPr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E1198B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75D7A93C" w14:textId="6AF15A3B" w:rsidR="00813EBE" w:rsidRPr="00D93832" w:rsidRDefault="00295C41" w:rsidP="00813EBE">
      <w:pPr>
        <w:numPr>
          <w:ilvl w:val="0"/>
          <w:numId w:val="24"/>
        </w:numPr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E1198B">
        <w:rPr>
          <w:rFonts w:ascii="Times New Roman" w:hAnsi="Times New Roman" w:cs="Times New Roman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</w:p>
    <w:p w14:paraId="79BF7AE8" w14:textId="49E316F5" w:rsidR="00131AFF" w:rsidRPr="00813EBE" w:rsidRDefault="00813EBE" w:rsidP="00813EBE">
      <w:pPr>
        <w:pStyle w:val="Odstavecseseznamem"/>
        <w:numPr>
          <w:ilvl w:val="0"/>
          <w:numId w:val="66"/>
        </w:num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Prohlášení o neexistenci důvodu aplikace zákazu zadání či plnění veřejné zakázky v souladu s Nařízením Rady (EU) 2022/576 ze dne 8.dubna 2022</w:t>
      </w:r>
    </w:p>
    <w:p w14:paraId="052E378F" w14:textId="614045B7" w:rsidR="00116E1F" w:rsidRPr="00E1198B" w:rsidRDefault="00295C41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198B">
        <w:rPr>
          <w:rFonts w:ascii="Times New Roman" w:hAnsi="Times New Roman" w:cs="Times New Roman"/>
          <w:sz w:val="20"/>
          <w:szCs w:val="20"/>
        </w:rPr>
        <w:t>Dodavatel prohlašuje, že neexistují důvody, pro které by mu nebylo možné zadat veřejnou zakázku ve smyslu článku 5k Nařízení Rady (EU) 2022/576 ze dne 8. dubna 2022, kterým se mění nařízení (EU) č. 833/2014 o omezujících opatřeních vzhledem k činnostem Ruska destabilizujícím situaci na Ukrajině.</w:t>
      </w:r>
    </w:p>
    <w:p w14:paraId="5852E6CB" w14:textId="77777777" w:rsidR="00295C41" w:rsidRDefault="00295C41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0B07FB" w14:textId="77777777" w:rsidR="0056137D" w:rsidRDefault="0056137D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51EC88" w14:textId="580249ED" w:rsidR="00813EBE" w:rsidRPr="00813EBE" w:rsidRDefault="00813EBE" w:rsidP="00813EBE">
      <w:pPr>
        <w:pStyle w:val="Odstavecseseznamem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3EBE">
        <w:rPr>
          <w:rFonts w:ascii="Times New Roman" w:hAnsi="Times New Roman" w:cs="Times New Roman"/>
          <w:b/>
          <w:bCs/>
          <w:sz w:val="24"/>
          <w:szCs w:val="24"/>
        </w:rPr>
        <w:t>Seznam poddodavatelů</w:t>
      </w:r>
    </w:p>
    <w:p w14:paraId="39E5A79B" w14:textId="5715D06A" w:rsidR="00DD0D8C" w:rsidRPr="00E1198B" w:rsidRDefault="00DD0D8C" w:rsidP="00DD0D8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295C41" w:rsidRPr="00E1198B" w14:paraId="2567860B" w14:textId="77777777" w:rsidTr="00F119BC">
        <w:tc>
          <w:tcPr>
            <w:tcW w:w="9288" w:type="dxa"/>
            <w:gridSpan w:val="2"/>
            <w:shd w:val="clear" w:color="auto" w:fill="B6DDE8" w:themeFill="accent5" w:themeFillTint="66"/>
          </w:tcPr>
          <w:p w14:paraId="09BFFD5D" w14:textId="36C9D2F2" w:rsidR="00295C41" w:rsidRPr="00E1198B" w:rsidRDefault="00295C41" w:rsidP="006146DE">
            <w:pPr>
              <w:spacing w:before="120" w:after="120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</w:pPr>
            <w:r w:rsidRPr="00E1198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Dodavatel prohlašuje, že </w:t>
            </w:r>
            <w:r w:rsidRPr="00E1198B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(</w:t>
            </w:r>
            <w:r w:rsidRPr="00E1198B"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  <w:t>dodavatel zaškrtne příslušnou možnost):</w:t>
            </w:r>
          </w:p>
        </w:tc>
      </w:tr>
      <w:tr w:rsidR="00295C41" w:rsidRPr="00E1198B" w14:paraId="24425015" w14:textId="77777777" w:rsidTr="006146DE">
        <w:tc>
          <w:tcPr>
            <w:tcW w:w="817" w:type="dxa"/>
          </w:tcPr>
          <w:p w14:paraId="0F8E22C0" w14:textId="77777777" w:rsidR="00295C41" w:rsidRPr="00E1198B" w:rsidRDefault="00295C41" w:rsidP="006146DE">
            <w:pPr>
              <w:spacing w:before="120"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5AD7CF8E" w14:textId="77777777" w:rsidR="00295C41" w:rsidRPr="00E1198B" w:rsidRDefault="00295C41" w:rsidP="006146DE">
            <w:pPr>
              <w:spacing w:before="120" w:after="120"/>
              <w:jc w:val="both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</w:pPr>
            <w:r w:rsidRPr="00E1198B">
              <w:rPr>
                <w:rFonts w:ascii="Times New Roman" w:eastAsia="Arial" w:hAnsi="Times New Roman" w:cs="Times New Roman"/>
                <w:sz w:val="20"/>
                <w:szCs w:val="20"/>
              </w:rPr>
              <w:t>k plnění veřejné zakázky nehodlá využít poddodavatele</w:t>
            </w:r>
          </w:p>
        </w:tc>
      </w:tr>
      <w:tr w:rsidR="00295C41" w:rsidRPr="00E1198B" w14:paraId="4FFADDF8" w14:textId="77777777" w:rsidTr="006146DE">
        <w:tc>
          <w:tcPr>
            <w:tcW w:w="817" w:type="dxa"/>
          </w:tcPr>
          <w:p w14:paraId="1F06F2C6" w14:textId="77777777" w:rsidR="00295C41" w:rsidRPr="00E1198B" w:rsidRDefault="00295C41" w:rsidP="006146DE">
            <w:pPr>
              <w:spacing w:before="120"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689C51CC" w14:textId="77777777" w:rsidR="00295C41" w:rsidRPr="00E1198B" w:rsidRDefault="00295C41" w:rsidP="006146DE">
            <w:pPr>
              <w:spacing w:before="120" w:after="120"/>
              <w:jc w:val="both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</w:pPr>
            <w:r w:rsidRPr="00E1198B">
              <w:rPr>
                <w:rFonts w:ascii="Times New Roman" w:eastAsia="Arial" w:hAnsi="Times New Roman" w:cs="Times New Roman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00DFDB78" w14:textId="77777777" w:rsidR="00295C41" w:rsidRPr="00E1198B" w:rsidRDefault="00295C41" w:rsidP="00DD0D8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32"/>
        <w:gridCol w:w="6996"/>
      </w:tblGrid>
      <w:tr w:rsidR="00AA19C0" w:rsidRPr="00E1198B" w14:paraId="6A905FB1" w14:textId="77777777" w:rsidTr="00F119BC">
        <w:tc>
          <w:tcPr>
            <w:tcW w:w="5000" w:type="pct"/>
            <w:gridSpan w:val="2"/>
            <w:shd w:val="clear" w:color="auto" w:fill="B6DDE8" w:themeFill="accent5" w:themeFillTint="66"/>
            <w:vAlign w:val="center"/>
          </w:tcPr>
          <w:p w14:paraId="3A5BB08A" w14:textId="6A703E4C" w:rsidR="00DD0D8C" w:rsidRPr="00E1198B" w:rsidRDefault="00DD0D8C" w:rsidP="00EB3CA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Identifikační údaje poddodavatele</w:t>
            </w:r>
            <w:r w:rsidR="00295C41" w:rsidRPr="00E1198B">
              <w:rPr>
                <w:rStyle w:val="Znakapoznpodarou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AA19C0" w:rsidRPr="00E1198B" w14:paraId="2A5F99C5" w14:textId="77777777" w:rsidTr="00EB3CA9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3FB40708" w14:textId="77777777" w:rsidR="00DD0D8C" w:rsidRPr="00E1198B" w:rsidRDefault="00DD0D8C" w:rsidP="00EB3CA9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bCs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87E8FCD" w14:textId="77777777" w:rsidR="00DD0D8C" w:rsidRPr="00E1198B" w:rsidRDefault="00DD0D8C" w:rsidP="00EB3CA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</w:t>
            </w:r>
          </w:p>
        </w:tc>
      </w:tr>
      <w:tr w:rsidR="00AA19C0" w:rsidRPr="00E1198B" w14:paraId="6F82DD84" w14:textId="77777777" w:rsidTr="00EB3CA9">
        <w:tc>
          <w:tcPr>
            <w:tcW w:w="1367" w:type="pct"/>
            <w:shd w:val="clear" w:color="auto" w:fill="F2F2F2" w:themeFill="background1" w:themeFillShade="F2"/>
          </w:tcPr>
          <w:p w14:paraId="309ADC6E" w14:textId="77777777" w:rsidR="00DD0D8C" w:rsidRPr="00E1198B" w:rsidRDefault="00DD0D8C" w:rsidP="00EB3CA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400734D6" w14:textId="77777777" w:rsidR="00DD0D8C" w:rsidRPr="00E1198B" w:rsidRDefault="00DD0D8C" w:rsidP="00EB3CA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</w:t>
            </w:r>
          </w:p>
        </w:tc>
      </w:tr>
      <w:tr w:rsidR="00AA19C0" w:rsidRPr="00E1198B" w14:paraId="2F28F73A" w14:textId="77777777" w:rsidTr="00EB3CA9">
        <w:tc>
          <w:tcPr>
            <w:tcW w:w="1367" w:type="pct"/>
            <w:shd w:val="clear" w:color="auto" w:fill="F2F2F2" w:themeFill="background1" w:themeFillShade="F2"/>
          </w:tcPr>
          <w:p w14:paraId="0A7900C0" w14:textId="77777777" w:rsidR="00DD0D8C" w:rsidRPr="00E1198B" w:rsidRDefault="00DD0D8C" w:rsidP="00EB3CA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5F1E7986" w14:textId="77777777" w:rsidR="00DD0D8C" w:rsidRPr="00E1198B" w:rsidRDefault="00DD0D8C" w:rsidP="00EB3CA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</w:t>
            </w:r>
          </w:p>
        </w:tc>
      </w:tr>
      <w:tr w:rsidR="00AA19C0" w:rsidRPr="00E1198B" w14:paraId="307A2A8C" w14:textId="77777777" w:rsidTr="00F119BC">
        <w:tc>
          <w:tcPr>
            <w:tcW w:w="5000" w:type="pct"/>
            <w:gridSpan w:val="2"/>
            <w:shd w:val="clear" w:color="auto" w:fill="B6DDE8" w:themeFill="accent5" w:themeFillTint="66"/>
          </w:tcPr>
          <w:p w14:paraId="51A134FA" w14:textId="77777777" w:rsidR="00DD0D8C" w:rsidRPr="00E1198B" w:rsidRDefault="00DD0D8C" w:rsidP="00EB3CA9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</w:rPr>
              <w:t>Plnění, které bude poddodavatel realizovat:</w:t>
            </w:r>
          </w:p>
        </w:tc>
      </w:tr>
      <w:tr w:rsidR="00AA19C0" w:rsidRPr="00E1198B" w14:paraId="0E9DD354" w14:textId="77777777" w:rsidTr="00EB3CA9">
        <w:tc>
          <w:tcPr>
            <w:tcW w:w="5000" w:type="pct"/>
            <w:gridSpan w:val="2"/>
            <w:shd w:val="clear" w:color="auto" w:fill="FFFFFF" w:themeFill="background1"/>
          </w:tcPr>
          <w:p w14:paraId="59BEFA86" w14:textId="77777777" w:rsidR="00DD0D8C" w:rsidRPr="00E1198B" w:rsidRDefault="00DD0D8C" w:rsidP="00EB3CA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</w:t>
            </w:r>
          </w:p>
        </w:tc>
      </w:tr>
      <w:tr w:rsidR="00AA19C0" w:rsidRPr="00E1198B" w14:paraId="2217B8DC" w14:textId="77777777" w:rsidTr="00EB3CA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7C0FF87" w14:textId="77777777" w:rsidR="00DD0D8C" w:rsidRPr="00E1198B" w:rsidRDefault="00DD0D8C" w:rsidP="00EB3CA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AA19C0" w:rsidRPr="00E1198B" w14:paraId="526727E6" w14:textId="77777777" w:rsidTr="00EB3CA9">
        <w:tc>
          <w:tcPr>
            <w:tcW w:w="5000" w:type="pct"/>
            <w:gridSpan w:val="2"/>
            <w:shd w:val="clear" w:color="auto" w:fill="FFFFFF" w:themeFill="background1"/>
          </w:tcPr>
          <w:p w14:paraId="031B8919" w14:textId="77777777" w:rsidR="00DD0D8C" w:rsidRPr="00E1198B" w:rsidRDefault="00DD0D8C" w:rsidP="00EB3CA9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9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</w:t>
            </w:r>
          </w:p>
        </w:tc>
      </w:tr>
      <w:tr w:rsidR="00295C41" w:rsidRPr="00E1198B" w14:paraId="1106EC10" w14:textId="77777777" w:rsidTr="00F119BC">
        <w:tc>
          <w:tcPr>
            <w:tcW w:w="5000" w:type="pct"/>
            <w:gridSpan w:val="2"/>
            <w:shd w:val="clear" w:color="auto" w:fill="B6DDE8" w:themeFill="accent5" w:themeFillTint="66"/>
          </w:tcPr>
          <w:p w14:paraId="56443089" w14:textId="61123420" w:rsidR="00295C41" w:rsidRPr="00923585" w:rsidRDefault="00923585" w:rsidP="009235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2358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Jedná se o poddodavatele, který bude plnit více než 10 % hodnoty zakázky a současně jsou u něj naplněny podmínky, pro něž není zadavatel oprávněn zadat vybranému dodavateli zakázku dle nařízení Rady (EU) 2022/576 ze dne 8.dubna </w:t>
            </w:r>
            <w:r w:rsidRPr="00923585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2022, kterým se mění nařízení (EU) č. 833/2014 o omezujících opatřeních vzhledem k činnosti Ruska destabilizujícím situaci na Ukrajině?</w:t>
            </w:r>
          </w:p>
        </w:tc>
      </w:tr>
      <w:tr w:rsidR="00295C41" w:rsidRPr="00E1198B" w14:paraId="7DE9540A" w14:textId="77777777" w:rsidTr="00295C41">
        <w:tc>
          <w:tcPr>
            <w:tcW w:w="5000" w:type="pct"/>
            <w:gridSpan w:val="2"/>
            <w:shd w:val="clear" w:color="auto" w:fill="FFFFFF" w:themeFill="background1"/>
          </w:tcPr>
          <w:p w14:paraId="57D412FD" w14:textId="3AC9D133" w:rsidR="00295C41" w:rsidRPr="00E1198B" w:rsidRDefault="00295C41" w:rsidP="00EB3CA9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E1198B"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  <w:lastRenderedPageBreak/>
              <w:t>ANO/NE</w:t>
            </w:r>
          </w:p>
        </w:tc>
      </w:tr>
    </w:tbl>
    <w:p w14:paraId="5A7275A7" w14:textId="60A9B607" w:rsidR="00DD0D8C" w:rsidRPr="00E1198B" w:rsidRDefault="00DD0D8C" w:rsidP="00DD0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2D0D9BD9" w14:textId="50371FC7" w:rsidR="00116E1F" w:rsidRDefault="004C695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Tabulku užije dodavatel tolikrát, kolik poddodavatelů hodlá při plněná veřejné zakázky využít. </w:t>
      </w:r>
    </w:p>
    <w:p w14:paraId="6041F491" w14:textId="77777777" w:rsidR="00D93832" w:rsidRPr="00D93832" w:rsidRDefault="00D93832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495B6F" w14:textId="62541F4E" w:rsidR="00D93832" w:rsidRPr="00D93832" w:rsidRDefault="00D93832" w:rsidP="00D93832">
      <w:pPr>
        <w:pStyle w:val="Odstavecseseznamem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93832">
        <w:rPr>
          <w:rFonts w:ascii="Times New Roman" w:hAnsi="Times New Roman" w:cs="Times New Roman"/>
          <w:b/>
          <w:bCs/>
          <w:sz w:val="24"/>
          <w:szCs w:val="24"/>
        </w:rPr>
        <w:t>Prohlášení k akceptaci obchodních podmínek</w:t>
      </w:r>
    </w:p>
    <w:p w14:paraId="4F4DAE53" w14:textId="26D4D079" w:rsidR="00DD0D8C" w:rsidRPr="00E1198B" w:rsidRDefault="00DD0D8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7" w:name="_Hlk146095116"/>
      <w:bookmarkStart w:id="8" w:name="_Hlk146094965"/>
    </w:p>
    <w:p w14:paraId="42F9B73F" w14:textId="00FA63C4" w:rsidR="00F614E7" w:rsidRDefault="00DD0D8C" w:rsidP="00AE7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BD8">
        <w:rPr>
          <w:rFonts w:ascii="Times New Roman" w:hAnsi="Times New Roman" w:cs="Times New Roman"/>
          <w:sz w:val="20"/>
          <w:szCs w:val="20"/>
        </w:rPr>
        <w:t xml:space="preserve">Dodavatel prohlašuje, že se seznámil s návrhem smlouvy, který je přílohou č. </w:t>
      </w:r>
      <w:r w:rsidR="00C92BD8" w:rsidRPr="00C92BD8">
        <w:rPr>
          <w:rFonts w:ascii="Times New Roman" w:hAnsi="Times New Roman" w:cs="Times New Roman"/>
          <w:sz w:val="20"/>
          <w:szCs w:val="20"/>
        </w:rPr>
        <w:t>3</w:t>
      </w:r>
      <w:r w:rsidRPr="00C92BD8">
        <w:rPr>
          <w:rFonts w:ascii="Times New Roman" w:hAnsi="Times New Roman" w:cs="Times New Roman"/>
          <w:sz w:val="20"/>
          <w:szCs w:val="20"/>
        </w:rPr>
        <w:t xml:space="preserve"> Výzvy k podání nabídek a že s takto navrženými obchodními podmínkami bez výhrad souhlasí a bere na vědomí, že smlouva na plnění této veřejné zakázky bude uzavírána ve znění přílohy č. </w:t>
      </w:r>
      <w:r w:rsidR="00C92BD8" w:rsidRPr="00C92BD8">
        <w:rPr>
          <w:rFonts w:ascii="Times New Roman" w:hAnsi="Times New Roman" w:cs="Times New Roman"/>
          <w:sz w:val="20"/>
          <w:szCs w:val="20"/>
        </w:rPr>
        <w:t>3</w:t>
      </w:r>
      <w:r w:rsidRPr="00C92BD8">
        <w:rPr>
          <w:rFonts w:ascii="Times New Roman" w:hAnsi="Times New Roman" w:cs="Times New Roman"/>
          <w:sz w:val="20"/>
          <w:szCs w:val="20"/>
        </w:rPr>
        <w:t>, a zavazuje se, že v případě, že bude vybraným dodavatelem, smlouvu v tomto znění uzavře na výzvu zadavatele bez zbytečného odkladu.</w:t>
      </w:r>
      <w:bookmarkEnd w:id="7"/>
    </w:p>
    <w:p w14:paraId="62D873C2" w14:textId="77777777" w:rsidR="00D93832" w:rsidRDefault="00D93832" w:rsidP="00D938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09ECDC7" w14:textId="77777777" w:rsidR="0042445F" w:rsidRDefault="0042445F" w:rsidP="00D938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E728062" w14:textId="77777777" w:rsidR="0042445F" w:rsidRPr="00D93832" w:rsidRDefault="0042445F" w:rsidP="00D938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B56F803" w14:textId="1217660B" w:rsidR="00D93832" w:rsidRPr="00D93832" w:rsidRDefault="00D93832" w:rsidP="00D93832">
      <w:pPr>
        <w:pStyle w:val="Odstavecseseznamem"/>
        <w:numPr>
          <w:ilvl w:val="0"/>
          <w:numId w:val="6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3832">
        <w:rPr>
          <w:rFonts w:ascii="Times New Roman" w:hAnsi="Times New Roman" w:cs="Times New Roman"/>
          <w:b/>
          <w:bCs/>
          <w:sz w:val="24"/>
          <w:szCs w:val="24"/>
        </w:rPr>
        <w:t>Čestné prohlášení k sociálně odpovědnému plnění veřejné zakázky</w:t>
      </w:r>
    </w:p>
    <w:p w14:paraId="5D53712E" w14:textId="77777777" w:rsidR="00BB196C" w:rsidRDefault="00BB196C" w:rsidP="00D93832">
      <w:pPr>
        <w:shd w:val="clear" w:color="auto" w:fill="FFFFFF" w:themeFill="background1"/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9" w:name="_Hlk94532486"/>
      <w:bookmarkEnd w:id="8"/>
      <w:r w:rsidRPr="00E1198B">
        <w:rPr>
          <w:rFonts w:ascii="Times New Roman" w:hAnsi="Times New Roman" w:cs="Times New Roman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696A3840" w14:textId="553940AF" w:rsidR="00E37B6F" w:rsidRPr="00E1198B" w:rsidRDefault="00E37B6F" w:rsidP="00D93832">
      <w:pPr>
        <w:shd w:val="clear" w:color="auto" w:fill="FFFFFF" w:themeFill="background1"/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 plnění veškerých povinností vyplývajících z právních předpisů České republiky, zejména pak z předpisů pracovněprávních, předpisů z oblasti zaměstnanosti a bezpečnosti a ochrany zdraví při práci, a to vůči všem osobám, které se na plnění veřejné zakázky budou podílet; zajistí plnění těchto povinností i u svých poddodavatelů;</w:t>
      </w:r>
    </w:p>
    <w:p w14:paraId="131607FF" w14:textId="77777777" w:rsidR="00BB196C" w:rsidRPr="00E1198B" w:rsidRDefault="00BB196C" w:rsidP="00BB196C">
      <w:pPr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198B">
        <w:rPr>
          <w:rFonts w:ascii="Times New Roman" w:hAnsi="Times New Roman" w:cs="Times New Roman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57A5FF66" w14:textId="21AAE2DC" w:rsidR="00E37B6F" w:rsidRDefault="00BB196C" w:rsidP="00BB196C">
      <w:pPr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198B">
        <w:rPr>
          <w:rFonts w:ascii="Times New Roman" w:hAnsi="Times New Roman" w:cs="Times New Roman"/>
          <w:sz w:val="20"/>
          <w:szCs w:val="20"/>
        </w:rPr>
        <w:t xml:space="preserve">c) řádné a včasné plnění finančních závazků svým poddodavatelům, kdy za řádné a včasné plnění se považuje plné uhrazení poddodavatelem vystavených faktur za plnění poskytnutá k plnění veřejné zakázky, a to </w:t>
      </w:r>
      <w:r w:rsidR="00E37B6F">
        <w:rPr>
          <w:rFonts w:ascii="Times New Roman" w:hAnsi="Times New Roman" w:cs="Times New Roman"/>
          <w:sz w:val="20"/>
          <w:szCs w:val="20"/>
        </w:rPr>
        <w:t xml:space="preserve">ve s poddodavatelem sjednané době splatnosti, nejpozději však do 30 kalendářních dnů od vystavení faktury; </w:t>
      </w:r>
    </w:p>
    <w:p w14:paraId="684F63D4" w14:textId="6AF18D9C" w:rsidR="00E37B6F" w:rsidRDefault="00E37B6F" w:rsidP="00BB196C">
      <w:pPr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d) využívání nízkoemisních technický prostředků, bude-li je mít k dispozici;</w:t>
      </w:r>
    </w:p>
    <w:p w14:paraId="5A2FDD1C" w14:textId="501BBF97" w:rsidR="00E37B6F" w:rsidRDefault="00E37B6F" w:rsidP="00BB196C">
      <w:pPr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e) předcházení </w:t>
      </w:r>
      <w:r w:rsidR="00673739">
        <w:rPr>
          <w:rFonts w:ascii="Times New Roman" w:hAnsi="Times New Roman" w:cs="Times New Roman"/>
          <w:sz w:val="20"/>
          <w:szCs w:val="20"/>
        </w:rPr>
        <w:t>znečišťování ovzduší a snižování úrovně nezbytného znečišťování, může-li je během plnění veřejné zakázky způsobit;</w:t>
      </w:r>
    </w:p>
    <w:p w14:paraId="57245358" w14:textId="77777777" w:rsidR="0042445F" w:rsidRDefault="00673739" w:rsidP="00D93832">
      <w:pPr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f) předcházení vzniku odpadů stanovením hierarchie nakládání s nimi a prosazováním základních principů ochrany životního prostředí a zdraví lidí při nakládání s</w:t>
      </w:r>
      <w:r w:rsidR="0042445F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>odpady</w:t>
      </w:r>
      <w:r w:rsidR="0042445F">
        <w:rPr>
          <w:rFonts w:ascii="Times New Roman" w:hAnsi="Times New Roman" w:cs="Times New Roman"/>
          <w:sz w:val="20"/>
          <w:szCs w:val="20"/>
        </w:rPr>
        <w:t>;</w:t>
      </w:r>
    </w:p>
    <w:p w14:paraId="09EC60AF" w14:textId="2CE20BF9" w:rsidR="0042445F" w:rsidRDefault="0042445F" w:rsidP="0042445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42445F">
        <w:rPr>
          <w:rFonts w:ascii="Times New Roman" w:hAnsi="Times New Roman" w:cs="Times New Roman"/>
          <w:sz w:val="20"/>
          <w:szCs w:val="20"/>
        </w:rPr>
        <w:t xml:space="preserve">g) </w:t>
      </w:r>
      <w:r w:rsidR="00673739" w:rsidRPr="0042445F">
        <w:rPr>
          <w:rFonts w:ascii="Times New Roman" w:hAnsi="Times New Roman" w:cs="Times New Roman"/>
          <w:sz w:val="20"/>
          <w:szCs w:val="20"/>
        </w:rPr>
        <w:t xml:space="preserve"> </w:t>
      </w:r>
      <w:bookmarkEnd w:id="9"/>
      <w:r w:rsidRPr="0042445F">
        <w:rPr>
          <w:rFonts w:ascii="Times New Roman" w:hAnsi="Times New Roman"/>
          <w:sz w:val="20"/>
          <w:szCs w:val="20"/>
          <w:lang w:eastAsia="ar-SA"/>
        </w:rPr>
        <w:t xml:space="preserve">plnění povinností dle písm. a) až </w:t>
      </w:r>
      <w:r>
        <w:rPr>
          <w:rFonts w:ascii="Times New Roman" w:hAnsi="Times New Roman"/>
          <w:sz w:val="20"/>
          <w:szCs w:val="20"/>
          <w:lang w:eastAsia="ar-SA"/>
        </w:rPr>
        <w:t>f</w:t>
      </w:r>
      <w:r w:rsidRPr="0042445F">
        <w:rPr>
          <w:rFonts w:ascii="Times New Roman" w:hAnsi="Times New Roman"/>
          <w:sz w:val="20"/>
          <w:szCs w:val="20"/>
          <w:lang w:eastAsia="ar-SA"/>
        </w:rPr>
        <w:t>) výše ve stejném rozsahu i u svých poddodavatelů ve vztahu k dalším článkům poddodavatelského řetězce</w:t>
      </w:r>
      <w:r>
        <w:rPr>
          <w:rFonts w:ascii="Times New Roman" w:hAnsi="Times New Roman"/>
          <w:sz w:val="20"/>
          <w:szCs w:val="20"/>
          <w:lang w:eastAsia="ar-SA"/>
        </w:rPr>
        <w:t xml:space="preserve">. </w:t>
      </w:r>
    </w:p>
    <w:p w14:paraId="42AE5FB7" w14:textId="77777777" w:rsidR="0042445F" w:rsidRDefault="0042445F" w:rsidP="0042445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684A4191" w14:textId="77777777" w:rsidR="0042445F" w:rsidRDefault="0042445F" w:rsidP="0042445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4EC1064B" w14:textId="77777777" w:rsidR="0042445F" w:rsidRDefault="0042445F" w:rsidP="0042445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57F9A5DE" w14:textId="77777777" w:rsidR="0042445F" w:rsidRDefault="0042445F" w:rsidP="0042445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541612D1" w14:textId="77777777" w:rsidR="0042445F" w:rsidRDefault="0042445F" w:rsidP="0042445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4974D802" w14:textId="77777777" w:rsidR="0042445F" w:rsidRDefault="0042445F" w:rsidP="0042445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7DAE50B8" w14:textId="77777777" w:rsidR="0042445F" w:rsidRDefault="0042445F" w:rsidP="0042445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0DE1113B" w14:textId="77777777" w:rsidR="0042445F" w:rsidRDefault="0042445F" w:rsidP="0042445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62749ACE" w14:textId="77777777" w:rsidR="0042445F" w:rsidRDefault="0042445F" w:rsidP="0042445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45B365AD" w14:textId="77777777" w:rsidR="0042445F" w:rsidRDefault="0042445F" w:rsidP="0042445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40B0453D" w14:textId="77777777" w:rsidR="0042445F" w:rsidRDefault="0042445F" w:rsidP="0042445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1D4EED99" w14:textId="77777777" w:rsidR="0042445F" w:rsidRDefault="0042445F" w:rsidP="0042445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5E24E89C" w14:textId="77777777" w:rsidR="0042445F" w:rsidRDefault="0042445F" w:rsidP="0042445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19F9AF55" w14:textId="77777777" w:rsidR="0042445F" w:rsidRDefault="0042445F" w:rsidP="0042445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0A461CEB" w14:textId="77777777" w:rsidR="0042445F" w:rsidRPr="0042445F" w:rsidRDefault="0042445F" w:rsidP="0042445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5DAC3A81" w14:textId="4C45D478" w:rsidR="006E5DC4" w:rsidRDefault="006E5DC4" w:rsidP="00D93832">
      <w:pPr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589A2D" w14:textId="77777777" w:rsidR="0042445F" w:rsidRPr="00D93832" w:rsidRDefault="0042445F" w:rsidP="00D93832">
      <w:pPr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B1A053" w14:textId="720AF97D" w:rsidR="00D93832" w:rsidRPr="00D93832" w:rsidRDefault="00D93832" w:rsidP="00D93832">
      <w:pPr>
        <w:pStyle w:val="Odstavecseseznamem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3832">
        <w:rPr>
          <w:rFonts w:ascii="Times New Roman" w:hAnsi="Times New Roman" w:cs="Times New Roman"/>
          <w:b/>
          <w:bCs/>
          <w:sz w:val="24"/>
          <w:szCs w:val="24"/>
        </w:rPr>
        <w:t>Prohlášení k malému či střednímu podniku</w:t>
      </w:r>
    </w:p>
    <w:p w14:paraId="2AD6A4D2" w14:textId="77777777" w:rsidR="00D93832" w:rsidRDefault="00D93832" w:rsidP="00AE7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F6F133" w14:textId="290B1FFB" w:rsidR="006E5DC4" w:rsidRPr="00E1198B" w:rsidRDefault="00BB196C" w:rsidP="00AE7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198B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E1198B">
        <w:rPr>
          <w:rFonts w:ascii="Times New Roman" w:hAnsi="Times New Roman" w:cs="Times New Roman"/>
          <w:sz w:val="20"/>
          <w:szCs w:val="20"/>
          <w:highlight w:val="yellow"/>
        </w:rPr>
        <w:t>[je/není]</w:t>
      </w:r>
      <w:r w:rsidRPr="00E1198B">
        <w:rPr>
          <w:rFonts w:ascii="Times New Roman" w:hAnsi="Times New Roman" w:cs="Times New Roman"/>
          <w:sz w:val="20"/>
          <w:szCs w:val="20"/>
        </w:rPr>
        <w:t xml:space="preserve"> malým či středním podnikem ve smyslu Doporučení Komise ze dne 6. května 2003 týkající se definice mikropodniků, malých a středních podniků (oznámeno pod číslem dokumentu </w:t>
      </w:r>
      <w:proofErr w:type="gramStart"/>
      <w:r w:rsidRPr="00E1198B">
        <w:rPr>
          <w:rFonts w:ascii="Times New Roman" w:hAnsi="Times New Roman" w:cs="Times New Roman"/>
          <w:sz w:val="20"/>
          <w:szCs w:val="20"/>
        </w:rPr>
        <w:t>C(</w:t>
      </w:r>
      <w:proofErr w:type="gramEnd"/>
      <w:r w:rsidRPr="00E1198B">
        <w:rPr>
          <w:rFonts w:ascii="Times New Roman" w:hAnsi="Times New Roman" w:cs="Times New Roman"/>
          <w:sz w:val="20"/>
          <w:szCs w:val="20"/>
        </w:rPr>
        <w:t>2003) 1422) (</w:t>
      </w:r>
      <w:proofErr w:type="spellStart"/>
      <w:r w:rsidRPr="00E1198B">
        <w:rPr>
          <w:rFonts w:ascii="Times New Roman" w:hAnsi="Times New Roman" w:cs="Times New Roman"/>
          <w:sz w:val="20"/>
          <w:szCs w:val="20"/>
        </w:rPr>
        <w:t>Úř</w:t>
      </w:r>
      <w:proofErr w:type="spellEnd"/>
      <w:r w:rsidRPr="00E1198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E1198B">
        <w:rPr>
          <w:rFonts w:ascii="Times New Roman" w:hAnsi="Times New Roman" w:cs="Times New Roman"/>
          <w:sz w:val="20"/>
          <w:szCs w:val="20"/>
        </w:rPr>
        <w:t>věst</w:t>
      </w:r>
      <w:proofErr w:type="spellEnd"/>
      <w:r w:rsidRPr="00E1198B">
        <w:rPr>
          <w:rFonts w:ascii="Times New Roman" w:hAnsi="Times New Roman" w:cs="Times New Roman"/>
          <w:sz w:val="20"/>
          <w:szCs w:val="20"/>
        </w:rPr>
        <w:t>. L 124, 20.5.2003, s. 36–41).</w:t>
      </w:r>
    </w:p>
    <w:p w14:paraId="0936C7AC" w14:textId="77777777" w:rsidR="006E5DC4" w:rsidRPr="00E1198B" w:rsidRDefault="006E5DC4" w:rsidP="00AE7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5C74E2" w14:textId="77777777" w:rsidR="00BB196C" w:rsidRPr="00E1198B" w:rsidRDefault="00BB196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987199" w14:textId="77777777" w:rsidR="00F34BC3" w:rsidRPr="00E1198B" w:rsidRDefault="00F34BC3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D10EC2" w14:textId="724F7464" w:rsidR="00F34BC3" w:rsidRPr="00E1198B" w:rsidRDefault="00EE33A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198B">
        <w:rPr>
          <w:rFonts w:ascii="Times New Roman" w:hAnsi="Times New Roman" w:cs="Times New Roman"/>
          <w:sz w:val="20"/>
          <w:szCs w:val="20"/>
        </w:rPr>
        <w:t>V</w:t>
      </w:r>
      <w:r w:rsidR="00D94452" w:rsidRPr="00E1198B">
        <w:rPr>
          <w:rFonts w:ascii="Times New Roman" w:hAnsi="Times New Roman" w:cs="Times New Roman"/>
          <w:sz w:val="20"/>
          <w:szCs w:val="20"/>
        </w:rPr>
        <w:t>(e)</w:t>
      </w:r>
      <w:r w:rsidRPr="00E1198B">
        <w:rPr>
          <w:rFonts w:ascii="Times New Roman" w:hAnsi="Times New Roman" w:cs="Times New Roman"/>
          <w:sz w:val="20"/>
          <w:szCs w:val="20"/>
        </w:rPr>
        <w:t xml:space="preserve"> </w:t>
      </w:r>
      <w:r w:rsidRPr="00E1198B">
        <w:rPr>
          <w:rFonts w:ascii="Times New Roman" w:hAnsi="Times New Roman" w:cs="Times New Roman"/>
          <w:sz w:val="20"/>
          <w:szCs w:val="20"/>
          <w:highlight w:val="yellow"/>
        </w:rPr>
        <w:t>……………….</w:t>
      </w:r>
      <w:r w:rsidR="00CB5F85" w:rsidRPr="00E1198B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B92A87" w:rsidRPr="00E1198B">
        <w:rPr>
          <w:rFonts w:ascii="Times New Roman" w:hAnsi="Times New Roman" w:cs="Times New Roman"/>
          <w:sz w:val="20"/>
          <w:szCs w:val="20"/>
          <w:highlight w:val="yellow"/>
        </w:rPr>
        <w:t>[</w:t>
      </w:r>
      <w:r w:rsidR="00BC7A7B" w:rsidRPr="00E1198B">
        <w:rPr>
          <w:rFonts w:ascii="Times New Roman" w:hAnsi="Times New Roman" w:cs="Times New Roman"/>
          <w:sz w:val="20"/>
          <w:szCs w:val="20"/>
          <w:highlight w:val="yellow"/>
        </w:rPr>
        <w:t>doplní dodavatel</w:t>
      </w:r>
      <w:r w:rsidR="00B92A87" w:rsidRPr="00E1198B">
        <w:rPr>
          <w:rFonts w:ascii="Times New Roman" w:hAnsi="Times New Roman" w:cs="Times New Roman"/>
          <w:sz w:val="20"/>
          <w:szCs w:val="20"/>
        </w:rPr>
        <w:t>]</w:t>
      </w:r>
      <w:r w:rsidR="00F772BF" w:rsidRPr="00E1198B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6DC62CF4" w14:textId="0FB15F0E" w:rsidR="00CB5F85" w:rsidRPr="00E1198B" w:rsidRDefault="00EE33A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198B">
        <w:rPr>
          <w:rFonts w:ascii="Times New Roman" w:hAnsi="Times New Roman" w:cs="Times New Roman"/>
          <w:sz w:val="20"/>
          <w:szCs w:val="20"/>
        </w:rPr>
        <w:t>d</w:t>
      </w:r>
      <w:r w:rsidR="00CB5F85" w:rsidRPr="00E1198B">
        <w:rPr>
          <w:rFonts w:ascii="Times New Roman" w:hAnsi="Times New Roman" w:cs="Times New Roman"/>
          <w:sz w:val="20"/>
          <w:szCs w:val="20"/>
        </w:rPr>
        <w:t>ne</w:t>
      </w:r>
      <w:r w:rsidRPr="00E1198B">
        <w:rPr>
          <w:rFonts w:ascii="Times New Roman" w:hAnsi="Times New Roman" w:cs="Times New Roman"/>
          <w:sz w:val="20"/>
          <w:szCs w:val="20"/>
        </w:rPr>
        <w:t xml:space="preserve"> </w:t>
      </w:r>
      <w:r w:rsidRPr="00E1198B">
        <w:rPr>
          <w:rFonts w:ascii="Times New Roman" w:hAnsi="Times New Roman" w:cs="Times New Roman"/>
          <w:sz w:val="20"/>
          <w:szCs w:val="20"/>
          <w:highlight w:val="yellow"/>
        </w:rPr>
        <w:t>………………</w:t>
      </w:r>
      <w:r w:rsidR="009E2D06" w:rsidRPr="00E1198B">
        <w:rPr>
          <w:rFonts w:ascii="Times New Roman" w:hAnsi="Times New Roman" w:cs="Times New Roman"/>
          <w:sz w:val="20"/>
          <w:szCs w:val="20"/>
          <w:highlight w:val="yellow"/>
        </w:rPr>
        <w:t>…</w:t>
      </w:r>
      <w:r w:rsidR="00CB5F85" w:rsidRPr="00E1198B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B92A87" w:rsidRPr="00E1198B">
        <w:rPr>
          <w:rFonts w:ascii="Times New Roman" w:hAnsi="Times New Roman" w:cs="Times New Roman"/>
          <w:sz w:val="20"/>
          <w:szCs w:val="20"/>
          <w:highlight w:val="yellow"/>
        </w:rPr>
        <w:t>[</w:t>
      </w:r>
      <w:r w:rsidR="00BC7A7B" w:rsidRPr="00E1198B">
        <w:rPr>
          <w:rFonts w:ascii="Times New Roman" w:hAnsi="Times New Roman" w:cs="Times New Roman"/>
          <w:sz w:val="20"/>
          <w:szCs w:val="20"/>
          <w:highlight w:val="yellow"/>
        </w:rPr>
        <w:t>doplní dodavatel</w:t>
      </w:r>
      <w:r w:rsidR="00B92A87" w:rsidRPr="00E1198B">
        <w:rPr>
          <w:rFonts w:ascii="Times New Roman" w:hAnsi="Times New Roman" w:cs="Times New Roman"/>
          <w:sz w:val="20"/>
          <w:szCs w:val="20"/>
        </w:rPr>
        <w:t>]</w:t>
      </w:r>
    </w:p>
    <w:p w14:paraId="66B7825A" w14:textId="77777777" w:rsidR="00EE33AC" w:rsidRPr="00E1198B" w:rsidRDefault="00EE33A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109E53" w14:textId="70832D3C" w:rsidR="00EE33AC" w:rsidRDefault="00EE33A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6B4AB5" w14:textId="761E01F4" w:rsidR="00923585" w:rsidRDefault="00923585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3DE5BF" w14:textId="79A3D72E" w:rsidR="00923585" w:rsidRDefault="00923585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9691A4" w14:textId="77777777" w:rsidR="00EE33AC" w:rsidRPr="00E1198B" w:rsidRDefault="00EE33A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FA5009" w14:textId="77777777" w:rsidR="00F34BC3" w:rsidRPr="00E1198B" w:rsidRDefault="00F34BC3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2FBBAA" w14:textId="4881955D" w:rsidR="00CB5F85" w:rsidRPr="00E1198B" w:rsidRDefault="00CB5F85" w:rsidP="009235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1198B">
        <w:rPr>
          <w:rFonts w:ascii="Times New Roman" w:hAnsi="Times New Roman" w:cs="Times New Roman"/>
          <w:sz w:val="20"/>
          <w:szCs w:val="20"/>
        </w:rPr>
        <w:t>………………………</w:t>
      </w:r>
      <w:r w:rsidR="00CD0FF7" w:rsidRPr="00E1198B">
        <w:rPr>
          <w:rFonts w:ascii="Times New Roman" w:hAnsi="Times New Roman" w:cs="Times New Roman"/>
          <w:sz w:val="20"/>
          <w:szCs w:val="20"/>
        </w:rPr>
        <w:t>……………………</w:t>
      </w:r>
      <w:proofErr w:type="gramStart"/>
      <w:r w:rsidR="00CD0FF7" w:rsidRPr="00E1198B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CD0FF7" w:rsidRPr="00E1198B">
        <w:rPr>
          <w:rFonts w:ascii="Times New Roman" w:hAnsi="Times New Roman" w:cs="Times New Roman"/>
          <w:sz w:val="20"/>
          <w:szCs w:val="20"/>
        </w:rPr>
        <w:br/>
      </w:r>
      <w:r w:rsidR="00323BFF" w:rsidRPr="00E1198B">
        <w:rPr>
          <w:rFonts w:ascii="Times New Roman" w:hAnsi="Times New Roman" w:cs="Times New Roman"/>
          <w:sz w:val="20"/>
          <w:szCs w:val="20"/>
        </w:rPr>
        <w:t>Titul, j</w:t>
      </w:r>
      <w:r w:rsidRPr="00E1198B">
        <w:rPr>
          <w:rFonts w:ascii="Times New Roman" w:hAnsi="Times New Roman" w:cs="Times New Roman"/>
          <w:sz w:val="20"/>
          <w:szCs w:val="20"/>
        </w:rPr>
        <w:t>méno, příjmení</w:t>
      </w:r>
      <w:r w:rsidR="00F772BF" w:rsidRPr="00E1198B">
        <w:rPr>
          <w:rFonts w:ascii="Times New Roman" w:hAnsi="Times New Roman" w:cs="Times New Roman"/>
          <w:sz w:val="20"/>
          <w:szCs w:val="20"/>
        </w:rPr>
        <w:t xml:space="preserve">: </w:t>
      </w:r>
      <w:r w:rsidR="00F772BF" w:rsidRPr="00E1198B">
        <w:rPr>
          <w:rFonts w:ascii="Times New Roman" w:hAnsi="Times New Roman" w:cs="Times New Roman"/>
          <w:sz w:val="20"/>
          <w:szCs w:val="20"/>
          <w:highlight w:val="yellow"/>
        </w:rPr>
        <w:t>……………</w:t>
      </w:r>
      <w:r w:rsidR="00B92A87" w:rsidRPr="00E1198B">
        <w:rPr>
          <w:rFonts w:ascii="Times New Roman" w:hAnsi="Times New Roman" w:cs="Times New Roman"/>
          <w:sz w:val="20"/>
          <w:szCs w:val="20"/>
          <w:highlight w:val="yellow"/>
        </w:rPr>
        <w:t>[</w:t>
      </w:r>
      <w:r w:rsidR="00F772BF" w:rsidRPr="00E1198B">
        <w:rPr>
          <w:rFonts w:ascii="Times New Roman" w:hAnsi="Times New Roman" w:cs="Times New Roman"/>
          <w:sz w:val="20"/>
          <w:szCs w:val="20"/>
          <w:highlight w:val="yellow"/>
        </w:rPr>
        <w:t>doplní dodavatel</w:t>
      </w:r>
      <w:r w:rsidR="00B92A87" w:rsidRPr="00E1198B">
        <w:rPr>
          <w:rFonts w:ascii="Times New Roman" w:hAnsi="Times New Roman" w:cs="Times New Roman"/>
          <w:sz w:val="20"/>
          <w:szCs w:val="20"/>
        </w:rPr>
        <w:t>]</w:t>
      </w:r>
    </w:p>
    <w:p w14:paraId="423F1950" w14:textId="1A47C198" w:rsidR="00CB5F85" w:rsidRPr="00E1198B" w:rsidRDefault="00F772BF" w:rsidP="009235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1198B">
        <w:rPr>
          <w:rFonts w:ascii="Times New Roman" w:hAnsi="Times New Roman" w:cs="Times New Roman"/>
          <w:sz w:val="20"/>
          <w:szCs w:val="20"/>
        </w:rPr>
        <w:t>F</w:t>
      </w:r>
      <w:r w:rsidR="00CB5F85" w:rsidRPr="00E1198B">
        <w:rPr>
          <w:rFonts w:ascii="Times New Roman" w:hAnsi="Times New Roman" w:cs="Times New Roman"/>
          <w:sz w:val="20"/>
          <w:szCs w:val="20"/>
        </w:rPr>
        <w:t>unkce</w:t>
      </w:r>
      <w:r w:rsidRPr="00E1198B">
        <w:rPr>
          <w:rFonts w:ascii="Times New Roman" w:hAnsi="Times New Roman" w:cs="Times New Roman"/>
          <w:sz w:val="20"/>
          <w:szCs w:val="20"/>
        </w:rPr>
        <w:t xml:space="preserve">: </w:t>
      </w:r>
      <w:r w:rsidRPr="00E1198B">
        <w:rPr>
          <w:rFonts w:ascii="Times New Roman" w:hAnsi="Times New Roman" w:cs="Times New Roman"/>
          <w:sz w:val="20"/>
          <w:szCs w:val="20"/>
          <w:highlight w:val="yellow"/>
        </w:rPr>
        <w:t>…………</w:t>
      </w:r>
      <w:proofErr w:type="gramStart"/>
      <w:r w:rsidRPr="00E1198B">
        <w:rPr>
          <w:rFonts w:ascii="Times New Roman" w:hAnsi="Times New Roman" w:cs="Times New Roman"/>
          <w:sz w:val="20"/>
          <w:szCs w:val="20"/>
          <w:highlight w:val="yellow"/>
        </w:rPr>
        <w:t>…</w:t>
      </w:r>
      <w:r w:rsidR="00B92A87" w:rsidRPr="00E1198B">
        <w:rPr>
          <w:rFonts w:ascii="Times New Roman" w:hAnsi="Times New Roman" w:cs="Times New Roman"/>
          <w:sz w:val="20"/>
          <w:szCs w:val="20"/>
          <w:highlight w:val="yellow"/>
        </w:rPr>
        <w:t>[</w:t>
      </w:r>
      <w:proofErr w:type="gramEnd"/>
      <w:r w:rsidRPr="00E1198B">
        <w:rPr>
          <w:rFonts w:ascii="Times New Roman" w:hAnsi="Times New Roman" w:cs="Times New Roman"/>
          <w:sz w:val="20"/>
          <w:szCs w:val="20"/>
          <w:highlight w:val="yellow"/>
        </w:rPr>
        <w:t>doplní dodavatel</w:t>
      </w:r>
      <w:r w:rsidR="00B92A87" w:rsidRPr="00E1198B">
        <w:rPr>
          <w:rFonts w:ascii="Times New Roman" w:hAnsi="Times New Roman" w:cs="Times New Roman"/>
          <w:sz w:val="20"/>
          <w:szCs w:val="20"/>
        </w:rPr>
        <w:t>]</w:t>
      </w:r>
    </w:p>
    <w:p w14:paraId="027670B6" w14:textId="14CE9B22" w:rsidR="006D7F8A" w:rsidRPr="00E1198B" w:rsidRDefault="006D7F8A" w:rsidP="00ED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E74CBC" w14:textId="47643C4F" w:rsidR="006D7F8A" w:rsidRPr="00E1198B" w:rsidRDefault="006D7F8A" w:rsidP="00ED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D7F8A" w:rsidRPr="00E1198B" w:rsidSect="00BA610B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50B23" w14:textId="77777777" w:rsidR="00CB4D58" w:rsidRDefault="00CB4D58" w:rsidP="002002D1">
      <w:pPr>
        <w:spacing w:after="0" w:line="240" w:lineRule="auto"/>
      </w:pPr>
      <w:r>
        <w:separator/>
      </w:r>
    </w:p>
  </w:endnote>
  <w:endnote w:type="continuationSeparator" w:id="0">
    <w:p w14:paraId="2B08BBD1" w14:textId="77777777" w:rsidR="00CB4D58" w:rsidRDefault="00CB4D58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8BED3EE" w14:textId="77777777" w:rsidR="002002D1" w:rsidRPr="00BA610B" w:rsidRDefault="004D7A76" w:rsidP="00BA610B">
        <w:pPr>
          <w:pStyle w:val="Zpat"/>
          <w:jc w:val="center"/>
          <w:rPr>
            <w:rFonts w:ascii="Times New Roman" w:hAnsi="Times New Roman" w:cs="Times New Roman"/>
            <w:sz w:val="16"/>
          </w:rPr>
        </w:pPr>
        <w:r w:rsidRPr="00BA610B">
          <w:rPr>
            <w:rFonts w:ascii="Times New Roman" w:hAnsi="Times New Roman" w:cs="Times New Roman"/>
            <w:sz w:val="16"/>
          </w:rPr>
          <w:fldChar w:fldCharType="begin"/>
        </w:r>
        <w:r w:rsidR="00AF616A" w:rsidRPr="00BA610B">
          <w:rPr>
            <w:rFonts w:ascii="Times New Roman" w:hAnsi="Times New Roman" w:cs="Times New Roman"/>
            <w:sz w:val="16"/>
          </w:rPr>
          <w:instrText xml:space="preserve"> PAGE   \* MERGEFORMAT </w:instrText>
        </w:r>
        <w:r w:rsidRPr="00BA610B">
          <w:rPr>
            <w:rFonts w:ascii="Times New Roman" w:hAnsi="Times New Roman" w:cs="Times New Roman"/>
            <w:sz w:val="16"/>
          </w:rPr>
          <w:fldChar w:fldCharType="separate"/>
        </w:r>
        <w:r w:rsidR="001872AF">
          <w:rPr>
            <w:rFonts w:ascii="Times New Roman" w:hAnsi="Times New Roman" w:cs="Times New Roman"/>
            <w:noProof/>
            <w:sz w:val="16"/>
          </w:rPr>
          <w:t>2</w:t>
        </w:r>
        <w:r w:rsidRPr="00BA610B">
          <w:rPr>
            <w:rFonts w:ascii="Times New Roman" w:hAnsi="Times New Roman" w:cs="Times New Roman"/>
            <w:noProof/>
            <w:sz w:val="16"/>
          </w:rPr>
          <w:fldChar w:fldCharType="end"/>
        </w:r>
      </w:p>
    </w:sdtContent>
  </w:sdt>
  <w:p w14:paraId="6BD519B1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D0BE0" w14:textId="77777777" w:rsidR="00CB4D58" w:rsidRDefault="00CB4D58" w:rsidP="002002D1">
      <w:pPr>
        <w:spacing w:after="0" w:line="240" w:lineRule="auto"/>
      </w:pPr>
      <w:r>
        <w:separator/>
      </w:r>
    </w:p>
  </w:footnote>
  <w:footnote w:type="continuationSeparator" w:id="0">
    <w:p w14:paraId="3475888C" w14:textId="77777777" w:rsidR="00CB4D58" w:rsidRDefault="00CB4D58" w:rsidP="002002D1">
      <w:pPr>
        <w:spacing w:after="0" w:line="240" w:lineRule="auto"/>
      </w:pPr>
      <w:r>
        <w:continuationSeparator/>
      </w:r>
    </w:p>
  </w:footnote>
  <w:footnote w:id="1">
    <w:p w14:paraId="424B7589" w14:textId="39E560B7" w:rsidR="00295C41" w:rsidRPr="00295C41" w:rsidRDefault="00295C41" w:rsidP="00295C41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</w:t>
      </w:r>
      <w:r w:rsidRPr="00295C41">
        <w:rPr>
          <w:rFonts w:ascii="Arial" w:hAnsi="Arial" w:cs="Arial"/>
          <w:sz w:val="16"/>
          <w:szCs w:val="16"/>
        </w:rPr>
        <w:t>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6F12CD90" w14:textId="3CE8516E" w:rsidR="00295C41" w:rsidRDefault="00295C41">
      <w:pPr>
        <w:pStyle w:val="Textpoznpodarou"/>
      </w:pPr>
      <w:r w:rsidRPr="00295C41">
        <w:rPr>
          <w:rStyle w:val="Znakapoznpodarou"/>
          <w:rFonts w:ascii="Arial" w:hAnsi="Arial" w:cs="Arial"/>
          <w:sz w:val="16"/>
          <w:szCs w:val="16"/>
        </w:rPr>
        <w:footnoteRef/>
      </w:r>
      <w:r w:rsidRPr="00295C41">
        <w:rPr>
          <w:rFonts w:ascii="Arial" w:hAnsi="Arial" w:cs="Arial"/>
          <w:sz w:val="16"/>
          <w:szCs w:val="16"/>
        </w:rPr>
        <w:t xml:space="preserve"> Tabulku užije dodavatel tolikrát, kolik poddodavatelů hodlá pří plnění veřejné zakázky využít.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C48AC" w14:textId="27311CAA" w:rsidR="00535601" w:rsidRPr="00A40B05" w:rsidRDefault="00A04EE3" w:rsidP="00535601">
    <w:pPr>
      <w:pStyle w:val="Zhlav"/>
      <w:rPr>
        <w:rFonts w:ascii="Times New Roman" w:hAnsi="Times New Roman" w:cs="Times New Roman"/>
        <w:bCs/>
        <w:sz w:val="20"/>
        <w:szCs w:val="20"/>
      </w:rPr>
    </w:pPr>
    <w:r w:rsidRPr="00A40B05">
      <w:rPr>
        <w:rFonts w:ascii="Times New Roman" w:hAnsi="Times New Roman" w:cs="Times New Roman"/>
        <w:bCs/>
        <w:sz w:val="20"/>
        <w:szCs w:val="20"/>
      </w:rPr>
      <w:t xml:space="preserve">Příloha č. </w:t>
    </w:r>
    <w:r w:rsidR="009C366C">
      <w:rPr>
        <w:rFonts w:ascii="Times New Roman" w:hAnsi="Times New Roman" w:cs="Times New Roman"/>
        <w:bCs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00D9"/>
    <w:multiLevelType w:val="hybridMultilevel"/>
    <w:tmpl w:val="506A655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856B68"/>
    <w:multiLevelType w:val="hybridMultilevel"/>
    <w:tmpl w:val="A29E23EE"/>
    <w:lvl w:ilvl="0" w:tplc="D540B0C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0CA0"/>
    <w:multiLevelType w:val="hybridMultilevel"/>
    <w:tmpl w:val="0D40AD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5102F"/>
    <w:multiLevelType w:val="hybridMultilevel"/>
    <w:tmpl w:val="FC2A6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15B5E"/>
    <w:multiLevelType w:val="hybridMultilevel"/>
    <w:tmpl w:val="F252E974"/>
    <w:lvl w:ilvl="0" w:tplc="56985622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91491F"/>
    <w:multiLevelType w:val="hybridMultilevel"/>
    <w:tmpl w:val="950C5BF4"/>
    <w:lvl w:ilvl="0" w:tplc="899E0E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583C98"/>
    <w:multiLevelType w:val="hybridMultilevel"/>
    <w:tmpl w:val="A5C044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8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66A0A"/>
    <w:multiLevelType w:val="hybridMultilevel"/>
    <w:tmpl w:val="9348A63A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F0121"/>
    <w:multiLevelType w:val="hybridMultilevel"/>
    <w:tmpl w:val="4CF0010E"/>
    <w:lvl w:ilvl="0" w:tplc="EADE00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5E3C8F"/>
    <w:multiLevelType w:val="hybridMultilevel"/>
    <w:tmpl w:val="896A1DC0"/>
    <w:lvl w:ilvl="0" w:tplc="2C74BD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15" w15:restartNumberingAfterBreak="0">
    <w:nsid w:val="2A523894"/>
    <w:multiLevelType w:val="hybridMultilevel"/>
    <w:tmpl w:val="A7C0DC3C"/>
    <w:lvl w:ilvl="0" w:tplc="37D070F8">
      <w:numFmt w:val="bullet"/>
      <w:lvlText w:val="-"/>
      <w:lvlJc w:val="left"/>
      <w:pPr>
        <w:ind w:left="1293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16" w15:restartNumberingAfterBreak="0">
    <w:nsid w:val="2AF35CD8"/>
    <w:multiLevelType w:val="hybridMultilevel"/>
    <w:tmpl w:val="12385E36"/>
    <w:lvl w:ilvl="0" w:tplc="70B43AD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537EB"/>
    <w:multiLevelType w:val="hybridMultilevel"/>
    <w:tmpl w:val="FC2CE2DA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 w15:restartNumberingAfterBreak="0">
    <w:nsid w:val="2C8F2A7B"/>
    <w:multiLevelType w:val="hybridMultilevel"/>
    <w:tmpl w:val="BB88F01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0" w15:restartNumberingAfterBreak="0">
    <w:nsid w:val="2E99535C"/>
    <w:multiLevelType w:val="hybridMultilevel"/>
    <w:tmpl w:val="746A7B08"/>
    <w:lvl w:ilvl="0" w:tplc="F6105E1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E9B1CE2"/>
    <w:multiLevelType w:val="hybridMultilevel"/>
    <w:tmpl w:val="99109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F64D45"/>
    <w:multiLevelType w:val="hybridMultilevel"/>
    <w:tmpl w:val="B6BCCC0C"/>
    <w:lvl w:ilvl="0" w:tplc="CADA918A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2F476969"/>
    <w:multiLevelType w:val="hybridMultilevel"/>
    <w:tmpl w:val="38A8DD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4D1AB5"/>
    <w:multiLevelType w:val="hybridMultilevel"/>
    <w:tmpl w:val="B61CE63E"/>
    <w:lvl w:ilvl="0" w:tplc="1BFAA3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FE5E98"/>
    <w:multiLevelType w:val="hybridMultilevel"/>
    <w:tmpl w:val="E7400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BD09FE"/>
    <w:multiLevelType w:val="hybridMultilevel"/>
    <w:tmpl w:val="3120E774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 w15:restartNumberingAfterBreak="0">
    <w:nsid w:val="37D52D57"/>
    <w:multiLevelType w:val="hybridMultilevel"/>
    <w:tmpl w:val="8E9C971E"/>
    <w:lvl w:ilvl="0" w:tplc="E834D316">
      <w:numFmt w:val="bullet"/>
      <w:lvlText w:val="-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F870A9"/>
    <w:multiLevelType w:val="hybridMultilevel"/>
    <w:tmpl w:val="E6F875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6A50DD"/>
    <w:multiLevelType w:val="hybridMultilevel"/>
    <w:tmpl w:val="3470FFB0"/>
    <w:lvl w:ilvl="0" w:tplc="9ABC9D82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A453511"/>
    <w:multiLevelType w:val="hybridMultilevel"/>
    <w:tmpl w:val="241238D2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31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A21E38"/>
    <w:multiLevelType w:val="hybridMultilevel"/>
    <w:tmpl w:val="0F048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36" w15:restartNumberingAfterBreak="0">
    <w:nsid w:val="462D5E23"/>
    <w:multiLevelType w:val="hybridMultilevel"/>
    <w:tmpl w:val="A65A3F5C"/>
    <w:lvl w:ilvl="0" w:tplc="2AFE9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800AC2"/>
    <w:multiLevelType w:val="hybridMultilevel"/>
    <w:tmpl w:val="C0E0F79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4A463201"/>
    <w:multiLevelType w:val="hybridMultilevel"/>
    <w:tmpl w:val="2BA003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0407F4"/>
    <w:multiLevelType w:val="hybridMultilevel"/>
    <w:tmpl w:val="809E97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B87E6C"/>
    <w:multiLevelType w:val="hybridMultilevel"/>
    <w:tmpl w:val="48ECE2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6B559A"/>
    <w:multiLevelType w:val="hybridMultilevel"/>
    <w:tmpl w:val="92203DD0"/>
    <w:lvl w:ilvl="0" w:tplc="04050001">
      <w:start w:val="1"/>
      <w:numFmt w:val="bullet"/>
      <w:lvlText w:val=""/>
      <w:lvlJc w:val="left"/>
      <w:pPr>
        <w:ind w:left="16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abstractNum w:abstractNumId="42" w15:restartNumberingAfterBreak="0">
    <w:nsid w:val="4E502BCC"/>
    <w:multiLevelType w:val="hybridMultilevel"/>
    <w:tmpl w:val="746A7B08"/>
    <w:lvl w:ilvl="0" w:tplc="FFFFFFFF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E705CC5"/>
    <w:multiLevelType w:val="hybridMultilevel"/>
    <w:tmpl w:val="8D58D4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0226EE"/>
    <w:multiLevelType w:val="hybridMultilevel"/>
    <w:tmpl w:val="B4C8F18A"/>
    <w:lvl w:ilvl="0" w:tplc="56985622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15C0138"/>
    <w:multiLevelType w:val="hybridMultilevel"/>
    <w:tmpl w:val="F6CA4F20"/>
    <w:lvl w:ilvl="0" w:tplc="E3BC31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A25D26"/>
    <w:multiLevelType w:val="hybridMultilevel"/>
    <w:tmpl w:val="742EACE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53F63FC7"/>
    <w:multiLevelType w:val="hybridMultilevel"/>
    <w:tmpl w:val="6D90C110"/>
    <w:lvl w:ilvl="0" w:tplc="D778A0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5555EE7"/>
    <w:multiLevelType w:val="hybridMultilevel"/>
    <w:tmpl w:val="CE9CAB8E"/>
    <w:lvl w:ilvl="0" w:tplc="357AF4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59924FA"/>
    <w:multiLevelType w:val="hybridMultilevel"/>
    <w:tmpl w:val="48ECE20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73709C"/>
    <w:multiLevelType w:val="hybridMultilevel"/>
    <w:tmpl w:val="636A6C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614527"/>
    <w:multiLevelType w:val="hybridMultilevel"/>
    <w:tmpl w:val="6212E98E"/>
    <w:lvl w:ilvl="0" w:tplc="56985622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5F271971"/>
    <w:multiLevelType w:val="hybridMultilevel"/>
    <w:tmpl w:val="873C9A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947496"/>
    <w:multiLevelType w:val="hybridMultilevel"/>
    <w:tmpl w:val="C7EE9D5E"/>
    <w:lvl w:ilvl="0" w:tplc="04050001">
      <w:start w:val="1"/>
      <w:numFmt w:val="bullet"/>
      <w:lvlText w:val=""/>
      <w:lvlJc w:val="left"/>
      <w:pPr>
        <w:ind w:left="1421" w:hanging="5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5" w15:restartNumberingAfterBreak="0">
    <w:nsid w:val="65843656"/>
    <w:multiLevelType w:val="hybridMultilevel"/>
    <w:tmpl w:val="887C64A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30146E"/>
    <w:multiLevelType w:val="hybridMultilevel"/>
    <w:tmpl w:val="08E0D41A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871EB1"/>
    <w:multiLevelType w:val="hybridMultilevel"/>
    <w:tmpl w:val="4BFA3EAC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A952DAA"/>
    <w:multiLevelType w:val="hybridMultilevel"/>
    <w:tmpl w:val="9C24ADB2"/>
    <w:lvl w:ilvl="0" w:tplc="0102F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0" w15:restartNumberingAfterBreak="0">
    <w:nsid w:val="6CEF665B"/>
    <w:multiLevelType w:val="hybridMultilevel"/>
    <w:tmpl w:val="1CEE1D8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D6D1EA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1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2BC54EC"/>
    <w:multiLevelType w:val="hybridMultilevel"/>
    <w:tmpl w:val="9CF4EE6A"/>
    <w:lvl w:ilvl="0" w:tplc="F6BC349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E93A16"/>
    <w:multiLevelType w:val="hybridMultilevel"/>
    <w:tmpl w:val="3468ED5E"/>
    <w:lvl w:ilvl="0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7" w15:restartNumberingAfterBreak="0">
    <w:nsid w:val="76990EC4"/>
    <w:multiLevelType w:val="hybridMultilevel"/>
    <w:tmpl w:val="75BAE87C"/>
    <w:lvl w:ilvl="0" w:tplc="E75404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F92774"/>
    <w:multiLevelType w:val="hybridMultilevel"/>
    <w:tmpl w:val="64EC225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E555177"/>
    <w:multiLevelType w:val="hybridMultilevel"/>
    <w:tmpl w:val="073CD860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109557">
    <w:abstractNumId w:val="33"/>
  </w:num>
  <w:num w:numId="2" w16cid:durableId="1873227904">
    <w:abstractNumId w:val="59"/>
  </w:num>
  <w:num w:numId="3" w16cid:durableId="1209877008">
    <w:abstractNumId w:val="19"/>
  </w:num>
  <w:num w:numId="4" w16cid:durableId="1658263173">
    <w:abstractNumId w:val="35"/>
  </w:num>
  <w:num w:numId="5" w16cid:durableId="416287564">
    <w:abstractNumId w:val="64"/>
  </w:num>
  <w:num w:numId="6" w16cid:durableId="740177747">
    <w:abstractNumId w:val="63"/>
  </w:num>
  <w:num w:numId="7" w16cid:durableId="1174418234">
    <w:abstractNumId w:val="10"/>
  </w:num>
  <w:num w:numId="8" w16cid:durableId="979380247">
    <w:abstractNumId w:val="32"/>
  </w:num>
  <w:num w:numId="9" w16cid:durableId="824013610">
    <w:abstractNumId w:val="9"/>
  </w:num>
  <w:num w:numId="10" w16cid:durableId="1297954306">
    <w:abstractNumId w:val="8"/>
  </w:num>
  <w:num w:numId="11" w16cid:durableId="947933111">
    <w:abstractNumId w:val="31"/>
  </w:num>
  <w:num w:numId="12" w16cid:durableId="1720670510">
    <w:abstractNumId w:val="62"/>
  </w:num>
  <w:num w:numId="13" w16cid:durableId="1967738077">
    <w:abstractNumId w:val="61"/>
  </w:num>
  <w:num w:numId="14" w16cid:durableId="2025553774">
    <w:abstractNumId w:val="7"/>
  </w:num>
  <w:num w:numId="15" w16cid:durableId="977802976">
    <w:abstractNumId w:val="69"/>
  </w:num>
  <w:num w:numId="16" w16cid:durableId="817843947">
    <w:abstractNumId w:val="50"/>
  </w:num>
  <w:num w:numId="17" w16cid:durableId="472992917">
    <w:abstractNumId w:val="14"/>
  </w:num>
  <w:num w:numId="18" w16cid:durableId="571550982">
    <w:abstractNumId w:val="60"/>
  </w:num>
  <w:num w:numId="19" w16cid:durableId="1909610624">
    <w:abstractNumId w:val="22"/>
  </w:num>
  <w:num w:numId="20" w16cid:durableId="1688561602">
    <w:abstractNumId w:val="45"/>
  </w:num>
  <w:num w:numId="21" w16cid:durableId="669333206">
    <w:abstractNumId w:val="38"/>
  </w:num>
  <w:num w:numId="22" w16cid:durableId="1518617453">
    <w:abstractNumId w:val="43"/>
  </w:num>
  <w:num w:numId="23" w16cid:durableId="959454871">
    <w:abstractNumId w:val="0"/>
  </w:num>
  <w:num w:numId="24" w16cid:durableId="911308996">
    <w:abstractNumId w:val="21"/>
  </w:num>
  <w:num w:numId="25" w16cid:durableId="1722826365">
    <w:abstractNumId w:val="36"/>
  </w:num>
  <w:num w:numId="26" w16cid:durableId="1984239621">
    <w:abstractNumId w:val="39"/>
  </w:num>
  <w:num w:numId="27" w16cid:durableId="1582179747">
    <w:abstractNumId w:val="34"/>
  </w:num>
  <w:num w:numId="28" w16cid:durableId="116029928">
    <w:abstractNumId w:val="18"/>
  </w:num>
  <w:num w:numId="29" w16cid:durableId="1013217581">
    <w:abstractNumId w:val="26"/>
  </w:num>
  <w:num w:numId="30" w16cid:durableId="1510825173">
    <w:abstractNumId w:val="65"/>
  </w:num>
  <w:num w:numId="31" w16cid:durableId="1854757310">
    <w:abstractNumId w:val="11"/>
  </w:num>
  <w:num w:numId="32" w16cid:durableId="69664968">
    <w:abstractNumId w:val="70"/>
  </w:num>
  <w:num w:numId="33" w16cid:durableId="692001316">
    <w:abstractNumId w:val="30"/>
  </w:num>
  <w:num w:numId="34" w16cid:durableId="46032421">
    <w:abstractNumId w:val="3"/>
  </w:num>
  <w:num w:numId="35" w16cid:durableId="1784576173">
    <w:abstractNumId w:val="27"/>
  </w:num>
  <w:num w:numId="36" w16cid:durableId="258222738">
    <w:abstractNumId w:val="57"/>
  </w:num>
  <w:num w:numId="37" w16cid:durableId="659697594">
    <w:abstractNumId w:val="46"/>
  </w:num>
  <w:num w:numId="38" w16cid:durableId="730077186">
    <w:abstractNumId w:val="2"/>
  </w:num>
  <w:num w:numId="39" w16cid:durableId="1962111184">
    <w:abstractNumId w:val="54"/>
  </w:num>
  <w:num w:numId="40" w16cid:durableId="805397778">
    <w:abstractNumId w:val="56"/>
  </w:num>
  <w:num w:numId="41" w16cid:durableId="299530593">
    <w:abstractNumId w:val="16"/>
  </w:num>
  <w:num w:numId="42" w16cid:durableId="1879853810">
    <w:abstractNumId w:val="15"/>
  </w:num>
  <w:num w:numId="43" w16cid:durableId="1512797603">
    <w:abstractNumId w:val="29"/>
  </w:num>
  <w:num w:numId="44" w16cid:durableId="854417620">
    <w:abstractNumId w:val="41"/>
  </w:num>
  <w:num w:numId="45" w16cid:durableId="308023082">
    <w:abstractNumId w:val="58"/>
  </w:num>
  <w:num w:numId="46" w16cid:durableId="1017537034">
    <w:abstractNumId w:val="28"/>
  </w:num>
  <w:num w:numId="47" w16cid:durableId="197205272">
    <w:abstractNumId w:val="5"/>
  </w:num>
  <w:num w:numId="48" w16cid:durableId="816532431">
    <w:abstractNumId w:val="25"/>
  </w:num>
  <w:num w:numId="49" w16cid:durableId="334765206">
    <w:abstractNumId w:val="6"/>
  </w:num>
  <w:num w:numId="50" w16cid:durableId="1857578294">
    <w:abstractNumId w:val="23"/>
  </w:num>
  <w:num w:numId="51" w16cid:durableId="1084228358">
    <w:abstractNumId w:val="17"/>
  </w:num>
  <w:num w:numId="52" w16cid:durableId="2085758266">
    <w:abstractNumId w:val="40"/>
  </w:num>
  <w:num w:numId="53" w16cid:durableId="1634480558">
    <w:abstractNumId w:val="52"/>
  </w:num>
  <w:num w:numId="54" w16cid:durableId="1443376200">
    <w:abstractNumId w:val="44"/>
  </w:num>
  <w:num w:numId="55" w16cid:durableId="1601185533">
    <w:abstractNumId w:val="4"/>
  </w:num>
  <w:num w:numId="56" w16cid:durableId="2012832327">
    <w:abstractNumId w:val="48"/>
  </w:num>
  <w:num w:numId="57" w16cid:durableId="916943500">
    <w:abstractNumId w:val="12"/>
  </w:num>
  <w:num w:numId="58" w16cid:durableId="387265863">
    <w:abstractNumId w:val="13"/>
  </w:num>
  <w:num w:numId="59" w16cid:durableId="1340036229">
    <w:abstractNumId w:val="51"/>
  </w:num>
  <w:num w:numId="60" w16cid:durableId="1963925570">
    <w:abstractNumId w:val="1"/>
  </w:num>
  <w:num w:numId="61" w16cid:durableId="1505241677">
    <w:abstractNumId w:val="24"/>
  </w:num>
  <w:num w:numId="62" w16cid:durableId="1169057043">
    <w:abstractNumId w:val="49"/>
  </w:num>
  <w:num w:numId="63" w16cid:durableId="1984390667">
    <w:abstractNumId w:val="68"/>
  </w:num>
  <w:num w:numId="64" w16cid:durableId="2056615842">
    <w:abstractNumId w:val="37"/>
  </w:num>
  <w:num w:numId="65" w16cid:durableId="904484759">
    <w:abstractNumId w:val="66"/>
  </w:num>
  <w:num w:numId="66" w16cid:durableId="1747720950">
    <w:abstractNumId w:val="20"/>
  </w:num>
  <w:num w:numId="67" w16cid:durableId="1549032404">
    <w:abstractNumId w:val="47"/>
  </w:num>
  <w:num w:numId="68" w16cid:durableId="2114549000">
    <w:abstractNumId w:val="67"/>
  </w:num>
  <w:num w:numId="69" w16cid:durableId="903222956">
    <w:abstractNumId w:val="55"/>
  </w:num>
  <w:num w:numId="70" w16cid:durableId="1906254236">
    <w:abstractNumId w:val="42"/>
  </w:num>
  <w:num w:numId="71" w16cid:durableId="51068067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5D01"/>
    <w:rsid w:val="00020B0F"/>
    <w:rsid w:val="00021FF5"/>
    <w:rsid w:val="00025120"/>
    <w:rsid w:val="00025F66"/>
    <w:rsid w:val="00042D81"/>
    <w:rsid w:val="00053FED"/>
    <w:rsid w:val="00057B29"/>
    <w:rsid w:val="0007603A"/>
    <w:rsid w:val="00077E33"/>
    <w:rsid w:val="00090402"/>
    <w:rsid w:val="000945F1"/>
    <w:rsid w:val="000978A0"/>
    <w:rsid w:val="000A2291"/>
    <w:rsid w:val="000A2E0B"/>
    <w:rsid w:val="000A4DF6"/>
    <w:rsid w:val="000A5CB8"/>
    <w:rsid w:val="000B0AE8"/>
    <w:rsid w:val="000B1989"/>
    <w:rsid w:val="000B2E68"/>
    <w:rsid w:val="000C1F5F"/>
    <w:rsid w:val="000D2C25"/>
    <w:rsid w:val="000E465C"/>
    <w:rsid w:val="000F022F"/>
    <w:rsid w:val="000F1485"/>
    <w:rsid w:val="000F3FA0"/>
    <w:rsid w:val="000F7DB7"/>
    <w:rsid w:val="001073BB"/>
    <w:rsid w:val="00116E1F"/>
    <w:rsid w:val="00120BBE"/>
    <w:rsid w:val="00121EBD"/>
    <w:rsid w:val="00122C51"/>
    <w:rsid w:val="00124C51"/>
    <w:rsid w:val="00127E6E"/>
    <w:rsid w:val="00130CC9"/>
    <w:rsid w:val="00131AFF"/>
    <w:rsid w:val="00132A41"/>
    <w:rsid w:val="00143170"/>
    <w:rsid w:val="0016345B"/>
    <w:rsid w:val="00167740"/>
    <w:rsid w:val="00180F43"/>
    <w:rsid w:val="001872AF"/>
    <w:rsid w:val="00190B1F"/>
    <w:rsid w:val="001923B4"/>
    <w:rsid w:val="00197FD5"/>
    <w:rsid w:val="001A0B02"/>
    <w:rsid w:val="001A65F7"/>
    <w:rsid w:val="001B0C12"/>
    <w:rsid w:val="001B16CD"/>
    <w:rsid w:val="001B1931"/>
    <w:rsid w:val="001B595C"/>
    <w:rsid w:val="001B665F"/>
    <w:rsid w:val="001C0568"/>
    <w:rsid w:val="001C572D"/>
    <w:rsid w:val="001C6BDB"/>
    <w:rsid w:val="001D75A6"/>
    <w:rsid w:val="001E387B"/>
    <w:rsid w:val="001E3FB6"/>
    <w:rsid w:val="001E6DCC"/>
    <w:rsid w:val="002002D1"/>
    <w:rsid w:val="002002DC"/>
    <w:rsid w:val="002041E5"/>
    <w:rsid w:val="00207387"/>
    <w:rsid w:val="00212F49"/>
    <w:rsid w:val="00220081"/>
    <w:rsid w:val="00250033"/>
    <w:rsid w:val="0025304F"/>
    <w:rsid w:val="00257419"/>
    <w:rsid w:val="00262118"/>
    <w:rsid w:val="00262C02"/>
    <w:rsid w:val="00270491"/>
    <w:rsid w:val="00271711"/>
    <w:rsid w:val="002750F4"/>
    <w:rsid w:val="00280472"/>
    <w:rsid w:val="00282B99"/>
    <w:rsid w:val="002840E3"/>
    <w:rsid w:val="002859D5"/>
    <w:rsid w:val="00291F45"/>
    <w:rsid w:val="002932BA"/>
    <w:rsid w:val="002939F7"/>
    <w:rsid w:val="002951F5"/>
    <w:rsid w:val="00295C41"/>
    <w:rsid w:val="002B0519"/>
    <w:rsid w:val="002B593E"/>
    <w:rsid w:val="002C4D05"/>
    <w:rsid w:val="002C69E3"/>
    <w:rsid w:val="002C71D0"/>
    <w:rsid w:val="002D411B"/>
    <w:rsid w:val="002D4FD9"/>
    <w:rsid w:val="002D53B7"/>
    <w:rsid w:val="002D6696"/>
    <w:rsid w:val="002E7B34"/>
    <w:rsid w:val="002F2D6A"/>
    <w:rsid w:val="002F76BF"/>
    <w:rsid w:val="00304593"/>
    <w:rsid w:val="00311C50"/>
    <w:rsid w:val="00312B2A"/>
    <w:rsid w:val="003204BD"/>
    <w:rsid w:val="00323BFF"/>
    <w:rsid w:val="003321CA"/>
    <w:rsid w:val="003352C9"/>
    <w:rsid w:val="0033749F"/>
    <w:rsid w:val="00344057"/>
    <w:rsid w:val="003644A7"/>
    <w:rsid w:val="00371B83"/>
    <w:rsid w:val="00373694"/>
    <w:rsid w:val="00375ED8"/>
    <w:rsid w:val="00381BFA"/>
    <w:rsid w:val="0038267D"/>
    <w:rsid w:val="00396202"/>
    <w:rsid w:val="003A671C"/>
    <w:rsid w:val="003C2D39"/>
    <w:rsid w:val="00405C94"/>
    <w:rsid w:val="0040682C"/>
    <w:rsid w:val="00416C22"/>
    <w:rsid w:val="00420897"/>
    <w:rsid w:val="0042445F"/>
    <w:rsid w:val="0042601D"/>
    <w:rsid w:val="00431467"/>
    <w:rsid w:val="00431805"/>
    <w:rsid w:val="0044032D"/>
    <w:rsid w:val="00454568"/>
    <w:rsid w:val="004633FF"/>
    <w:rsid w:val="0046756A"/>
    <w:rsid w:val="00467AC6"/>
    <w:rsid w:val="00471580"/>
    <w:rsid w:val="004764EA"/>
    <w:rsid w:val="00477CF6"/>
    <w:rsid w:val="00485A87"/>
    <w:rsid w:val="00495260"/>
    <w:rsid w:val="0049789C"/>
    <w:rsid w:val="004A1AF6"/>
    <w:rsid w:val="004A270A"/>
    <w:rsid w:val="004A51F5"/>
    <w:rsid w:val="004C5B9C"/>
    <w:rsid w:val="004C695C"/>
    <w:rsid w:val="004D7A76"/>
    <w:rsid w:val="004E0BDF"/>
    <w:rsid w:val="004E6EE6"/>
    <w:rsid w:val="004F3505"/>
    <w:rsid w:val="00501C3E"/>
    <w:rsid w:val="00502F6B"/>
    <w:rsid w:val="00504558"/>
    <w:rsid w:val="005264A9"/>
    <w:rsid w:val="00533DC1"/>
    <w:rsid w:val="00535601"/>
    <w:rsid w:val="005416A7"/>
    <w:rsid w:val="00541786"/>
    <w:rsid w:val="00554011"/>
    <w:rsid w:val="00555ED1"/>
    <w:rsid w:val="0056137D"/>
    <w:rsid w:val="00562C2C"/>
    <w:rsid w:val="00564260"/>
    <w:rsid w:val="0058256D"/>
    <w:rsid w:val="00595A1F"/>
    <w:rsid w:val="005A071B"/>
    <w:rsid w:val="005A20F3"/>
    <w:rsid w:val="005C0460"/>
    <w:rsid w:val="005D2583"/>
    <w:rsid w:val="005D6247"/>
    <w:rsid w:val="005D7F00"/>
    <w:rsid w:val="005E2A1D"/>
    <w:rsid w:val="005E2C5D"/>
    <w:rsid w:val="005E2E11"/>
    <w:rsid w:val="005F7B57"/>
    <w:rsid w:val="00605B6E"/>
    <w:rsid w:val="00606B5F"/>
    <w:rsid w:val="0061047D"/>
    <w:rsid w:val="00612869"/>
    <w:rsid w:val="0061745E"/>
    <w:rsid w:val="00617A0E"/>
    <w:rsid w:val="006200B1"/>
    <w:rsid w:val="0063603C"/>
    <w:rsid w:val="006361F6"/>
    <w:rsid w:val="006441FA"/>
    <w:rsid w:val="00647F39"/>
    <w:rsid w:val="00662230"/>
    <w:rsid w:val="0066739E"/>
    <w:rsid w:val="00673739"/>
    <w:rsid w:val="00686569"/>
    <w:rsid w:val="00695D7E"/>
    <w:rsid w:val="006A7769"/>
    <w:rsid w:val="006D7F8A"/>
    <w:rsid w:val="006E4F69"/>
    <w:rsid w:val="006E5DC4"/>
    <w:rsid w:val="006E5E3B"/>
    <w:rsid w:val="006F5A81"/>
    <w:rsid w:val="006F7A5C"/>
    <w:rsid w:val="007034BF"/>
    <w:rsid w:val="0070377F"/>
    <w:rsid w:val="007132F6"/>
    <w:rsid w:val="00716868"/>
    <w:rsid w:val="007206E0"/>
    <w:rsid w:val="00737408"/>
    <w:rsid w:val="00742F86"/>
    <w:rsid w:val="00743A79"/>
    <w:rsid w:val="00755035"/>
    <w:rsid w:val="007673B3"/>
    <w:rsid w:val="00772608"/>
    <w:rsid w:val="0077595F"/>
    <w:rsid w:val="00786AFF"/>
    <w:rsid w:val="007910B6"/>
    <w:rsid w:val="00791234"/>
    <w:rsid w:val="00795AA4"/>
    <w:rsid w:val="007A0F02"/>
    <w:rsid w:val="007A10ED"/>
    <w:rsid w:val="007B26A3"/>
    <w:rsid w:val="007B6694"/>
    <w:rsid w:val="007C4F6B"/>
    <w:rsid w:val="007C71AA"/>
    <w:rsid w:val="007D3A71"/>
    <w:rsid w:val="007E0A2C"/>
    <w:rsid w:val="007E474B"/>
    <w:rsid w:val="007E639A"/>
    <w:rsid w:val="007F6769"/>
    <w:rsid w:val="00806F8B"/>
    <w:rsid w:val="00810230"/>
    <w:rsid w:val="008108A0"/>
    <w:rsid w:val="00813E58"/>
    <w:rsid w:val="00813EBE"/>
    <w:rsid w:val="00815B60"/>
    <w:rsid w:val="00817BEC"/>
    <w:rsid w:val="00824EB8"/>
    <w:rsid w:val="00831395"/>
    <w:rsid w:val="00837958"/>
    <w:rsid w:val="008410EE"/>
    <w:rsid w:val="00853A0A"/>
    <w:rsid w:val="008549DF"/>
    <w:rsid w:val="00860234"/>
    <w:rsid w:val="00865408"/>
    <w:rsid w:val="00866080"/>
    <w:rsid w:val="00867BFB"/>
    <w:rsid w:val="0087242B"/>
    <w:rsid w:val="008975FD"/>
    <w:rsid w:val="008B05D1"/>
    <w:rsid w:val="008B154C"/>
    <w:rsid w:val="008C54D1"/>
    <w:rsid w:val="008D0507"/>
    <w:rsid w:val="008D1383"/>
    <w:rsid w:val="008D47D4"/>
    <w:rsid w:val="008D7962"/>
    <w:rsid w:val="008F2317"/>
    <w:rsid w:val="008F5D95"/>
    <w:rsid w:val="00901599"/>
    <w:rsid w:val="00903F99"/>
    <w:rsid w:val="00904A19"/>
    <w:rsid w:val="00911BEA"/>
    <w:rsid w:val="00915BCF"/>
    <w:rsid w:val="00923085"/>
    <w:rsid w:val="00923585"/>
    <w:rsid w:val="0093015F"/>
    <w:rsid w:val="009301B3"/>
    <w:rsid w:val="00947AAC"/>
    <w:rsid w:val="00952614"/>
    <w:rsid w:val="00970253"/>
    <w:rsid w:val="009711C6"/>
    <w:rsid w:val="00976161"/>
    <w:rsid w:val="00980001"/>
    <w:rsid w:val="009851B9"/>
    <w:rsid w:val="00986A3E"/>
    <w:rsid w:val="00993B39"/>
    <w:rsid w:val="00997018"/>
    <w:rsid w:val="009A193D"/>
    <w:rsid w:val="009A52FF"/>
    <w:rsid w:val="009A6255"/>
    <w:rsid w:val="009A7017"/>
    <w:rsid w:val="009C366C"/>
    <w:rsid w:val="009E05AE"/>
    <w:rsid w:val="009E1134"/>
    <w:rsid w:val="009E2D06"/>
    <w:rsid w:val="009E4542"/>
    <w:rsid w:val="009E5F90"/>
    <w:rsid w:val="009F72B3"/>
    <w:rsid w:val="00A049E6"/>
    <w:rsid w:val="00A04EE3"/>
    <w:rsid w:val="00A06037"/>
    <w:rsid w:val="00A0710A"/>
    <w:rsid w:val="00A17DBA"/>
    <w:rsid w:val="00A21750"/>
    <w:rsid w:val="00A22802"/>
    <w:rsid w:val="00A2360E"/>
    <w:rsid w:val="00A35D29"/>
    <w:rsid w:val="00A40B05"/>
    <w:rsid w:val="00A65597"/>
    <w:rsid w:val="00A86ED5"/>
    <w:rsid w:val="00A91F1E"/>
    <w:rsid w:val="00A935DA"/>
    <w:rsid w:val="00AA19C0"/>
    <w:rsid w:val="00AA4DD7"/>
    <w:rsid w:val="00AA5718"/>
    <w:rsid w:val="00AA60F5"/>
    <w:rsid w:val="00AB0D1A"/>
    <w:rsid w:val="00AB3086"/>
    <w:rsid w:val="00AB37EB"/>
    <w:rsid w:val="00AC3FD9"/>
    <w:rsid w:val="00AC5B71"/>
    <w:rsid w:val="00AE37F6"/>
    <w:rsid w:val="00AE7C19"/>
    <w:rsid w:val="00AF4BFB"/>
    <w:rsid w:val="00AF616A"/>
    <w:rsid w:val="00AF6905"/>
    <w:rsid w:val="00B00E4F"/>
    <w:rsid w:val="00B2745D"/>
    <w:rsid w:val="00B33DD3"/>
    <w:rsid w:val="00B37081"/>
    <w:rsid w:val="00B375EC"/>
    <w:rsid w:val="00B427A4"/>
    <w:rsid w:val="00B53D5F"/>
    <w:rsid w:val="00B56062"/>
    <w:rsid w:val="00B92A87"/>
    <w:rsid w:val="00BA610B"/>
    <w:rsid w:val="00BB196C"/>
    <w:rsid w:val="00BB4012"/>
    <w:rsid w:val="00BB647B"/>
    <w:rsid w:val="00BC2CD5"/>
    <w:rsid w:val="00BC586B"/>
    <w:rsid w:val="00BC7A7B"/>
    <w:rsid w:val="00BD17CE"/>
    <w:rsid w:val="00BD199B"/>
    <w:rsid w:val="00BD62E2"/>
    <w:rsid w:val="00BE1716"/>
    <w:rsid w:val="00BE3237"/>
    <w:rsid w:val="00BE33C2"/>
    <w:rsid w:val="00BF6B06"/>
    <w:rsid w:val="00C17232"/>
    <w:rsid w:val="00C20C16"/>
    <w:rsid w:val="00C20D0B"/>
    <w:rsid w:val="00C37E65"/>
    <w:rsid w:val="00C418C8"/>
    <w:rsid w:val="00C47364"/>
    <w:rsid w:val="00C5658A"/>
    <w:rsid w:val="00C612D4"/>
    <w:rsid w:val="00C65C2D"/>
    <w:rsid w:val="00C65F52"/>
    <w:rsid w:val="00C667E4"/>
    <w:rsid w:val="00C66DA3"/>
    <w:rsid w:val="00C77EBE"/>
    <w:rsid w:val="00C92BD8"/>
    <w:rsid w:val="00C941DA"/>
    <w:rsid w:val="00CA13A6"/>
    <w:rsid w:val="00CA3C5D"/>
    <w:rsid w:val="00CB407C"/>
    <w:rsid w:val="00CB4D58"/>
    <w:rsid w:val="00CB5DB5"/>
    <w:rsid w:val="00CB5F85"/>
    <w:rsid w:val="00CB6A93"/>
    <w:rsid w:val="00CC29FD"/>
    <w:rsid w:val="00CC6BD8"/>
    <w:rsid w:val="00CD0598"/>
    <w:rsid w:val="00CD0FF7"/>
    <w:rsid w:val="00CD3ADB"/>
    <w:rsid w:val="00CD5C93"/>
    <w:rsid w:val="00CE4AF1"/>
    <w:rsid w:val="00CF01E4"/>
    <w:rsid w:val="00CF16AD"/>
    <w:rsid w:val="00CF3E43"/>
    <w:rsid w:val="00D025DC"/>
    <w:rsid w:val="00D21D8D"/>
    <w:rsid w:val="00D23B16"/>
    <w:rsid w:val="00D37B6E"/>
    <w:rsid w:val="00D42312"/>
    <w:rsid w:val="00D445C9"/>
    <w:rsid w:val="00D53FC6"/>
    <w:rsid w:val="00D55238"/>
    <w:rsid w:val="00D65FAB"/>
    <w:rsid w:val="00D66BAF"/>
    <w:rsid w:val="00D71F57"/>
    <w:rsid w:val="00D74F2B"/>
    <w:rsid w:val="00D848BD"/>
    <w:rsid w:val="00D93832"/>
    <w:rsid w:val="00D94452"/>
    <w:rsid w:val="00D961B5"/>
    <w:rsid w:val="00DB2F3D"/>
    <w:rsid w:val="00DB3455"/>
    <w:rsid w:val="00DB4801"/>
    <w:rsid w:val="00DC7062"/>
    <w:rsid w:val="00DD0D8C"/>
    <w:rsid w:val="00DD296F"/>
    <w:rsid w:val="00DD2A32"/>
    <w:rsid w:val="00DE508E"/>
    <w:rsid w:val="00DE61A8"/>
    <w:rsid w:val="00DF1278"/>
    <w:rsid w:val="00DF1740"/>
    <w:rsid w:val="00DF7A87"/>
    <w:rsid w:val="00E07A2D"/>
    <w:rsid w:val="00E1066F"/>
    <w:rsid w:val="00E1198B"/>
    <w:rsid w:val="00E14C49"/>
    <w:rsid w:val="00E154FC"/>
    <w:rsid w:val="00E17637"/>
    <w:rsid w:val="00E37B6F"/>
    <w:rsid w:val="00E67C8B"/>
    <w:rsid w:val="00E705AB"/>
    <w:rsid w:val="00E721B6"/>
    <w:rsid w:val="00E76680"/>
    <w:rsid w:val="00E8305E"/>
    <w:rsid w:val="00E83568"/>
    <w:rsid w:val="00E87D7A"/>
    <w:rsid w:val="00E94D5C"/>
    <w:rsid w:val="00E962BC"/>
    <w:rsid w:val="00EA05BE"/>
    <w:rsid w:val="00EA310A"/>
    <w:rsid w:val="00EB27FA"/>
    <w:rsid w:val="00EB2826"/>
    <w:rsid w:val="00EB2B93"/>
    <w:rsid w:val="00EB2BDF"/>
    <w:rsid w:val="00EB2F99"/>
    <w:rsid w:val="00EB56D2"/>
    <w:rsid w:val="00EC534A"/>
    <w:rsid w:val="00EC77F4"/>
    <w:rsid w:val="00ED03F1"/>
    <w:rsid w:val="00ED1143"/>
    <w:rsid w:val="00ED55A7"/>
    <w:rsid w:val="00ED58B6"/>
    <w:rsid w:val="00ED76F2"/>
    <w:rsid w:val="00EE33AC"/>
    <w:rsid w:val="00EE3588"/>
    <w:rsid w:val="00EF71BA"/>
    <w:rsid w:val="00F016A3"/>
    <w:rsid w:val="00F0477C"/>
    <w:rsid w:val="00F10CE5"/>
    <w:rsid w:val="00F119BC"/>
    <w:rsid w:val="00F150E9"/>
    <w:rsid w:val="00F2014E"/>
    <w:rsid w:val="00F34BC3"/>
    <w:rsid w:val="00F36543"/>
    <w:rsid w:val="00F43481"/>
    <w:rsid w:val="00F53C13"/>
    <w:rsid w:val="00F60F68"/>
    <w:rsid w:val="00F614E7"/>
    <w:rsid w:val="00F6671B"/>
    <w:rsid w:val="00F70C31"/>
    <w:rsid w:val="00F772BF"/>
    <w:rsid w:val="00F850C8"/>
    <w:rsid w:val="00F86835"/>
    <w:rsid w:val="00F90AAE"/>
    <w:rsid w:val="00F95E26"/>
    <w:rsid w:val="00FA0D38"/>
    <w:rsid w:val="00FA1A94"/>
    <w:rsid w:val="00FC2C18"/>
    <w:rsid w:val="00FE1744"/>
    <w:rsid w:val="00FE262C"/>
    <w:rsid w:val="00FF0E28"/>
    <w:rsid w:val="00FF31BB"/>
    <w:rsid w:val="00FF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959E4"/>
  <w15:docId w15:val="{0C551E75-2221-43C6-9A92-B2D9E6B0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19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,Odstavec se seznamem1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BA6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BA6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BA6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E26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E262C"/>
    <w:rPr>
      <w:rFonts w:ascii="Calibri" w:eastAsia="Calibri" w:hAnsi="Calibri" w:cs="Times New Roman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FE262C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B401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B401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B4012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07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131AF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link w:val="Odstavecseseznamem"/>
    <w:uiPriority w:val="34"/>
    <w:qFormat/>
    <w:locked/>
    <w:rsid w:val="001C0568"/>
  </w:style>
  <w:style w:type="paragraph" w:customStyle="1" w:styleId="text">
    <w:name w:val="text"/>
    <w:rsid w:val="001C0568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  <w:lang w:eastAsia="en-US"/>
    </w:rPr>
  </w:style>
  <w:style w:type="paragraph" w:customStyle="1" w:styleId="paragraph">
    <w:name w:val="paragraph"/>
    <w:basedOn w:val="Normln"/>
    <w:link w:val="paragraphChar"/>
    <w:qFormat/>
    <w:rsid w:val="00FF31BB"/>
    <w:pPr>
      <w:suppressAutoHyphens/>
      <w:spacing w:before="240" w:after="240"/>
      <w:ind w:left="574"/>
      <w:jc w:val="both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FF31BB"/>
    <w:rPr>
      <w:rFonts w:ascii="Arial" w:eastAsia="MS Gothic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F4F4AA-3479-4326-B6D8-C34A5A72E4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1F7D5F-B6D9-426F-B1F6-3C97E79CD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51F291-5155-4B97-86E5-30C8F0E97A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F72159-1BB8-450A-9914-A075B6DF4E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3284</Words>
  <Characters>19379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22618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Gabriela Dejnožková</dc:creator>
  <cp:lastModifiedBy>Stoklasa Fusová Zuzana Mgr.</cp:lastModifiedBy>
  <cp:revision>2</cp:revision>
  <cp:lastPrinted>2022-03-23T08:34:00Z</cp:lastPrinted>
  <dcterms:created xsi:type="dcterms:W3CDTF">2025-04-25T07:50:00Z</dcterms:created>
  <dcterms:modified xsi:type="dcterms:W3CDTF">2025-04-25T07:50:00Z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