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5FE70" w14:textId="76C6E63D" w:rsidR="007E7D56" w:rsidRDefault="007E7D56" w:rsidP="007E7D56">
      <w:pPr>
        <w:pStyle w:val="Zhlav"/>
        <w:jc w:val="right"/>
      </w:pPr>
      <w:r>
        <w:t>Příloha č. 2_</w:t>
      </w:r>
      <w:r w:rsidR="00A878B1">
        <w:t>3</w:t>
      </w:r>
      <w:r>
        <w:t xml:space="preserve">_ zadávací </w:t>
      </w:r>
      <w:proofErr w:type="spellStart"/>
      <w:r>
        <w:t>dokumentace_Technické</w:t>
      </w:r>
      <w:proofErr w:type="spellEnd"/>
      <w:r>
        <w:t xml:space="preserve"> podmínky</w:t>
      </w:r>
    </w:p>
    <w:p w14:paraId="15740F8D" w14:textId="6CA20C1F" w:rsidR="003465E0" w:rsidRPr="008954C6" w:rsidRDefault="003465E0" w:rsidP="007E7D56">
      <w:pPr>
        <w:spacing w:before="240" w:after="240"/>
        <w:jc w:val="both"/>
        <w:rPr>
          <w:rFonts w:ascii="Calibri" w:hAnsi="Calibri"/>
          <w:b/>
          <w:szCs w:val="20"/>
        </w:rPr>
      </w:pPr>
      <w:r w:rsidRPr="008954C6">
        <w:rPr>
          <w:rFonts w:ascii="Calibri" w:hAnsi="Calibri"/>
          <w:b/>
          <w:szCs w:val="20"/>
        </w:rPr>
        <w:t>Vyplněná příloha č. 2_</w:t>
      </w:r>
      <w:r w:rsidR="00A878B1">
        <w:rPr>
          <w:rFonts w:ascii="Calibri" w:hAnsi="Calibri"/>
          <w:b/>
          <w:szCs w:val="20"/>
        </w:rPr>
        <w:t>3</w:t>
      </w:r>
      <w:r w:rsidRPr="008954C6">
        <w:rPr>
          <w:rFonts w:ascii="Calibri" w:hAnsi="Calibri"/>
          <w:b/>
          <w:szCs w:val="20"/>
        </w:rPr>
        <w:t xml:space="preserve"> </w:t>
      </w:r>
      <w:proofErr w:type="gramStart"/>
      <w:r w:rsidRPr="008954C6">
        <w:rPr>
          <w:rFonts w:ascii="Calibri" w:hAnsi="Calibri"/>
          <w:b/>
          <w:szCs w:val="20"/>
        </w:rPr>
        <w:t>tvoří</w:t>
      </w:r>
      <w:proofErr w:type="gramEnd"/>
      <w:r w:rsidRPr="008954C6">
        <w:rPr>
          <w:rFonts w:ascii="Calibri" w:hAnsi="Calibri"/>
          <w:b/>
          <w:szCs w:val="20"/>
        </w:rPr>
        <w:t xml:space="preserve"> nedílnou součást nabídky účastníka zadávacího řízení.</w:t>
      </w:r>
    </w:p>
    <w:p w14:paraId="3441CE05" w14:textId="5EB07BAD" w:rsidR="003465E0" w:rsidRPr="008954C6" w:rsidRDefault="003465E0" w:rsidP="00A878B1">
      <w:pPr>
        <w:shd w:val="clear" w:color="auto" w:fill="C1EAFF"/>
        <w:ind w:left="3969" w:hanging="3969"/>
        <w:outlineLvl w:val="0"/>
        <w:rPr>
          <w:rFonts w:cs="Arial"/>
          <w:b/>
          <w:sz w:val="28"/>
          <w:szCs w:val="28"/>
        </w:rPr>
      </w:pPr>
      <w:r w:rsidRPr="008954C6">
        <w:rPr>
          <w:rFonts w:cs="Arial"/>
          <w:b/>
          <w:sz w:val="28"/>
          <w:szCs w:val="28"/>
        </w:rPr>
        <w:t>Název části veřejné zakázky:</w:t>
      </w:r>
      <w:r w:rsidR="007E7D56" w:rsidRPr="008954C6">
        <w:rPr>
          <w:rFonts w:cs="Arial"/>
          <w:b/>
          <w:sz w:val="28"/>
          <w:szCs w:val="28"/>
        </w:rPr>
        <w:tab/>
      </w:r>
      <w:r w:rsidR="00A878B1" w:rsidRPr="00A878B1">
        <w:rPr>
          <w:rFonts w:cs="Arial"/>
          <w:b/>
          <w:sz w:val="28"/>
          <w:szCs w:val="28"/>
        </w:rPr>
        <w:t>Autotransfuzní přístroj (rekuperátor krve)</w:t>
      </w:r>
    </w:p>
    <w:p w14:paraId="5B895FFE" w14:textId="77777777" w:rsidR="003465E0" w:rsidRPr="005508C9" w:rsidRDefault="003465E0" w:rsidP="003465E0">
      <w:pPr>
        <w:shd w:val="clear" w:color="auto" w:fill="C1EAFF"/>
        <w:jc w:val="both"/>
        <w:outlineLvl w:val="0"/>
        <w:rPr>
          <w:rFonts w:cs="Arial"/>
          <w:sz w:val="24"/>
        </w:rPr>
      </w:pPr>
    </w:p>
    <w:p w14:paraId="40348CBC" w14:textId="6CBED65C" w:rsidR="003465E0" w:rsidRPr="008954C6" w:rsidRDefault="003465E0" w:rsidP="003465E0">
      <w:pPr>
        <w:shd w:val="clear" w:color="auto" w:fill="C1EAFF"/>
        <w:jc w:val="both"/>
        <w:outlineLvl w:val="0"/>
        <w:rPr>
          <w:rFonts w:cs="Arial"/>
          <w:b/>
          <w:szCs w:val="20"/>
        </w:rPr>
      </w:pPr>
      <w:r w:rsidRPr="008954C6">
        <w:rPr>
          <w:rFonts w:cs="Arial"/>
          <w:szCs w:val="20"/>
        </w:rPr>
        <w:t xml:space="preserve">Část veřejné zakázky: </w:t>
      </w:r>
      <w:r w:rsidR="00A878B1">
        <w:rPr>
          <w:rFonts w:cs="Arial"/>
          <w:szCs w:val="20"/>
        </w:rPr>
        <w:t>3</w:t>
      </w:r>
    </w:p>
    <w:p w14:paraId="35422F81" w14:textId="77777777" w:rsidR="003465E0" w:rsidRDefault="003465E0" w:rsidP="007E7D56">
      <w:pPr>
        <w:autoSpaceDE w:val="0"/>
        <w:autoSpaceDN w:val="0"/>
        <w:adjustRightInd w:val="0"/>
        <w:spacing w:before="12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7A4B1416" w14:textId="3A6A7DE4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</w:t>
      </w:r>
      <w:r>
        <w:rPr>
          <w:szCs w:val="20"/>
        </w:rPr>
        <w:t xml:space="preserve"> </w:t>
      </w:r>
      <w:r w:rsidRPr="001027CB">
        <w:rPr>
          <w:szCs w:val="20"/>
        </w:rPr>
        <w:t>dodávky repasovaných přístrojů nebo jejich částí.</w:t>
      </w:r>
    </w:p>
    <w:p w14:paraId="2D4E8F5F" w14:textId="56038300" w:rsidR="003465E0" w:rsidRDefault="003465E0" w:rsidP="007E7D56">
      <w:pPr>
        <w:spacing w:after="120" w:line="276" w:lineRule="auto"/>
        <w:jc w:val="both"/>
        <w:rPr>
          <w:szCs w:val="20"/>
        </w:rPr>
      </w:pPr>
      <w:r w:rsidRPr="001027CB">
        <w:rPr>
          <w:szCs w:val="20"/>
        </w:rPr>
        <w:t xml:space="preserve">Zadavatel akceptuje dodávku přístroje s tolerancí +/- </w:t>
      </w:r>
      <w:r w:rsidR="00DB5205">
        <w:rPr>
          <w:szCs w:val="20"/>
        </w:rPr>
        <w:t>5</w:t>
      </w:r>
      <w:r w:rsidRPr="001027CB">
        <w:rPr>
          <w:szCs w:val="20"/>
        </w:rPr>
        <w:t xml:space="preserve"> % od uvedených technických parametrů, pokud uchazeč v nabídce prokáže, že nabízené zařízení je vyhovující pro požadovaný medicínský účel, tj.</w:t>
      </w:r>
      <w:r>
        <w:rPr>
          <w:szCs w:val="20"/>
        </w:rPr>
        <w:t> </w:t>
      </w:r>
      <w:r w:rsidR="00A97DFB">
        <w:rPr>
          <w:rFonts w:cs="Arial"/>
          <w:bCs/>
          <w:szCs w:val="20"/>
        </w:rPr>
        <w:t>l</w:t>
      </w:r>
      <w:r w:rsidR="00A97DFB">
        <w:rPr>
          <w:rFonts w:cs="Arial"/>
          <w:bCs/>
          <w:szCs w:val="20"/>
        </w:rPr>
        <w:t>éčba pacientů</w:t>
      </w:r>
      <w:r w:rsidRPr="001027CB">
        <w:rPr>
          <w:szCs w:val="20"/>
        </w:rPr>
        <w:t>. Technické parametry označené jako minimální nebo maximální musí být dodrženy bez možnosti uplatnit toleranci.</w:t>
      </w:r>
    </w:p>
    <w:p w14:paraId="39DF0142" w14:textId="5E75CB42" w:rsidR="003465E0" w:rsidRPr="001027CB" w:rsidRDefault="003465E0" w:rsidP="007E7D56">
      <w:pPr>
        <w:spacing w:after="120"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</w:t>
      </w:r>
      <w:r>
        <w:rPr>
          <w:color w:val="385623" w:themeColor="accent6" w:themeShade="80"/>
          <w:szCs w:val="20"/>
        </w:rPr>
        <w:t> </w:t>
      </w:r>
      <w:r w:rsidRPr="007D27A5">
        <w:rPr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B402156" w14:textId="5A4152F9" w:rsidR="003465E0" w:rsidRPr="00344E00" w:rsidRDefault="003465E0" w:rsidP="007E7D56">
      <w:pPr>
        <w:spacing w:after="120" w:line="276" w:lineRule="auto"/>
        <w:jc w:val="both"/>
        <w:rPr>
          <w:szCs w:val="20"/>
        </w:rPr>
      </w:pPr>
      <w:r w:rsidRPr="00344E00">
        <w:rPr>
          <w:szCs w:val="20"/>
        </w:rPr>
        <w:t xml:space="preserve">Pokud v této části tabulky uvede dodavatel v pravém sloupci „NE“, bude vyloučen ze zadávacího řízení. Jedná </w:t>
      </w:r>
      <w:r>
        <w:rPr>
          <w:szCs w:val="20"/>
        </w:rPr>
        <w:t xml:space="preserve">se </w:t>
      </w:r>
      <w:r w:rsidRPr="00344E00">
        <w:rPr>
          <w:szCs w:val="20"/>
        </w:rPr>
        <w:t>o požadavek zadavatele absolutní a musí být splněn. To platí i v případě, pokud některý parametr nebude vyhovovat nebo nebude objasněn.</w:t>
      </w:r>
    </w:p>
    <w:p w14:paraId="3FD2E476" w14:textId="77777777" w:rsidR="003465E0" w:rsidRDefault="003465E0" w:rsidP="007E7D56">
      <w:pPr>
        <w:spacing w:after="240"/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3465E0" w14:paraId="3135015B" w14:textId="77777777" w:rsidTr="00AF394D">
        <w:trPr>
          <w:trHeight w:val="658"/>
        </w:trPr>
        <w:tc>
          <w:tcPr>
            <w:tcW w:w="9351" w:type="dxa"/>
            <w:shd w:val="clear" w:color="auto" w:fill="F7CAAC" w:themeFill="accent2" w:themeFillTint="66"/>
            <w:vAlign w:val="center"/>
          </w:tcPr>
          <w:p w14:paraId="65BD7B6D" w14:textId="22ED235A" w:rsidR="003465E0" w:rsidRPr="00D008FB" w:rsidRDefault="00E652F9" w:rsidP="00AF394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1 </w:t>
            </w:r>
            <w:r w:rsidR="003465E0" w:rsidRPr="00D008FB">
              <w:rPr>
                <w:b/>
                <w:bCs/>
                <w:szCs w:val="20"/>
              </w:rPr>
              <w:t xml:space="preserve">ks </w:t>
            </w:r>
            <w:r w:rsidR="00A878B1" w:rsidRPr="006D6644">
              <w:rPr>
                <w:rFonts w:cs="Arial"/>
                <w:b/>
              </w:rPr>
              <w:t xml:space="preserve">Autotransfuzní přístroj (rekuperátor </w:t>
            </w:r>
            <w:r w:rsidR="00453B8D" w:rsidRPr="006D6644">
              <w:rPr>
                <w:rFonts w:cs="Arial"/>
                <w:b/>
              </w:rPr>
              <w:t>krve)</w:t>
            </w:r>
          </w:p>
        </w:tc>
      </w:tr>
    </w:tbl>
    <w:tbl>
      <w:tblPr>
        <w:tblW w:w="935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1134"/>
        <w:gridCol w:w="1134"/>
        <w:gridCol w:w="3119"/>
      </w:tblGrid>
      <w:tr w:rsidR="003465E0" w14:paraId="4AAD8929" w14:textId="77777777" w:rsidTr="00EB0484">
        <w:trPr>
          <w:trHeight w:val="34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5981C418" w14:textId="6A0FBD8A" w:rsidR="003465E0" w:rsidRDefault="003465E0" w:rsidP="009E3F03">
            <w:pPr>
              <w:jc w:val="center"/>
            </w:pPr>
            <w:r>
              <w:rPr>
                <w:b/>
              </w:rPr>
              <w:t>Specifikace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624CA3DC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 xml:space="preserve">Splněno </w:t>
            </w:r>
          </w:p>
          <w:p w14:paraId="31371247" w14:textId="77777777" w:rsidR="003465E0" w:rsidRDefault="003465E0" w:rsidP="00B847B9">
            <w:pPr>
              <w:jc w:val="center"/>
            </w:pPr>
            <w:r>
              <w:rPr>
                <w:b/>
              </w:rPr>
              <w:t>ANO / NE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8C50217" w14:textId="77777777" w:rsidR="003465E0" w:rsidRDefault="003465E0" w:rsidP="00B847B9">
            <w:pPr>
              <w:jc w:val="center"/>
            </w:pPr>
            <w:r>
              <w:rPr>
                <w:b/>
              </w:rPr>
              <w:t>Reálná hodnota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</w:tcPr>
          <w:p w14:paraId="28EDED18" w14:textId="77777777" w:rsidR="003465E0" w:rsidRDefault="003465E0" w:rsidP="00B847B9">
            <w:pPr>
              <w:jc w:val="center"/>
              <w:rPr>
                <w:b/>
              </w:rPr>
            </w:pPr>
            <w:r>
              <w:rPr>
                <w:b/>
              </w:rPr>
              <w:t>Kde je uvedeno v nabídce (např. strana v katalogu)</w:t>
            </w:r>
          </w:p>
        </w:tc>
      </w:tr>
      <w:tr w:rsidR="00453B8D" w14:paraId="7E333946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3C2C2" w14:textId="0AB1DE56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 xml:space="preserve">Rekuperační systém (cell </w:t>
            </w:r>
            <w:proofErr w:type="spellStart"/>
            <w:r w:rsidRPr="0042447A">
              <w:rPr>
                <w:rFonts w:cs="Arial"/>
                <w:color w:val="000000"/>
                <w:sz w:val="18"/>
                <w:szCs w:val="18"/>
              </w:rPr>
              <w:t>saver</w:t>
            </w:r>
            <w:proofErr w:type="spellEnd"/>
            <w:r w:rsidRPr="0042447A">
              <w:rPr>
                <w:rFonts w:cs="Arial"/>
                <w:color w:val="000000"/>
                <w:sz w:val="18"/>
                <w:szCs w:val="18"/>
              </w:rPr>
              <w:t>) pro shromažďování, uchovávání, zpracovávání a</w:t>
            </w:r>
            <w:r w:rsidR="0042447A">
              <w:rPr>
                <w:rFonts w:cs="Arial"/>
                <w:color w:val="000000"/>
                <w:sz w:val="18"/>
                <w:szCs w:val="18"/>
              </w:rPr>
              <w:t> </w:t>
            </w:r>
            <w:proofErr w:type="spellStart"/>
            <w:r w:rsidRPr="0042447A">
              <w:rPr>
                <w:rFonts w:cs="Arial"/>
                <w:color w:val="000000"/>
                <w:sz w:val="18"/>
                <w:szCs w:val="18"/>
              </w:rPr>
              <w:t>reinfuzi</w:t>
            </w:r>
            <w:proofErr w:type="spellEnd"/>
            <w:r w:rsidRPr="0042447A">
              <w:rPr>
                <w:rFonts w:cs="Arial"/>
                <w:color w:val="000000"/>
                <w:sz w:val="18"/>
                <w:szCs w:val="18"/>
              </w:rPr>
              <w:t xml:space="preserve"> krve (krevního derivátu) během chirurgické operace.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376A7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A6FB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BB82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529B729A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1792A" w14:textId="6A20B419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Kontinuální průtoková metoda zpracování krve (princip objemově nezávislé průtokové centrifugy) – ne dávkově.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20CFD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8F964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41CA3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523D8FB4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920668" w14:textId="0F7DB563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Kompaktní systém na mobilním podvozku s brzdou.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C7D1B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82691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C2D2B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1298E837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3E1FA2" w14:textId="64A44DE3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Integrovaná vakuová pumpa i schopnost připojení na externí zdroj vakua.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504CD7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966A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75732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4F1A0FFB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05C58" w14:textId="52C9A463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Funkce manuálního spuštění separace i automatického spuštění separace po dosažení přednastaveného objemu v rezervoáru.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363D3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976EA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399A4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7A51B74D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DB079" w14:textId="245C698A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Minimálně 2 odstupňované promývací programy dle rychlosti separace – standardní a</w:t>
            </w:r>
            <w:r w:rsidR="0042447A">
              <w:rPr>
                <w:rFonts w:cs="Arial"/>
                <w:color w:val="000000"/>
                <w:sz w:val="18"/>
                <w:szCs w:val="18"/>
              </w:rPr>
              <w:t> </w:t>
            </w:r>
            <w:r w:rsidRPr="0042447A">
              <w:rPr>
                <w:rFonts w:cs="Arial"/>
                <w:color w:val="000000"/>
                <w:sz w:val="18"/>
                <w:szCs w:val="18"/>
              </w:rPr>
              <w:t>emergentní (masivní krvácení).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7CE7F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9D55A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A90CB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7159BAFB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910856" w14:textId="771BDCA5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Schopnost nastavení intenzity vakuového sání v průběhu celé procedury.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9A455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2999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28875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199206DB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DAFD7" w14:textId="02EC8EB2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Ochrana proti přetečení.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FC371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994F3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1262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24971529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68A91F" w14:textId="482AF3BE" w:rsidR="00453B8D" w:rsidRPr="0042447A" w:rsidRDefault="00453B8D" w:rsidP="00453B8D">
            <w:pPr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lastRenderedPageBreak/>
              <w:t>Hodnota výstupního hematokritu &gt; 60 %.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CE00E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5219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68131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3C846BB1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B3FFE" w14:textId="55150A96" w:rsidR="00453B8D" w:rsidRPr="0042447A" w:rsidRDefault="00453B8D" w:rsidP="00453B8D">
            <w:pPr>
              <w:pStyle w:val="Odstavecseseznamem"/>
              <w:ind w:left="0"/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Míra odstranění komponent z koncentrátu erytrocytů: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82DB59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5CAA2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B98DF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137F047D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22AD74" w14:textId="78E49C1C" w:rsidR="00453B8D" w:rsidRPr="0042447A" w:rsidRDefault="00453B8D" w:rsidP="00453B8D">
            <w:pPr>
              <w:pStyle w:val="Odstavecseseznamem"/>
              <w:numPr>
                <w:ilvl w:val="0"/>
                <w:numId w:val="7"/>
              </w:num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Heparin &gt; 95 %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4EE8B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01534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A2309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6157384F" w14:textId="77777777" w:rsidTr="00453B8D">
        <w:trPr>
          <w:trHeight w:val="502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133106" w14:textId="0B394196" w:rsidR="00453B8D" w:rsidRPr="0042447A" w:rsidRDefault="00453B8D" w:rsidP="00453B8D">
            <w:pPr>
              <w:pStyle w:val="Odstavecseseznamem"/>
              <w:numPr>
                <w:ilvl w:val="0"/>
                <w:numId w:val="7"/>
              </w:num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Draslík &gt; 95 %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C6AED" w14:textId="77777777" w:rsidR="00453B8D" w:rsidRDefault="00453B8D" w:rsidP="00453B8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E555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0C29F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3A6F729F" w14:textId="77777777" w:rsidTr="00453B8D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92479" w14:textId="4A253498" w:rsidR="00453B8D" w:rsidRPr="0042447A" w:rsidRDefault="00453B8D" w:rsidP="00453B8D">
            <w:pPr>
              <w:pStyle w:val="Odstavecseseznamem"/>
              <w:numPr>
                <w:ilvl w:val="0"/>
                <w:numId w:val="7"/>
              </w:num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Volný hemoglobin &gt; 95 %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8FB1D" w14:textId="77777777" w:rsidR="00453B8D" w:rsidRPr="002E2597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67A79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5663A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7E361384" w14:textId="77777777" w:rsidTr="00453B8D">
        <w:trPr>
          <w:trHeight w:val="567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D1666" w14:textId="051467E4" w:rsidR="00453B8D" w:rsidRPr="0042447A" w:rsidRDefault="00453B8D" w:rsidP="00453B8D">
            <w:pPr>
              <w:pStyle w:val="Odstavecseseznamem"/>
              <w:numPr>
                <w:ilvl w:val="0"/>
                <w:numId w:val="7"/>
              </w:num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Albumin &gt; 95 %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142B0" w14:textId="77777777" w:rsidR="00453B8D" w:rsidRPr="002E2597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8288A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7FE5D" w14:textId="77777777" w:rsidR="00453B8D" w:rsidRPr="00BB7702" w:rsidRDefault="00453B8D" w:rsidP="00453B8D">
            <w:pPr>
              <w:rPr>
                <w:color w:val="FF0000"/>
              </w:rPr>
            </w:pPr>
          </w:p>
        </w:tc>
      </w:tr>
      <w:tr w:rsidR="00453B8D" w14:paraId="51468D8F" w14:textId="77777777" w:rsidTr="00453B8D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B812" w14:textId="408817BB" w:rsidR="00453B8D" w:rsidRPr="0042447A" w:rsidRDefault="00453B8D" w:rsidP="00453B8D">
            <w:pPr>
              <w:pStyle w:val="Odstavecseseznamem"/>
              <w:numPr>
                <w:ilvl w:val="0"/>
                <w:numId w:val="7"/>
              </w:num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 xml:space="preserve">Neemulgovaný tuk &gt; 99 %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7D73F8" w14:textId="77777777" w:rsidR="00453B8D" w:rsidRPr="000D2014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69417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E329" w14:textId="77777777" w:rsidR="00453B8D" w:rsidRDefault="00453B8D" w:rsidP="00453B8D">
            <w:pPr>
              <w:rPr>
                <w:b/>
                <w:bCs/>
              </w:rPr>
            </w:pPr>
          </w:p>
        </w:tc>
      </w:tr>
      <w:tr w:rsidR="00453B8D" w14:paraId="527E4CBC" w14:textId="77777777" w:rsidTr="00453B8D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29873" w14:textId="364E3DC3" w:rsidR="00453B8D" w:rsidRPr="0042447A" w:rsidRDefault="00453B8D" w:rsidP="00453B8D">
            <w:p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Samostatně balená sací a separační/zpracovatelská část setu (ekonomicky k pohotovostní přípravě přístroje při nezahájení zpracování krve).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2F290D" w14:textId="77777777" w:rsidR="00453B8D" w:rsidRPr="000D2014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B72F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E4948" w14:textId="77777777" w:rsidR="00453B8D" w:rsidRDefault="00453B8D" w:rsidP="00453B8D">
            <w:pPr>
              <w:rPr>
                <w:b/>
                <w:bCs/>
              </w:rPr>
            </w:pPr>
          </w:p>
        </w:tc>
      </w:tr>
      <w:tr w:rsidR="00453B8D" w14:paraId="651FD773" w14:textId="77777777" w:rsidTr="00453B8D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2B29F" w14:textId="72A42D97" w:rsidR="00453B8D" w:rsidRPr="0042447A" w:rsidRDefault="00453B8D" w:rsidP="00453B8D">
            <w:p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proofErr w:type="spellStart"/>
            <w:r w:rsidRPr="0042447A">
              <w:rPr>
                <w:rFonts w:cs="Arial"/>
                <w:color w:val="000000"/>
                <w:sz w:val="18"/>
                <w:szCs w:val="18"/>
              </w:rPr>
              <w:t>Předpropojené</w:t>
            </w:r>
            <w:proofErr w:type="spellEnd"/>
            <w:r w:rsidRPr="0042447A">
              <w:rPr>
                <w:rFonts w:cs="Arial"/>
                <w:color w:val="000000"/>
                <w:sz w:val="18"/>
                <w:szCs w:val="18"/>
              </w:rPr>
              <w:t xml:space="preserve"> všechny komponenty baleného setu, automatická přístrojová funkce navlečení/vyvlečení pumpových segmentů hadic.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4DEF" w14:textId="77777777" w:rsidR="00453B8D" w:rsidRPr="000D2014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9B14C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3AAE5" w14:textId="77777777" w:rsidR="00453B8D" w:rsidRDefault="00453B8D" w:rsidP="00453B8D">
            <w:pPr>
              <w:rPr>
                <w:b/>
                <w:bCs/>
              </w:rPr>
            </w:pPr>
          </w:p>
        </w:tc>
      </w:tr>
      <w:tr w:rsidR="00453B8D" w14:paraId="1E61005C" w14:textId="77777777" w:rsidTr="00453B8D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942D4" w14:textId="09F31B33" w:rsidR="00453B8D" w:rsidRPr="0042447A" w:rsidRDefault="00453B8D" w:rsidP="00453B8D">
            <w:p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Barevná dotyková obrazovka.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56FA5" w14:textId="77777777" w:rsidR="00453B8D" w:rsidRPr="000D2014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8E25C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BFF5" w14:textId="77777777" w:rsidR="00453B8D" w:rsidRDefault="00453B8D" w:rsidP="00453B8D">
            <w:pPr>
              <w:rPr>
                <w:b/>
                <w:bCs/>
              </w:rPr>
            </w:pPr>
          </w:p>
        </w:tc>
      </w:tr>
      <w:tr w:rsidR="00453B8D" w14:paraId="0CF7A817" w14:textId="77777777" w:rsidTr="00453B8D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5781B2" w14:textId="7D6DF91A" w:rsidR="00453B8D" w:rsidRPr="0042447A" w:rsidRDefault="00453B8D" w:rsidP="00453B8D">
            <w:p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Textová i grafická nápověda-systémová lokalizace příčiny alarmu na obrazovce a návod k nápravě.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174CF3" w14:textId="77777777" w:rsidR="00453B8D" w:rsidRPr="000D2014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E476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C6911" w14:textId="77777777" w:rsidR="00453B8D" w:rsidRDefault="00453B8D" w:rsidP="00453B8D">
            <w:pPr>
              <w:rPr>
                <w:b/>
                <w:bCs/>
              </w:rPr>
            </w:pPr>
          </w:p>
        </w:tc>
      </w:tr>
      <w:tr w:rsidR="00453B8D" w14:paraId="6AF4D6C6" w14:textId="77777777" w:rsidTr="00453B8D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83806" w14:textId="782FB2C7" w:rsidR="00453B8D" w:rsidRPr="0042447A" w:rsidRDefault="00453B8D" w:rsidP="00453B8D">
            <w:pPr>
              <w:tabs>
                <w:tab w:val="left" w:pos="2270"/>
              </w:tabs>
              <w:rPr>
                <w:rFonts w:cs="Arial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Součástí nabídky je spotřební materiál pro uvedení přístroje do provozu, předvedení a zaškolení obsluhy.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8A0477" w14:textId="77777777" w:rsidR="00453B8D" w:rsidRPr="000D2014" w:rsidRDefault="00453B8D" w:rsidP="00453B8D">
            <w:pPr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A0B3E" w14:textId="77777777" w:rsidR="00453B8D" w:rsidRDefault="00453B8D" w:rsidP="00453B8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E2457" w14:textId="77777777" w:rsidR="00453B8D" w:rsidRDefault="00453B8D" w:rsidP="00453B8D">
            <w:pPr>
              <w:rPr>
                <w:b/>
                <w:bCs/>
              </w:rPr>
            </w:pPr>
          </w:p>
        </w:tc>
      </w:tr>
      <w:tr w:rsidR="00A878B1" w:rsidRPr="00A878B1" w14:paraId="07255EB3" w14:textId="77777777" w:rsidTr="00147373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21FCDACF" w14:textId="5D6728E4" w:rsidR="00A878B1" w:rsidRPr="00A878B1" w:rsidRDefault="00A878B1" w:rsidP="00A878B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878B1">
              <w:rPr>
                <w:rFonts w:cs="Arial"/>
                <w:b/>
                <w:bCs/>
                <w:color w:val="000000"/>
                <w:szCs w:val="20"/>
              </w:rPr>
              <w:t>Informační údaje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52C7F88" w14:textId="49DA1E09" w:rsidR="00A878B1" w:rsidRPr="00A878B1" w:rsidRDefault="00A878B1" w:rsidP="00A878B1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A878B1">
              <w:rPr>
                <w:rFonts w:cs="Arial"/>
                <w:b/>
                <w:bCs/>
                <w:color w:val="000000"/>
                <w:szCs w:val="20"/>
              </w:rPr>
              <w:t xml:space="preserve">Údaj sdělený dodavatelem – není </w:t>
            </w:r>
            <w:r>
              <w:rPr>
                <w:rFonts w:cs="Arial"/>
                <w:b/>
                <w:bCs/>
                <w:color w:val="000000"/>
                <w:szCs w:val="20"/>
              </w:rPr>
              <w:t>posuzovaným</w:t>
            </w:r>
            <w:r w:rsidRPr="00A878B1">
              <w:rPr>
                <w:rFonts w:cs="Arial"/>
                <w:b/>
                <w:bCs/>
                <w:color w:val="000000"/>
                <w:szCs w:val="20"/>
              </w:rPr>
              <w:t xml:space="preserve"> parametrem</w:t>
            </w:r>
          </w:p>
        </w:tc>
      </w:tr>
      <w:tr w:rsidR="00A878B1" w14:paraId="3E8F2F74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293B4" w14:textId="3D6A3520" w:rsidR="00A878B1" w:rsidRPr="0042447A" w:rsidRDefault="00A878B1" w:rsidP="00A878B1">
            <w:pPr>
              <w:rPr>
                <w:rFonts w:cs="Arial"/>
                <w:color w:val="000000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Výrobce: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EF023" w14:textId="77777777" w:rsidR="00A878B1" w:rsidRDefault="00A878B1" w:rsidP="00A878B1">
            <w:pPr>
              <w:rPr>
                <w:b/>
                <w:bCs/>
              </w:rPr>
            </w:pPr>
          </w:p>
        </w:tc>
      </w:tr>
      <w:tr w:rsidR="00A878B1" w14:paraId="3FB5ECD5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F9AC24" w14:textId="1A8410D0" w:rsidR="00A878B1" w:rsidRPr="0042447A" w:rsidRDefault="00A878B1" w:rsidP="00A878B1">
            <w:pPr>
              <w:rPr>
                <w:rFonts w:cs="Arial"/>
                <w:color w:val="000000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Typ: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9E11" w14:textId="77777777" w:rsidR="00A878B1" w:rsidRDefault="00A878B1" w:rsidP="00A878B1">
            <w:pPr>
              <w:rPr>
                <w:b/>
                <w:bCs/>
              </w:rPr>
            </w:pPr>
          </w:p>
        </w:tc>
      </w:tr>
      <w:tr w:rsidR="00A878B1" w14:paraId="48AA7849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2E4BF8" w14:textId="423F1A46" w:rsidR="00A878B1" w:rsidRPr="0042447A" w:rsidRDefault="00A878B1" w:rsidP="00A878B1">
            <w:pPr>
              <w:rPr>
                <w:rFonts w:cs="Arial"/>
                <w:color w:val="000000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Frekvence a typ bezpečnostně technických kontrol (BTK) daných výrobcem: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557EA" w14:textId="77777777" w:rsidR="00A878B1" w:rsidRDefault="00A878B1" w:rsidP="00A878B1">
            <w:pPr>
              <w:rPr>
                <w:b/>
                <w:bCs/>
              </w:rPr>
            </w:pPr>
          </w:p>
        </w:tc>
      </w:tr>
      <w:tr w:rsidR="00A878B1" w14:paraId="4CB7EF64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95745" w14:textId="148DDD8D" w:rsidR="00A878B1" w:rsidRPr="0042447A" w:rsidRDefault="00A878B1" w:rsidP="00A878B1">
            <w:pPr>
              <w:rPr>
                <w:rFonts w:cs="Arial"/>
                <w:color w:val="000000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Rozměry zařízení (výška x šířka x hloubka)</w:t>
            </w:r>
            <w:r w:rsidR="00894552" w:rsidRPr="0042447A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5CF20" w14:textId="77777777" w:rsidR="00A878B1" w:rsidRDefault="00A878B1" w:rsidP="00A878B1">
            <w:pPr>
              <w:rPr>
                <w:b/>
                <w:bCs/>
              </w:rPr>
            </w:pPr>
          </w:p>
        </w:tc>
      </w:tr>
      <w:tr w:rsidR="00A878B1" w14:paraId="176BC03A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66F3E" w14:textId="2179238C" w:rsidR="00A878B1" w:rsidRPr="0042447A" w:rsidRDefault="00A878B1" w:rsidP="00A878B1">
            <w:pPr>
              <w:rPr>
                <w:rFonts w:cs="Arial"/>
                <w:color w:val="000000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Napájení (napětí, příkon)</w:t>
            </w:r>
            <w:r w:rsidR="00894552" w:rsidRPr="0042447A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6501A" w14:textId="77777777" w:rsidR="00A878B1" w:rsidRDefault="00A878B1" w:rsidP="00A878B1">
            <w:pPr>
              <w:rPr>
                <w:b/>
                <w:bCs/>
              </w:rPr>
            </w:pPr>
          </w:p>
        </w:tc>
      </w:tr>
      <w:tr w:rsidR="00A878B1" w14:paraId="188160E5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0B3002" w14:textId="3F55639D" w:rsidR="00A878B1" w:rsidRPr="0042447A" w:rsidRDefault="00A878B1" w:rsidP="00A878B1">
            <w:pPr>
              <w:rPr>
                <w:rFonts w:cs="Arial"/>
                <w:color w:val="000000"/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Třída elektrické ochrany (I, II, vnitřní napájení)</w:t>
            </w:r>
            <w:r w:rsidR="00894552" w:rsidRPr="0042447A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AB152" w14:textId="77777777" w:rsidR="00A878B1" w:rsidRDefault="00A878B1" w:rsidP="00A878B1">
            <w:pPr>
              <w:rPr>
                <w:b/>
                <w:bCs/>
              </w:rPr>
            </w:pPr>
          </w:p>
        </w:tc>
      </w:tr>
      <w:tr w:rsidR="00A878B1" w14:paraId="0ADC2061" w14:textId="77777777" w:rsidTr="00A878B1">
        <w:trPr>
          <w:trHeight w:val="567"/>
        </w:trPr>
        <w:tc>
          <w:tcPr>
            <w:tcW w:w="39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95D8" w14:textId="49DB48E3" w:rsidR="00A878B1" w:rsidRPr="0042447A" w:rsidRDefault="00A878B1" w:rsidP="00A878B1">
            <w:pPr>
              <w:pStyle w:val="Odstavecseseznamem"/>
              <w:tabs>
                <w:tab w:val="left" w:pos="1065"/>
              </w:tabs>
              <w:ind w:left="0"/>
              <w:rPr>
                <w:sz w:val="18"/>
                <w:szCs w:val="18"/>
              </w:rPr>
            </w:pPr>
            <w:r w:rsidRPr="0042447A">
              <w:rPr>
                <w:rFonts w:cs="Arial"/>
                <w:color w:val="000000"/>
                <w:sz w:val="18"/>
                <w:szCs w:val="18"/>
              </w:rPr>
              <w:t>Typ příložné části (B, BF, CF)</w:t>
            </w:r>
            <w:r w:rsidR="00894552" w:rsidRPr="0042447A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38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49886" w14:textId="77777777" w:rsidR="00A878B1" w:rsidRPr="00BB7702" w:rsidRDefault="00A878B1" w:rsidP="00A878B1">
            <w:pPr>
              <w:rPr>
                <w:color w:val="FF0000"/>
              </w:rPr>
            </w:pPr>
          </w:p>
        </w:tc>
      </w:tr>
    </w:tbl>
    <w:p w14:paraId="62E2DAF3" w14:textId="65A360FD" w:rsidR="003465E0" w:rsidRDefault="00EB0484" w:rsidP="003465E0">
      <w:pPr>
        <w:rPr>
          <w:b/>
          <w:bCs/>
        </w:rPr>
      </w:pPr>
      <w:r w:rsidRPr="00EB0484">
        <w:rPr>
          <w:noProof/>
        </w:rPr>
        <w:drawing>
          <wp:inline distT="0" distB="0" distL="0" distR="0" wp14:anchorId="2DF71784" wp14:editId="2E3941F0">
            <wp:extent cx="5758180" cy="80454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F67D89" w14:textId="77777777" w:rsidR="003465E0" w:rsidRDefault="003465E0" w:rsidP="003465E0">
      <w:pPr>
        <w:rPr>
          <w:b/>
          <w:bCs/>
        </w:rPr>
      </w:pPr>
    </w:p>
    <w:p w14:paraId="123AC1C5" w14:textId="77777777" w:rsidR="003465E0" w:rsidRPr="00090F22" w:rsidRDefault="003465E0" w:rsidP="003465E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7328639A" w14:textId="77777777" w:rsidR="003465E0" w:rsidRDefault="003465E0" w:rsidP="003465E0">
      <w:pPr>
        <w:jc w:val="both"/>
      </w:pPr>
    </w:p>
    <w:p w14:paraId="6F81FE42" w14:textId="77777777" w:rsidR="003465E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90418CB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…………… </w:t>
      </w:r>
      <w:r>
        <w:rPr>
          <w:color w:val="FF0000"/>
          <w:szCs w:val="20"/>
        </w:rPr>
        <w:t>(doplní dodavatel)</w:t>
      </w:r>
    </w:p>
    <w:p w14:paraId="5D381676" w14:textId="77777777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 w:rsidRPr="008F5D41">
        <w:rPr>
          <w:szCs w:val="20"/>
        </w:rPr>
        <w:t>cena BTK v Kč bez DPH (včetně souvisejících nákladů)</w:t>
      </w:r>
      <w:r w:rsidRPr="008F5D41">
        <w:rPr>
          <w:szCs w:val="20"/>
        </w:rPr>
        <w:tab/>
      </w:r>
      <w:r w:rsidRPr="008F5D41">
        <w:rPr>
          <w:szCs w:val="20"/>
        </w:rP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4BC28A3A" w14:textId="7E1E4A7E" w:rsidR="003465E0" w:rsidRPr="008F5D41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8F5D41">
        <w:rPr>
          <w:color w:val="FF0000"/>
          <w:szCs w:val="20"/>
        </w:rPr>
        <w:t>(doplní dodavatel)</w:t>
      </w:r>
    </w:p>
    <w:p w14:paraId="013DB95A" w14:textId="4DDDEFE9" w:rsidR="003465E0" w:rsidRPr="00344E00" w:rsidRDefault="003465E0" w:rsidP="003465E0">
      <w:pPr>
        <w:pStyle w:val="Odstavecseseznamem"/>
        <w:numPr>
          <w:ilvl w:val="0"/>
          <w:numId w:val="2"/>
        </w:numPr>
        <w:spacing w:line="360" w:lineRule="auto"/>
        <w:jc w:val="both"/>
      </w:pPr>
      <w:r>
        <w:rPr>
          <w:szCs w:val="20"/>
        </w:rPr>
        <w:t xml:space="preserve">uveďte </w:t>
      </w:r>
      <w:r w:rsidRPr="008F5D41">
        <w:rPr>
          <w:szCs w:val="20"/>
        </w:rPr>
        <w:t xml:space="preserve">nároky na kalibraci, validaci případně jiná metrologická ověření a jejich četnost (pokud přístroj tyto úkony nevyžaduje, uveďte </w:t>
      </w:r>
      <w:r>
        <w:rPr>
          <w:szCs w:val="20"/>
        </w:rPr>
        <w:t>to také</w:t>
      </w:r>
      <w:r w:rsidRPr="008F5D41"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…</w:t>
      </w:r>
      <w:r>
        <w:t>…………</w:t>
      </w:r>
      <w:r w:rsidR="00902483">
        <w:t xml:space="preserve"> </w:t>
      </w:r>
      <w:r w:rsidRPr="008F5D41">
        <w:rPr>
          <w:color w:val="FF0000"/>
          <w:szCs w:val="20"/>
        </w:rPr>
        <w:t>(doplní dodavatel)</w:t>
      </w:r>
    </w:p>
    <w:p w14:paraId="37FC62D9" w14:textId="77777777" w:rsidR="003465E0" w:rsidRDefault="003465E0" w:rsidP="003465E0">
      <w:pPr>
        <w:rPr>
          <w:b/>
          <w:bCs/>
        </w:rPr>
      </w:pPr>
    </w:p>
    <w:p w14:paraId="1EFEB147" w14:textId="77777777" w:rsidR="003465E0" w:rsidRPr="001F0B21" w:rsidRDefault="003465E0" w:rsidP="003465E0">
      <w:pPr>
        <w:spacing w:after="200" w:line="276" w:lineRule="auto"/>
        <w:rPr>
          <w:rFonts w:cs="Arial"/>
          <w:b/>
          <w:bCs/>
          <w:szCs w:val="20"/>
        </w:rPr>
      </w:pPr>
      <w:r w:rsidRPr="001F0B21">
        <w:rPr>
          <w:rFonts w:cs="Arial"/>
          <w:b/>
          <w:bCs/>
          <w:szCs w:val="20"/>
        </w:rPr>
        <w:t>Ostatní požadavky</w:t>
      </w:r>
      <w:r>
        <w:rPr>
          <w:rFonts w:cs="Arial"/>
          <w:b/>
          <w:bCs/>
          <w:szCs w:val="20"/>
        </w:rPr>
        <w:t xml:space="preserve"> (jsou-li nezbytné pro zajištění funkčnosti nabízeného systému)</w:t>
      </w:r>
      <w:r w:rsidRPr="001F0B21">
        <w:rPr>
          <w:rFonts w:cs="Arial"/>
          <w:b/>
          <w:bCs/>
          <w:szCs w:val="20"/>
        </w:rPr>
        <w:t>:</w:t>
      </w:r>
    </w:p>
    <w:p w14:paraId="2BE3AB63" w14:textId="7777777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bookmarkStart w:id="0" w:name="_Hlk94620657"/>
      <w:r w:rsidRPr="001F0B21">
        <w:rPr>
          <w:rFonts w:cs="Arial"/>
          <w:szCs w:val="20"/>
        </w:rPr>
        <w:t>Zapojení všech prvků do LAN a napojení na NIS (</w:t>
      </w:r>
      <w:proofErr w:type="spellStart"/>
      <w:r w:rsidRPr="001F0B21">
        <w:rPr>
          <w:rFonts w:cs="Arial"/>
          <w:szCs w:val="20"/>
        </w:rPr>
        <w:t>Worklist</w:t>
      </w:r>
      <w:proofErr w:type="spellEnd"/>
      <w:r w:rsidRPr="001F0B21">
        <w:rPr>
          <w:rFonts w:cs="Arial"/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5832D073" w14:textId="4173C4C8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V případě napojení komponent dodávaného systému na stávající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síť nemocnice je požadováno, aby </w:t>
      </w:r>
      <w:r w:rsidR="00902483" w:rsidRPr="001F0B21">
        <w:rPr>
          <w:rFonts w:cs="Arial"/>
          <w:szCs w:val="20"/>
        </w:rPr>
        <w:t>Wifi</w:t>
      </w:r>
      <w:r w:rsidRPr="001F0B21">
        <w:rPr>
          <w:rFonts w:cs="Arial"/>
          <w:szCs w:val="20"/>
        </w:rPr>
        <w:t xml:space="preserve"> zařízení podporovalo bezpečnostní standard ověření WPA2-Enterprise (metoda PEAP, MSCHAPv2). Zadavatel akceptuje též WPA2-Personal (PSK). V takovém případě dodavatel dodá na útvar ICT seznam MAC adres připojovaných zařízení, na základě kterého</w:t>
      </w:r>
      <w:r>
        <w:rPr>
          <w:rFonts w:cs="Arial"/>
          <w:szCs w:val="20"/>
        </w:rPr>
        <w:t>,</w:t>
      </w:r>
      <w:r w:rsidRPr="001F0B21">
        <w:rPr>
          <w:rFonts w:cs="Arial"/>
          <w:szCs w:val="20"/>
        </w:rPr>
        <w:t xml:space="preserve"> k jednotlivým MAC adresám bude vygenerováno unikátní </w:t>
      </w:r>
      <w:r w:rsidR="00902483" w:rsidRPr="001F0B21">
        <w:rPr>
          <w:rFonts w:cs="Arial"/>
          <w:szCs w:val="20"/>
        </w:rPr>
        <w:t>20místné</w:t>
      </w:r>
      <w:r w:rsidRPr="001F0B21">
        <w:rPr>
          <w:rFonts w:cs="Arial"/>
          <w:szCs w:val="20"/>
        </w:rPr>
        <w:t xml:space="preserve"> heslo a předáno dodavateli ke konfiguraci.</w:t>
      </w:r>
    </w:p>
    <w:p w14:paraId="3073C3AA" w14:textId="79BF20D7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Součástí dodávky bude i přístupová licence MS </w:t>
      </w:r>
      <w:proofErr w:type="spellStart"/>
      <w:r w:rsidRPr="001F0B21">
        <w:rPr>
          <w:rFonts w:cs="Arial"/>
          <w:szCs w:val="20"/>
        </w:rPr>
        <w:t>Device</w:t>
      </w:r>
      <w:proofErr w:type="spellEnd"/>
      <w:r w:rsidRPr="001F0B21">
        <w:rPr>
          <w:rFonts w:cs="Arial"/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Kontaktní osobou je vedoucí útvaru ICT.</w:t>
      </w:r>
    </w:p>
    <w:p w14:paraId="64261C35" w14:textId="77777777" w:rsidR="003465E0" w:rsidRPr="001F0B21" w:rsidRDefault="003465E0" w:rsidP="003465E0">
      <w:pPr>
        <w:spacing w:after="200" w:line="276" w:lineRule="auto"/>
        <w:rPr>
          <w:rFonts w:cs="Arial"/>
          <w:b/>
          <w:szCs w:val="20"/>
        </w:rPr>
      </w:pPr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25151A16" w14:textId="1FE185BE" w:rsidR="003465E0" w:rsidRPr="001F0B21" w:rsidRDefault="003465E0" w:rsidP="003465E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 xml:space="preserve">Oblastní nemocnice </w:t>
      </w:r>
      <w:r w:rsidR="00F141BA">
        <w:rPr>
          <w:rFonts w:cs="Arial"/>
          <w:szCs w:val="20"/>
        </w:rPr>
        <w:t>Trutnov</w:t>
      </w:r>
      <w:r w:rsidRPr="001F0B21">
        <w:rPr>
          <w:rFonts w:cs="Arial"/>
          <w:szCs w:val="20"/>
        </w:rPr>
        <w:t xml:space="preserve"> a.s. (ON</w:t>
      </w:r>
      <w:r w:rsidR="00F141BA">
        <w:rPr>
          <w:rFonts w:cs="Arial"/>
          <w:szCs w:val="20"/>
        </w:rPr>
        <w:t>T</w:t>
      </w:r>
      <w:r w:rsidRPr="001F0B21">
        <w:rPr>
          <w:rFonts w:cs="Arial"/>
          <w:szCs w:val="20"/>
        </w:rPr>
        <w:t>) je dle Zákona č.181/2014 Sb. o kybernetické bezpečnosti (ZKB) provozovatelem základní služby: Poskytování zdravotních služeb. </w:t>
      </w:r>
    </w:p>
    <w:p w14:paraId="0246DB35" w14:textId="115105F9" w:rsidR="00344E00" w:rsidRPr="00902483" w:rsidRDefault="003465E0" w:rsidP="00902483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  <w:bookmarkEnd w:id="0"/>
    </w:p>
    <w:sectPr w:rsidR="00344E00" w:rsidRPr="009024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C4FCC" w14:textId="77777777" w:rsidR="00BD0780" w:rsidRDefault="00BD0780" w:rsidP="00344E00">
      <w:r>
        <w:separator/>
      </w:r>
    </w:p>
  </w:endnote>
  <w:endnote w:type="continuationSeparator" w:id="0">
    <w:p w14:paraId="17F7E7F5" w14:textId="77777777" w:rsidR="00BD0780" w:rsidRDefault="00BD0780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BBD20" w14:textId="77777777" w:rsidR="00BD0780" w:rsidRDefault="00BD0780" w:rsidP="00344E00">
      <w:r>
        <w:separator/>
      </w:r>
    </w:p>
  </w:footnote>
  <w:footnote w:type="continuationSeparator" w:id="0">
    <w:p w14:paraId="295569F8" w14:textId="77777777" w:rsidR="00BD0780" w:rsidRDefault="00BD0780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2C3A" w14:textId="77777777" w:rsidR="007E7D56" w:rsidRDefault="007E7D56" w:rsidP="007E7D56">
    <w:pPr>
      <w:pStyle w:val="Zhlav"/>
      <w:jc w:val="center"/>
    </w:pPr>
    <w:r>
      <w:rPr>
        <w:noProof/>
      </w:rPr>
      <w:drawing>
        <wp:inline distT="0" distB="0" distL="0" distR="0" wp14:anchorId="2222AB8D" wp14:editId="271C0B14">
          <wp:extent cx="5438775" cy="908261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A0AB6"/>
    <w:multiLevelType w:val="hybridMultilevel"/>
    <w:tmpl w:val="A5567504"/>
    <w:lvl w:ilvl="0" w:tplc="8D5461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FA7ECB"/>
    <w:multiLevelType w:val="hybridMultilevel"/>
    <w:tmpl w:val="0924125A"/>
    <w:lvl w:ilvl="0" w:tplc="3EB8ABC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40B04"/>
    <w:multiLevelType w:val="hybridMultilevel"/>
    <w:tmpl w:val="26E45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7C4B5E"/>
    <w:multiLevelType w:val="hybridMultilevel"/>
    <w:tmpl w:val="492A6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2F15D6"/>
    <w:multiLevelType w:val="singleLevel"/>
    <w:tmpl w:val="E646A7BC"/>
    <w:lvl w:ilvl="0">
      <w:numFmt w:val="bullet"/>
      <w:lvlText w:val="-"/>
      <w:lvlJc w:val="left"/>
      <w:pPr>
        <w:tabs>
          <w:tab w:val="num" w:pos="870"/>
        </w:tabs>
        <w:ind w:left="870" w:hanging="390"/>
      </w:pPr>
      <w:rPr>
        <w:rFonts w:hint="default"/>
      </w:rPr>
    </w:lvl>
  </w:abstractNum>
  <w:num w:numId="1" w16cid:durableId="1294868386">
    <w:abstractNumId w:val="2"/>
  </w:num>
  <w:num w:numId="2" w16cid:durableId="166481532">
    <w:abstractNumId w:val="1"/>
  </w:num>
  <w:num w:numId="3" w16cid:durableId="244343856">
    <w:abstractNumId w:val="0"/>
  </w:num>
  <w:num w:numId="4" w16cid:durableId="2100564579">
    <w:abstractNumId w:val="6"/>
  </w:num>
  <w:num w:numId="5" w16cid:durableId="217280895">
    <w:abstractNumId w:val="5"/>
  </w:num>
  <w:num w:numId="6" w16cid:durableId="28382728">
    <w:abstractNumId w:val="4"/>
  </w:num>
  <w:num w:numId="7" w16cid:durableId="657995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00"/>
    <w:rsid w:val="00024052"/>
    <w:rsid w:val="000312FD"/>
    <w:rsid w:val="000962DD"/>
    <w:rsid w:val="000D2848"/>
    <w:rsid w:val="00102D28"/>
    <w:rsid w:val="001068BA"/>
    <w:rsid w:val="0011111A"/>
    <w:rsid w:val="00124470"/>
    <w:rsid w:val="001361B7"/>
    <w:rsid w:val="001A4508"/>
    <w:rsid w:val="001B3041"/>
    <w:rsid w:val="001D485B"/>
    <w:rsid w:val="001F58C4"/>
    <w:rsid w:val="00234B72"/>
    <w:rsid w:val="00271730"/>
    <w:rsid w:val="00277C21"/>
    <w:rsid w:val="003037DC"/>
    <w:rsid w:val="0032576C"/>
    <w:rsid w:val="00344E00"/>
    <w:rsid w:val="003465E0"/>
    <w:rsid w:val="003560BC"/>
    <w:rsid w:val="00384F84"/>
    <w:rsid w:val="003A74A4"/>
    <w:rsid w:val="003B7A3A"/>
    <w:rsid w:val="0042447A"/>
    <w:rsid w:val="00453B8D"/>
    <w:rsid w:val="0047555E"/>
    <w:rsid w:val="004A0646"/>
    <w:rsid w:val="004A1F36"/>
    <w:rsid w:val="004D2320"/>
    <w:rsid w:val="005508C9"/>
    <w:rsid w:val="005D377A"/>
    <w:rsid w:val="005D612F"/>
    <w:rsid w:val="005F05A0"/>
    <w:rsid w:val="005F16B1"/>
    <w:rsid w:val="00652A65"/>
    <w:rsid w:val="00667825"/>
    <w:rsid w:val="0068016E"/>
    <w:rsid w:val="0068389E"/>
    <w:rsid w:val="006C247B"/>
    <w:rsid w:val="006E0413"/>
    <w:rsid w:val="00741669"/>
    <w:rsid w:val="00762EC1"/>
    <w:rsid w:val="007A2DEB"/>
    <w:rsid w:val="007E7D56"/>
    <w:rsid w:val="00805B48"/>
    <w:rsid w:val="008146F8"/>
    <w:rsid w:val="00815FE5"/>
    <w:rsid w:val="00846273"/>
    <w:rsid w:val="00894552"/>
    <w:rsid w:val="008954C6"/>
    <w:rsid w:val="00902483"/>
    <w:rsid w:val="0090796A"/>
    <w:rsid w:val="00924040"/>
    <w:rsid w:val="00935C18"/>
    <w:rsid w:val="009E3F03"/>
    <w:rsid w:val="00A1356F"/>
    <w:rsid w:val="00A31E1B"/>
    <w:rsid w:val="00A878B1"/>
    <w:rsid w:val="00A97DFB"/>
    <w:rsid w:val="00AF394D"/>
    <w:rsid w:val="00B12671"/>
    <w:rsid w:val="00BA0C73"/>
    <w:rsid w:val="00BA362A"/>
    <w:rsid w:val="00BC5229"/>
    <w:rsid w:val="00BD0780"/>
    <w:rsid w:val="00BD21AF"/>
    <w:rsid w:val="00C27360"/>
    <w:rsid w:val="00C920C0"/>
    <w:rsid w:val="00C97E95"/>
    <w:rsid w:val="00CC0D12"/>
    <w:rsid w:val="00CE6ACC"/>
    <w:rsid w:val="00D008FB"/>
    <w:rsid w:val="00D52F77"/>
    <w:rsid w:val="00D57921"/>
    <w:rsid w:val="00DB5205"/>
    <w:rsid w:val="00DC4B98"/>
    <w:rsid w:val="00DC7AD4"/>
    <w:rsid w:val="00DF1AED"/>
    <w:rsid w:val="00DF7302"/>
    <w:rsid w:val="00DF7DAB"/>
    <w:rsid w:val="00E609B9"/>
    <w:rsid w:val="00E652F9"/>
    <w:rsid w:val="00EB0484"/>
    <w:rsid w:val="00ED3D94"/>
    <w:rsid w:val="00ED63D1"/>
    <w:rsid w:val="00EF7A84"/>
    <w:rsid w:val="00F141BA"/>
    <w:rsid w:val="00F50B21"/>
    <w:rsid w:val="00F51825"/>
    <w:rsid w:val="00F677CE"/>
    <w:rsid w:val="00FF1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7F2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table" w:styleId="Mkatabulky">
    <w:name w:val="Table Grid"/>
    <w:basedOn w:val="Normlntabulka"/>
    <w:uiPriority w:val="39"/>
    <w:rsid w:val="004D2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A0C7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0C7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0C73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A0C7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A0C7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E7D56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776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2022-12-14T15:00:00Z</dcterms:created>
  <dcterms:modified xsi:type="dcterms:W3CDTF">2023-04-14T12:34:00Z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2022-07-25T22:59:49Z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4cf8536b-0678-488a-8933-bd1ce7483b72</vt:lpwstr>
  </property>
  <property fmtid="{D5CDD505-2E9C-101B-9397-08002B2CF9AE}" pid="8" name="MSIP_Label_2063cd7f-2d21-486a-9f29-9c1683fdd175_ContentBits">
    <vt:lpwstr>0</vt:lpwstr>
  </property>
</Properties>
</file>