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C06A" w14:textId="79C84A36" w:rsidR="00703902" w:rsidRPr="00703902" w:rsidRDefault="00703902" w:rsidP="00703902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eastAsia="cs-CZ"/>
        </w:rPr>
      </w:pPr>
      <w:r w:rsidRPr="00703902">
        <w:rPr>
          <w:b/>
          <w:bCs/>
          <w:color w:val="000000"/>
          <w:sz w:val="32"/>
          <w:szCs w:val="32"/>
          <w:lang w:eastAsia="cs-CZ"/>
        </w:rPr>
        <w:t>Návod na podání nabídky</w:t>
      </w:r>
      <w:r w:rsidRPr="00703902">
        <w:rPr>
          <w:b/>
          <w:bCs/>
          <w:color w:val="000000"/>
          <w:sz w:val="32"/>
          <w:szCs w:val="32"/>
          <w:lang w:eastAsia="cs-CZ"/>
        </w:rPr>
        <w:t xml:space="preserve"> v elektronické podobě</w:t>
      </w:r>
      <w:r w:rsidRPr="00703902">
        <w:rPr>
          <w:b/>
          <w:bCs/>
          <w:color w:val="000000"/>
          <w:sz w:val="32"/>
          <w:szCs w:val="32"/>
          <w:lang w:eastAsia="cs-CZ"/>
        </w:rPr>
        <w:t xml:space="preserve"> skrze EZAK (profil zadavatele)</w:t>
      </w:r>
    </w:p>
    <w:p w14:paraId="23BABDF0" w14:textId="77777777" w:rsidR="00703902" w:rsidRDefault="00703902" w:rsidP="00703902">
      <w:pPr>
        <w:overflowPunct w:val="0"/>
        <w:autoSpaceDE w:val="0"/>
        <w:autoSpaceDN w:val="0"/>
        <w:adjustRightInd w:val="0"/>
        <w:spacing w:line="280" w:lineRule="atLeast"/>
        <w:rPr>
          <w:bCs/>
        </w:rPr>
      </w:pPr>
    </w:p>
    <w:p w14:paraId="27D4DD47" w14:textId="77777777" w:rsidR="00703902" w:rsidRDefault="00703902" w:rsidP="00703902">
      <w:pPr>
        <w:overflowPunct w:val="0"/>
        <w:autoSpaceDE w:val="0"/>
        <w:autoSpaceDN w:val="0"/>
        <w:adjustRightInd w:val="0"/>
        <w:spacing w:line="280" w:lineRule="atLeast"/>
        <w:rPr>
          <w:bCs/>
        </w:rPr>
      </w:pPr>
    </w:p>
    <w:p w14:paraId="7F198F38" w14:textId="77777777" w:rsidR="00703902" w:rsidRDefault="00703902" w:rsidP="00703902">
      <w:pPr>
        <w:overflowPunct w:val="0"/>
        <w:autoSpaceDE w:val="0"/>
        <w:autoSpaceDN w:val="0"/>
        <w:adjustRightInd w:val="0"/>
        <w:spacing w:line="280" w:lineRule="atLeast"/>
        <w:rPr>
          <w:bCs/>
        </w:rPr>
      </w:pPr>
      <w:r w:rsidRPr="00217AA4">
        <w:rPr>
          <w:bCs/>
        </w:rPr>
        <w:t xml:space="preserve">Tato veřejná zakázka je zadávána elektronicky prostřednictvím certifikovaného elektronického nástroje E-ZAK dostupného na adrese </w:t>
      </w:r>
      <w:hyperlink r:id="rId7" w:history="1">
        <w:r w:rsidRPr="00217AA4">
          <w:rPr>
            <w:rStyle w:val="Hypertextovodkaz"/>
            <w:bCs/>
          </w:rPr>
          <w:t>https://zakazky.cenakhk.cz</w:t>
        </w:r>
      </w:hyperlink>
      <w:r w:rsidRPr="00217AA4">
        <w:rPr>
          <w:bCs/>
        </w:rPr>
        <w:t>. Podkladem pro vypracování nabídky veřejné zakázky Výzva a její přílohy.</w:t>
      </w:r>
      <w:r>
        <w:rPr>
          <w:bCs/>
        </w:rPr>
        <w:t xml:space="preserve"> </w:t>
      </w:r>
    </w:p>
    <w:p w14:paraId="7B29932B" w14:textId="77777777" w:rsidR="00703902" w:rsidRDefault="00703902" w:rsidP="00703902">
      <w:pPr>
        <w:overflowPunct w:val="0"/>
        <w:autoSpaceDE w:val="0"/>
        <w:autoSpaceDN w:val="0"/>
        <w:adjustRightInd w:val="0"/>
        <w:spacing w:line="280" w:lineRule="atLeast"/>
        <w:rPr>
          <w:bCs/>
        </w:rPr>
      </w:pPr>
    </w:p>
    <w:p w14:paraId="4DEDA013" w14:textId="77777777" w:rsidR="00703902" w:rsidRDefault="00703902" w:rsidP="00703902">
      <w:pPr>
        <w:overflowPunct w:val="0"/>
        <w:autoSpaceDE w:val="0"/>
        <w:autoSpaceDN w:val="0"/>
        <w:adjustRightInd w:val="0"/>
        <w:spacing w:line="280" w:lineRule="atLeast"/>
        <w:rPr>
          <w:b/>
          <w:bCs/>
        </w:rPr>
      </w:pPr>
      <w:r w:rsidRPr="00217AA4">
        <w:rPr>
          <w:b/>
          <w:bCs/>
        </w:rPr>
        <w:t xml:space="preserve">Veškeré úkony včetně podání nabídky </w:t>
      </w:r>
      <w:r w:rsidRPr="00703902">
        <w:rPr>
          <w:b/>
          <w:bCs/>
          <w:u w:val="single"/>
        </w:rPr>
        <w:t>může</w:t>
      </w:r>
      <w:r w:rsidRPr="00217AA4">
        <w:rPr>
          <w:b/>
          <w:bCs/>
        </w:rPr>
        <w:t xml:space="preserve"> dodavatel provést elektronicky prostřednictvím elektronického nástroje E-ZAK.</w:t>
      </w:r>
    </w:p>
    <w:p w14:paraId="43BC2C08" w14:textId="77777777" w:rsidR="00703902" w:rsidRDefault="00703902" w:rsidP="00703902">
      <w:pPr>
        <w:overflowPunct w:val="0"/>
        <w:autoSpaceDE w:val="0"/>
        <w:autoSpaceDN w:val="0"/>
        <w:adjustRightInd w:val="0"/>
        <w:spacing w:line="280" w:lineRule="atLeast"/>
        <w:rPr>
          <w:b/>
          <w:bCs/>
        </w:rPr>
      </w:pPr>
    </w:p>
    <w:p w14:paraId="5A7B2EC5" w14:textId="77777777" w:rsidR="00703902" w:rsidRDefault="00703902" w:rsidP="00703902">
      <w:pPr>
        <w:overflowPunct w:val="0"/>
        <w:autoSpaceDE w:val="0"/>
        <w:autoSpaceDN w:val="0"/>
        <w:adjustRightInd w:val="0"/>
        <w:spacing w:line="280" w:lineRule="atLeast"/>
        <w:rPr>
          <w:rFonts w:eastAsia="MS Gothic"/>
          <w:lang w:eastAsia="cs-CZ"/>
        </w:rPr>
      </w:pPr>
      <w:r>
        <w:rPr>
          <w:rFonts w:eastAsia="MS Gothic"/>
          <w:bCs/>
          <w:lang w:eastAsia="cs-CZ"/>
        </w:rPr>
        <w:t>Z</w:t>
      </w:r>
      <w:r w:rsidRPr="00C71209">
        <w:rPr>
          <w:rFonts w:eastAsia="MS Gothic"/>
          <w:bCs/>
          <w:lang w:eastAsia="cs-CZ"/>
        </w:rPr>
        <w:t>adavatel upozorňuje, že v souladu s legislativou a zvyšujícími se požadavky na kybernetickou bezpečnost došlo ke zpřísnění pravidel pro elektronickou komunikaci.</w:t>
      </w:r>
      <w:r w:rsidRPr="00C71209">
        <w:rPr>
          <w:rFonts w:eastAsia="MS Gothic"/>
          <w:b/>
          <w:bCs/>
          <w:lang w:eastAsia="cs-CZ"/>
        </w:rPr>
        <w:t xml:space="preserve"> </w:t>
      </w:r>
      <w:r w:rsidRPr="00C71209">
        <w:rPr>
          <w:rFonts w:eastAsia="MS Gothic"/>
          <w:lang w:eastAsia="cs-CZ"/>
        </w:rPr>
        <w:t>Pro elektronickou komunikaci je vyžadováno ověření identity, které slouží k posílení důvěryhodnosti subjektu v rámci elektronického procesu zadávaní zakázek systému E-ZAK.</w:t>
      </w:r>
      <w:r>
        <w:rPr>
          <w:rFonts w:eastAsia="MS Gothic"/>
          <w:bCs/>
          <w:lang w:eastAsia="cs-CZ"/>
        </w:rPr>
        <w:t xml:space="preserve"> </w:t>
      </w:r>
      <w:r w:rsidRPr="00C71209">
        <w:rPr>
          <w:rFonts w:eastAsia="MS Gothic"/>
          <w:lang w:eastAsia="cs-CZ"/>
        </w:rPr>
        <w:t xml:space="preserve">Do vybraných elektronických nástrojů (včetně </w:t>
      </w:r>
      <w:hyperlink r:id="rId8" w:history="1">
        <w:r w:rsidRPr="00C71209">
          <w:rPr>
            <w:rFonts w:eastAsia="MS Gothic"/>
            <w:color w:val="0563C1"/>
            <w:u w:val="single"/>
            <w:lang w:eastAsia="cs-CZ"/>
          </w:rPr>
          <w:t>https://zakazky.cenakhk.cz</w:t>
        </w:r>
      </w:hyperlink>
      <w:r w:rsidRPr="00C71209">
        <w:rPr>
          <w:rFonts w:eastAsia="MS Gothic"/>
          <w:lang w:eastAsia="cs-CZ"/>
        </w:rPr>
        <w:t xml:space="preserve"> ) se pak lze přihlásit již pouze prostřednictvím účtu v Centrální databázi dodavatelů („CDD“) na adrese </w:t>
      </w:r>
      <w:hyperlink r:id="rId9" w:history="1">
        <w:r w:rsidRPr="00C71209">
          <w:rPr>
            <w:rFonts w:eastAsia="MS Gothic"/>
            <w:color w:val="0563C1"/>
            <w:u w:val="single"/>
            <w:lang w:eastAsia="cs-CZ"/>
          </w:rPr>
          <w:t>https://fen.cz</w:t>
        </w:r>
      </w:hyperlink>
      <w:r w:rsidRPr="00C71209">
        <w:rPr>
          <w:rFonts w:eastAsia="MS Gothic"/>
          <w:lang w:eastAsia="cs-CZ"/>
        </w:rPr>
        <w:t xml:space="preserve"> . Každý dodavatel (dodavatelský účet) může disponovat neomezeným počtem uživatelů (uživatelských účtů). Za jednoho dodavatele se tedy může do CDD přihlašovat více fyzických osob.</w:t>
      </w:r>
    </w:p>
    <w:p w14:paraId="133F11D3" w14:textId="77777777" w:rsidR="00703902" w:rsidRDefault="00703902" w:rsidP="00703902">
      <w:pPr>
        <w:overflowPunct w:val="0"/>
        <w:autoSpaceDE w:val="0"/>
        <w:autoSpaceDN w:val="0"/>
        <w:adjustRightInd w:val="0"/>
        <w:spacing w:line="280" w:lineRule="atLeast"/>
        <w:rPr>
          <w:rFonts w:eastAsia="MS Gothic"/>
          <w:lang w:eastAsia="cs-CZ"/>
        </w:rPr>
      </w:pPr>
    </w:p>
    <w:p w14:paraId="32456453" w14:textId="77777777" w:rsidR="00703902" w:rsidRDefault="00703902" w:rsidP="00703902">
      <w:pPr>
        <w:overflowPunct w:val="0"/>
        <w:autoSpaceDE w:val="0"/>
        <w:autoSpaceDN w:val="0"/>
        <w:adjustRightInd w:val="0"/>
        <w:spacing w:line="280" w:lineRule="atLeast"/>
        <w:rPr>
          <w:rFonts w:eastAsia="MS Gothic"/>
          <w:lang w:eastAsia="cs-CZ"/>
        </w:rPr>
      </w:pPr>
      <w:r w:rsidRPr="00C71209">
        <w:rPr>
          <w:rFonts w:eastAsia="MS Gothic"/>
          <w:lang w:eastAsia="cs-CZ"/>
        </w:rPr>
        <w:t xml:space="preserve">Veškeré podmínky a informace týkající se použití elektronického nástroje E-ZAK jsou dostupné na adrese </w:t>
      </w:r>
      <w:hyperlink r:id="rId10" w:history="1">
        <w:r w:rsidRPr="00A934F2">
          <w:rPr>
            <w:rStyle w:val="Hypertextovodkaz"/>
            <w:rFonts w:eastAsia="MS Gothic"/>
            <w:lang w:eastAsia="cs-CZ"/>
          </w:rPr>
          <w:t>https://zakazky.cenakhk.cz</w:t>
        </w:r>
      </w:hyperlink>
      <w:r>
        <w:rPr>
          <w:rFonts w:eastAsia="MS Gothic"/>
          <w:lang w:eastAsia="cs-CZ"/>
        </w:rPr>
        <w:t xml:space="preserve"> </w:t>
      </w:r>
      <w:r w:rsidRPr="00C71209">
        <w:rPr>
          <w:rFonts w:eastAsia="MS Gothic"/>
          <w:lang w:eastAsia="cs-CZ"/>
        </w:rPr>
        <w:t>. Dotazy k použití elektronického nástroje mohou dodavatelé zasílat na kontaktní e-mail zástupce zadavatele.</w:t>
      </w:r>
    </w:p>
    <w:p w14:paraId="00EFE8D3" w14:textId="77777777" w:rsidR="00703902" w:rsidRDefault="00703902" w:rsidP="00703902">
      <w:pPr>
        <w:overflowPunct w:val="0"/>
        <w:autoSpaceDE w:val="0"/>
        <w:autoSpaceDN w:val="0"/>
        <w:adjustRightInd w:val="0"/>
        <w:spacing w:line="280" w:lineRule="atLeast"/>
        <w:rPr>
          <w:rFonts w:eastAsia="MS Gothic"/>
          <w:lang w:eastAsia="cs-CZ"/>
        </w:rPr>
      </w:pPr>
    </w:p>
    <w:p w14:paraId="319F62E0" w14:textId="1F0DE567" w:rsidR="00703902" w:rsidRPr="00703902" w:rsidRDefault="00703902" w:rsidP="00703902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80" w:lineRule="atLeast"/>
        <w:ind w:left="0"/>
        <w:jc w:val="left"/>
        <w:rPr>
          <w:rFonts w:eastAsia="MS Gothic"/>
          <w:b/>
          <w:lang w:eastAsia="cs-CZ"/>
        </w:rPr>
      </w:pPr>
      <w:r w:rsidRPr="00703902">
        <w:rPr>
          <w:rFonts w:eastAsia="MS Gothic"/>
          <w:b/>
          <w:lang w:eastAsia="cs-CZ"/>
        </w:rPr>
        <w:t>Předpoklady pro registraci dodavatele</w:t>
      </w:r>
      <w:r w:rsidRPr="00703902">
        <w:rPr>
          <w:rFonts w:eastAsia="MS Gothic"/>
          <w:b/>
          <w:lang w:eastAsia="cs-CZ"/>
        </w:rPr>
        <w:t>:</w:t>
      </w:r>
    </w:p>
    <w:p w14:paraId="0A32C169" w14:textId="77777777" w:rsidR="00703902" w:rsidRDefault="00703902" w:rsidP="00703902">
      <w:pPr>
        <w:overflowPunct w:val="0"/>
        <w:autoSpaceDE w:val="0"/>
        <w:autoSpaceDN w:val="0"/>
        <w:adjustRightInd w:val="0"/>
        <w:spacing w:line="280" w:lineRule="atLeast"/>
        <w:jc w:val="left"/>
        <w:rPr>
          <w:rFonts w:eastAsia="MS Gothic"/>
          <w:lang w:eastAsia="cs-CZ"/>
        </w:rPr>
      </w:pPr>
    </w:p>
    <w:p w14:paraId="1C4C77EF" w14:textId="7B626E6A" w:rsidR="00703902" w:rsidRPr="00C71209" w:rsidRDefault="00703902" w:rsidP="00703902">
      <w:pPr>
        <w:overflowPunct w:val="0"/>
        <w:autoSpaceDE w:val="0"/>
        <w:autoSpaceDN w:val="0"/>
        <w:adjustRightInd w:val="0"/>
        <w:spacing w:line="280" w:lineRule="atLeast"/>
        <w:jc w:val="left"/>
        <w:rPr>
          <w:rFonts w:eastAsia="MS Gothic"/>
          <w:lang w:eastAsia="cs-CZ"/>
        </w:rPr>
      </w:pPr>
      <w:r w:rsidRPr="00C71209">
        <w:rPr>
          <w:rFonts w:eastAsia="MS Gothic"/>
          <w:lang w:eastAsia="cs-CZ"/>
        </w:rPr>
        <w:t>Před zahájením registrace dodavatele se ujistěte, že máte k dispozici:</w:t>
      </w:r>
    </w:p>
    <w:p w14:paraId="27FE6DC7" w14:textId="330CF598" w:rsidR="00703902" w:rsidRPr="00703902" w:rsidRDefault="00703902" w:rsidP="00703902">
      <w:pPr>
        <w:ind w:left="426" w:right="828"/>
        <w:rPr>
          <w:rFonts w:eastAsia="MS Gothic"/>
          <w:lang w:eastAsia="cs-CZ"/>
        </w:rPr>
      </w:pPr>
      <w:r w:rsidRPr="00703902">
        <w:rPr>
          <w:rFonts w:eastAsia="MS Gothic"/>
          <w:b/>
          <w:bCs/>
          <w:lang w:eastAsia="cs-CZ"/>
        </w:rPr>
        <w:t>1.</w:t>
      </w:r>
      <w:r w:rsidRPr="00C71209">
        <w:rPr>
          <w:rFonts w:eastAsia="MS Gothic"/>
          <w:lang w:eastAsia="cs-CZ"/>
        </w:rPr>
        <w:t xml:space="preserve"> doklad prokazující subjektivitu organizace (např. výpis z obchodního rejstříku nebo jiný relevantní dokument),</w:t>
      </w:r>
    </w:p>
    <w:p w14:paraId="5D62D186" w14:textId="1336A1FC" w:rsidR="00703902" w:rsidRPr="00703902" w:rsidRDefault="00703902" w:rsidP="00703902">
      <w:pPr>
        <w:ind w:left="426" w:right="828"/>
        <w:rPr>
          <w:rFonts w:eastAsia="MS Gothic"/>
          <w:lang w:eastAsia="cs-CZ"/>
        </w:rPr>
      </w:pPr>
      <w:r w:rsidRPr="00703902">
        <w:rPr>
          <w:rFonts w:eastAsia="MS Gothic"/>
          <w:b/>
          <w:bCs/>
          <w:lang w:eastAsia="cs-CZ"/>
        </w:rPr>
        <w:t>2.</w:t>
      </w:r>
      <w:r w:rsidRPr="00C71209">
        <w:rPr>
          <w:rFonts w:eastAsia="MS Gothic"/>
          <w:lang w:eastAsia="cs-CZ"/>
        </w:rPr>
        <w:t xml:space="preserve"> plnou moc k jednání jménem či za organizaci (v případě, kdy jste zároveň statutárním zástupcem nebo budete registraci provádět s využitím datové schránky, plnou moc nepotřebujete), vzor plné moci naleznete zde,</w:t>
      </w:r>
    </w:p>
    <w:p w14:paraId="0F74ADFE" w14:textId="66C63818" w:rsidR="00703902" w:rsidRPr="00C71209" w:rsidRDefault="00703902" w:rsidP="00703902">
      <w:pPr>
        <w:ind w:left="426" w:right="828"/>
        <w:rPr>
          <w:rFonts w:eastAsia="MS Gothic"/>
          <w:lang w:eastAsia="cs-CZ"/>
        </w:rPr>
      </w:pPr>
      <w:r w:rsidRPr="00703902">
        <w:rPr>
          <w:rFonts w:eastAsia="MS Gothic"/>
          <w:b/>
          <w:bCs/>
          <w:lang w:eastAsia="cs-CZ"/>
        </w:rPr>
        <w:t>3.</w:t>
      </w:r>
      <w:r w:rsidRPr="00C71209">
        <w:rPr>
          <w:rFonts w:eastAsia="MS Gothic"/>
          <w:lang w:eastAsia="cs-CZ"/>
        </w:rPr>
        <w:t xml:space="preserve"> elektronický podpis založený na kvalifikovaném certifikátu (pro elektronický způsob ověření dodavatele).</w:t>
      </w:r>
    </w:p>
    <w:p w14:paraId="4F948F70" w14:textId="77777777" w:rsidR="00703902" w:rsidRDefault="00703902" w:rsidP="00703902">
      <w:pPr>
        <w:spacing w:after="200" w:line="276" w:lineRule="auto"/>
        <w:ind w:right="828"/>
        <w:rPr>
          <w:rFonts w:eastAsia="MS Gothic"/>
          <w:lang w:eastAsia="cs-CZ"/>
        </w:rPr>
      </w:pPr>
    </w:p>
    <w:p w14:paraId="0A43A0B9" w14:textId="6A440C30" w:rsidR="00703902" w:rsidRPr="00C71209" w:rsidRDefault="00703902" w:rsidP="00703902">
      <w:pPr>
        <w:spacing w:after="200" w:line="276" w:lineRule="auto"/>
        <w:ind w:right="828"/>
        <w:rPr>
          <w:rFonts w:eastAsia="MS Gothic"/>
          <w:lang w:eastAsia="cs-CZ"/>
        </w:rPr>
      </w:pPr>
      <w:r w:rsidRPr="00C71209">
        <w:rPr>
          <w:rFonts w:eastAsia="MS Gothic"/>
          <w:lang w:eastAsia="cs-CZ"/>
        </w:rPr>
        <w:t xml:space="preserve">Pokud jsou splněny všechny požadované předpoklady, lze provést proces registrace a ověření dodavatele, který probíhá ve třech fázích. </w:t>
      </w:r>
      <w:r w:rsidRPr="00C71209">
        <w:rPr>
          <w:rFonts w:eastAsia="MS Gothic"/>
          <w:b/>
          <w:u w:val="thick" w:color="FFFF00"/>
          <w:lang w:eastAsia="cs-CZ"/>
        </w:rPr>
        <w:t>Zadavatel upozorňuje, že</w:t>
      </w:r>
      <w:r w:rsidRPr="00C71209">
        <w:rPr>
          <w:rFonts w:eastAsia="MS Gothic"/>
          <w:u w:val="thick" w:color="FFFF00"/>
          <w:lang w:eastAsia="cs-CZ"/>
        </w:rPr>
        <w:t xml:space="preserve"> </w:t>
      </w:r>
      <w:r w:rsidRPr="00C71209">
        <w:rPr>
          <w:rFonts w:eastAsia="MS Gothic"/>
          <w:b/>
          <w:u w:val="thick" w:color="FFFF00"/>
          <w:lang w:eastAsia="cs-CZ"/>
        </w:rPr>
        <w:t>registrační proces v CDD může trvat až 48 hodin (počítáno v pracovní dny)</w:t>
      </w:r>
      <w:r w:rsidRPr="00C71209">
        <w:rPr>
          <w:rFonts w:eastAsia="MS Gothic"/>
          <w:lang w:eastAsia="cs-CZ"/>
        </w:rPr>
        <w:t xml:space="preserve"> po obdržení všech dokumentů, tj. žádosti o registraci včetně požadovaných příloh. Dokumenty jsou posuzovány provozovatelem CDD a poté je registrace dokončena, popř. bude vyžádáno doplnění chybějících dokladů. O výsledku je dodavatel informován prostřednictvím e-mailu.</w:t>
      </w:r>
    </w:p>
    <w:p w14:paraId="5F799C91" w14:textId="77777777" w:rsidR="00703902" w:rsidRPr="00C71209" w:rsidRDefault="00703902" w:rsidP="00703902">
      <w:pPr>
        <w:spacing w:after="200" w:line="276" w:lineRule="auto"/>
        <w:ind w:right="828"/>
        <w:rPr>
          <w:rFonts w:eastAsia="MS Gothic"/>
          <w:lang w:eastAsia="cs-CZ"/>
        </w:rPr>
      </w:pPr>
      <w:r w:rsidRPr="00C71209">
        <w:rPr>
          <w:rFonts w:eastAsia="MS Gothic"/>
          <w:lang w:eastAsia="cs-CZ"/>
        </w:rPr>
        <w:t xml:space="preserve">Informace k registraci a ověření dodavatelského účtu naleznete na stránkách </w:t>
      </w:r>
      <w:hyperlink r:id="rId11" w:history="1">
        <w:r w:rsidRPr="00C71209">
          <w:rPr>
            <w:rFonts w:eastAsia="MS Gothic"/>
            <w:color w:val="0563C1"/>
            <w:u w:val="single"/>
            <w:lang w:eastAsia="cs-CZ"/>
          </w:rPr>
          <w:t>https://fen.cz</w:t>
        </w:r>
      </w:hyperlink>
      <w:r w:rsidRPr="00C71209">
        <w:rPr>
          <w:rFonts w:eastAsia="MS Gothic"/>
          <w:lang w:eastAsia="cs-CZ"/>
        </w:rPr>
        <w:t xml:space="preserve"> v záložce Nápověda / Registrace a ověření dodavatele.</w:t>
      </w:r>
    </w:p>
    <w:p w14:paraId="57784BD4" w14:textId="4DEDE0D6" w:rsidR="00703902" w:rsidRDefault="00703902" w:rsidP="00703902">
      <w:pPr>
        <w:pStyle w:val="Odstavecseseznamem"/>
        <w:numPr>
          <w:ilvl w:val="0"/>
          <w:numId w:val="1"/>
        </w:numPr>
        <w:ind w:left="0" w:right="828"/>
        <w:rPr>
          <w:rFonts w:eastAsia="MS Gothic"/>
          <w:b/>
          <w:lang w:eastAsia="cs-CZ"/>
        </w:rPr>
      </w:pPr>
      <w:r w:rsidRPr="00703902">
        <w:rPr>
          <w:rFonts w:eastAsia="MS Gothic"/>
          <w:b/>
          <w:lang w:eastAsia="cs-CZ"/>
        </w:rPr>
        <w:t>Podání elektronické nabídky</w:t>
      </w:r>
      <w:r w:rsidRPr="00703902">
        <w:rPr>
          <w:rFonts w:eastAsia="MS Gothic"/>
          <w:b/>
          <w:lang w:eastAsia="cs-CZ"/>
        </w:rPr>
        <w:t>:</w:t>
      </w:r>
    </w:p>
    <w:p w14:paraId="39D73E65" w14:textId="77777777" w:rsidR="00703902" w:rsidRPr="00703902" w:rsidRDefault="00703902" w:rsidP="00703902">
      <w:pPr>
        <w:pStyle w:val="Odstavecseseznamem"/>
        <w:ind w:left="0" w:right="828"/>
        <w:rPr>
          <w:rFonts w:eastAsia="MS Gothic"/>
          <w:b/>
          <w:lang w:eastAsia="cs-CZ"/>
        </w:rPr>
      </w:pPr>
    </w:p>
    <w:p w14:paraId="643509E5" w14:textId="6A6D2357" w:rsidR="00703902" w:rsidRPr="00703902" w:rsidRDefault="00703902" w:rsidP="00703902">
      <w:pPr>
        <w:ind w:right="828"/>
        <w:rPr>
          <w:rFonts w:eastAsia="MS Gothic"/>
          <w:lang w:eastAsia="cs-CZ"/>
        </w:rPr>
      </w:pPr>
      <w:r w:rsidRPr="00C71209">
        <w:rPr>
          <w:rFonts w:eastAsia="MS Gothic"/>
          <w:lang w:eastAsia="cs-CZ"/>
        </w:rPr>
        <w:t xml:space="preserve">Dodavatel vloží do elektronického nástroje soubor s nabídkou, který bude v názvu obsahovat název dodavatele (nemusí se jednat o zcela přesný přepis obchodní firmy). Maximální velikost jednotlivých souborů vkládaných do elektronického nástroje je omezena na 50 MB. Počet vkládaných souborů omezen není. K tomu zadavatel uvádí, že nabídky jsou v elektronickém nástroji zašifrované </w:t>
      </w:r>
      <w:r w:rsidRPr="00C71209">
        <w:rPr>
          <w:rFonts w:eastAsia="MS Gothic"/>
          <w:lang w:eastAsia="cs-CZ"/>
        </w:rPr>
        <w:br/>
        <w:t xml:space="preserve">a nedostupné až do konce lhůty pro podání nabídky. Návod na elektronické podání nabídky je dostupný v uživatelské příručce na </w:t>
      </w:r>
      <w:hyperlink r:id="rId12" w:history="1">
        <w:r w:rsidRPr="00C71209">
          <w:rPr>
            <w:rFonts w:eastAsia="MS Gothic"/>
            <w:color w:val="0563C1"/>
            <w:u w:val="single"/>
            <w:lang w:eastAsia="cs-CZ"/>
          </w:rPr>
          <w:t>https://zakazky.cenakhk.cz</w:t>
        </w:r>
      </w:hyperlink>
      <w:r w:rsidRPr="00C71209">
        <w:rPr>
          <w:rFonts w:eastAsia="MS Gothic"/>
          <w:lang w:eastAsia="cs-CZ"/>
        </w:rPr>
        <w:t xml:space="preserve"> .</w:t>
      </w:r>
    </w:p>
    <w:sectPr w:rsidR="00703902" w:rsidRPr="0070390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30D9" w14:textId="77777777" w:rsidR="00703902" w:rsidRDefault="00703902" w:rsidP="00703902">
      <w:r>
        <w:separator/>
      </w:r>
    </w:p>
  </w:endnote>
  <w:endnote w:type="continuationSeparator" w:id="0">
    <w:p w14:paraId="06241E83" w14:textId="77777777" w:rsidR="00703902" w:rsidRDefault="00703902" w:rsidP="0070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6614" w14:textId="77777777" w:rsidR="00703902" w:rsidRDefault="00703902" w:rsidP="00703902">
      <w:r>
        <w:separator/>
      </w:r>
    </w:p>
  </w:footnote>
  <w:footnote w:type="continuationSeparator" w:id="0">
    <w:p w14:paraId="1DF6516F" w14:textId="77777777" w:rsidR="00703902" w:rsidRDefault="00703902" w:rsidP="0070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DD01" w14:textId="4906F808" w:rsidR="00703902" w:rsidRDefault="00703902">
    <w:pPr>
      <w:pStyle w:val="Zhlav"/>
    </w:pPr>
    <w:r>
      <w:t>Příloha č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300F"/>
    <w:multiLevelType w:val="hybridMultilevel"/>
    <w:tmpl w:val="214A7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02"/>
    <w:rsid w:val="00703902"/>
    <w:rsid w:val="00E1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6BB7"/>
  <w15:chartTrackingRefBased/>
  <w15:docId w15:val="{5F444D21-592D-407F-8669-6FC18C5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9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0390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03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9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039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9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70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cenakhk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cenakhk.cz" TargetMode="External"/><Relationship Id="rId12" Type="http://schemas.openxmlformats.org/officeDocument/2006/relationships/hyperlink" Target="https://zakazky.cenak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en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azky.cenakh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Kateřina Mgr.</dc:creator>
  <cp:keywords/>
  <dc:description/>
  <cp:lastModifiedBy>Machová Kateřina Mgr.</cp:lastModifiedBy>
  <cp:revision>1</cp:revision>
  <dcterms:created xsi:type="dcterms:W3CDTF">2022-03-25T08:56:00Z</dcterms:created>
  <dcterms:modified xsi:type="dcterms:W3CDTF">2022-03-25T09:04:00Z</dcterms:modified>
</cp:coreProperties>
</file>