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3CF67" w14:textId="6BF9EB1A" w:rsidR="00344E00" w:rsidRPr="003D3501" w:rsidRDefault="00344E00" w:rsidP="00344E00">
      <w:pPr>
        <w:jc w:val="both"/>
        <w:rPr>
          <w:rFonts w:ascii="Calibri" w:hAnsi="Calibri"/>
          <w:b/>
          <w:sz w:val="24"/>
        </w:rPr>
      </w:pPr>
      <w:r w:rsidRPr="003D3501">
        <w:rPr>
          <w:rFonts w:ascii="Calibri" w:hAnsi="Calibri"/>
          <w:b/>
          <w:sz w:val="24"/>
        </w:rPr>
        <w:t xml:space="preserve">Vyplněná příloha č. </w:t>
      </w:r>
      <w:r w:rsidR="00F52FB1">
        <w:rPr>
          <w:rFonts w:ascii="Calibri" w:hAnsi="Calibri"/>
          <w:b/>
          <w:sz w:val="24"/>
        </w:rPr>
        <w:t xml:space="preserve">3 </w:t>
      </w:r>
      <w:r w:rsidRPr="003D3501">
        <w:rPr>
          <w:rFonts w:ascii="Calibri" w:hAnsi="Calibri"/>
          <w:b/>
          <w:sz w:val="24"/>
        </w:rPr>
        <w:t>tvoří nedílnou součást nabídky účastníka zadávacího řízení.</w:t>
      </w:r>
    </w:p>
    <w:p w14:paraId="00A854ED" w14:textId="77777777" w:rsidR="00344E00" w:rsidRDefault="00344E00" w:rsidP="00344E00">
      <w:pPr>
        <w:jc w:val="both"/>
        <w:rPr>
          <w:rFonts w:ascii="Calibri" w:hAnsi="Calibri"/>
          <w:b/>
          <w:sz w:val="28"/>
          <w:szCs w:val="28"/>
        </w:rPr>
      </w:pPr>
    </w:p>
    <w:p w14:paraId="1F3A514B" w14:textId="77777777" w:rsidR="00F52FB1" w:rsidRDefault="00F52FB1" w:rsidP="00F52FB1">
      <w:pPr>
        <w:shd w:val="clear" w:color="auto" w:fill="C1EAFF"/>
        <w:spacing w:after="120"/>
        <w:jc w:val="both"/>
        <w:outlineLvl w:val="0"/>
        <w:rPr>
          <w:rFonts w:cs="Arial"/>
          <w:b/>
          <w:sz w:val="32"/>
          <w:szCs w:val="32"/>
        </w:rPr>
      </w:pPr>
      <w:r w:rsidRPr="003D3501">
        <w:rPr>
          <w:rFonts w:cs="Arial"/>
          <w:b/>
          <w:sz w:val="32"/>
          <w:szCs w:val="32"/>
        </w:rPr>
        <w:t>Název veřejné zakázky</w:t>
      </w:r>
      <w:r>
        <w:rPr>
          <w:rFonts w:cs="Arial"/>
          <w:b/>
          <w:sz w:val="32"/>
          <w:szCs w:val="32"/>
        </w:rPr>
        <w:t xml:space="preserve">: </w:t>
      </w:r>
    </w:p>
    <w:p w14:paraId="093FAF19" w14:textId="77777777" w:rsidR="00F52FB1" w:rsidRDefault="00F52FB1" w:rsidP="00F52FB1">
      <w:pPr>
        <w:shd w:val="clear" w:color="auto" w:fill="C1EAFF"/>
        <w:spacing w:after="120"/>
        <w:jc w:val="both"/>
        <w:outlineLvl w:val="0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Dodávka přístrojů pro ON Náchod – nemocnice Rychnov nad Kněžnou – část 4: Ventilátor plicní</w:t>
      </w:r>
    </w:p>
    <w:p w14:paraId="36FE6E12" w14:textId="77777777" w:rsidR="00344E00" w:rsidRPr="003D3501" w:rsidRDefault="00344E00" w:rsidP="0001773C">
      <w:pPr>
        <w:shd w:val="clear" w:color="auto" w:fill="C1EAFF"/>
        <w:jc w:val="both"/>
        <w:outlineLvl w:val="0"/>
        <w:rPr>
          <w:rFonts w:ascii="Calibri" w:hAnsi="Calibri" w:cs="Arial"/>
          <w:b/>
          <w:bCs/>
        </w:rPr>
      </w:pPr>
    </w:p>
    <w:p w14:paraId="59D1897F" w14:textId="77777777" w:rsidR="00344E00" w:rsidRDefault="00344E00" w:rsidP="00344E00">
      <w:pPr>
        <w:autoSpaceDE w:val="0"/>
        <w:autoSpaceDN w:val="0"/>
        <w:adjustRightInd w:val="0"/>
        <w:spacing w:line="276" w:lineRule="auto"/>
        <w:rPr>
          <w:rFonts w:eastAsia="Calibri" w:cs="Arial"/>
          <w:b/>
          <w:bCs/>
          <w:color w:val="000000"/>
          <w:szCs w:val="20"/>
          <w:lang w:eastAsia="en-US"/>
        </w:rPr>
      </w:pPr>
      <w:r w:rsidRPr="001027CB">
        <w:rPr>
          <w:rFonts w:eastAsia="Calibri" w:cs="Arial"/>
          <w:b/>
          <w:bCs/>
          <w:color w:val="000000"/>
          <w:szCs w:val="20"/>
          <w:lang w:eastAsia="en-US"/>
        </w:rPr>
        <w:t xml:space="preserve">Podrobnosti předmětu veřejné zakázky (technické podmínky) </w:t>
      </w:r>
    </w:p>
    <w:p w14:paraId="5694A8A0" w14:textId="77777777" w:rsidR="00344E00" w:rsidRPr="001027CB" w:rsidRDefault="00344E00" w:rsidP="00344E00">
      <w:pPr>
        <w:autoSpaceDE w:val="0"/>
        <w:autoSpaceDN w:val="0"/>
        <w:adjustRightInd w:val="0"/>
        <w:spacing w:line="276" w:lineRule="auto"/>
        <w:rPr>
          <w:rFonts w:eastAsia="Calibri" w:cs="Arial"/>
          <w:b/>
          <w:bCs/>
          <w:color w:val="000000"/>
          <w:szCs w:val="20"/>
          <w:lang w:eastAsia="en-US"/>
        </w:rPr>
      </w:pPr>
    </w:p>
    <w:p w14:paraId="2015D3A6" w14:textId="77777777" w:rsidR="00344E00" w:rsidRPr="001027CB" w:rsidRDefault="00344E00" w:rsidP="00344E00">
      <w:pPr>
        <w:rPr>
          <w:szCs w:val="20"/>
        </w:rPr>
      </w:pPr>
      <w:r w:rsidRPr="001027CB">
        <w:rPr>
          <w:szCs w:val="20"/>
        </w:rPr>
        <w:t>Zadavatel požaduje dodávku nových, nepoužitých přístrojů a jejich částí. Nepřipouští možnost dodávky repasovaných přístrojů nebo jejich částí.</w:t>
      </w:r>
    </w:p>
    <w:p w14:paraId="006552C3" w14:textId="77777777" w:rsidR="00344E00" w:rsidRDefault="00344E00" w:rsidP="00344E00">
      <w:pPr>
        <w:spacing w:line="276" w:lineRule="auto"/>
        <w:jc w:val="both"/>
        <w:rPr>
          <w:szCs w:val="20"/>
        </w:rPr>
      </w:pPr>
      <w:r w:rsidRPr="001027CB">
        <w:rPr>
          <w:szCs w:val="20"/>
        </w:rPr>
        <w:t>Zadavatel akceptuje dodávku přístroje s tolerancí +/- 10 % od uvedených technických parametrů, pokud uchazeč v nabídce prokáže, že nabízené zařízení je vyhovující pro požadovaný medicínský účel, tj. diagnostické využití. Technické parametry označené jako minimální nebo maximální musí být dodrženy bez možnosti uplatnit toleranci.</w:t>
      </w:r>
    </w:p>
    <w:p w14:paraId="4A24B2F2" w14:textId="77777777" w:rsidR="00344E00" w:rsidRPr="001027CB" w:rsidRDefault="00344E00" w:rsidP="00344E00">
      <w:pPr>
        <w:spacing w:line="276" w:lineRule="auto"/>
        <w:jc w:val="both"/>
        <w:rPr>
          <w:szCs w:val="20"/>
        </w:rPr>
      </w:pPr>
      <w:r>
        <w:rPr>
          <w:szCs w:val="20"/>
        </w:rPr>
        <w:t xml:space="preserve">Dodavatel vyplní tabulku níže v pravém sloupci „Splněno ANO / NE“. V úvodu pravého sloupce dodavatel </w:t>
      </w:r>
      <w:r w:rsidRPr="007D27A5">
        <w:rPr>
          <w:b/>
          <w:bCs/>
          <w:szCs w:val="20"/>
        </w:rPr>
        <w:t>vybere ANO nebo NE podle toho, zda nabízený přístroj</w:t>
      </w:r>
      <w:r>
        <w:rPr>
          <w:szCs w:val="20"/>
        </w:rPr>
        <w:t xml:space="preserve"> (zařízení, zboží) </w:t>
      </w:r>
      <w:r w:rsidRPr="007D27A5">
        <w:rPr>
          <w:b/>
          <w:bCs/>
          <w:szCs w:val="20"/>
        </w:rPr>
        <w:t>komplexně splňuje požadavky zadavatele</w:t>
      </w:r>
      <w:r>
        <w:rPr>
          <w:szCs w:val="20"/>
        </w:rPr>
        <w:t xml:space="preserve">. </w:t>
      </w:r>
      <w:r w:rsidRPr="007D27A5">
        <w:rPr>
          <w:color w:val="385623" w:themeColor="accent6" w:themeShade="80"/>
          <w:szCs w:val="20"/>
        </w:rPr>
        <w:t>Také u každého řádku, ve kterém je zadavatelem stanoven a požadován konkrétní parametr, dodavatel v příslušném pravém sloupci doplní ANO nebo NE, zda je požadavek splněn a napíše konkrétní nabízený parametr (je-li to možné).</w:t>
      </w:r>
    </w:p>
    <w:p w14:paraId="3F893A2B" w14:textId="77777777" w:rsidR="00344E00" w:rsidRPr="00344E00" w:rsidRDefault="00344E00" w:rsidP="00344E00">
      <w:pPr>
        <w:spacing w:line="276" w:lineRule="auto"/>
        <w:jc w:val="both"/>
        <w:rPr>
          <w:szCs w:val="20"/>
        </w:rPr>
      </w:pPr>
      <w:r w:rsidRPr="00344E00">
        <w:rPr>
          <w:szCs w:val="20"/>
        </w:rPr>
        <w:t>Pokud v této části tabulky uvede dodavatel v pravém sloupci „NE“, bude vyloučen ze zadávacího řízení. Jedná o požadavek zadavatele absolutní a musí být splněn. To platí i v případě, pokud některý parametr nebude vyhovovat nebo nebude objasněn.</w:t>
      </w:r>
    </w:p>
    <w:p w14:paraId="1FB60276" w14:textId="5542E48D" w:rsidR="00344E00" w:rsidRDefault="00344E00"/>
    <w:p w14:paraId="22D92AA2" w14:textId="3AD9BAFC" w:rsidR="00344E00" w:rsidRDefault="00344E00" w:rsidP="00344E00">
      <w:pPr>
        <w:jc w:val="both"/>
        <w:rPr>
          <w:b/>
          <w:bCs/>
          <w:sz w:val="22"/>
          <w:szCs w:val="22"/>
        </w:rPr>
      </w:pPr>
      <w:r w:rsidRPr="003D3501">
        <w:rPr>
          <w:b/>
          <w:bCs/>
          <w:sz w:val="22"/>
          <w:szCs w:val="22"/>
        </w:rPr>
        <w:t>Technická specifikace</w:t>
      </w:r>
    </w:p>
    <w:p w14:paraId="4DE720A0" w14:textId="2C5675F3" w:rsidR="005237DA" w:rsidRPr="005237DA" w:rsidRDefault="005237DA" w:rsidP="005237DA">
      <w:pPr>
        <w:jc w:val="right"/>
        <w:rPr>
          <w:b/>
          <w:bCs/>
          <w:i/>
          <w:iCs/>
          <w:color w:val="FF0000"/>
          <w:sz w:val="22"/>
          <w:szCs w:val="22"/>
        </w:rPr>
      </w:pPr>
      <w:r w:rsidRPr="005237DA">
        <w:rPr>
          <w:b/>
          <w:bCs/>
          <w:i/>
          <w:iCs/>
          <w:color w:val="FF0000"/>
          <w:sz w:val="22"/>
          <w:szCs w:val="22"/>
          <w:highlight w:val="yellow"/>
        </w:rPr>
        <w:t>Dodavatel vyplní zvýrazněná pole</w:t>
      </w:r>
    </w:p>
    <w:tbl>
      <w:tblPr>
        <w:tblW w:w="97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4161"/>
        <w:gridCol w:w="942"/>
        <w:gridCol w:w="1418"/>
        <w:gridCol w:w="2505"/>
      </w:tblGrid>
      <w:tr w:rsidR="00344E00" w14:paraId="525FD61C" w14:textId="77777777" w:rsidTr="00CF1A27">
        <w:trPr>
          <w:trHeight w:val="567"/>
        </w:trPr>
        <w:tc>
          <w:tcPr>
            <w:tcW w:w="97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20B7F" w14:textId="393368EB" w:rsidR="00344E00" w:rsidRPr="00CD49CF" w:rsidRDefault="009D11A1" w:rsidP="0074295E">
            <w:pPr>
              <w:spacing w:before="120" w:after="120"/>
              <w:rPr>
                <w:color w:val="FF0000"/>
              </w:rPr>
            </w:pPr>
            <w:r>
              <w:rPr>
                <w:b/>
                <w:bCs/>
              </w:rPr>
              <w:t>Plicní ventilátor vhodný pro dlouhodobou ventilaci</w:t>
            </w:r>
            <w:r w:rsidR="004C0BFF">
              <w:rPr>
                <w:b/>
                <w:bCs/>
              </w:rPr>
              <w:t xml:space="preserve"> </w:t>
            </w:r>
            <w:r w:rsidR="000F71A1">
              <w:rPr>
                <w:b/>
                <w:bCs/>
              </w:rPr>
              <w:t>pacientů všech věkových kategorií</w:t>
            </w:r>
          </w:p>
        </w:tc>
      </w:tr>
      <w:tr w:rsidR="00283BD1" w14:paraId="0C50C5CC" w14:textId="77777777" w:rsidTr="001843AE">
        <w:trPr>
          <w:trHeight w:hRule="exact" w:val="396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428D1" w14:textId="54E7C17D" w:rsidR="00283BD1" w:rsidRDefault="00283BD1" w:rsidP="00CF1A27">
            <w:pPr>
              <w:rPr>
                <w:b/>
                <w:bCs/>
              </w:rPr>
            </w:pPr>
            <w:r>
              <w:rPr>
                <w:b/>
                <w:bCs/>
              </w:rPr>
              <w:t>Vý</w:t>
            </w:r>
            <w:r w:rsidR="001843AE">
              <w:rPr>
                <w:b/>
                <w:bCs/>
              </w:rPr>
              <w:t>r</w:t>
            </w:r>
            <w:r>
              <w:rPr>
                <w:b/>
                <w:bCs/>
              </w:rPr>
              <w:t>obce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0A2457E" w14:textId="35C40C99" w:rsidR="00283BD1" w:rsidRDefault="00283BD1" w:rsidP="00CF1A27">
            <w:pPr>
              <w:rPr>
                <w:b/>
                <w:bCs/>
              </w:rPr>
            </w:pPr>
          </w:p>
        </w:tc>
      </w:tr>
      <w:tr w:rsidR="00283BD1" w14:paraId="2F707918" w14:textId="77777777" w:rsidTr="001843AE">
        <w:trPr>
          <w:trHeight w:hRule="exact" w:val="430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7530C" w14:textId="373756BC" w:rsidR="00283BD1" w:rsidRDefault="00283BD1" w:rsidP="00CF1A27">
            <w:pPr>
              <w:rPr>
                <w:b/>
                <w:bCs/>
              </w:rPr>
            </w:pPr>
            <w:r>
              <w:rPr>
                <w:b/>
                <w:bCs/>
              </w:rPr>
              <w:t>Typ / Model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1C0E07B" w14:textId="745D0CF7" w:rsidR="00283BD1" w:rsidRDefault="00283BD1" w:rsidP="00CF1A27">
            <w:pPr>
              <w:rPr>
                <w:b/>
                <w:bCs/>
              </w:rPr>
            </w:pPr>
          </w:p>
        </w:tc>
      </w:tr>
      <w:tr w:rsidR="00283BD1" w14:paraId="75B513D8" w14:textId="77777777" w:rsidTr="001843AE">
        <w:trPr>
          <w:trHeight w:hRule="exact" w:val="422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F2599" w14:textId="3F095F3C" w:rsidR="00283BD1" w:rsidRDefault="00283BD1" w:rsidP="00CF1A27">
            <w:pPr>
              <w:rPr>
                <w:b/>
                <w:bCs/>
              </w:rPr>
            </w:pPr>
            <w:r>
              <w:rPr>
                <w:b/>
                <w:bCs/>
              </w:rPr>
              <w:t>Záruka v měsících (min. 24 měsíců)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3155D9C" w14:textId="17E21653" w:rsidR="00283BD1" w:rsidRDefault="00283BD1" w:rsidP="00CF1A27">
            <w:pPr>
              <w:rPr>
                <w:b/>
                <w:bCs/>
              </w:rPr>
            </w:pPr>
          </w:p>
        </w:tc>
      </w:tr>
      <w:tr w:rsidR="00283BD1" w14:paraId="4185DF5E" w14:textId="77777777" w:rsidTr="001843AE">
        <w:trPr>
          <w:trHeight w:hRule="exact" w:val="428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728C9" w14:textId="25F0049D" w:rsidR="00283BD1" w:rsidRDefault="001843AE" w:rsidP="00CF1A27">
            <w:pPr>
              <w:rPr>
                <w:b/>
                <w:bCs/>
              </w:rPr>
            </w:pPr>
            <w:r>
              <w:rPr>
                <w:b/>
                <w:bCs/>
              </w:rPr>
              <w:t>Poče</w:t>
            </w:r>
            <w:r w:rsidR="006D6B35">
              <w:rPr>
                <w:b/>
                <w:bCs/>
              </w:rPr>
              <w:t>t</w:t>
            </w:r>
            <w:r>
              <w:rPr>
                <w:b/>
                <w:bCs/>
              </w:rPr>
              <w:t xml:space="preserve"> ks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41E94" w14:textId="63719974" w:rsidR="00283BD1" w:rsidRDefault="009D11A1" w:rsidP="001843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5237DA" w14:paraId="049BD4F6" w14:textId="77777777" w:rsidTr="00B602CC">
        <w:trPr>
          <w:trHeight w:hRule="exact" w:val="419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21A02" w14:textId="1736F68E" w:rsidR="005237DA" w:rsidRDefault="005237DA" w:rsidP="00B602CC">
            <w:pPr>
              <w:rPr>
                <w:b/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Cena v Kč bez DPH za 1 kus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90CA17B" w14:textId="77777777" w:rsidR="005237DA" w:rsidRPr="005237DA" w:rsidRDefault="005237DA" w:rsidP="005237DA">
            <w:pPr>
              <w:jc w:val="right"/>
              <w:rPr>
                <w:b/>
                <w:bCs/>
              </w:rPr>
            </w:pPr>
          </w:p>
        </w:tc>
      </w:tr>
      <w:tr w:rsidR="005237DA" w14:paraId="5C6350FC" w14:textId="77777777" w:rsidTr="00B602CC">
        <w:trPr>
          <w:trHeight w:hRule="exact" w:val="426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459CB5" w14:textId="329D5517" w:rsidR="005237DA" w:rsidRDefault="005237DA" w:rsidP="00B602CC">
            <w:pPr>
              <w:rPr>
                <w:b/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Cena v Kč bez DPH celkem za počet kusů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E99C690" w14:textId="77777777" w:rsidR="005237DA" w:rsidRPr="005237DA" w:rsidRDefault="005237DA" w:rsidP="005237DA">
            <w:pPr>
              <w:jc w:val="right"/>
              <w:rPr>
                <w:b/>
                <w:bCs/>
              </w:rPr>
            </w:pPr>
          </w:p>
        </w:tc>
      </w:tr>
      <w:tr w:rsidR="005237DA" w14:paraId="20D6D227" w14:textId="77777777" w:rsidTr="00B602CC">
        <w:trPr>
          <w:trHeight w:hRule="exact" w:val="432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6C91B" w14:textId="58D63356" w:rsidR="005237DA" w:rsidRDefault="005237DA" w:rsidP="00B602CC">
            <w:pPr>
              <w:rPr>
                <w:b/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DPH v Kč celkem samostatně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FFE10CA" w14:textId="77777777" w:rsidR="005237DA" w:rsidRPr="005237DA" w:rsidRDefault="005237DA" w:rsidP="005237DA">
            <w:pPr>
              <w:jc w:val="right"/>
              <w:rPr>
                <w:b/>
                <w:bCs/>
              </w:rPr>
            </w:pPr>
          </w:p>
        </w:tc>
      </w:tr>
      <w:tr w:rsidR="005237DA" w14:paraId="3D95E11E" w14:textId="77777777" w:rsidTr="00B602CC">
        <w:trPr>
          <w:trHeight w:hRule="exact" w:val="410"/>
        </w:trPr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8E18E" w14:textId="2C7C5E3C" w:rsidR="005237DA" w:rsidRDefault="005237DA" w:rsidP="00B602CC">
            <w:pPr>
              <w:rPr>
                <w:b/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Cena v Kč včetně DPH celkem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301F80D" w14:textId="77777777" w:rsidR="005237DA" w:rsidRPr="005237DA" w:rsidRDefault="005237DA" w:rsidP="005237DA">
            <w:pPr>
              <w:jc w:val="right"/>
              <w:rPr>
                <w:b/>
                <w:bCs/>
              </w:rPr>
            </w:pPr>
          </w:p>
        </w:tc>
      </w:tr>
      <w:tr w:rsidR="00344E00" w14:paraId="12D8C905" w14:textId="77777777" w:rsidTr="00CF1A27">
        <w:trPr>
          <w:trHeight w:val="567"/>
        </w:trPr>
        <w:tc>
          <w:tcPr>
            <w:tcW w:w="97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vAlign w:val="center"/>
          </w:tcPr>
          <w:p w14:paraId="41A5DB3F" w14:textId="77777777" w:rsidR="00344E00" w:rsidRPr="001027CB" w:rsidRDefault="00344E00" w:rsidP="00CF1A27">
            <w:pPr>
              <w:jc w:val="center"/>
              <w:rPr>
                <w:b/>
                <w:bCs/>
                <w:color w:val="FF0000"/>
                <w:u w:val="single"/>
              </w:rPr>
            </w:pPr>
            <w:r>
              <w:rPr>
                <w:b/>
                <w:bCs/>
                <w:u w:val="single"/>
              </w:rPr>
              <w:t xml:space="preserve">Základní vlastnosti přístroje </w:t>
            </w:r>
          </w:p>
        </w:tc>
      </w:tr>
      <w:tr w:rsidR="00787F6E" w14:paraId="76843B18" w14:textId="77777777" w:rsidTr="00283BD1">
        <w:trPr>
          <w:trHeight w:val="5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5AD59280" w14:textId="741EE9AC" w:rsidR="00787F6E" w:rsidRDefault="00787F6E" w:rsidP="00787F6E">
            <w:pPr>
              <w:jc w:val="center"/>
            </w:pPr>
            <w:r>
              <w:rPr>
                <w:b/>
              </w:rPr>
              <w:t>číslo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4E622286" w14:textId="60F74F36" w:rsidR="00787F6E" w:rsidRDefault="00787F6E" w:rsidP="00787F6E">
            <w:pPr>
              <w:spacing w:line="276" w:lineRule="auto"/>
            </w:pPr>
            <w:r>
              <w:rPr>
                <w:b/>
              </w:rPr>
              <w:t>specifikace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0AA6C1D5" w14:textId="77777777" w:rsidR="00787F6E" w:rsidRDefault="00787F6E" w:rsidP="00787F6E">
            <w:pPr>
              <w:jc w:val="center"/>
              <w:rPr>
                <w:b/>
              </w:rPr>
            </w:pPr>
            <w:r>
              <w:rPr>
                <w:b/>
              </w:rPr>
              <w:t xml:space="preserve">Splněno </w:t>
            </w:r>
          </w:p>
          <w:p w14:paraId="25D34958" w14:textId="3A66BB7B" w:rsidR="00787F6E" w:rsidRPr="007C379F" w:rsidRDefault="00787F6E" w:rsidP="00787F6E">
            <w:pPr>
              <w:jc w:val="center"/>
            </w:pPr>
            <w:r>
              <w:rPr>
                <w:b/>
              </w:rPr>
              <w:t>ANO / NE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35B18691" w14:textId="123332E1" w:rsidR="00787F6E" w:rsidRPr="00283BD1" w:rsidRDefault="00787F6E" w:rsidP="00787F6E">
            <w:pPr>
              <w:jc w:val="center"/>
              <w:rPr>
                <w:b/>
                <w:bCs/>
                <w:color w:val="FF0000"/>
              </w:rPr>
            </w:pPr>
            <w:r w:rsidRPr="00283BD1">
              <w:rPr>
                <w:b/>
                <w:bCs/>
              </w:rPr>
              <w:t>Konkrétní specifikace / hodnota</w:t>
            </w:r>
          </w:p>
        </w:tc>
      </w:tr>
      <w:tr w:rsidR="000F71A1" w14:paraId="3559D611" w14:textId="77777777" w:rsidTr="00BF5C0B">
        <w:trPr>
          <w:trHeight w:val="5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A48316" w14:textId="77777777" w:rsidR="000F71A1" w:rsidRDefault="000F71A1" w:rsidP="000F71A1">
            <w:pPr>
              <w:jc w:val="center"/>
            </w:pPr>
            <w:r>
              <w:t>1.1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45944C" w14:textId="50DADAA2" w:rsidR="000F71A1" w:rsidRDefault="000F71A1" w:rsidP="000F71A1">
            <w:pPr>
              <w:spacing w:line="276" w:lineRule="auto"/>
            </w:pPr>
            <w:r>
              <w:rPr>
                <w:rFonts w:cs="Arial"/>
              </w:rPr>
              <w:t xml:space="preserve">Přístroj vhodný pro dlouhodobou ventilaci pacientů všech věkových kategorií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6B56EF04" w14:textId="51942793" w:rsidR="000F71A1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11C4A44" w14:textId="522CE055" w:rsidR="000F71A1" w:rsidRDefault="000F71A1" w:rsidP="000F71A1">
            <w:pPr>
              <w:jc w:val="center"/>
            </w:pPr>
          </w:p>
        </w:tc>
      </w:tr>
      <w:tr w:rsidR="000F71A1" w14:paraId="765AE9D3" w14:textId="77777777" w:rsidTr="00E30C72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7608F7" w14:textId="77777777" w:rsidR="000F71A1" w:rsidRDefault="000F71A1" w:rsidP="000F71A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1.2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026A71" w14:textId="77777777" w:rsidR="000F71A1" w:rsidRDefault="000F71A1" w:rsidP="000F71A1">
            <w:pPr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Ventilační režimy min.:</w:t>
            </w:r>
          </w:p>
          <w:p w14:paraId="32BA58FA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- CMV, PCV, SIMV, P-SIMV, PS, NIV, BIPAP, HFNO</w:t>
            </w:r>
          </w:p>
          <w:p w14:paraId="1542D951" w14:textId="31F44643" w:rsidR="000F71A1" w:rsidRDefault="000F71A1" w:rsidP="000F71A1">
            <w:r>
              <w:rPr>
                <w:rFonts w:cs="Arial"/>
              </w:rPr>
              <w:t>- automatický režim pro aktivní i pasivní pacienty, upravující inspirační tlaky, dechový objem a frekvenci na základě měření ventilačních parametrů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4097B1AC" w14:textId="389D20BD" w:rsidR="000F71A1" w:rsidRPr="002E2597" w:rsidRDefault="000F71A1" w:rsidP="000F71A1">
            <w:pPr>
              <w:jc w:val="center"/>
              <w:rPr>
                <w:bCs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687E4A2" w14:textId="1EA6FF43" w:rsidR="000F71A1" w:rsidRDefault="000F71A1" w:rsidP="000F71A1"/>
        </w:tc>
      </w:tr>
      <w:tr w:rsidR="000F71A1" w14:paraId="7DF0E3A2" w14:textId="77777777" w:rsidTr="00E365CA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8C92EBA" w14:textId="77777777" w:rsidR="000F71A1" w:rsidRPr="00956CC8" w:rsidRDefault="000F71A1" w:rsidP="000F71A1">
            <w:pPr>
              <w:jc w:val="center"/>
            </w:pPr>
            <w:r>
              <w:lastRenderedPageBreak/>
              <w:t>1.3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3385135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 xml:space="preserve"> Základní monitorované parametry:</w:t>
            </w:r>
          </w:p>
          <w:p w14:paraId="22902211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- tlak, průtok, objem</w:t>
            </w:r>
          </w:p>
          <w:p w14:paraId="0E77A86B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 xml:space="preserve">- rezistence, poddajnost, </w:t>
            </w:r>
            <w:proofErr w:type="spellStart"/>
            <w:r>
              <w:rPr>
                <w:rFonts w:cs="Arial"/>
              </w:rPr>
              <w:t>autoPEEP</w:t>
            </w:r>
            <w:proofErr w:type="spellEnd"/>
          </w:p>
          <w:p w14:paraId="79125EC6" w14:textId="1F84CADE" w:rsidR="000F71A1" w:rsidRPr="00C67888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- zobrazení křivek, smyček a trendů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00"/>
            <w:vAlign w:val="center"/>
          </w:tcPr>
          <w:p w14:paraId="50CABD87" w14:textId="7EFDC7C6" w:rsidR="000F71A1" w:rsidRPr="002E2597" w:rsidRDefault="000F71A1" w:rsidP="000F71A1">
            <w:pPr>
              <w:jc w:val="center"/>
              <w:rPr>
                <w:bCs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0CD5B797" w14:textId="1E6AD291" w:rsidR="000F71A1" w:rsidRPr="0063530E" w:rsidRDefault="000F71A1" w:rsidP="000F71A1">
            <w:pPr>
              <w:rPr>
                <w:color w:val="FF0000"/>
              </w:rPr>
            </w:pPr>
          </w:p>
        </w:tc>
      </w:tr>
      <w:tr w:rsidR="000F71A1" w14:paraId="658D98C5" w14:textId="77777777" w:rsidTr="000F71A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9BE82" w14:textId="77777777" w:rsidR="000F71A1" w:rsidRDefault="000F71A1" w:rsidP="000F71A1">
            <w:pPr>
              <w:jc w:val="center"/>
            </w:pPr>
            <w:r>
              <w:t>1.4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70C1" w14:textId="77777777" w:rsidR="000F71A1" w:rsidRDefault="000F71A1" w:rsidP="000F71A1">
            <w:pPr>
              <w:rPr>
                <w:rFonts w:cs="Arial"/>
                <w:color w:val="000000" w:themeColor="text1"/>
                <w:szCs w:val="20"/>
              </w:rPr>
            </w:pPr>
            <w:r>
              <w:rPr>
                <w:rFonts w:cs="Arial"/>
                <w:color w:val="000000" w:themeColor="text1"/>
                <w:szCs w:val="20"/>
              </w:rPr>
              <w:t>Základní nastavitelné parametry:</w:t>
            </w:r>
          </w:p>
          <w:p w14:paraId="4F5D683D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- dechový objem v rozsahu min 20-2000 ml</w:t>
            </w:r>
          </w:p>
          <w:p w14:paraId="4D74DAFB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 xml:space="preserve">- PEEP min. 0 až 50 </w:t>
            </w:r>
            <w:r w:rsidRPr="00CC2790">
              <w:rPr>
                <w:rFonts w:cstheme="minorHAnsi"/>
                <w:color w:val="000000"/>
              </w:rPr>
              <w:t>cmH</w:t>
            </w:r>
            <w:r w:rsidRPr="00CC2790">
              <w:rPr>
                <w:rFonts w:cstheme="minorHAnsi"/>
                <w:color w:val="000000"/>
                <w:vertAlign w:val="subscript"/>
              </w:rPr>
              <w:t>2</w:t>
            </w:r>
            <w:r w:rsidRPr="00CC2790">
              <w:rPr>
                <w:rFonts w:cstheme="minorHAnsi"/>
                <w:color w:val="000000"/>
              </w:rPr>
              <w:t>O</w:t>
            </w:r>
          </w:p>
          <w:p w14:paraId="17019B77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proofErr w:type="spellStart"/>
            <w:r>
              <w:rPr>
                <w:rFonts w:cs="Arial"/>
              </w:rPr>
              <w:t>Pinsp</w:t>
            </w:r>
            <w:proofErr w:type="spellEnd"/>
            <w:r>
              <w:rPr>
                <w:rFonts w:cs="Arial"/>
              </w:rPr>
              <w:t xml:space="preserve"> min. 5 </w:t>
            </w:r>
            <w:r w:rsidRPr="00CC2790">
              <w:rPr>
                <w:rFonts w:cstheme="minorHAnsi"/>
                <w:color w:val="000000"/>
              </w:rPr>
              <w:t>cmH</w:t>
            </w:r>
            <w:r w:rsidRPr="00CC2790">
              <w:rPr>
                <w:rFonts w:cstheme="minorHAnsi"/>
                <w:color w:val="000000"/>
                <w:vertAlign w:val="subscript"/>
              </w:rPr>
              <w:t>2</w:t>
            </w:r>
            <w:r w:rsidRPr="00CC2790">
              <w:rPr>
                <w:rFonts w:cstheme="minorHAnsi"/>
                <w:color w:val="000000"/>
              </w:rPr>
              <w:t>O</w:t>
            </w:r>
            <w:r>
              <w:rPr>
                <w:rFonts w:cstheme="minorHAnsi"/>
                <w:color w:val="000000"/>
              </w:rPr>
              <w:t xml:space="preserve"> a max. 100 </w:t>
            </w:r>
            <w:r w:rsidRPr="00CC2790">
              <w:rPr>
                <w:rFonts w:cstheme="minorHAnsi"/>
                <w:color w:val="000000"/>
              </w:rPr>
              <w:t>cmH</w:t>
            </w:r>
            <w:r w:rsidRPr="00CC2790">
              <w:rPr>
                <w:rFonts w:cstheme="minorHAnsi"/>
                <w:color w:val="000000"/>
                <w:vertAlign w:val="subscript"/>
              </w:rPr>
              <w:t>2</w:t>
            </w:r>
            <w:r w:rsidRPr="00CC2790">
              <w:rPr>
                <w:rFonts w:cstheme="minorHAnsi"/>
                <w:color w:val="000000"/>
              </w:rPr>
              <w:t>O</w:t>
            </w:r>
          </w:p>
          <w:p w14:paraId="33B5D443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- FiO2 min. 21 až 100% plynule nastavitelné</w:t>
            </w:r>
          </w:p>
          <w:p w14:paraId="619CD25F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- frekvence min. 5 – 80 / min.</w:t>
            </w:r>
          </w:p>
          <w:p w14:paraId="583F8404" w14:textId="77777777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 xml:space="preserve">- nastavitelný </w:t>
            </w:r>
            <w:proofErr w:type="spellStart"/>
            <w:r>
              <w:rPr>
                <w:rFonts w:cs="Arial"/>
              </w:rPr>
              <w:t>flow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trigger</w:t>
            </w:r>
            <w:proofErr w:type="spellEnd"/>
            <w:r>
              <w:rPr>
                <w:rFonts w:cs="Arial"/>
              </w:rPr>
              <w:t xml:space="preserve"> min. 1 – 10 l/minutu</w:t>
            </w:r>
          </w:p>
          <w:p w14:paraId="16EE300F" w14:textId="17B870D0" w:rsidR="000F71A1" w:rsidRPr="00DA7C29" w:rsidRDefault="000F71A1" w:rsidP="000F71A1">
            <w:r>
              <w:rPr>
                <w:rFonts w:cs="Arial"/>
              </w:rPr>
              <w:t>- alarmy ve více stupních dle priority, akustické i vizuální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B67715" w14:textId="68E60451" w:rsidR="000F71A1" w:rsidRPr="000D2014" w:rsidRDefault="000F71A1" w:rsidP="000F71A1">
            <w:pPr>
              <w:jc w:val="center"/>
              <w:rPr>
                <w:bCs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E1768B" w14:textId="71B542E0" w:rsidR="000F71A1" w:rsidRDefault="000F71A1" w:rsidP="0063530E">
            <w:pPr>
              <w:spacing w:before="120"/>
            </w:pPr>
          </w:p>
        </w:tc>
      </w:tr>
      <w:tr w:rsidR="000F71A1" w14:paraId="05DD2256" w14:textId="77777777" w:rsidTr="000F71A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2ABB86" w14:textId="77777777" w:rsidR="000F71A1" w:rsidRDefault="000F71A1" w:rsidP="000F71A1">
            <w:pPr>
              <w:jc w:val="center"/>
            </w:pPr>
            <w:r>
              <w:t>1.5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68C41D" w14:textId="427C2CFF" w:rsidR="000F71A1" w:rsidRDefault="000F71A1" w:rsidP="000F71A1">
            <w:r>
              <w:rPr>
                <w:rFonts w:cs="Arial"/>
              </w:rPr>
              <w:t>Ovládání pomocí barevné dotykové obrazovky min. vel. 15“ a otočným ovladačem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2C3894D5" w14:textId="5B408E56" w:rsidR="000F71A1" w:rsidRPr="000D2014" w:rsidRDefault="000F71A1" w:rsidP="000F71A1">
            <w:pPr>
              <w:jc w:val="center"/>
              <w:rPr>
                <w:bCs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1B27271" w14:textId="51D3844F" w:rsidR="000F71A1" w:rsidRDefault="000F71A1" w:rsidP="0063530E">
            <w:pPr>
              <w:spacing w:before="120"/>
            </w:pPr>
          </w:p>
        </w:tc>
      </w:tr>
      <w:tr w:rsidR="000F71A1" w14:paraId="37369FA2" w14:textId="77777777" w:rsidTr="0026101A">
        <w:trPr>
          <w:trHeight w:val="567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7AE316" w14:textId="77777777" w:rsidR="000F71A1" w:rsidRDefault="000F71A1" w:rsidP="000F71A1">
            <w:pPr>
              <w:jc w:val="center"/>
            </w:pPr>
            <w:r>
              <w:t>1.6</w:t>
            </w:r>
          </w:p>
        </w:tc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666C0D" w14:textId="30D716BE" w:rsidR="000F71A1" w:rsidRPr="006C4893" w:rsidRDefault="000F71A1" w:rsidP="000F71A1">
            <w:pPr>
              <w:tabs>
                <w:tab w:val="left" w:pos="1065"/>
              </w:tabs>
            </w:pPr>
            <w:r>
              <w:rPr>
                <w:rFonts w:cs="Arial"/>
              </w:rPr>
              <w:t>NIV s </w:t>
            </w:r>
            <w:proofErr w:type="spellStart"/>
            <w:r>
              <w:rPr>
                <w:rFonts w:cs="Arial"/>
              </w:rPr>
              <w:t>kompezací</w:t>
            </w:r>
            <w:proofErr w:type="spellEnd"/>
            <w:r>
              <w:rPr>
                <w:rFonts w:cs="Arial"/>
              </w:rPr>
              <w:t xml:space="preserve"> úniku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0C4C1D3F" w14:textId="56A15D32" w:rsidR="000F71A1" w:rsidRPr="00241E4F" w:rsidRDefault="000F71A1" w:rsidP="000F71A1">
            <w:pPr>
              <w:jc w:val="center"/>
              <w:rPr>
                <w:bCs/>
              </w:rPr>
            </w:pP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0AAA5D" w14:textId="3A87AB22" w:rsidR="000F71A1" w:rsidRDefault="000F71A1" w:rsidP="000F71A1">
            <w:pPr>
              <w:jc w:val="center"/>
            </w:pPr>
          </w:p>
        </w:tc>
      </w:tr>
      <w:tr w:rsidR="000F71A1" w14:paraId="12CC8027" w14:textId="77777777" w:rsidTr="0026101A">
        <w:trPr>
          <w:trHeight w:val="567"/>
        </w:trPr>
        <w:tc>
          <w:tcPr>
            <w:tcW w:w="70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596C844" w14:textId="77777777" w:rsidR="000F71A1" w:rsidRDefault="000F71A1" w:rsidP="000F71A1">
            <w:pPr>
              <w:jc w:val="center"/>
            </w:pPr>
            <w:r>
              <w:t>1.7</w:t>
            </w:r>
          </w:p>
        </w:tc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48DBE4E" w14:textId="46904446" w:rsidR="000F71A1" w:rsidRDefault="000F71A1" w:rsidP="000F71A1">
            <w:r>
              <w:rPr>
                <w:rFonts w:cs="Arial"/>
              </w:rPr>
              <w:t>CPAP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00"/>
            <w:vAlign w:val="center"/>
          </w:tcPr>
          <w:p w14:paraId="0CCA9BDE" w14:textId="07812CD8" w:rsidR="000F71A1" w:rsidRPr="00241E4F" w:rsidRDefault="000F71A1" w:rsidP="000F71A1">
            <w:pPr>
              <w:jc w:val="center"/>
              <w:rPr>
                <w:bCs/>
              </w:rPr>
            </w:pP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14:paraId="53CA4BD8" w14:textId="01BD086E" w:rsidR="000F71A1" w:rsidRDefault="000F71A1" w:rsidP="000F71A1">
            <w:pPr>
              <w:jc w:val="center"/>
            </w:pPr>
          </w:p>
        </w:tc>
      </w:tr>
      <w:tr w:rsidR="000F71A1" w14:paraId="721F03D7" w14:textId="77777777" w:rsidTr="0026101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D141C" w14:textId="77777777" w:rsidR="000F71A1" w:rsidRDefault="000F71A1" w:rsidP="000F71A1">
            <w:pPr>
              <w:jc w:val="center"/>
            </w:pPr>
            <w:r>
              <w:t>1.8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95BFF" w14:textId="279815B0" w:rsidR="000F71A1" w:rsidRDefault="000F71A1" w:rsidP="000F71A1">
            <w:r>
              <w:rPr>
                <w:rFonts w:cs="Arial"/>
              </w:rPr>
              <w:t xml:space="preserve">Funkce </w:t>
            </w:r>
            <w:proofErr w:type="spellStart"/>
            <w:r>
              <w:rPr>
                <w:rFonts w:cs="Arial"/>
              </w:rPr>
              <w:t>StanBy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AB4013" w14:textId="01A2209B" w:rsidR="000F71A1" w:rsidRPr="007C379F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C5C4E3" w14:textId="4BF9059A" w:rsidR="000F71A1" w:rsidRPr="00BB7702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7C3BD5E0" w14:textId="77777777" w:rsidTr="0026101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3506F" w14:textId="77777777" w:rsidR="000F71A1" w:rsidRDefault="000F71A1" w:rsidP="000F71A1">
            <w:pPr>
              <w:jc w:val="center"/>
            </w:pPr>
            <w:r>
              <w:t>1.9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17994" w14:textId="1084B5C4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Hold manévr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F21902" w14:textId="43C98E62" w:rsidR="000F71A1" w:rsidRPr="00C4354B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B6071D" w14:textId="2B58D425" w:rsidR="000F71A1" w:rsidRPr="00925E92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4E559526" w14:textId="77777777" w:rsidTr="0026101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8DEB9" w14:textId="77777777" w:rsidR="000F71A1" w:rsidRDefault="000F71A1" w:rsidP="000F71A1">
            <w:pPr>
              <w:jc w:val="center"/>
            </w:pPr>
            <w:r>
              <w:t>1.10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2BDD" w14:textId="4E3DD5DA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Vestavěná nebulizace ultrazvuková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0069CB" w14:textId="266828A9" w:rsidR="000F71A1" w:rsidRPr="00C4354B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E7668A" w14:textId="09CF48D7" w:rsidR="000F71A1" w:rsidRPr="00925E92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339E8A6C" w14:textId="77777777" w:rsidTr="008F7AC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95799" w14:textId="5E1BE7FB" w:rsidR="000F71A1" w:rsidRDefault="000F71A1" w:rsidP="000F71A1">
            <w:pPr>
              <w:jc w:val="center"/>
            </w:pPr>
            <w:r>
              <w:t>1.11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28CC1" w14:textId="0626F5B1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Modul měření etCO2 (součástí dodávky bude jeden ventilátor vybaven čidlem)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6EB1D5" w14:textId="04EC9F49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943E4" w14:textId="702A18D3" w:rsidR="000F71A1" w:rsidRPr="00E059EA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2FE33DD4" w14:textId="77777777" w:rsidTr="008F7AC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534E" w14:textId="63C26224" w:rsidR="000F71A1" w:rsidRDefault="000F71A1" w:rsidP="000F71A1">
            <w:pPr>
              <w:jc w:val="center"/>
            </w:pPr>
            <w:r>
              <w:t>1.12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8F50" w14:textId="1FAC4904" w:rsidR="000F71A1" w:rsidRPr="003C218D" w:rsidRDefault="000F71A1" w:rsidP="000F71A1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Sigh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04977A" w14:textId="04A7565D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33EBA1" w14:textId="1A0743C0" w:rsidR="000F71A1" w:rsidRPr="00E059EA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446239A7" w14:textId="77777777" w:rsidTr="008F7AC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12885" w14:textId="4B5DDA85" w:rsidR="000F71A1" w:rsidRDefault="000F71A1" w:rsidP="000F71A1">
            <w:pPr>
              <w:jc w:val="center"/>
            </w:pPr>
            <w:r>
              <w:t>1.13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3196" w14:textId="2F79DD65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Připojení na stávající rozvod O2 nebo tlakovou lahev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D714F9" w14:textId="22A8F305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4C40E3" w14:textId="23BEE236" w:rsidR="000F71A1" w:rsidRPr="00E059EA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39997437" w14:textId="77777777" w:rsidTr="000F71A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9605" w14:textId="40E3C3B6" w:rsidR="000F71A1" w:rsidRDefault="000F71A1" w:rsidP="000F71A1">
            <w:pPr>
              <w:jc w:val="center"/>
            </w:pPr>
            <w:r>
              <w:t>1.14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0442A" w14:textId="712F3558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Vestavěná turbína s vysokým průtokem až 180 l/min.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63CCF6" w14:textId="467FDA5D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BABAB3" w14:textId="6CF8F3B4" w:rsidR="000F71A1" w:rsidRPr="00E059EA" w:rsidRDefault="000F71A1" w:rsidP="0063530E">
            <w:pPr>
              <w:spacing w:before="120"/>
              <w:rPr>
                <w:color w:val="FF0000"/>
              </w:rPr>
            </w:pPr>
          </w:p>
        </w:tc>
      </w:tr>
      <w:tr w:rsidR="000F71A1" w14:paraId="3FB33328" w14:textId="77777777" w:rsidTr="008F7AC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A7090" w14:textId="2A789156" w:rsidR="000F71A1" w:rsidRDefault="000F71A1" w:rsidP="000F71A1">
            <w:pPr>
              <w:jc w:val="center"/>
            </w:pPr>
            <w:r>
              <w:t>1.15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D0BA4" w14:textId="3B1E6003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Ovládání v českém jazyce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E49E2C" w14:textId="31E8E991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94C0BF" w14:textId="25AA222D" w:rsidR="000F71A1" w:rsidRPr="00E059EA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462DA563" w14:textId="77777777" w:rsidTr="008F7AC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DFE7" w14:textId="373C3750" w:rsidR="000F71A1" w:rsidRDefault="000F71A1" w:rsidP="000F71A1">
            <w:pPr>
              <w:jc w:val="center"/>
            </w:pPr>
            <w:r>
              <w:t>1.16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77FD" w14:textId="65A999C1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Aktivní tepelný zvlhčovač s možností nastavení teploty v komoře a na Y spojce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7FDAF0" w14:textId="77777777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FEDB3E" w14:textId="77777777" w:rsidR="000F71A1" w:rsidRPr="00E059EA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313B1D52" w14:textId="77777777" w:rsidTr="000F71A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9FBBD" w14:textId="0F43CFAE" w:rsidR="000F71A1" w:rsidRDefault="000F71A1" w:rsidP="000F71A1">
            <w:pPr>
              <w:jc w:val="center"/>
            </w:pPr>
            <w:r>
              <w:t>1.17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B40F9" w14:textId="367C76C0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Rezervní zdroj napětí (bateriový provoz) min. na 4 hodiny provozu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287CF5" w14:textId="77777777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4E7714" w14:textId="77777777" w:rsidR="000F71A1" w:rsidRPr="00E059EA" w:rsidRDefault="000F71A1" w:rsidP="0063530E">
            <w:pPr>
              <w:spacing w:before="120"/>
              <w:rPr>
                <w:color w:val="FF0000"/>
              </w:rPr>
            </w:pPr>
          </w:p>
        </w:tc>
      </w:tr>
      <w:tr w:rsidR="000F71A1" w14:paraId="7AEB6C55" w14:textId="77777777" w:rsidTr="008F7AC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D8B7F" w14:textId="42391B3F" w:rsidR="000F71A1" w:rsidRDefault="000F71A1" w:rsidP="000F71A1">
            <w:pPr>
              <w:jc w:val="center"/>
            </w:pPr>
            <w:r>
              <w:t>1.18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D41E2" w14:textId="5FE48455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Napájení 230 V/50 Hz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053E2A" w14:textId="77777777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2E9A8A" w14:textId="77777777" w:rsidR="000F71A1" w:rsidRPr="00E059EA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787F6E" w14:paraId="34C9B9C5" w14:textId="77777777" w:rsidTr="00E30C72">
        <w:trPr>
          <w:trHeight w:val="567"/>
        </w:trPr>
        <w:tc>
          <w:tcPr>
            <w:tcW w:w="9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9866B27" w14:textId="0258F05E" w:rsidR="00787F6E" w:rsidRPr="004C0BFF" w:rsidRDefault="000F71A1" w:rsidP="00AA0935">
            <w:pPr>
              <w:jc w:val="center"/>
              <w:rPr>
                <w:b/>
                <w:bCs/>
                <w:color w:val="FF0000"/>
                <w:u w:val="single"/>
              </w:rPr>
            </w:pPr>
            <w:r>
              <w:rPr>
                <w:b/>
                <w:bCs/>
                <w:u w:val="single"/>
              </w:rPr>
              <w:t>Ostatní příslušenství</w:t>
            </w:r>
          </w:p>
        </w:tc>
      </w:tr>
      <w:tr w:rsidR="000F71A1" w14:paraId="5CA8BB12" w14:textId="77777777" w:rsidTr="00E527A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FB054" w14:textId="5853A213" w:rsidR="000F71A1" w:rsidRDefault="000F71A1" w:rsidP="000F71A1">
            <w:pPr>
              <w:jc w:val="center"/>
            </w:pPr>
            <w:r>
              <w:t>1.19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C685F" w14:textId="26F195E3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Vozík s kolečky a brzdou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9CE6E5" w14:textId="4F5539F7" w:rsidR="000F71A1" w:rsidRPr="00670F1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52A59F" w14:textId="0AEDCD7A" w:rsidR="000F71A1" w:rsidRPr="00E059EA" w:rsidRDefault="000F71A1" w:rsidP="000F71A1">
            <w:pPr>
              <w:jc w:val="center"/>
              <w:rPr>
                <w:color w:val="FF0000"/>
              </w:rPr>
            </w:pPr>
          </w:p>
        </w:tc>
      </w:tr>
      <w:tr w:rsidR="000F71A1" w14:paraId="189ED18C" w14:textId="77777777" w:rsidTr="000F71A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E2A5F" w14:textId="7F9F8C94" w:rsidR="000F71A1" w:rsidRDefault="000F71A1" w:rsidP="000F71A1">
            <w:pPr>
              <w:jc w:val="center"/>
            </w:pPr>
            <w:r>
              <w:t>1.20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62C4" w14:textId="1D0FF6C4" w:rsidR="000F71A1" w:rsidRDefault="000F71A1" w:rsidP="000F71A1">
            <w:pPr>
              <w:rPr>
                <w:rFonts w:cs="Arial"/>
              </w:rPr>
            </w:pPr>
            <w:r>
              <w:rPr>
                <w:rFonts w:cs="Arial"/>
              </w:rPr>
              <w:t>Držák okruhu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45D465" w14:textId="77777777" w:rsidR="000F71A1" w:rsidRPr="00E109E4" w:rsidRDefault="000F71A1" w:rsidP="000F71A1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BF1DC57" w14:textId="5FF06C7A" w:rsidR="000F71A1" w:rsidRPr="00E059EA" w:rsidRDefault="000F71A1" w:rsidP="000F71A1">
            <w:pPr>
              <w:rPr>
                <w:color w:val="FF0000"/>
              </w:rPr>
            </w:pPr>
          </w:p>
        </w:tc>
      </w:tr>
    </w:tbl>
    <w:p w14:paraId="6502C7F5" w14:textId="77777777" w:rsidR="00233176" w:rsidRPr="00066454" w:rsidRDefault="00233176" w:rsidP="00233176">
      <w:pPr>
        <w:jc w:val="both"/>
        <w:rPr>
          <w:i/>
        </w:rPr>
      </w:pPr>
      <w:r w:rsidRPr="00066454">
        <w:rPr>
          <w:rFonts w:cs="Arial"/>
        </w:rPr>
        <w:t>*</w:t>
      </w:r>
      <w:r w:rsidRPr="00066454">
        <w:rPr>
          <w:i/>
        </w:rPr>
        <w:t xml:space="preserve"> </w:t>
      </w:r>
      <w:r w:rsidRPr="00066454">
        <w:rPr>
          <w:i/>
          <w:sz w:val="18"/>
          <w:szCs w:val="18"/>
        </w:rPr>
        <w:t xml:space="preserve">Pokud se kdekoliv v zadávacích podmínkách vyskytne požadavek nebo odkaz na obchodní firmy, názvy nebo jména a příjmení, specifická označení zboží a služeb, které platí pro určitou osobu, popřípadě její organizační složku za příznačné, patenty na vynálezy, užitné vzory, průmyslové vzory, ochranné známky nebo označení původu, je účastník oprávněn navrhnout i jiné, kvalitativně a technicky obdobné řešení, které musí splňovat </w:t>
      </w:r>
      <w:r w:rsidRPr="00066454">
        <w:rPr>
          <w:i/>
          <w:sz w:val="18"/>
          <w:szCs w:val="18"/>
        </w:rPr>
        <w:lastRenderedPageBreak/>
        <w:t>technické a funkční požadavky zadavatele uvedené v zadávacích podmínkách, neboť se jedná pouze o vymezení požadovaného standardu.</w:t>
      </w:r>
      <w:r w:rsidRPr="00066454">
        <w:rPr>
          <w:i/>
        </w:rPr>
        <w:t xml:space="preserve"> </w:t>
      </w:r>
    </w:p>
    <w:p w14:paraId="4447A48D" w14:textId="77777777" w:rsidR="00344E00" w:rsidRDefault="00344E00" w:rsidP="00344E00">
      <w:pPr>
        <w:rPr>
          <w:b/>
          <w:bCs/>
        </w:rPr>
      </w:pPr>
    </w:p>
    <w:p w14:paraId="0B809595" w14:textId="77777777" w:rsidR="00344E00" w:rsidRDefault="00344E00" w:rsidP="00344E00">
      <w:pPr>
        <w:rPr>
          <w:b/>
          <w:bCs/>
        </w:rPr>
      </w:pPr>
    </w:p>
    <w:p w14:paraId="5EF73F3B" w14:textId="77777777" w:rsidR="00344E00" w:rsidRPr="00090F22" w:rsidRDefault="00344E00" w:rsidP="00344E00">
      <w:pPr>
        <w:jc w:val="both"/>
        <w:rPr>
          <w:b/>
          <w:bCs/>
        </w:rPr>
      </w:pPr>
      <w:r w:rsidRPr="00090F22">
        <w:rPr>
          <w:b/>
          <w:bCs/>
        </w:rPr>
        <w:t>Doplňující informace:</w:t>
      </w:r>
    </w:p>
    <w:p w14:paraId="4E41ACEC" w14:textId="77777777" w:rsidR="00344E00" w:rsidRDefault="00344E00" w:rsidP="00344E00">
      <w:pPr>
        <w:jc w:val="both"/>
      </w:pPr>
    </w:p>
    <w:p w14:paraId="4893C88E" w14:textId="77777777" w:rsidR="00344E00" w:rsidRDefault="00344E00" w:rsidP="00344E00">
      <w:pPr>
        <w:pStyle w:val="Odstavecseseznamem"/>
        <w:numPr>
          <w:ilvl w:val="0"/>
          <w:numId w:val="2"/>
        </w:numPr>
        <w:spacing w:line="360" w:lineRule="auto"/>
        <w:jc w:val="both"/>
        <w:rPr>
          <w:szCs w:val="20"/>
        </w:rPr>
      </w:pPr>
      <w:r w:rsidRPr="008F5D41">
        <w:rPr>
          <w:szCs w:val="20"/>
        </w:rPr>
        <w:t>v rámci záruky budou BTK prováděny zdarma</w:t>
      </w:r>
    </w:p>
    <w:p w14:paraId="6881BBDC" w14:textId="5E8DFF5B" w:rsidR="00344E00" w:rsidRPr="008F5D41" w:rsidRDefault="00344E00" w:rsidP="00344E00">
      <w:pPr>
        <w:pStyle w:val="Odstavecseseznamem"/>
        <w:numPr>
          <w:ilvl w:val="0"/>
          <w:numId w:val="2"/>
        </w:numPr>
        <w:spacing w:line="360" w:lineRule="auto"/>
        <w:jc w:val="both"/>
        <w:rPr>
          <w:szCs w:val="20"/>
        </w:rPr>
      </w:pPr>
      <w:r>
        <w:rPr>
          <w:szCs w:val="20"/>
        </w:rPr>
        <w:t>klasifikační třída zdravotnického přístroje</w:t>
      </w:r>
      <w:r w:rsidR="00F707B9">
        <w:rPr>
          <w:szCs w:val="20"/>
        </w:rPr>
        <w:t>: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Pr="00F707B9">
        <w:rPr>
          <w:szCs w:val="20"/>
          <w:highlight w:val="yellow"/>
        </w:rPr>
        <w:t xml:space="preserve">…………… </w:t>
      </w:r>
      <w:r w:rsidRPr="00F707B9">
        <w:rPr>
          <w:color w:val="FF0000"/>
          <w:szCs w:val="20"/>
          <w:highlight w:val="yellow"/>
        </w:rPr>
        <w:t>(doplní dodavatel)</w:t>
      </w:r>
    </w:p>
    <w:p w14:paraId="29D4F092" w14:textId="1D0F6C43" w:rsidR="00344E00" w:rsidRPr="00233176" w:rsidRDefault="00344E00" w:rsidP="00344E00">
      <w:pPr>
        <w:pStyle w:val="Odstavecseseznamem"/>
        <w:numPr>
          <w:ilvl w:val="0"/>
          <w:numId w:val="2"/>
        </w:numPr>
        <w:spacing w:line="360" w:lineRule="auto"/>
        <w:jc w:val="both"/>
      </w:pPr>
      <w:r w:rsidRPr="00233176">
        <w:rPr>
          <w:szCs w:val="20"/>
        </w:rPr>
        <w:t>uveďte nároky na kalibraci, validaci případně jiná metrologická ověření a jejich četnost (pokud přístroj tyto úkony nevyžaduje, uveďte to také)</w:t>
      </w:r>
      <w:r w:rsidR="00F707B9" w:rsidRPr="00233176">
        <w:rPr>
          <w:szCs w:val="20"/>
        </w:rPr>
        <w:t>:</w:t>
      </w:r>
      <w:r w:rsidRPr="00233176">
        <w:rPr>
          <w:szCs w:val="20"/>
        </w:rPr>
        <w:tab/>
      </w:r>
      <w:r w:rsidRPr="00233176">
        <w:rPr>
          <w:szCs w:val="20"/>
        </w:rPr>
        <w:tab/>
      </w:r>
      <w:r w:rsidRPr="00233176">
        <w:rPr>
          <w:szCs w:val="20"/>
        </w:rPr>
        <w:tab/>
      </w:r>
      <w:r w:rsidRPr="00233176">
        <w:rPr>
          <w:szCs w:val="20"/>
          <w:highlight w:val="yellow"/>
        </w:rPr>
        <w:t>…</w:t>
      </w:r>
      <w:r w:rsidRPr="00233176">
        <w:rPr>
          <w:highlight w:val="yellow"/>
        </w:rPr>
        <w:t>…………..</w:t>
      </w:r>
      <w:r w:rsidRPr="00233176">
        <w:rPr>
          <w:color w:val="FF0000"/>
          <w:szCs w:val="20"/>
          <w:highlight w:val="yellow"/>
        </w:rPr>
        <w:t>(doplní dodavatel)</w:t>
      </w:r>
    </w:p>
    <w:p w14:paraId="691DD4D9" w14:textId="77777777" w:rsidR="00344E00" w:rsidRPr="00233176" w:rsidRDefault="00344E00" w:rsidP="00344E00">
      <w:pPr>
        <w:rPr>
          <w:b/>
          <w:bCs/>
        </w:rPr>
      </w:pPr>
    </w:p>
    <w:p w14:paraId="387B716F" w14:textId="77777777" w:rsidR="00344E00" w:rsidRPr="00233176" w:rsidRDefault="00344E00" w:rsidP="00344E00">
      <w:pPr>
        <w:rPr>
          <w:b/>
          <w:bCs/>
        </w:rPr>
      </w:pPr>
    </w:p>
    <w:p w14:paraId="72BB78AD" w14:textId="77777777" w:rsidR="00344E00" w:rsidRPr="001F0B21" w:rsidRDefault="00344E00" w:rsidP="00344E00">
      <w:pPr>
        <w:spacing w:after="200" w:line="276" w:lineRule="auto"/>
        <w:rPr>
          <w:rFonts w:cs="Arial"/>
          <w:b/>
          <w:bCs/>
          <w:szCs w:val="20"/>
        </w:rPr>
      </w:pPr>
      <w:r w:rsidRPr="00233176">
        <w:rPr>
          <w:rFonts w:cs="Arial"/>
          <w:b/>
          <w:bCs/>
          <w:szCs w:val="20"/>
        </w:rPr>
        <w:t>Ostatní požadavky (jsou-li nezbytné</w:t>
      </w:r>
      <w:r>
        <w:rPr>
          <w:rFonts w:cs="Arial"/>
          <w:b/>
          <w:bCs/>
          <w:szCs w:val="20"/>
        </w:rPr>
        <w:t xml:space="preserve"> pro zajištění funkčnosti nabízeného systému)</w:t>
      </w:r>
      <w:r w:rsidRPr="001F0B21">
        <w:rPr>
          <w:rFonts w:cs="Arial"/>
          <w:b/>
          <w:bCs/>
          <w:szCs w:val="20"/>
        </w:rPr>
        <w:t>:</w:t>
      </w:r>
    </w:p>
    <w:p w14:paraId="1D117E62" w14:textId="77777777" w:rsidR="00344E00" w:rsidRPr="001F0B21" w:rsidRDefault="00344E00" w:rsidP="00344E00">
      <w:pPr>
        <w:spacing w:after="200" w:line="276" w:lineRule="auto"/>
        <w:jc w:val="both"/>
        <w:rPr>
          <w:rFonts w:cs="Arial"/>
          <w:szCs w:val="20"/>
        </w:rPr>
      </w:pPr>
      <w:bookmarkStart w:id="0" w:name="_Hlk94620657"/>
      <w:r w:rsidRPr="001F0B21">
        <w:rPr>
          <w:rFonts w:cs="Arial"/>
          <w:szCs w:val="20"/>
        </w:rPr>
        <w:t>Zapojení všech prvků do LAN a napojení na NIS (</w:t>
      </w:r>
      <w:proofErr w:type="spellStart"/>
      <w:r w:rsidRPr="001F0B21">
        <w:rPr>
          <w:rFonts w:cs="Arial"/>
          <w:szCs w:val="20"/>
        </w:rPr>
        <w:t>Worklist</w:t>
      </w:r>
      <w:proofErr w:type="spellEnd"/>
      <w:r w:rsidRPr="001F0B21">
        <w:rPr>
          <w:rFonts w:cs="Arial"/>
          <w:szCs w:val="20"/>
        </w:rPr>
        <w:t>) a PACS ONN provede dodavatel v součinnosti s techniky útvaru ICT zadavatele. Součinnost s technikem útvaru ICT musí být dodavatelem domluvena s minimálním předstihem 5 pracovních dnů, a to prokazatelným způsobem (email, zápis z jednání). </w:t>
      </w:r>
    </w:p>
    <w:p w14:paraId="432A410E" w14:textId="77777777" w:rsidR="00344E00" w:rsidRPr="001F0B21" w:rsidRDefault="00344E00" w:rsidP="00344E00">
      <w:pPr>
        <w:spacing w:after="200" w:line="276" w:lineRule="auto"/>
        <w:jc w:val="both"/>
        <w:rPr>
          <w:rFonts w:cs="Arial"/>
          <w:szCs w:val="20"/>
        </w:rPr>
      </w:pPr>
      <w:r w:rsidRPr="001F0B21">
        <w:rPr>
          <w:rFonts w:cs="Arial"/>
          <w:szCs w:val="20"/>
        </w:rPr>
        <w:t xml:space="preserve">V případě napojení komponent dodávaného systému na stávající </w:t>
      </w:r>
      <w:proofErr w:type="spellStart"/>
      <w:r w:rsidRPr="001F0B21">
        <w:rPr>
          <w:rFonts w:cs="Arial"/>
          <w:szCs w:val="20"/>
        </w:rPr>
        <w:t>WiFi</w:t>
      </w:r>
      <w:proofErr w:type="spellEnd"/>
      <w:r w:rsidRPr="001F0B21">
        <w:rPr>
          <w:rFonts w:cs="Arial"/>
          <w:szCs w:val="20"/>
        </w:rPr>
        <w:t xml:space="preserve"> síť nemocnice je požadováno, aby </w:t>
      </w:r>
      <w:proofErr w:type="spellStart"/>
      <w:r w:rsidRPr="001F0B21">
        <w:rPr>
          <w:rFonts w:cs="Arial"/>
          <w:szCs w:val="20"/>
        </w:rPr>
        <w:t>WiFi</w:t>
      </w:r>
      <w:proofErr w:type="spellEnd"/>
      <w:r w:rsidRPr="001F0B21">
        <w:rPr>
          <w:rFonts w:cs="Arial"/>
          <w:szCs w:val="20"/>
        </w:rPr>
        <w:t xml:space="preserve"> zařízení podporovalo bezpečnostní standard ověření WPA2-Enterprise (metoda PEAP, MSCHAPv2). Zadavatel akceptuje též WPA2-Personal (PSK). V takovém případě dodavatel dodá na útvar ICT seznam MAC adres připojovaných zařízení, na základě kterého</w:t>
      </w:r>
      <w:r>
        <w:rPr>
          <w:rFonts w:cs="Arial"/>
          <w:szCs w:val="20"/>
        </w:rPr>
        <w:t>,</w:t>
      </w:r>
      <w:r w:rsidRPr="001F0B21">
        <w:rPr>
          <w:rFonts w:cs="Arial"/>
          <w:szCs w:val="20"/>
        </w:rPr>
        <w:t xml:space="preserve"> k jednotlivým MAC adresám bude vygenerováno unikátní 20-místné heslo a předáno dodavateli ke konfiguraci.</w:t>
      </w:r>
    </w:p>
    <w:p w14:paraId="470E8C8E" w14:textId="77777777" w:rsidR="00344E00" w:rsidRPr="001F0B21" w:rsidRDefault="00344E00" w:rsidP="00344E00">
      <w:pPr>
        <w:spacing w:after="200" w:line="276" w:lineRule="auto"/>
        <w:jc w:val="both"/>
        <w:rPr>
          <w:rFonts w:cs="Arial"/>
          <w:szCs w:val="20"/>
        </w:rPr>
      </w:pPr>
      <w:r w:rsidRPr="001F0B21">
        <w:rPr>
          <w:rFonts w:cs="Arial"/>
          <w:szCs w:val="20"/>
        </w:rPr>
        <w:t xml:space="preserve">Součástí dodávky bude i přístupová licence MS </w:t>
      </w:r>
      <w:proofErr w:type="spellStart"/>
      <w:r w:rsidRPr="001F0B21">
        <w:rPr>
          <w:rFonts w:cs="Arial"/>
          <w:szCs w:val="20"/>
        </w:rPr>
        <w:t>Device</w:t>
      </w:r>
      <w:proofErr w:type="spellEnd"/>
      <w:r w:rsidRPr="001F0B21">
        <w:rPr>
          <w:rFonts w:cs="Arial"/>
          <w:szCs w:val="20"/>
        </w:rPr>
        <w:t xml:space="preserve"> CAL 2019 v celkovém počtu dodaných PC přistupujících k serveru Microsoft Zadavatele. Veškeré dodané SW licence budou registrovány (vyžaduje-li se registrace licence u výrobce) na uživatele, jímž je Oblastní nemocnice Náchod a.s. Kontaktní osobou je vedoucí útvaru ICT.</w:t>
      </w:r>
    </w:p>
    <w:p w14:paraId="1432EE98" w14:textId="77777777" w:rsidR="00344E00" w:rsidRPr="001F0B21" w:rsidRDefault="00344E00" w:rsidP="00344E00">
      <w:pPr>
        <w:spacing w:after="200" w:line="276" w:lineRule="auto"/>
        <w:rPr>
          <w:rFonts w:cs="Arial"/>
          <w:b/>
          <w:szCs w:val="20"/>
        </w:rPr>
      </w:pPr>
      <w:r w:rsidRPr="001F0B21">
        <w:rPr>
          <w:rFonts w:cs="Arial"/>
          <w:b/>
          <w:color w:val="0000FF"/>
          <w:szCs w:val="20"/>
        </w:rPr>
        <w:t xml:space="preserve">Kybernetická bezpečnost </w:t>
      </w:r>
    </w:p>
    <w:p w14:paraId="00F7E9E1" w14:textId="77777777" w:rsidR="00344E00" w:rsidRPr="001F0B21" w:rsidRDefault="00344E00" w:rsidP="00344E00">
      <w:pPr>
        <w:spacing w:after="200" w:line="276" w:lineRule="auto"/>
        <w:jc w:val="both"/>
        <w:rPr>
          <w:rFonts w:cs="Arial"/>
          <w:szCs w:val="20"/>
        </w:rPr>
      </w:pPr>
      <w:r w:rsidRPr="001F0B21">
        <w:rPr>
          <w:rFonts w:cs="Arial"/>
          <w:szCs w:val="20"/>
        </w:rPr>
        <w:t>Oblastní nemocnice Náchod a.s. (ONN) je dle Zákona č.181/2014 Sb. o kybernetické bezpečnosti (ZKB) provozovatelem základní služby: Poskytování zdravotních služeb. </w:t>
      </w:r>
    </w:p>
    <w:p w14:paraId="41D41A1B" w14:textId="77777777" w:rsidR="00344E00" w:rsidRPr="001F0B21" w:rsidRDefault="00344E00" w:rsidP="00344E00">
      <w:pPr>
        <w:jc w:val="both"/>
        <w:rPr>
          <w:rFonts w:cs="Arial"/>
          <w:szCs w:val="20"/>
        </w:rPr>
      </w:pPr>
      <w:r w:rsidRPr="001F0B21">
        <w:rPr>
          <w:rFonts w:cs="Arial"/>
          <w:szCs w:val="20"/>
        </w:rPr>
        <w:t>Dodávaný systém musí splňovat požadavky ZKB a navazujících předpisů, zejména vyhlášky č. 82/2018 Sb. o bezpečnostních opatřeních, kybernetických bezpečnostních incidentech</w:t>
      </w:r>
      <w:r>
        <w:rPr>
          <w:rFonts w:cs="Arial"/>
          <w:szCs w:val="20"/>
        </w:rPr>
        <w:t>.</w:t>
      </w:r>
    </w:p>
    <w:bookmarkEnd w:id="0"/>
    <w:p w14:paraId="00FA4E96" w14:textId="77777777" w:rsidR="00344E00" w:rsidRPr="006C6F27" w:rsidRDefault="00344E00" w:rsidP="00344E00">
      <w:pPr>
        <w:rPr>
          <w:b/>
          <w:bCs/>
        </w:rPr>
      </w:pPr>
    </w:p>
    <w:p w14:paraId="0246DB35" w14:textId="77777777" w:rsidR="00344E00" w:rsidRDefault="00344E00"/>
    <w:sectPr w:rsidR="00344E0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562F0" w14:textId="77777777" w:rsidR="00344E00" w:rsidRDefault="00344E00" w:rsidP="00344E00">
      <w:r>
        <w:separator/>
      </w:r>
    </w:p>
  </w:endnote>
  <w:endnote w:type="continuationSeparator" w:id="0">
    <w:p w14:paraId="04FB1E43" w14:textId="77777777" w:rsidR="00344E00" w:rsidRDefault="00344E00" w:rsidP="00344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0947516"/>
      <w:docPartObj>
        <w:docPartGallery w:val="Page Numbers (Bottom of Page)"/>
        <w:docPartUnique/>
      </w:docPartObj>
    </w:sdtPr>
    <w:sdtEndPr/>
    <w:sdtContent>
      <w:p w14:paraId="5DA6C2BB" w14:textId="1E6FE52D" w:rsidR="00344E00" w:rsidRDefault="00344E0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499BAB" w14:textId="77777777" w:rsidR="00344E00" w:rsidRDefault="00344E0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52DA1" w14:textId="77777777" w:rsidR="00344E00" w:rsidRDefault="00344E00" w:rsidP="00344E00">
      <w:r>
        <w:separator/>
      </w:r>
    </w:p>
  </w:footnote>
  <w:footnote w:type="continuationSeparator" w:id="0">
    <w:p w14:paraId="3DB987D1" w14:textId="77777777" w:rsidR="00344E00" w:rsidRDefault="00344E00" w:rsidP="00344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9EFCE" w14:textId="77777777" w:rsidR="00F52FB1" w:rsidRPr="00C94821" w:rsidRDefault="00F52FB1" w:rsidP="00F52FB1">
    <w:pPr>
      <w:pStyle w:val="Zhlav"/>
    </w:pPr>
    <w:r>
      <w:t>Příloha č. 3 - Technická specifikace</w:t>
    </w:r>
  </w:p>
  <w:p w14:paraId="28190D61" w14:textId="06B75D7B" w:rsidR="00344E00" w:rsidRPr="00F52FB1" w:rsidRDefault="00344E00" w:rsidP="00F52FB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60C84"/>
    <w:multiLevelType w:val="hybridMultilevel"/>
    <w:tmpl w:val="E8F83A9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B03D9F"/>
    <w:multiLevelType w:val="hybridMultilevel"/>
    <w:tmpl w:val="9E7206B8"/>
    <w:lvl w:ilvl="0" w:tplc="26FCF09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20860"/>
    <w:multiLevelType w:val="hybridMultilevel"/>
    <w:tmpl w:val="91E216BA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A1756"/>
    <w:multiLevelType w:val="hybridMultilevel"/>
    <w:tmpl w:val="7E0065CE"/>
    <w:lvl w:ilvl="0" w:tplc="8D1E441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3877931">
    <w:abstractNumId w:val="2"/>
  </w:num>
  <w:num w:numId="2" w16cid:durableId="1355644827">
    <w:abstractNumId w:val="1"/>
  </w:num>
  <w:num w:numId="3" w16cid:durableId="719474584">
    <w:abstractNumId w:val="0"/>
  </w:num>
  <w:num w:numId="4" w16cid:durableId="11311746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E00"/>
    <w:rsid w:val="0001773C"/>
    <w:rsid w:val="00024052"/>
    <w:rsid w:val="00063DCE"/>
    <w:rsid w:val="00073960"/>
    <w:rsid w:val="000962DD"/>
    <w:rsid w:val="000F71A1"/>
    <w:rsid w:val="0011111A"/>
    <w:rsid w:val="00113182"/>
    <w:rsid w:val="0013332F"/>
    <w:rsid w:val="001843AE"/>
    <w:rsid w:val="001A4508"/>
    <w:rsid w:val="001F58C4"/>
    <w:rsid w:val="00233176"/>
    <w:rsid w:val="00260346"/>
    <w:rsid w:val="00283BD1"/>
    <w:rsid w:val="00284B2A"/>
    <w:rsid w:val="002C55A8"/>
    <w:rsid w:val="00344E00"/>
    <w:rsid w:val="00362C77"/>
    <w:rsid w:val="00384164"/>
    <w:rsid w:val="003932B8"/>
    <w:rsid w:val="003A76FB"/>
    <w:rsid w:val="003C218D"/>
    <w:rsid w:val="00443439"/>
    <w:rsid w:val="004C0BFF"/>
    <w:rsid w:val="004F0BD5"/>
    <w:rsid w:val="005237DA"/>
    <w:rsid w:val="00631FFC"/>
    <w:rsid w:val="0063530E"/>
    <w:rsid w:val="00672E66"/>
    <w:rsid w:val="006840A2"/>
    <w:rsid w:val="006A702C"/>
    <w:rsid w:val="006C435A"/>
    <w:rsid w:val="006C5A72"/>
    <w:rsid w:val="006D6B35"/>
    <w:rsid w:val="007138FF"/>
    <w:rsid w:val="0074295E"/>
    <w:rsid w:val="00747A11"/>
    <w:rsid w:val="00787F6E"/>
    <w:rsid w:val="007F53BA"/>
    <w:rsid w:val="00815FE5"/>
    <w:rsid w:val="00952276"/>
    <w:rsid w:val="00955DA3"/>
    <w:rsid w:val="009B1AF1"/>
    <w:rsid w:val="009B5F05"/>
    <w:rsid w:val="009D11A1"/>
    <w:rsid w:val="009F2C84"/>
    <w:rsid w:val="00AA0935"/>
    <w:rsid w:val="00AD33B0"/>
    <w:rsid w:val="00AD49EC"/>
    <w:rsid w:val="00B602CC"/>
    <w:rsid w:val="00C0302E"/>
    <w:rsid w:val="00C35D86"/>
    <w:rsid w:val="00C920C0"/>
    <w:rsid w:val="00CE6ACC"/>
    <w:rsid w:val="00CF582B"/>
    <w:rsid w:val="00D20CF3"/>
    <w:rsid w:val="00DC7AD4"/>
    <w:rsid w:val="00DF1AED"/>
    <w:rsid w:val="00E30C72"/>
    <w:rsid w:val="00E365CA"/>
    <w:rsid w:val="00E44144"/>
    <w:rsid w:val="00EA1070"/>
    <w:rsid w:val="00EF6E53"/>
    <w:rsid w:val="00F51825"/>
    <w:rsid w:val="00F52FB1"/>
    <w:rsid w:val="00F707B9"/>
    <w:rsid w:val="00F91200"/>
    <w:rsid w:val="00FE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7F207"/>
  <w15:chartTrackingRefBased/>
  <w15:docId w15:val="{9E3D8EBD-CEB6-4963-B27A-C5ED77D82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44E0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44E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44E00"/>
  </w:style>
  <w:style w:type="paragraph" w:styleId="Zpat">
    <w:name w:val="footer"/>
    <w:basedOn w:val="Normln"/>
    <w:link w:val="ZpatChar"/>
    <w:uiPriority w:val="99"/>
    <w:unhideWhenUsed/>
    <w:rsid w:val="00344E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44E00"/>
  </w:style>
  <w:style w:type="paragraph" w:styleId="Odstavecseseznamem">
    <w:name w:val="List Paragraph"/>
    <w:basedOn w:val="Normln"/>
    <w:uiPriority w:val="99"/>
    <w:qFormat/>
    <w:rsid w:val="00344E00"/>
    <w:pPr>
      <w:ind w:left="708"/>
    </w:pPr>
  </w:style>
  <w:style w:type="character" w:styleId="Odkaznakoment">
    <w:name w:val="annotation reference"/>
    <w:basedOn w:val="Standardnpsmoodstavce"/>
    <w:uiPriority w:val="99"/>
    <w:semiHidden/>
    <w:unhideWhenUsed/>
    <w:rsid w:val="0095227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52276"/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52276"/>
    <w:rPr>
      <w:rFonts w:ascii="Arial" w:eastAsia="Times New Roman" w:hAnsi="Arial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5227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52276"/>
    <w:rPr>
      <w:rFonts w:ascii="Arial" w:eastAsia="Times New Roman" w:hAnsi="Arial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955DA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Kapustová</dc:creator>
  <cp:keywords/>
  <dc:description/>
  <cp:lastModifiedBy>Michaela Kapustová</cp:lastModifiedBy>
  <cp:revision>3</cp:revision>
  <dcterms:created xsi:type="dcterms:W3CDTF">2023-01-16T07:43:00Z</dcterms:created>
  <dcterms:modified xsi:type="dcterms:W3CDTF">2023-01-16T07:56:00Z</dcterms:modified>
</cp:coreProperties>
</file>