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89583" w14:textId="627B04C7" w:rsidR="00E70415" w:rsidRPr="00E70415" w:rsidRDefault="00E70415" w:rsidP="00E70415">
      <w:pPr>
        <w:tabs>
          <w:tab w:val="left" w:pos="6096"/>
        </w:tabs>
        <w:spacing w:line="240" w:lineRule="auto"/>
        <w:rPr>
          <w:b/>
          <w:bCs/>
          <w:sz w:val="32"/>
          <w:szCs w:val="32"/>
        </w:rPr>
      </w:pPr>
      <w:r w:rsidRPr="00E70415">
        <w:rPr>
          <w:b/>
          <w:bCs/>
          <w:sz w:val="32"/>
          <w:szCs w:val="32"/>
        </w:rPr>
        <w:t>VÝSTAVBA CHRÁNĚNÉHO BYDLENÍ V NOVÉ PACE</w:t>
      </w:r>
    </w:p>
    <w:p w14:paraId="4D5FFD5D" w14:textId="210D41ED" w:rsidR="00E70415" w:rsidRPr="00E70415" w:rsidRDefault="00313481" w:rsidP="00E70415">
      <w:pPr>
        <w:spacing w:line="240" w:lineRule="auto"/>
        <w:rPr>
          <w:b/>
          <w:bCs/>
        </w:rPr>
      </w:pPr>
      <w:r w:rsidRPr="00E70415">
        <w:rPr>
          <w:b/>
          <w:bCs/>
        </w:rPr>
        <w:t>TEXTOV</w:t>
      </w:r>
      <w:r>
        <w:rPr>
          <w:b/>
          <w:bCs/>
        </w:rPr>
        <w:t>É VYJÁDŘENÍ</w:t>
      </w:r>
    </w:p>
    <w:p w14:paraId="1EEC342B" w14:textId="42AEF7AA" w:rsidR="00AB5A24" w:rsidRPr="00E70415" w:rsidRDefault="00E70415" w:rsidP="00E70415">
      <w:pPr>
        <w:spacing w:line="240" w:lineRule="auto"/>
        <w:rPr>
          <w:u w:val="single"/>
        </w:rPr>
      </w:pPr>
      <w:r w:rsidRPr="00E70415">
        <w:rPr>
          <w:u w:val="single"/>
        </w:rPr>
        <w:t>ÚVOD</w:t>
      </w:r>
    </w:p>
    <w:p w14:paraId="669A1FA6" w14:textId="7FC49A0F" w:rsidR="00AB5A24" w:rsidRPr="00210351" w:rsidRDefault="00AB5A24" w:rsidP="00E70415">
      <w:pPr>
        <w:spacing w:line="240" w:lineRule="auto"/>
      </w:pPr>
      <w:r w:rsidRPr="00210351">
        <w:t>Projekt chráněného bydlen</w:t>
      </w:r>
      <w:r w:rsidR="00FE2CF7" w:rsidRPr="00210351">
        <w:t>í</w:t>
      </w:r>
      <w:r w:rsidRPr="00210351">
        <w:t xml:space="preserve"> Nová Paka je součástí postupné přeměny ústavní péče v komunitní. Pozemek se nachází východně od centra města na ploše určené dle platného územního plánu pro občanskou vybavenost, mezi stávající solitérní zástavbou a rozvojovou plochou rodinného bydlení. Plocha je přístupná ze severní strany z ulice Na Vyšehradě, v budoucnu se plánuje dopravní propojení vedené napříč plochou vybavenosti vedle zadaného pozemku. Návrhová plocha pro umístění objektů chráněného bydlení je nepravidelného tvaru a má plochu přibližně 1 755 m2.</w:t>
      </w:r>
    </w:p>
    <w:p w14:paraId="41BD0ED4" w14:textId="6BB482BB" w:rsidR="00AB5A24" w:rsidRPr="00E70415" w:rsidRDefault="00E70415" w:rsidP="00E70415">
      <w:pPr>
        <w:spacing w:line="240" w:lineRule="auto"/>
        <w:rPr>
          <w:u w:val="single"/>
        </w:rPr>
      </w:pPr>
      <w:r w:rsidRPr="00E70415">
        <w:rPr>
          <w:u w:val="single"/>
        </w:rPr>
        <w:t>KONCEPT</w:t>
      </w:r>
    </w:p>
    <w:p w14:paraId="0CEEA799" w14:textId="72DB83FB" w:rsidR="00AB5A24" w:rsidRPr="00210351" w:rsidRDefault="00AB5A24" w:rsidP="00E70415">
      <w:pPr>
        <w:spacing w:line="240" w:lineRule="auto"/>
      </w:pPr>
      <w:r w:rsidRPr="00210351">
        <w:t xml:space="preserve">Dle zadání je návrh rozdělen na dva objekty pro bydlení, každý se dvěma domácnostmi. Svažitý pozemek nepravidelného tvaru a solitérní nesourodá zástavba v nejbližším okolí představují dvě nejzásadnější témata kontextu ovlivňující návrh. Koncept dále vychází z požadavku na bezbariérové přízemní bydlení dvanácti klientů sociálních služeb. Návrh je řešen jako dva </w:t>
      </w:r>
      <w:r w:rsidR="00DB6FA0" w:rsidRPr="00210351">
        <w:t>autonomní</w:t>
      </w:r>
      <w:r w:rsidRPr="00210351">
        <w:t xml:space="preserve"> objekty, které jsou</w:t>
      </w:r>
      <w:r w:rsidR="00FE2CF7" w:rsidRPr="00210351">
        <w:t xml:space="preserve"> </w:t>
      </w:r>
      <w:r w:rsidRPr="00210351">
        <w:t>umístěny kolmo vůči sobě a natočeny na pozemku tak, ab</w:t>
      </w:r>
      <w:r w:rsidR="00FE2CF7" w:rsidRPr="00210351">
        <w:t>y byly všechny obytné místnosti prosluněny</w:t>
      </w:r>
      <w:r w:rsidRPr="00210351">
        <w:t xml:space="preserve">. Toto umístění zároveň umožňuje oddělení </w:t>
      </w:r>
      <w:proofErr w:type="spellStart"/>
      <w:r w:rsidRPr="00210351">
        <w:t>poloveřejného</w:t>
      </w:r>
      <w:proofErr w:type="spellEnd"/>
      <w:r w:rsidRPr="00210351">
        <w:t xml:space="preserve"> </w:t>
      </w:r>
      <w:proofErr w:type="spellStart"/>
      <w:r w:rsidRPr="00210351">
        <w:t>předprostoru</w:t>
      </w:r>
      <w:proofErr w:type="spellEnd"/>
      <w:r w:rsidRPr="00210351">
        <w:t xml:space="preserve"> s hlavními vstupy u ulice Na Vyšehradě, kde jsou umístěna i parkovací stání</w:t>
      </w:r>
      <w:r w:rsidR="00FE2CF7" w:rsidRPr="00210351">
        <w:t>,</w:t>
      </w:r>
      <w:r w:rsidR="00826142" w:rsidRPr="00210351">
        <w:t xml:space="preserve"> a soukromé zahrady</w:t>
      </w:r>
      <w:r w:rsidRPr="00210351">
        <w:t xml:space="preserve">. </w:t>
      </w:r>
      <w:r w:rsidR="00FE2CF7" w:rsidRPr="00210351">
        <w:t xml:space="preserve">Hmotově jsou dva objekty vůči sobě posunuty v reakci na svažitost pozemku, která není v návrhu reflektována jako překážka, ale naopak jako výhoda. </w:t>
      </w:r>
      <w:r w:rsidRPr="00210351">
        <w:t xml:space="preserve">Vzájemné posunutí bytových jednotek půdorysně i výškově zjemňuje jinak objemnou monoblokovou přízemní zástavbu. Dva domy, každý se dvěma bytovými jednotkami vždy pro 3 </w:t>
      </w:r>
      <w:r w:rsidR="00826142" w:rsidRPr="00210351">
        <w:t>obyvatele</w:t>
      </w:r>
      <w:r w:rsidR="00FE2CF7" w:rsidRPr="00210351">
        <w:t>,</w:t>
      </w:r>
      <w:r w:rsidRPr="00210351">
        <w:t xml:space="preserve"> mají vlastní výškové úrovně, ale zároveň jsou uvnitř </w:t>
      </w:r>
      <w:r w:rsidR="00826142" w:rsidRPr="00210351">
        <w:t xml:space="preserve">funkčně </w:t>
      </w:r>
      <w:r w:rsidRPr="00210351">
        <w:t xml:space="preserve">provázány přes </w:t>
      </w:r>
      <w:r w:rsidR="00826142" w:rsidRPr="00210351">
        <w:t>místnost</w:t>
      </w:r>
      <w:r w:rsidRPr="00210351">
        <w:t xml:space="preserve"> ošetřovatele/</w:t>
      </w:r>
      <w:proofErr w:type="spellStart"/>
      <w:r w:rsidRPr="00210351">
        <w:t>k</w:t>
      </w:r>
      <w:r w:rsidR="00826142" w:rsidRPr="00210351">
        <w:t>y</w:t>
      </w:r>
      <w:proofErr w:type="spellEnd"/>
      <w:r w:rsidRPr="00210351">
        <w:t xml:space="preserve">. </w:t>
      </w:r>
    </w:p>
    <w:p w14:paraId="3AA03E1F" w14:textId="2C9275BA" w:rsidR="00AB5A24" w:rsidRPr="00E70415" w:rsidRDefault="00E70415" w:rsidP="00E70415">
      <w:pPr>
        <w:spacing w:line="240" w:lineRule="auto"/>
        <w:rPr>
          <w:u w:val="single"/>
        </w:rPr>
      </w:pPr>
      <w:r w:rsidRPr="00E70415">
        <w:rPr>
          <w:u w:val="single"/>
        </w:rPr>
        <w:t>DISPOZICE</w:t>
      </w:r>
    </w:p>
    <w:p w14:paraId="307C052D" w14:textId="16CD9B88" w:rsidR="00AB5A24" w:rsidRPr="00210351" w:rsidRDefault="00AB5A24" w:rsidP="00E70415">
      <w:pPr>
        <w:spacing w:line="240" w:lineRule="auto"/>
      </w:pPr>
      <w:r w:rsidRPr="00210351">
        <w:t>Jednotlivé byt</w:t>
      </w:r>
      <w:r w:rsidR="00DB6FA0" w:rsidRPr="00210351">
        <w:t xml:space="preserve">y </w:t>
      </w:r>
      <w:r w:rsidRPr="00210351">
        <w:t>jsou s drobnými dispozičními úpravami řešeny totožně. Z ulice se vstupuje do zádveří a dále do chodby</w:t>
      </w:r>
      <w:r w:rsidR="00DB6FA0" w:rsidRPr="00210351">
        <w:t xml:space="preserve"> bohatě</w:t>
      </w:r>
      <w:r w:rsidRPr="00210351">
        <w:t xml:space="preserve"> osvětlené střešním světlíkem. Z chodby je přístup do</w:t>
      </w:r>
      <w:r w:rsidR="00DB6FA0" w:rsidRPr="00210351">
        <w:t xml:space="preserve"> </w:t>
      </w:r>
      <w:r w:rsidRPr="00210351">
        <w:t>koupelny a</w:t>
      </w:r>
      <w:r w:rsidR="00DB6FA0" w:rsidRPr="00210351">
        <w:t xml:space="preserve"> na</w:t>
      </w:r>
      <w:r w:rsidRPr="00210351">
        <w:t xml:space="preserve"> WC</w:t>
      </w:r>
      <w:r w:rsidR="00FE4E44" w:rsidRPr="00210351">
        <w:t>.</w:t>
      </w:r>
      <w:r w:rsidRPr="00210351">
        <w:t xml:space="preserve"> </w:t>
      </w:r>
      <w:r w:rsidR="00FE4E44" w:rsidRPr="00210351">
        <w:t>N</w:t>
      </w:r>
      <w:r w:rsidRPr="00210351">
        <w:t>a jižní straně jsou umístěny tři pokoje, na konci chodby pak hlavní prostor</w:t>
      </w:r>
      <w:r w:rsidR="00FE4E44" w:rsidRPr="00210351">
        <w:t xml:space="preserve"> obytné kuchyně</w:t>
      </w:r>
      <w:r w:rsidRPr="00210351">
        <w:t xml:space="preserve"> </w:t>
      </w:r>
      <w:r w:rsidR="00FE4E44" w:rsidRPr="00210351">
        <w:t>s velkorysou</w:t>
      </w:r>
      <w:r w:rsidRPr="00210351">
        <w:t xml:space="preserve"> krytou teras</w:t>
      </w:r>
      <w:r w:rsidR="00FE4E44" w:rsidRPr="00210351">
        <w:t>o</w:t>
      </w:r>
      <w:r w:rsidRPr="00210351">
        <w:t xml:space="preserve">u </w:t>
      </w:r>
      <w:r w:rsidR="00FE4E44" w:rsidRPr="00210351">
        <w:t xml:space="preserve">a přístupem přímo </w:t>
      </w:r>
      <w:r w:rsidRPr="00210351">
        <w:t xml:space="preserve">do zahrady. Stejně tak má přístup na terasu a na terén i každý pokoj. Všechny místnosti jsou řešeny jako bezbariérové, kromě propojovací místnosti pro ošetřovatele/ku, kde je výškový skok mezi podlažími dvou bytových jednotek. </w:t>
      </w:r>
      <w:r w:rsidR="00FE4E44" w:rsidRPr="00210351">
        <w:t>Každý pokoj</w:t>
      </w:r>
      <w:r w:rsidRPr="00210351">
        <w:t xml:space="preserve"> m</w:t>
      </w:r>
      <w:r w:rsidR="00FE4E44" w:rsidRPr="00210351">
        <w:t>á</w:t>
      </w:r>
      <w:r w:rsidRPr="00210351">
        <w:t xml:space="preserve"> vestavěnou skříň, postel a menší pracovní stolek. Společná místnost sestává z kuchyně, jídelny a obytného prostoru pro společný pobyt tří uživatelů domácnosti. </w:t>
      </w:r>
    </w:p>
    <w:p w14:paraId="20DF67FD" w14:textId="2173ED77" w:rsidR="00AB5A24" w:rsidRPr="00E70415" w:rsidRDefault="00E70415" w:rsidP="00E70415">
      <w:pPr>
        <w:spacing w:line="240" w:lineRule="auto"/>
        <w:rPr>
          <w:u w:val="single"/>
        </w:rPr>
      </w:pPr>
      <w:r w:rsidRPr="00E70415">
        <w:rPr>
          <w:u w:val="single"/>
        </w:rPr>
        <w:t>ZAHRADA</w:t>
      </w:r>
    </w:p>
    <w:p w14:paraId="35A52A2E" w14:textId="49D2609B" w:rsidR="00AB5A24" w:rsidRPr="00210351" w:rsidRDefault="00AB5A24" w:rsidP="00E70415">
      <w:pPr>
        <w:spacing w:line="240" w:lineRule="auto"/>
      </w:pPr>
      <w:r w:rsidRPr="00210351">
        <w:t>Zahrada je řešena jako pobytová pro společné užívání všemi dvanácti obyvateli domů. Na zahradě jsou vyčleněna dvě místa s vyvýšenými záhony pro pěstování zeleniny a bylinek. Dále je v zahradě navrženo ohniště a plochy pro společenské hry jako pétanque a kuželky. Při východní a jižní hranici pozemku je naproti pokojům obyvatel</w:t>
      </w:r>
      <w:r w:rsidR="00FE2CF7" w:rsidRPr="00210351">
        <w:t>,</w:t>
      </w:r>
      <w:r w:rsidRPr="00210351">
        <w:t xml:space="preserve"> pro vytvoření soukromí</w:t>
      </w:r>
      <w:r w:rsidR="00FE2CF7" w:rsidRPr="00210351">
        <w:t>,</w:t>
      </w:r>
      <w:r w:rsidRPr="00210351">
        <w:t xml:space="preserve"> navržena vysoká zeleň. Částečně je v zahradě zachována i </w:t>
      </w:r>
      <w:r w:rsidR="006A3030" w:rsidRPr="00210351">
        <w:t>stávající</w:t>
      </w:r>
      <w:r w:rsidRPr="00210351">
        <w:t xml:space="preserve"> vysok</w:t>
      </w:r>
      <w:r w:rsidR="006A3030" w:rsidRPr="00210351">
        <w:t>á</w:t>
      </w:r>
      <w:r w:rsidRPr="00210351">
        <w:t xml:space="preserve"> zeleň.</w:t>
      </w:r>
    </w:p>
    <w:p w14:paraId="1C4FF550" w14:textId="0B2820B4" w:rsidR="00AB5A24" w:rsidRPr="00E70415" w:rsidRDefault="00E70415" w:rsidP="00E70415">
      <w:pPr>
        <w:spacing w:line="240" w:lineRule="auto"/>
        <w:rPr>
          <w:u w:val="single"/>
        </w:rPr>
      </w:pPr>
      <w:r w:rsidRPr="00E70415">
        <w:rPr>
          <w:u w:val="single"/>
        </w:rPr>
        <w:t>KONSTRUKCE A MATERIÁLY</w:t>
      </w:r>
    </w:p>
    <w:p w14:paraId="22D9F72D" w14:textId="759BBC35" w:rsidR="00AB5A24" w:rsidRPr="00210351" w:rsidRDefault="00AB5A24" w:rsidP="00E70415">
      <w:pPr>
        <w:spacing w:line="240" w:lineRule="auto"/>
      </w:pPr>
      <w:r w:rsidRPr="00210351">
        <w:t xml:space="preserve">Domy jsou navrženy v pasivním standardu z vápenopískových tvárnic se zateplením a vnějším obkladem ze světlých cihel. Výplně otvorů jsou navrženy jako dřevěné. Horizontální nosné konstrukce jsou navrženy ze železobetonu. Na střeše jednotlivých bytových jednotek je vždy vytvořena vyvýšená plocha </w:t>
      </w:r>
      <w:r w:rsidR="005F0563" w:rsidRPr="00210351">
        <w:t>zelené střechy</w:t>
      </w:r>
      <w:r w:rsidRPr="00210351">
        <w:t xml:space="preserve"> pro zachycení dešťové vody. Materiálově je světlá kompozice cihel a dřevěných rámů oken doplněn</w:t>
      </w:r>
      <w:r w:rsidR="00FE2CF7" w:rsidRPr="00210351">
        <w:t>á</w:t>
      </w:r>
      <w:r w:rsidRPr="00210351">
        <w:t xml:space="preserve"> oplechováním vyvýšené </w:t>
      </w:r>
      <w:r w:rsidR="005F0563" w:rsidRPr="00210351">
        <w:t>části</w:t>
      </w:r>
      <w:r w:rsidRPr="00210351">
        <w:t xml:space="preserve"> střechy</w:t>
      </w:r>
      <w:r w:rsidR="005F0563" w:rsidRPr="00210351">
        <w:t xml:space="preserve"> v barvě mědi</w:t>
      </w:r>
      <w:r w:rsidRPr="00210351">
        <w:t>.</w:t>
      </w:r>
    </w:p>
    <w:sectPr w:rsidR="00AB5A24" w:rsidRPr="00210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9A0"/>
    <w:rsid w:val="000D0659"/>
    <w:rsid w:val="00140CDD"/>
    <w:rsid w:val="00210351"/>
    <w:rsid w:val="00313481"/>
    <w:rsid w:val="00500E74"/>
    <w:rsid w:val="005B288D"/>
    <w:rsid w:val="005F0563"/>
    <w:rsid w:val="006A3030"/>
    <w:rsid w:val="007470B7"/>
    <w:rsid w:val="007627F8"/>
    <w:rsid w:val="007825B7"/>
    <w:rsid w:val="00826142"/>
    <w:rsid w:val="008E7D56"/>
    <w:rsid w:val="0099319A"/>
    <w:rsid w:val="009960F9"/>
    <w:rsid w:val="009C3B17"/>
    <w:rsid w:val="009E7D99"/>
    <w:rsid w:val="00A92D10"/>
    <w:rsid w:val="00A95E64"/>
    <w:rsid w:val="00AB5A24"/>
    <w:rsid w:val="00C06872"/>
    <w:rsid w:val="00DB6FA0"/>
    <w:rsid w:val="00DF6866"/>
    <w:rsid w:val="00E1299C"/>
    <w:rsid w:val="00E70415"/>
    <w:rsid w:val="00EA4338"/>
    <w:rsid w:val="00F039A0"/>
    <w:rsid w:val="00FB0C30"/>
    <w:rsid w:val="00FE2CF7"/>
    <w:rsid w:val="00FE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47B0D"/>
  <w15:chartTrackingRefBased/>
  <w15:docId w15:val="{CCFBFF38-D690-4B73-AA04-FEA30E058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500E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0E7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0E7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0E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0E74"/>
    <w:rPr>
      <w:b/>
      <w:bCs/>
      <w:sz w:val="20"/>
      <w:szCs w:val="20"/>
    </w:rPr>
  </w:style>
  <w:style w:type="paragraph" w:styleId="Bezmezer">
    <w:name w:val="No Spacing"/>
    <w:uiPriority w:val="1"/>
    <w:qFormat/>
    <w:rsid w:val="002103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489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Bažík</dc:creator>
  <cp:keywords/>
  <dc:description/>
  <cp:lastModifiedBy>Lenka Bažík</cp:lastModifiedBy>
  <cp:revision>14</cp:revision>
  <cp:lastPrinted>2021-10-12T10:40:00Z</cp:lastPrinted>
  <dcterms:created xsi:type="dcterms:W3CDTF">2021-10-11T06:45:00Z</dcterms:created>
  <dcterms:modified xsi:type="dcterms:W3CDTF">2021-10-12T10:51:00Z</dcterms:modified>
</cp:coreProperties>
</file>