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38D6FF92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</w:t>
      </w:r>
      <w:bookmarkStart w:id="0" w:name="_GoBack"/>
      <w:bookmarkEnd w:id="0"/>
      <w:r w:rsidRPr="007E4727">
        <w:rPr>
          <w:rFonts w:ascii="Arial" w:hAnsi="Arial" w:cs="Arial"/>
          <w:b/>
        </w:rPr>
        <w:t xml:space="preserve">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CD47D3" w:rsidRPr="00CD47D3">
        <w:rPr>
          <w:rFonts w:ascii="Arial" w:hAnsi="Arial" w:cs="Arial"/>
          <w:b/>
        </w:rPr>
        <w:t xml:space="preserve">16 - </w:t>
      </w:r>
      <w:r w:rsidR="0010312B" w:rsidRPr="0010312B">
        <w:rPr>
          <w:rFonts w:ascii="Arial" w:hAnsi="Arial" w:cs="Arial"/>
          <w:b/>
        </w:rPr>
        <w:t>Práce s předsudky a stereotypy v sociálních službách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312B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D47D3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2019-03-06T11:32:00Z</dcterms:created>
  <dcterms:modified xsi:type="dcterms:W3CDTF">2021-06-06T14:39:00Z</dcterms:modified>
</cp:coreProperties>
</file>