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7461C3" w14:textId="77777777" w:rsidR="00BC44C0" w:rsidRPr="00AF31B3" w:rsidRDefault="00BC44C0" w:rsidP="00BC44C0">
      <w:pPr>
        <w:pStyle w:val="Nadpis10"/>
        <w:rPr>
          <w:rFonts w:ascii="Calibri" w:hAnsi="Calibri"/>
        </w:rPr>
      </w:pPr>
      <w:bookmarkStart w:id="0" w:name="_Toc262133150"/>
      <w:r w:rsidRPr="00AF31B3">
        <w:rPr>
          <w:rFonts w:ascii="Calibri" w:hAnsi="Calibri"/>
        </w:rPr>
        <w:t xml:space="preserve">Příloha č. 1 </w:t>
      </w:r>
      <w:r w:rsidRPr="00AF31B3">
        <w:rPr>
          <w:rFonts w:ascii="Calibri" w:hAnsi="Calibri"/>
        </w:rPr>
        <w:br/>
        <w:t>Technick</w:t>
      </w:r>
      <w:bookmarkEnd w:id="0"/>
      <w:r w:rsidRPr="00AF31B3">
        <w:rPr>
          <w:rFonts w:ascii="Calibri" w:hAnsi="Calibri"/>
        </w:rPr>
        <w:t>á specifikace služeb</w:t>
      </w:r>
    </w:p>
    <w:p w14:paraId="3CD76290" w14:textId="77777777" w:rsidR="00BC44C0" w:rsidRPr="00AF31B3" w:rsidRDefault="00BC44C0" w:rsidP="00BC44C0">
      <w:pPr>
        <w:rPr>
          <w:rFonts w:ascii="Calibri" w:hAnsi="Calibri"/>
        </w:rPr>
      </w:pPr>
    </w:p>
    <w:p w14:paraId="2DECF74B" w14:textId="77777777" w:rsidR="00BC44C0" w:rsidRPr="00AF31B3" w:rsidRDefault="00BC44C0" w:rsidP="00BC44C0">
      <w:pPr>
        <w:rPr>
          <w:rFonts w:ascii="Calibri" w:hAnsi="Calibri"/>
        </w:rPr>
      </w:pPr>
      <w:r w:rsidRPr="00AF31B3">
        <w:rPr>
          <w:rFonts w:ascii="Calibri" w:hAnsi="Calibri"/>
        </w:rPr>
        <w:t>Název veřejné zakázky:</w:t>
      </w:r>
    </w:p>
    <w:p w14:paraId="76D7CEEF" w14:textId="77777777" w:rsidR="00BC44C0" w:rsidRPr="00AF31B3" w:rsidRDefault="00BC44C0" w:rsidP="00BC44C0">
      <w:pPr>
        <w:rPr>
          <w:rFonts w:ascii="Calibri" w:hAnsi="Calibri"/>
        </w:rPr>
      </w:pPr>
    </w:p>
    <w:p w14:paraId="502AAD18" w14:textId="1859A431" w:rsidR="00BC44C0" w:rsidRPr="00AF31B3" w:rsidRDefault="00D2205E" w:rsidP="00D2205E">
      <w:pPr>
        <w:autoSpaceDE w:val="0"/>
        <w:autoSpaceDN w:val="0"/>
        <w:adjustRightInd w:val="0"/>
        <w:rPr>
          <w:rFonts w:ascii="Calibri" w:hAnsi="Calibri"/>
          <w:b/>
          <w:bCs/>
          <w:color w:val="000000"/>
        </w:rPr>
      </w:pPr>
      <w:r w:rsidRPr="00AF31B3">
        <w:rPr>
          <w:rFonts w:ascii="Calibri" w:hAnsi="Calibri"/>
          <w:b/>
          <w:bCs/>
          <w:color w:val="000000"/>
        </w:rPr>
        <w:t xml:space="preserve">Poskytování služeb elektronických komunikací pro Královéhradecký kraj a jím zřizované příspěvkové organizace a </w:t>
      </w:r>
      <w:r w:rsidR="007B5354">
        <w:rPr>
          <w:rFonts w:ascii="Calibri" w:hAnsi="Calibri"/>
          <w:b/>
          <w:bCs/>
          <w:color w:val="000000"/>
        </w:rPr>
        <w:t>ovládané</w:t>
      </w:r>
      <w:r w:rsidRPr="00AF31B3">
        <w:rPr>
          <w:rFonts w:ascii="Calibri" w:hAnsi="Calibri"/>
          <w:b/>
          <w:bCs/>
          <w:color w:val="000000"/>
        </w:rPr>
        <w:t xml:space="preserve"> obchodní společnosti – mobilní hlasové služby a související služby a dodávky</w:t>
      </w:r>
    </w:p>
    <w:p w14:paraId="103F5EBE" w14:textId="77777777" w:rsidR="00BC44C0" w:rsidRPr="00AF31B3" w:rsidRDefault="00BC44C0" w:rsidP="00BC44C0">
      <w:pPr>
        <w:rPr>
          <w:rFonts w:ascii="Calibri" w:hAnsi="Calibri"/>
        </w:rPr>
      </w:pPr>
    </w:p>
    <w:p w14:paraId="6A225D83" w14:textId="77777777" w:rsidR="00BC44C0" w:rsidRPr="00AF31B3" w:rsidRDefault="00113AEE" w:rsidP="00BC44C0">
      <w:pPr>
        <w:rPr>
          <w:rFonts w:ascii="Calibri" w:hAnsi="Calibri"/>
        </w:rPr>
      </w:pPr>
      <w:r w:rsidRPr="0061295F">
        <w:t xml:space="preserve">Technické podmínky veřejné zakázky formulované a stanovené v </w:t>
      </w:r>
      <w:r w:rsidRPr="00767D5F">
        <w:t>souladu s ustanovením § 89 a násl. zákona 134/2016 Sb., o zadávání veřejných zakázek (dále jako „zákon“).</w:t>
      </w:r>
    </w:p>
    <w:p w14:paraId="436A5729" w14:textId="77777777" w:rsidR="00BC44C0" w:rsidRPr="00AF31B3" w:rsidRDefault="00BC44C0" w:rsidP="00BC44C0">
      <w:pPr>
        <w:rPr>
          <w:rFonts w:ascii="Calibri" w:hAnsi="Calibri"/>
        </w:rPr>
      </w:pPr>
    </w:p>
    <w:p w14:paraId="619EA14D" w14:textId="77777777" w:rsidR="00BC44C0" w:rsidRPr="00AF31B3" w:rsidRDefault="00BC44C0" w:rsidP="00BC44C0">
      <w:pPr>
        <w:rPr>
          <w:rFonts w:ascii="Calibri" w:hAnsi="Calibri"/>
        </w:rPr>
      </w:pPr>
    </w:p>
    <w:p w14:paraId="1D9EE5E9" w14:textId="77777777" w:rsidR="00BC44C0" w:rsidRPr="00AF31B3" w:rsidRDefault="00BC44C0" w:rsidP="00BC44C0">
      <w:pPr>
        <w:pStyle w:val="Nadpis10"/>
        <w:rPr>
          <w:rFonts w:ascii="Calibri" w:hAnsi="Calibri"/>
        </w:rPr>
      </w:pPr>
      <w:bookmarkStart w:id="1" w:name="_Toc262133151"/>
      <w:r w:rsidRPr="00AF31B3">
        <w:rPr>
          <w:rFonts w:ascii="Calibri" w:hAnsi="Calibri"/>
        </w:rPr>
        <w:lastRenderedPageBreak/>
        <w:t>Obsah</w:t>
      </w:r>
      <w:bookmarkEnd w:id="1"/>
    </w:p>
    <w:p w14:paraId="32A53B92" w14:textId="3851AA1A" w:rsidR="00706BA5" w:rsidRDefault="00BC44C0">
      <w:pPr>
        <w:pStyle w:val="Obsah1"/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AF31B3">
        <w:rPr>
          <w:rFonts w:ascii="Calibri" w:hAnsi="Calibri"/>
          <w:highlight w:val="yellow"/>
        </w:rPr>
        <w:fldChar w:fldCharType="begin"/>
      </w:r>
      <w:r w:rsidRPr="00AF31B3">
        <w:rPr>
          <w:rFonts w:ascii="Calibri" w:hAnsi="Calibri"/>
          <w:highlight w:val="yellow"/>
        </w:rPr>
        <w:instrText xml:space="preserve"> TOC \o "2-3" \h \z \t "Nadpis 1;1" </w:instrText>
      </w:r>
      <w:r w:rsidRPr="00AF31B3">
        <w:rPr>
          <w:rFonts w:ascii="Calibri" w:hAnsi="Calibri"/>
          <w:highlight w:val="yellow"/>
        </w:rPr>
        <w:fldChar w:fldCharType="separate"/>
      </w:r>
      <w:hyperlink w:anchor="_Toc37759382" w:history="1">
        <w:r w:rsidR="00706BA5" w:rsidRPr="00491C49">
          <w:rPr>
            <w:rStyle w:val="Hypertextovodkaz"/>
            <w:rFonts w:ascii="Calibri" w:hAnsi="Calibri"/>
            <w:noProof/>
          </w:rPr>
          <w:t>1.</w:t>
        </w:r>
        <w:r w:rsidR="00706BA5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706BA5" w:rsidRPr="00491C49">
          <w:rPr>
            <w:rStyle w:val="Hypertextovodkaz"/>
            <w:rFonts w:ascii="Calibri" w:hAnsi="Calibri"/>
            <w:noProof/>
          </w:rPr>
          <w:t>Požadavky na služby</w:t>
        </w:r>
        <w:r w:rsidR="00706BA5">
          <w:rPr>
            <w:noProof/>
            <w:webHidden/>
          </w:rPr>
          <w:tab/>
        </w:r>
        <w:r w:rsidR="00706BA5">
          <w:rPr>
            <w:noProof/>
            <w:webHidden/>
          </w:rPr>
          <w:fldChar w:fldCharType="begin"/>
        </w:r>
        <w:r w:rsidR="00706BA5">
          <w:rPr>
            <w:noProof/>
            <w:webHidden/>
          </w:rPr>
          <w:instrText xml:space="preserve"> PAGEREF _Toc37759382 \h </w:instrText>
        </w:r>
        <w:r w:rsidR="00706BA5">
          <w:rPr>
            <w:noProof/>
            <w:webHidden/>
          </w:rPr>
        </w:r>
        <w:r w:rsidR="00706BA5">
          <w:rPr>
            <w:noProof/>
            <w:webHidden/>
          </w:rPr>
          <w:fldChar w:fldCharType="separate"/>
        </w:r>
        <w:r w:rsidR="00706BA5">
          <w:rPr>
            <w:noProof/>
            <w:webHidden/>
          </w:rPr>
          <w:t>3</w:t>
        </w:r>
        <w:r w:rsidR="00706BA5">
          <w:rPr>
            <w:noProof/>
            <w:webHidden/>
          </w:rPr>
          <w:fldChar w:fldCharType="end"/>
        </w:r>
      </w:hyperlink>
    </w:p>
    <w:p w14:paraId="07EB10A2" w14:textId="045610C2" w:rsidR="00706BA5" w:rsidRDefault="006328A9">
      <w:pPr>
        <w:pStyle w:val="Obsah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7759383" w:history="1">
        <w:r w:rsidR="00706BA5" w:rsidRPr="00491C49">
          <w:rPr>
            <w:rStyle w:val="Hypertextovodkaz"/>
            <w:rFonts w:ascii="Calibri" w:hAnsi="Calibri"/>
            <w:noProof/>
          </w:rPr>
          <w:t>1.1</w:t>
        </w:r>
        <w:r w:rsidR="00706BA5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706BA5" w:rsidRPr="00491C49">
          <w:rPr>
            <w:rStyle w:val="Hypertextovodkaz"/>
            <w:rFonts w:ascii="Calibri" w:hAnsi="Calibri"/>
            <w:noProof/>
          </w:rPr>
          <w:t>Mobilní služby využívané prostřednictvím mobilních telefonů a GSM bran</w:t>
        </w:r>
        <w:r w:rsidR="00706BA5">
          <w:rPr>
            <w:noProof/>
            <w:webHidden/>
          </w:rPr>
          <w:tab/>
        </w:r>
        <w:r w:rsidR="00706BA5">
          <w:rPr>
            <w:noProof/>
            <w:webHidden/>
          </w:rPr>
          <w:fldChar w:fldCharType="begin"/>
        </w:r>
        <w:r w:rsidR="00706BA5">
          <w:rPr>
            <w:noProof/>
            <w:webHidden/>
          </w:rPr>
          <w:instrText xml:space="preserve"> PAGEREF _Toc37759383 \h </w:instrText>
        </w:r>
        <w:r w:rsidR="00706BA5">
          <w:rPr>
            <w:noProof/>
            <w:webHidden/>
          </w:rPr>
        </w:r>
        <w:r w:rsidR="00706BA5">
          <w:rPr>
            <w:noProof/>
            <w:webHidden/>
          </w:rPr>
          <w:fldChar w:fldCharType="separate"/>
        </w:r>
        <w:r w:rsidR="00706BA5">
          <w:rPr>
            <w:noProof/>
            <w:webHidden/>
          </w:rPr>
          <w:t>3</w:t>
        </w:r>
        <w:r w:rsidR="00706BA5">
          <w:rPr>
            <w:noProof/>
            <w:webHidden/>
          </w:rPr>
          <w:fldChar w:fldCharType="end"/>
        </w:r>
      </w:hyperlink>
    </w:p>
    <w:p w14:paraId="5FE9B9FE" w14:textId="62C9FECA" w:rsidR="00706BA5" w:rsidRDefault="006328A9">
      <w:pPr>
        <w:pStyle w:val="Obsah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7759384" w:history="1">
        <w:r w:rsidR="00706BA5" w:rsidRPr="00491C49">
          <w:rPr>
            <w:rStyle w:val="Hypertextovodkaz"/>
            <w:noProof/>
          </w:rPr>
          <w:t>1.1.1</w:t>
        </w:r>
        <w:r w:rsidR="00706BA5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706BA5" w:rsidRPr="00491C49">
          <w:rPr>
            <w:rStyle w:val="Hypertextovodkaz"/>
            <w:rFonts w:ascii="Calibri" w:hAnsi="Calibri"/>
            <w:noProof/>
          </w:rPr>
          <w:t>Hlasové služby</w:t>
        </w:r>
        <w:r w:rsidR="00706BA5">
          <w:rPr>
            <w:noProof/>
            <w:webHidden/>
          </w:rPr>
          <w:tab/>
        </w:r>
        <w:r w:rsidR="00706BA5">
          <w:rPr>
            <w:noProof/>
            <w:webHidden/>
          </w:rPr>
          <w:fldChar w:fldCharType="begin"/>
        </w:r>
        <w:r w:rsidR="00706BA5">
          <w:rPr>
            <w:noProof/>
            <w:webHidden/>
          </w:rPr>
          <w:instrText xml:space="preserve"> PAGEREF _Toc37759384 \h </w:instrText>
        </w:r>
        <w:r w:rsidR="00706BA5">
          <w:rPr>
            <w:noProof/>
            <w:webHidden/>
          </w:rPr>
        </w:r>
        <w:r w:rsidR="00706BA5">
          <w:rPr>
            <w:noProof/>
            <w:webHidden/>
          </w:rPr>
          <w:fldChar w:fldCharType="separate"/>
        </w:r>
        <w:r w:rsidR="00706BA5">
          <w:rPr>
            <w:noProof/>
            <w:webHidden/>
          </w:rPr>
          <w:t>3</w:t>
        </w:r>
        <w:r w:rsidR="00706BA5">
          <w:rPr>
            <w:noProof/>
            <w:webHidden/>
          </w:rPr>
          <w:fldChar w:fldCharType="end"/>
        </w:r>
      </w:hyperlink>
    </w:p>
    <w:p w14:paraId="24912662" w14:textId="0BCD26BB" w:rsidR="00706BA5" w:rsidRDefault="006328A9">
      <w:pPr>
        <w:pStyle w:val="Obsah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7759385" w:history="1">
        <w:r w:rsidR="00706BA5" w:rsidRPr="00491C49">
          <w:rPr>
            <w:rStyle w:val="Hypertextovodkaz"/>
            <w:noProof/>
          </w:rPr>
          <w:t>1.1.2</w:t>
        </w:r>
        <w:r w:rsidR="00706BA5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706BA5" w:rsidRPr="00491C49">
          <w:rPr>
            <w:rStyle w:val="Hypertextovodkaz"/>
            <w:rFonts w:ascii="Calibri" w:hAnsi="Calibri"/>
            <w:noProof/>
          </w:rPr>
          <w:t>Textové služby a multimediální služby</w:t>
        </w:r>
        <w:r w:rsidR="00706BA5">
          <w:rPr>
            <w:noProof/>
            <w:webHidden/>
          </w:rPr>
          <w:tab/>
        </w:r>
        <w:r w:rsidR="00706BA5">
          <w:rPr>
            <w:noProof/>
            <w:webHidden/>
          </w:rPr>
          <w:fldChar w:fldCharType="begin"/>
        </w:r>
        <w:r w:rsidR="00706BA5">
          <w:rPr>
            <w:noProof/>
            <w:webHidden/>
          </w:rPr>
          <w:instrText xml:space="preserve"> PAGEREF _Toc37759385 \h </w:instrText>
        </w:r>
        <w:r w:rsidR="00706BA5">
          <w:rPr>
            <w:noProof/>
            <w:webHidden/>
          </w:rPr>
        </w:r>
        <w:r w:rsidR="00706BA5">
          <w:rPr>
            <w:noProof/>
            <w:webHidden/>
          </w:rPr>
          <w:fldChar w:fldCharType="separate"/>
        </w:r>
        <w:r w:rsidR="00706BA5">
          <w:rPr>
            <w:noProof/>
            <w:webHidden/>
          </w:rPr>
          <w:t>3</w:t>
        </w:r>
        <w:r w:rsidR="00706BA5">
          <w:rPr>
            <w:noProof/>
            <w:webHidden/>
          </w:rPr>
          <w:fldChar w:fldCharType="end"/>
        </w:r>
      </w:hyperlink>
    </w:p>
    <w:p w14:paraId="6F7A40A9" w14:textId="298F37E7" w:rsidR="00706BA5" w:rsidRDefault="006328A9">
      <w:pPr>
        <w:pStyle w:val="Obsah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7759386" w:history="1">
        <w:r w:rsidR="00706BA5" w:rsidRPr="00491C49">
          <w:rPr>
            <w:rStyle w:val="Hypertextovodkaz"/>
            <w:noProof/>
          </w:rPr>
          <w:t>1.1.3</w:t>
        </w:r>
        <w:r w:rsidR="00706BA5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706BA5" w:rsidRPr="00491C49">
          <w:rPr>
            <w:rStyle w:val="Hypertextovodkaz"/>
            <w:rFonts w:ascii="Calibri" w:hAnsi="Calibri"/>
            <w:noProof/>
          </w:rPr>
          <w:t>Požadavek na zpoplatnění hlasových a textových služeb</w:t>
        </w:r>
        <w:r w:rsidR="00706BA5">
          <w:rPr>
            <w:noProof/>
            <w:webHidden/>
          </w:rPr>
          <w:tab/>
        </w:r>
        <w:r w:rsidR="00706BA5">
          <w:rPr>
            <w:noProof/>
            <w:webHidden/>
          </w:rPr>
          <w:fldChar w:fldCharType="begin"/>
        </w:r>
        <w:r w:rsidR="00706BA5">
          <w:rPr>
            <w:noProof/>
            <w:webHidden/>
          </w:rPr>
          <w:instrText xml:space="preserve"> PAGEREF _Toc37759386 \h </w:instrText>
        </w:r>
        <w:r w:rsidR="00706BA5">
          <w:rPr>
            <w:noProof/>
            <w:webHidden/>
          </w:rPr>
        </w:r>
        <w:r w:rsidR="00706BA5">
          <w:rPr>
            <w:noProof/>
            <w:webHidden/>
          </w:rPr>
          <w:fldChar w:fldCharType="separate"/>
        </w:r>
        <w:r w:rsidR="00706BA5">
          <w:rPr>
            <w:noProof/>
            <w:webHidden/>
          </w:rPr>
          <w:t>3</w:t>
        </w:r>
        <w:r w:rsidR="00706BA5">
          <w:rPr>
            <w:noProof/>
            <w:webHidden/>
          </w:rPr>
          <w:fldChar w:fldCharType="end"/>
        </w:r>
      </w:hyperlink>
    </w:p>
    <w:p w14:paraId="400F830A" w14:textId="21FD744A" w:rsidR="00706BA5" w:rsidRDefault="006328A9">
      <w:pPr>
        <w:pStyle w:val="Obsah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7759387" w:history="1">
        <w:r w:rsidR="00706BA5" w:rsidRPr="00491C49">
          <w:rPr>
            <w:rStyle w:val="Hypertextovodkaz"/>
            <w:noProof/>
          </w:rPr>
          <w:t>1.1.4</w:t>
        </w:r>
        <w:r w:rsidR="00706BA5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706BA5" w:rsidRPr="00491C49">
          <w:rPr>
            <w:rStyle w:val="Hypertextovodkaz"/>
            <w:rFonts w:ascii="Calibri" w:hAnsi="Calibri"/>
            <w:noProof/>
          </w:rPr>
          <w:t>Paušálně zpoplatněné mobilní datové služby na SIM kartách</w:t>
        </w:r>
        <w:r w:rsidR="00706BA5">
          <w:rPr>
            <w:noProof/>
            <w:webHidden/>
          </w:rPr>
          <w:tab/>
        </w:r>
        <w:r w:rsidR="00706BA5">
          <w:rPr>
            <w:noProof/>
            <w:webHidden/>
          </w:rPr>
          <w:fldChar w:fldCharType="begin"/>
        </w:r>
        <w:r w:rsidR="00706BA5">
          <w:rPr>
            <w:noProof/>
            <w:webHidden/>
          </w:rPr>
          <w:instrText xml:space="preserve"> PAGEREF _Toc37759387 \h </w:instrText>
        </w:r>
        <w:r w:rsidR="00706BA5">
          <w:rPr>
            <w:noProof/>
            <w:webHidden/>
          </w:rPr>
        </w:r>
        <w:r w:rsidR="00706BA5">
          <w:rPr>
            <w:noProof/>
            <w:webHidden/>
          </w:rPr>
          <w:fldChar w:fldCharType="separate"/>
        </w:r>
        <w:r w:rsidR="00706BA5">
          <w:rPr>
            <w:noProof/>
            <w:webHidden/>
          </w:rPr>
          <w:t>4</w:t>
        </w:r>
        <w:r w:rsidR="00706BA5">
          <w:rPr>
            <w:noProof/>
            <w:webHidden/>
          </w:rPr>
          <w:fldChar w:fldCharType="end"/>
        </w:r>
      </w:hyperlink>
    </w:p>
    <w:p w14:paraId="2E22E2FC" w14:textId="69565AF7" w:rsidR="00706BA5" w:rsidRDefault="006328A9">
      <w:pPr>
        <w:pStyle w:val="Obsah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7759388" w:history="1">
        <w:r w:rsidR="00706BA5" w:rsidRPr="00491C49">
          <w:rPr>
            <w:rStyle w:val="Hypertextovodkaz"/>
            <w:rFonts w:ascii="Calibri" w:hAnsi="Calibri"/>
            <w:noProof/>
          </w:rPr>
          <w:t>1.2</w:t>
        </w:r>
        <w:r w:rsidR="00706BA5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706BA5" w:rsidRPr="00491C49">
          <w:rPr>
            <w:rStyle w:val="Hypertextovodkaz"/>
            <w:rFonts w:ascii="Calibri" w:hAnsi="Calibri"/>
            <w:noProof/>
          </w:rPr>
          <w:t>Mobilní hlasová virtuální privátní síť (VPS)</w:t>
        </w:r>
        <w:r w:rsidR="00706BA5">
          <w:rPr>
            <w:noProof/>
            <w:webHidden/>
          </w:rPr>
          <w:tab/>
        </w:r>
        <w:r w:rsidR="00706BA5">
          <w:rPr>
            <w:noProof/>
            <w:webHidden/>
          </w:rPr>
          <w:fldChar w:fldCharType="begin"/>
        </w:r>
        <w:r w:rsidR="00706BA5">
          <w:rPr>
            <w:noProof/>
            <w:webHidden/>
          </w:rPr>
          <w:instrText xml:space="preserve"> PAGEREF _Toc37759388 \h </w:instrText>
        </w:r>
        <w:r w:rsidR="00706BA5">
          <w:rPr>
            <w:noProof/>
            <w:webHidden/>
          </w:rPr>
        </w:r>
        <w:r w:rsidR="00706BA5">
          <w:rPr>
            <w:noProof/>
            <w:webHidden/>
          </w:rPr>
          <w:fldChar w:fldCharType="separate"/>
        </w:r>
        <w:r w:rsidR="00706BA5">
          <w:rPr>
            <w:noProof/>
            <w:webHidden/>
          </w:rPr>
          <w:t>4</w:t>
        </w:r>
        <w:r w:rsidR="00706BA5">
          <w:rPr>
            <w:noProof/>
            <w:webHidden/>
          </w:rPr>
          <w:fldChar w:fldCharType="end"/>
        </w:r>
      </w:hyperlink>
    </w:p>
    <w:p w14:paraId="0B6ABAE9" w14:textId="11B91E87" w:rsidR="00706BA5" w:rsidRDefault="006328A9">
      <w:pPr>
        <w:pStyle w:val="Obsah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7759389" w:history="1">
        <w:r w:rsidR="00706BA5" w:rsidRPr="00491C49">
          <w:rPr>
            <w:rStyle w:val="Hypertextovodkaz"/>
            <w:rFonts w:ascii="Calibri" w:hAnsi="Calibri"/>
            <w:noProof/>
          </w:rPr>
          <w:t>1.3</w:t>
        </w:r>
        <w:r w:rsidR="00706BA5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706BA5" w:rsidRPr="00491C49">
          <w:rPr>
            <w:rStyle w:val="Hypertextovodkaz"/>
            <w:rFonts w:ascii="Calibri" w:hAnsi="Calibri"/>
            <w:noProof/>
          </w:rPr>
          <w:t>Podrobný elektronický účet</w:t>
        </w:r>
        <w:r w:rsidR="00706BA5">
          <w:rPr>
            <w:noProof/>
            <w:webHidden/>
          </w:rPr>
          <w:tab/>
        </w:r>
        <w:r w:rsidR="00706BA5">
          <w:rPr>
            <w:noProof/>
            <w:webHidden/>
          </w:rPr>
          <w:fldChar w:fldCharType="begin"/>
        </w:r>
        <w:r w:rsidR="00706BA5">
          <w:rPr>
            <w:noProof/>
            <w:webHidden/>
          </w:rPr>
          <w:instrText xml:space="preserve"> PAGEREF _Toc37759389 \h </w:instrText>
        </w:r>
        <w:r w:rsidR="00706BA5">
          <w:rPr>
            <w:noProof/>
            <w:webHidden/>
          </w:rPr>
        </w:r>
        <w:r w:rsidR="00706BA5">
          <w:rPr>
            <w:noProof/>
            <w:webHidden/>
          </w:rPr>
          <w:fldChar w:fldCharType="separate"/>
        </w:r>
        <w:r w:rsidR="00706BA5">
          <w:rPr>
            <w:noProof/>
            <w:webHidden/>
          </w:rPr>
          <w:t>5</w:t>
        </w:r>
        <w:r w:rsidR="00706BA5">
          <w:rPr>
            <w:noProof/>
            <w:webHidden/>
          </w:rPr>
          <w:fldChar w:fldCharType="end"/>
        </w:r>
      </w:hyperlink>
    </w:p>
    <w:p w14:paraId="18913C90" w14:textId="3E08C52F" w:rsidR="00706BA5" w:rsidRDefault="006328A9">
      <w:pPr>
        <w:pStyle w:val="Obsah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7759390" w:history="1">
        <w:r w:rsidR="00706BA5" w:rsidRPr="00491C49">
          <w:rPr>
            <w:rStyle w:val="Hypertextovodkaz"/>
            <w:rFonts w:ascii="Calibri" w:hAnsi="Calibri"/>
            <w:noProof/>
          </w:rPr>
          <w:t>1.4</w:t>
        </w:r>
        <w:r w:rsidR="00706BA5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706BA5" w:rsidRPr="00491C49">
          <w:rPr>
            <w:rStyle w:val="Hypertextovodkaz"/>
            <w:rFonts w:ascii="Calibri" w:hAnsi="Calibri"/>
            <w:noProof/>
          </w:rPr>
          <w:t>SIM karty</w:t>
        </w:r>
        <w:r w:rsidR="00706BA5">
          <w:rPr>
            <w:noProof/>
            <w:webHidden/>
          </w:rPr>
          <w:tab/>
        </w:r>
        <w:r w:rsidR="00706BA5">
          <w:rPr>
            <w:noProof/>
            <w:webHidden/>
          </w:rPr>
          <w:fldChar w:fldCharType="begin"/>
        </w:r>
        <w:r w:rsidR="00706BA5">
          <w:rPr>
            <w:noProof/>
            <w:webHidden/>
          </w:rPr>
          <w:instrText xml:space="preserve"> PAGEREF _Toc37759390 \h </w:instrText>
        </w:r>
        <w:r w:rsidR="00706BA5">
          <w:rPr>
            <w:noProof/>
            <w:webHidden/>
          </w:rPr>
        </w:r>
        <w:r w:rsidR="00706BA5">
          <w:rPr>
            <w:noProof/>
            <w:webHidden/>
          </w:rPr>
          <w:fldChar w:fldCharType="separate"/>
        </w:r>
        <w:r w:rsidR="00706BA5">
          <w:rPr>
            <w:noProof/>
            <w:webHidden/>
          </w:rPr>
          <w:t>5</w:t>
        </w:r>
        <w:r w:rsidR="00706BA5">
          <w:rPr>
            <w:noProof/>
            <w:webHidden/>
          </w:rPr>
          <w:fldChar w:fldCharType="end"/>
        </w:r>
      </w:hyperlink>
    </w:p>
    <w:p w14:paraId="16CD1178" w14:textId="3B1A4E10" w:rsidR="00706BA5" w:rsidRDefault="006328A9">
      <w:pPr>
        <w:pStyle w:val="Obsah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7759391" w:history="1">
        <w:r w:rsidR="00706BA5" w:rsidRPr="00491C49">
          <w:rPr>
            <w:rStyle w:val="Hypertextovodkaz"/>
            <w:rFonts w:ascii="Calibri" w:hAnsi="Calibri"/>
            <w:noProof/>
          </w:rPr>
          <w:t>1.5</w:t>
        </w:r>
        <w:r w:rsidR="00706BA5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706BA5" w:rsidRPr="00491C49">
          <w:rPr>
            <w:rStyle w:val="Hypertextovodkaz"/>
            <w:rFonts w:ascii="Calibri" w:hAnsi="Calibri"/>
            <w:noProof/>
          </w:rPr>
          <w:t>Přenositelnost čísel</w:t>
        </w:r>
        <w:r w:rsidR="00706BA5">
          <w:rPr>
            <w:noProof/>
            <w:webHidden/>
          </w:rPr>
          <w:tab/>
        </w:r>
        <w:r w:rsidR="00706BA5">
          <w:rPr>
            <w:noProof/>
            <w:webHidden/>
          </w:rPr>
          <w:fldChar w:fldCharType="begin"/>
        </w:r>
        <w:r w:rsidR="00706BA5">
          <w:rPr>
            <w:noProof/>
            <w:webHidden/>
          </w:rPr>
          <w:instrText xml:space="preserve"> PAGEREF _Toc37759391 \h </w:instrText>
        </w:r>
        <w:r w:rsidR="00706BA5">
          <w:rPr>
            <w:noProof/>
            <w:webHidden/>
          </w:rPr>
        </w:r>
        <w:r w:rsidR="00706BA5">
          <w:rPr>
            <w:noProof/>
            <w:webHidden/>
          </w:rPr>
          <w:fldChar w:fldCharType="separate"/>
        </w:r>
        <w:r w:rsidR="00706BA5">
          <w:rPr>
            <w:noProof/>
            <w:webHidden/>
          </w:rPr>
          <w:t>6</w:t>
        </w:r>
        <w:r w:rsidR="00706BA5">
          <w:rPr>
            <w:noProof/>
            <w:webHidden/>
          </w:rPr>
          <w:fldChar w:fldCharType="end"/>
        </w:r>
      </w:hyperlink>
    </w:p>
    <w:p w14:paraId="5423E210" w14:textId="66936ABE" w:rsidR="00706BA5" w:rsidRDefault="006328A9">
      <w:pPr>
        <w:pStyle w:val="Obsah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7759392" w:history="1">
        <w:r w:rsidR="00706BA5" w:rsidRPr="00491C49">
          <w:rPr>
            <w:rStyle w:val="Hypertextovodkaz"/>
            <w:rFonts w:ascii="Calibri" w:hAnsi="Calibri"/>
            <w:noProof/>
          </w:rPr>
          <w:t>1.6</w:t>
        </w:r>
        <w:r w:rsidR="00706BA5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706BA5" w:rsidRPr="00491C49">
          <w:rPr>
            <w:rStyle w:val="Hypertextovodkaz"/>
            <w:rFonts w:ascii="Calibri" w:hAnsi="Calibri"/>
            <w:noProof/>
          </w:rPr>
          <w:t>Péče o zákazníka</w:t>
        </w:r>
        <w:r w:rsidR="00706BA5">
          <w:rPr>
            <w:noProof/>
            <w:webHidden/>
          </w:rPr>
          <w:tab/>
        </w:r>
        <w:r w:rsidR="00706BA5">
          <w:rPr>
            <w:noProof/>
            <w:webHidden/>
          </w:rPr>
          <w:fldChar w:fldCharType="begin"/>
        </w:r>
        <w:r w:rsidR="00706BA5">
          <w:rPr>
            <w:noProof/>
            <w:webHidden/>
          </w:rPr>
          <w:instrText xml:space="preserve"> PAGEREF _Toc37759392 \h </w:instrText>
        </w:r>
        <w:r w:rsidR="00706BA5">
          <w:rPr>
            <w:noProof/>
            <w:webHidden/>
          </w:rPr>
        </w:r>
        <w:r w:rsidR="00706BA5">
          <w:rPr>
            <w:noProof/>
            <w:webHidden/>
          </w:rPr>
          <w:fldChar w:fldCharType="separate"/>
        </w:r>
        <w:r w:rsidR="00706BA5">
          <w:rPr>
            <w:noProof/>
            <w:webHidden/>
          </w:rPr>
          <w:t>6</w:t>
        </w:r>
        <w:r w:rsidR="00706BA5">
          <w:rPr>
            <w:noProof/>
            <w:webHidden/>
          </w:rPr>
          <w:fldChar w:fldCharType="end"/>
        </w:r>
      </w:hyperlink>
    </w:p>
    <w:p w14:paraId="7FA465DC" w14:textId="7D57039A" w:rsidR="00706BA5" w:rsidRDefault="006328A9">
      <w:pPr>
        <w:pStyle w:val="Obsah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7759393" w:history="1">
        <w:r w:rsidR="00706BA5" w:rsidRPr="00491C49">
          <w:rPr>
            <w:rStyle w:val="Hypertextovodkaz"/>
            <w:rFonts w:ascii="Calibri" w:hAnsi="Calibri"/>
            <w:noProof/>
          </w:rPr>
          <w:t>1.7</w:t>
        </w:r>
        <w:r w:rsidR="00706BA5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706BA5" w:rsidRPr="00491C49">
          <w:rPr>
            <w:rStyle w:val="Hypertextovodkaz"/>
            <w:rFonts w:ascii="Calibri" w:hAnsi="Calibri"/>
            <w:noProof/>
          </w:rPr>
          <w:t>Požadavek na pokrytí signálem v budovách</w:t>
        </w:r>
        <w:r w:rsidR="00706BA5">
          <w:rPr>
            <w:noProof/>
            <w:webHidden/>
          </w:rPr>
          <w:tab/>
        </w:r>
        <w:r w:rsidR="00706BA5">
          <w:rPr>
            <w:noProof/>
            <w:webHidden/>
          </w:rPr>
          <w:fldChar w:fldCharType="begin"/>
        </w:r>
        <w:r w:rsidR="00706BA5">
          <w:rPr>
            <w:noProof/>
            <w:webHidden/>
          </w:rPr>
          <w:instrText xml:space="preserve"> PAGEREF _Toc37759393 \h </w:instrText>
        </w:r>
        <w:r w:rsidR="00706BA5">
          <w:rPr>
            <w:noProof/>
            <w:webHidden/>
          </w:rPr>
        </w:r>
        <w:r w:rsidR="00706BA5">
          <w:rPr>
            <w:noProof/>
            <w:webHidden/>
          </w:rPr>
          <w:fldChar w:fldCharType="separate"/>
        </w:r>
        <w:r w:rsidR="00706BA5">
          <w:rPr>
            <w:noProof/>
            <w:webHidden/>
          </w:rPr>
          <w:t>6</w:t>
        </w:r>
        <w:r w:rsidR="00706BA5">
          <w:rPr>
            <w:noProof/>
            <w:webHidden/>
          </w:rPr>
          <w:fldChar w:fldCharType="end"/>
        </w:r>
      </w:hyperlink>
    </w:p>
    <w:p w14:paraId="29C1DE74" w14:textId="60E4B842" w:rsidR="00BC44C0" w:rsidRPr="00AF31B3" w:rsidRDefault="00BC44C0" w:rsidP="00BC44C0">
      <w:pPr>
        <w:rPr>
          <w:rFonts w:ascii="Calibri" w:hAnsi="Calibri"/>
        </w:rPr>
      </w:pPr>
      <w:r w:rsidRPr="00AF31B3">
        <w:rPr>
          <w:rFonts w:ascii="Calibri" w:hAnsi="Calibri"/>
          <w:highlight w:val="yellow"/>
        </w:rPr>
        <w:fldChar w:fldCharType="end"/>
      </w:r>
    </w:p>
    <w:p w14:paraId="0D7FC49C" w14:textId="77777777" w:rsidR="00BC44C0" w:rsidRPr="00AF31B3" w:rsidRDefault="00BC44C0" w:rsidP="00BC44C0">
      <w:pPr>
        <w:pStyle w:val="Nadpis1"/>
        <w:rPr>
          <w:rFonts w:ascii="Calibri" w:hAnsi="Calibri"/>
        </w:rPr>
      </w:pPr>
      <w:bookmarkStart w:id="2" w:name="_Toc262133152"/>
      <w:bookmarkStart w:id="3" w:name="_Toc282606652"/>
      <w:bookmarkStart w:id="4" w:name="_Toc37759382"/>
      <w:r w:rsidRPr="00AF31B3">
        <w:rPr>
          <w:rFonts w:ascii="Calibri" w:hAnsi="Calibri"/>
        </w:rPr>
        <w:lastRenderedPageBreak/>
        <w:t>Požadavky na služby</w:t>
      </w:r>
      <w:bookmarkEnd w:id="2"/>
      <w:bookmarkEnd w:id="3"/>
      <w:bookmarkEnd w:id="4"/>
    </w:p>
    <w:p w14:paraId="79A65E8C" w14:textId="19E04F75" w:rsidR="00BC44C0" w:rsidRDefault="00BC44C0" w:rsidP="00BC44C0">
      <w:pPr>
        <w:pStyle w:val="Nadpis2"/>
        <w:rPr>
          <w:rFonts w:ascii="Calibri" w:hAnsi="Calibri"/>
        </w:rPr>
      </w:pPr>
      <w:bookmarkStart w:id="5" w:name="_Toc262133153"/>
      <w:bookmarkStart w:id="6" w:name="_Toc282606653"/>
      <w:bookmarkStart w:id="7" w:name="_Toc37759383"/>
      <w:r w:rsidRPr="00AF31B3">
        <w:rPr>
          <w:rFonts w:ascii="Calibri" w:hAnsi="Calibri"/>
        </w:rPr>
        <w:t xml:space="preserve">Mobilní služby využívané prostřednictvím mobilních telefonů </w:t>
      </w:r>
      <w:bookmarkEnd w:id="5"/>
      <w:bookmarkEnd w:id="6"/>
      <w:r w:rsidR="001D10D3">
        <w:rPr>
          <w:rFonts w:ascii="Calibri" w:hAnsi="Calibri"/>
          <w:lang w:val="cs-CZ"/>
        </w:rPr>
        <w:t>a GSM bran</w:t>
      </w:r>
      <w:bookmarkEnd w:id="7"/>
    </w:p>
    <w:p w14:paraId="7E8624CE" w14:textId="77777777" w:rsidR="00BC70DF" w:rsidRPr="00BC70DF" w:rsidRDefault="00BC70DF" w:rsidP="00BC70DF">
      <w:pPr>
        <w:rPr>
          <w:lang w:val="x-none" w:eastAsia="x-none"/>
        </w:rPr>
      </w:pPr>
    </w:p>
    <w:p w14:paraId="7B3EEE17" w14:textId="77777777" w:rsidR="00BC44C0" w:rsidRPr="00AF31B3" w:rsidRDefault="00BC44C0" w:rsidP="00BC44C0">
      <w:pPr>
        <w:pStyle w:val="Nadpis3"/>
        <w:rPr>
          <w:rFonts w:ascii="Calibri" w:hAnsi="Calibri"/>
        </w:rPr>
      </w:pPr>
      <w:bookmarkStart w:id="8" w:name="_Toc262133154"/>
      <w:bookmarkStart w:id="9" w:name="_Toc37759384"/>
      <w:r w:rsidRPr="00AF31B3">
        <w:rPr>
          <w:rFonts w:ascii="Calibri" w:hAnsi="Calibri"/>
        </w:rPr>
        <w:t>Hlasové služby</w:t>
      </w:r>
      <w:bookmarkEnd w:id="8"/>
      <w:bookmarkEnd w:id="9"/>
    </w:p>
    <w:p w14:paraId="3840E0EA" w14:textId="77777777" w:rsidR="00BC44C0" w:rsidRPr="00AF31B3" w:rsidRDefault="00BC44C0" w:rsidP="00BC44C0">
      <w:pPr>
        <w:rPr>
          <w:rFonts w:ascii="Calibri" w:hAnsi="Calibri"/>
          <w:sz w:val="20"/>
          <w:szCs w:val="20"/>
        </w:rPr>
      </w:pPr>
      <w:r w:rsidRPr="00AF31B3">
        <w:rPr>
          <w:rFonts w:ascii="Calibri" w:hAnsi="Calibri"/>
          <w:sz w:val="20"/>
          <w:szCs w:val="20"/>
        </w:rPr>
        <w:t>Z</w:t>
      </w:r>
      <w:r w:rsidR="00BC70DF">
        <w:rPr>
          <w:rFonts w:ascii="Calibri" w:hAnsi="Calibri"/>
          <w:sz w:val="20"/>
          <w:szCs w:val="20"/>
        </w:rPr>
        <w:t>ákazník</w:t>
      </w:r>
      <w:r w:rsidRPr="00AF31B3">
        <w:rPr>
          <w:rFonts w:ascii="Calibri" w:hAnsi="Calibri"/>
          <w:sz w:val="20"/>
          <w:szCs w:val="20"/>
        </w:rPr>
        <w:t xml:space="preserve"> požaduje zabezpečení standardních hlasových služeb ve struktuře:</w:t>
      </w:r>
    </w:p>
    <w:p w14:paraId="2C0154E4" w14:textId="77777777" w:rsidR="00BC44C0" w:rsidRPr="00AF31B3" w:rsidRDefault="00BC44C0" w:rsidP="00BC44C0">
      <w:pPr>
        <w:pStyle w:val="Odrka"/>
        <w:rPr>
          <w:rFonts w:ascii="Calibri" w:hAnsi="Calibri"/>
          <w:sz w:val="20"/>
          <w:szCs w:val="20"/>
        </w:rPr>
      </w:pPr>
      <w:r w:rsidRPr="00AF31B3">
        <w:rPr>
          <w:rFonts w:ascii="Calibri" w:hAnsi="Calibri"/>
          <w:sz w:val="20"/>
          <w:szCs w:val="20"/>
        </w:rPr>
        <w:t>odchozí a příchozí hovory do/ze všech tuzemských a zahraničních mobilních a pevných sítí</w:t>
      </w:r>
      <w:r w:rsidR="00BC70DF">
        <w:rPr>
          <w:rFonts w:ascii="Calibri" w:hAnsi="Calibri"/>
          <w:sz w:val="20"/>
          <w:szCs w:val="20"/>
        </w:rPr>
        <w:t>,</w:t>
      </w:r>
    </w:p>
    <w:p w14:paraId="4A22672D" w14:textId="77777777" w:rsidR="00BC44C0" w:rsidRPr="00AF31B3" w:rsidRDefault="00BC44C0" w:rsidP="00BC44C0">
      <w:pPr>
        <w:pStyle w:val="Odrka"/>
        <w:rPr>
          <w:rFonts w:ascii="Calibri" w:hAnsi="Calibri"/>
          <w:sz w:val="20"/>
          <w:szCs w:val="20"/>
        </w:rPr>
      </w:pPr>
      <w:r w:rsidRPr="00AF31B3">
        <w:rPr>
          <w:rFonts w:ascii="Calibri" w:hAnsi="Calibri"/>
          <w:sz w:val="20"/>
          <w:szCs w:val="20"/>
        </w:rPr>
        <w:t>odchozí a příchozí hovory v GSM sítích v zahraničí (mezinárodní roaming)</w:t>
      </w:r>
      <w:r w:rsidR="00BC70DF">
        <w:rPr>
          <w:rFonts w:ascii="Calibri" w:hAnsi="Calibri"/>
          <w:sz w:val="20"/>
          <w:szCs w:val="20"/>
        </w:rPr>
        <w:t>,</w:t>
      </w:r>
    </w:p>
    <w:p w14:paraId="24DCF39B" w14:textId="77777777" w:rsidR="00BC44C0" w:rsidRPr="00AF31B3" w:rsidRDefault="00BC44C0" w:rsidP="00BC44C0">
      <w:pPr>
        <w:pStyle w:val="Odrka"/>
        <w:rPr>
          <w:rFonts w:ascii="Calibri" w:hAnsi="Calibri"/>
          <w:sz w:val="20"/>
          <w:szCs w:val="20"/>
        </w:rPr>
      </w:pPr>
      <w:r w:rsidRPr="00AF31B3">
        <w:rPr>
          <w:rFonts w:ascii="Calibri" w:hAnsi="Calibri"/>
          <w:sz w:val="20"/>
          <w:szCs w:val="20"/>
        </w:rPr>
        <w:t>přesměrování příchozích hovorů do hlasové schránky (záznamová služ</w:t>
      </w:r>
      <w:r w:rsidR="00297305">
        <w:rPr>
          <w:rFonts w:ascii="Calibri" w:hAnsi="Calibri"/>
          <w:sz w:val="20"/>
          <w:szCs w:val="20"/>
        </w:rPr>
        <w:t>ba); volání do hlasové schránky</w:t>
      </w:r>
      <w:r w:rsidR="00BC70DF">
        <w:rPr>
          <w:rFonts w:ascii="Calibri" w:hAnsi="Calibri"/>
          <w:sz w:val="20"/>
          <w:szCs w:val="20"/>
          <w:lang w:val="en-US"/>
        </w:rPr>
        <w:t>,</w:t>
      </w:r>
    </w:p>
    <w:p w14:paraId="4B7A3502" w14:textId="59737A11" w:rsidR="00BC44C0" w:rsidRPr="00195EB3" w:rsidRDefault="00CB0C44" w:rsidP="00BC44C0">
      <w:pPr>
        <w:pStyle w:val="Odrka"/>
        <w:rPr>
          <w:rFonts w:ascii="Calibri" w:hAnsi="Calibri"/>
          <w:sz w:val="20"/>
          <w:szCs w:val="20"/>
        </w:rPr>
      </w:pPr>
      <w:r w:rsidRPr="00195EB3">
        <w:rPr>
          <w:rFonts w:ascii="Calibri" w:hAnsi="Calibri"/>
          <w:sz w:val="20"/>
          <w:szCs w:val="20"/>
        </w:rPr>
        <w:t>z</w:t>
      </w:r>
      <w:r w:rsidR="00BC70DF">
        <w:rPr>
          <w:rFonts w:ascii="Calibri" w:hAnsi="Calibri"/>
          <w:sz w:val="20"/>
          <w:szCs w:val="20"/>
        </w:rPr>
        <w:t>ákazník</w:t>
      </w:r>
      <w:r w:rsidR="00BC44C0" w:rsidRPr="00195EB3">
        <w:rPr>
          <w:rFonts w:ascii="Calibri" w:hAnsi="Calibri"/>
          <w:sz w:val="20"/>
          <w:szCs w:val="20"/>
        </w:rPr>
        <w:t xml:space="preserve"> požaduje prioritizaci volání v síti </w:t>
      </w:r>
      <w:r w:rsidR="00BF0014">
        <w:rPr>
          <w:rFonts w:ascii="Calibri" w:hAnsi="Calibri"/>
          <w:sz w:val="20"/>
          <w:szCs w:val="20"/>
        </w:rPr>
        <w:t>poskytovatele</w:t>
      </w:r>
      <w:r w:rsidR="00BC44C0" w:rsidRPr="00195EB3">
        <w:rPr>
          <w:rFonts w:ascii="Calibri" w:hAnsi="Calibri"/>
          <w:sz w:val="20"/>
          <w:szCs w:val="20"/>
        </w:rPr>
        <w:t xml:space="preserve"> pro vybraných </w:t>
      </w:r>
      <w:r w:rsidR="00E07AA9">
        <w:rPr>
          <w:rFonts w:ascii="Calibri" w:hAnsi="Calibri"/>
          <w:sz w:val="20"/>
          <w:szCs w:val="20"/>
        </w:rPr>
        <w:t>8</w:t>
      </w:r>
      <w:r w:rsidR="001C1E68" w:rsidRPr="00195EB3">
        <w:rPr>
          <w:rFonts w:ascii="Calibri" w:hAnsi="Calibri"/>
          <w:sz w:val="20"/>
          <w:szCs w:val="20"/>
        </w:rPr>
        <w:t>0</w:t>
      </w:r>
      <w:r w:rsidR="00BC44C0" w:rsidRPr="00195EB3">
        <w:rPr>
          <w:rFonts w:ascii="Calibri" w:hAnsi="Calibri"/>
          <w:sz w:val="20"/>
          <w:szCs w:val="20"/>
        </w:rPr>
        <w:t xml:space="preserve"> čísel</w:t>
      </w:r>
      <w:r w:rsidR="00F226C3" w:rsidRPr="00195EB3">
        <w:rPr>
          <w:rFonts w:ascii="Calibri" w:hAnsi="Calibri"/>
          <w:sz w:val="20"/>
          <w:szCs w:val="20"/>
        </w:rPr>
        <w:t xml:space="preserve"> na základě schválení </w:t>
      </w:r>
      <w:proofErr w:type="gramStart"/>
      <w:r w:rsidR="000E0A34" w:rsidRPr="00195EB3">
        <w:rPr>
          <w:rFonts w:ascii="Calibri" w:hAnsi="Calibri"/>
          <w:sz w:val="20"/>
          <w:szCs w:val="20"/>
        </w:rPr>
        <w:t xml:space="preserve">MV - </w:t>
      </w:r>
      <w:r w:rsidR="00297305" w:rsidRPr="00195EB3">
        <w:rPr>
          <w:rFonts w:ascii="Calibri" w:hAnsi="Calibri"/>
          <w:sz w:val="20"/>
          <w:szCs w:val="20"/>
        </w:rPr>
        <w:t>G</w:t>
      </w:r>
      <w:r w:rsidR="000E0A34" w:rsidRPr="00195EB3">
        <w:rPr>
          <w:rFonts w:ascii="Calibri" w:hAnsi="Calibri"/>
          <w:sz w:val="20"/>
          <w:szCs w:val="20"/>
        </w:rPr>
        <w:t>Ř</w:t>
      </w:r>
      <w:proofErr w:type="gramEnd"/>
      <w:r w:rsidR="00297305" w:rsidRPr="00195EB3">
        <w:rPr>
          <w:rFonts w:ascii="Calibri" w:hAnsi="Calibri"/>
          <w:sz w:val="20"/>
          <w:szCs w:val="20"/>
        </w:rPr>
        <w:t xml:space="preserve"> HZS ČR.</w:t>
      </w:r>
    </w:p>
    <w:p w14:paraId="2A50744E" w14:textId="77777777" w:rsidR="00BC44C0" w:rsidRDefault="00BC44C0" w:rsidP="00BC44C0">
      <w:pPr>
        <w:pStyle w:val="Odrka"/>
        <w:numPr>
          <w:ilvl w:val="0"/>
          <w:numId w:val="0"/>
        </w:numPr>
        <w:ind w:left="360"/>
        <w:rPr>
          <w:rFonts w:ascii="Calibri" w:hAnsi="Calibri"/>
          <w:sz w:val="20"/>
          <w:szCs w:val="20"/>
          <w:highlight w:val="magenta"/>
        </w:rPr>
      </w:pPr>
    </w:p>
    <w:p w14:paraId="6B8AA15C" w14:textId="77777777" w:rsidR="00A94BFD" w:rsidRPr="00AF31B3" w:rsidRDefault="00A94BFD" w:rsidP="00BC44C0">
      <w:pPr>
        <w:pStyle w:val="Odrka"/>
        <w:numPr>
          <w:ilvl w:val="0"/>
          <w:numId w:val="0"/>
        </w:numPr>
        <w:ind w:left="360"/>
        <w:rPr>
          <w:rFonts w:ascii="Calibri" w:hAnsi="Calibri"/>
          <w:sz w:val="20"/>
          <w:szCs w:val="20"/>
          <w:highlight w:val="magenta"/>
        </w:rPr>
      </w:pPr>
    </w:p>
    <w:p w14:paraId="405D3C22" w14:textId="77777777" w:rsidR="00BC44C0" w:rsidRPr="00AF31B3" w:rsidRDefault="00BC44C0" w:rsidP="00BC44C0">
      <w:pPr>
        <w:pStyle w:val="Nadpis3"/>
        <w:rPr>
          <w:rFonts w:ascii="Calibri" w:hAnsi="Calibri"/>
        </w:rPr>
      </w:pPr>
      <w:bookmarkStart w:id="10" w:name="_Toc262133155"/>
      <w:bookmarkStart w:id="11" w:name="_Toc37759385"/>
      <w:r w:rsidRPr="00AF31B3">
        <w:rPr>
          <w:rFonts w:ascii="Calibri" w:hAnsi="Calibri"/>
        </w:rPr>
        <w:t>Textové služby</w:t>
      </w:r>
      <w:bookmarkEnd w:id="10"/>
      <w:r w:rsidRPr="00AF31B3">
        <w:rPr>
          <w:rFonts w:ascii="Calibri" w:hAnsi="Calibri"/>
        </w:rPr>
        <w:t xml:space="preserve"> a multimediální služby</w:t>
      </w:r>
      <w:bookmarkEnd w:id="11"/>
    </w:p>
    <w:p w14:paraId="53D8CBFA" w14:textId="77777777" w:rsidR="00BC44C0" w:rsidRPr="00AF31B3" w:rsidRDefault="00BC44C0" w:rsidP="00BC44C0">
      <w:pPr>
        <w:rPr>
          <w:rFonts w:ascii="Calibri" w:hAnsi="Calibri"/>
          <w:sz w:val="20"/>
          <w:szCs w:val="20"/>
        </w:rPr>
      </w:pPr>
      <w:r w:rsidRPr="00AF31B3">
        <w:rPr>
          <w:rFonts w:ascii="Calibri" w:hAnsi="Calibri"/>
          <w:sz w:val="20"/>
          <w:szCs w:val="20"/>
        </w:rPr>
        <w:t>Z</w:t>
      </w:r>
      <w:r w:rsidR="00BC70DF">
        <w:rPr>
          <w:rFonts w:ascii="Calibri" w:hAnsi="Calibri"/>
          <w:sz w:val="20"/>
          <w:szCs w:val="20"/>
        </w:rPr>
        <w:t>ákazník</w:t>
      </w:r>
      <w:r w:rsidRPr="00AF31B3">
        <w:rPr>
          <w:rFonts w:ascii="Calibri" w:hAnsi="Calibri"/>
          <w:sz w:val="20"/>
          <w:szCs w:val="20"/>
        </w:rPr>
        <w:t xml:space="preserve"> požaduje zabezpečení standardních textových služeb dle následujících požadavků:</w:t>
      </w:r>
    </w:p>
    <w:p w14:paraId="3F1617AD" w14:textId="77777777" w:rsidR="00BC44C0" w:rsidRPr="00AF31B3" w:rsidRDefault="00BC44C0" w:rsidP="00BC44C0">
      <w:pPr>
        <w:numPr>
          <w:ilvl w:val="0"/>
          <w:numId w:val="3"/>
        </w:numPr>
        <w:rPr>
          <w:rFonts w:ascii="Calibri" w:hAnsi="Calibri"/>
          <w:sz w:val="20"/>
          <w:szCs w:val="20"/>
        </w:rPr>
      </w:pPr>
      <w:r w:rsidRPr="00AF31B3">
        <w:rPr>
          <w:rFonts w:ascii="Calibri" w:hAnsi="Calibri"/>
          <w:sz w:val="20"/>
          <w:szCs w:val="20"/>
        </w:rPr>
        <w:t>možnost odesílat a přijímat SMS a MMS do/ze všech tuzemských mobilních sítí</w:t>
      </w:r>
      <w:r w:rsidR="00BC70DF">
        <w:rPr>
          <w:rFonts w:ascii="Calibri" w:hAnsi="Calibri"/>
          <w:sz w:val="20"/>
          <w:szCs w:val="20"/>
        </w:rPr>
        <w:t>,</w:t>
      </w:r>
    </w:p>
    <w:p w14:paraId="4D972A3A" w14:textId="77777777" w:rsidR="00BC44C0" w:rsidRPr="00AF31B3" w:rsidRDefault="00BC44C0" w:rsidP="00BC44C0">
      <w:pPr>
        <w:numPr>
          <w:ilvl w:val="0"/>
          <w:numId w:val="3"/>
        </w:numPr>
        <w:rPr>
          <w:rFonts w:ascii="Calibri" w:hAnsi="Calibri"/>
          <w:sz w:val="20"/>
          <w:szCs w:val="20"/>
        </w:rPr>
      </w:pPr>
      <w:r w:rsidRPr="00AF31B3">
        <w:rPr>
          <w:rFonts w:ascii="Calibri" w:hAnsi="Calibri"/>
          <w:sz w:val="20"/>
          <w:szCs w:val="20"/>
        </w:rPr>
        <w:t xml:space="preserve">možnost odesílat SMS a MMS do zahraničních </w:t>
      </w:r>
      <w:r w:rsidR="00525F1E" w:rsidRPr="00AF31B3">
        <w:rPr>
          <w:rFonts w:ascii="Calibri" w:hAnsi="Calibri"/>
          <w:sz w:val="20"/>
          <w:szCs w:val="20"/>
        </w:rPr>
        <w:t xml:space="preserve">mobilních </w:t>
      </w:r>
      <w:r w:rsidRPr="00AF31B3">
        <w:rPr>
          <w:rFonts w:ascii="Calibri" w:hAnsi="Calibri"/>
          <w:sz w:val="20"/>
          <w:szCs w:val="20"/>
        </w:rPr>
        <w:t>sítí</w:t>
      </w:r>
      <w:r w:rsidR="00BC70DF">
        <w:rPr>
          <w:rFonts w:ascii="Calibri" w:hAnsi="Calibri"/>
          <w:sz w:val="20"/>
          <w:szCs w:val="20"/>
        </w:rPr>
        <w:t>,</w:t>
      </w:r>
    </w:p>
    <w:p w14:paraId="3B3BDFDE" w14:textId="77777777" w:rsidR="003259CD" w:rsidRPr="00AF31B3" w:rsidRDefault="003259CD" w:rsidP="003259CD">
      <w:pPr>
        <w:numPr>
          <w:ilvl w:val="0"/>
          <w:numId w:val="3"/>
        </w:numPr>
        <w:rPr>
          <w:rFonts w:ascii="Calibri" w:hAnsi="Calibri"/>
          <w:sz w:val="20"/>
          <w:szCs w:val="20"/>
        </w:rPr>
      </w:pPr>
      <w:r w:rsidRPr="00AF31B3">
        <w:rPr>
          <w:rFonts w:ascii="Calibri" w:hAnsi="Calibri"/>
          <w:sz w:val="20"/>
          <w:szCs w:val="20"/>
        </w:rPr>
        <w:t>možnost přijímat SMS a MMS ze zahraničních mobilních sítí</w:t>
      </w:r>
      <w:r w:rsidR="00BC70DF">
        <w:rPr>
          <w:rFonts w:ascii="Calibri" w:hAnsi="Calibri"/>
          <w:sz w:val="20"/>
          <w:szCs w:val="20"/>
        </w:rPr>
        <w:t>,</w:t>
      </w:r>
    </w:p>
    <w:p w14:paraId="0308179A" w14:textId="77777777" w:rsidR="00BC44C0" w:rsidRPr="00AF31B3" w:rsidRDefault="00BC44C0" w:rsidP="004E7D51">
      <w:pPr>
        <w:numPr>
          <w:ilvl w:val="0"/>
          <w:numId w:val="3"/>
        </w:numPr>
        <w:rPr>
          <w:rFonts w:ascii="Calibri" w:hAnsi="Calibri"/>
          <w:sz w:val="20"/>
          <w:szCs w:val="20"/>
        </w:rPr>
      </w:pPr>
      <w:r w:rsidRPr="00AF31B3">
        <w:rPr>
          <w:rFonts w:ascii="Calibri" w:hAnsi="Calibri"/>
          <w:sz w:val="20"/>
          <w:szCs w:val="20"/>
        </w:rPr>
        <w:t xml:space="preserve">možnost odesílat a přijímat SMS a MMS v cizích sítích (SMS </w:t>
      </w:r>
      <w:r w:rsidR="00BC70DF">
        <w:rPr>
          <w:rFonts w:ascii="Calibri" w:hAnsi="Calibri"/>
          <w:sz w:val="20"/>
          <w:szCs w:val="20"/>
        </w:rPr>
        <w:t xml:space="preserve">a MMS </w:t>
      </w:r>
      <w:r w:rsidRPr="00AF31B3">
        <w:rPr>
          <w:rFonts w:ascii="Calibri" w:hAnsi="Calibri"/>
          <w:sz w:val="20"/>
          <w:szCs w:val="20"/>
        </w:rPr>
        <w:t>roaming).</w:t>
      </w:r>
    </w:p>
    <w:p w14:paraId="687E1B27" w14:textId="77777777" w:rsidR="00BC44C0" w:rsidRDefault="00BC44C0" w:rsidP="00BC44C0">
      <w:pPr>
        <w:ind w:left="720"/>
        <w:rPr>
          <w:rFonts w:ascii="Calibri" w:hAnsi="Calibri"/>
          <w:sz w:val="20"/>
          <w:szCs w:val="20"/>
        </w:rPr>
      </w:pPr>
    </w:p>
    <w:p w14:paraId="48E48774" w14:textId="77777777" w:rsidR="00A94BFD" w:rsidRPr="00AF31B3" w:rsidRDefault="00A94BFD" w:rsidP="00BC44C0">
      <w:pPr>
        <w:ind w:left="720"/>
        <w:rPr>
          <w:rFonts w:ascii="Calibri" w:hAnsi="Calibri"/>
          <w:sz w:val="20"/>
          <w:szCs w:val="20"/>
        </w:rPr>
      </w:pPr>
    </w:p>
    <w:p w14:paraId="022D4749" w14:textId="77777777" w:rsidR="00366433" w:rsidRPr="00AF31B3" w:rsidRDefault="00366433" w:rsidP="00366433">
      <w:pPr>
        <w:pStyle w:val="Nadpis3"/>
        <w:rPr>
          <w:rFonts w:ascii="Calibri" w:hAnsi="Calibri"/>
        </w:rPr>
      </w:pPr>
      <w:bookmarkStart w:id="12" w:name="_Toc37759386"/>
      <w:r w:rsidRPr="00AF31B3">
        <w:rPr>
          <w:rFonts w:ascii="Calibri" w:hAnsi="Calibri"/>
          <w:lang w:val="cs-CZ"/>
        </w:rPr>
        <w:t>P</w:t>
      </w:r>
      <w:proofErr w:type="spellStart"/>
      <w:r w:rsidRPr="00AF31B3">
        <w:rPr>
          <w:rFonts w:ascii="Calibri" w:hAnsi="Calibri"/>
        </w:rPr>
        <w:t>ožadavek</w:t>
      </w:r>
      <w:proofErr w:type="spellEnd"/>
      <w:r w:rsidRPr="00AF31B3">
        <w:rPr>
          <w:rFonts w:ascii="Calibri" w:hAnsi="Calibri"/>
        </w:rPr>
        <w:t xml:space="preserve"> na zpoplatnění</w:t>
      </w:r>
      <w:r w:rsidRPr="00AF31B3">
        <w:rPr>
          <w:rFonts w:ascii="Calibri" w:hAnsi="Calibri"/>
          <w:lang w:val="cs-CZ"/>
        </w:rPr>
        <w:t xml:space="preserve"> hlasových a textových</w:t>
      </w:r>
      <w:r w:rsidRPr="00AF31B3">
        <w:rPr>
          <w:rFonts w:ascii="Calibri" w:hAnsi="Calibri"/>
        </w:rPr>
        <w:t xml:space="preserve"> služeb</w:t>
      </w:r>
      <w:bookmarkEnd w:id="12"/>
    </w:p>
    <w:p w14:paraId="1E145C57" w14:textId="77777777" w:rsidR="00603B42" w:rsidRPr="00AF31B3" w:rsidRDefault="00603B42" w:rsidP="00366433">
      <w:pPr>
        <w:rPr>
          <w:rFonts w:ascii="Calibri" w:hAnsi="Calibri"/>
          <w:sz w:val="20"/>
          <w:szCs w:val="20"/>
        </w:rPr>
      </w:pPr>
      <w:r w:rsidRPr="00AF31B3">
        <w:rPr>
          <w:rFonts w:ascii="Calibri" w:hAnsi="Calibri"/>
          <w:sz w:val="20"/>
          <w:szCs w:val="20"/>
        </w:rPr>
        <w:t>Z</w:t>
      </w:r>
      <w:r w:rsidR="00BC70DF">
        <w:rPr>
          <w:rFonts w:ascii="Calibri" w:hAnsi="Calibri"/>
          <w:sz w:val="20"/>
          <w:szCs w:val="20"/>
        </w:rPr>
        <w:t>ákazník</w:t>
      </w:r>
      <w:r w:rsidRPr="00AF31B3">
        <w:rPr>
          <w:rFonts w:ascii="Calibri" w:hAnsi="Calibri"/>
          <w:sz w:val="20"/>
          <w:szCs w:val="20"/>
        </w:rPr>
        <w:t xml:space="preserve"> požaduje hovorové služby v rámci 2 tarifů:</w:t>
      </w:r>
    </w:p>
    <w:p w14:paraId="0E273E84" w14:textId="77777777" w:rsidR="00366433" w:rsidRPr="00195EB3" w:rsidRDefault="001245B3" w:rsidP="0091749A">
      <w:pPr>
        <w:numPr>
          <w:ilvl w:val="0"/>
          <w:numId w:val="10"/>
        </w:numPr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m</w:t>
      </w:r>
      <w:r w:rsidR="00603B42" w:rsidRPr="00195EB3">
        <w:rPr>
          <w:rFonts w:ascii="Calibri" w:hAnsi="Calibri"/>
          <w:sz w:val="20"/>
          <w:szCs w:val="20"/>
        </w:rPr>
        <w:t>ěsíční t</w:t>
      </w:r>
      <w:r w:rsidR="00366433" w:rsidRPr="00195EB3">
        <w:rPr>
          <w:rFonts w:ascii="Calibri" w:hAnsi="Calibri"/>
          <w:sz w:val="20"/>
          <w:szCs w:val="20"/>
        </w:rPr>
        <w:t xml:space="preserve">arif 1 </w:t>
      </w:r>
      <w:r w:rsidR="00603B42" w:rsidRPr="00195EB3">
        <w:rPr>
          <w:rFonts w:ascii="Calibri" w:hAnsi="Calibri"/>
          <w:sz w:val="20"/>
          <w:szCs w:val="20"/>
        </w:rPr>
        <w:t>– žádné volné minuty/SMS/MMS</w:t>
      </w:r>
      <w:r w:rsidR="0091749A" w:rsidRPr="00195EB3">
        <w:rPr>
          <w:rFonts w:ascii="Calibri" w:hAnsi="Calibri"/>
          <w:sz w:val="20"/>
          <w:szCs w:val="20"/>
        </w:rPr>
        <w:t>. Z</w:t>
      </w:r>
      <w:r w:rsidR="00BC70DF">
        <w:rPr>
          <w:rFonts w:ascii="Calibri" w:hAnsi="Calibri"/>
          <w:sz w:val="20"/>
          <w:szCs w:val="20"/>
        </w:rPr>
        <w:t>ákazník</w:t>
      </w:r>
      <w:r w:rsidR="0091749A" w:rsidRPr="00195EB3">
        <w:rPr>
          <w:rFonts w:ascii="Calibri" w:hAnsi="Calibri"/>
          <w:sz w:val="20"/>
          <w:szCs w:val="20"/>
        </w:rPr>
        <w:t xml:space="preserve"> bude hradit za provolané minuty, odeslané SMS a další služby dle jednotkových cen příslušné služby a měsíční paušální poplatek spojený s tarifem, a to v maximální výši 1,- Kč bez DPH za 1 SIM kartu</w:t>
      </w:r>
      <w:r w:rsidR="00BC70DF">
        <w:rPr>
          <w:rFonts w:ascii="Calibri" w:hAnsi="Calibri"/>
          <w:sz w:val="20"/>
          <w:szCs w:val="20"/>
          <w:lang w:val="en-US"/>
        </w:rPr>
        <w:t>,</w:t>
      </w:r>
    </w:p>
    <w:p w14:paraId="5850BB6C" w14:textId="29F55800" w:rsidR="007110E3" w:rsidRPr="00F35552" w:rsidRDefault="001245B3" w:rsidP="00F35552">
      <w:pPr>
        <w:pStyle w:val="Odstavecseseznamem"/>
        <w:numPr>
          <w:ilvl w:val="0"/>
          <w:numId w:val="10"/>
        </w:numPr>
        <w:rPr>
          <w:rFonts w:ascii="Calibri" w:hAnsi="Calibri"/>
          <w:sz w:val="20"/>
          <w:szCs w:val="20"/>
        </w:rPr>
      </w:pPr>
      <w:r w:rsidRPr="00F35552">
        <w:rPr>
          <w:rFonts w:ascii="Calibri" w:hAnsi="Calibri"/>
          <w:sz w:val="20"/>
          <w:szCs w:val="20"/>
        </w:rPr>
        <w:t>m</w:t>
      </w:r>
      <w:r w:rsidR="00603B42" w:rsidRPr="00F35552">
        <w:rPr>
          <w:rFonts w:ascii="Calibri" w:hAnsi="Calibri"/>
          <w:sz w:val="20"/>
          <w:szCs w:val="20"/>
        </w:rPr>
        <w:t xml:space="preserve">ěsíční tarif 2 – volání a SMS do všech sítí v ČR zdarma (neomezený tarif) (mimo barevné linky, čísla 906 XXX </w:t>
      </w:r>
      <w:proofErr w:type="spellStart"/>
      <w:r w:rsidR="00603B42" w:rsidRPr="00F35552">
        <w:rPr>
          <w:rFonts w:ascii="Calibri" w:hAnsi="Calibri"/>
          <w:sz w:val="20"/>
          <w:szCs w:val="20"/>
        </w:rPr>
        <w:t>XXX</w:t>
      </w:r>
      <w:proofErr w:type="spellEnd"/>
      <w:r w:rsidR="00603B42" w:rsidRPr="00F35552">
        <w:rPr>
          <w:rFonts w:ascii="Calibri" w:hAnsi="Calibri"/>
          <w:sz w:val="20"/>
          <w:szCs w:val="20"/>
        </w:rPr>
        <w:t xml:space="preserve">, </w:t>
      </w:r>
      <w:proofErr w:type="spellStart"/>
      <w:r w:rsidR="00603B42" w:rsidRPr="00F35552">
        <w:rPr>
          <w:rFonts w:ascii="Calibri" w:hAnsi="Calibri"/>
          <w:sz w:val="20"/>
          <w:szCs w:val="20"/>
        </w:rPr>
        <w:t>audiotext</w:t>
      </w:r>
      <w:proofErr w:type="spellEnd"/>
      <w:r w:rsidR="00603B42" w:rsidRPr="00F35552">
        <w:rPr>
          <w:rFonts w:ascii="Calibri" w:hAnsi="Calibri"/>
          <w:sz w:val="20"/>
          <w:szCs w:val="20"/>
        </w:rPr>
        <w:t>)</w:t>
      </w:r>
      <w:r w:rsidR="00B91488" w:rsidRPr="00F35552">
        <w:rPr>
          <w:rFonts w:ascii="Calibri" w:hAnsi="Calibri"/>
          <w:sz w:val="20"/>
          <w:szCs w:val="20"/>
        </w:rPr>
        <w:t>.</w:t>
      </w:r>
    </w:p>
    <w:p w14:paraId="21B01464" w14:textId="77777777" w:rsidR="00BC70DF" w:rsidRDefault="00BC70DF" w:rsidP="00366433">
      <w:pPr>
        <w:rPr>
          <w:rFonts w:ascii="Calibri" w:hAnsi="Calibri"/>
          <w:sz w:val="20"/>
          <w:szCs w:val="20"/>
        </w:rPr>
      </w:pPr>
    </w:p>
    <w:p w14:paraId="7B0B076F" w14:textId="77777777" w:rsidR="00366433" w:rsidRPr="00AF31B3" w:rsidRDefault="00366433" w:rsidP="00366433">
      <w:pPr>
        <w:rPr>
          <w:rFonts w:ascii="Calibri" w:hAnsi="Calibri"/>
          <w:sz w:val="20"/>
          <w:szCs w:val="20"/>
        </w:rPr>
      </w:pPr>
      <w:r w:rsidRPr="00AF31B3">
        <w:rPr>
          <w:rFonts w:ascii="Calibri" w:hAnsi="Calibri"/>
          <w:sz w:val="20"/>
          <w:szCs w:val="20"/>
        </w:rPr>
        <w:t>Způsob účtování hovorů je definován tarifikací 60+1, tedy účtování hovorů vždy první minuta celá a poté po sekundách.</w:t>
      </w:r>
    </w:p>
    <w:p w14:paraId="7129159F" w14:textId="77777777" w:rsidR="00366433" w:rsidRPr="00AF31B3" w:rsidRDefault="00603B42" w:rsidP="00603B42">
      <w:pPr>
        <w:rPr>
          <w:rFonts w:ascii="Calibri" w:hAnsi="Calibri"/>
          <w:sz w:val="20"/>
          <w:szCs w:val="20"/>
        </w:rPr>
      </w:pPr>
      <w:r w:rsidRPr="00AF31B3">
        <w:rPr>
          <w:rFonts w:ascii="Calibri" w:hAnsi="Calibri"/>
          <w:sz w:val="20"/>
          <w:szCs w:val="20"/>
        </w:rPr>
        <w:t xml:space="preserve"> </w:t>
      </w:r>
    </w:p>
    <w:p w14:paraId="502F6EF8" w14:textId="77777777" w:rsidR="00366433" w:rsidRPr="00AF31B3" w:rsidRDefault="00366433" w:rsidP="00366433">
      <w:pPr>
        <w:rPr>
          <w:rFonts w:ascii="Calibri" w:hAnsi="Calibri"/>
          <w:sz w:val="20"/>
          <w:szCs w:val="20"/>
        </w:rPr>
      </w:pPr>
    </w:p>
    <w:p w14:paraId="46C103D3" w14:textId="77777777" w:rsidR="00BC44C0" w:rsidRDefault="00BC44C0" w:rsidP="00BC44C0">
      <w:pPr>
        <w:ind w:left="720"/>
        <w:rPr>
          <w:rFonts w:ascii="Calibri" w:hAnsi="Calibri"/>
          <w:sz w:val="20"/>
          <w:szCs w:val="20"/>
        </w:rPr>
      </w:pPr>
    </w:p>
    <w:p w14:paraId="75BC866C" w14:textId="77777777" w:rsidR="00195EB3" w:rsidRDefault="00195EB3" w:rsidP="00BC44C0">
      <w:pPr>
        <w:ind w:left="720"/>
        <w:rPr>
          <w:rFonts w:ascii="Calibri" w:hAnsi="Calibri"/>
          <w:sz w:val="20"/>
          <w:szCs w:val="20"/>
        </w:rPr>
      </w:pPr>
    </w:p>
    <w:p w14:paraId="5C7DD618" w14:textId="77777777" w:rsidR="00195EB3" w:rsidRPr="00AF31B3" w:rsidRDefault="00195EB3" w:rsidP="00BC44C0">
      <w:pPr>
        <w:ind w:left="720"/>
        <w:rPr>
          <w:rFonts w:ascii="Calibri" w:hAnsi="Calibri"/>
          <w:sz w:val="20"/>
          <w:szCs w:val="20"/>
        </w:rPr>
      </w:pPr>
    </w:p>
    <w:p w14:paraId="628B301B" w14:textId="77777777" w:rsidR="00BC44C0" w:rsidRPr="00AF31B3" w:rsidRDefault="00BC44C0" w:rsidP="00BC44C0">
      <w:pPr>
        <w:pStyle w:val="Nadpis3"/>
        <w:rPr>
          <w:rFonts w:ascii="Calibri" w:hAnsi="Calibri"/>
        </w:rPr>
      </w:pPr>
      <w:bookmarkStart w:id="13" w:name="_Ref262128142"/>
      <w:bookmarkStart w:id="14" w:name="_Toc262133157"/>
      <w:bookmarkStart w:id="15" w:name="_Toc37759387"/>
      <w:r w:rsidRPr="00AF31B3">
        <w:rPr>
          <w:rFonts w:ascii="Calibri" w:hAnsi="Calibri"/>
        </w:rPr>
        <w:lastRenderedPageBreak/>
        <w:t>Paušálně zpoplatněné mobilní datové služby na SIM kartách</w:t>
      </w:r>
      <w:bookmarkEnd w:id="13"/>
      <w:bookmarkEnd w:id="14"/>
      <w:bookmarkEnd w:id="15"/>
    </w:p>
    <w:p w14:paraId="10C17066" w14:textId="77777777" w:rsidR="00BC44C0" w:rsidRPr="00AF31B3" w:rsidRDefault="00BC44C0" w:rsidP="003F1471">
      <w:pPr>
        <w:rPr>
          <w:rFonts w:ascii="Calibri" w:hAnsi="Calibri"/>
          <w:sz w:val="20"/>
          <w:szCs w:val="20"/>
        </w:rPr>
      </w:pPr>
      <w:r w:rsidRPr="00AF31B3">
        <w:rPr>
          <w:rFonts w:ascii="Calibri" w:hAnsi="Calibri"/>
          <w:sz w:val="20"/>
          <w:szCs w:val="20"/>
        </w:rPr>
        <w:t>Z</w:t>
      </w:r>
      <w:r w:rsidR="00BC70DF">
        <w:rPr>
          <w:rFonts w:ascii="Calibri" w:hAnsi="Calibri"/>
          <w:sz w:val="20"/>
          <w:szCs w:val="20"/>
        </w:rPr>
        <w:t>ákazník</w:t>
      </w:r>
      <w:r w:rsidRPr="00AF31B3">
        <w:rPr>
          <w:rFonts w:ascii="Calibri" w:hAnsi="Calibri"/>
          <w:sz w:val="20"/>
          <w:szCs w:val="20"/>
        </w:rPr>
        <w:t xml:space="preserve"> požaduje zabezpečení datových služeb využívaných ze standardních SIM karet v mobilních telefonech</w:t>
      </w:r>
      <w:r w:rsidR="00525F1E" w:rsidRPr="00AF31B3">
        <w:rPr>
          <w:rFonts w:ascii="Calibri" w:hAnsi="Calibri"/>
          <w:sz w:val="20"/>
          <w:szCs w:val="20"/>
        </w:rPr>
        <w:t xml:space="preserve"> </w:t>
      </w:r>
      <w:r w:rsidR="00525F1E" w:rsidRPr="00190976">
        <w:rPr>
          <w:rFonts w:ascii="Calibri" w:hAnsi="Calibri"/>
          <w:sz w:val="20"/>
          <w:szCs w:val="20"/>
        </w:rPr>
        <w:t>nebo jiných zařízeních (např. notebooky, tablety, komunikační zařízení)</w:t>
      </w:r>
      <w:r w:rsidRPr="00190976">
        <w:rPr>
          <w:rFonts w:ascii="Calibri" w:hAnsi="Calibri"/>
          <w:sz w:val="20"/>
          <w:szCs w:val="20"/>
        </w:rPr>
        <w:t xml:space="preserve"> dle následujících požadavků:</w:t>
      </w:r>
    </w:p>
    <w:p w14:paraId="6801C4CE" w14:textId="2C2942A6" w:rsidR="00BC44C0" w:rsidRPr="00D86BB0" w:rsidRDefault="001245B3" w:rsidP="00190976">
      <w:pPr>
        <w:pStyle w:val="Odstavecseseznamem"/>
        <w:numPr>
          <w:ilvl w:val="0"/>
          <w:numId w:val="9"/>
        </w:numPr>
        <w:rPr>
          <w:rFonts w:ascii="Calibri" w:hAnsi="Calibri"/>
          <w:sz w:val="20"/>
          <w:szCs w:val="20"/>
        </w:rPr>
      </w:pPr>
      <w:bookmarkStart w:id="16" w:name="_Hlk36458844"/>
      <w:r w:rsidRPr="008C3CD3">
        <w:rPr>
          <w:rFonts w:ascii="Calibri" w:hAnsi="Calibri"/>
          <w:sz w:val="20"/>
          <w:szCs w:val="20"/>
        </w:rPr>
        <w:t>m</w:t>
      </w:r>
      <w:r w:rsidR="00BC44C0" w:rsidRPr="008C3CD3">
        <w:rPr>
          <w:rFonts w:ascii="Calibri" w:hAnsi="Calibri"/>
          <w:sz w:val="20"/>
          <w:szCs w:val="20"/>
        </w:rPr>
        <w:t>obilní data</w:t>
      </w:r>
      <w:r w:rsidR="00D50914" w:rsidRPr="008C3CD3">
        <w:rPr>
          <w:rFonts w:ascii="Calibri" w:hAnsi="Calibri"/>
          <w:sz w:val="20"/>
          <w:szCs w:val="20"/>
        </w:rPr>
        <w:t xml:space="preserve">, FUP </w:t>
      </w:r>
      <w:r w:rsidR="007110E3">
        <w:rPr>
          <w:rFonts w:ascii="Calibri" w:hAnsi="Calibri"/>
          <w:sz w:val="20"/>
          <w:szCs w:val="20"/>
        </w:rPr>
        <w:t>4</w:t>
      </w:r>
      <w:r w:rsidR="00D50914" w:rsidRPr="008C3CD3">
        <w:rPr>
          <w:rFonts w:ascii="Calibri" w:hAnsi="Calibri"/>
          <w:sz w:val="20"/>
          <w:szCs w:val="20"/>
        </w:rPr>
        <w:t>00 MB</w:t>
      </w:r>
      <w:r w:rsidR="00BC44C0" w:rsidRPr="008C3CD3">
        <w:rPr>
          <w:rFonts w:ascii="Calibri" w:hAnsi="Calibri"/>
          <w:sz w:val="20"/>
          <w:szCs w:val="20"/>
        </w:rPr>
        <w:t xml:space="preserve"> </w:t>
      </w:r>
      <w:r w:rsidR="005972D8" w:rsidRPr="008C3CD3">
        <w:rPr>
          <w:rFonts w:ascii="Calibri" w:hAnsi="Calibri"/>
          <w:sz w:val="20"/>
          <w:szCs w:val="20"/>
        </w:rPr>
        <w:t>–</w:t>
      </w:r>
      <w:r w:rsidR="00BC44C0" w:rsidRPr="008C3CD3">
        <w:rPr>
          <w:rFonts w:ascii="Calibri" w:hAnsi="Calibri"/>
          <w:sz w:val="20"/>
          <w:szCs w:val="20"/>
        </w:rPr>
        <w:t xml:space="preserve"> </w:t>
      </w:r>
      <w:r w:rsidR="005972D8" w:rsidRPr="008C3CD3">
        <w:rPr>
          <w:rFonts w:ascii="Calibri" w:hAnsi="Calibri"/>
          <w:sz w:val="20"/>
          <w:szCs w:val="20"/>
        </w:rPr>
        <w:t xml:space="preserve">např. </w:t>
      </w:r>
      <w:r w:rsidR="00BC44C0" w:rsidRPr="008C3CD3">
        <w:rPr>
          <w:rFonts w:ascii="Calibri" w:hAnsi="Calibri"/>
          <w:sz w:val="20"/>
          <w:szCs w:val="20"/>
        </w:rPr>
        <w:t>GPRS/EDGE/UMTS</w:t>
      </w:r>
      <w:r w:rsidR="005972D8" w:rsidRPr="008C3CD3">
        <w:rPr>
          <w:rFonts w:ascii="Calibri" w:hAnsi="Calibri"/>
          <w:sz w:val="20"/>
          <w:szCs w:val="20"/>
        </w:rPr>
        <w:t>/CDMA</w:t>
      </w:r>
      <w:r w:rsidR="00BC44C0" w:rsidRPr="008C3CD3">
        <w:rPr>
          <w:rFonts w:ascii="Calibri" w:hAnsi="Calibri"/>
          <w:sz w:val="20"/>
          <w:szCs w:val="20"/>
        </w:rPr>
        <w:t>/HSDPA/HSUPA</w:t>
      </w:r>
      <w:r w:rsidR="00FF0EBB" w:rsidRPr="008C3CD3">
        <w:rPr>
          <w:rFonts w:ascii="Calibri" w:hAnsi="Calibri"/>
          <w:sz w:val="20"/>
          <w:szCs w:val="20"/>
        </w:rPr>
        <w:t>/LTE</w:t>
      </w:r>
      <w:r w:rsidR="00BC44C0" w:rsidRPr="008C3CD3">
        <w:rPr>
          <w:rFonts w:ascii="Calibri" w:hAnsi="Calibri"/>
          <w:sz w:val="20"/>
          <w:szCs w:val="20"/>
        </w:rPr>
        <w:t xml:space="preserve"> (</w:t>
      </w:r>
      <w:r w:rsidR="00FF0EBB" w:rsidRPr="008C3CD3">
        <w:rPr>
          <w:rFonts w:ascii="Calibri" w:hAnsi="Calibri"/>
          <w:sz w:val="20"/>
          <w:szCs w:val="20"/>
        </w:rPr>
        <w:t>4</w:t>
      </w:r>
      <w:proofErr w:type="gramStart"/>
      <w:r w:rsidR="00BC44C0" w:rsidRPr="008C3CD3">
        <w:rPr>
          <w:rFonts w:ascii="Calibri" w:hAnsi="Calibri"/>
          <w:sz w:val="20"/>
          <w:szCs w:val="20"/>
        </w:rPr>
        <w:t>G)</w:t>
      </w:r>
      <w:r w:rsidR="007110E3">
        <w:rPr>
          <w:rFonts w:ascii="Calibri" w:hAnsi="Calibri"/>
          <w:sz w:val="20"/>
          <w:szCs w:val="20"/>
        </w:rPr>
        <w:t>/</w:t>
      </w:r>
      <w:proofErr w:type="gramEnd"/>
      <w:r w:rsidR="007110E3">
        <w:rPr>
          <w:rFonts w:ascii="Calibri" w:hAnsi="Calibri"/>
          <w:sz w:val="20"/>
          <w:szCs w:val="20"/>
        </w:rPr>
        <w:t xml:space="preserve"> 5G</w:t>
      </w:r>
      <w:r w:rsidR="00BC44C0" w:rsidRPr="008C3CD3">
        <w:rPr>
          <w:rFonts w:ascii="Calibri" w:hAnsi="Calibri"/>
          <w:sz w:val="20"/>
          <w:szCs w:val="20"/>
        </w:rPr>
        <w:t xml:space="preserve"> datový tarif bez limitu přenesených dat s uplatněním FUP (Fair User </w:t>
      </w:r>
      <w:proofErr w:type="spellStart"/>
      <w:r w:rsidR="00BC44C0" w:rsidRPr="008C3CD3">
        <w:rPr>
          <w:rFonts w:ascii="Calibri" w:hAnsi="Calibri"/>
          <w:sz w:val="20"/>
          <w:szCs w:val="20"/>
        </w:rPr>
        <w:t>Policy</w:t>
      </w:r>
      <w:proofErr w:type="spellEnd"/>
      <w:r w:rsidR="00BC44C0" w:rsidRPr="008C3CD3">
        <w:rPr>
          <w:rFonts w:ascii="Calibri" w:hAnsi="Calibri"/>
          <w:sz w:val="20"/>
          <w:szCs w:val="20"/>
        </w:rPr>
        <w:t xml:space="preserve">) </w:t>
      </w:r>
      <w:r w:rsidR="007110E3">
        <w:rPr>
          <w:rFonts w:ascii="Calibri" w:hAnsi="Calibri"/>
          <w:sz w:val="20"/>
          <w:szCs w:val="20"/>
        </w:rPr>
        <w:t>4</w:t>
      </w:r>
      <w:r w:rsidR="00D50914" w:rsidRPr="008C3CD3">
        <w:rPr>
          <w:rFonts w:ascii="Calibri" w:hAnsi="Calibri"/>
          <w:sz w:val="20"/>
          <w:szCs w:val="20"/>
        </w:rPr>
        <w:t>0</w:t>
      </w:r>
      <w:r w:rsidR="00BC44C0" w:rsidRPr="008C3CD3">
        <w:rPr>
          <w:rFonts w:ascii="Calibri" w:hAnsi="Calibri"/>
          <w:sz w:val="20"/>
          <w:szCs w:val="20"/>
        </w:rPr>
        <w:t xml:space="preserve">0 MB s objemovým limitem počítaným po </w:t>
      </w:r>
      <w:r w:rsidR="00221D6A" w:rsidRPr="008C3CD3">
        <w:rPr>
          <w:rFonts w:ascii="Calibri" w:hAnsi="Calibri"/>
          <w:sz w:val="20"/>
          <w:szCs w:val="20"/>
        </w:rPr>
        <w:t>měsíčních</w:t>
      </w:r>
      <w:r w:rsidR="00BC44C0" w:rsidRPr="008C3CD3">
        <w:rPr>
          <w:rFonts w:ascii="Calibri" w:hAnsi="Calibri"/>
          <w:sz w:val="20"/>
          <w:szCs w:val="20"/>
        </w:rPr>
        <w:t xml:space="preserve"> oknech</w:t>
      </w:r>
      <w:r w:rsidR="0080089C" w:rsidRPr="008C3CD3">
        <w:rPr>
          <w:rFonts w:ascii="Calibri" w:hAnsi="Calibri"/>
          <w:sz w:val="20"/>
          <w:szCs w:val="20"/>
        </w:rPr>
        <w:t xml:space="preserve"> (</w:t>
      </w:r>
      <w:r w:rsidR="00ED3BE4" w:rsidRPr="008C3CD3">
        <w:rPr>
          <w:rFonts w:ascii="Calibri" w:hAnsi="Calibri"/>
          <w:sz w:val="20"/>
          <w:szCs w:val="20"/>
        </w:rPr>
        <w:t>z</w:t>
      </w:r>
      <w:r w:rsidR="0080089C" w:rsidRPr="008C3CD3">
        <w:rPr>
          <w:rFonts w:ascii="Calibri" w:hAnsi="Calibri"/>
          <w:sz w:val="20"/>
          <w:szCs w:val="20"/>
        </w:rPr>
        <w:t>účtovací období)</w:t>
      </w:r>
      <w:r w:rsidR="00D50914" w:rsidRPr="008C3CD3">
        <w:rPr>
          <w:rFonts w:ascii="Calibri" w:hAnsi="Calibri"/>
          <w:sz w:val="20"/>
          <w:szCs w:val="20"/>
        </w:rPr>
        <w:t xml:space="preserve">. </w:t>
      </w:r>
      <w:r w:rsidR="00D50914" w:rsidRPr="008C3CD3">
        <w:rPr>
          <w:rFonts w:ascii="Calibri" w:hAnsi="Calibri"/>
          <w:b/>
          <w:sz w:val="20"/>
          <w:szCs w:val="20"/>
        </w:rPr>
        <w:t xml:space="preserve">Po překročení objemového limitu dojde ke snížení rychlosti dat </w:t>
      </w:r>
      <w:r w:rsidR="0080089C" w:rsidRPr="00D86BB0">
        <w:rPr>
          <w:rFonts w:ascii="Calibri" w:hAnsi="Calibri"/>
          <w:b/>
          <w:sz w:val="20"/>
          <w:szCs w:val="20"/>
        </w:rPr>
        <w:t xml:space="preserve">na minimálně 64/32 </w:t>
      </w:r>
      <w:proofErr w:type="spellStart"/>
      <w:r w:rsidR="0080089C" w:rsidRPr="00D86BB0">
        <w:rPr>
          <w:rFonts w:ascii="Calibri" w:hAnsi="Calibri"/>
          <w:b/>
          <w:sz w:val="20"/>
          <w:szCs w:val="20"/>
        </w:rPr>
        <w:t>kbps</w:t>
      </w:r>
      <w:proofErr w:type="spellEnd"/>
      <w:r w:rsidR="009F0572">
        <w:rPr>
          <w:rFonts w:ascii="Calibri" w:hAnsi="Calibri"/>
          <w:b/>
          <w:sz w:val="20"/>
          <w:szCs w:val="20"/>
        </w:rPr>
        <w:t xml:space="preserve"> (uvedená hodnota nebo vyšší)</w:t>
      </w:r>
      <w:r w:rsidR="0080089C" w:rsidRPr="00D86BB0">
        <w:rPr>
          <w:rFonts w:ascii="Calibri" w:hAnsi="Calibri"/>
          <w:b/>
          <w:sz w:val="20"/>
          <w:szCs w:val="20"/>
        </w:rPr>
        <w:t xml:space="preserve">, </w:t>
      </w:r>
      <w:r w:rsidR="00D50914" w:rsidRPr="00D86BB0">
        <w:rPr>
          <w:rFonts w:ascii="Calibri" w:hAnsi="Calibri"/>
          <w:b/>
          <w:sz w:val="20"/>
          <w:szCs w:val="20"/>
        </w:rPr>
        <w:t>nikoli</w:t>
      </w:r>
      <w:r w:rsidR="0080089C" w:rsidRPr="00D86BB0">
        <w:rPr>
          <w:rFonts w:ascii="Calibri" w:hAnsi="Calibri"/>
          <w:b/>
          <w:sz w:val="20"/>
          <w:szCs w:val="20"/>
        </w:rPr>
        <w:t>v</w:t>
      </w:r>
      <w:r w:rsidR="00D50914" w:rsidRPr="00D86BB0">
        <w:rPr>
          <w:rFonts w:ascii="Calibri" w:hAnsi="Calibri"/>
          <w:b/>
          <w:sz w:val="20"/>
          <w:szCs w:val="20"/>
        </w:rPr>
        <w:t xml:space="preserve"> k zastavení datových přenosů.</w:t>
      </w:r>
      <w:r w:rsidR="00366433" w:rsidRPr="00D86BB0">
        <w:rPr>
          <w:rFonts w:ascii="Calibri" w:hAnsi="Calibri"/>
          <w:b/>
          <w:sz w:val="20"/>
          <w:szCs w:val="20"/>
        </w:rPr>
        <w:t xml:space="preserve"> Překročení FUP nebude zpoplatněno</w:t>
      </w:r>
      <w:r w:rsidR="006C1EAD" w:rsidRPr="00D86BB0">
        <w:rPr>
          <w:rFonts w:ascii="Calibri" w:hAnsi="Calibri"/>
          <w:b/>
          <w:sz w:val="20"/>
          <w:szCs w:val="20"/>
        </w:rPr>
        <w:t xml:space="preserve"> a nedojde</w:t>
      </w:r>
      <w:r w:rsidR="00F226C3" w:rsidRPr="00D86BB0">
        <w:rPr>
          <w:rFonts w:ascii="Calibri" w:hAnsi="Calibri"/>
          <w:b/>
          <w:sz w:val="20"/>
          <w:szCs w:val="20"/>
        </w:rPr>
        <w:t xml:space="preserve"> k automatickému</w:t>
      </w:r>
      <w:r w:rsidR="006C1EAD" w:rsidRPr="00D86BB0">
        <w:rPr>
          <w:rFonts w:ascii="Calibri" w:hAnsi="Calibri"/>
          <w:b/>
          <w:sz w:val="20"/>
          <w:szCs w:val="20"/>
        </w:rPr>
        <w:t> přechodu do vyššího tarifu</w:t>
      </w:r>
      <w:r w:rsidR="006516E8" w:rsidRPr="00D86BB0">
        <w:rPr>
          <w:rFonts w:ascii="Calibri" w:hAnsi="Calibri"/>
          <w:b/>
          <w:sz w:val="20"/>
          <w:szCs w:val="20"/>
        </w:rPr>
        <w:t>. Objemový limit může být použit jak na čerpání v ČR, tak i v zóně 1 (EU),</w:t>
      </w:r>
    </w:p>
    <w:bookmarkEnd w:id="16"/>
    <w:p w14:paraId="26E8052E" w14:textId="75C7DE56" w:rsidR="00BC44C0" w:rsidRPr="00D86BB0" w:rsidRDefault="001245B3" w:rsidP="006C1EAD">
      <w:pPr>
        <w:numPr>
          <w:ilvl w:val="0"/>
          <w:numId w:val="9"/>
        </w:numPr>
        <w:rPr>
          <w:rFonts w:ascii="Calibri" w:hAnsi="Calibri"/>
          <w:sz w:val="20"/>
          <w:szCs w:val="20"/>
        </w:rPr>
      </w:pPr>
      <w:r w:rsidRPr="00D86BB0">
        <w:rPr>
          <w:rFonts w:ascii="Calibri" w:hAnsi="Calibri"/>
          <w:sz w:val="20"/>
          <w:szCs w:val="20"/>
        </w:rPr>
        <w:t>m</w:t>
      </w:r>
      <w:r w:rsidR="00BC44C0" w:rsidRPr="00D86BB0">
        <w:rPr>
          <w:rFonts w:ascii="Calibri" w:hAnsi="Calibri"/>
          <w:sz w:val="20"/>
          <w:szCs w:val="20"/>
        </w:rPr>
        <w:t>obilní data</w:t>
      </w:r>
      <w:r w:rsidR="00D50914" w:rsidRPr="00D86BB0">
        <w:rPr>
          <w:rFonts w:ascii="Calibri" w:hAnsi="Calibri"/>
          <w:sz w:val="20"/>
          <w:szCs w:val="20"/>
        </w:rPr>
        <w:t xml:space="preserve">, FUP </w:t>
      </w:r>
      <w:r w:rsidR="007110E3">
        <w:rPr>
          <w:rFonts w:ascii="Calibri" w:hAnsi="Calibri"/>
          <w:sz w:val="20"/>
          <w:szCs w:val="20"/>
        </w:rPr>
        <w:t>4</w:t>
      </w:r>
      <w:r w:rsidR="00D50914" w:rsidRPr="00D86BB0">
        <w:rPr>
          <w:rFonts w:ascii="Calibri" w:hAnsi="Calibri"/>
          <w:sz w:val="20"/>
          <w:szCs w:val="20"/>
        </w:rPr>
        <w:t xml:space="preserve"> GB</w:t>
      </w:r>
      <w:r w:rsidR="00BC44C0" w:rsidRPr="00D86BB0">
        <w:rPr>
          <w:rFonts w:ascii="Calibri" w:hAnsi="Calibri"/>
          <w:sz w:val="20"/>
          <w:szCs w:val="20"/>
        </w:rPr>
        <w:t xml:space="preserve"> </w:t>
      </w:r>
      <w:r w:rsidR="005972D8" w:rsidRPr="00D86BB0">
        <w:rPr>
          <w:rFonts w:ascii="Calibri" w:hAnsi="Calibri"/>
          <w:sz w:val="20"/>
          <w:szCs w:val="20"/>
        </w:rPr>
        <w:t>–</w:t>
      </w:r>
      <w:r w:rsidR="00BC44C0" w:rsidRPr="00D86BB0">
        <w:rPr>
          <w:rFonts w:ascii="Calibri" w:hAnsi="Calibri"/>
          <w:sz w:val="20"/>
          <w:szCs w:val="20"/>
        </w:rPr>
        <w:t xml:space="preserve"> </w:t>
      </w:r>
      <w:r w:rsidR="005972D8" w:rsidRPr="00D86BB0">
        <w:rPr>
          <w:rFonts w:ascii="Calibri" w:hAnsi="Calibri"/>
          <w:sz w:val="20"/>
          <w:szCs w:val="20"/>
        </w:rPr>
        <w:t xml:space="preserve">např. </w:t>
      </w:r>
      <w:r w:rsidR="00FF0EBB" w:rsidRPr="00D86BB0">
        <w:rPr>
          <w:rFonts w:ascii="Calibri" w:hAnsi="Calibri"/>
          <w:sz w:val="20"/>
          <w:szCs w:val="20"/>
        </w:rPr>
        <w:t>GPRS/EDGE/UMTS/</w:t>
      </w:r>
      <w:r w:rsidR="005972D8" w:rsidRPr="00D86BB0">
        <w:rPr>
          <w:rFonts w:ascii="Calibri" w:hAnsi="Calibri"/>
          <w:sz w:val="20"/>
          <w:szCs w:val="20"/>
        </w:rPr>
        <w:t>CDMA/</w:t>
      </w:r>
      <w:r w:rsidR="00FF0EBB" w:rsidRPr="00D86BB0">
        <w:rPr>
          <w:rFonts w:ascii="Calibri" w:hAnsi="Calibri"/>
          <w:sz w:val="20"/>
          <w:szCs w:val="20"/>
        </w:rPr>
        <w:t>HSDPA/HSUPA/LTE (4</w:t>
      </w:r>
      <w:proofErr w:type="gramStart"/>
      <w:r w:rsidR="00FF0EBB" w:rsidRPr="00D86BB0">
        <w:rPr>
          <w:rFonts w:ascii="Calibri" w:hAnsi="Calibri"/>
          <w:sz w:val="20"/>
          <w:szCs w:val="20"/>
        </w:rPr>
        <w:t>G)</w:t>
      </w:r>
      <w:r w:rsidR="007110E3">
        <w:rPr>
          <w:rFonts w:ascii="Calibri" w:hAnsi="Calibri"/>
          <w:sz w:val="20"/>
          <w:szCs w:val="20"/>
        </w:rPr>
        <w:t>/</w:t>
      </w:r>
      <w:proofErr w:type="gramEnd"/>
      <w:r w:rsidR="007110E3">
        <w:rPr>
          <w:rFonts w:ascii="Calibri" w:hAnsi="Calibri"/>
          <w:sz w:val="20"/>
          <w:szCs w:val="20"/>
        </w:rPr>
        <w:t xml:space="preserve"> 5G</w:t>
      </w:r>
      <w:r w:rsidR="00FF0EBB" w:rsidRPr="00D86BB0">
        <w:rPr>
          <w:rFonts w:ascii="Calibri" w:hAnsi="Calibri"/>
          <w:sz w:val="20"/>
          <w:szCs w:val="20"/>
        </w:rPr>
        <w:t xml:space="preserve"> </w:t>
      </w:r>
      <w:r w:rsidR="00BC44C0" w:rsidRPr="00D86BB0">
        <w:rPr>
          <w:rFonts w:ascii="Calibri" w:hAnsi="Calibri"/>
          <w:sz w:val="20"/>
          <w:szCs w:val="20"/>
        </w:rPr>
        <w:t xml:space="preserve">datový tarif bez limitu přenesených dat s uplatněním FUP (Fair User </w:t>
      </w:r>
      <w:proofErr w:type="spellStart"/>
      <w:r w:rsidR="00BC44C0" w:rsidRPr="00D86BB0">
        <w:rPr>
          <w:rFonts w:ascii="Calibri" w:hAnsi="Calibri"/>
          <w:sz w:val="20"/>
          <w:szCs w:val="20"/>
        </w:rPr>
        <w:t>Policy</w:t>
      </w:r>
      <w:proofErr w:type="spellEnd"/>
      <w:r w:rsidR="00BC44C0" w:rsidRPr="00D86BB0">
        <w:rPr>
          <w:rFonts w:ascii="Calibri" w:hAnsi="Calibri"/>
          <w:sz w:val="20"/>
          <w:szCs w:val="20"/>
        </w:rPr>
        <w:t xml:space="preserve">) </w:t>
      </w:r>
      <w:r w:rsidR="007110E3">
        <w:rPr>
          <w:rFonts w:ascii="Calibri" w:hAnsi="Calibri"/>
          <w:sz w:val="20"/>
          <w:szCs w:val="20"/>
        </w:rPr>
        <w:t>4</w:t>
      </w:r>
      <w:r w:rsidR="00BC44C0" w:rsidRPr="00D86BB0">
        <w:rPr>
          <w:rFonts w:ascii="Calibri" w:hAnsi="Calibri"/>
          <w:sz w:val="20"/>
          <w:szCs w:val="20"/>
        </w:rPr>
        <w:t xml:space="preserve"> GB s objemovým limitem počítaným po </w:t>
      </w:r>
      <w:r w:rsidR="00221D6A" w:rsidRPr="00D86BB0">
        <w:rPr>
          <w:rFonts w:ascii="Calibri" w:hAnsi="Calibri"/>
          <w:sz w:val="20"/>
          <w:szCs w:val="20"/>
        </w:rPr>
        <w:t>měsíčních</w:t>
      </w:r>
      <w:r w:rsidR="00BC44C0" w:rsidRPr="00D86BB0">
        <w:rPr>
          <w:rFonts w:ascii="Calibri" w:hAnsi="Calibri"/>
          <w:sz w:val="20"/>
          <w:szCs w:val="20"/>
        </w:rPr>
        <w:t xml:space="preserve"> oknech</w:t>
      </w:r>
      <w:r w:rsidR="0080089C" w:rsidRPr="00D86BB0">
        <w:rPr>
          <w:rFonts w:ascii="Calibri" w:hAnsi="Calibri"/>
          <w:sz w:val="20"/>
          <w:szCs w:val="20"/>
        </w:rPr>
        <w:t xml:space="preserve"> (</w:t>
      </w:r>
      <w:r w:rsidR="00ED3BE4" w:rsidRPr="00D86BB0">
        <w:rPr>
          <w:rFonts w:ascii="Calibri" w:hAnsi="Calibri"/>
          <w:sz w:val="20"/>
          <w:szCs w:val="20"/>
        </w:rPr>
        <w:t>z</w:t>
      </w:r>
      <w:r w:rsidR="0080089C" w:rsidRPr="00D86BB0">
        <w:rPr>
          <w:rFonts w:ascii="Calibri" w:hAnsi="Calibri"/>
          <w:sz w:val="20"/>
          <w:szCs w:val="20"/>
        </w:rPr>
        <w:t>účtovací období)</w:t>
      </w:r>
      <w:r w:rsidR="00D50914" w:rsidRPr="00D86BB0">
        <w:rPr>
          <w:rFonts w:ascii="Calibri" w:hAnsi="Calibri"/>
          <w:sz w:val="20"/>
          <w:szCs w:val="20"/>
        </w:rPr>
        <w:t xml:space="preserve">. </w:t>
      </w:r>
      <w:r w:rsidR="00235718" w:rsidRPr="00D86BB0">
        <w:rPr>
          <w:rFonts w:ascii="Calibri" w:hAnsi="Calibri"/>
          <w:b/>
          <w:sz w:val="20"/>
          <w:szCs w:val="20"/>
        </w:rPr>
        <w:t xml:space="preserve">Po překročení objemového limitu dojde ke snížení rychlosti dat na minimálně 64/32 </w:t>
      </w:r>
      <w:proofErr w:type="spellStart"/>
      <w:r w:rsidR="00235718" w:rsidRPr="00D86BB0">
        <w:rPr>
          <w:rFonts w:ascii="Calibri" w:hAnsi="Calibri"/>
          <w:b/>
          <w:sz w:val="20"/>
          <w:szCs w:val="20"/>
        </w:rPr>
        <w:t>kbps</w:t>
      </w:r>
      <w:proofErr w:type="spellEnd"/>
      <w:r w:rsidR="009F0572">
        <w:rPr>
          <w:rFonts w:ascii="Calibri" w:hAnsi="Calibri"/>
          <w:b/>
          <w:sz w:val="20"/>
          <w:szCs w:val="20"/>
        </w:rPr>
        <w:t xml:space="preserve"> (uvedená hodnota nebo vyšší)</w:t>
      </w:r>
      <w:r w:rsidR="00235718" w:rsidRPr="00D86BB0">
        <w:rPr>
          <w:rFonts w:ascii="Calibri" w:hAnsi="Calibri"/>
          <w:b/>
          <w:sz w:val="20"/>
          <w:szCs w:val="20"/>
        </w:rPr>
        <w:t>, nikoliv k zastavení datových přenosů. Překročení FUP nebude zpoplatněno a nedojde k automatickému přechodu do vyššího tarifu</w:t>
      </w:r>
      <w:r w:rsidR="006516E8" w:rsidRPr="00D86BB0">
        <w:rPr>
          <w:rFonts w:ascii="Calibri" w:hAnsi="Calibri"/>
          <w:b/>
          <w:sz w:val="20"/>
          <w:szCs w:val="20"/>
        </w:rPr>
        <w:t>. Objemový limit může být použit jak na čerpání v ČR, tak i v zóně 1 (EU),</w:t>
      </w:r>
    </w:p>
    <w:p w14:paraId="2E1B703B" w14:textId="74D15A54" w:rsidR="006C1EAD" w:rsidRPr="00D86BB0" w:rsidRDefault="001245B3" w:rsidP="006C1EAD">
      <w:pPr>
        <w:numPr>
          <w:ilvl w:val="0"/>
          <w:numId w:val="9"/>
        </w:numPr>
        <w:rPr>
          <w:rFonts w:ascii="Calibri" w:hAnsi="Calibri"/>
          <w:sz w:val="20"/>
          <w:szCs w:val="20"/>
        </w:rPr>
      </w:pPr>
      <w:r w:rsidRPr="00D86BB0">
        <w:rPr>
          <w:rFonts w:ascii="Calibri" w:hAnsi="Calibri"/>
          <w:sz w:val="20"/>
          <w:szCs w:val="20"/>
        </w:rPr>
        <w:t>m</w:t>
      </w:r>
      <w:r w:rsidR="00001BAC" w:rsidRPr="00D86BB0">
        <w:rPr>
          <w:rFonts w:ascii="Calibri" w:hAnsi="Calibri"/>
          <w:sz w:val="20"/>
          <w:szCs w:val="20"/>
        </w:rPr>
        <w:t xml:space="preserve">obilní data FUP 20 GB </w:t>
      </w:r>
      <w:r w:rsidR="005972D8" w:rsidRPr="00D86BB0">
        <w:rPr>
          <w:rFonts w:ascii="Calibri" w:hAnsi="Calibri"/>
          <w:sz w:val="20"/>
          <w:szCs w:val="20"/>
        </w:rPr>
        <w:t>–</w:t>
      </w:r>
      <w:r w:rsidR="00001BAC" w:rsidRPr="00D86BB0">
        <w:rPr>
          <w:rFonts w:ascii="Calibri" w:hAnsi="Calibri"/>
          <w:sz w:val="20"/>
          <w:szCs w:val="20"/>
        </w:rPr>
        <w:t xml:space="preserve"> </w:t>
      </w:r>
      <w:r w:rsidR="005972D8" w:rsidRPr="00D86BB0">
        <w:rPr>
          <w:rFonts w:ascii="Calibri" w:hAnsi="Calibri"/>
          <w:sz w:val="20"/>
          <w:szCs w:val="20"/>
        </w:rPr>
        <w:t xml:space="preserve">např. </w:t>
      </w:r>
      <w:r w:rsidR="00001BAC" w:rsidRPr="00D86BB0">
        <w:rPr>
          <w:rFonts w:ascii="Calibri" w:hAnsi="Calibri"/>
          <w:sz w:val="20"/>
          <w:szCs w:val="20"/>
        </w:rPr>
        <w:t>GPRS/EDGE/UMTS</w:t>
      </w:r>
      <w:r w:rsidR="005972D8" w:rsidRPr="00D86BB0">
        <w:rPr>
          <w:rFonts w:ascii="Calibri" w:hAnsi="Calibri"/>
          <w:sz w:val="20"/>
          <w:szCs w:val="20"/>
        </w:rPr>
        <w:t>/CDMA</w:t>
      </w:r>
      <w:r w:rsidR="00001BAC" w:rsidRPr="00D86BB0">
        <w:rPr>
          <w:rFonts w:ascii="Calibri" w:hAnsi="Calibri"/>
          <w:sz w:val="20"/>
          <w:szCs w:val="20"/>
        </w:rPr>
        <w:t>/HSDPA/HSUPA/LTE (4</w:t>
      </w:r>
      <w:proofErr w:type="gramStart"/>
      <w:r w:rsidR="00001BAC" w:rsidRPr="00D86BB0">
        <w:rPr>
          <w:rFonts w:ascii="Calibri" w:hAnsi="Calibri"/>
          <w:sz w:val="20"/>
          <w:szCs w:val="20"/>
        </w:rPr>
        <w:t>G)</w:t>
      </w:r>
      <w:r w:rsidR="007110E3">
        <w:rPr>
          <w:rFonts w:ascii="Calibri" w:hAnsi="Calibri"/>
          <w:sz w:val="20"/>
          <w:szCs w:val="20"/>
        </w:rPr>
        <w:t>/</w:t>
      </w:r>
      <w:proofErr w:type="gramEnd"/>
      <w:r w:rsidR="007110E3">
        <w:rPr>
          <w:rFonts w:ascii="Calibri" w:hAnsi="Calibri"/>
          <w:sz w:val="20"/>
          <w:szCs w:val="20"/>
        </w:rPr>
        <w:t xml:space="preserve"> 5G</w:t>
      </w:r>
      <w:r w:rsidR="00001BAC" w:rsidRPr="00D86BB0">
        <w:rPr>
          <w:rFonts w:ascii="Calibri" w:hAnsi="Calibri"/>
          <w:sz w:val="20"/>
          <w:szCs w:val="20"/>
        </w:rPr>
        <w:t xml:space="preserve"> datový tarif bez limitu přenesených dat s uplatněním FUP (Fair User </w:t>
      </w:r>
      <w:proofErr w:type="spellStart"/>
      <w:r w:rsidR="00001BAC" w:rsidRPr="00D86BB0">
        <w:rPr>
          <w:rFonts w:ascii="Calibri" w:hAnsi="Calibri"/>
          <w:sz w:val="20"/>
          <w:szCs w:val="20"/>
        </w:rPr>
        <w:t>Policy</w:t>
      </w:r>
      <w:proofErr w:type="spellEnd"/>
      <w:r w:rsidR="00001BAC" w:rsidRPr="00D86BB0">
        <w:rPr>
          <w:rFonts w:ascii="Calibri" w:hAnsi="Calibri"/>
          <w:sz w:val="20"/>
          <w:szCs w:val="20"/>
        </w:rPr>
        <w:t xml:space="preserve">) 20 GB s objemovým limitem počítaným po </w:t>
      </w:r>
      <w:r w:rsidR="00221D6A" w:rsidRPr="00D86BB0">
        <w:rPr>
          <w:rFonts w:ascii="Calibri" w:hAnsi="Calibri"/>
          <w:sz w:val="20"/>
          <w:szCs w:val="20"/>
        </w:rPr>
        <w:t>měsíčních</w:t>
      </w:r>
      <w:r w:rsidR="00001BAC" w:rsidRPr="00D86BB0">
        <w:rPr>
          <w:rFonts w:ascii="Calibri" w:hAnsi="Calibri"/>
          <w:sz w:val="20"/>
          <w:szCs w:val="20"/>
        </w:rPr>
        <w:t xml:space="preserve"> oknech</w:t>
      </w:r>
      <w:r w:rsidR="0080089C" w:rsidRPr="00D86BB0">
        <w:rPr>
          <w:rFonts w:ascii="Calibri" w:hAnsi="Calibri"/>
          <w:sz w:val="20"/>
          <w:szCs w:val="20"/>
        </w:rPr>
        <w:t xml:space="preserve"> (</w:t>
      </w:r>
      <w:r w:rsidR="00ED3BE4" w:rsidRPr="00D86BB0">
        <w:rPr>
          <w:rFonts w:ascii="Calibri" w:hAnsi="Calibri"/>
          <w:sz w:val="20"/>
          <w:szCs w:val="20"/>
        </w:rPr>
        <w:t>z</w:t>
      </w:r>
      <w:r w:rsidR="0080089C" w:rsidRPr="00D86BB0">
        <w:rPr>
          <w:rFonts w:ascii="Calibri" w:hAnsi="Calibri"/>
          <w:sz w:val="20"/>
          <w:szCs w:val="20"/>
        </w:rPr>
        <w:t>účtovací období)</w:t>
      </w:r>
      <w:r w:rsidR="00001BAC" w:rsidRPr="00D86BB0">
        <w:rPr>
          <w:rFonts w:ascii="Calibri" w:hAnsi="Calibri"/>
          <w:sz w:val="20"/>
          <w:szCs w:val="20"/>
        </w:rPr>
        <w:t xml:space="preserve">. </w:t>
      </w:r>
      <w:r w:rsidR="00235718" w:rsidRPr="00D86BB0">
        <w:rPr>
          <w:rFonts w:ascii="Calibri" w:hAnsi="Calibri"/>
          <w:b/>
          <w:sz w:val="20"/>
          <w:szCs w:val="20"/>
        </w:rPr>
        <w:t xml:space="preserve">Po překročení objemového limitu dojde ke snížení rychlosti dat na minimálně 64/32 </w:t>
      </w:r>
      <w:proofErr w:type="spellStart"/>
      <w:r w:rsidR="00235718" w:rsidRPr="00D86BB0">
        <w:rPr>
          <w:rFonts w:ascii="Calibri" w:hAnsi="Calibri"/>
          <w:b/>
          <w:sz w:val="20"/>
          <w:szCs w:val="20"/>
        </w:rPr>
        <w:t>kbps</w:t>
      </w:r>
      <w:proofErr w:type="spellEnd"/>
      <w:r w:rsidR="009F0572">
        <w:rPr>
          <w:rFonts w:ascii="Calibri" w:hAnsi="Calibri"/>
          <w:b/>
          <w:sz w:val="20"/>
          <w:szCs w:val="20"/>
        </w:rPr>
        <w:t xml:space="preserve"> (uvedená hodnota nebo vyšší)</w:t>
      </w:r>
      <w:r w:rsidR="00235718" w:rsidRPr="00D86BB0">
        <w:rPr>
          <w:rFonts w:ascii="Calibri" w:hAnsi="Calibri"/>
          <w:b/>
          <w:sz w:val="20"/>
          <w:szCs w:val="20"/>
        </w:rPr>
        <w:t>, nikoliv k zastavení datových přenosů. Překročení FUP nebude zpoplatněno a nedojde k automatickému přechodu do vyššího tarifu.</w:t>
      </w:r>
      <w:r w:rsidR="006516E8" w:rsidRPr="00D86BB0">
        <w:rPr>
          <w:rFonts w:ascii="Calibri" w:hAnsi="Calibri"/>
          <w:b/>
          <w:sz w:val="20"/>
          <w:szCs w:val="20"/>
        </w:rPr>
        <w:t xml:space="preserve"> Objemový limit může být použit jak na čerpání v ČR, tak i v zóně 1 (EU)</w:t>
      </w:r>
      <w:r w:rsidR="009D13BE" w:rsidRPr="00D86BB0">
        <w:rPr>
          <w:rFonts w:ascii="Calibri" w:hAnsi="Calibri"/>
          <w:b/>
          <w:sz w:val="20"/>
          <w:szCs w:val="20"/>
        </w:rPr>
        <w:t>,</w:t>
      </w:r>
    </w:p>
    <w:p w14:paraId="16D38E91" w14:textId="2DE2A8A8" w:rsidR="009D13BE" w:rsidRPr="00D86BB0" w:rsidRDefault="009D13BE" w:rsidP="009D13BE">
      <w:pPr>
        <w:numPr>
          <w:ilvl w:val="0"/>
          <w:numId w:val="9"/>
        </w:numPr>
        <w:rPr>
          <w:rFonts w:ascii="Calibri" w:hAnsi="Calibri"/>
          <w:sz w:val="20"/>
          <w:szCs w:val="20"/>
        </w:rPr>
      </w:pPr>
      <w:r w:rsidRPr="00D86BB0">
        <w:rPr>
          <w:rFonts w:ascii="Calibri" w:hAnsi="Calibri"/>
          <w:sz w:val="20"/>
          <w:szCs w:val="20"/>
        </w:rPr>
        <w:t xml:space="preserve">mobilní data FUP </w:t>
      </w:r>
      <w:r w:rsidR="007110E3">
        <w:rPr>
          <w:rFonts w:ascii="Calibri" w:hAnsi="Calibri"/>
          <w:sz w:val="20"/>
          <w:szCs w:val="20"/>
        </w:rPr>
        <w:t>5</w:t>
      </w:r>
      <w:r w:rsidRPr="00D86BB0">
        <w:rPr>
          <w:rFonts w:ascii="Calibri" w:hAnsi="Calibri"/>
          <w:sz w:val="20"/>
          <w:szCs w:val="20"/>
        </w:rPr>
        <w:t>0 GB – např. GPRS/EDGE/UMTS/CDMA/HSDPA/HSUPA/LTE (4</w:t>
      </w:r>
      <w:proofErr w:type="gramStart"/>
      <w:r w:rsidRPr="00D86BB0">
        <w:rPr>
          <w:rFonts w:ascii="Calibri" w:hAnsi="Calibri"/>
          <w:sz w:val="20"/>
          <w:szCs w:val="20"/>
        </w:rPr>
        <w:t>G)</w:t>
      </w:r>
      <w:r w:rsidR="007110E3">
        <w:rPr>
          <w:rFonts w:ascii="Calibri" w:hAnsi="Calibri"/>
          <w:sz w:val="20"/>
          <w:szCs w:val="20"/>
        </w:rPr>
        <w:t>/</w:t>
      </w:r>
      <w:proofErr w:type="gramEnd"/>
      <w:r w:rsidR="007110E3">
        <w:rPr>
          <w:rFonts w:ascii="Calibri" w:hAnsi="Calibri"/>
          <w:sz w:val="20"/>
          <w:szCs w:val="20"/>
        </w:rPr>
        <w:t xml:space="preserve"> 5G</w:t>
      </w:r>
      <w:r w:rsidRPr="00D86BB0">
        <w:rPr>
          <w:rFonts w:ascii="Calibri" w:hAnsi="Calibri"/>
          <w:sz w:val="20"/>
          <w:szCs w:val="20"/>
        </w:rPr>
        <w:t xml:space="preserve"> datový tarif bez limitu přenesených dat s uplatněním FUP (Fair User </w:t>
      </w:r>
      <w:proofErr w:type="spellStart"/>
      <w:r w:rsidRPr="00D86BB0">
        <w:rPr>
          <w:rFonts w:ascii="Calibri" w:hAnsi="Calibri"/>
          <w:sz w:val="20"/>
          <w:szCs w:val="20"/>
        </w:rPr>
        <w:t>Policy</w:t>
      </w:r>
      <w:proofErr w:type="spellEnd"/>
      <w:r w:rsidRPr="00D86BB0">
        <w:rPr>
          <w:rFonts w:ascii="Calibri" w:hAnsi="Calibri"/>
          <w:sz w:val="20"/>
          <w:szCs w:val="20"/>
        </w:rPr>
        <w:t xml:space="preserve">) </w:t>
      </w:r>
      <w:r w:rsidR="007110E3">
        <w:rPr>
          <w:rFonts w:ascii="Calibri" w:hAnsi="Calibri"/>
          <w:sz w:val="20"/>
          <w:szCs w:val="20"/>
        </w:rPr>
        <w:t>5</w:t>
      </w:r>
      <w:r w:rsidRPr="00D86BB0">
        <w:rPr>
          <w:rFonts w:ascii="Calibri" w:hAnsi="Calibri"/>
          <w:sz w:val="20"/>
          <w:szCs w:val="20"/>
        </w:rPr>
        <w:t xml:space="preserve">0 GB s objemovým limitem počítaným po měsíčních oknech (zúčtovací období). </w:t>
      </w:r>
      <w:r w:rsidRPr="00D86BB0">
        <w:rPr>
          <w:rFonts w:ascii="Calibri" w:hAnsi="Calibri"/>
          <w:b/>
          <w:sz w:val="20"/>
          <w:szCs w:val="20"/>
        </w:rPr>
        <w:t xml:space="preserve">Po překročení objemového limitu dojde ke snížení rychlosti dat na minimálně 64/32 </w:t>
      </w:r>
      <w:proofErr w:type="spellStart"/>
      <w:r w:rsidRPr="00D86BB0">
        <w:rPr>
          <w:rFonts w:ascii="Calibri" w:hAnsi="Calibri"/>
          <w:b/>
          <w:sz w:val="20"/>
          <w:szCs w:val="20"/>
        </w:rPr>
        <w:t>kbps</w:t>
      </w:r>
      <w:proofErr w:type="spellEnd"/>
      <w:r w:rsidR="009F0572">
        <w:rPr>
          <w:rFonts w:ascii="Calibri" w:hAnsi="Calibri"/>
          <w:b/>
          <w:sz w:val="20"/>
          <w:szCs w:val="20"/>
        </w:rPr>
        <w:t xml:space="preserve"> (uvedená hodnota nebo vyšší)</w:t>
      </w:r>
      <w:r w:rsidRPr="00D86BB0">
        <w:rPr>
          <w:rFonts w:ascii="Calibri" w:hAnsi="Calibri"/>
          <w:b/>
          <w:sz w:val="20"/>
          <w:szCs w:val="20"/>
        </w:rPr>
        <w:t>, nikoliv k zastavení datových přenosů. Překročení FUP nebude zpoplatněno a nedojde k automatickému přechodu do vyššího tarifu. Objemový limit může být použit jak na čerpání v ČR, tak i v zóně 1 (EU).</w:t>
      </w:r>
    </w:p>
    <w:p w14:paraId="6DAD5BF3" w14:textId="7B93E158" w:rsidR="00260AD8" w:rsidRPr="0015517A" w:rsidRDefault="00EA1FE4" w:rsidP="003F1471">
      <w:pPr>
        <w:rPr>
          <w:rFonts w:ascii="Calibri" w:hAnsi="Calibri"/>
          <w:bCs/>
          <w:sz w:val="20"/>
          <w:szCs w:val="20"/>
        </w:rPr>
      </w:pPr>
      <w:r w:rsidRPr="0015517A">
        <w:rPr>
          <w:rFonts w:ascii="Calibri" w:hAnsi="Calibri"/>
          <w:bCs/>
          <w:sz w:val="20"/>
          <w:szCs w:val="20"/>
        </w:rPr>
        <w:t>Z</w:t>
      </w:r>
      <w:r w:rsidR="00BC70DF" w:rsidRPr="0015517A">
        <w:rPr>
          <w:rFonts w:ascii="Calibri" w:hAnsi="Calibri"/>
          <w:bCs/>
          <w:sz w:val="20"/>
          <w:szCs w:val="20"/>
        </w:rPr>
        <w:t>ákazník</w:t>
      </w:r>
      <w:r w:rsidRPr="0015517A">
        <w:rPr>
          <w:rFonts w:ascii="Calibri" w:hAnsi="Calibri"/>
          <w:bCs/>
          <w:sz w:val="20"/>
          <w:szCs w:val="20"/>
        </w:rPr>
        <w:t xml:space="preserve"> požaduje možnost u konkrétních SIM manuálního </w:t>
      </w:r>
      <w:r w:rsidR="00645F50" w:rsidRPr="0015517A">
        <w:rPr>
          <w:rFonts w:ascii="Calibri" w:hAnsi="Calibri"/>
          <w:bCs/>
          <w:sz w:val="20"/>
          <w:szCs w:val="20"/>
        </w:rPr>
        <w:t xml:space="preserve">nebo automatického </w:t>
      </w:r>
      <w:r w:rsidRPr="0015517A">
        <w:rPr>
          <w:rFonts w:ascii="Calibri" w:hAnsi="Calibri"/>
          <w:bCs/>
          <w:sz w:val="20"/>
          <w:szCs w:val="20"/>
        </w:rPr>
        <w:t>navýšení FUP</w:t>
      </w:r>
      <w:r w:rsidR="00D544C5" w:rsidRPr="0015517A">
        <w:rPr>
          <w:rFonts w:ascii="Calibri" w:hAnsi="Calibri"/>
          <w:bCs/>
          <w:sz w:val="20"/>
          <w:szCs w:val="20"/>
        </w:rPr>
        <w:t xml:space="preserve"> za </w:t>
      </w:r>
      <w:r w:rsidR="00645F50" w:rsidRPr="0015517A">
        <w:rPr>
          <w:rFonts w:ascii="Calibri" w:hAnsi="Calibri"/>
          <w:bCs/>
          <w:sz w:val="20"/>
          <w:szCs w:val="20"/>
        </w:rPr>
        <w:t xml:space="preserve">smluvních cenových </w:t>
      </w:r>
      <w:r w:rsidR="00D544C5" w:rsidRPr="0015517A">
        <w:rPr>
          <w:rFonts w:ascii="Calibri" w:hAnsi="Calibri"/>
          <w:bCs/>
          <w:sz w:val="20"/>
          <w:szCs w:val="20"/>
        </w:rPr>
        <w:t>podmínek.</w:t>
      </w:r>
    </w:p>
    <w:p w14:paraId="2EAD7549" w14:textId="69C28A8A" w:rsidR="00BC44C0" w:rsidRPr="00F14EFC" w:rsidRDefault="007E6B26" w:rsidP="003F1471">
      <w:pPr>
        <w:rPr>
          <w:rFonts w:asciiTheme="minorHAnsi" w:hAnsiTheme="minorHAnsi" w:cstheme="minorHAnsi"/>
          <w:sz w:val="20"/>
          <w:szCs w:val="20"/>
        </w:rPr>
      </w:pPr>
      <w:r w:rsidRPr="00F14EFC">
        <w:rPr>
          <w:rFonts w:asciiTheme="minorHAnsi" w:hAnsiTheme="minorHAnsi" w:cstheme="minorHAnsi"/>
          <w:sz w:val="20"/>
          <w:szCs w:val="20"/>
        </w:rPr>
        <w:t>Z</w:t>
      </w:r>
      <w:r w:rsidR="00FF408F" w:rsidRPr="00F14EFC">
        <w:rPr>
          <w:rFonts w:asciiTheme="minorHAnsi" w:hAnsiTheme="minorHAnsi" w:cstheme="minorHAnsi"/>
          <w:sz w:val="20"/>
          <w:szCs w:val="20"/>
        </w:rPr>
        <w:t>ákazník</w:t>
      </w:r>
      <w:r w:rsidRPr="00F14EFC">
        <w:rPr>
          <w:rFonts w:asciiTheme="minorHAnsi" w:hAnsiTheme="minorHAnsi" w:cstheme="minorHAnsi"/>
          <w:sz w:val="20"/>
          <w:szCs w:val="20"/>
        </w:rPr>
        <w:t xml:space="preserve"> požaduje upozornění uživatele </w:t>
      </w:r>
      <w:proofErr w:type="spellStart"/>
      <w:r w:rsidRPr="00F14EFC">
        <w:rPr>
          <w:rFonts w:asciiTheme="minorHAnsi" w:hAnsiTheme="minorHAnsi" w:cstheme="minorHAnsi"/>
          <w:sz w:val="20"/>
          <w:szCs w:val="20"/>
        </w:rPr>
        <w:t>SMSkou</w:t>
      </w:r>
      <w:proofErr w:type="spellEnd"/>
      <w:r w:rsidRPr="00F14EFC">
        <w:rPr>
          <w:rFonts w:asciiTheme="minorHAnsi" w:hAnsiTheme="minorHAnsi" w:cstheme="minorHAnsi"/>
          <w:sz w:val="20"/>
          <w:szCs w:val="20"/>
        </w:rPr>
        <w:t xml:space="preserve"> o vyčerpání větší části datového tarifu (např. </w:t>
      </w:r>
      <w:proofErr w:type="gramStart"/>
      <w:r w:rsidRPr="00F14EFC">
        <w:rPr>
          <w:rFonts w:asciiTheme="minorHAnsi" w:hAnsiTheme="minorHAnsi" w:cstheme="minorHAnsi"/>
          <w:sz w:val="20"/>
          <w:szCs w:val="20"/>
        </w:rPr>
        <w:t>70%</w:t>
      </w:r>
      <w:proofErr w:type="gramEnd"/>
      <w:r w:rsidRPr="00F14EFC">
        <w:rPr>
          <w:rFonts w:asciiTheme="minorHAnsi" w:hAnsiTheme="minorHAnsi" w:cstheme="minorHAnsi"/>
          <w:sz w:val="20"/>
          <w:szCs w:val="20"/>
        </w:rPr>
        <w:t>-85% FUP) a následně po vyčerpání 100% datového tarifu (FUP). Toto upozornění nebude zpoplatněno.</w:t>
      </w:r>
    </w:p>
    <w:p w14:paraId="6749B309" w14:textId="085B78A9" w:rsidR="007110E3" w:rsidRPr="00F14EFC" w:rsidRDefault="007110E3" w:rsidP="003F1471">
      <w:pPr>
        <w:rPr>
          <w:rFonts w:asciiTheme="minorHAnsi" w:hAnsiTheme="minorHAnsi" w:cstheme="minorHAnsi"/>
          <w:sz w:val="20"/>
          <w:szCs w:val="20"/>
        </w:rPr>
      </w:pPr>
      <w:r w:rsidRPr="00F14EFC">
        <w:rPr>
          <w:rFonts w:asciiTheme="minorHAnsi" w:hAnsiTheme="minorHAnsi" w:cstheme="minorHAnsi"/>
          <w:sz w:val="20"/>
          <w:szCs w:val="20"/>
        </w:rPr>
        <w:t xml:space="preserve">Zadavatel požaduje upozornění uživatele </w:t>
      </w:r>
      <w:proofErr w:type="spellStart"/>
      <w:r w:rsidRPr="00F14EFC">
        <w:rPr>
          <w:rFonts w:asciiTheme="minorHAnsi" w:hAnsiTheme="minorHAnsi" w:cstheme="minorHAnsi"/>
          <w:sz w:val="20"/>
          <w:szCs w:val="20"/>
        </w:rPr>
        <w:t>SMSkou</w:t>
      </w:r>
      <w:proofErr w:type="spellEnd"/>
      <w:r w:rsidRPr="00F14EFC">
        <w:rPr>
          <w:rFonts w:asciiTheme="minorHAnsi" w:hAnsiTheme="minorHAnsi" w:cstheme="minorHAnsi"/>
          <w:sz w:val="20"/>
          <w:szCs w:val="20"/>
        </w:rPr>
        <w:t xml:space="preserve"> o vyčerpání </w:t>
      </w:r>
      <w:proofErr w:type="gramStart"/>
      <w:r w:rsidRPr="00F14EFC">
        <w:rPr>
          <w:rFonts w:asciiTheme="minorHAnsi" w:hAnsiTheme="minorHAnsi" w:cstheme="minorHAnsi"/>
          <w:sz w:val="20"/>
          <w:szCs w:val="20"/>
        </w:rPr>
        <w:t>100%</w:t>
      </w:r>
      <w:proofErr w:type="gramEnd"/>
      <w:r w:rsidRPr="00F14EFC">
        <w:rPr>
          <w:rFonts w:asciiTheme="minorHAnsi" w:hAnsiTheme="minorHAnsi" w:cstheme="minorHAnsi"/>
          <w:sz w:val="20"/>
          <w:szCs w:val="20"/>
        </w:rPr>
        <w:t xml:space="preserve"> datového limitu v zemích EU stanovený PROVÁDĚCÍM NAŘÍZENÍM KOMISE (EU</w:t>
      </w:r>
      <w:r w:rsidR="006D7AD9" w:rsidRPr="00F14EFC">
        <w:rPr>
          <w:rFonts w:asciiTheme="minorHAnsi" w:hAnsiTheme="minorHAnsi" w:cstheme="minorHAnsi"/>
          <w:sz w:val="20"/>
          <w:szCs w:val="20"/>
        </w:rPr>
        <w:t>)</w:t>
      </w:r>
      <w:r w:rsidRPr="00F14EFC">
        <w:rPr>
          <w:rFonts w:asciiTheme="minorHAnsi" w:hAnsiTheme="minorHAnsi" w:cstheme="minorHAnsi"/>
          <w:sz w:val="20"/>
          <w:szCs w:val="20"/>
        </w:rPr>
        <w:t xml:space="preserve"> 2016/2286. Toto upozornění musí </w:t>
      </w:r>
      <w:r w:rsidR="006D7AD9" w:rsidRPr="00F14EFC">
        <w:rPr>
          <w:rFonts w:asciiTheme="minorHAnsi" w:hAnsiTheme="minorHAnsi" w:cstheme="minorHAnsi"/>
          <w:sz w:val="20"/>
          <w:szCs w:val="20"/>
        </w:rPr>
        <w:t>poskytovatel</w:t>
      </w:r>
      <w:r w:rsidRPr="00F14EFC">
        <w:rPr>
          <w:rFonts w:asciiTheme="minorHAnsi" w:hAnsiTheme="minorHAnsi" w:cstheme="minorHAnsi"/>
          <w:sz w:val="20"/>
          <w:szCs w:val="20"/>
        </w:rPr>
        <w:t xml:space="preserve"> </w:t>
      </w:r>
      <w:proofErr w:type="gramStart"/>
      <w:r w:rsidRPr="00F14EFC">
        <w:rPr>
          <w:rFonts w:asciiTheme="minorHAnsi" w:hAnsiTheme="minorHAnsi" w:cstheme="minorHAnsi"/>
          <w:sz w:val="20"/>
          <w:szCs w:val="20"/>
        </w:rPr>
        <w:t>provést</w:t>
      </w:r>
      <w:proofErr w:type="gramEnd"/>
      <w:r w:rsidRPr="00F14EFC">
        <w:rPr>
          <w:rFonts w:asciiTheme="minorHAnsi" w:hAnsiTheme="minorHAnsi" w:cstheme="minorHAnsi"/>
          <w:sz w:val="20"/>
          <w:szCs w:val="20"/>
        </w:rPr>
        <w:t xml:space="preserve"> pokud bude účtovat překroč</w:t>
      </w:r>
      <w:r w:rsidR="006B547E" w:rsidRPr="00F14EFC">
        <w:rPr>
          <w:rFonts w:asciiTheme="minorHAnsi" w:hAnsiTheme="minorHAnsi" w:cstheme="minorHAnsi"/>
          <w:sz w:val="20"/>
          <w:szCs w:val="20"/>
        </w:rPr>
        <w:t>en</w:t>
      </w:r>
      <w:r w:rsidRPr="00F14EFC">
        <w:rPr>
          <w:rFonts w:asciiTheme="minorHAnsi" w:hAnsiTheme="minorHAnsi" w:cstheme="minorHAnsi"/>
          <w:sz w:val="20"/>
          <w:szCs w:val="20"/>
        </w:rPr>
        <w:t>í datového limitu čerpání dat v zóně EU v rámci konkrétní objemové jednotky limit</w:t>
      </w:r>
      <w:r w:rsidR="006B547E" w:rsidRPr="00F14EFC">
        <w:rPr>
          <w:rFonts w:asciiTheme="minorHAnsi" w:hAnsiTheme="minorHAnsi" w:cstheme="minorHAnsi"/>
          <w:sz w:val="20"/>
          <w:szCs w:val="20"/>
        </w:rPr>
        <w:t>em</w:t>
      </w:r>
      <w:r w:rsidRPr="00F14EFC">
        <w:rPr>
          <w:rFonts w:asciiTheme="minorHAnsi" w:hAnsiTheme="minorHAnsi" w:cstheme="minorHAnsi"/>
          <w:sz w:val="20"/>
          <w:szCs w:val="20"/>
        </w:rPr>
        <w:t xml:space="preserve"> stanovený</w:t>
      </w:r>
      <w:r w:rsidR="006B547E" w:rsidRPr="00F14EFC">
        <w:rPr>
          <w:rFonts w:asciiTheme="minorHAnsi" w:hAnsiTheme="minorHAnsi" w:cstheme="minorHAnsi"/>
          <w:sz w:val="20"/>
          <w:szCs w:val="20"/>
        </w:rPr>
        <w:t>m</w:t>
      </w:r>
      <w:r w:rsidRPr="00F14EFC">
        <w:rPr>
          <w:rFonts w:asciiTheme="minorHAnsi" w:hAnsiTheme="minorHAnsi" w:cstheme="minorHAnsi"/>
          <w:sz w:val="20"/>
          <w:szCs w:val="20"/>
        </w:rPr>
        <w:t xml:space="preserve"> PROVÁDĚCÍM NAŘÍZENÍM KOMISE (EU) 2016/2286 a bude účtovat za data spotřebovaná v zóně EU nad rámec tohoto limitu příplatek. Toto upozornění nebude zpoplatněno.</w:t>
      </w:r>
    </w:p>
    <w:p w14:paraId="17783470" w14:textId="01ECC7F7" w:rsidR="001430F7" w:rsidRPr="00F14EFC" w:rsidRDefault="001430F7" w:rsidP="003F1471">
      <w:pPr>
        <w:rPr>
          <w:rFonts w:asciiTheme="minorHAnsi" w:hAnsiTheme="minorHAnsi" w:cstheme="minorHAnsi"/>
          <w:sz w:val="20"/>
          <w:szCs w:val="20"/>
        </w:rPr>
      </w:pPr>
    </w:p>
    <w:p w14:paraId="4F793CAC" w14:textId="77777777" w:rsidR="00BC44C0" w:rsidRPr="00AF31B3" w:rsidRDefault="00BC44C0" w:rsidP="00BC44C0">
      <w:pPr>
        <w:pStyle w:val="Nadpis2"/>
        <w:rPr>
          <w:rFonts w:ascii="Calibri" w:hAnsi="Calibri"/>
        </w:rPr>
      </w:pPr>
      <w:bookmarkStart w:id="17" w:name="_Ref262116561"/>
      <w:bookmarkStart w:id="18" w:name="_Toc262133162"/>
      <w:bookmarkStart w:id="19" w:name="_Toc282606656"/>
      <w:bookmarkStart w:id="20" w:name="_Toc37759388"/>
      <w:r w:rsidRPr="00AF31B3">
        <w:rPr>
          <w:rFonts w:ascii="Calibri" w:hAnsi="Calibri"/>
        </w:rPr>
        <w:t>Mobilní hlasová virtuální privátní síť</w:t>
      </w:r>
      <w:bookmarkEnd w:id="17"/>
      <w:bookmarkEnd w:id="18"/>
      <w:bookmarkEnd w:id="19"/>
      <w:r w:rsidRPr="00AF31B3">
        <w:rPr>
          <w:rFonts w:ascii="Calibri" w:hAnsi="Calibri"/>
        </w:rPr>
        <w:t xml:space="preserve"> (VPS)</w:t>
      </w:r>
      <w:bookmarkEnd w:id="20"/>
    </w:p>
    <w:p w14:paraId="79197370" w14:textId="77777777" w:rsidR="00BC44C0" w:rsidRPr="00AF31B3" w:rsidRDefault="00BC70DF" w:rsidP="00BC44C0">
      <w:pPr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Poskytovatel</w:t>
      </w:r>
      <w:r w:rsidR="00BC44C0" w:rsidRPr="00AF31B3">
        <w:rPr>
          <w:rFonts w:ascii="Calibri" w:hAnsi="Calibri"/>
          <w:sz w:val="20"/>
          <w:szCs w:val="20"/>
        </w:rPr>
        <w:t xml:space="preserve"> zabezpečí vytvoření jednotné mobilní hlasové virtuální privátní sítě všech mobilních telefonů </w:t>
      </w:r>
      <w:r>
        <w:rPr>
          <w:rFonts w:ascii="Calibri" w:hAnsi="Calibri"/>
          <w:sz w:val="20"/>
          <w:szCs w:val="20"/>
        </w:rPr>
        <w:t>zákazníků</w:t>
      </w:r>
      <w:r w:rsidR="005D5AD1">
        <w:rPr>
          <w:rFonts w:ascii="Calibri" w:hAnsi="Calibri"/>
          <w:sz w:val="20"/>
          <w:szCs w:val="20"/>
        </w:rPr>
        <w:t xml:space="preserve"> zapojených do </w:t>
      </w:r>
      <w:r>
        <w:rPr>
          <w:rFonts w:ascii="Calibri" w:hAnsi="Calibri"/>
          <w:sz w:val="20"/>
          <w:szCs w:val="20"/>
        </w:rPr>
        <w:t>r</w:t>
      </w:r>
      <w:r w:rsidR="005D5AD1">
        <w:rPr>
          <w:rFonts w:ascii="Calibri" w:hAnsi="Calibri"/>
          <w:sz w:val="20"/>
          <w:szCs w:val="20"/>
        </w:rPr>
        <w:t xml:space="preserve">ámcové </w:t>
      </w:r>
      <w:r>
        <w:rPr>
          <w:rFonts w:ascii="Calibri" w:hAnsi="Calibri"/>
          <w:sz w:val="20"/>
          <w:szCs w:val="20"/>
        </w:rPr>
        <w:t>dohody</w:t>
      </w:r>
      <w:r w:rsidR="00BC44C0" w:rsidRPr="00AF31B3">
        <w:rPr>
          <w:rFonts w:ascii="Calibri" w:hAnsi="Calibri"/>
          <w:sz w:val="20"/>
          <w:szCs w:val="20"/>
        </w:rPr>
        <w:t xml:space="preserve"> s tím, že VPS splní následující požadavky:</w:t>
      </w:r>
    </w:p>
    <w:p w14:paraId="4A329D4A" w14:textId="77777777" w:rsidR="00B81D9F" w:rsidRDefault="00BC44C0" w:rsidP="00BC44C0">
      <w:pPr>
        <w:pStyle w:val="Odrka"/>
        <w:rPr>
          <w:rFonts w:ascii="Calibri" w:hAnsi="Calibri"/>
          <w:sz w:val="20"/>
          <w:szCs w:val="20"/>
        </w:rPr>
      </w:pPr>
      <w:r w:rsidRPr="00AF31B3">
        <w:rPr>
          <w:rFonts w:ascii="Calibri" w:hAnsi="Calibri"/>
          <w:sz w:val="20"/>
          <w:szCs w:val="20"/>
        </w:rPr>
        <w:t xml:space="preserve">VPS umožní nastavovat restrikce pro odchozí i příchozí hovory pro definované skupiny uživatelů nebo konkrétní telefonní čísla ve VPS (zadávání pravidel pro volání, např. </w:t>
      </w:r>
      <w:proofErr w:type="spellStart"/>
      <w:r w:rsidR="00BF6F58">
        <w:rPr>
          <w:rFonts w:ascii="Calibri" w:hAnsi="Calibri"/>
          <w:sz w:val="20"/>
          <w:szCs w:val="20"/>
        </w:rPr>
        <w:t>b</w:t>
      </w:r>
      <w:r w:rsidRPr="00AF31B3">
        <w:rPr>
          <w:rFonts w:ascii="Calibri" w:hAnsi="Calibri"/>
          <w:sz w:val="20"/>
          <w:szCs w:val="20"/>
        </w:rPr>
        <w:t>lack</w:t>
      </w:r>
      <w:proofErr w:type="spellEnd"/>
      <w:r w:rsidRPr="00AF31B3">
        <w:rPr>
          <w:rFonts w:ascii="Calibri" w:hAnsi="Calibri"/>
          <w:sz w:val="20"/>
          <w:szCs w:val="20"/>
        </w:rPr>
        <w:t xml:space="preserve"> list / </w:t>
      </w:r>
      <w:proofErr w:type="spellStart"/>
      <w:r w:rsidR="00BF6F58">
        <w:rPr>
          <w:rFonts w:ascii="Calibri" w:hAnsi="Calibri"/>
          <w:sz w:val="20"/>
          <w:szCs w:val="20"/>
        </w:rPr>
        <w:t>w</w:t>
      </w:r>
      <w:r w:rsidRPr="00AF31B3">
        <w:rPr>
          <w:rFonts w:ascii="Calibri" w:hAnsi="Calibri"/>
          <w:sz w:val="20"/>
          <w:szCs w:val="20"/>
        </w:rPr>
        <w:t>hite</w:t>
      </w:r>
      <w:proofErr w:type="spellEnd"/>
      <w:r w:rsidRPr="00AF31B3">
        <w:rPr>
          <w:rFonts w:ascii="Calibri" w:hAnsi="Calibri"/>
          <w:sz w:val="20"/>
          <w:szCs w:val="20"/>
        </w:rPr>
        <w:t xml:space="preserve"> list)</w:t>
      </w:r>
      <w:r w:rsidR="00BF6F58">
        <w:rPr>
          <w:rFonts w:ascii="Calibri" w:hAnsi="Calibri"/>
          <w:sz w:val="20"/>
          <w:szCs w:val="20"/>
        </w:rPr>
        <w:t>,</w:t>
      </w:r>
    </w:p>
    <w:p w14:paraId="0CD22CBC" w14:textId="326E531F" w:rsidR="00BC44C0" w:rsidRDefault="00BC44C0" w:rsidP="00BC44C0">
      <w:pPr>
        <w:pStyle w:val="Odrka"/>
        <w:rPr>
          <w:rFonts w:ascii="Calibri" w:hAnsi="Calibri"/>
          <w:sz w:val="20"/>
          <w:szCs w:val="20"/>
        </w:rPr>
      </w:pPr>
      <w:r w:rsidRPr="00AF31B3">
        <w:rPr>
          <w:rFonts w:ascii="Calibri" w:hAnsi="Calibri"/>
          <w:sz w:val="20"/>
          <w:szCs w:val="20"/>
        </w:rPr>
        <w:t>umožní delegovat správu (administraci) vybraných, z</w:t>
      </w:r>
      <w:r w:rsidR="001245B3">
        <w:rPr>
          <w:rFonts w:ascii="Calibri" w:hAnsi="Calibri"/>
          <w:sz w:val="20"/>
          <w:szCs w:val="20"/>
        </w:rPr>
        <w:t>ákazníkem</w:t>
      </w:r>
      <w:r w:rsidRPr="00AF31B3">
        <w:rPr>
          <w:rFonts w:ascii="Calibri" w:hAnsi="Calibri"/>
          <w:sz w:val="20"/>
          <w:szCs w:val="20"/>
        </w:rPr>
        <w:t xml:space="preserve"> definovaných částí VPS na různé administrátory – centrální správa přístupových práv s možností vytvoření hierarchické struktury.</w:t>
      </w:r>
    </w:p>
    <w:p w14:paraId="760AD45A" w14:textId="77777777" w:rsidR="00BC44C0" w:rsidRPr="00AF31B3" w:rsidRDefault="00BC44C0" w:rsidP="00BC44C0">
      <w:pPr>
        <w:rPr>
          <w:rFonts w:ascii="Calibri" w:hAnsi="Calibri"/>
          <w:sz w:val="20"/>
          <w:szCs w:val="20"/>
        </w:rPr>
      </w:pPr>
      <w:r w:rsidRPr="00AF31B3">
        <w:rPr>
          <w:rFonts w:ascii="Calibri" w:hAnsi="Calibri"/>
          <w:sz w:val="20"/>
          <w:szCs w:val="20"/>
        </w:rPr>
        <w:t>Požadavek na zpoplatnění hovorů uskutečňovaných mezi mobilními telefony ve VPS je následující:</w:t>
      </w:r>
    </w:p>
    <w:p w14:paraId="18817968" w14:textId="57DAF606" w:rsidR="008871C9" w:rsidRDefault="008871C9" w:rsidP="008D26ED">
      <w:pPr>
        <w:pStyle w:val="Odrka"/>
        <w:rPr>
          <w:rFonts w:ascii="Calibri" w:hAnsi="Calibri"/>
          <w:sz w:val="20"/>
          <w:szCs w:val="20"/>
        </w:rPr>
      </w:pPr>
      <w:r w:rsidRPr="00AF31B3">
        <w:rPr>
          <w:rFonts w:ascii="Calibri" w:hAnsi="Calibri"/>
          <w:sz w:val="20"/>
          <w:szCs w:val="20"/>
        </w:rPr>
        <w:t xml:space="preserve">veškeré hovory v rámci VPS budou pokryty </w:t>
      </w:r>
      <w:r w:rsidR="008D26ED" w:rsidRPr="00AF31B3">
        <w:rPr>
          <w:rFonts w:ascii="Calibri" w:hAnsi="Calibri"/>
          <w:sz w:val="20"/>
          <w:szCs w:val="20"/>
        </w:rPr>
        <w:t>měsíčním</w:t>
      </w:r>
      <w:r w:rsidRPr="00AF31B3">
        <w:rPr>
          <w:rFonts w:ascii="Calibri" w:hAnsi="Calibri"/>
          <w:sz w:val="20"/>
          <w:szCs w:val="20"/>
        </w:rPr>
        <w:t xml:space="preserve"> </w:t>
      </w:r>
      <w:r w:rsidR="00366433" w:rsidRPr="00AF31B3">
        <w:rPr>
          <w:rFonts w:ascii="Calibri" w:hAnsi="Calibri"/>
          <w:sz w:val="20"/>
          <w:szCs w:val="20"/>
        </w:rPr>
        <w:t xml:space="preserve">paušálním </w:t>
      </w:r>
      <w:r w:rsidRPr="00AF31B3">
        <w:rPr>
          <w:rFonts w:ascii="Calibri" w:hAnsi="Calibri"/>
          <w:sz w:val="20"/>
          <w:szCs w:val="20"/>
        </w:rPr>
        <w:t xml:space="preserve">poplatkem </w:t>
      </w:r>
      <w:r w:rsidR="007110E3">
        <w:rPr>
          <w:rFonts w:ascii="Calibri" w:hAnsi="Calibri"/>
          <w:sz w:val="20"/>
          <w:szCs w:val="20"/>
        </w:rPr>
        <w:t xml:space="preserve">v rámci </w:t>
      </w:r>
      <w:r w:rsidR="001245B3">
        <w:rPr>
          <w:rFonts w:ascii="Calibri" w:hAnsi="Calibri"/>
          <w:sz w:val="20"/>
          <w:szCs w:val="20"/>
        </w:rPr>
        <w:t>m</w:t>
      </w:r>
      <w:r w:rsidR="005C15E3" w:rsidRPr="00AF31B3">
        <w:rPr>
          <w:rFonts w:ascii="Calibri" w:hAnsi="Calibri"/>
          <w:sz w:val="20"/>
          <w:szCs w:val="20"/>
        </w:rPr>
        <w:t>ěsíční</w:t>
      </w:r>
      <w:r w:rsidR="007110E3">
        <w:rPr>
          <w:rFonts w:ascii="Calibri" w:hAnsi="Calibri"/>
          <w:sz w:val="20"/>
          <w:szCs w:val="20"/>
        </w:rPr>
        <w:t>ch</w:t>
      </w:r>
      <w:r w:rsidR="005C15E3" w:rsidRPr="00AF31B3">
        <w:rPr>
          <w:rFonts w:ascii="Calibri" w:hAnsi="Calibri"/>
          <w:sz w:val="20"/>
          <w:szCs w:val="20"/>
        </w:rPr>
        <w:t xml:space="preserve"> t</w:t>
      </w:r>
      <w:r w:rsidR="00366433" w:rsidRPr="00AF31B3">
        <w:rPr>
          <w:rFonts w:ascii="Calibri" w:hAnsi="Calibri"/>
          <w:sz w:val="20"/>
          <w:szCs w:val="20"/>
        </w:rPr>
        <w:t>arif</w:t>
      </w:r>
      <w:r w:rsidR="007110E3">
        <w:rPr>
          <w:rFonts w:ascii="Calibri" w:hAnsi="Calibri"/>
          <w:sz w:val="20"/>
          <w:szCs w:val="20"/>
        </w:rPr>
        <w:t>ů</w:t>
      </w:r>
      <w:r w:rsidR="00366433" w:rsidRPr="00AF31B3">
        <w:rPr>
          <w:rFonts w:ascii="Calibri" w:hAnsi="Calibri"/>
          <w:sz w:val="20"/>
          <w:szCs w:val="20"/>
        </w:rPr>
        <w:t xml:space="preserve"> </w:t>
      </w:r>
      <w:r w:rsidR="008D26ED" w:rsidRPr="00AF31B3">
        <w:rPr>
          <w:rFonts w:ascii="Calibri" w:hAnsi="Calibri"/>
          <w:sz w:val="20"/>
          <w:szCs w:val="20"/>
        </w:rPr>
        <w:t>(viz 1.1.</w:t>
      </w:r>
      <w:r w:rsidR="005C15E3" w:rsidRPr="00AF31B3">
        <w:rPr>
          <w:rFonts w:ascii="Calibri" w:hAnsi="Calibri"/>
          <w:sz w:val="20"/>
          <w:szCs w:val="20"/>
        </w:rPr>
        <w:t>3</w:t>
      </w:r>
      <w:r w:rsidR="008D26ED" w:rsidRPr="00AF31B3">
        <w:rPr>
          <w:rFonts w:ascii="Calibri" w:hAnsi="Calibri"/>
          <w:sz w:val="20"/>
          <w:szCs w:val="20"/>
        </w:rPr>
        <w:t>)</w:t>
      </w:r>
      <w:r w:rsidRPr="00AF31B3">
        <w:rPr>
          <w:rFonts w:ascii="Calibri" w:hAnsi="Calibri"/>
          <w:sz w:val="20"/>
          <w:szCs w:val="20"/>
        </w:rPr>
        <w:t xml:space="preserve"> </w:t>
      </w:r>
      <w:r w:rsidR="008D26ED" w:rsidRPr="00AF31B3">
        <w:rPr>
          <w:rFonts w:ascii="Calibri" w:hAnsi="Calibri"/>
          <w:sz w:val="20"/>
          <w:szCs w:val="20"/>
        </w:rPr>
        <w:t xml:space="preserve">a </w:t>
      </w:r>
      <w:r w:rsidR="00460A49" w:rsidRPr="00AF31B3">
        <w:rPr>
          <w:rFonts w:ascii="Calibri" w:hAnsi="Calibri"/>
          <w:sz w:val="20"/>
          <w:szCs w:val="20"/>
        </w:rPr>
        <w:t>nebude ve spojitosti s nimi účtováno nic navíc</w:t>
      </w:r>
      <w:r w:rsidR="00B91488">
        <w:rPr>
          <w:rFonts w:ascii="Calibri" w:hAnsi="Calibri"/>
          <w:sz w:val="20"/>
          <w:szCs w:val="20"/>
        </w:rPr>
        <w:t>.</w:t>
      </w:r>
    </w:p>
    <w:p w14:paraId="45C81244" w14:textId="77777777" w:rsidR="00BC44C0" w:rsidRPr="00AF31B3" w:rsidRDefault="00BC44C0" w:rsidP="00BC44C0">
      <w:pPr>
        <w:pStyle w:val="Nadpis2"/>
        <w:rPr>
          <w:rFonts w:ascii="Calibri" w:hAnsi="Calibri"/>
        </w:rPr>
      </w:pPr>
      <w:bookmarkStart w:id="21" w:name="_Ref262128059"/>
      <w:bookmarkStart w:id="22" w:name="_Toc262133166"/>
      <w:bookmarkStart w:id="23" w:name="_Toc37759389"/>
      <w:r w:rsidRPr="00AF31B3">
        <w:rPr>
          <w:rFonts w:ascii="Calibri" w:hAnsi="Calibri"/>
        </w:rPr>
        <w:lastRenderedPageBreak/>
        <w:t>Podrobný elektronický účet</w:t>
      </w:r>
      <w:bookmarkEnd w:id="21"/>
      <w:bookmarkEnd w:id="22"/>
      <w:bookmarkEnd w:id="23"/>
    </w:p>
    <w:p w14:paraId="277185B5" w14:textId="77777777" w:rsidR="00BC44C0" w:rsidRPr="00AF31B3" w:rsidRDefault="00BC44C0" w:rsidP="00BC44C0">
      <w:pPr>
        <w:rPr>
          <w:rFonts w:ascii="Calibri" w:hAnsi="Calibri"/>
          <w:sz w:val="20"/>
          <w:szCs w:val="20"/>
        </w:rPr>
      </w:pPr>
      <w:r w:rsidRPr="00AF31B3">
        <w:rPr>
          <w:rFonts w:ascii="Calibri" w:hAnsi="Calibri"/>
          <w:sz w:val="20"/>
          <w:szCs w:val="20"/>
        </w:rPr>
        <w:t>Z</w:t>
      </w:r>
      <w:r w:rsidR="00ED3BE4">
        <w:rPr>
          <w:rFonts w:ascii="Calibri" w:hAnsi="Calibri"/>
          <w:sz w:val="20"/>
          <w:szCs w:val="20"/>
        </w:rPr>
        <w:t>ákazník</w:t>
      </w:r>
      <w:r w:rsidRPr="00AF31B3">
        <w:rPr>
          <w:rFonts w:ascii="Calibri" w:hAnsi="Calibri"/>
          <w:sz w:val="20"/>
          <w:szCs w:val="20"/>
        </w:rPr>
        <w:t xml:space="preserve"> požaduje, aby </w:t>
      </w:r>
      <w:r w:rsidR="00ED3BE4">
        <w:rPr>
          <w:rFonts w:ascii="Calibri" w:hAnsi="Calibri"/>
          <w:sz w:val="20"/>
          <w:szCs w:val="20"/>
        </w:rPr>
        <w:t>poskytovatel</w:t>
      </w:r>
      <w:r w:rsidRPr="00AF31B3">
        <w:rPr>
          <w:rFonts w:ascii="Calibri" w:hAnsi="Calibri"/>
          <w:sz w:val="20"/>
          <w:szCs w:val="20"/>
        </w:rPr>
        <w:t xml:space="preserve"> poskytoval bezplatně přístup k elektronickému vyúčtování za poskytnuté služby prostřednictvím sítě </w:t>
      </w:r>
      <w:proofErr w:type="gramStart"/>
      <w:r w:rsidR="00ED3BE4">
        <w:rPr>
          <w:rFonts w:ascii="Calibri" w:hAnsi="Calibri"/>
          <w:sz w:val="20"/>
          <w:szCs w:val="20"/>
        </w:rPr>
        <w:t>i</w:t>
      </w:r>
      <w:r w:rsidRPr="00AF31B3">
        <w:rPr>
          <w:rFonts w:ascii="Calibri" w:hAnsi="Calibri"/>
          <w:sz w:val="20"/>
          <w:szCs w:val="20"/>
        </w:rPr>
        <w:t>nternet</w:t>
      </w:r>
      <w:proofErr w:type="gramEnd"/>
      <w:r w:rsidRPr="00AF31B3">
        <w:rPr>
          <w:rFonts w:ascii="Calibri" w:hAnsi="Calibri"/>
          <w:sz w:val="20"/>
          <w:szCs w:val="20"/>
        </w:rPr>
        <w:t xml:space="preserve"> a to nejpozději do 14 dnů od ukončení zúčtovacího období.</w:t>
      </w:r>
    </w:p>
    <w:p w14:paraId="492343C6" w14:textId="77777777" w:rsidR="00D1616F" w:rsidRPr="00AF31B3" w:rsidRDefault="00D1616F" w:rsidP="00BC44C0">
      <w:pPr>
        <w:rPr>
          <w:rFonts w:ascii="Calibri" w:hAnsi="Calibri"/>
          <w:sz w:val="20"/>
          <w:szCs w:val="20"/>
        </w:rPr>
      </w:pPr>
      <w:r w:rsidRPr="00AF31B3">
        <w:rPr>
          <w:rFonts w:ascii="Calibri" w:hAnsi="Calibri"/>
          <w:sz w:val="20"/>
          <w:szCs w:val="20"/>
        </w:rPr>
        <w:t>Zúčtovací o</w:t>
      </w:r>
      <w:r w:rsidR="00410FB1" w:rsidRPr="00AF31B3">
        <w:rPr>
          <w:rFonts w:ascii="Calibri" w:hAnsi="Calibri"/>
          <w:sz w:val="20"/>
          <w:szCs w:val="20"/>
        </w:rPr>
        <w:t>b</w:t>
      </w:r>
      <w:r w:rsidRPr="00AF31B3">
        <w:rPr>
          <w:rFonts w:ascii="Calibri" w:hAnsi="Calibri"/>
          <w:sz w:val="20"/>
          <w:szCs w:val="20"/>
        </w:rPr>
        <w:t xml:space="preserve">dobí </w:t>
      </w:r>
      <w:r w:rsidR="00410FB1" w:rsidRPr="00AF31B3">
        <w:rPr>
          <w:rFonts w:ascii="Calibri" w:hAnsi="Calibri"/>
          <w:sz w:val="20"/>
          <w:szCs w:val="20"/>
        </w:rPr>
        <w:t>je kalendářní měsíc počínaje prvním dnem kalendářního měsíce</w:t>
      </w:r>
      <w:r w:rsidRPr="00AF31B3">
        <w:rPr>
          <w:rFonts w:ascii="Calibri" w:hAnsi="Calibri"/>
          <w:sz w:val="20"/>
          <w:szCs w:val="20"/>
        </w:rPr>
        <w:t xml:space="preserve"> </w:t>
      </w:r>
      <w:r w:rsidR="00410FB1" w:rsidRPr="00AF31B3">
        <w:rPr>
          <w:rFonts w:ascii="Calibri" w:hAnsi="Calibri"/>
          <w:sz w:val="20"/>
          <w:szCs w:val="20"/>
        </w:rPr>
        <w:t>konče</w:t>
      </w:r>
      <w:r w:rsidRPr="00AF31B3">
        <w:rPr>
          <w:rFonts w:ascii="Calibri" w:hAnsi="Calibri"/>
          <w:sz w:val="20"/>
          <w:szCs w:val="20"/>
        </w:rPr>
        <w:t xml:space="preserve"> poslední</w:t>
      </w:r>
      <w:r w:rsidR="00410FB1" w:rsidRPr="00AF31B3">
        <w:rPr>
          <w:rFonts w:ascii="Calibri" w:hAnsi="Calibri"/>
          <w:sz w:val="20"/>
          <w:szCs w:val="20"/>
        </w:rPr>
        <w:t>m</w:t>
      </w:r>
      <w:r w:rsidRPr="00AF31B3">
        <w:rPr>
          <w:rFonts w:ascii="Calibri" w:hAnsi="Calibri"/>
          <w:sz w:val="20"/>
          <w:szCs w:val="20"/>
        </w:rPr>
        <w:t xml:space="preserve"> dne</w:t>
      </w:r>
      <w:r w:rsidR="00410FB1" w:rsidRPr="00AF31B3">
        <w:rPr>
          <w:rFonts w:ascii="Calibri" w:hAnsi="Calibri"/>
          <w:sz w:val="20"/>
          <w:szCs w:val="20"/>
        </w:rPr>
        <w:t>m</w:t>
      </w:r>
      <w:r w:rsidRPr="00AF31B3">
        <w:rPr>
          <w:rFonts w:ascii="Calibri" w:hAnsi="Calibri"/>
          <w:sz w:val="20"/>
          <w:szCs w:val="20"/>
        </w:rPr>
        <w:t xml:space="preserve"> v</w:t>
      </w:r>
      <w:r w:rsidR="00410FB1" w:rsidRPr="00AF31B3">
        <w:rPr>
          <w:rFonts w:ascii="Calibri" w:hAnsi="Calibri"/>
          <w:sz w:val="20"/>
          <w:szCs w:val="20"/>
        </w:rPr>
        <w:t xml:space="preserve"> daném </w:t>
      </w:r>
      <w:r w:rsidRPr="00AF31B3">
        <w:rPr>
          <w:rFonts w:ascii="Calibri" w:hAnsi="Calibri"/>
          <w:sz w:val="20"/>
          <w:szCs w:val="20"/>
        </w:rPr>
        <w:t>měsíci.</w:t>
      </w:r>
    </w:p>
    <w:p w14:paraId="68EBE6A8" w14:textId="77777777" w:rsidR="00BC44C0" w:rsidRPr="00AF31B3" w:rsidRDefault="00BC44C0" w:rsidP="00BC44C0">
      <w:pPr>
        <w:rPr>
          <w:rFonts w:ascii="Calibri" w:hAnsi="Calibri"/>
          <w:sz w:val="20"/>
          <w:szCs w:val="20"/>
        </w:rPr>
      </w:pPr>
      <w:r w:rsidRPr="00AF31B3">
        <w:rPr>
          <w:rFonts w:ascii="Calibri" w:hAnsi="Calibri"/>
          <w:sz w:val="20"/>
          <w:szCs w:val="20"/>
        </w:rPr>
        <w:t>Z hlediska obsahu elektronického vyúčtování z</w:t>
      </w:r>
      <w:r w:rsidR="00ED3BE4">
        <w:rPr>
          <w:rFonts w:ascii="Calibri" w:hAnsi="Calibri"/>
          <w:sz w:val="20"/>
          <w:szCs w:val="20"/>
        </w:rPr>
        <w:t>ákazník</w:t>
      </w:r>
      <w:r w:rsidRPr="00AF31B3">
        <w:rPr>
          <w:rFonts w:ascii="Calibri" w:hAnsi="Calibri"/>
          <w:sz w:val="20"/>
          <w:szCs w:val="20"/>
        </w:rPr>
        <w:t xml:space="preserve"> požaduje, aby služba poskytovala:</w:t>
      </w:r>
    </w:p>
    <w:p w14:paraId="3CFCB22B" w14:textId="77777777" w:rsidR="00BC44C0" w:rsidRPr="00AF31B3" w:rsidRDefault="00BC44C0" w:rsidP="00BC44C0">
      <w:pPr>
        <w:numPr>
          <w:ilvl w:val="0"/>
          <w:numId w:val="5"/>
        </w:numPr>
        <w:rPr>
          <w:rFonts w:ascii="Calibri" w:hAnsi="Calibri"/>
          <w:sz w:val="20"/>
          <w:szCs w:val="20"/>
        </w:rPr>
      </w:pPr>
      <w:r w:rsidRPr="00AF31B3">
        <w:rPr>
          <w:rFonts w:ascii="Calibri" w:hAnsi="Calibri"/>
          <w:sz w:val="20"/>
          <w:szCs w:val="20"/>
        </w:rPr>
        <w:t>elektronické kopie vystavených platebních dokladů (faktur)</w:t>
      </w:r>
      <w:r w:rsidR="00ED3BE4">
        <w:rPr>
          <w:rFonts w:ascii="Calibri" w:hAnsi="Calibri"/>
          <w:sz w:val="20"/>
          <w:szCs w:val="20"/>
        </w:rPr>
        <w:t>,</w:t>
      </w:r>
    </w:p>
    <w:p w14:paraId="454BEE1E" w14:textId="77777777" w:rsidR="00BC44C0" w:rsidRPr="00AF31B3" w:rsidRDefault="00BC44C0" w:rsidP="00BC44C0">
      <w:pPr>
        <w:numPr>
          <w:ilvl w:val="0"/>
          <w:numId w:val="5"/>
        </w:numPr>
        <w:rPr>
          <w:rFonts w:ascii="Calibri" w:hAnsi="Calibri"/>
          <w:sz w:val="20"/>
          <w:szCs w:val="20"/>
        </w:rPr>
      </w:pPr>
      <w:r w:rsidRPr="00AF31B3">
        <w:rPr>
          <w:rFonts w:ascii="Calibri" w:hAnsi="Calibri"/>
          <w:sz w:val="20"/>
          <w:szCs w:val="20"/>
        </w:rPr>
        <w:t>souhrnný rozpis jednotlivých položek z platebních dokladů po jednotlivých účastnických číslech</w:t>
      </w:r>
      <w:r w:rsidR="00ED3BE4">
        <w:rPr>
          <w:rFonts w:ascii="Calibri" w:hAnsi="Calibri"/>
          <w:sz w:val="20"/>
          <w:szCs w:val="20"/>
        </w:rPr>
        <w:t>,</w:t>
      </w:r>
    </w:p>
    <w:p w14:paraId="0CFACE37" w14:textId="77777777" w:rsidR="00BC44C0" w:rsidRDefault="00BC44C0" w:rsidP="00BC44C0">
      <w:pPr>
        <w:numPr>
          <w:ilvl w:val="0"/>
          <w:numId w:val="5"/>
        </w:numPr>
        <w:rPr>
          <w:rFonts w:ascii="Calibri" w:hAnsi="Calibri"/>
          <w:sz w:val="20"/>
          <w:szCs w:val="20"/>
        </w:rPr>
      </w:pPr>
      <w:r w:rsidRPr="00AF31B3">
        <w:rPr>
          <w:rFonts w:ascii="Calibri" w:hAnsi="Calibri"/>
          <w:sz w:val="20"/>
          <w:szCs w:val="20"/>
        </w:rPr>
        <w:t>podrobný výpis uskutečněných spojení obsahující telefonní číslo, ze kterého bylo spojení uskutečněno, datum a čas spojení, označení typu a směru spojení, volané číslo, skutečnou délku spojení nebo počet jednotek, cenu spojení a účtovanou cenu spojení.</w:t>
      </w:r>
    </w:p>
    <w:p w14:paraId="3347BBE0" w14:textId="77777777" w:rsidR="00BC44C0" w:rsidRPr="00AF31B3" w:rsidRDefault="00BC44C0" w:rsidP="00BC44C0">
      <w:pPr>
        <w:rPr>
          <w:rFonts w:ascii="Calibri" w:hAnsi="Calibri"/>
          <w:sz w:val="20"/>
          <w:szCs w:val="20"/>
        </w:rPr>
      </w:pPr>
      <w:r w:rsidRPr="00AF31B3">
        <w:rPr>
          <w:rFonts w:ascii="Calibri" w:hAnsi="Calibri"/>
          <w:sz w:val="20"/>
          <w:szCs w:val="20"/>
        </w:rPr>
        <w:t>Z hlediska vlastností a funkcí elektronického vyúčtování má z</w:t>
      </w:r>
      <w:r w:rsidR="00DC60D0">
        <w:rPr>
          <w:rFonts w:ascii="Calibri" w:hAnsi="Calibri"/>
          <w:sz w:val="20"/>
          <w:szCs w:val="20"/>
        </w:rPr>
        <w:t>ákazník</w:t>
      </w:r>
      <w:r w:rsidRPr="00AF31B3">
        <w:rPr>
          <w:rFonts w:ascii="Calibri" w:hAnsi="Calibri"/>
          <w:sz w:val="20"/>
          <w:szCs w:val="20"/>
        </w:rPr>
        <w:t xml:space="preserve"> tyto další požadavky:</w:t>
      </w:r>
    </w:p>
    <w:p w14:paraId="61FF3E6A" w14:textId="77777777" w:rsidR="00BC44C0" w:rsidRPr="00AF31B3" w:rsidRDefault="00BC44C0" w:rsidP="00BC44C0">
      <w:pPr>
        <w:pStyle w:val="Vet"/>
        <w:keepLines w:val="0"/>
        <w:numPr>
          <w:ilvl w:val="0"/>
          <w:numId w:val="6"/>
        </w:numPr>
        <w:rPr>
          <w:rFonts w:ascii="Calibri" w:hAnsi="Calibri"/>
          <w:sz w:val="20"/>
          <w:szCs w:val="20"/>
        </w:rPr>
      </w:pPr>
      <w:r w:rsidRPr="00AF31B3">
        <w:rPr>
          <w:rFonts w:ascii="Calibri" w:hAnsi="Calibri"/>
          <w:sz w:val="20"/>
          <w:szCs w:val="20"/>
        </w:rPr>
        <w:t>připojení zabezpečeným typem komunikace</w:t>
      </w:r>
      <w:r w:rsidR="00DC60D0">
        <w:rPr>
          <w:rFonts w:ascii="Calibri" w:hAnsi="Calibri"/>
          <w:sz w:val="20"/>
          <w:szCs w:val="20"/>
        </w:rPr>
        <w:t>,</w:t>
      </w:r>
    </w:p>
    <w:p w14:paraId="180A51A3" w14:textId="77777777" w:rsidR="00BC44C0" w:rsidRPr="00AF31B3" w:rsidRDefault="00BC44C0" w:rsidP="00BC44C0">
      <w:pPr>
        <w:numPr>
          <w:ilvl w:val="0"/>
          <w:numId w:val="6"/>
        </w:numPr>
        <w:rPr>
          <w:rFonts w:ascii="Calibri" w:hAnsi="Calibri"/>
          <w:sz w:val="20"/>
          <w:szCs w:val="20"/>
        </w:rPr>
      </w:pPr>
      <w:r w:rsidRPr="00AF31B3">
        <w:rPr>
          <w:rFonts w:ascii="Calibri" w:hAnsi="Calibri"/>
          <w:sz w:val="20"/>
          <w:szCs w:val="20"/>
        </w:rPr>
        <w:t xml:space="preserve">přidělování přístupových práv a definici roli uživatelů a jejich pravomocí s ohledem na organizační strukturu </w:t>
      </w:r>
      <w:r w:rsidR="00DC60D0">
        <w:rPr>
          <w:rFonts w:ascii="Calibri" w:hAnsi="Calibri"/>
          <w:sz w:val="20"/>
          <w:szCs w:val="20"/>
        </w:rPr>
        <w:t>zákazníků,</w:t>
      </w:r>
      <w:r w:rsidRPr="00AF31B3" w:rsidDel="00323377">
        <w:rPr>
          <w:rFonts w:ascii="Calibri" w:hAnsi="Calibri"/>
          <w:sz w:val="20"/>
          <w:szCs w:val="20"/>
        </w:rPr>
        <w:t xml:space="preserve"> </w:t>
      </w:r>
    </w:p>
    <w:p w14:paraId="5EEA879F" w14:textId="77777777" w:rsidR="00BC44C0" w:rsidRPr="00AF31B3" w:rsidRDefault="00BC44C0" w:rsidP="00BC44C0">
      <w:pPr>
        <w:numPr>
          <w:ilvl w:val="0"/>
          <w:numId w:val="6"/>
        </w:numPr>
        <w:rPr>
          <w:rFonts w:ascii="Calibri" w:hAnsi="Calibri"/>
          <w:sz w:val="20"/>
          <w:szCs w:val="20"/>
        </w:rPr>
      </w:pPr>
      <w:r w:rsidRPr="00AF31B3">
        <w:rPr>
          <w:rFonts w:ascii="Calibri" w:hAnsi="Calibri"/>
          <w:sz w:val="20"/>
          <w:szCs w:val="20"/>
        </w:rPr>
        <w:t xml:space="preserve">možnost vytvoření jednoho přístupového účtu ke službám elektronického vyúčtování pro </w:t>
      </w:r>
      <w:r w:rsidR="00DC60D0">
        <w:rPr>
          <w:rFonts w:ascii="Calibri" w:hAnsi="Calibri"/>
          <w:sz w:val="20"/>
          <w:szCs w:val="20"/>
        </w:rPr>
        <w:t>c</w:t>
      </w:r>
      <w:r w:rsidRPr="00AF31B3">
        <w:rPr>
          <w:rFonts w:ascii="Calibri" w:hAnsi="Calibri"/>
          <w:sz w:val="20"/>
          <w:szCs w:val="20"/>
        </w:rPr>
        <w:t xml:space="preserve">entrálního zadavatele a jednotlivé </w:t>
      </w:r>
      <w:r w:rsidR="00DC60D0">
        <w:rPr>
          <w:rFonts w:ascii="Calibri" w:hAnsi="Calibri"/>
          <w:sz w:val="20"/>
          <w:szCs w:val="20"/>
        </w:rPr>
        <w:t>zákazníky,</w:t>
      </w:r>
      <w:r w:rsidRPr="00AF31B3">
        <w:rPr>
          <w:rFonts w:ascii="Calibri" w:hAnsi="Calibri"/>
          <w:sz w:val="20"/>
          <w:szCs w:val="20"/>
        </w:rPr>
        <w:t xml:space="preserve"> </w:t>
      </w:r>
    </w:p>
    <w:p w14:paraId="6661BB72" w14:textId="77777777" w:rsidR="00BC44C0" w:rsidRPr="00AF31B3" w:rsidRDefault="00BC44C0" w:rsidP="00BC44C0">
      <w:pPr>
        <w:numPr>
          <w:ilvl w:val="0"/>
          <w:numId w:val="6"/>
        </w:numPr>
        <w:rPr>
          <w:rFonts w:ascii="Calibri" w:hAnsi="Calibri"/>
          <w:sz w:val="20"/>
          <w:szCs w:val="20"/>
        </w:rPr>
      </w:pPr>
      <w:r w:rsidRPr="00AF31B3">
        <w:rPr>
          <w:rFonts w:ascii="Calibri" w:hAnsi="Calibri"/>
          <w:sz w:val="20"/>
          <w:szCs w:val="20"/>
        </w:rPr>
        <w:t xml:space="preserve">možnost exportu dat (souhrnných rozpisů i podrobných výpisů uskutečněných spojení) ve formátu </w:t>
      </w:r>
      <w:r w:rsidR="00D50BEF">
        <w:rPr>
          <w:rFonts w:ascii="Calibri" w:hAnsi="Calibri"/>
          <w:sz w:val="20"/>
          <w:szCs w:val="20"/>
        </w:rPr>
        <w:t xml:space="preserve">například </w:t>
      </w:r>
      <w:r w:rsidRPr="00AF31B3">
        <w:rPr>
          <w:rFonts w:ascii="Calibri" w:hAnsi="Calibri"/>
          <w:sz w:val="20"/>
          <w:szCs w:val="20"/>
        </w:rPr>
        <w:t>CSV</w:t>
      </w:r>
      <w:r w:rsidR="00D50BEF">
        <w:rPr>
          <w:rFonts w:ascii="Calibri" w:hAnsi="Calibri"/>
          <w:sz w:val="20"/>
          <w:szCs w:val="20"/>
        </w:rPr>
        <w:t>, XML a podobných otevřených formátech</w:t>
      </w:r>
      <w:r w:rsidRPr="00AF31B3">
        <w:rPr>
          <w:rFonts w:ascii="Calibri" w:hAnsi="Calibri"/>
          <w:sz w:val="20"/>
          <w:szCs w:val="20"/>
        </w:rPr>
        <w:t xml:space="preserve"> pro možnost dalšího zpracování v prostředí MS Excel</w:t>
      </w:r>
      <w:r w:rsidR="00DC60D0">
        <w:rPr>
          <w:rFonts w:ascii="Calibri" w:hAnsi="Calibri"/>
          <w:sz w:val="20"/>
          <w:szCs w:val="20"/>
        </w:rPr>
        <w:t>,</w:t>
      </w:r>
    </w:p>
    <w:p w14:paraId="4E60F8B4" w14:textId="77777777" w:rsidR="00BC44C0" w:rsidRPr="00AF31B3" w:rsidRDefault="00BC44C0" w:rsidP="00BC44C0">
      <w:pPr>
        <w:numPr>
          <w:ilvl w:val="0"/>
          <w:numId w:val="6"/>
        </w:numPr>
        <w:rPr>
          <w:rFonts w:ascii="Calibri" w:hAnsi="Calibri"/>
          <w:sz w:val="20"/>
          <w:szCs w:val="20"/>
        </w:rPr>
      </w:pPr>
      <w:r w:rsidRPr="00AF31B3">
        <w:rPr>
          <w:rFonts w:ascii="Calibri" w:hAnsi="Calibri"/>
          <w:sz w:val="20"/>
          <w:szCs w:val="20"/>
        </w:rPr>
        <w:t>služba podrobného elektronického účtu musí být zcela automaticky zřízena ke každé zřízené účastnické smlouvě s rozlišením hovorů minimálně na dvě skupiny (soukromé a služební hovory)</w:t>
      </w:r>
      <w:r w:rsidR="00DC60D0">
        <w:rPr>
          <w:rFonts w:ascii="Calibri" w:hAnsi="Calibri"/>
          <w:sz w:val="20"/>
          <w:szCs w:val="20"/>
        </w:rPr>
        <w:t>,</w:t>
      </w:r>
    </w:p>
    <w:p w14:paraId="7931E7A1" w14:textId="17936F80" w:rsidR="00BC44C0" w:rsidRPr="00AF31B3" w:rsidRDefault="00BC44C0" w:rsidP="00BC44C0">
      <w:pPr>
        <w:numPr>
          <w:ilvl w:val="0"/>
          <w:numId w:val="6"/>
        </w:numPr>
        <w:rPr>
          <w:rFonts w:ascii="Calibri" w:hAnsi="Calibri"/>
          <w:sz w:val="20"/>
          <w:szCs w:val="20"/>
        </w:rPr>
      </w:pPr>
      <w:r w:rsidRPr="00AF31B3">
        <w:rPr>
          <w:rFonts w:ascii="Calibri" w:hAnsi="Calibri"/>
          <w:sz w:val="20"/>
          <w:szCs w:val="20"/>
        </w:rPr>
        <w:t xml:space="preserve">uchovávání detailních výpisů spojení po dobu nejméně </w:t>
      </w:r>
      <w:r w:rsidR="007110E3">
        <w:rPr>
          <w:rFonts w:ascii="Calibri" w:hAnsi="Calibri"/>
          <w:sz w:val="20"/>
          <w:szCs w:val="20"/>
        </w:rPr>
        <w:t>3</w:t>
      </w:r>
      <w:r w:rsidRPr="00AF31B3">
        <w:rPr>
          <w:rFonts w:ascii="Calibri" w:hAnsi="Calibri"/>
          <w:sz w:val="20"/>
          <w:szCs w:val="20"/>
        </w:rPr>
        <w:t xml:space="preserve"> měsíců</w:t>
      </w:r>
      <w:r w:rsidR="00DC60D0">
        <w:rPr>
          <w:rFonts w:ascii="Calibri" w:hAnsi="Calibri"/>
          <w:sz w:val="20"/>
          <w:szCs w:val="20"/>
        </w:rPr>
        <w:t>,</w:t>
      </w:r>
    </w:p>
    <w:p w14:paraId="0A900E51" w14:textId="77777777" w:rsidR="00BC44C0" w:rsidRPr="00AF31B3" w:rsidRDefault="00BC44C0" w:rsidP="00BC44C0">
      <w:pPr>
        <w:numPr>
          <w:ilvl w:val="0"/>
          <w:numId w:val="6"/>
        </w:numPr>
        <w:rPr>
          <w:rFonts w:ascii="Calibri" w:hAnsi="Calibri"/>
          <w:sz w:val="20"/>
          <w:szCs w:val="20"/>
        </w:rPr>
      </w:pPr>
      <w:r w:rsidRPr="00AF31B3">
        <w:rPr>
          <w:rFonts w:ascii="Calibri" w:hAnsi="Calibri"/>
          <w:sz w:val="20"/>
          <w:szCs w:val="20"/>
        </w:rPr>
        <w:t>archivace elektronických kopií faktur po dobu nejméně 6 měsíců.</w:t>
      </w:r>
    </w:p>
    <w:p w14:paraId="5381F298" w14:textId="77777777" w:rsidR="00ED64CC" w:rsidRDefault="00ED64CC" w:rsidP="00ED64CC">
      <w:pPr>
        <w:rPr>
          <w:rFonts w:ascii="Calibri" w:hAnsi="Calibri"/>
          <w:sz w:val="20"/>
          <w:szCs w:val="20"/>
        </w:rPr>
      </w:pPr>
    </w:p>
    <w:p w14:paraId="52FE88EF" w14:textId="77777777" w:rsidR="00ED64CC" w:rsidRPr="00AF31B3" w:rsidRDefault="00ED64CC" w:rsidP="00ED64CC">
      <w:pPr>
        <w:pStyle w:val="Nadpis2"/>
        <w:rPr>
          <w:rFonts w:ascii="Calibri" w:hAnsi="Calibri"/>
        </w:rPr>
      </w:pPr>
      <w:bookmarkStart w:id="24" w:name="_Toc37759390"/>
      <w:r w:rsidRPr="00AF31B3">
        <w:rPr>
          <w:rFonts w:ascii="Calibri" w:hAnsi="Calibri"/>
        </w:rPr>
        <w:t>SIM karty</w:t>
      </w:r>
      <w:bookmarkEnd w:id="24"/>
    </w:p>
    <w:p w14:paraId="09D82387" w14:textId="77777777" w:rsidR="00ED64CC" w:rsidRPr="00AF31B3" w:rsidRDefault="00ED64CC" w:rsidP="00ED64CC">
      <w:pPr>
        <w:pStyle w:val="Odrka"/>
        <w:rPr>
          <w:rFonts w:ascii="Calibri" w:hAnsi="Calibri"/>
          <w:sz w:val="20"/>
          <w:szCs w:val="20"/>
        </w:rPr>
      </w:pPr>
      <w:r w:rsidRPr="00AF31B3">
        <w:rPr>
          <w:rFonts w:ascii="Calibri" w:hAnsi="Calibri"/>
          <w:sz w:val="20"/>
          <w:szCs w:val="20"/>
        </w:rPr>
        <w:t>SIM karty budou poskytovány vč. dopravy do místa plnění</w:t>
      </w:r>
      <w:r w:rsidR="00ED2022">
        <w:rPr>
          <w:rFonts w:ascii="Calibri" w:hAnsi="Calibri"/>
          <w:sz w:val="20"/>
          <w:szCs w:val="20"/>
        </w:rPr>
        <w:t>,</w:t>
      </w:r>
    </w:p>
    <w:p w14:paraId="43D79855" w14:textId="77777777" w:rsidR="00ED64CC" w:rsidRPr="00AF31B3" w:rsidRDefault="00ED64CC" w:rsidP="00ED64CC">
      <w:pPr>
        <w:pStyle w:val="Odrka"/>
        <w:rPr>
          <w:rFonts w:ascii="Calibri" w:hAnsi="Calibri"/>
          <w:sz w:val="20"/>
          <w:szCs w:val="20"/>
        </w:rPr>
      </w:pPr>
      <w:r w:rsidRPr="00AF31B3">
        <w:rPr>
          <w:rFonts w:ascii="Calibri" w:hAnsi="Calibri"/>
          <w:sz w:val="20"/>
          <w:szCs w:val="20"/>
        </w:rPr>
        <w:t xml:space="preserve">blokování SIM karet ve ztracených/odcizených mobilních telefonech pro odchozí provoz na žádost administrátora služeb bude provedeno neprodleně, nejdéle však do </w:t>
      </w:r>
      <w:proofErr w:type="gramStart"/>
      <w:r w:rsidRPr="00AF31B3">
        <w:rPr>
          <w:rFonts w:ascii="Calibri" w:hAnsi="Calibri"/>
          <w:sz w:val="20"/>
          <w:szCs w:val="20"/>
        </w:rPr>
        <w:t>30-ti</w:t>
      </w:r>
      <w:proofErr w:type="gramEnd"/>
      <w:r w:rsidRPr="00AF31B3">
        <w:rPr>
          <w:rFonts w:ascii="Calibri" w:hAnsi="Calibri"/>
          <w:sz w:val="20"/>
          <w:szCs w:val="20"/>
        </w:rPr>
        <w:t xml:space="preserve"> minut od nahlášení požadavku</w:t>
      </w:r>
      <w:r w:rsidR="00421A0F" w:rsidRPr="00AF31B3">
        <w:rPr>
          <w:rFonts w:ascii="Calibri" w:hAnsi="Calibri"/>
          <w:sz w:val="20"/>
          <w:szCs w:val="20"/>
        </w:rPr>
        <w:t>.</w:t>
      </w:r>
      <w:r w:rsidRPr="00AF31B3">
        <w:rPr>
          <w:rFonts w:ascii="Calibri" w:hAnsi="Calibri"/>
          <w:sz w:val="20"/>
          <w:szCs w:val="20"/>
        </w:rPr>
        <w:t xml:space="preserve"> </w:t>
      </w:r>
      <w:r w:rsidR="00421A0F" w:rsidRPr="00AF31B3">
        <w:rPr>
          <w:rFonts w:ascii="Calibri" w:hAnsi="Calibri"/>
          <w:sz w:val="20"/>
          <w:szCs w:val="20"/>
        </w:rPr>
        <w:t>T</w:t>
      </w:r>
      <w:r w:rsidRPr="00AF31B3">
        <w:rPr>
          <w:rFonts w:ascii="Calibri" w:hAnsi="Calibri"/>
          <w:sz w:val="20"/>
          <w:szCs w:val="20"/>
        </w:rPr>
        <w:t>ato služba nebude</w:t>
      </w:r>
      <w:r w:rsidR="00421A0F" w:rsidRPr="00AF31B3">
        <w:rPr>
          <w:rFonts w:ascii="Calibri" w:hAnsi="Calibri"/>
          <w:sz w:val="20"/>
          <w:szCs w:val="20"/>
        </w:rPr>
        <w:t xml:space="preserve"> zpoplatněna</w:t>
      </w:r>
      <w:r w:rsidR="00ED2022">
        <w:rPr>
          <w:rFonts w:ascii="Calibri" w:hAnsi="Calibri"/>
          <w:sz w:val="20"/>
          <w:szCs w:val="20"/>
        </w:rPr>
        <w:t>,</w:t>
      </w:r>
    </w:p>
    <w:p w14:paraId="40FBC7C0" w14:textId="47AA69A9" w:rsidR="00ED64CC" w:rsidRPr="00AF31B3" w:rsidRDefault="00ED64CC" w:rsidP="00ED64CC">
      <w:pPr>
        <w:pStyle w:val="Odrka"/>
        <w:rPr>
          <w:rFonts w:ascii="Calibri" w:hAnsi="Calibri"/>
          <w:sz w:val="20"/>
          <w:szCs w:val="20"/>
        </w:rPr>
      </w:pPr>
      <w:r w:rsidRPr="00AF31B3">
        <w:rPr>
          <w:rFonts w:ascii="Calibri" w:hAnsi="Calibri"/>
          <w:sz w:val="20"/>
          <w:szCs w:val="20"/>
        </w:rPr>
        <w:t>výměna SIM karet a zajištěni dodaní a aktivace náhradních SIM karet včetně jejich dopravy do místa plnění</w:t>
      </w:r>
      <w:r w:rsidR="00502354" w:rsidRPr="00AF31B3">
        <w:rPr>
          <w:rFonts w:ascii="Calibri" w:hAnsi="Calibri"/>
          <w:sz w:val="20"/>
          <w:szCs w:val="20"/>
        </w:rPr>
        <w:t xml:space="preserve"> </w:t>
      </w:r>
      <w:r w:rsidRPr="00AF31B3">
        <w:rPr>
          <w:rFonts w:ascii="Calibri" w:hAnsi="Calibri"/>
          <w:sz w:val="20"/>
          <w:szCs w:val="20"/>
        </w:rPr>
        <w:t>nejpozději do 2 pracovních dní od nahlášení</w:t>
      </w:r>
      <w:r w:rsidR="00421A0F" w:rsidRPr="00AF31B3">
        <w:rPr>
          <w:rFonts w:ascii="Calibri" w:hAnsi="Calibri"/>
          <w:sz w:val="20"/>
          <w:szCs w:val="20"/>
        </w:rPr>
        <w:t>.</w:t>
      </w:r>
      <w:r w:rsidRPr="00AF31B3">
        <w:rPr>
          <w:rFonts w:ascii="Calibri" w:hAnsi="Calibri"/>
          <w:sz w:val="20"/>
          <w:szCs w:val="20"/>
        </w:rPr>
        <w:t xml:space="preserve"> </w:t>
      </w:r>
      <w:r w:rsidR="00421A0F" w:rsidRPr="00AF31B3">
        <w:rPr>
          <w:rFonts w:ascii="Calibri" w:hAnsi="Calibri"/>
          <w:sz w:val="20"/>
          <w:szCs w:val="20"/>
        </w:rPr>
        <w:t>T</w:t>
      </w:r>
      <w:r w:rsidR="00502354" w:rsidRPr="00AF31B3">
        <w:rPr>
          <w:rFonts w:ascii="Calibri" w:hAnsi="Calibri"/>
          <w:sz w:val="20"/>
          <w:szCs w:val="20"/>
        </w:rPr>
        <w:t>ato služba nebude zpoplat</w:t>
      </w:r>
      <w:r w:rsidR="00421A0F" w:rsidRPr="00AF31B3">
        <w:rPr>
          <w:rFonts w:ascii="Calibri" w:hAnsi="Calibri"/>
          <w:sz w:val="20"/>
          <w:szCs w:val="20"/>
        </w:rPr>
        <w:t>něna</w:t>
      </w:r>
      <w:r w:rsidR="00ED2022">
        <w:rPr>
          <w:rFonts w:ascii="Calibri" w:hAnsi="Calibri"/>
          <w:sz w:val="20"/>
          <w:szCs w:val="20"/>
        </w:rPr>
        <w:t>,</w:t>
      </w:r>
    </w:p>
    <w:p w14:paraId="162AE68C" w14:textId="77777777" w:rsidR="00502354" w:rsidRPr="00AF31B3" w:rsidRDefault="00502354" w:rsidP="00502354">
      <w:pPr>
        <w:pStyle w:val="Odrka"/>
        <w:rPr>
          <w:rFonts w:ascii="Calibri" w:hAnsi="Calibri"/>
          <w:sz w:val="20"/>
          <w:szCs w:val="20"/>
        </w:rPr>
      </w:pPr>
      <w:r w:rsidRPr="00AF31B3">
        <w:rPr>
          <w:rFonts w:ascii="Calibri" w:hAnsi="Calibri"/>
          <w:sz w:val="20"/>
          <w:szCs w:val="20"/>
        </w:rPr>
        <w:t xml:space="preserve">k jednotlivým SIM kartám </w:t>
      </w:r>
      <w:r w:rsidR="00ED2022">
        <w:rPr>
          <w:rFonts w:ascii="Calibri" w:hAnsi="Calibri"/>
          <w:sz w:val="20"/>
          <w:szCs w:val="20"/>
        </w:rPr>
        <w:t>poskytovatel</w:t>
      </w:r>
      <w:r w:rsidRPr="00AF31B3">
        <w:rPr>
          <w:rFonts w:ascii="Calibri" w:hAnsi="Calibri"/>
          <w:sz w:val="20"/>
          <w:szCs w:val="20"/>
        </w:rPr>
        <w:t xml:space="preserve"> umožní aktivovat/zablokovat vybrané okruhy doplňkových služeb (mezinárodní hovory, roaming, data v roamingu, MMS, volání na 90x, DMS, </w:t>
      </w:r>
      <w:proofErr w:type="spellStart"/>
      <w:r w:rsidR="00392EF6">
        <w:rPr>
          <w:rFonts w:ascii="Calibri" w:hAnsi="Calibri"/>
          <w:sz w:val="20"/>
          <w:szCs w:val="20"/>
        </w:rPr>
        <w:t>p</w:t>
      </w:r>
      <w:r w:rsidRPr="00AF31B3">
        <w:rPr>
          <w:rFonts w:ascii="Calibri" w:hAnsi="Calibri"/>
          <w:sz w:val="20"/>
          <w:szCs w:val="20"/>
        </w:rPr>
        <w:t>rémium</w:t>
      </w:r>
      <w:proofErr w:type="spellEnd"/>
      <w:r w:rsidRPr="00AF31B3">
        <w:rPr>
          <w:rFonts w:ascii="Calibri" w:hAnsi="Calibri"/>
          <w:sz w:val="20"/>
          <w:szCs w:val="20"/>
        </w:rPr>
        <w:t xml:space="preserve"> SMS) na žádost pověřeného administrátora služeb</w:t>
      </w:r>
      <w:r w:rsidR="00421A0F" w:rsidRPr="00AF31B3">
        <w:rPr>
          <w:rFonts w:ascii="Calibri" w:hAnsi="Calibri"/>
          <w:sz w:val="20"/>
          <w:szCs w:val="20"/>
        </w:rPr>
        <w:t>.</w:t>
      </w:r>
      <w:r w:rsidRPr="00AF31B3">
        <w:rPr>
          <w:rFonts w:ascii="Calibri" w:hAnsi="Calibri"/>
          <w:sz w:val="20"/>
          <w:szCs w:val="20"/>
        </w:rPr>
        <w:t xml:space="preserve"> </w:t>
      </w:r>
      <w:r w:rsidR="00421A0F" w:rsidRPr="00AF31B3">
        <w:rPr>
          <w:rFonts w:ascii="Calibri" w:hAnsi="Calibri"/>
          <w:sz w:val="20"/>
          <w:szCs w:val="20"/>
        </w:rPr>
        <w:t>T</w:t>
      </w:r>
      <w:r w:rsidRPr="00AF31B3">
        <w:rPr>
          <w:rFonts w:ascii="Calibri" w:hAnsi="Calibri"/>
          <w:sz w:val="20"/>
          <w:szCs w:val="20"/>
        </w:rPr>
        <w:t>ato služba nebude zp</w:t>
      </w:r>
      <w:r w:rsidR="00421A0F" w:rsidRPr="00AF31B3">
        <w:rPr>
          <w:rFonts w:ascii="Calibri" w:hAnsi="Calibri"/>
          <w:sz w:val="20"/>
          <w:szCs w:val="20"/>
        </w:rPr>
        <w:t>oplatněna</w:t>
      </w:r>
      <w:r w:rsidR="00392EF6">
        <w:rPr>
          <w:rFonts w:ascii="Calibri" w:hAnsi="Calibri"/>
          <w:sz w:val="20"/>
          <w:szCs w:val="20"/>
        </w:rPr>
        <w:t>,</w:t>
      </w:r>
    </w:p>
    <w:p w14:paraId="06DB3B84" w14:textId="77777777" w:rsidR="00502354" w:rsidRPr="00AF31B3" w:rsidRDefault="00502354" w:rsidP="00421A0F">
      <w:pPr>
        <w:pStyle w:val="Odrka"/>
        <w:rPr>
          <w:rFonts w:ascii="Calibri" w:hAnsi="Calibri"/>
          <w:sz w:val="20"/>
          <w:szCs w:val="20"/>
        </w:rPr>
      </w:pPr>
      <w:r w:rsidRPr="00AF31B3">
        <w:rPr>
          <w:rFonts w:ascii="Calibri" w:hAnsi="Calibri"/>
          <w:sz w:val="20"/>
          <w:szCs w:val="20"/>
        </w:rPr>
        <w:t>jedenkrát měsíčně bude možné uplatnit požadavek na změnu tarifu na každé z aktivovaných SIM karet. Jedná se o změny jak v oblasti hlasových, tak i datových</w:t>
      </w:r>
      <w:r w:rsidR="00421A0F" w:rsidRPr="00AF31B3">
        <w:rPr>
          <w:rFonts w:ascii="Calibri" w:hAnsi="Calibri"/>
          <w:sz w:val="20"/>
          <w:szCs w:val="20"/>
        </w:rPr>
        <w:t xml:space="preserve"> služeb.</w:t>
      </w:r>
      <w:r w:rsidRPr="00AF31B3">
        <w:rPr>
          <w:rFonts w:ascii="Calibri" w:hAnsi="Calibri"/>
          <w:sz w:val="20"/>
          <w:szCs w:val="20"/>
        </w:rPr>
        <w:t xml:space="preserve"> </w:t>
      </w:r>
      <w:r w:rsidR="00421A0F" w:rsidRPr="00AF31B3">
        <w:rPr>
          <w:rFonts w:ascii="Calibri" w:hAnsi="Calibri"/>
          <w:sz w:val="20"/>
          <w:szCs w:val="20"/>
        </w:rPr>
        <w:t>T</w:t>
      </w:r>
      <w:r w:rsidRPr="00AF31B3">
        <w:rPr>
          <w:rFonts w:ascii="Calibri" w:hAnsi="Calibri"/>
          <w:sz w:val="20"/>
          <w:szCs w:val="20"/>
        </w:rPr>
        <w:t>ato služba nebude zpoplatněna.</w:t>
      </w:r>
    </w:p>
    <w:p w14:paraId="2386E257" w14:textId="7E2AEBB5" w:rsidR="00BC44C0" w:rsidRDefault="00BC44C0" w:rsidP="00BC44C0">
      <w:pPr>
        <w:ind w:left="720"/>
        <w:rPr>
          <w:rFonts w:ascii="Calibri" w:hAnsi="Calibri"/>
          <w:sz w:val="20"/>
          <w:szCs w:val="20"/>
        </w:rPr>
      </w:pPr>
    </w:p>
    <w:p w14:paraId="4FA18B9F" w14:textId="77777777" w:rsidR="00F14EFC" w:rsidRDefault="00F14EFC" w:rsidP="00BC44C0">
      <w:pPr>
        <w:ind w:left="720"/>
        <w:rPr>
          <w:rFonts w:ascii="Calibri" w:hAnsi="Calibri"/>
          <w:sz w:val="20"/>
          <w:szCs w:val="20"/>
        </w:rPr>
      </w:pPr>
    </w:p>
    <w:p w14:paraId="5E33270C" w14:textId="77777777" w:rsidR="00BC44C0" w:rsidRPr="00AF31B3" w:rsidRDefault="00BC44C0" w:rsidP="00BC44C0">
      <w:pPr>
        <w:pStyle w:val="Nadpis2"/>
        <w:rPr>
          <w:rFonts w:ascii="Calibri" w:hAnsi="Calibri"/>
        </w:rPr>
      </w:pPr>
      <w:bookmarkStart w:id="25" w:name="_Toc37759391"/>
      <w:r w:rsidRPr="00AF31B3">
        <w:rPr>
          <w:rFonts w:ascii="Calibri" w:hAnsi="Calibri"/>
        </w:rPr>
        <w:lastRenderedPageBreak/>
        <w:t>Přenositelnost čísel</w:t>
      </w:r>
      <w:bookmarkEnd w:id="25"/>
    </w:p>
    <w:p w14:paraId="6B6DE9D9" w14:textId="77777777" w:rsidR="00BC44C0" w:rsidRPr="00AF31B3" w:rsidRDefault="00BC44C0" w:rsidP="00BC44C0">
      <w:pPr>
        <w:rPr>
          <w:rFonts w:ascii="Calibri" w:hAnsi="Calibri"/>
          <w:sz w:val="20"/>
          <w:szCs w:val="20"/>
        </w:rPr>
      </w:pPr>
      <w:r w:rsidRPr="00AF31B3">
        <w:rPr>
          <w:rFonts w:ascii="Calibri" w:hAnsi="Calibri"/>
          <w:sz w:val="20"/>
          <w:szCs w:val="20"/>
        </w:rPr>
        <w:t>V případě, že na základě vyhodnocení nabídek dojde k rozhodnutí o změně současného poskytovatele služeb, bude z</w:t>
      </w:r>
      <w:r w:rsidR="007C6175">
        <w:rPr>
          <w:rFonts w:ascii="Calibri" w:hAnsi="Calibri"/>
          <w:sz w:val="20"/>
          <w:szCs w:val="20"/>
        </w:rPr>
        <w:t>ákazník</w:t>
      </w:r>
      <w:r w:rsidRPr="00AF31B3">
        <w:rPr>
          <w:rFonts w:ascii="Calibri" w:hAnsi="Calibri"/>
          <w:sz w:val="20"/>
          <w:szCs w:val="20"/>
        </w:rPr>
        <w:t xml:space="preserve"> požadovat bezplatné přenesení stávajících mobilních telefonních čísel k vybranému poskytovateli na základě služby „přenositelnost čísel v mobilních sítích“. </w:t>
      </w:r>
    </w:p>
    <w:p w14:paraId="2EAACA24" w14:textId="0C166EF1" w:rsidR="007110E3" w:rsidRPr="00AF31B3" w:rsidRDefault="007110E3" w:rsidP="00BC44C0">
      <w:pPr>
        <w:rPr>
          <w:rFonts w:ascii="Calibri" w:hAnsi="Calibri"/>
          <w:sz w:val="20"/>
          <w:szCs w:val="20"/>
        </w:rPr>
      </w:pPr>
      <w:r w:rsidRPr="007110E3">
        <w:rPr>
          <w:rFonts w:ascii="Calibri" w:hAnsi="Calibri"/>
          <w:sz w:val="20"/>
          <w:szCs w:val="20"/>
        </w:rPr>
        <w:t>Dodavatel zabezpečí přenesení čísel v souladu se zákonem č. 127/2005 Sb.</w:t>
      </w:r>
      <w:r w:rsidR="00477B3D">
        <w:rPr>
          <w:rFonts w:ascii="Calibri" w:hAnsi="Calibri"/>
          <w:sz w:val="20"/>
          <w:szCs w:val="20"/>
        </w:rPr>
        <w:t xml:space="preserve">, </w:t>
      </w:r>
      <w:r w:rsidRPr="007110E3">
        <w:rPr>
          <w:rFonts w:ascii="Calibri" w:hAnsi="Calibri"/>
          <w:sz w:val="20"/>
          <w:szCs w:val="20"/>
        </w:rPr>
        <w:t>o elektronických komunikacích a o změně některých souvisejících zákonů, ve znění pozdějších předpisů.</w:t>
      </w:r>
    </w:p>
    <w:p w14:paraId="0F0B8B06" w14:textId="77777777" w:rsidR="00934B50" w:rsidRDefault="00934B50" w:rsidP="00BC44C0">
      <w:pPr>
        <w:rPr>
          <w:rFonts w:ascii="Calibri" w:hAnsi="Calibri"/>
          <w:sz w:val="20"/>
          <w:szCs w:val="20"/>
        </w:rPr>
      </w:pPr>
    </w:p>
    <w:p w14:paraId="48E11C40" w14:textId="77777777" w:rsidR="000702AE" w:rsidRDefault="000702AE" w:rsidP="00BC44C0">
      <w:pPr>
        <w:rPr>
          <w:rFonts w:ascii="Calibri" w:hAnsi="Calibri"/>
          <w:sz w:val="20"/>
          <w:szCs w:val="20"/>
        </w:rPr>
      </w:pPr>
    </w:p>
    <w:p w14:paraId="1850CB89" w14:textId="3AB8AEA9" w:rsidR="00BC44C0" w:rsidRPr="00AF31B3" w:rsidRDefault="001B7CC6" w:rsidP="00BC44C0">
      <w:pPr>
        <w:pStyle w:val="Nadpis2"/>
        <w:rPr>
          <w:rFonts w:ascii="Calibri" w:hAnsi="Calibri"/>
        </w:rPr>
      </w:pPr>
      <w:bookmarkStart w:id="26" w:name="_Toc37759392"/>
      <w:r>
        <w:rPr>
          <w:rFonts w:ascii="Calibri" w:hAnsi="Calibri"/>
          <w:lang w:val="cs-CZ"/>
        </w:rPr>
        <w:t>P</w:t>
      </w:r>
      <w:proofErr w:type="spellStart"/>
      <w:r w:rsidR="00BC44C0" w:rsidRPr="00AF31B3">
        <w:rPr>
          <w:rFonts w:ascii="Calibri" w:hAnsi="Calibri"/>
        </w:rPr>
        <w:t>éče</w:t>
      </w:r>
      <w:proofErr w:type="spellEnd"/>
      <w:r w:rsidR="00BC44C0" w:rsidRPr="00AF31B3">
        <w:rPr>
          <w:rFonts w:ascii="Calibri" w:hAnsi="Calibri"/>
        </w:rPr>
        <w:t xml:space="preserve"> o zákazníka</w:t>
      </w:r>
      <w:bookmarkEnd w:id="26"/>
    </w:p>
    <w:p w14:paraId="6E9D00B0" w14:textId="085F98EE" w:rsidR="00BC44C0" w:rsidRPr="00AF31B3" w:rsidRDefault="00BC44C0" w:rsidP="00BC44C0">
      <w:pPr>
        <w:rPr>
          <w:rFonts w:ascii="Calibri" w:hAnsi="Calibri"/>
          <w:sz w:val="20"/>
          <w:szCs w:val="20"/>
        </w:rPr>
      </w:pPr>
      <w:r w:rsidRPr="00AF31B3">
        <w:rPr>
          <w:rFonts w:ascii="Calibri" w:hAnsi="Calibri"/>
          <w:sz w:val="20"/>
          <w:szCs w:val="20"/>
        </w:rPr>
        <w:t>Z</w:t>
      </w:r>
      <w:r w:rsidR="00A53B06">
        <w:rPr>
          <w:rFonts w:ascii="Calibri" w:hAnsi="Calibri"/>
          <w:sz w:val="20"/>
          <w:szCs w:val="20"/>
        </w:rPr>
        <w:t>ákazník</w:t>
      </w:r>
      <w:r w:rsidRPr="00AF31B3">
        <w:rPr>
          <w:rFonts w:ascii="Calibri" w:hAnsi="Calibri"/>
          <w:sz w:val="20"/>
          <w:szCs w:val="20"/>
        </w:rPr>
        <w:t xml:space="preserve"> požaduje předložit v rámci nabídky detailní popis systému péče o zákazníka, který bude po celou dobu trvání </w:t>
      </w:r>
      <w:r w:rsidR="005932F8">
        <w:rPr>
          <w:rFonts w:ascii="Calibri" w:hAnsi="Calibri"/>
          <w:sz w:val="20"/>
          <w:szCs w:val="20"/>
        </w:rPr>
        <w:t xml:space="preserve">smlouvy </w:t>
      </w:r>
      <w:r w:rsidRPr="00AF31B3">
        <w:rPr>
          <w:rFonts w:ascii="Calibri" w:hAnsi="Calibri"/>
          <w:sz w:val="20"/>
          <w:szCs w:val="20"/>
        </w:rPr>
        <w:t xml:space="preserve">pro </w:t>
      </w:r>
      <w:r w:rsidR="00A53B06">
        <w:rPr>
          <w:rFonts w:ascii="Calibri" w:hAnsi="Calibri"/>
          <w:sz w:val="20"/>
          <w:szCs w:val="20"/>
        </w:rPr>
        <w:t>poskytovatele</w:t>
      </w:r>
      <w:r w:rsidRPr="00AF31B3">
        <w:rPr>
          <w:rFonts w:ascii="Calibri" w:hAnsi="Calibri"/>
          <w:sz w:val="20"/>
          <w:szCs w:val="20"/>
        </w:rPr>
        <w:t xml:space="preserve"> závazný. Systémem péče o zákazníka se rozumí soubor osob, technologií, aplikací a procesů, které bude moci </w:t>
      </w:r>
      <w:r w:rsidR="00A53B06">
        <w:rPr>
          <w:rFonts w:ascii="Calibri" w:hAnsi="Calibri"/>
          <w:sz w:val="20"/>
          <w:szCs w:val="20"/>
        </w:rPr>
        <w:t>zákazník</w:t>
      </w:r>
      <w:r w:rsidRPr="00AF31B3">
        <w:rPr>
          <w:rFonts w:ascii="Calibri" w:hAnsi="Calibri"/>
          <w:sz w:val="20"/>
          <w:szCs w:val="20"/>
        </w:rPr>
        <w:t xml:space="preserve"> využívat v průběhu celého trvání </w:t>
      </w:r>
      <w:r w:rsidR="00A53B06">
        <w:rPr>
          <w:rFonts w:ascii="Calibri" w:hAnsi="Calibri"/>
          <w:sz w:val="20"/>
          <w:szCs w:val="20"/>
        </w:rPr>
        <w:t>smlouvy</w:t>
      </w:r>
      <w:r w:rsidRPr="00AF31B3">
        <w:rPr>
          <w:rFonts w:ascii="Calibri" w:hAnsi="Calibri"/>
          <w:sz w:val="20"/>
          <w:szCs w:val="20"/>
        </w:rPr>
        <w:t xml:space="preserve"> pro řešení technických či obchodních problémů a požadavků či jiných souvisejících požadavků vztahujících se k předmětu </w:t>
      </w:r>
      <w:r w:rsidR="00A53B06">
        <w:rPr>
          <w:rFonts w:ascii="Calibri" w:hAnsi="Calibri"/>
          <w:sz w:val="20"/>
          <w:szCs w:val="20"/>
        </w:rPr>
        <w:t>smlouvy</w:t>
      </w:r>
      <w:r w:rsidRPr="00AF31B3">
        <w:rPr>
          <w:rFonts w:ascii="Calibri" w:hAnsi="Calibri"/>
          <w:sz w:val="20"/>
          <w:szCs w:val="20"/>
        </w:rPr>
        <w:t>.</w:t>
      </w:r>
    </w:p>
    <w:p w14:paraId="18304970" w14:textId="77777777" w:rsidR="00BC44C0" w:rsidRPr="00AF31B3" w:rsidRDefault="00BC44C0" w:rsidP="00BC44C0">
      <w:pPr>
        <w:rPr>
          <w:rFonts w:ascii="Calibri" w:hAnsi="Calibri"/>
          <w:sz w:val="20"/>
          <w:szCs w:val="20"/>
        </w:rPr>
      </w:pPr>
      <w:r w:rsidRPr="00AF31B3">
        <w:rPr>
          <w:rFonts w:ascii="Calibri" w:hAnsi="Calibri"/>
          <w:sz w:val="20"/>
          <w:szCs w:val="20"/>
        </w:rPr>
        <w:t>Systém péče o zákazníka bude dostupný v Královéhradeckém kraji a minimálně bude zahrnovat:</w:t>
      </w:r>
    </w:p>
    <w:p w14:paraId="0F7E1DF0" w14:textId="77777777" w:rsidR="00BC44C0" w:rsidRPr="00AF31B3" w:rsidRDefault="00A53B06" w:rsidP="00BC44C0">
      <w:pPr>
        <w:pStyle w:val="Textkomente"/>
        <w:numPr>
          <w:ilvl w:val="0"/>
          <w:numId w:val="7"/>
        </w:numPr>
        <w:rPr>
          <w:rFonts w:ascii="Calibri" w:hAnsi="Calibri"/>
        </w:rPr>
      </w:pPr>
      <w:r>
        <w:rPr>
          <w:rFonts w:ascii="Calibri" w:hAnsi="Calibri"/>
          <w:lang w:val="cs-CZ"/>
        </w:rPr>
        <w:t>k</w:t>
      </w:r>
      <w:proofErr w:type="spellStart"/>
      <w:r w:rsidR="00BC44C0" w:rsidRPr="00AF31B3">
        <w:rPr>
          <w:rFonts w:ascii="Calibri" w:hAnsi="Calibri"/>
        </w:rPr>
        <w:t>ontaktní</w:t>
      </w:r>
      <w:proofErr w:type="spellEnd"/>
      <w:r w:rsidR="00BC44C0" w:rsidRPr="00AF31B3">
        <w:rPr>
          <w:rFonts w:ascii="Calibri" w:hAnsi="Calibri"/>
        </w:rPr>
        <w:t xml:space="preserve"> centrum s bezplatnou telefonní linkou včetně stanovení provozní doby.</w:t>
      </w:r>
      <w:r w:rsidR="003833D7" w:rsidRPr="00AF31B3">
        <w:rPr>
          <w:rFonts w:ascii="Calibri" w:hAnsi="Calibri"/>
          <w:lang w:val="cs-CZ"/>
        </w:rPr>
        <w:t xml:space="preserve"> Minimálně však v pracovní dny od 7:00 do 16:00</w:t>
      </w:r>
      <w:r>
        <w:rPr>
          <w:rFonts w:ascii="Calibri" w:hAnsi="Calibri"/>
          <w:lang w:val="cs-CZ"/>
        </w:rPr>
        <w:t>,</w:t>
      </w:r>
    </w:p>
    <w:p w14:paraId="744F4844" w14:textId="77777777" w:rsidR="00BC44C0" w:rsidRPr="00AF31B3" w:rsidRDefault="00A53B06" w:rsidP="00BC44C0">
      <w:pPr>
        <w:pStyle w:val="Textkomente"/>
        <w:numPr>
          <w:ilvl w:val="0"/>
          <w:numId w:val="7"/>
        </w:numPr>
        <w:rPr>
          <w:rFonts w:ascii="Calibri" w:hAnsi="Calibri"/>
        </w:rPr>
      </w:pPr>
      <w:r>
        <w:rPr>
          <w:rFonts w:ascii="Calibri" w:hAnsi="Calibri"/>
          <w:lang w:val="cs-CZ"/>
        </w:rPr>
        <w:t>k</w:t>
      </w:r>
      <w:proofErr w:type="spellStart"/>
      <w:r w:rsidR="00BC44C0" w:rsidRPr="00AF31B3">
        <w:rPr>
          <w:rFonts w:ascii="Calibri" w:hAnsi="Calibri"/>
        </w:rPr>
        <w:t>onkrétní</w:t>
      </w:r>
      <w:proofErr w:type="spellEnd"/>
      <w:r w:rsidR="00BC44C0" w:rsidRPr="00AF31B3">
        <w:rPr>
          <w:rFonts w:ascii="Calibri" w:hAnsi="Calibri"/>
        </w:rPr>
        <w:t xml:space="preserve"> kontaktní osobu (obchodník a pracovník technické podpory), která bude mít zákazníka na starosti včetně všech kontaktních údajů (tel., mobil, email)</w:t>
      </w:r>
      <w:r>
        <w:rPr>
          <w:rFonts w:ascii="Calibri" w:hAnsi="Calibri"/>
          <w:lang w:val="cs-CZ"/>
        </w:rPr>
        <w:t>,</w:t>
      </w:r>
    </w:p>
    <w:p w14:paraId="20944EDE" w14:textId="77777777" w:rsidR="00BC44C0" w:rsidRPr="00AF31B3" w:rsidRDefault="00A53B06" w:rsidP="00BC44C0">
      <w:pPr>
        <w:pStyle w:val="Textkomente"/>
        <w:numPr>
          <w:ilvl w:val="0"/>
          <w:numId w:val="7"/>
        </w:numPr>
        <w:rPr>
          <w:rFonts w:ascii="Calibri" w:hAnsi="Calibri"/>
        </w:rPr>
      </w:pPr>
      <w:r>
        <w:rPr>
          <w:rFonts w:ascii="Calibri" w:hAnsi="Calibri"/>
          <w:lang w:val="cs-CZ"/>
        </w:rPr>
        <w:t>d</w:t>
      </w:r>
      <w:proofErr w:type="spellStart"/>
      <w:r w:rsidR="00BC44C0" w:rsidRPr="00AF31B3">
        <w:rPr>
          <w:rFonts w:ascii="Calibri" w:hAnsi="Calibri"/>
        </w:rPr>
        <w:t>efinici</w:t>
      </w:r>
      <w:proofErr w:type="spellEnd"/>
      <w:r w:rsidR="00BC44C0" w:rsidRPr="00AF31B3">
        <w:rPr>
          <w:rFonts w:ascii="Calibri" w:hAnsi="Calibri"/>
        </w:rPr>
        <w:t xml:space="preserve"> způsobu hlášení poruch a závad (</w:t>
      </w:r>
      <w:r>
        <w:rPr>
          <w:rFonts w:ascii="Calibri" w:hAnsi="Calibri"/>
          <w:lang w:val="cs-CZ"/>
        </w:rPr>
        <w:t>h</w:t>
      </w:r>
      <w:proofErr w:type="spellStart"/>
      <w:r w:rsidR="00BC44C0" w:rsidRPr="00AF31B3">
        <w:rPr>
          <w:rFonts w:ascii="Calibri" w:hAnsi="Calibri"/>
        </w:rPr>
        <w:t>elpdesk</w:t>
      </w:r>
      <w:proofErr w:type="spellEnd"/>
      <w:r w:rsidR="00BC44C0" w:rsidRPr="00AF31B3">
        <w:rPr>
          <w:rFonts w:ascii="Calibri" w:hAnsi="Calibri"/>
        </w:rPr>
        <w:t>)</w:t>
      </w:r>
      <w:r>
        <w:rPr>
          <w:rFonts w:ascii="Calibri" w:hAnsi="Calibri"/>
          <w:lang w:val="cs-CZ"/>
        </w:rPr>
        <w:t>,</w:t>
      </w:r>
      <w:r w:rsidR="00BC44C0" w:rsidRPr="00AF31B3">
        <w:rPr>
          <w:rFonts w:ascii="Calibri" w:hAnsi="Calibri"/>
        </w:rPr>
        <w:t xml:space="preserve"> zajišťující možnost sledování reakční doby (datum a čas zadání požadavku, datum a čas reakce).</w:t>
      </w:r>
    </w:p>
    <w:p w14:paraId="74A25F5B" w14:textId="77777777" w:rsidR="00BC44C0" w:rsidRPr="00AF31B3" w:rsidRDefault="00BC44C0" w:rsidP="00BC44C0">
      <w:pPr>
        <w:pStyle w:val="Textkomente"/>
        <w:ind w:left="720"/>
        <w:rPr>
          <w:rFonts w:ascii="Calibri" w:hAnsi="Calibri"/>
        </w:rPr>
      </w:pPr>
    </w:p>
    <w:p w14:paraId="1431158E" w14:textId="77777777" w:rsidR="00934B50" w:rsidRPr="00AF31B3" w:rsidRDefault="00934B50" w:rsidP="00BC44C0">
      <w:pPr>
        <w:pStyle w:val="Textkomente"/>
        <w:ind w:left="720"/>
        <w:rPr>
          <w:rFonts w:ascii="Calibri" w:hAnsi="Calibri"/>
        </w:rPr>
      </w:pPr>
    </w:p>
    <w:p w14:paraId="3A14A6DA" w14:textId="77777777" w:rsidR="00BC44C0" w:rsidRPr="00AF31B3" w:rsidRDefault="00BC44C0" w:rsidP="00BC44C0">
      <w:pPr>
        <w:pStyle w:val="Nadpis2"/>
        <w:rPr>
          <w:rFonts w:ascii="Calibri" w:hAnsi="Calibri"/>
        </w:rPr>
      </w:pPr>
      <w:bookmarkStart w:id="27" w:name="_Toc37759393"/>
      <w:r w:rsidRPr="00AF31B3">
        <w:rPr>
          <w:rFonts w:ascii="Calibri" w:hAnsi="Calibri"/>
        </w:rPr>
        <w:t>Požadavek na pokrytí signálem v budovách</w:t>
      </w:r>
      <w:bookmarkEnd w:id="27"/>
    </w:p>
    <w:p w14:paraId="4551D0DD" w14:textId="77777777" w:rsidR="00BC44C0" w:rsidRPr="00AF31B3" w:rsidRDefault="00BC44C0" w:rsidP="00BC44C0">
      <w:pPr>
        <w:rPr>
          <w:rFonts w:ascii="Calibri" w:hAnsi="Calibri"/>
          <w:sz w:val="20"/>
          <w:szCs w:val="20"/>
        </w:rPr>
      </w:pPr>
      <w:r w:rsidRPr="00AF31B3">
        <w:rPr>
          <w:rFonts w:ascii="Calibri" w:hAnsi="Calibri"/>
          <w:sz w:val="20"/>
          <w:szCs w:val="20"/>
        </w:rPr>
        <w:t>Z</w:t>
      </w:r>
      <w:r w:rsidR="00953D2F">
        <w:rPr>
          <w:rFonts w:ascii="Calibri" w:hAnsi="Calibri"/>
          <w:sz w:val="20"/>
          <w:szCs w:val="20"/>
        </w:rPr>
        <w:t>ákazník</w:t>
      </w:r>
      <w:r w:rsidRPr="00AF31B3">
        <w:rPr>
          <w:rFonts w:ascii="Calibri" w:hAnsi="Calibri"/>
          <w:sz w:val="20"/>
          <w:szCs w:val="20"/>
        </w:rPr>
        <w:t xml:space="preserve"> požaduje zajištění plného pokrytí signálem vnitřku budov a zabezpečení plnohodnotné poskytování všech předmětných služeb. </w:t>
      </w:r>
      <w:r w:rsidR="00953D2F">
        <w:rPr>
          <w:rFonts w:ascii="Calibri" w:hAnsi="Calibri"/>
          <w:sz w:val="20"/>
          <w:szCs w:val="20"/>
        </w:rPr>
        <w:t>Poskytovatel</w:t>
      </w:r>
      <w:r w:rsidRPr="00AF31B3">
        <w:rPr>
          <w:rFonts w:ascii="Calibri" w:hAnsi="Calibri"/>
          <w:sz w:val="20"/>
          <w:szCs w:val="20"/>
        </w:rPr>
        <w:t xml:space="preserve"> bere na vědomí skutečnost, že konstrukce budov není pro šíření signálu optimální a zavazuje se zajistit plnohodnotné pokrytí pracovníků </w:t>
      </w:r>
      <w:r w:rsidR="00953D2F">
        <w:rPr>
          <w:rFonts w:ascii="Calibri" w:hAnsi="Calibri"/>
          <w:sz w:val="20"/>
          <w:szCs w:val="20"/>
        </w:rPr>
        <w:t>zákazníka</w:t>
      </w:r>
      <w:r w:rsidRPr="00AF31B3">
        <w:rPr>
          <w:rFonts w:ascii="Calibri" w:hAnsi="Calibri"/>
          <w:sz w:val="20"/>
          <w:szCs w:val="20"/>
        </w:rPr>
        <w:t xml:space="preserve"> signálem na jejich pracovištích.</w:t>
      </w:r>
    </w:p>
    <w:p w14:paraId="6EC675B0" w14:textId="77777777" w:rsidR="00BC44C0" w:rsidRPr="00AF31B3" w:rsidRDefault="00BC44C0" w:rsidP="00BC44C0">
      <w:pPr>
        <w:rPr>
          <w:rFonts w:ascii="Calibri" w:hAnsi="Calibri"/>
          <w:sz w:val="20"/>
          <w:szCs w:val="20"/>
        </w:rPr>
      </w:pPr>
      <w:r w:rsidRPr="00AF31B3">
        <w:rPr>
          <w:rFonts w:ascii="Calibri" w:hAnsi="Calibri"/>
          <w:sz w:val="20"/>
          <w:szCs w:val="20"/>
        </w:rPr>
        <w:t xml:space="preserve">Jedná se o lokality: </w:t>
      </w:r>
    </w:p>
    <w:p w14:paraId="4E9DE51C" w14:textId="77777777" w:rsidR="00BC44C0" w:rsidRPr="00AF31B3" w:rsidRDefault="00BC44C0" w:rsidP="00BC44C0">
      <w:pPr>
        <w:numPr>
          <w:ilvl w:val="0"/>
          <w:numId w:val="8"/>
        </w:numPr>
        <w:rPr>
          <w:rFonts w:ascii="Calibri" w:hAnsi="Calibri"/>
          <w:sz w:val="20"/>
          <w:szCs w:val="20"/>
        </w:rPr>
      </w:pPr>
      <w:r w:rsidRPr="00AF31B3">
        <w:rPr>
          <w:rFonts w:ascii="Calibri" w:hAnsi="Calibri"/>
          <w:sz w:val="20"/>
          <w:szCs w:val="20"/>
        </w:rPr>
        <w:t>Galerie výtvarného umění v Náchodě, Smiřických 272, 547 01 Náchod</w:t>
      </w:r>
    </w:p>
    <w:p w14:paraId="1A6B4CE6" w14:textId="77777777" w:rsidR="00BC44C0" w:rsidRPr="00AF31B3" w:rsidRDefault="00BC44C0" w:rsidP="00BC44C0">
      <w:pPr>
        <w:numPr>
          <w:ilvl w:val="0"/>
          <w:numId w:val="8"/>
        </w:numPr>
        <w:rPr>
          <w:rFonts w:ascii="Calibri" w:hAnsi="Calibri"/>
          <w:sz w:val="20"/>
          <w:szCs w:val="20"/>
        </w:rPr>
      </w:pPr>
      <w:proofErr w:type="spellStart"/>
      <w:r w:rsidRPr="00AF31B3">
        <w:rPr>
          <w:rFonts w:ascii="Calibri" w:hAnsi="Calibri"/>
          <w:sz w:val="20"/>
          <w:szCs w:val="20"/>
        </w:rPr>
        <w:t>RegioCentrum</w:t>
      </w:r>
      <w:proofErr w:type="spellEnd"/>
      <w:r w:rsidRPr="00AF31B3">
        <w:rPr>
          <w:rFonts w:ascii="Calibri" w:hAnsi="Calibri"/>
          <w:sz w:val="20"/>
          <w:szCs w:val="20"/>
        </w:rPr>
        <w:t xml:space="preserve"> Nový pivovar, Pivovarské náměstí 1245 / Soukenická 54/8, 500 03 Hradec Králové </w:t>
      </w:r>
    </w:p>
    <w:p w14:paraId="269F5C0D" w14:textId="77777777" w:rsidR="00F02D6D" w:rsidRPr="0058750A" w:rsidRDefault="00F02D6D" w:rsidP="00BC44C0">
      <w:pPr>
        <w:rPr>
          <w:rFonts w:ascii="Calibri" w:hAnsi="Calibri"/>
        </w:rPr>
      </w:pPr>
    </w:p>
    <w:p w14:paraId="4A9B2FA5" w14:textId="77777777" w:rsidR="00C36DF7" w:rsidRDefault="00C36DF7"/>
    <w:sectPr w:rsidR="00C36DF7" w:rsidSect="00BC44C0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8EED417" w14:textId="77777777" w:rsidR="006328A9" w:rsidRDefault="006328A9">
      <w:pPr>
        <w:spacing w:before="0"/>
      </w:pPr>
      <w:r>
        <w:separator/>
      </w:r>
    </w:p>
  </w:endnote>
  <w:endnote w:type="continuationSeparator" w:id="0">
    <w:p w14:paraId="519D4E74" w14:textId="77777777" w:rsidR="006328A9" w:rsidRDefault="006328A9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01739D" w14:textId="77777777" w:rsidR="00C36DF7" w:rsidRPr="00B847B7" w:rsidRDefault="00C36DF7" w:rsidP="00C36DF7">
    <w:pPr>
      <w:pStyle w:val="Zpat"/>
      <w:pBdr>
        <w:top w:val="single" w:sz="4" w:space="1" w:color="auto"/>
      </w:pBdr>
    </w:pPr>
    <w:r w:rsidRPr="00B847B7">
      <w:rPr>
        <w:i/>
        <w:color w:val="3366FF"/>
        <w:sz w:val="16"/>
        <w:szCs w:val="16"/>
      </w:rPr>
      <w:tab/>
    </w:r>
    <w:r w:rsidRPr="00B847B7">
      <w:t xml:space="preserve">Strana: </w:t>
    </w:r>
    <w:r w:rsidRPr="00B847B7">
      <w:rPr>
        <w:rStyle w:val="slostrnky"/>
      </w:rPr>
      <w:fldChar w:fldCharType="begin"/>
    </w:r>
    <w:r w:rsidRPr="00B847B7">
      <w:rPr>
        <w:rStyle w:val="slostrnky"/>
      </w:rPr>
      <w:instrText xml:space="preserve"> PAGE </w:instrText>
    </w:r>
    <w:r w:rsidRPr="00B847B7">
      <w:rPr>
        <w:rStyle w:val="slostrnky"/>
      </w:rPr>
      <w:fldChar w:fldCharType="separate"/>
    </w:r>
    <w:r w:rsidR="009F0572">
      <w:rPr>
        <w:rStyle w:val="slostrnky"/>
        <w:noProof/>
      </w:rPr>
      <w:t>5</w:t>
    </w:r>
    <w:r w:rsidRPr="00B847B7">
      <w:rPr>
        <w:rStyle w:val="slostrnky"/>
      </w:rPr>
      <w:fldChar w:fldCharType="end"/>
    </w:r>
    <w:r w:rsidRPr="00B847B7">
      <w:rPr>
        <w:rStyle w:val="slostrnky"/>
      </w:rPr>
      <w:t xml:space="preserve"> / </w:t>
    </w:r>
    <w:r w:rsidRPr="00B847B7">
      <w:rPr>
        <w:rStyle w:val="slostrnky"/>
      </w:rPr>
      <w:fldChar w:fldCharType="begin"/>
    </w:r>
    <w:r w:rsidRPr="00B847B7">
      <w:rPr>
        <w:rStyle w:val="slostrnky"/>
      </w:rPr>
      <w:instrText xml:space="preserve"> NUMPAGES </w:instrText>
    </w:r>
    <w:r w:rsidRPr="00B847B7">
      <w:rPr>
        <w:rStyle w:val="slostrnky"/>
      </w:rPr>
      <w:fldChar w:fldCharType="separate"/>
    </w:r>
    <w:r w:rsidR="009F0572">
      <w:rPr>
        <w:rStyle w:val="slostrnky"/>
        <w:noProof/>
      </w:rPr>
      <w:t>6</w:t>
    </w:r>
    <w:r w:rsidRPr="00B847B7">
      <w:rPr>
        <w:rStyle w:val="slostrnky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13DA37" w14:textId="77777777" w:rsidR="006328A9" w:rsidRDefault="006328A9">
      <w:pPr>
        <w:spacing w:before="0"/>
      </w:pPr>
      <w:r>
        <w:separator/>
      </w:r>
    </w:p>
  </w:footnote>
  <w:footnote w:type="continuationSeparator" w:id="0">
    <w:p w14:paraId="0EDFA77B" w14:textId="77777777" w:rsidR="006328A9" w:rsidRDefault="006328A9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ED2CA4"/>
    <w:multiLevelType w:val="hybridMultilevel"/>
    <w:tmpl w:val="ACB06EF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1D0BF1"/>
    <w:multiLevelType w:val="hybridMultilevel"/>
    <w:tmpl w:val="C0CCEF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557971"/>
    <w:multiLevelType w:val="hybridMultilevel"/>
    <w:tmpl w:val="9B34C2F4"/>
    <w:lvl w:ilvl="0" w:tplc="C63A4F10">
      <w:start w:val="1"/>
      <w:numFmt w:val="decimal"/>
      <w:lvlText w:val="%1."/>
      <w:lvlJc w:val="left"/>
      <w:pPr>
        <w:ind w:left="644" w:hanging="360"/>
      </w:pPr>
      <w:rPr>
        <w:rFonts w:ascii="Calibri" w:eastAsia="Times New Roman" w:hAnsi="Calibri" w:cs="Times New Roman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2D9A2AD5"/>
    <w:multiLevelType w:val="multilevel"/>
    <w:tmpl w:val="9B34C2F4"/>
    <w:lvl w:ilvl="0">
      <w:start w:val="1"/>
      <w:numFmt w:val="decimal"/>
      <w:lvlText w:val="%1."/>
      <w:lvlJc w:val="left"/>
      <w:pPr>
        <w:ind w:left="644" w:hanging="360"/>
      </w:pPr>
      <w:rPr>
        <w:rFonts w:ascii="Calibri" w:eastAsia="Times New Roman" w:hAnsi="Calibri" w:cs="Times New Roman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373354E0"/>
    <w:multiLevelType w:val="multilevel"/>
    <w:tmpl w:val="FB360D16"/>
    <w:lvl w:ilvl="0">
      <w:start w:val="1"/>
      <w:numFmt w:val="decimal"/>
      <w:pStyle w:val="Nadpis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718"/>
        </w:tabs>
        <w:ind w:left="718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sz w:val="24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1440"/>
        </w:tabs>
        <w:ind w:left="864" w:hanging="864"/>
      </w:pPr>
      <w:rPr>
        <w:rFonts w:hint="default"/>
        <w:u w:val="single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3E161283"/>
    <w:multiLevelType w:val="hybridMultilevel"/>
    <w:tmpl w:val="74543BFC"/>
    <w:lvl w:ilvl="0" w:tplc="959ABB92">
      <w:start w:val="1"/>
      <w:numFmt w:val="bullet"/>
      <w:pStyle w:val="Odrka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48C79B0"/>
    <w:multiLevelType w:val="hybridMultilevel"/>
    <w:tmpl w:val="42947A54"/>
    <w:lvl w:ilvl="0" w:tplc="04050001">
      <w:start w:val="1"/>
      <w:numFmt w:val="bullet"/>
      <w:pStyle w:val="V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0D007EF"/>
    <w:multiLevelType w:val="hybridMultilevel"/>
    <w:tmpl w:val="6DE2E52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2804C24"/>
    <w:multiLevelType w:val="hybridMultilevel"/>
    <w:tmpl w:val="A6BCFB9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902ACD"/>
    <w:multiLevelType w:val="hybridMultilevel"/>
    <w:tmpl w:val="E7C40E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58A079C"/>
    <w:multiLevelType w:val="hybridMultilevel"/>
    <w:tmpl w:val="1884ECC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7"/>
  </w:num>
  <w:num w:numId="4">
    <w:abstractNumId w:val="6"/>
  </w:num>
  <w:num w:numId="5">
    <w:abstractNumId w:val="10"/>
  </w:num>
  <w:num w:numId="6">
    <w:abstractNumId w:val="0"/>
  </w:num>
  <w:num w:numId="7">
    <w:abstractNumId w:val="1"/>
  </w:num>
  <w:num w:numId="8">
    <w:abstractNumId w:val="8"/>
  </w:num>
  <w:num w:numId="9">
    <w:abstractNumId w:val="2"/>
  </w:num>
  <w:num w:numId="10">
    <w:abstractNumId w:val="9"/>
  </w:num>
  <w:num w:numId="11">
    <w:abstractNumId w:val="5"/>
  </w:num>
  <w:num w:numId="12">
    <w:abstractNumId w:val="4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44C0"/>
    <w:rsid w:val="00001BAC"/>
    <w:rsid w:val="000115D8"/>
    <w:rsid w:val="00021BB7"/>
    <w:rsid w:val="00041801"/>
    <w:rsid w:val="0006640D"/>
    <w:rsid w:val="000702AE"/>
    <w:rsid w:val="00071E58"/>
    <w:rsid w:val="000B21D1"/>
    <w:rsid w:val="000B44C0"/>
    <w:rsid w:val="000E0A34"/>
    <w:rsid w:val="000F42F0"/>
    <w:rsid w:val="00102481"/>
    <w:rsid w:val="00113AEE"/>
    <w:rsid w:val="0012128A"/>
    <w:rsid w:val="001245B3"/>
    <w:rsid w:val="001426C4"/>
    <w:rsid w:val="001430F7"/>
    <w:rsid w:val="00150C59"/>
    <w:rsid w:val="001521AB"/>
    <w:rsid w:val="0015517A"/>
    <w:rsid w:val="00190976"/>
    <w:rsid w:val="00195EB3"/>
    <w:rsid w:val="001A5BFF"/>
    <w:rsid w:val="001B1276"/>
    <w:rsid w:val="001B7CC6"/>
    <w:rsid w:val="001C1E68"/>
    <w:rsid w:val="001D10D3"/>
    <w:rsid w:val="001E769A"/>
    <w:rsid w:val="001F5AB3"/>
    <w:rsid w:val="001F74F4"/>
    <w:rsid w:val="002025FC"/>
    <w:rsid w:val="00221D6A"/>
    <w:rsid w:val="00223CD8"/>
    <w:rsid w:val="0023132C"/>
    <w:rsid w:val="00235718"/>
    <w:rsid w:val="002420D9"/>
    <w:rsid w:val="00260AD8"/>
    <w:rsid w:val="00285883"/>
    <w:rsid w:val="002967E7"/>
    <w:rsid w:val="00297305"/>
    <w:rsid w:val="002B5C5E"/>
    <w:rsid w:val="003259CD"/>
    <w:rsid w:val="00340517"/>
    <w:rsid w:val="00341835"/>
    <w:rsid w:val="003571AB"/>
    <w:rsid w:val="00366433"/>
    <w:rsid w:val="00371036"/>
    <w:rsid w:val="003833D7"/>
    <w:rsid w:val="00392EF6"/>
    <w:rsid w:val="003971BE"/>
    <w:rsid w:val="003B4A24"/>
    <w:rsid w:val="003C26B9"/>
    <w:rsid w:val="003E061D"/>
    <w:rsid w:val="003F1471"/>
    <w:rsid w:val="00410FB1"/>
    <w:rsid w:val="00421A0F"/>
    <w:rsid w:val="00421A7A"/>
    <w:rsid w:val="00425DDC"/>
    <w:rsid w:val="00430555"/>
    <w:rsid w:val="00430F30"/>
    <w:rsid w:val="00460A49"/>
    <w:rsid w:val="00472138"/>
    <w:rsid w:val="00477B3D"/>
    <w:rsid w:val="004A4D02"/>
    <w:rsid w:val="004A5ADA"/>
    <w:rsid w:val="004B410C"/>
    <w:rsid w:val="004C62AF"/>
    <w:rsid w:val="004C62FF"/>
    <w:rsid w:val="004D151A"/>
    <w:rsid w:val="004D75DD"/>
    <w:rsid w:val="004E3324"/>
    <w:rsid w:val="004E7D51"/>
    <w:rsid w:val="00502354"/>
    <w:rsid w:val="00525F1E"/>
    <w:rsid w:val="00545166"/>
    <w:rsid w:val="005570AE"/>
    <w:rsid w:val="0058750A"/>
    <w:rsid w:val="005932F8"/>
    <w:rsid w:val="005972D8"/>
    <w:rsid w:val="005A0643"/>
    <w:rsid w:val="005A6A02"/>
    <w:rsid w:val="005C15E3"/>
    <w:rsid w:val="005D5AD1"/>
    <w:rsid w:val="005D5DBA"/>
    <w:rsid w:val="005F32C2"/>
    <w:rsid w:val="00603B42"/>
    <w:rsid w:val="00606DCC"/>
    <w:rsid w:val="00616250"/>
    <w:rsid w:val="00631448"/>
    <w:rsid w:val="006328A9"/>
    <w:rsid w:val="006423BA"/>
    <w:rsid w:val="00645F50"/>
    <w:rsid w:val="006516E8"/>
    <w:rsid w:val="00674418"/>
    <w:rsid w:val="006812B9"/>
    <w:rsid w:val="006A44BF"/>
    <w:rsid w:val="006B547E"/>
    <w:rsid w:val="006C1EAD"/>
    <w:rsid w:val="006C2350"/>
    <w:rsid w:val="006C3C48"/>
    <w:rsid w:val="006C54E5"/>
    <w:rsid w:val="006D7AD9"/>
    <w:rsid w:val="006E1685"/>
    <w:rsid w:val="006E4D46"/>
    <w:rsid w:val="006F4048"/>
    <w:rsid w:val="00706BA5"/>
    <w:rsid w:val="007110E3"/>
    <w:rsid w:val="007B3D3F"/>
    <w:rsid w:val="007B4A03"/>
    <w:rsid w:val="007B4BBA"/>
    <w:rsid w:val="007B5354"/>
    <w:rsid w:val="007C6175"/>
    <w:rsid w:val="007E6B26"/>
    <w:rsid w:val="0080089C"/>
    <w:rsid w:val="0082075B"/>
    <w:rsid w:val="00845CE5"/>
    <w:rsid w:val="008871C9"/>
    <w:rsid w:val="00891842"/>
    <w:rsid w:val="0089545E"/>
    <w:rsid w:val="00897144"/>
    <w:rsid w:val="008A0D79"/>
    <w:rsid w:val="008C3CD3"/>
    <w:rsid w:val="008D1D26"/>
    <w:rsid w:val="008D1DF7"/>
    <w:rsid w:val="008D26ED"/>
    <w:rsid w:val="008D48C3"/>
    <w:rsid w:val="008D6C4C"/>
    <w:rsid w:val="008E2677"/>
    <w:rsid w:val="0091749A"/>
    <w:rsid w:val="00934B50"/>
    <w:rsid w:val="00953D2F"/>
    <w:rsid w:val="009807B9"/>
    <w:rsid w:val="009978C4"/>
    <w:rsid w:val="009D13BE"/>
    <w:rsid w:val="009F0572"/>
    <w:rsid w:val="00A1762B"/>
    <w:rsid w:val="00A25DDA"/>
    <w:rsid w:val="00A34BB7"/>
    <w:rsid w:val="00A479A5"/>
    <w:rsid w:val="00A53B06"/>
    <w:rsid w:val="00A53EE4"/>
    <w:rsid w:val="00A64E0A"/>
    <w:rsid w:val="00A652B0"/>
    <w:rsid w:val="00A94BFD"/>
    <w:rsid w:val="00AA4A66"/>
    <w:rsid w:val="00AF31B3"/>
    <w:rsid w:val="00B04A72"/>
    <w:rsid w:val="00B11DFB"/>
    <w:rsid w:val="00B50400"/>
    <w:rsid w:val="00B73018"/>
    <w:rsid w:val="00B81D9F"/>
    <w:rsid w:val="00B84DCB"/>
    <w:rsid w:val="00B91488"/>
    <w:rsid w:val="00B9577F"/>
    <w:rsid w:val="00BA03DC"/>
    <w:rsid w:val="00BA4FFA"/>
    <w:rsid w:val="00BB1679"/>
    <w:rsid w:val="00BC44C0"/>
    <w:rsid w:val="00BC70DF"/>
    <w:rsid w:val="00BF0014"/>
    <w:rsid w:val="00BF6F58"/>
    <w:rsid w:val="00C02A9C"/>
    <w:rsid w:val="00C328B2"/>
    <w:rsid w:val="00C36DF7"/>
    <w:rsid w:val="00C673E0"/>
    <w:rsid w:val="00C83ECF"/>
    <w:rsid w:val="00C87B29"/>
    <w:rsid w:val="00CB0C44"/>
    <w:rsid w:val="00CB14D3"/>
    <w:rsid w:val="00CD2AF3"/>
    <w:rsid w:val="00CD3F62"/>
    <w:rsid w:val="00CD5B64"/>
    <w:rsid w:val="00CF1D4C"/>
    <w:rsid w:val="00CF5E02"/>
    <w:rsid w:val="00D1204A"/>
    <w:rsid w:val="00D1616F"/>
    <w:rsid w:val="00D2205E"/>
    <w:rsid w:val="00D2502B"/>
    <w:rsid w:val="00D3543D"/>
    <w:rsid w:val="00D41729"/>
    <w:rsid w:val="00D50914"/>
    <w:rsid w:val="00D50BEF"/>
    <w:rsid w:val="00D525BD"/>
    <w:rsid w:val="00D544C5"/>
    <w:rsid w:val="00D55A58"/>
    <w:rsid w:val="00D67119"/>
    <w:rsid w:val="00D86BB0"/>
    <w:rsid w:val="00DB11CF"/>
    <w:rsid w:val="00DB2CEA"/>
    <w:rsid w:val="00DC0A93"/>
    <w:rsid w:val="00DC60D0"/>
    <w:rsid w:val="00DD279E"/>
    <w:rsid w:val="00DD52C2"/>
    <w:rsid w:val="00E06B41"/>
    <w:rsid w:val="00E07AA9"/>
    <w:rsid w:val="00E1135D"/>
    <w:rsid w:val="00E17B3C"/>
    <w:rsid w:val="00E538E4"/>
    <w:rsid w:val="00E5483E"/>
    <w:rsid w:val="00E71630"/>
    <w:rsid w:val="00E84281"/>
    <w:rsid w:val="00E96049"/>
    <w:rsid w:val="00EA1FE4"/>
    <w:rsid w:val="00ED2022"/>
    <w:rsid w:val="00ED3BE4"/>
    <w:rsid w:val="00ED64CC"/>
    <w:rsid w:val="00EF56FC"/>
    <w:rsid w:val="00EF6BD4"/>
    <w:rsid w:val="00EF7481"/>
    <w:rsid w:val="00F02D6D"/>
    <w:rsid w:val="00F14EFC"/>
    <w:rsid w:val="00F226C3"/>
    <w:rsid w:val="00F255B9"/>
    <w:rsid w:val="00F35552"/>
    <w:rsid w:val="00F368D2"/>
    <w:rsid w:val="00F5453C"/>
    <w:rsid w:val="00F82FB0"/>
    <w:rsid w:val="00FF0EBB"/>
    <w:rsid w:val="00FF40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D0A68D"/>
  <w15:chartTrackingRefBased/>
  <w15:docId w15:val="{E12ABFDC-D8BD-4ACD-83E9-90CC08A0B1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C44C0"/>
    <w:pPr>
      <w:spacing w:before="120"/>
      <w:jc w:val="both"/>
    </w:pPr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BC44C0"/>
    <w:pPr>
      <w:keepNext/>
      <w:pageBreakBefore/>
      <w:numPr>
        <w:numId w:val="1"/>
      </w:numPr>
      <w:spacing w:before="240" w:after="60"/>
      <w:jc w:val="left"/>
      <w:outlineLvl w:val="0"/>
    </w:pPr>
    <w:rPr>
      <w:rFonts w:ascii="Arial" w:hAnsi="Arial"/>
      <w:b/>
      <w:bCs/>
      <w:kern w:val="32"/>
      <w:sz w:val="40"/>
      <w:szCs w:val="32"/>
      <w:lang w:val="x-none" w:eastAsia="x-none"/>
    </w:rPr>
  </w:style>
  <w:style w:type="paragraph" w:styleId="Nadpis2">
    <w:name w:val="heading 2"/>
    <w:basedOn w:val="Normln"/>
    <w:next w:val="Normln"/>
    <w:link w:val="Nadpis2Char"/>
    <w:qFormat/>
    <w:rsid w:val="00BC44C0"/>
    <w:pPr>
      <w:keepNext/>
      <w:numPr>
        <w:ilvl w:val="1"/>
        <w:numId w:val="1"/>
      </w:numPr>
      <w:spacing w:before="240" w:after="60"/>
      <w:jc w:val="left"/>
      <w:outlineLvl w:val="1"/>
    </w:pPr>
    <w:rPr>
      <w:rFonts w:ascii="Arial" w:hAnsi="Arial"/>
      <w:b/>
      <w:bCs/>
      <w:sz w:val="32"/>
      <w:szCs w:val="28"/>
      <w:lang w:val="x-none" w:eastAsia="x-none"/>
    </w:rPr>
  </w:style>
  <w:style w:type="paragraph" w:styleId="Nadpis3">
    <w:name w:val="heading 3"/>
    <w:basedOn w:val="Normln"/>
    <w:next w:val="Normln"/>
    <w:link w:val="Nadpis3Char"/>
    <w:qFormat/>
    <w:rsid w:val="00BC44C0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b/>
      <w:bCs/>
      <w:szCs w:val="26"/>
      <w:lang w:val="x-none" w:eastAsia="x-none"/>
    </w:rPr>
  </w:style>
  <w:style w:type="paragraph" w:styleId="Nadpis4">
    <w:name w:val="heading 4"/>
    <w:basedOn w:val="Normln"/>
    <w:next w:val="Normln"/>
    <w:link w:val="Nadpis4Char"/>
    <w:qFormat/>
    <w:rsid w:val="00BC44C0"/>
    <w:pPr>
      <w:keepNext/>
      <w:numPr>
        <w:ilvl w:val="3"/>
        <w:numId w:val="1"/>
      </w:numPr>
      <w:spacing w:before="240" w:after="60"/>
      <w:outlineLvl w:val="3"/>
    </w:pPr>
    <w:rPr>
      <w:szCs w:val="28"/>
      <w:u w:val="single"/>
      <w:lang w:val="x-none" w:eastAsia="x-none"/>
    </w:rPr>
  </w:style>
  <w:style w:type="paragraph" w:styleId="Nadpis5">
    <w:name w:val="heading 5"/>
    <w:basedOn w:val="Normln"/>
    <w:next w:val="Normln"/>
    <w:link w:val="Nadpis5Char"/>
    <w:qFormat/>
    <w:rsid w:val="00BC44C0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  <w:lang w:val="x-none" w:eastAsia="x-none"/>
    </w:rPr>
  </w:style>
  <w:style w:type="paragraph" w:styleId="Nadpis6">
    <w:name w:val="heading 6"/>
    <w:basedOn w:val="Normln"/>
    <w:next w:val="Normln"/>
    <w:link w:val="Nadpis6Char"/>
    <w:qFormat/>
    <w:rsid w:val="00BC44C0"/>
    <w:pPr>
      <w:numPr>
        <w:ilvl w:val="5"/>
        <w:numId w:val="1"/>
      </w:numPr>
      <w:spacing w:before="240" w:after="60"/>
      <w:outlineLvl w:val="5"/>
    </w:pPr>
    <w:rPr>
      <w:b/>
      <w:bCs/>
      <w:sz w:val="20"/>
      <w:szCs w:val="20"/>
      <w:lang w:val="x-none" w:eastAsia="x-none"/>
    </w:rPr>
  </w:style>
  <w:style w:type="paragraph" w:styleId="Nadpis7">
    <w:name w:val="heading 7"/>
    <w:basedOn w:val="Normln"/>
    <w:next w:val="Normln"/>
    <w:link w:val="Nadpis7Char"/>
    <w:qFormat/>
    <w:rsid w:val="00BC44C0"/>
    <w:pPr>
      <w:numPr>
        <w:ilvl w:val="6"/>
        <w:numId w:val="1"/>
      </w:numPr>
      <w:spacing w:before="240" w:after="60"/>
      <w:outlineLvl w:val="6"/>
    </w:pPr>
    <w:rPr>
      <w:lang w:val="x-none" w:eastAsia="x-none"/>
    </w:rPr>
  </w:style>
  <w:style w:type="paragraph" w:styleId="Nadpis8">
    <w:name w:val="heading 8"/>
    <w:basedOn w:val="Normln"/>
    <w:next w:val="Normln"/>
    <w:link w:val="Nadpis8Char"/>
    <w:qFormat/>
    <w:rsid w:val="00BC44C0"/>
    <w:pPr>
      <w:numPr>
        <w:ilvl w:val="7"/>
        <w:numId w:val="1"/>
      </w:numPr>
      <w:spacing w:before="240" w:after="60"/>
      <w:outlineLvl w:val="7"/>
    </w:pPr>
    <w:rPr>
      <w:i/>
      <w:iCs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BC44C0"/>
    <w:rPr>
      <w:rFonts w:ascii="Arial" w:eastAsia="Times New Roman" w:hAnsi="Arial"/>
      <w:b/>
      <w:bCs/>
      <w:kern w:val="32"/>
      <w:sz w:val="40"/>
      <w:szCs w:val="32"/>
      <w:lang w:val="x-none"/>
    </w:rPr>
  </w:style>
  <w:style w:type="character" w:customStyle="1" w:styleId="Nadpis2Char">
    <w:name w:val="Nadpis 2 Char"/>
    <w:link w:val="Nadpis2"/>
    <w:rsid w:val="00BC44C0"/>
    <w:rPr>
      <w:rFonts w:ascii="Arial" w:eastAsia="Times New Roman" w:hAnsi="Arial"/>
      <w:b/>
      <w:bCs/>
      <w:sz w:val="32"/>
      <w:szCs w:val="28"/>
      <w:lang w:val="x-none" w:eastAsia="x-none"/>
    </w:rPr>
  </w:style>
  <w:style w:type="character" w:customStyle="1" w:styleId="Nadpis3Char">
    <w:name w:val="Nadpis 3 Char"/>
    <w:link w:val="Nadpis3"/>
    <w:rsid w:val="00BC44C0"/>
    <w:rPr>
      <w:rFonts w:ascii="Arial" w:eastAsia="Times New Roman" w:hAnsi="Arial"/>
      <w:b/>
      <w:bCs/>
      <w:sz w:val="24"/>
      <w:szCs w:val="26"/>
      <w:lang w:val="x-none"/>
    </w:rPr>
  </w:style>
  <w:style w:type="character" w:customStyle="1" w:styleId="Nadpis4Char">
    <w:name w:val="Nadpis 4 Char"/>
    <w:link w:val="Nadpis4"/>
    <w:rsid w:val="00BC44C0"/>
    <w:rPr>
      <w:rFonts w:ascii="Times New Roman" w:eastAsia="Times New Roman" w:hAnsi="Times New Roman"/>
      <w:sz w:val="24"/>
      <w:szCs w:val="28"/>
      <w:u w:val="single"/>
      <w:lang w:val="x-none"/>
    </w:rPr>
  </w:style>
  <w:style w:type="character" w:customStyle="1" w:styleId="Nadpis5Char">
    <w:name w:val="Nadpis 5 Char"/>
    <w:link w:val="Nadpis5"/>
    <w:rsid w:val="00BC44C0"/>
    <w:rPr>
      <w:rFonts w:ascii="Times New Roman" w:eastAsia="Times New Roman" w:hAnsi="Times New Roman"/>
      <w:b/>
      <w:bCs/>
      <w:i/>
      <w:iCs/>
      <w:sz w:val="26"/>
      <w:szCs w:val="26"/>
      <w:lang w:val="x-none"/>
    </w:rPr>
  </w:style>
  <w:style w:type="character" w:customStyle="1" w:styleId="Nadpis6Char">
    <w:name w:val="Nadpis 6 Char"/>
    <w:link w:val="Nadpis6"/>
    <w:rsid w:val="00BC44C0"/>
    <w:rPr>
      <w:rFonts w:ascii="Times New Roman" w:eastAsia="Times New Roman" w:hAnsi="Times New Roman"/>
      <w:b/>
      <w:bCs/>
      <w:lang w:val="x-none"/>
    </w:rPr>
  </w:style>
  <w:style w:type="character" w:customStyle="1" w:styleId="Nadpis7Char">
    <w:name w:val="Nadpis 7 Char"/>
    <w:link w:val="Nadpis7"/>
    <w:rsid w:val="00BC44C0"/>
    <w:rPr>
      <w:rFonts w:ascii="Times New Roman" w:eastAsia="Times New Roman" w:hAnsi="Times New Roman"/>
      <w:sz w:val="24"/>
      <w:szCs w:val="24"/>
      <w:lang w:val="x-none"/>
    </w:rPr>
  </w:style>
  <w:style w:type="character" w:customStyle="1" w:styleId="Nadpis8Char">
    <w:name w:val="Nadpis 8 Char"/>
    <w:link w:val="Nadpis8"/>
    <w:rsid w:val="00BC44C0"/>
    <w:rPr>
      <w:rFonts w:ascii="Times New Roman" w:eastAsia="Times New Roman" w:hAnsi="Times New Roman"/>
      <w:i/>
      <w:iCs/>
      <w:sz w:val="24"/>
      <w:szCs w:val="24"/>
      <w:lang w:val="x-none"/>
    </w:rPr>
  </w:style>
  <w:style w:type="paragraph" w:styleId="Zpat">
    <w:name w:val="footer"/>
    <w:basedOn w:val="Normln"/>
    <w:link w:val="ZpatChar"/>
    <w:rsid w:val="00BC44C0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link w:val="Zpat"/>
    <w:rsid w:val="00BC44C0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bsah1">
    <w:name w:val="toc 1"/>
    <w:basedOn w:val="Normln"/>
    <w:next w:val="Normln"/>
    <w:autoRedefine/>
    <w:uiPriority w:val="39"/>
    <w:rsid w:val="00BC44C0"/>
    <w:pPr>
      <w:tabs>
        <w:tab w:val="left" w:pos="480"/>
        <w:tab w:val="right" w:leader="dot" w:pos="9062"/>
      </w:tabs>
    </w:pPr>
  </w:style>
  <w:style w:type="paragraph" w:styleId="Obsah2">
    <w:name w:val="toc 2"/>
    <w:basedOn w:val="Normln"/>
    <w:next w:val="Normln"/>
    <w:autoRedefine/>
    <w:uiPriority w:val="39"/>
    <w:rsid w:val="00BC44C0"/>
    <w:pPr>
      <w:ind w:left="240"/>
    </w:pPr>
  </w:style>
  <w:style w:type="paragraph" w:styleId="Obsah3">
    <w:name w:val="toc 3"/>
    <w:basedOn w:val="Normln"/>
    <w:next w:val="Normln"/>
    <w:autoRedefine/>
    <w:uiPriority w:val="39"/>
    <w:rsid w:val="00BC44C0"/>
    <w:pPr>
      <w:ind w:left="480"/>
    </w:pPr>
  </w:style>
  <w:style w:type="paragraph" w:customStyle="1" w:styleId="Nadpis10">
    <w:name w:val="Nadpis 1_0"/>
    <w:basedOn w:val="Nadpis1"/>
    <w:rsid w:val="00BC44C0"/>
    <w:pPr>
      <w:numPr>
        <w:numId w:val="0"/>
      </w:numPr>
    </w:pPr>
  </w:style>
  <w:style w:type="character" w:styleId="Hypertextovodkaz">
    <w:name w:val="Hyperlink"/>
    <w:uiPriority w:val="99"/>
    <w:rsid w:val="00BC44C0"/>
    <w:rPr>
      <w:color w:val="0000FF"/>
      <w:u w:val="single"/>
    </w:rPr>
  </w:style>
  <w:style w:type="paragraph" w:customStyle="1" w:styleId="Vet">
    <w:name w:val="Výčet"/>
    <w:basedOn w:val="Normln"/>
    <w:rsid w:val="00BC44C0"/>
    <w:pPr>
      <w:keepLines/>
      <w:numPr>
        <w:numId w:val="4"/>
      </w:numPr>
    </w:pPr>
  </w:style>
  <w:style w:type="paragraph" w:customStyle="1" w:styleId="Odrka">
    <w:name w:val="Odrážka"/>
    <w:basedOn w:val="Normln"/>
    <w:rsid w:val="00BC44C0"/>
    <w:pPr>
      <w:numPr>
        <w:numId w:val="2"/>
      </w:numPr>
    </w:pPr>
  </w:style>
  <w:style w:type="character" w:styleId="Odkaznakoment">
    <w:name w:val="annotation reference"/>
    <w:semiHidden/>
    <w:rsid w:val="00BC44C0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BC44C0"/>
    <w:rPr>
      <w:sz w:val="20"/>
      <w:szCs w:val="20"/>
      <w:lang w:val="x-none"/>
    </w:rPr>
  </w:style>
  <w:style w:type="character" w:customStyle="1" w:styleId="TextkomenteChar">
    <w:name w:val="Text komentáře Char"/>
    <w:link w:val="Textkomente"/>
    <w:semiHidden/>
    <w:rsid w:val="00BC44C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slostrnky">
    <w:name w:val="page number"/>
    <w:basedOn w:val="Standardnpsmoodstavce"/>
    <w:rsid w:val="00BC44C0"/>
  </w:style>
  <w:style w:type="paragraph" w:styleId="Textbubliny">
    <w:name w:val="Balloon Text"/>
    <w:basedOn w:val="Normln"/>
    <w:link w:val="TextbublinyChar"/>
    <w:uiPriority w:val="99"/>
    <w:semiHidden/>
    <w:unhideWhenUsed/>
    <w:rsid w:val="00BC44C0"/>
    <w:pPr>
      <w:spacing w:before="0"/>
    </w:pPr>
    <w:rPr>
      <w:rFonts w:ascii="Tahoma" w:hAnsi="Tahoma"/>
      <w:sz w:val="16"/>
      <w:szCs w:val="16"/>
      <w:lang w:val="x-none"/>
    </w:rPr>
  </w:style>
  <w:style w:type="character" w:customStyle="1" w:styleId="TextbublinyChar">
    <w:name w:val="Text bubliny Char"/>
    <w:link w:val="Textbubliny"/>
    <w:uiPriority w:val="99"/>
    <w:semiHidden/>
    <w:rsid w:val="00BC44C0"/>
    <w:rPr>
      <w:rFonts w:ascii="Tahoma" w:eastAsia="Times New Roman" w:hAnsi="Tahoma" w:cs="Tahoma"/>
      <w:sz w:val="16"/>
      <w:szCs w:val="16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A0D79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8A0D79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character" w:customStyle="1" w:styleId="Zkladntext2">
    <w:name w:val="Základní text (2)_"/>
    <w:link w:val="Zkladntext20"/>
    <w:uiPriority w:val="99"/>
    <w:rsid w:val="00366433"/>
    <w:rPr>
      <w:rFonts w:ascii="Segoe UI" w:hAnsi="Segoe UI" w:cs="Segoe UI"/>
      <w:shd w:val="clear" w:color="auto" w:fill="FFFFFF"/>
    </w:rPr>
  </w:style>
  <w:style w:type="paragraph" w:customStyle="1" w:styleId="Zkladntext20">
    <w:name w:val="Základní text (2)"/>
    <w:basedOn w:val="Normln"/>
    <w:link w:val="Zkladntext2"/>
    <w:uiPriority w:val="99"/>
    <w:rsid w:val="00366433"/>
    <w:pPr>
      <w:shd w:val="clear" w:color="auto" w:fill="FFFFFF"/>
      <w:spacing w:before="0" w:line="266" w:lineRule="exact"/>
      <w:jc w:val="left"/>
    </w:pPr>
    <w:rPr>
      <w:rFonts w:ascii="Segoe UI" w:eastAsia="Calibri" w:hAnsi="Segoe UI"/>
      <w:sz w:val="20"/>
      <w:szCs w:val="20"/>
      <w:lang w:val="x-none" w:eastAsia="x-none"/>
    </w:rPr>
  </w:style>
  <w:style w:type="paragraph" w:styleId="Odstavecseseznamem">
    <w:name w:val="List Paragraph"/>
    <w:basedOn w:val="Normln"/>
    <w:uiPriority w:val="34"/>
    <w:qFormat/>
    <w:rsid w:val="001909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1747</Words>
  <Characters>10308</Characters>
  <Application>Microsoft Office Word</Application>
  <DocSecurity>0</DocSecurity>
  <Lines>85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12031</CharactersWithSpaces>
  <SharedDoc>false</SharedDoc>
  <HLinks>
    <vt:vector size="72" baseType="variant">
      <vt:variant>
        <vt:i4>1114174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_Toc511722820</vt:lpwstr>
      </vt:variant>
      <vt:variant>
        <vt:i4>1179710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_Toc511722819</vt:lpwstr>
      </vt:variant>
      <vt:variant>
        <vt:i4>1179710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_Toc511722818</vt:lpwstr>
      </vt:variant>
      <vt:variant>
        <vt:i4>1179710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_Toc511722817</vt:lpwstr>
      </vt:variant>
      <vt:variant>
        <vt:i4>1179710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_Toc511722816</vt:lpwstr>
      </vt:variant>
      <vt:variant>
        <vt:i4>1179710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_Toc511722815</vt:lpwstr>
      </vt:variant>
      <vt:variant>
        <vt:i4>1179710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_Toc511722814</vt:lpwstr>
      </vt:variant>
      <vt:variant>
        <vt:i4>1179710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_Toc511722813</vt:lpwstr>
      </vt:variant>
      <vt:variant>
        <vt:i4>1179710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_Toc511722812</vt:lpwstr>
      </vt:variant>
      <vt:variant>
        <vt:i4>1179710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_Toc511722811</vt:lpwstr>
      </vt:variant>
      <vt:variant>
        <vt:i4>1179710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_Toc511722810</vt:lpwstr>
      </vt:variant>
      <vt:variant>
        <vt:i4>1245246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_Toc511722809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Vaclav</dc:creator>
  <cp:keywords/>
  <cp:lastModifiedBy>Pavel Voženílek</cp:lastModifiedBy>
  <cp:revision>8</cp:revision>
  <dcterms:created xsi:type="dcterms:W3CDTF">2020-04-14T05:24:00Z</dcterms:created>
  <dcterms:modified xsi:type="dcterms:W3CDTF">2020-04-21T06:49:00Z</dcterms:modified>
</cp:coreProperties>
</file>