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88D9" w14:textId="77777777" w:rsidR="001C6845" w:rsidRPr="00061921" w:rsidRDefault="001C6845" w:rsidP="001C6845">
      <w:pPr>
        <w:rPr>
          <w:rFonts w:asciiTheme="minorHAnsi" w:hAnsiTheme="minorHAnsi" w:cstheme="minorHAnsi"/>
          <w:i/>
        </w:rPr>
      </w:pPr>
      <w:r w:rsidRPr="00061921">
        <w:rPr>
          <w:rFonts w:asciiTheme="minorHAnsi" w:hAnsiTheme="minorHAnsi" w:cstheme="minorHAnsi"/>
          <w:i/>
        </w:rPr>
        <w:t>Příloha č. 2 zadávací dokumentace – Specifikace předmětu plnění</w:t>
      </w:r>
    </w:p>
    <w:p w14:paraId="7F5D1796" w14:textId="60C68A8D" w:rsidR="00F95C50" w:rsidRPr="00061921" w:rsidRDefault="00F95C50" w:rsidP="00F95C50">
      <w:pPr>
        <w:rPr>
          <w:rFonts w:asciiTheme="minorHAnsi" w:hAnsiTheme="minorHAnsi" w:cstheme="minorHAnsi"/>
          <w:sz w:val="22"/>
          <w:szCs w:val="22"/>
        </w:rPr>
      </w:pPr>
    </w:p>
    <w:p w14:paraId="64C0AE48" w14:textId="41E2D092" w:rsidR="006C5F2E" w:rsidRPr="00061921" w:rsidRDefault="006C5F2E" w:rsidP="006C5F2E">
      <w:pPr>
        <w:rPr>
          <w:rFonts w:asciiTheme="minorHAnsi" w:hAnsiTheme="minorHAnsi" w:cstheme="minorHAnsi"/>
          <w:b/>
        </w:rPr>
      </w:pPr>
      <w:r w:rsidRPr="00061921">
        <w:rPr>
          <w:rFonts w:asciiTheme="minorHAnsi" w:hAnsiTheme="minorHAnsi" w:cstheme="minorHAnsi"/>
          <w:b/>
        </w:rPr>
        <w:t>Minimální požadavky pro N</w:t>
      </w:r>
      <w:r w:rsidR="009C3B03" w:rsidRPr="00061921">
        <w:rPr>
          <w:rFonts w:asciiTheme="minorHAnsi" w:hAnsiTheme="minorHAnsi" w:cstheme="minorHAnsi"/>
          <w:b/>
        </w:rPr>
        <w:t>T</w:t>
      </w:r>
      <w:r w:rsidRPr="00061921">
        <w:rPr>
          <w:rFonts w:asciiTheme="minorHAnsi" w:hAnsiTheme="minorHAnsi" w:cstheme="minorHAnsi"/>
          <w:b/>
        </w:rPr>
        <w:t>B</w:t>
      </w:r>
      <w:r w:rsidR="001B0050" w:rsidRPr="00061921">
        <w:rPr>
          <w:rFonts w:asciiTheme="minorHAnsi" w:hAnsiTheme="minorHAnsi" w:cstheme="minorHAnsi"/>
          <w:b/>
        </w:rPr>
        <w:t xml:space="preserve"> varianta I.</w:t>
      </w:r>
      <w:r w:rsidRPr="00061921">
        <w:rPr>
          <w:rFonts w:asciiTheme="minorHAnsi" w:hAnsiTheme="minorHAnsi" w:cstheme="minorHAnsi"/>
          <w:b/>
        </w:rPr>
        <w:t xml:space="preserve">: </w:t>
      </w:r>
    </w:p>
    <w:p w14:paraId="2E03124D" w14:textId="46E1DFA6" w:rsidR="00811138" w:rsidRPr="00061921" w:rsidRDefault="00811138" w:rsidP="006C5F2E">
      <w:pPr>
        <w:rPr>
          <w:rFonts w:asciiTheme="minorHAnsi" w:hAnsiTheme="minorHAnsi" w:cstheme="minorHAnsi"/>
          <w:b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6804"/>
      </w:tblGrid>
      <w:tr w:rsidR="00811138" w:rsidRPr="00061921" w14:paraId="4E6D0469" w14:textId="77777777" w:rsidTr="009C3B03">
        <w:trPr>
          <w:trHeight w:val="436"/>
        </w:trPr>
        <w:tc>
          <w:tcPr>
            <w:tcW w:w="2590" w:type="dxa"/>
            <w:shd w:val="clear" w:color="auto" w:fill="A6A6A6"/>
            <w:vAlign w:val="center"/>
          </w:tcPr>
          <w:p w14:paraId="09F29E34" w14:textId="3568525F" w:rsidR="00811138" w:rsidRPr="00061921" w:rsidRDefault="00811138" w:rsidP="009C3B03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61921">
              <w:rPr>
                <w:rFonts w:asciiTheme="minorHAnsi" w:hAnsiTheme="minorHAnsi" w:cstheme="minorHAnsi"/>
                <w:b/>
                <w:bCs/>
                <w:color w:val="FFFFFF"/>
              </w:rPr>
              <w:t>Konfigurace – Typ</w:t>
            </w:r>
            <w:r w:rsidR="009C3B03" w:rsidRPr="00061921"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 </w:t>
            </w:r>
            <w:r w:rsidRPr="00061921">
              <w:rPr>
                <w:rFonts w:asciiTheme="minorHAnsi" w:hAnsiTheme="minorHAnsi" w:cstheme="minorHAnsi"/>
                <w:b/>
                <w:bCs/>
                <w:color w:val="FFFFFF"/>
              </w:rPr>
              <w:t>1</w:t>
            </w:r>
          </w:p>
        </w:tc>
        <w:tc>
          <w:tcPr>
            <w:tcW w:w="6804" w:type="dxa"/>
            <w:shd w:val="clear" w:color="auto" w:fill="A6A6A6"/>
            <w:vAlign w:val="center"/>
          </w:tcPr>
          <w:p w14:paraId="3BABF1EE" w14:textId="77777777" w:rsidR="00811138" w:rsidRPr="00061921" w:rsidRDefault="00811138" w:rsidP="009C3B03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061921">
              <w:rPr>
                <w:rFonts w:asciiTheme="minorHAnsi" w:hAnsiTheme="minorHAnsi" w:cstheme="minorHAnsi"/>
                <w:b/>
                <w:bCs/>
                <w:color w:val="FFFFFF"/>
              </w:rPr>
              <w:t>Minimální požadované hodnoty</w:t>
            </w:r>
          </w:p>
        </w:tc>
      </w:tr>
      <w:tr w:rsidR="00811138" w:rsidRPr="00061921" w14:paraId="01071D95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7E312CF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Počet kusů</w:t>
            </w:r>
          </w:p>
        </w:tc>
        <w:tc>
          <w:tcPr>
            <w:tcW w:w="6804" w:type="dxa"/>
            <w:vAlign w:val="center"/>
          </w:tcPr>
          <w:p w14:paraId="3F9638A0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32</w:t>
            </w:r>
          </w:p>
        </w:tc>
      </w:tr>
      <w:tr w:rsidR="00811138" w:rsidRPr="00061921" w14:paraId="4D02F3FF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09068D3D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 cena za kus</w:t>
            </w:r>
          </w:p>
        </w:tc>
        <w:tc>
          <w:tcPr>
            <w:tcW w:w="6804" w:type="dxa"/>
            <w:vAlign w:val="center"/>
          </w:tcPr>
          <w:p w14:paraId="5B6501CD" w14:textId="6553294B" w:rsidR="00811138" w:rsidRPr="00061921" w:rsidRDefault="00F4707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28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61921">
              <w:rPr>
                <w:rFonts w:asciiTheme="minorHAnsi" w:hAnsiTheme="minorHAnsi" w:cstheme="minorHAnsi"/>
                <w:sz w:val="20"/>
              </w:rPr>
              <w:t>566 Kč bez DPH</w:t>
            </w:r>
          </w:p>
        </w:tc>
      </w:tr>
      <w:tr w:rsidR="00811138" w:rsidRPr="00061921" w14:paraId="7820C7E3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0557499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Kategorie</w:t>
            </w:r>
          </w:p>
        </w:tc>
        <w:tc>
          <w:tcPr>
            <w:tcW w:w="6804" w:type="dxa"/>
            <w:vAlign w:val="center"/>
          </w:tcPr>
          <w:p w14:paraId="00AFECE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Notebook</w:t>
            </w:r>
          </w:p>
        </w:tc>
      </w:tr>
      <w:tr w:rsidR="00811138" w:rsidRPr="00061921" w14:paraId="2572F3A4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1CA14B7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Konstrukce</w:t>
            </w:r>
          </w:p>
        </w:tc>
        <w:tc>
          <w:tcPr>
            <w:tcW w:w="6804" w:type="dxa"/>
            <w:vAlign w:val="center"/>
          </w:tcPr>
          <w:p w14:paraId="72D937A5" w14:textId="15A0ED50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Odolná, vč. rámu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displeje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z odolného materiálu (kov, uhlíková vlákna)</w:t>
            </w:r>
          </w:p>
          <w:p w14:paraId="1238BB3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Splňující odolnost min. podle mezinárodního testu MIL-STD 810G</w:t>
            </w:r>
          </w:p>
        </w:tc>
      </w:tr>
      <w:tr w:rsidR="00811138" w:rsidRPr="00061921" w14:paraId="198639CC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45F9991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Procesor</w:t>
            </w:r>
          </w:p>
        </w:tc>
        <w:tc>
          <w:tcPr>
            <w:tcW w:w="6804" w:type="dxa"/>
            <w:vAlign w:val="center"/>
          </w:tcPr>
          <w:p w14:paraId="13720DC0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Intel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i5-9300H (4-jádrový, 2,4/4,1GHz,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cache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8MB, 64bitový; s podporou technologie Intel VT) nebo 8173 bodů dle výsledků uveřejněných v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benchmarku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Passmark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verze 9 (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https://www.cpubenchmark.net/pt9_cpu_list.php )</w:t>
            </w:r>
            <w:proofErr w:type="gramEnd"/>
          </w:p>
        </w:tc>
      </w:tr>
      <w:tr w:rsidR="00811138" w:rsidRPr="00061921" w14:paraId="17F32B37" w14:textId="77777777" w:rsidTr="009C3B03">
        <w:trPr>
          <w:trHeight w:val="355"/>
        </w:trPr>
        <w:tc>
          <w:tcPr>
            <w:tcW w:w="2590" w:type="dxa"/>
            <w:vAlign w:val="center"/>
          </w:tcPr>
          <w:p w14:paraId="4D63FFA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RAM</w:t>
            </w:r>
          </w:p>
        </w:tc>
        <w:tc>
          <w:tcPr>
            <w:tcW w:w="6804" w:type="dxa"/>
            <w:vAlign w:val="center"/>
          </w:tcPr>
          <w:p w14:paraId="10549560" w14:textId="1CE6ECA5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8.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0 GB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2400MHz NON-ECC DDR4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(1*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8 GB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), min. 1 volný slot s podporou rozšíření na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32 GB</w:t>
            </w:r>
            <w:r w:rsidRPr="00061921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811138" w:rsidRPr="00061921" w14:paraId="120EDF83" w14:textId="77777777" w:rsidTr="009C3B03">
        <w:trPr>
          <w:trHeight w:val="350"/>
        </w:trPr>
        <w:tc>
          <w:tcPr>
            <w:tcW w:w="2590" w:type="dxa"/>
            <w:vAlign w:val="center"/>
          </w:tcPr>
          <w:p w14:paraId="66CD9E5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HDD</w:t>
            </w:r>
          </w:p>
        </w:tc>
        <w:tc>
          <w:tcPr>
            <w:tcW w:w="6804" w:type="dxa"/>
            <w:vAlign w:val="center"/>
          </w:tcPr>
          <w:p w14:paraId="793F723F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SSD M.2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minimálně 256 GB s rychlostí čtení a zápisu min. 3177/1657 MB/s</w:t>
            </w:r>
          </w:p>
        </w:tc>
      </w:tr>
      <w:tr w:rsidR="00811138" w:rsidRPr="00061921" w14:paraId="12B9CACC" w14:textId="77777777" w:rsidTr="009C3B03">
        <w:trPr>
          <w:trHeight w:val="511"/>
        </w:trPr>
        <w:tc>
          <w:tcPr>
            <w:tcW w:w="2590" w:type="dxa"/>
            <w:vAlign w:val="center"/>
          </w:tcPr>
          <w:p w14:paraId="5FA16B8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Optická mechanika externí přes USB</w:t>
            </w:r>
          </w:p>
        </w:tc>
        <w:tc>
          <w:tcPr>
            <w:tcW w:w="6804" w:type="dxa"/>
            <w:vAlign w:val="center"/>
          </w:tcPr>
          <w:p w14:paraId="4EA7B439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Není požadována</w:t>
            </w:r>
          </w:p>
        </w:tc>
      </w:tr>
      <w:tr w:rsidR="00811138" w:rsidRPr="00061921" w14:paraId="16D0EC7F" w14:textId="77777777" w:rsidTr="009C3B03">
        <w:trPr>
          <w:trHeight w:val="511"/>
        </w:trPr>
        <w:tc>
          <w:tcPr>
            <w:tcW w:w="2590" w:type="dxa"/>
            <w:vAlign w:val="center"/>
          </w:tcPr>
          <w:p w14:paraId="7CA5B0A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Grafika</w:t>
            </w:r>
          </w:p>
        </w:tc>
        <w:tc>
          <w:tcPr>
            <w:tcW w:w="6804" w:type="dxa"/>
            <w:vAlign w:val="center"/>
          </w:tcPr>
          <w:p w14:paraId="7B76C783" w14:textId="6DBE7483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grafická karta min. Intel UHD 630 (300MHz/1.1GHz,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32 GB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mem, DirectX 12) nebo odpovídající dle testu videocardbenchmark.net min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Average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G3D Mark 1200 bodů</w:t>
            </w:r>
          </w:p>
        </w:tc>
      </w:tr>
      <w:tr w:rsidR="00811138" w:rsidRPr="00061921" w14:paraId="11A69CA6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680D7A0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Displej </w:t>
            </w:r>
          </w:p>
        </w:tc>
        <w:tc>
          <w:tcPr>
            <w:tcW w:w="6804" w:type="dxa"/>
            <w:vAlign w:val="center"/>
          </w:tcPr>
          <w:p w14:paraId="680E8F9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36 cm (14") displej s LED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podsvícením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>, IPS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antireflexní, rozlišení min. FHD 1920 x 1080 bodů, minimálně 220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nitů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nedotykový</w:t>
            </w:r>
          </w:p>
        </w:tc>
      </w:tr>
      <w:tr w:rsidR="00811138" w:rsidRPr="00061921" w14:paraId="4C295A5C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3FD4402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Grafický výstup</w:t>
            </w:r>
          </w:p>
        </w:tc>
        <w:tc>
          <w:tcPr>
            <w:tcW w:w="6804" w:type="dxa"/>
            <w:vAlign w:val="center"/>
          </w:tcPr>
          <w:p w14:paraId="4CAE0CA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1x HDMI 1.4, Display Port (může být řešen i přes USB type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 xml:space="preserve">C-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Thunderbolt</w:t>
            </w:r>
            <w:proofErr w:type="spellEnd"/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11138" w:rsidRPr="00061921" w14:paraId="5FA12FB1" w14:textId="77777777" w:rsidTr="009C3B03">
        <w:trPr>
          <w:trHeight w:val="353"/>
        </w:trPr>
        <w:tc>
          <w:tcPr>
            <w:tcW w:w="2590" w:type="dxa"/>
            <w:vAlign w:val="center"/>
          </w:tcPr>
          <w:p w14:paraId="697C4B85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Síťová karta</w:t>
            </w:r>
          </w:p>
        </w:tc>
        <w:tc>
          <w:tcPr>
            <w:tcW w:w="6804" w:type="dxa"/>
            <w:vAlign w:val="center"/>
          </w:tcPr>
          <w:p w14:paraId="606A0DD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10/100/1000Mbps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Ethernet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, podpora WOL a PXE 2.1, RJ-45 </w:t>
            </w:r>
          </w:p>
        </w:tc>
      </w:tr>
      <w:tr w:rsidR="00811138" w:rsidRPr="00061921" w14:paraId="06B01E33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45AF838D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Bezdrátové technologie</w:t>
            </w:r>
          </w:p>
        </w:tc>
        <w:tc>
          <w:tcPr>
            <w:tcW w:w="6804" w:type="dxa"/>
            <w:vAlign w:val="center"/>
          </w:tcPr>
          <w:p w14:paraId="7956816D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Bluetooth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5,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Wireless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802.11AX podpora šifrování WEP, WPA, WPA2</w:t>
            </w:r>
          </w:p>
        </w:tc>
      </w:tr>
      <w:tr w:rsidR="00811138" w:rsidRPr="00061921" w14:paraId="0F4B39D9" w14:textId="77777777" w:rsidTr="009C3B03">
        <w:trPr>
          <w:trHeight w:val="341"/>
        </w:trPr>
        <w:tc>
          <w:tcPr>
            <w:tcW w:w="2590" w:type="dxa"/>
            <w:vAlign w:val="center"/>
          </w:tcPr>
          <w:p w14:paraId="2D8337B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zařízení </w:t>
            </w:r>
          </w:p>
        </w:tc>
        <w:tc>
          <w:tcPr>
            <w:tcW w:w="6804" w:type="dxa"/>
            <w:vAlign w:val="center"/>
          </w:tcPr>
          <w:p w14:paraId="1DFD08E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zvuková karta s interními stereo reproduktory a mikrofonem (s potlačením okolního šumu), konektory Audio in a Audio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out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pro připojení sluchátek a externího mikrofonu (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možno též integrované v jednom combo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jack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konektoru)</w:t>
            </w:r>
            <w:r w:rsidRPr="00061921">
              <w:rPr>
                <w:rFonts w:asciiTheme="minorHAnsi" w:hAnsiTheme="minorHAnsi" w:cstheme="minorHAnsi"/>
                <w:sz w:val="20"/>
              </w:rPr>
              <w:t>, integrovaná webová HD kamera s integrovanou bezpečnostní krytkou a mikrofon</w:t>
            </w:r>
          </w:p>
        </w:tc>
      </w:tr>
      <w:tr w:rsidR="00811138" w:rsidRPr="00061921" w14:paraId="058523CB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53F6E89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Rozhraní</w:t>
            </w:r>
          </w:p>
        </w:tc>
        <w:tc>
          <w:tcPr>
            <w:tcW w:w="6804" w:type="dxa"/>
            <w:vAlign w:val="center"/>
          </w:tcPr>
          <w:p w14:paraId="4245A985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3x USB 3.1 Gen1 typu A (z toho 1 x napájený), 1 x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>USB 3.1 Gen2 Typ C-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Thunderbolt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integrovaná čtečka SD/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microSD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karet,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čtečka otisků prstů a kontaktní i bezkontaktní čtečka čipových karet (vše s certifikací FIPS 140-2). Možnost a </w:t>
            </w:r>
            <w:r w:rsidRPr="00061921">
              <w:rPr>
                <w:rFonts w:asciiTheme="minorHAnsi" w:hAnsiTheme="minorHAnsi" w:cstheme="minorHAnsi"/>
                <w:sz w:val="20"/>
              </w:rPr>
              <w:t>příprava pro LTE modem (anténa, SIM slot přístupný z vnější strany notebooku)</w:t>
            </w:r>
          </w:p>
        </w:tc>
      </w:tr>
      <w:tr w:rsidR="00811138" w:rsidRPr="00061921" w14:paraId="78C33408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5FBAD95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Klávesnice</w:t>
            </w:r>
          </w:p>
        </w:tc>
        <w:tc>
          <w:tcPr>
            <w:tcW w:w="6804" w:type="dxa"/>
            <w:vAlign w:val="center"/>
          </w:tcPr>
          <w:p w14:paraId="1E31D4F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Integrovaná podsvícená CZ QWERTZ / QWERTY layout, odolná proti polití. Garantována nesmazatelnost potisku klávesnic po dobu trvání záruky (jinak požadována bezplatná výměna klávesnice).</w:t>
            </w:r>
          </w:p>
        </w:tc>
      </w:tr>
      <w:tr w:rsidR="00811138" w:rsidRPr="00061921" w14:paraId="18B47DF4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73B01B3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Myš</w:t>
            </w:r>
          </w:p>
        </w:tc>
        <w:tc>
          <w:tcPr>
            <w:tcW w:w="6804" w:type="dxa"/>
            <w:vAlign w:val="center"/>
          </w:tcPr>
          <w:p w14:paraId="461177E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Laserová min.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4-tlačítková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s rolovacím kolečkem, min. 1600 dpi., délka kabelu min. 1,8 m v kuse bez použití USB prodlužovacího kabelu</w:t>
            </w:r>
          </w:p>
          <w:p w14:paraId="2730DDA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11138" w:rsidRPr="00061921" w14:paraId="653AAFA8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5F50C02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Polohovací prvek</w:t>
            </w:r>
          </w:p>
        </w:tc>
        <w:tc>
          <w:tcPr>
            <w:tcW w:w="6804" w:type="dxa"/>
            <w:vAlign w:val="center"/>
          </w:tcPr>
          <w:p w14:paraId="37E848B9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Touchpad</w:t>
            </w:r>
          </w:p>
        </w:tc>
      </w:tr>
      <w:tr w:rsidR="00811138" w:rsidRPr="00061921" w14:paraId="7808A403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1771A0B1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Baterie</w:t>
            </w:r>
          </w:p>
        </w:tc>
        <w:tc>
          <w:tcPr>
            <w:tcW w:w="6804" w:type="dxa"/>
            <w:vAlign w:val="center"/>
          </w:tcPr>
          <w:p w14:paraId="7D2E65E9" w14:textId="115D4312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Min. 68WHr (s možností rychlého dobíjení), s výdrží min. 15 hodin (doložitelných dle Mobile Mark 2014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battery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life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benchmark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test)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3letá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záruka.</w:t>
            </w:r>
          </w:p>
        </w:tc>
      </w:tr>
      <w:tr w:rsidR="00811138" w:rsidRPr="00061921" w14:paraId="6F75D4E2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7E88F76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6804" w:type="dxa"/>
            <w:vAlign w:val="center"/>
          </w:tcPr>
          <w:p w14:paraId="6788356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modul TPM min. </w:t>
            </w:r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specifikace 2.0 FIPS 140-2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TCG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možnost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zaheslování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 HDD a BIOS, slot pro bezpečnostní zámek, samostatný procesor pro bezpečné uložení autentifikačních údajů z čtečky čipových karet a čtečky otisku prstů</w:t>
            </w:r>
          </w:p>
        </w:tc>
      </w:tr>
      <w:tr w:rsidR="00811138" w:rsidRPr="00061921" w14:paraId="38D04896" w14:textId="77777777" w:rsidTr="009C3B03">
        <w:trPr>
          <w:trHeight w:val="357"/>
        </w:trPr>
        <w:tc>
          <w:tcPr>
            <w:tcW w:w="2590" w:type="dxa"/>
            <w:vAlign w:val="center"/>
          </w:tcPr>
          <w:p w14:paraId="1674D6D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Max. hmotnost samotného NTB včetně baterie</w:t>
            </w:r>
          </w:p>
        </w:tc>
        <w:tc>
          <w:tcPr>
            <w:tcW w:w="6804" w:type="dxa"/>
            <w:vAlign w:val="center"/>
          </w:tcPr>
          <w:p w14:paraId="1B62CFF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 do 1,7 kg maximálně</w:t>
            </w:r>
          </w:p>
        </w:tc>
      </w:tr>
      <w:tr w:rsidR="00811138" w:rsidRPr="00061921" w14:paraId="64EA7144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297D7BE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Operační systém</w:t>
            </w:r>
          </w:p>
        </w:tc>
        <w:tc>
          <w:tcPr>
            <w:tcW w:w="6804" w:type="dxa"/>
            <w:vAlign w:val="center"/>
          </w:tcPr>
          <w:p w14:paraId="4E065B5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OEM Windows 10 x64 Pro česká verze, bez nutnosti síťové aktivace</w:t>
            </w:r>
          </w:p>
        </w:tc>
      </w:tr>
      <w:tr w:rsidR="00811138" w:rsidRPr="00061921" w14:paraId="1FC5BBA0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1108300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lastRenderedPageBreak/>
              <w:t>Software</w:t>
            </w:r>
          </w:p>
        </w:tc>
        <w:tc>
          <w:tcPr>
            <w:tcW w:w="6804" w:type="dxa"/>
            <w:vAlign w:val="center"/>
          </w:tcPr>
          <w:p w14:paraId="0227F6E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Dodatečný SW, který je zdarma ke stažení na webových stránkách výrobce a je dostupný po celou dobu záruky počítače a podporuje následující funkcionalitu: automatický update ovladačů, firmware a podpora nastavení všech funkčních možností v BIOS, diagnostika jednotlivých komponent, podpora integrace vzdálené správy do MS SCCM 1910 a vyšší.</w:t>
            </w:r>
          </w:p>
          <w:p w14:paraId="5236EA4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11138" w:rsidRPr="00061921" w14:paraId="1CE810EA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7FBBA4D7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Credential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CAFC364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DE7B3C2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Potvrzení od výrobce hardware, že je dané zařízení softwarově a hardwarově kompatibilní s technologií 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OS MS Windows 10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Enterprise</w:t>
            </w:r>
            <w:proofErr w:type="spellEnd"/>
          </w:p>
        </w:tc>
      </w:tr>
      <w:tr w:rsidR="00811138" w:rsidRPr="00061921" w14:paraId="0B4F0447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0DDDA904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</w:t>
            </w:r>
          </w:p>
        </w:tc>
        <w:tc>
          <w:tcPr>
            <w:tcW w:w="6804" w:type="dxa"/>
            <w:vAlign w:val="center"/>
          </w:tcPr>
          <w:p w14:paraId="0BA9C749" w14:textId="14AB52C6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 min.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90 W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vyhovující českým normám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240 V</w:t>
            </w:r>
            <w:r w:rsidRPr="00061921">
              <w:rPr>
                <w:rFonts w:asciiTheme="minorHAnsi" w:hAnsiTheme="minorHAnsi" w:cstheme="minorHAnsi"/>
                <w:sz w:val="20"/>
              </w:rPr>
              <w:t>/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50 Hz</w:t>
            </w:r>
            <w:r w:rsidRPr="00061921">
              <w:rPr>
                <w:rFonts w:asciiTheme="minorHAnsi" w:hAnsiTheme="minorHAnsi" w:cstheme="minorHAnsi"/>
                <w:sz w:val="20"/>
              </w:rPr>
              <w:t>, včetně napájecího kabelu, ne USB-C napájecí konektor</w:t>
            </w:r>
          </w:p>
        </w:tc>
      </w:tr>
      <w:tr w:rsidR="00811138" w:rsidRPr="00061921" w14:paraId="3FBFD28C" w14:textId="77777777" w:rsidTr="009C3B03">
        <w:trPr>
          <w:trHeight w:val="125"/>
        </w:trPr>
        <w:tc>
          <w:tcPr>
            <w:tcW w:w="2590" w:type="dxa"/>
            <w:vMerge w:val="restart"/>
            <w:vAlign w:val="center"/>
          </w:tcPr>
          <w:p w14:paraId="7163D994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Příslušenství</w:t>
            </w:r>
          </w:p>
          <w:p w14:paraId="1E9EEF0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Instalační média</w:t>
            </w:r>
          </w:p>
        </w:tc>
        <w:tc>
          <w:tcPr>
            <w:tcW w:w="6804" w:type="dxa"/>
            <w:vAlign w:val="center"/>
          </w:tcPr>
          <w:p w14:paraId="5245183E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brašna ergonomická odpovídající NTB, profesionální model se samostatným ochranným oddílem pro notebook, oddílem pro dokumenty a samostatnou oddělenou kapsou pro příslušenství, madlo a odnímatelný popruh s protiskluzovou podložkou, voděodolný povrch.</w:t>
            </w:r>
          </w:p>
        </w:tc>
      </w:tr>
      <w:tr w:rsidR="00811138" w:rsidRPr="00061921" w14:paraId="45AF26DB" w14:textId="77777777" w:rsidTr="009C3B03">
        <w:trPr>
          <w:trHeight w:val="175"/>
        </w:trPr>
        <w:tc>
          <w:tcPr>
            <w:tcW w:w="2590" w:type="dxa"/>
            <w:vMerge/>
            <w:vAlign w:val="center"/>
          </w:tcPr>
          <w:p w14:paraId="3CFD1E6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55840B37" w14:textId="27DEE9FF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Podpora prostřednictvím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internetu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musí umožňovat ověření typu a délky záruky a stahování aktuálních ovladačů a manuálů z internetu adresně pro konkrétní zadané sériové číslo zařízení. Požadujeme dodat 15 ks instalačních médií (USB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flash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disk) operačního systému Windows 10 Pro 64bit CZ. Ke každému systému bude dodáno instalační USB médium pro diagnostiku a obnovení systému, vč. aktuálních ovladačů.</w:t>
            </w:r>
          </w:p>
        </w:tc>
      </w:tr>
      <w:tr w:rsidR="00811138" w:rsidRPr="00061921" w14:paraId="654DC92B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6B726C48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Diagnostika</w:t>
            </w:r>
          </w:p>
        </w:tc>
        <w:tc>
          <w:tcPr>
            <w:tcW w:w="6804" w:type="dxa"/>
            <w:vAlign w:val="center"/>
          </w:tcPr>
          <w:p w14:paraId="1FB1065C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HDD s diagnostikou HW nebo odpovídající řešení.</w:t>
            </w:r>
          </w:p>
        </w:tc>
      </w:tr>
      <w:tr w:rsidR="00811138" w:rsidRPr="00061921" w14:paraId="5635D415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742B56F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Záruka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DB4A54A" w14:textId="24F3807A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Mezinárodní, min. 60 měsíců na všechny dodané komponenty. Servisní zásah v místě instalace, s garancí ukončení nejpozději následující pracovní den od termínu nahlášení závady. Na baterie buď záruka 36 měsíců, s garancí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výměny,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pokud kapacita klesne pod 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>80 %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při minimálně 1000 nabíjecích cyklech baterie (ověřitelný aktuální stav bez dalších finančních nákladů), nebo dodání nové baterie ke každému notebooku na základě požadavku v době 36 měsíců.</w:t>
            </w:r>
          </w:p>
        </w:tc>
      </w:tr>
      <w:tr w:rsidR="00811138" w:rsidRPr="00061921" w14:paraId="7CCD274E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6A161F6A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Způsob provádění záručního servisu</w:t>
            </w:r>
          </w:p>
        </w:tc>
        <w:tc>
          <w:tcPr>
            <w:tcW w:w="6804" w:type="dxa"/>
            <w:shd w:val="clear" w:color="auto" w:fill="auto"/>
          </w:tcPr>
          <w:p w14:paraId="6DC01406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U zákazníka. Jediné kontaktní místo pro nahlášení poruch v celé ČR, možnost nahlášení minimálně prostřednictvím telefonní linky nebo emailem. Komunikace v českém jazyce</w:t>
            </w:r>
          </w:p>
        </w:tc>
      </w:tr>
      <w:tr w:rsidR="00811138" w:rsidRPr="00061921" w14:paraId="6B687ADA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6569E8B9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11F81F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 do sídla kupujícího, termín dodávky bude projednán a odsouhlasen objednatelem minimálně 3 pracovní dny předem. Při předání bude vyžadován předávací protokol obsahující kontaktní údaje o prodávajícím, číslo smlouvy, datum dodávky, jméno a podpis předávajícího a přejímajícího, výrobní čísla a dobu záruky. Před převzetím bude objednatelem provedena kontrola dodané konfigurace, v případě nesplnění požadavků není objednatel povinen dodávku převzít.</w:t>
            </w:r>
          </w:p>
        </w:tc>
      </w:tr>
      <w:tr w:rsidR="00811138" w:rsidRPr="00061921" w14:paraId="0C53428A" w14:textId="77777777" w:rsidTr="009C3B03">
        <w:trPr>
          <w:trHeight w:val="351"/>
        </w:trPr>
        <w:tc>
          <w:tcPr>
            <w:tcW w:w="2590" w:type="dxa"/>
            <w:vAlign w:val="center"/>
          </w:tcPr>
          <w:p w14:paraId="223DE2E0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Zásah odborným personálem zákazníka </w:t>
            </w:r>
          </w:p>
        </w:tc>
        <w:tc>
          <w:tcPr>
            <w:tcW w:w="6804" w:type="dxa"/>
            <w:shd w:val="clear" w:color="auto" w:fill="auto"/>
          </w:tcPr>
          <w:p w14:paraId="3B357195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Možnost zásahu do HW konfigurace NTB odborným personálem zákazníka bez vlivu na záruku.</w:t>
            </w:r>
          </w:p>
        </w:tc>
      </w:tr>
      <w:tr w:rsidR="00811138" w:rsidRPr="00061921" w14:paraId="2162C713" w14:textId="77777777" w:rsidTr="009C3B03">
        <w:trPr>
          <w:trHeight w:val="35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0B3" w14:textId="77777777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Normy energetické účinnosti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B88D" w14:textId="04326E8E" w:rsidR="00811138" w:rsidRPr="00061921" w:rsidRDefault="00811138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Energy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Star 6.1</w:t>
            </w:r>
            <w:r w:rsidR="003C2F26" w:rsidRPr="0006192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3C2F26" w:rsidRPr="00061921">
              <w:rPr>
                <w:rFonts w:asciiTheme="minorHAnsi" w:hAnsiTheme="minorHAnsi" w:cstheme="minorHAnsi"/>
                <w:sz w:val="20"/>
              </w:rPr>
              <w:t>Epeat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Silver. Prokázání přiloženým certifikátem, případně výpisem a čestným prohlášením s uvedením odkazu, kde lze tuto skutečnost ověřit.</w:t>
            </w:r>
          </w:p>
        </w:tc>
      </w:tr>
    </w:tbl>
    <w:p w14:paraId="657BF32D" w14:textId="77777777" w:rsidR="00811138" w:rsidRPr="00061921" w:rsidRDefault="00811138" w:rsidP="00811138">
      <w:pPr>
        <w:rPr>
          <w:rFonts w:asciiTheme="minorHAnsi" w:hAnsiTheme="minorHAnsi" w:cstheme="minorHAnsi"/>
        </w:rPr>
      </w:pPr>
    </w:p>
    <w:p w14:paraId="624DCEAD" w14:textId="5DFEA7D9" w:rsidR="00811138" w:rsidRPr="00061921" w:rsidRDefault="00811138" w:rsidP="006C5F2E">
      <w:pPr>
        <w:rPr>
          <w:rFonts w:asciiTheme="minorHAnsi" w:hAnsiTheme="minorHAnsi" w:cstheme="minorHAnsi"/>
          <w:b/>
        </w:rPr>
      </w:pPr>
    </w:p>
    <w:p w14:paraId="61D9DC63" w14:textId="7DE8B820" w:rsidR="009C3B03" w:rsidRPr="00061921" w:rsidRDefault="009C3B03" w:rsidP="009C3B03">
      <w:pPr>
        <w:rPr>
          <w:rFonts w:asciiTheme="minorHAnsi" w:hAnsiTheme="minorHAnsi" w:cstheme="minorHAnsi"/>
          <w:b/>
        </w:rPr>
      </w:pPr>
      <w:r w:rsidRPr="00061921">
        <w:rPr>
          <w:rFonts w:asciiTheme="minorHAnsi" w:hAnsiTheme="minorHAnsi" w:cstheme="minorHAnsi"/>
          <w:b/>
        </w:rPr>
        <w:t xml:space="preserve">Minimální požadavky pro NTB varianta II.: </w:t>
      </w:r>
    </w:p>
    <w:p w14:paraId="30493501" w14:textId="03832C74" w:rsidR="00811138" w:rsidRPr="00061921" w:rsidRDefault="00811138" w:rsidP="006C5F2E">
      <w:pPr>
        <w:rPr>
          <w:rFonts w:asciiTheme="minorHAnsi" w:hAnsiTheme="minorHAnsi" w:cstheme="minorHAnsi"/>
          <w:b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6803"/>
        <w:gridCol w:w="148"/>
      </w:tblGrid>
      <w:tr w:rsidR="009C3B03" w:rsidRPr="00061921" w14:paraId="668DFFAA" w14:textId="77777777" w:rsidTr="0073706E">
        <w:trPr>
          <w:gridAfter w:val="1"/>
          <w:wAfter w:w="148" w:type="dxa"/>
          <w:trHeight w:val="436"/>
        </w:trPr>
        <w:tc>
          <w:tcPr>
            <w:tcW w:w="2589" w:type="dxa"/>
            <w:shd w:val="clear" w:color="auto" w:fill="A6A6A6"/>
            <w:vAlign w:val="center"/>
          </w:tcPr>
          <w:p w14:paraId="529895DA" w14:textId="63EC8E9F" w:rsidR="009C3B03" w:rsidRPr="00061921" w:rsidRDefault="009C3B03" w:rsidP="009C3B03">
            <w:pPr>
              <w:rPr>
                <w:rFonts w:asciiTheme="minorHAnsi" w:hAnsiTheme="minorHAnsi" w:cstheme="minorHAnsi"/>
                <w:b/>
                <w:bCs/>
              </w:rPr>
            </w:pPr>
            <w:r w:rsidRPr="00061921">
              <w:rPr>
                <w:rFonts w:asciiTheme="minorHAnsi" w:hAnsiTheme="minorHAnsi" w:cstheme="minorHAnsi"/>
                <w:b/>
                <w:bCs/>
              </w:rPr>
              <w:t>Konfigurace – Typ 2</w:t>
            </w:r>
          </w:p>
        </w:tc>
        <w:tc>
          <w:tcPr>
            <w:tcW w:w="6803" w:type="dxa"/>
            <w:shd w:val="clear" w:color="auto" w:fill="A6A6A6"/>
            <w:vAlign w:val="center"/>
          </w:tcPr>
          <w:p w14:paraId="42B9A223" w14:textId="77777777" w:rsidR="009C3B03" w:rsidRPr="00061921" w:rsidRDefault="009C3B03" w:rsidP="009C3B03">
            <w:pPr>
              <w:rPr>
                <w:rFonts w:asciiTheme="minorHAnsi" w:hAnsiTheme="minorHAnsi" w:cstheme="minorHAnsi"/>
                <w:b/>
                <w:bCs/>
              </w:rPr>
            </w:pPr>
            <w:r w:rsidRPr="00061921">
              <w:rPr>
                <w:rFonts w:asciiTheme="minorHAnsi" w:hAnsiTheme="minorHAnsi" w:cstheme="minorHAnsi"/>
                <w:b/>
                <w:bCs/>
              </w:rPr>
              <w:t>Minimální požadované hodnoty</w:t>
            </w:r>
          </w:p>
        </w:tc>
      </w:tr>
      <w:tr w:rsidR="009C3B03" w:rsidRPr="00061921" w14:paraId="014CDB36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66261A9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Počet kusů</w:t>
            </w:r>
          </w:p>
        </w:tc>
        <w:tc>
          <w:tcPr>
            <w:tcW w:w="6803" w:type="dxa"/>
            <w:vAlign w:val="center"/>
          </w:tcPr>
          <w:p w14:paraId="5ED7365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13</w:t>
            </w:r>
          </w:p>
        </w:tc>
      </w:tr>
      <w:tr w:rsidR="009C3B03" w:rsidRPr="00061921" w14:paraId="19E2315B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7C82692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 cena za kus</w:t>
            </w:r>
          </w:p>
        </w:tc>
        <w:tc>
          <w:tcPr>
            <w:tcW w:w="6803" w:type="dxa"/>
            <w:vAlign w:val="center"/>
          </w:tcPr>
          <w:p w14:paraId="3208E266" w14:textId="4E375935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32 994 Kč bez DPH</w:t>
            </w:r>
          </w:p>
        </w:tc>
      </w:tr>
      <w:tr w:rsidR="009C3B03" w:rsidRPr="00061921" w14:paraId="080214DA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158C42C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Kategorie</w:t>
            </w:r>
          </w:p>
        </w:tc>
        <w:tc>
          <w:tcPr>
            <w:tcW w:w="6803" w:type="dxa"/>
            <w:vAlign w:val="center"/>
          </w:tcPr>
          <w:p w14:paraId="40EABA8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Notebook</w:t>
            </w:r>
          </w:p>
        </w:tc>
      </w:tr>
      <w:tr w:rsidR="009C3B03" w:rsidRPr="00061921" w14:paraId="425BD11C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52E699D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Konstrukce</w:t>
            </w:r>
          </w:p>
        </w:tc>
        <w:tc>
          <w:tcPr>
            <w:tcW w:w="6803" w:type="dxa"/>
            <w:vAlign w:val="center"/>
          </w:tcPr>
          <w:p w14:paraId="73A8416A" w14:textId="5C57797D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Odolná, vč. rámu displeje z odolného materiálu (kov, uhlíková vlákna)</w:t>
            </w:r>
          </w:p>
          <w:p w14:paraId="18E272D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Splňující odolnost min. podle mezinárodního testu MIL-STD 810G</w:t>
            </w:r>
          </w:p>
        </w:tc>
      </w:tr>
      <w:tr w:rsidR="009C3B03" w:rsidRPr="00061921" w14:paraId="039C6906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5771EB7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lastRenderedPageBreak/>
              <w:t>Procesor</w:t>
            </w:r>
          </w:p>
        </w:tc>
        <w:tc>
          <w:tcPr>
            <w:tcW w:w="6803" w:type="dxa"/>
            <w:vAlign w:val="center"/>
          </w:tcPr>
          <w:p w14:paraId="4862712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Intel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Core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i5-9300H (4-jádrový, 2,4/4,1GHz,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cache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8MB, 64bitový; s podporou technologie Intel VT) nebo 8173 bodů dle výsledků uveřejněných v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benchmarku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Passmark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verze 9 (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https://www.cpubenchmark.net/pt9_cpu_list.php )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C3B03" w:rsidRPr="00061921" w14:paraId="577A62B7" w14:textId="77777777" w:rsidTr="0073706E">
        <w:trPr>
          <w:gridAfter w:val="1"/>
          <w:wAfter w:w="148" w:type="dxa"/>
          <w:trHeight w:val="355"/>
        </w:trPr>
        <w:tc>
          <w:tcPr>
            <w:tcW w:w="2589" w:type="dxa"/>
            <w:vAlign w:val="center"/>
          </w:tcPr>
          <w:p w14:paraId="2275BBF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RAM</w:t>
            </w:r>
          </w:p>
        </w:tc>
        <w:tc>
          <w:tcPr>
            <w:tcW w:w="6803" w:type="dxa"/>
            <w:vAlign w:val="center"/>
          </w:tcPr>
          <w:p w14:paraId="19B8895D" w14:textId="2EAA4634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8.0 GB 2400MHz NON-ECC DDR4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Memory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(1* 8 GB), min. 1 volný slot s podporou rozšíření na 32 GB.</w:t>
            </w:r>
          </w:p>
        </w:tc>
      </w:tr>
      <w:tr w:rsidR="009C3B03" w:rsidRPr="00061921" w14:paraId="4C2F6DE7" w14:textId="77777777" w:rsidTr="0073706E">
        <w:trPr>
          <w:gridAfter w:val="1"/>
          <w:wAfter w:w="148" w:type="dxa"/>
          <w:trHeight w:val="350"/>
        </w:trPr>
        <w:tc>
          <w:tcPr>
            <w:tcW w:w="2589" w:type="dxa"/>
            <w:vAlign w:val="center"/>
          </w:tcPr>
          <w:p w14:paraId="0D29ED9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HDD</w:t>
            </w:r>
          </w:p>
        </w:tc>
        <w:tc>
          <w:tcPr>
            <w:tcW w:w="6803" w:type="dxa"/>
            <w:shd w:val="clear" w:color="auto" w:fill="FFFFFF" w:themeFill="background1"/>
            <w:vAlign w:val="center"/>
          </w:tcPr>
          <w:p w14:paraId="1C8C449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SSD M.2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PCIe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NVMe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minimálně 256 GB s rychlostí čtení a zápisu min. 3177/1657 MB/s</w:t>
            </w:r>
          </w:p>
        </w:tc>
      </w:tr>
      <w:tr w:rsidR="009C3B03" w:rsidRPr="00061921" w14:paraId="264D1B5C" w14:textId="77777777" w:rsidTr="0073706E">
        <w:trPr>
          <w:gridAfter w:val="1"/>
          <w:wAfter w:w="148" w:type="dxa"/>
          <w:trHeight w:val="511"/>
        </w:trPr>
        <w:tc>
          <w:tcPr>
            <w:tcW w:w="2589" w:type="dxa"/>
            <w:vAlign w:val="center"/>
          </w:tcPr>
          <w:p w14:paraId="5298211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Optická mechanika externí přes USB</w:t>
            </w:r>
          </w:p>
        </w:tc>
        <w:tc>
          <w:tcPr>
            <w:tcW w:w="6803" w:type="dxa"/>
            <w:vAlign w:val="center"/>
          </w:tcPr>
          <w:p w14:paraId="313A57F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Není požadována</w:t>
            </w:r>
          </w:p>
        </w:tc>
      </w:tr>
      <w:tr w:rsidR="009C3B03" w:rsidRPr="00061921" w14:paraId="4D62EA49" w14:textId="77777777" w:rsidTr="0073706E">
        <w:trPr>
          <w:gridAfter w:val="1"/>
          <w:wAfter w:w="148" w:type="dxa"/>
          <w:trHeight w:val="511"/>
        </w:trPr>
        <w:tc>
          <w:tcPr>
            <w:tcW w:w="2589" w:type="dxa"/>
            <w:vAlign w:val="center"/>
          </w:tcPr>
          <w:p w14:paraId="771F6B9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Grafika</w:t>
            </w:r>
          </w:p>
        </w:tc>
        <w:tc>
          <w:tcPr>
            <w:tcW w:w="6803" w:type="dxa"/>
            <w:vAlign w:val="center"/>
          </w:tcPr>
          <w:p w14:paraId="0B6F7186" w14:textId="19505DBC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grafická karta min. Intel UHD 630 (300MHz/1.1GHz, 32 GB mem, DirectX 12) nebo odpovídající dle testu videocardbenchmark.net min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Average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G3D Mark 1200 bodů</w:t>
            </w:r>
          </w:p>
        </w:tc>
      </w:tr>
      <w:tr w:rsidR="009C3B03" w:rsidRPr="00061921" w14:paraId="41AAFE90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66C2CCB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Displej </w:t>
            </w:r>
          </w:p>
        </w:tc>
        <w:tc>
          <w:tcPr>
            <w:tcW w:w="6803" w:type="dxa"/>
            <w:vAlign w:val="center"/>
          </w:tcPr>
          <w:p w14:paraId="5A35167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36 cm (14") displej s LED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podsvícením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>, IPS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antireflexní, rozlišení min. FHD 1920 x 1080 bodů, minimálně 220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nitů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nedotykový</w:t>
            </w:r>
          </w:p>
        </w:tc>
      </w:tr>
      <w:tr w:rsidR="009C3B03" w:rsidRPr="00061921" w14:paraId="3A4E04B6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57F4AA6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Grafický výstup</w:t>
            </w:r>
          </w:p>
        </w:tc>
        <w:tc>
          <w:tcPr>
            <w:tcW w:w="6803" w:type="dxa"/>
            <w:vAlign w:val="center"/>
          </w:tcPr>
          <w:p w14:paraId="603A5EA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1x HDMI 1.4, Display Port (může být řešen i přes USB type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 xml:space="preserve">C-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Thunderbolt</w:t>
            </w:r>
            <w:proofErr w:type="spellEnd"/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) </w:t>
            </w:r>
          </w:p>
        </w:tc>
      </w:tr>
      <w:tr w:rsidR="009C3B03" w:rsidRPr="00061921" w14:paraId="14C76747" w14:textId="77777777" w:rsidTr="0073706E">
        <w:trPr>
          <w:gridAfter w:val="1"/>
          <w:wAfter w:w="148" w:type="dxa"/>
          <w:trHeight w:val="353"/>
        </w:trPr>
        <w:tc>
          <w:tcPr>
            <w:tcW w:w="2589" w:type="dxa"/>
            <w:vAlign w:val="center"/>
          </w:tcPr>
          <w:p w14:paraId="5E177E00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Síťová karta</w:t>
            </w:r>
          </w:p>
        </w:tc>
        <w:tc>
          <w:tcPr>
            <w:tcW w:w="6803" w:type="dxa"/>
            <w:vAlign w:val="center"/>
          </w:tcPr>
          <w:p w14:paraId="4649B59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10/100/1000Mbps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Ethernet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, podpora WOL a PXE 2.1, RJ-45 </w:t>
            </w:r>
          </w:p>
        </w:tc>
      </w:tr>
      <w:tr w:rsidR="009C3B03" w:rsidRPr="00061921" w14:paraId="3253473C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40D1BBF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Bezdrátové technologie</w:t>
            </w:r>
          </w:p>
        </w:tc>
        <w:tc>
          <w:tcPr>
            <w:tcW w:w="6803" w:type="dxa"/>
            <w:vAlign w:val="center"/>
          </w:tcPr>
          <w:p w14:paraId="49252D9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Bluetooth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5,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Wireless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802.11AX podpora šifrování WEP, WPA, WPA2</w:t>
            </w:r>
          </w:p>
        </w:tc>
      </w:tr>
      <w:tr w:rsidR="009C3B03" w:rsidRPr="00061921" w14:paraId="388F86BE" w14:textId="77777777" w:rsidTr="0073706E">
        <w:trPr>
          <w:gridAfter w:val="1"/>
          <w:wAfter w:w="148" w:type="dxa"/>
          <w:trHeight w:val="341"/>
        </w:trPr>
        <w:tc>
          <w:tcPr>
            <w:tcW w:w="2589" w:type="dxa"/>
            <w:vAlign w:val="center"/>
          </w:tcPr>
          <w:p w14:paraId="3FE09DE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Integrovaná zařízení </w:t>
            </w:r>
          </w:p>
        </w:tc>
        <w:tc>
          <w:tcPr>
            <w:tcW w:w="6803" w:type="dxa"/>
            <w:vAlign w:val="center"/>
          </w:tcPr>
          <w:p w14:paraId="2717010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zvuková karta s interními stereo reproduktory a mikrofonem (s potlačením okolního šumu), konektory Audio in a Audio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out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pro připojení sluchátek a externího mikrofonu (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možno též integrované v jednom combo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jack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konektoru)</w:t>
            </w:r>
            <w:r w:rsidRPr="00061921">
              <w:rPr>
                <w:rFonts w:asciiTheme="minorHAnsi" w:hAnsiTheme="minorHAnsi" w:cstheme="minorHAnsi"/>
                <w:sz w:val="20"/>
              </w:rPr>
              <w:t>, integrovaná webová HD kamera s integrovanou bezpečnostní krytkou a mikrofon</w:t>
            </w:r>
          </w:p>
        </w:tc>
      </w:tr>
      <w:tr w:rsidR="009C3B03" w:rsidRPr="00061921" w14:paraId="1461C2CE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7531040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Rozhraní</w:t>
            </w:r>
          </w:p>
        </w:tc>
        <w:tc>
          <w:tcPr>
            <w:tcW w:w="6803" w:type="dxa"/>
            <w:vAlign w:val="center"/>
          </w:tcPr>
          <w:p w14:paraId="7473AA8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Min. 3x USB 3.1 Gen1 typu A (z toho 1 x napájený), 1 x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>USB 3.1 Gen2 Typ C-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Thunderbolt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, integrovaná čtečka SD/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microSD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karet, </w:t>
            </w: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čtečka otisků prstů a kontaktní i bezkontaktní čtečka čipových karet (vše s certifikací FIPS 140-2). Možnost a </w:t>
            </w:r>
            <w:r w:rsidRPr="00061921">
              <w:rPr>
                <w:rFonts w:asciiTheme="minorHAnsi" w:hAnsiTheme="minorHAnsi" w:cstheme="minorHAnsi"/>
                <w:sz w:val="20"/>
              </w:rPr>
              <w:t>příprava pro LTE modem (anténa, SIM slot přístupný z vnější strany notebooku)</w:t>
            </w:r>
          </w:p>
        </w:tc>
      </w:tr>
      <w:tr w:rsidR="009C3B03" w:rsidRPr="00061921" w14:paraId="5A9F7190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057B108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Klávesnice</w:t>
            </w:r>
          </w:p>
        </w:tc>
        <w:tc>
          <w:tcPr>
            <w:tcW w:w="6803" w:type="dxa"/>
            <w:vAlign w:val="center"/>
          </w:tcPr>
          <w:p w14:paraId="5D35237E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Integrovaná podsvícená CZ QWERTZ / QWERTY layout, odolná proti polití. Garantována nesmazatelnost potisku klávesnic po dobu trvání záruky (jinak požadována bezplatná výměna klávesnice).</w:t>
            </w:r>
          </w:p>
        </w:tc>
      </w:tr>
      <w:tr w:rsidR="009C3B03" w:rsidRPr="00061921" w14:paraId="40F244B5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31D4848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Myš</w:t>
            </w:r>
          </w:p>
        </w:tc>
        <w:tc>
          <w:tcPr>
            <w:tcW w:w="6803" w:type="dxa"/>
            <w:vAlign w:val="center"/>
          </w:tcPr>
          <w:p w14:paraId="40ECA8AD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Laserová min.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4-tlačítková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s rolovacím kolečkem, min. 1600 dpi., délka kabelu min. 1,8 m v kuse bez použití USB prodlužovacího kabelu</w:t>
            </w:r>
          </w:p>
          <w:p w14:paraId="520FBDD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3B03" w:rsidRPr="00061921" w14:paraId="5607925C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2942B3A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Polohovací prvek</w:t>
            </w:r>
          </w:p>
        </w:tc>
        <w:tc>
          <w:tcPr>
            <w:tcW w:w="6803" w:type="dxa"/>
            <w:vAlign w:val="center"/>
          </w:tcPr>
          <w:p w14:paraId="7EF3476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Touchpad</w:t>
            </w:r>
          </w:p>
        </w:tc>
      </w:tr>
      <w:tr w:rsidR="009C3B03" w:rsidRPr="00061921" w14:paraId="61CA4A13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7B86C02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Baterie</w:t>
            </w:r>
          </w:p>
        </w:tc>
        <w:tc>
          <w:tcPr>
            <w:tcW w:w="6803" w:type="dxa"/>
            <w:vAlign w:val="center"/>
          </w:tcPr>
          <w:p w14:paraId="7B86146B" w14:textId="0C698093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Min. 68WHr (s možností rychlého dobíjení), s výdrží min. 15 hodin (doložitelných dle Mobile Mark 2014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battery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life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bCs/>
                <w:sz w:val="20"/>
              </w:rPr>
              <w:t>benchmark</w:t>
            </w:r>
            <w:proofErr w:type="spellEnd"/>
            <w:r w:rsidRPr="00061921">
              <w:rPr>
                <w:rFonts w:asciiTheme="minorHAnsi" w:hAnsiTheme="minorHAnsi" w:cstheme="minorHAnsi"/>
                <w:bCs/>
                <w:sz w:val="20"/>
              </w:rPr>
              <w:t xml:space="preserve"> test)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3letá záruka.</w:t>
            </w:r>
          </w:p>
        </w:tc>
      </w:tr>
      <w:tr w:rsidR="009C3B03" w:rsidRPr="00061921" w14:paraId="205A76C1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2888A8D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Zabezpečení</w:t>
            </w:r>
          </w:p>
        </w:tc>
        <w:tc>
          <w:tcPr>
            <w:tcW w:w="6803" w:type="dxa"/>
            <w:vAlign w:val="center"/>
          </w:tcPr>
          <w:p w14:paraId="1DC16C0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modul TPM min. </w:t>
            </w:r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specifikace 2.0 FIPS 140-2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TCG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Certified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, možnost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>zaheslování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  <w:szCs w:val="20"/>
              </w:rPr>
              <w:t xml:space="preserve"> HDD a BIOS, slot pro bezpečnostní zámek, samostatný procesor pro bezpečné uložení autentifikačních údajů z čtečky čipových karet a čtečky otisku prstů</w:t>
            </w:r>
          </w:p>
        </w:tc>
      </w:tr>
      <w:tr w:rsidR="009C3B03" w:rsidRPr="00061921" w14:paraId="533B3BD4" w14:textId="77777777" w:rsidTr="0073706E">
        <w:trPr>
          <w:gridAfter w:val="1"/>
          <w:wAfter w:w="148" w:type="dxa"/>
          <w:trHeight w:val="357"/>
        </w:trPr>
        <w:tc>
          <w:tcPr>
            <w:tcW w:w="2589" w:type="dxa"/>
            <w:vAlign w:val="center"/>
          </w:tcPr>
          <w:p w14:paraId="498A89A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Max. hmotnost samotného NTB včetně baterie</w:t>
            </w:r>
          </w:p>
        </w:tc>
        <w:tc>
          <w:tcPr>
            <w:tcW w:w="6803" w:type="dxa"/>
            <w:vAlign w:val="center"/>
          </w:tcPr>
          <w:p w14:paraId="62CFA6B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 do 1,7 kg maximálně</w:t>
            </w:r>
          </w:p>
        </w:tc>
      </w:tr>
      <w:tr w:rsidR="009C3B03" w:rsidRPr="00061921" w14:paraId="62BF31BC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2273183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Operační systém</w:t>
            </w:r>
          </w:p>
        </w:tc>
        <w:tc>
          <w:tcPr>
            <w:tcW w:w="6803" w:type="dxa"/>
            <w:vAlign w:val="center"/>
          </w:tcPr>
          <w:p w14:paraId="34740A6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OEM Windows 10 x64 Pro česká verze, bez nutnosti síťové aktivace</w:t>
            </w:r>
          </w:p>
        </w:tc>
      </w:tr>
      <w:tr w:rsidR="009C3B03" w:rsidRPr="00061921" w14:paraId="1447E7F3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5BE3D4DC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Software</w:t>
            </w:r>
          </w:p>
        </w:tc>
        <w:tc>
          <w:tcPr>
            <w:tcW w:w="6803" w:type="dxa"/>
            <w:vAlign w:val="center"/>
          </w:tcPr>
          <w:p w14:paraId="4E69D46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Dodatečný SW, který je zdarma ke stažení na webových stránkách výrobce a je dostupný po celou dobu záruky počítače a podporuje následující funkcionalitu: automatický update ovladačů, firmware a podpora nastavení všech funkčních možností v BIOS, diagnostika jednotlivých komponent, podpora integrace vzdálené správy do MS SCCM 1910 a vyšší.</w:t>
            </w:r>
          </w:p>
          <w:p w14:paraId="4D06ADD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C3B03" w:rsidRPr="00061921" w14:paraId="1CB0D583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259A1CC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and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Credential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44E234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3" w:type="dxa"/>
            <w:vAlign w:val="center"/>
          </w:tcPr>
          <w:p w14:paraId="64AB5A3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Potvrzení od výrobce hardware, že je dané zařízení softwarově a hardwarově kompatibilní s technologií Microsoft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Device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Credentil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Guard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OS MS Windows 10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Enterprise</w:t>
            </w:r>
            <w:proofErr w:type="spellEnd"/>
          </w:p>
        </w:tc>
      </w:tr>
      <w:tr w:rsidR="009C3B03" w:rsidRPr="00061921" w14:paraId="35E41C56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46FBBAC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</w:t>
            </w:r>
          </w:p>
        </w:tc>
        <w:tc>
          <w:tcPr>
            <w:tcW w:w="6803" w:type="dxa"/>
            <w:vAlign w:val="center"/>
          </w:tcPr>
          <w:p w14:paraId="423993B3" w14:textId="1BAD679F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Zdroj min.90 W vyhovující českým normám 240 V/50 Hz, včetně napájecího kabelu, ne USB-C napájecí konektor</w:t>
            </w:r>
          </w:p>
        </w:tc>
      </w:tr>
      <w:tr w:rsidR="009C3B03" w:rsidRPr="00061921" w14:paraId="0B45E9A4" w14:textId="77777777" w:rsidTr="0073706E">
        <w:trPr>
          <w:gridAfter w:val="1"/>
          <w:wAfter w:w="148" w:type="dxa"/>
          <w:trHeight w:val="125"/>
        </w:trPr>
        <w:tc>
          <w:tcPr>
            <w:tcW w:w="2589" w:type="dxa"/>
            <w:vMerge w:val="restart"/>
            <w:vAlign w:val="center"/>
          </w:tcPr>
          <w:p w14:paraId="0B1FCEB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Příslušenství</w:t>
            </w:r>
          </w:p>
          <w:p w14:paraId="5E49C9D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Instalační média</w:t>
            </w:r>
          </w:p>
        </w:tc>
        <w:tc>
          <w:tcPr>
            <w:tcW w:w="6803" w:type="dxa"/>
            <w:vAlign w:val="center"/>
          </w:tcPr>
          <w:p w14:paraId="4FD075D9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brašna ergonomická odpovídající NTB, profesionální model se samostatným ochranným oddílem pro notebook, oddílem pro dokumenty a samostatnou </w:t>
            </w:r>
            <w:r w:rsidRPr="00061921">
              <w:rPr>
                <w:rFonts w:asciiTheme="minorHAnsi" w:hAnsiTheme="minorHAnsi" w:cstheme="minorHAnsi"/>
                <w:sz w:val="20"/>
              </w:rPr>
              <w:lastRenderedPageBreak/>
              <w:t>oddělenou kapsou pro příslušenství, madlo a odnímatelný popruh s protiskluzovou podložkou, voděodolný povrch.</w:t>
            </w:r>
          </w:p>
        </w:tc>
      </w:tr>
      <w:tr w:rsidR="009C3B03" w:rsidRPr="00061921" w14:paraId="46B2A4ED" w14:textId="77777777" w:rsidTr="0073706E">
        <w:trPr>
          <w:gridAfter w:val="1"/>
          <w:wAfter w:w="148" w:type="dxa"/>
          <w:trHeight w:val="175"/>
        </w:trPr>
        <w:tc>
          <w:tcPr>
            <w:tcW w:w="2589" w:type="dxa"/>
            <w:vMerge/>
            <w:vAlign w:val="center"/>
          </w:tcPr>
          <w:p w14:paraId="1420E9F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03" w:type="dxa"/>
            <w:vAlign w:val="center"/>
          </w:tcPr>
          <w:p w14:paraId="4DBC2A61" w14:textId="53F4CFF3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Podpora prostřednictvím internetu musí umožňovat ověření typu a délky záruky a stahování aktuálních ovladačů a manuálů z internetu adresně pro konkrétní zadané sériové číslo zařízení. </w:t>
            </w:r>
          </w:p>
        </w:tc>
      </w:tr>
      <w:tr w:rsidR="009C3B03" w:rsidRPr="00061921" w14:paraId="41857496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4E6E023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Diagnostika</w:t>
            </w:r>
          </w:p>
        </w:tc>
        <w:tc>
          <w:tcPr>
            <w:tcW w:w="6803" w:type="dxa"/>
            <w:vAlign w:val="center"/>
          </w:tcPr>
          <w:p w14:paraId="6D5719C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Partition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na HDD s diagnostikou HW nebo odpovídající řešení.</w:t>
            </w:r>
          </w:p>
        </w:tc>
      </w:tr>
      <w:tr w:rsidR="009C3B03" w:rsidRPr="00061921" w14:paraId="532CBAAC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37D67170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Záruka</w:t>
            </w:r>
          </w:p>
        </w:tc>
        <w:tc>
          <w:tcPr>
            <w:tcW w:w="6803" w:type="dxa"/>
            <w:vAlign w:val="center"/>
          </w:tcPr>
          <w:p w14:paraId="38CAB273" w14:textId="0D0CC5CD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Mezinárodní, min. 60 měsíců na všechny dodané komponenty. Servisní zásah v místě instalace, s garancí ukončení nejpozději následující pracovní den od termínu nahlášení závady. Na baterie buď záruka 36 měsíců, s garancí výměny, pokud kapacita klesne pod 80 % při minimálně 1000 nabíjecích cyklech baterie (ověřitelný aktuální stav bez dalších finančních nákladů), nebo dodání nové baterie ke každému notebooku na základě požadavku v době 36 měsíců.</w:t>
            </w:r>
          </w:p>
        </w:tc>
      </w:tr>
      <w:tr w:rsidR="009C3B03" w:rsidRPr="00061921" w14:paraId="694DBC60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76022A9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Způsob provádění záručního servisu</w:t>
            </w:r>
          </w:p>
        </w:tc>
        <w:tc>
          <w:tcPr>
            <w:tcW w:w="6803" w:type="dxa"/>
          </w:tcPr>
          <w:p w14:paraId="4C295925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U zákazníka. Jediné kontaktní místo pro nahlášení poruch v celé ČR, možnost nahlášení minimálně prostřednictvím telefonní linky nebo emailem. Komunikace v českém jazyce</w:t>
            </w:r>
          </w:p>
        </w:tc>
      </w:tr>
      <w:tr w:rsidR="009C3B03" w:rsidRPr="00061921" w14:paraId="63EAE4AF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6640AA3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</w:t>
            </w:r>
          </w:p>
        </w:tc>
        <w:tc>
          <w:tcPr>
            <w:tcW w:w="6803" w:type="dxa"/>
            <w:vAlign w:val="center"/>
          </w:tcPr>
          <w:p w14:paraId="59CE8C5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Doprava do sídla kupujícího, termín dodávky bude projednán a odsouhlasen objednatelem minimálně 3 pracovní dny předem. Při předání bude vyžadován předávací protokol obsahující kontaktní údaje o prodávajícím, číslo smlouvy, datum dodávky, jméno a podpis předávajícího a přejímajícího, výrobní čísla a dobu záruky. Před převzetím bude objednatelem provedena kontrola dodané konfigurace, v případě nesplnění požadavků není objednatel povinen dodávku převzít.</w:t>
            </w:r>
          </w:p>
        </w:tc>
      </w:tr>
      <w:tr w:rsidR="009C3B03" w:rsidRPr="00061921" w14:paraId="3971BD9A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vAlign w:val="center"/>
          </w:tcPr>
          <w:p w14:paraId="4553E9D0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Zásah odborným personálem zákazníka </w:t>
            </w:r>
          </w:p>
        </w:tc>
        <w:tc>
          <w:tcPr>
            <w:tcW w:w="6803" w:type="dxa"/>
          </w:tcPr>
          <w:p w14:paraId="3F3D9B0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Možnost zásahu do HW konfigurace NTB odborným personálem zákazníka bez vlivu na záruku.</w:t>
            </w:r>
          </w:p>
        </w:tc>
      </w:tr>
      <w:tr w:rsidR="009C3B03" w:rsidRPr="00061921" w14:paraId="6ACF6724" w14:textId="77777777" w:rsidTr="0073706E">
        <w:trPr>
          <w:gridAfter w:val="1"/>
          <w:wAfter w:w="148" w:type="dxa"/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728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Normy energetické účinnosti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E0B" w14:textId="1B70694D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Energy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Star 6.1</w:t>
            </w:r>
            <w:r w:rsidR="003C2F26" w:rsidRPr="00061921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="003C2F26" w:rsidRPr="00061921">
              <w:rPr>
                <w:rFonts w:asciiTheme="minorHAnsi" w:hAnsiTheme="minorHAnsi" w:cstheme="minorHAnsi"/>
                <w:sz w:val="20"/>
              </w:rPr>
              <w:t>Epeat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Silver. Prokázání přiloženým certifikátem, případně výpisem a čestným prohlášením s uvedením odkazu, kde lze tuto skutečnost ověřit.</w:t>
            </w:r>
          </w:p>
        </w:tc>
      </w:tr>
      <w:tr w:rsidR="009C3B03" w:rsidRPr="00061921" w14:paraId="46588531" w14:textId="77777777" w:rsidTr="0073706E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4B3C89" w14:textId="43FDFF3F" w:rsidR="009C3B03" w:rsidRPr="00061921" w:rsidRDefault="003918EF" w:rsidP="009C3B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061921">
              <w:rPr>
                <w:rFonts w:asciiTheme="minorHAnsi" w:hAnsiTheme="minorHAnsi" w:cstheme="minorHAnsi"/>
                <w:b/>
                <w:bCs/>
              </w:rPr>
              <w:t>Dokovací</w:t>
            </w:r>
            <w:proofErr w:type="spellEnd"/>
            <w:r w:rsidRPr="00061921">
              <w:rPr>
                <w:rFonts w:asciiTheme="minorHAnsi" w:hAnsiTheme="minorHAnsi" w:cstheme="minorHAnsi"/>
                <w:b/>
                <w:bCs/>
              </w:rPr>
              <w:t xml:space="preserve"> stanice (</w:t>
            </w:r>
            <w:proofErr w:type="spellStart"/>
            <w:r w:rsidRPr="00061921">
              <w:rPr>
                <w:rFonts w:asciiTheme="minorHAnsi" w:hAnsiTheme="minorHAnsi" w:cstheme="minorHAnsi"/>
                <w:b/>
                <w:bCs/>
              </w:rPr>
              <w:t>replikátor</w:t>
            </w:r>
            <w:proofErr w:type="spellEnd"/>
            <w:r w:rsidRPr="00061921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5E43B7" w14:textId="77777777" w:rsidR="009C3B03" w:rsidRPr="00061921" w:rsidRDefault="009C3B03" w:rsidP="009C3B03">
            <w:pPr>
              <w:rPr>
                <w:rFonts w:asciiTheme="minorHAnsi" w:hAnsiTheme="minorHAnsi" w:cstheme="minorHAnsi"/>
                <w:b/>
                <w:bCs/>
              </w:rPr>
            </w:pPr>
            <w:r w:rsidRPr="00061921">
              <w:rPr>
                <w:rFonts w:asciiTheme="minorHAnsi" w:hAnsiTheme="minorHAnsi" w:cstheme="minorHAnsi"/>
                <w:b/>
                <w:bCs/>
              </w:rPr>
              <w:t>Minimální požadované hodnoty</w:t>
            </w:r>
          </w:p>
        </w:tc>
      </w:tr>
      <w:tr w:rsidR="009C3B03" w:rsidRPr="00061921" w14:paraId="4D697CE9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8E1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Propojení s NTB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B7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dokovací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konektor, případně jeden kabel USB-C pro přímé napojení s dodaným notebookem,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Plug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 and Play technologie (možnost připojení a vyjmutí z doku za provozu), vč. plnohodnotného napájení notebooku, stanice musí být plně kompatibilní se všemi nabízenými notebooky 1-3</w:t>
            </w:r>
          </w:p>
        </w:tc>
      </w:tr>
      <w:tr w:rsidR="009C3B03" w:rsidRPr="00061921" w14:paraId="5909E1E4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D7D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Síťové připojení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AA0C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integrovaný RJ-45 Gigabit 10/100/1000Mbit/s, podpora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WoL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 xml:space="preserve">, PXE, </w:t>
            </w:r>
          </w:p>
          <w:p w14:paraId="4DCD5385" w14:textId="77777777" w:rsidR="009C3B03" w:rsidRPr="00061921" w:rsidRDefault="009C3B03" w:rsidP="009C3B03">
            <w:pPr>
              <w:pStyle w:val="Pa0"/>
              <w:rPr>
                <w:rFonts w:asciiTheme="minorHAnsi" w:eastAsia="Times New Roman" w:hAnsiTheme="minorHAnsi" w:cstheme="minorHAnsi"/>
                <w:sz w:val="20"/>
              </w:rPr>
            </w:pPr>
            <w:proofErr w:type="spellStart"/>
            <w:r w:rsidRPr="00061921">
              <w:rPr>
                <w:rFonts w:asciiTheme="minorHAnsi" w:eastAsia="Times New Roman" w:hAnsiTheme="minorHAnsi" w:cstheme="minorHAnsi"/>
                <w:sz w:val="20"/>
              </w:rPr>
              <w:t>Pass</w:t>
            </w:r>
            <w:proofErr w:type="spellEnd"/>
            <w:r w:rsidRPr="00061921">
              <w:rPr>
                <w:rFonts w:asciiTheme="minorHAnsi" w:eastAsia="Times New Roman" w:hAnsiTheme="minorHAnsi" w:cstheme="minorHAnsi"/>
                <w:sz w:val="20"/>
              </w:rPr>
              <w:t xml:space="preserve"> </w:t>
            </w:r>
            <w:proofErr w:type="spellStart"/>
            <w:r w:rsidRPr="00061921">
              <w:rPr>
                <w:rFonts w:asciiTheme="minorHAnsi" w:eastAsia="Times New Roman" w:hAnsiTheme="minorHAnsi" w:cstheme="minorHAnsi"/>
                <w:sz w:val="20"/>
              </w:rPr>
              <w:t>through</w:t>
            </w:r>
            <w:proofErr w:type="spellEnd"/>
            <w:r w:rsidRPr="00061921">
              <w:rPr>
                <w:rFonts w:asciiTheme="minorHAnsi" w:eastAsia="Times New Roman" w:hAnsiTheme="minorHAnsi" w:cstheme="minorHAnsi"/>
                <w:sz w:val="20"/>
              </w:rPr>
              <w:t xml:space="preserve"> MAC </w:t>
            </w:r>
            <w:proofErr w:type="spellStart"/>
            <w:r w:rsidRPr="00061921">
              <w:rPr>
                <w:rFonts w:asciiTheme="minorHAnsi" w:eastAsia="Times New Roman" w:hAnsiTheme="minorHAnsi" w:cstheme="minorHAnsi"/>
                <w:sz w:val="20"/>
              </w:rPr>
              <w:t>address</w:t>
            </w:r>
            <w:proofErr w:type="spellEnd"/>
          </w:p>
        </w:tc>
      </w:tr>
      <w:tr w:rsidR="009C3B03" w:rsidRPr="00061921" w14:paraId="0C6AB37F" w14:textId="77777777" w:rsidTr="0073706E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DA17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Grafický výstup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A4A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Podpora dvou externích monitorů (2xDP, 1xHDMI)</w:t>
            </w:r>
          </w:p>
        </w:tc>
      </w:tr>
      <w:tr w:rsidR="009C3B03" w:rsidRPr="00061921" w14:paraId="768B07E3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BE0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Dostupné rozlišení pro externí monitor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7A99" w14:textId="35F78052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současné připojení dvou Full HD monitorů souběžně nebo 1 min. QHD,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60 Hz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, nebo 1 x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4K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30Hz</w:t>
            </w:r>
          </w:p>
        </w:tc>
      </w:tr>
      <w:tr w:rsidR="009C3B03" w:rsidRPr="00061921" w14:paraId="5303CB43" w14:textId="77777777" w:rsidTr="0073706E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742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Rozhraní integrovaná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7744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2x USB-C, 3x USB 3.1 (z toho 1 x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PowerShare</w:t>
            </w:r>
            <w:proofErr w:type="spellEnd"/>
            <w:r w:rsidRPr="0006192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9C3B03" w:rsidRPr="00061921" w14:paraId="08349FA7" w14:textId="77777777" w:rsidTr="0073706E">
        <w:tblPrEx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A786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Audio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A5E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Stereo konektory pro Audio a Mikrofon nebo řešeno combo </w:t>
            </w:r>
            <w:proofErr w:type="spellStart"/>
            <w:r w:rsidRPr="00061921">
              <w:rPr>
                <w:rFonts w:asciiTheme="minorHAnsi" w:hAnsiTheme="minorHAnsi" w:cstheme="minorHAnsi"/>
                <w:sz w:val="20"/>
              </w:rPr>
              <w:t>jackem</w:t>
            </w:r>
            <w:proofErr w:type="spellEnd"/>
          </w:p>
        </w:tc>
      </w:tr>
      <w:tr w:rsidR="009C3B03" w:rsidRPr="00061921" w14:paraId="14DCF72B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8742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Servis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AD4A7" w14:textId="1FAFF7CF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Vlastní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identifikační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sériové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číslo, záruka min. 60 měsíců.</w:t>
            </w:r>
          </w:p>
        </w:tc>
      </w:tr>
      <w:tr w:rsidR="009C3B03" w:rsidRPr="00061921" w14:paraId="756344C6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E0B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Příslušenství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FB9" w14:textId="2D2C798F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Zdroj odpovídající českým normám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180 W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240 V</w:t>
            </w:r>
            <w:r w:rsidRPr="00061921">
              <w:rPr>
                <w:rFonts w:asciiTheme="minorHAnsi" w:hAnsiTheme="minorHAnsi" w:cstheme="minorHAnsi"/>
                <w:sz w:val="20"/>
              </w:rPr>
              <w:t>/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50 Hz</w:t>
            </w:r>
            <w:r w:rsidRPr="00061921">
              <w:rPr>
                <w:rFonts w:asciiTheme="minorHAnsi" w:hAnsiTheme="minorHAnsi" w:cstheme="minorHAnsi"/>
                <w:sz w:val="20"/>
              </w:rPr>
              <w:t>, včetně napájecího kabelu</w:t>
            </w:r>
          </w:p>
        </w:tc>
      </w:tr>
      <w:tr w:rsidR="009C3B03" w:rsidRPr="00061921" w14:paraId="3C663F9F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6573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E0FF" w14:textId="0FC77DC7" w:rsidR="009C3B03" w:rsidRPr="00061921" w:rsidRDefault="003918EF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Klávesnice – USB</w:t>
            </w:r>
            <w:r w:rsidR="009C3B03" w:rsidRPr="00061921">
              <w:rPr>
                <w:rFonts w:asciiTheme="minorHAnsi" w:hAnsiTheme="minorHAnsi" w:cstheme="minorHAnsi"/>
                <w:sz w:val="20"/>
              </w:rPr>
              <w:t xml:space="preserve"> US/CZ QWERTZ layout, integrovaná čtečka čipových karet, délka kabelu min. 1,8 m v kuse bez použití USB prodlužovacího kabelu. Garantována nesmazatelnost potisku klávesnic po dobu trvání záruky (jinak požadována bezplatná výměna klávesnice).</w:t>
            </w:r>
          </w:p>
        </w:tc>
      </w:tr>
      <w:tr w:rsidR="009C3B03" w:rsidRPr="00061921" w14:paraId="67E1FBD0" w14:textId="77777777" w:rsidTr="0073706E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9E51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A23F" w14:textId="714DA5F6" w:rsidR="009C3B03" w:rsidRPr="00061921" w:rsidRDefault="009C3B03" w:rsidP="00327DEE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 xml:space="preserve">Laserová min. </w:t>
            </w:r>
            <w:proofErr w:type="gramStart"/>
            <w:r w:rsidRPr="00061921">
              <w:rPr>
                <w:rFonts w:asciiTheme="minorHAnsi" w:hAnsiTheme="minorHAnsi" w:cstheme="minorHAnsi"/>
                <w:sz w:val="20"/>
              </w:rPr>
              <w:t>4-tlačítková</w:t>
            </w:r>
            <w:proofErr w:type="gramEnd"/>
            <w:r w:rsidRPr="00061921">
              <w:rPr>
                <w:rFonts w:asciiTheme="minorHAnsi" w:hAnsiTheme="minorHAnsi" w:cstheme="minorHAnsi"/>
                <w:sz w:val="20"/>
              </w:rPr>
              <w:t xml:space="preserve"> s rolovacím kolečkem, min. 1600 dpi., délka kabelu min. 1,8 m v kuse bez použití USB prodlužovacího kabelu</w:t>
            </w:r>
            <w:bookmarkStart w:id="0" w:name="_GoBack"/>
            <w:bookmarkEnd w:id="0"/>
          </w:p>
        </w:tc>
      </w:tr>
      <w:tr w:rsidR="009C3B03" w:rsidRPr="00061921" w14:paraId="7ED43485" w14:textId="77777777" w:rsidTr="0073706E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4BDA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Provozní podmínky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DC9D" w14:textId="1780F9F6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Teplota okolí 0-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35 °C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, relativní vlhkost </w:t>
            </w:r>
            <w:r w:rsidR="003918EF" w:rsidRPr="00061921">
              <w:rPr>
                <w:rFonts w:asciiTheme="minorHAnsi" w:hAnsiTheme="minorHAnsi" w:cstheme="minorHAnsi"/>
                <w:sz w:val="20"/>
              </w:rPr>
              <w:t>10–85</w:t>
            </w:r>
            <w:r w:rsidRPr="00061921">
              <w:rPr>
                <w:rFonts w:asciiTheme="minorHAnsi" w:hAnsiTheme="minorHAnsi" w:cstheme="minorHAnsi"/>
                <w:sz w:val="20"/>
              </w:rPr>
              <w:t xml:space="preserve"> %</w:t>
            </w:r>
          </w:p>
        </w:tc>
      </w:tr>
      <w:tr w:rsidR="009C3B03" w:rsidRPr="00061921" w14:paraId="5922C9F2" w14:textId="77777777" w:rsidTr="0073706E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FC914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Záruka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DA5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Mezinárodní, min. 60 měsíců na všechny dodané komponenty. Servisní zásah v místě instalace, s garancí ukončení nejpozději následující pracovní den od termínu nahlášení závady.</w:t>
            </w:r>
          </w:p>
        </w:tc>
      </w:tr>
      <w:tr w:rsidR="009C3B03" w:rsidRPr="00061921" w14:paraId="42AD6F4B" w14:textId="77777777" w:rsidTr="0073706E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308B" w14:textId="77777777" w:rsidR="009C3B03" w:rsidRPr="00061921" w:rsidRDefault="009C3B03" w:rsidP="009C3B03">
            <w:pPr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Způsob provádění záručního servisu</w:t>
            </w:r>
          </w:p>
        </w:tc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FFD" w14:textId="77777777" w:rsidR="009C3B03" w:rsidRPr="00061921" w:rsidRDefault="009C3B03" w:rsidP="009C3B03">
            <w:pPr>
              <w:tabs>
                <w:tab w:val="num" w:pos="540"/>
              </w:tabs>
              <w:rPr>
                <w:rFonts w:asciiTheme="minorHAnsi" w:hAnsiTheme="minorHAnsi" w:cstheme="minorHAnsi"/>
                <w:sz w:val="20"/>
              </w:rPr>
            </w:pPr>
            <w:r w:rsidRPr="00061921">
              <w:rPr>
                <w:rFonts w:asciiTheme="minorHAnsi" w:hAnsiTheme="minorHAnsi" w:cstheme="minorHAnsi"/>
                <w:sz w:val="20"/>
              </w:rPr>
              <w:t>Jediné kontaktní místo pro nahlášení poruch v celé ČR. Komunikace v českém jazyce.</w:t>
            </w:r>
          </w:p>
        </w:tc>
      </w:tr>
    </w:tbl>
    <w:p w14:paraId="5ADD76F8" w14:textId="7D2A0020" w:rsidR="00811138" w:rsidRPr="00061921" w:rsidRDefault="00811138" w:rsidP="00327DEE">
      <w:pPr>
        <w:rPr>
          <w:rFonts w:asciiTheme="minorHAnsi" w:hAnsiTheme="minorHAnsi" w:cstheme="minorHAnsi"/>
          <w:b/>
        </w:rPr>
      </w:pPr>
    </w:p>
    <w:sectPr w:rsidR="00811138" w:rsidRPr="00061921" w:rsidSect="00CB545C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333A" w14:textId="77777777" w:rsidR="003812C4" w:rsidRDefault="003812C4" w:rsidP="006A27F8">
      <w:r>
        <w:separator/>
      </w:r>
    </w:p>
  </w:endnote>
  <w:endnote w:type="continuationSeparator" w:id="0">
    <w:p w14:paraId="0926EC6D" w14:textId="77777777" w:rsidR="003812C4" w:rsidRDefault="003812C4" w:rsidP="006A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seo Sans For Dell 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860A6" w14:textId="77777777" w:rsidR="009C3B03" w:rsidRDefault="009C3B03" w:rsidP="00EF5C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5507F04" w14:textId="77777777" w:rsidR="009C3B03" w:rsidRDefault="009C3B0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42881" w14:textId="77777777" w:rsidR="009C3B03" w:rsidRDefault="009C3B03" w:rsidP="00EF5C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7E37" w14:textId="77777777" w:rsidR="003812C4" w:rsidRDefault="003812C4" w:rsidP="006A27F8">
      <w:r>
        <w:separator/>
      </w:r>
    </w:p>
  </w:footnote>
  <w:footnote w:type="continuationSeparator" w:id="0">
    <w:p w14:paraId="7F6C6E94" w14:textId="77777777" w:rsidR="003812C4" w:rsidRDefault="003812C4" w:rsidP="006A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6" w15:restartNumberingAfterBreak="0">
    <w:nsid w:val="00000007"/>
    <w:multiLevelType w:val="single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950957A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</w:abstractNum>
  <w:abstractNum w:abstractNumId="8" w15:restartNumberingAfterBreak="0">
    <w:nsid w:val="044C7DCE"/>
    <w:multiLevelType w:val="hybridMultilevel"/>
    <w:tmpl w:val="A8F093F8"/>
    <w:lvl w:ilvl="0" w:tplc="A0F44990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6A4BE2"/>
    <w:multiLevelType w:val="multilevel"/>
    <w:tmpl w:val="AEF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F6685B"/>
    <w:multiLevelType w:val="hybridMultilevel"/>
    <w:tmpl w:val="93A497C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B28D4"/>
    <w:multiLevelType w:val="hybridMultilevel"/>
    <w:tmpl w:val="F8E634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B2569F"/>
    <w:multiLevelType w:val="hybridMultilevel"/>
    <w:tmpl w:val="01429D28"/>
    <w:lvl w:ilvl="0" w:tplc="DCDECB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A93A1C"/>
    <w:multiLevelType w:val="hybridMultilevel"/>
    <w:tmpl w:val="54D4AE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27EED"/>
    <w:multiLevelType w:val="hybridMultilevel"/>
    <w:tmpl w:val="CDFE2A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5047F"/>
    <w:multiLevelType w:val="hybridMultilevel"/>
    <w:tmpl w:val="8BE08D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A5589"/>
    <w:multiLevelType w:val="hybridMultilevel"/>
    <w:tmpl w:val="48D0EC02"/>
    <w:lvl w:ilvl="0" w:tplc="D0D62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BDC81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BA0A93"/>
    <w:multiLevelType w:val="hybridMultilevel"/>
    <w:tmpl w:val="1952BD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E2785F"/>
    <w:multiLevelType w:val="hybridMultilevel"/>
    <w:tmpl w:val="45C899A8"/>
    <w:lvl w:ilvl="0" w:tplc="3FF4F414">
      <w:start w:val="1"/>
      <w:numFmt w:val="lowerLetter"/>
      <w:lvlText w:val="%1)"/>
      <w:lvlJc w:val="left"/>
      <w:pPr>
        <w:ind w:left="502" w:hanging="360"/>
      </w:pPr>
      <w:rPr>
        <w:rFonts w:ascii="Calibri" w:eastAsia="Times New Roman" w:hAnsi="Calibri" w:cs="Calibri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D0DA8"/>
    <w:multiLevelType w:val="hybridMultilevel"/>
    <w:tmpl w:val="466C3142"/>
    <w:lvl w:ilvl="0" w:tplc="D0D62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0F3945"/>
    <w:multiLevelType w:val="hybridMultilevel"/>
    <w:tmpl w:val="6ED2D034"/>
    <w:lvl w:ilvl="0" w:tplc="AEE63400">
      <w:start w:val="5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F4F2D"/>
    <w:multiLevelType w:val="hybridMultilevel"/>
    <w:tmpl w:val="DBE6AB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4978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9E6363"/>
    <w:multiLevelType w:val="hybridMultilevel"/>
    <w:tmpl w:val="F23696D0"/>
    <w:lvl w:ilvl="0" w:tplc="B296C9B6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4" w15:restartNumberingAfterBreak="0">
    <w:nsid w:val="4C441E71"/>
    <w:multiLevelType w:val="hybridMultilevel"/>
    <w:tmpl w:val="0EF08C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0086"/>
    <w:multiLevelType w:val="multilevel"/>
    <w:tmpl w:val="CEDC4282"/>
    <w:lvl w:ilvl="0">
      <w:start w:val="5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8115C6A"/>
    <w:multiLevelType w:val="hybridMultilevel"/>
    <w:tmpl w:val="2D487F9A"/>
    <w:lvl w:ilvl="0" w:tplc="D0D62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364C8B"/>
    <w:multiLevelType w:val="hybridMultilevel"/>
    <w:tmpl w:val="3918A1E8"/>
    <w:lvl w:ilvl="0" w:tplc="EF461A2C">
      <w:start w:val="1"/>
      <w:numFmt w:val="lowerLetter"/>
      <w:lvlText w:val="%1)"/>
      <w:lvlJc w:val="left"/>
      <w:pPr>
        <w:ind w:left="1062" w:hanging="360"/>
      </w:pPr>
    </w:lvl>
    <w:lvl w:ilvl="1" w:tplc="643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EE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25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66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2A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20F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C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8EE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62972"/>
    <w:multiLevelType w:val="hybridMultilevel"/>
    <w:tmpl w:val="639CD468"/>
    <w:lvl w:ilvl="0" w:tplc="D52A3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61590"/>
    <w:multiLevelType w:val="hybridMultilevel"/>
    <w:tmpl w:val="6FC2EE86"/>
    <w:lvl w:ilvl="0" w:tplc="16949E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D0D62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2A220E"/>
    <w:multiLevelType w:val="hybridMultilevel"/>
    <w:tmpl w:val="6F98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86836"/>
    <w:multiLevelType w:val="multilevel"/>
    <w:tmpl w:val="4B4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61A70"/>
    <w:multiLevelType w:val="multilevel"/>
    <w:tmpl w:val="3E9C6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26"/>
  </w:num>
  <w:num w:numId="10">
    <w:abstractNumId w:val="10"/>
  </w:num>
  <w:num w:numId="11">
    <w:abstractNumId w:val="13"/>
  </w:num>
  <w:num w:numId="12">
    <w:abstractNumId w:val="17"/>
  </w:num>
  <w:num w:numId="13">
    <w:abstractNumId w:val="21"/>
  </w:num>
  <w:num w:numId="14">
    <w:abstractNumId w:val="8"/>
  </w:num>
  <w:num w:numId="15">
    <w:abstractNumId w:val="33"/>
  </w:num>
  <w:num w:numId="16">
    <w:abstractNumId w:val="25"/>
  </w:num>
  <w:num w:numId="17">
    <w:abstractNumId w:val="28"/>
  </w:num>
  <w:num w:numId="18">
    <w:abstractNumId w:val="27"/>
  </w:num>
  <w:num w:numId="19">
    <w:abstractNumId w:val="16"/>
  </w:num>
  <w:num w:numId="20">
    <w:abstractNumId w:val="31"/>
  </w:num>
  <w:num w:numId="21">
    <w:abstractNumId w:val="19"/>
  </w:num>
  <w:num w:numId="22">
    <w:abstractNumId w:val="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4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late" w:val="False"/>
  </w:docVars>
  <w:rsids>
    <w:rsidRoot w:val="00FC0DB4"/>
    <w:rsid w:val="000020A0"/>
    <w:rsid w:val="00004024"/>
    <w:rsid w:val="00006BB9"/>
    <w:rsid w:val="0001183E"/>
    <w:rsid w:val="00011D06"/>
    <w:rsid w:val="00023A1B"/>
    <w:rsid w:val="000242FC"/>
    <w:rsid w:val="000357FD"/>
    <w:rsid w:val="00035AD7"/>
    <w:rsid w:val="00061921"/>
    <w:rsid w:val="00063C44"/>
    <w:rsid w:val="000744CB"/>
    <w:rsid w:val="00075924"/>
    <w:rsid w:val="000848E4"/>
    <w:rsid w:val="000961D3"/>
    <w:rsid w:val="00097F3C"/>
    <w:rsid w:val="000A2695"/>
    <w:rsid w:val="000B48DD"/>
    <w:rsid w:val="000B5CDF"/>
    <w:rsid w:val="000B7B98"/>
    <w:rsid w:val="000C3621"/>
    <w:rsid w:val="000D4DB5"/>
    <w:rsid w:val="000E075C"/>
    <w:rsid w:val="000F1306"/>
    <w:rsid w:val="000F49DB"/>
    <w:rsid w:val="00105754"/>
    <w:rsid w:val="00117EF2"/>
    <w:rsid w:val="00125CD0"/>
    <w:rsid w:val="00150D16"/>
    <w:rsid w:val="00160C18"/>
    <w:rsid w:val="00172AD4"/>
    <w:rsid w:val="00181137"/>
    <w:rsid w:val="00195937"/>
    <w:rsid w:val="00196001"/>
    <w:rsid w:val="001964C2"/>
    <w:rsid w:val="001B0050"/>
    <w:rsid w:val="001C5B63"/>
    <w:rsid w:val="001C6845"/>
    <w:rsid w:val="001E6C1A"/>
    <w:rsid w:val="00200D21"/>
    <w:rsid w:val="002341A9"/>
    <w:rsid w:val="00244D4A"/>
    <w:rsid w:val="00250018"/>
    <w:rsid w:val="00250816"/>
    <w:rsid w:val="00264A4F"/>
    <w:rsid w:val="00265D2B"/>
    <w:rsid w:val="00294A19"/>
    <w:rsid w:val="002B588B"/>
    <w:rsid w:val="002C0781"/>
    <w:rsid w:val="002D733D"/>
    <w:rsid w:val="002D7CCC"/>
    <w:rsid w:val="002F4477"/>
    <w:rsid w:val="002F5887"/>
    <w:rsid w:val="00301524"/>
    <w:rsid w:val="00311F8A"/>
    <w:rsid w:val="0031318C"/>
    <w:rsid w:val="00327DEE"/>
    <w:rsid w:val="00332AAE"/>
    <w:rsid w:val="00335126"/>
    <w:rsid w:val="00351E9E"/>
    <w:rsid w:val="0035688C"/>
    <w:rsid w:val="0036713B"/>
    <w:rsid w:val="00370F81"/>
    <w:rsid w:val="00376F58"/>
    <w:rsid w:val="00377478"/>
    <w:rsid w:val="003812C4"/>
    <w:rsid w:val="003850A8"/>
    <w:rsid w:val="003918EF"/>
    <w:rsid w:val="003A124A"/>
    <w:rsid w:val="003C145A"/>
    <w:rsid w:val="003C2F26"/>
    <w:rsid w:val="003F33FB"/>
    <w:rsid w:val="003F43B6"/>
    <w:rsid w:val="003F5DEF"/>
    <w:rsid w:val="0040591C"/>
    <w:rsid w:val="00405DA6"/>
    <w:rsid w:val="004128BE"/>
    <w:rsid w:val="004139B7"/>
    <w:rsid w:val="00421BA3"/>
    <w:rsid w:val="004368CE"/>
    <w:rsid w:val="004509C4"/>
    <w:rsid w:val="004509F1"/>
    <w:rsid w:val="00457BFA"/>
    <w:rsid w:val="004603A4"/>
    <w:rsid w:val="004621F7"/>
    <w:rsid w:val="00470BAF"/>
    <w:rsid w:val="004824C9"/>
    <w:rsid w:val="00483709"/>
    <w:rsid w:val="00485B34"/>
    <w:rsid w:val="004870F3"/>
    <w:rsid w:val="004A1E0B"/>
    <w:rsid w:val="004C1374"/>
    <w:rsid w:val="004C5E83"/>
    <w:rsid w:val="004D7701"/>
    <w:rsid w:val="004D7875"/>
    <w:rsid w:val="004F3ABB"/>
    <w:rsid w:val="00501673"/>
    <w:rsid w:val="0051068C"/>
    <w:rsid w:val="00514742"/>
    <w:rsid w:val="00523C04"/>
    <w:rsid w:val="00534177"/>
    <w:rsid w:val="00535DDA"/>
    <w:rsid w:val="00550757"/>
    <w:rsid w:val="0056481B"/>
    <w:rsid w:val="00567217"/>
    <w:rsid w:val="00567AD2"/>
    <w:rsid w:val="00597179"/>
    <w:rsid w:val="005A4DB3"/>
    <w:rsid w:val="005A4EC0"/>
    <w:rsid w:val="005C50ED"/>
    <w:rsid w:val="005E1082"/>
    <w:rsid w:val="005E42D9"/>
    <w:rsid w:val="005F104B"/>
    <w:rsid w:val="00605487"/>
    <w:rsid w:val="00615086"/>
    <w:rsid w:val="00630991"/>
    <w:rsid w:val="00665E10"/>
    <w:rsid w:val="00667AD9"/>
    <w:rsid w:val="00676DA0"/>
    <w:rsid w:val="006850AD"/>
    <w:rsid w:val="006907DF"/>
    <w:rsid w:val="006A27F8"/>
    <w:rsid w:val="006B613F"/>
    <w:rsid w:val="006B64D3"/>
    <w:rsid w:val="006C2CA2"/>
    <w:rsid w:val="006C372F"/>
    <w:rsid w:val="006C5F2E"/>
    <w:rsid w:val="006E1528"/>
    <w:rsid w:val="006E28B9"/>
    <w:rsid w:val="007018D9"/>
    <w:rsid w:val="007217DA"/>
    <w:rsid w:val="00726F1F"/>
    <w:rsid w:val="007327AD"/>
    <w:rsid w:val="00734B76"/>
    <w:rsid w:val="0073706E"/>
    <w:rsid w:val="00741A66"/>
    <w:rsid w:val="00755524"/>
    <w:rsid w:val="007662D1"/>
    <w:rsid w:val="00781E60"/>
    <w:rsid w:val="00787D20"/>
    <w:rsid w:val="00796EA9"/>
    <w:rsid w:val="007A4077"/>
    <w:rsid w:val="007A5722"/>
    <w:rsid w:val="007B3E86"/>
    <w:rsid w:val="007C6839"/>
    <w:rsid w:val="007E2B5B"/>
    <w:rsid w:val="007E42F9"/>
    <w:rsid w:val="007F0FAB"/>
    <w:rsid w:val="008007E4"/>
    <w:rsid w:val="008050F7"/>
    <w:rsid w:val="00807DE4"/>
    <w:rsid w:val="00810FC1"/>
    <w:rsid w:val="00811138"/>
    <w:rsid w:val="00814D4C"/>
    <w:rsid w:val="008201CF"/>
    <w:rsid w:val="0082254D"/>
    <w:rsid w:val="008274FB"/>
    <w:rsid w:val="00862E46"/>
    <w:rsid w:val="00867D96"/>
    <w:rsid w:val="00874C7B"/>
    <w:rsid w:val="00875AAB"/>
    <w:rsid w:val="00875E5B"/>
    <w:rsid w:val="008762EF"/>
    <w:rsid w:val="0088612D"/>
    <w:rsid w:val="00890DD7"/>
    <w:rsid w:val="00894722"/>
    <w:rsid w:val="00896CFD"/>
    <w:rsid w:val="008B7476"/>
    <w:rsid w:val="008C1817"/>
    <w:rsid w:val="008C4660"/>
    <w:rsid w:val="008C5E47"/>
    <w:rsid w:val="008D1FC6"/>
    <w:rsid w:val="008D27E0"/>
    <w:rsid w:val="008F2A6E"/>
    <w:rsid w:val="009108F6"/>
    <w:rsid w:val="009117E0"/>
    <w:rsid w:val="00924C76"/>
    <w:rsid w:val="00930AD0"/>
    <w:rsid w:val="00943C7B"/>
    <w:rsid w:val="00953A56"/>
    <w:rsid w:val="00956315"/>
    <w:rsid w:val="00962B00"/>
    <w:rsid w:val="009641A5"/>
    <w:rsid w:val="009655E3"/>
    <w:rsid w:val="00967AF4"/>
    <w:rsid w:val="00993576"/>
    <w:rsid w:val="009A5143"/>
    <w:rsid w:val="009A5F8E"/>
    <w:rsid w:val="009B1D43"/>
    <w:rsid w:val="009B6A4C"/>
    <w:rsid w:val="009C3B03"/>
    <w:rsid w:val="009E6236"/>
    <w:rsid w:val="009F49DE"/>
    <w:rsid w:val="00A02782"/>
    <w:rsid w:val="00A04CE6"/>
    <w:rsid w:val="00A0672A"/>
    <w:rsid w:val="00A12F62"/>
    <w:rsid w:val="00A17AE6"/>
    <w:rsid w:val="00A32E24"/>
    <w:rsid w:val="00A35CC8"/>
    <w:rsid w:val="00A61C42"/>
    <w:rsid w:val="00A63B14"/>
    <w:rsid w:val="00A65E84"/>
    <w:rsid w:val="00A73E6E"/>
    <w:rsid w:val="00A83C12"/>
    <w:rsid w:val="00A96B80"/>
    <w:rsid w:val="00AB0B17"/>
    <w:rsid w:val="00AB29F3"/>
    <w:rsid w:val="00AC4D02"/>
    <w:rsid w:val="00AC766B"/>
    <w:rsid w:val="00AD536E"/>
    <w:rsid w:val="00AE3F9B"/>
    <w:rsid w:val="00AE6A71"/>
    <w:rsid w:val="00AF524D"/>
    <w:rsid w:val="00B125B4"/>
    <w:rsid w:val="00B41FE1"/>
    <w:rsid w:val="00B54636"/>
    <w:rsid w:val="00B67B30"/>
    <w:rsid w:val="00B821BA"/>
    <w:rsid w:val="00B8240E"/>
    <w:rsid w:val="00BA484B"/>
    <w:rsid w:val="00BA640B"/>
    <w:rsid w:val="00BA78E4"/>
    <w:rsid w:val="00BB31CE"/>
    <w:rsid w:val="00BB32B1"/>
    <w:rsid w:val="00BB51ED"/>
    <w:rsid w:val="00BB52C9"/>
    <w:rsid w:val="00BC730D"/>
    <w:rsid w:val="00BD1E71"/>
    <w:rsid w:val="00BE102B"/>
    <w:rsid w:val="00BE6023"/>
    <w:rsid w:val="00BF0019"/>
    <w:rsid w:val="00C21B63"/>
    <w:rsid w:val="00C23F8B"/>
    <w:rsid w:val="00C5201E"/>
    <w:rsid w:val="00C63C6F"/>
    <w:rsid w:val="00C75258"/>
    <w:rsid w:val="00C75AA2"/>
    <w:rsid w:val="00C763C6"/>
    <w:rsid w:val="00C81753"/>
    <w:rsid w:val="00C83462"/>
    <w:rsid w:val="00CA6E6D"/>
    <w:rsid w:val="00CB13AC"/>
    <w:rsid w:val="00CB3934"/>
    <w:rsid w:val="00CB48BC"/>
    <w:rsid w:val="00CB545C"/>
    <w:rsid w:val="00CC259C"/>
    <w:rsid w:val="00CC6CFB"/>
    <w:rsid w:val="00CD2F33"/>
    <w:rsid w:val="00CD7274"/>
    <w:rsid w:val="00CE2280"/>
    <w:rsid w:val="00CF5F2D"/>
    <w:rsid w:val="00D23DBC"/>
    <w:rsid w:val="00D46D20"/>
    <w:rsid w:val="00D5106D"/>
    <w:rsid w:val="00D53B8F"/>
    <w:rsid w:val="00D6329C"/>
    <w:rsid w:val="00D86B33"/>
    <w:rsid w:val="00DA6D9B"/>
    <w:rsid w:val="00DB7B8F"/>
    <w:rsid w:val="00DC5291"/>
    <w:rsid w:val="00DD5194"/>
    <w:rsid w:val="00DE60A7"/>
    <w:rsid w:val="00E01738"/>
    <w:rsid w:val="00E036B2"/>
    <w:rsid w:val="00E04B14"/>
    <w:rsid w:val="00E12749"/>
    <w:rsid w:val="00E20D42"/>
    <w:rsid w:val="00E210B0"/>
    <w:rsid w:val="00E474B2"/>
    <w:rsid w:val="00E5441C"/>
    <w:rsid w:val="00E72C30"/>
    <w:rsid w:val="00EB758E"/>
    <w:rsid w:val="00EE4D20"/>
    <w:rsid w:val="00EF5C4C"/>
    <w:rsid w:val="00F11EF6"/>
    <w:rsid w:val="00F40892"/>
    <w:rsid w:val="00F47078"/>
    <w:rsid w:val="00F84CDC"/>
    <w:rsid w:val="00F93555"/>
    <w:rsid w:val="00F95C50"/>
    <w:rsid w:val="00F96494"/>
    <w:rsid w:val="00FA4366"/>
    <w:rsid w:val="00FB1224"/>
    <w:rsid w:val="00FB1CF1"/>
    <w:rsid w:val="00FB23AF"/>
    <w:rsid w:val="00FB475F"/>
    <w:rsid w:val="00FB4D5A"/>
    <w:rsid w:val="00FC0DB4"/>
    <w:rsid w:val="00FC1E3D"/>
    <w:rsid w:val="00FC71A2"/>
    <w:rsid w:val="00FE4A52"/>
    <w:rsid w:val="00FE56AF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DAC0"/>
  <w15:docId w15:val="{43CDF974-4B5C-4648-993F-35B4AF6D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523D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B52C9"/>
    <w:pPr>
      <w:keepNext/>
      <w:numPr>
        <w:numId w:val="16"/>
      </w:numPr>
      <w:spacing w:before="240" w:after="6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dpis2">
    <w:name w:val="heading 2"/>
    <w:basedOn w:val="Nadpis1"/>
    <w:next w:val="Normln"/>
    <w:link w:val="Nadpis2Char"/>
    <w:qFormat/>
    <w:rsid w:val="00BB52C9"/>
    <w:pPr>
      <w:numPr>
        <w:numId w:val="0"/>
      </w:numPr>
      <w:ind w:left="360"/>
      <w:outlineLvl w:val="1"/>
    </w:pPr>
    <w:rPr>
      <w:rFonts w:eastAsia="MS Gothic"/>
    </w:rPr>
  </w:style>
  <w:style w:type="paragraph" w:styleId="Nadpis3">
    <w:name w:val="heading 3"/>
    <w:basedOn w:val="Normln"/>
    <w:next w:val="Normln"/>
    <w:link w:val="Nadpis3Char"/>
    <w:qFormat/>
    <w:rsid w:val="00BB52C9"/>
    <w:pPr>
      <w:keepNext/>
      <w:numPr>
        <w:ilvl w:val="2"/>
        <w:numId w:val="16"/>
      </w:numPr>
      <w:spacing w:before="240" w:after="60"/>
      <w:outlineLvl w:val="2"/>
    </w:pPr>
    <w:rPr>
      <w:rFonts w:ascii="Arial" w:hAnsi="Arial"/>
      <w:bCs/>
      <w:sz w:val="20"/>
      <w:szCs w:val="26"/>
      <w:u w:val="single"/>
    </w:rPr>
  </w:style>
  <w:style w:type="paragraph" w:styleId="Nadpis4">
    <w:name w:val="heading 4"/>
    <w:basedOn w:val="Normln"/>
    <w:next w:val="Normln"/>
    <w:link w:val="Nadpis4Char"/>
    <w:qFormat/>
    <w:rsid w:val="00BB52C9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B52C9"/>
    <w:pPr>
      <w:keepNext/>
      <w:numPr>
        <w:ilvl w:val="4"/>
        <w:numId w:val="16"/>
      </w:numPr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link w:val="Nadpis6Char"/>
    <w:qFormat/>
    <w:rsid w:val="00BB52C9"/>
    <w:pPr>
      <w:keepNext/>
      <w:numPr>
        <w:ilvl w:val="5"/>
        <w:numId w:val="16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BB52C9"/>
    <w:pPr>
      <w:numPr>
        <w:ilvl w:val="6"/>
        <w:numId w:val="16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BB52C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BB52C9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523DF"/>
    <w:rPr>
      <w:color w:val="0000FF"/>
      <w:u w:val="single"/>
    </w:rPr>
  </w:style>
  <w:style w:type="paragraph" w:styleId="Zkladntext2">
    <w:name w:val="Body Text 2"/>
    <w:basedOn w:val="Normln"/>
    <w:rsid w:val="000523DF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character" w:styleId="Odkaznakoment">
    <w:name w:val="annotation reference"/>
    <w:basedOn w:val="Standardnpsmoodstavce"/>
    <w:rsid w:val="00C752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752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525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C752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75258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rsid w:val="00C752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7525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B52C9"/>
    <w:rPr>
      <w:rFonts w:ascii="Arial" w:eastAsia="Times New Roman" w:hAnsi="Arial"/>
      <w:b/>
      <w:bCs/>
      <w:kern w:val="32"/>
      <w:sz w:val="22"/>
      <w:szCs w:val="32"/>
    </w:rPr>
  </w:style>
  <w:style w:type="character" w:customStyle="1" w:styleId="Nadpis2Char">
    <w:name w:val="Nadpis 2 Char"/>
    <w:basedOn w:val="Standardnpsmoodstavce"/>
    <w:link w:val="Nadpis2"/>
    <w:rsid w:val="00BB52C9"/>
    <w:rPr>
      <w:rFonts w:ascii="Arial" w:eastAsia="MS Gothic" w:hAnsi="Arial"/>
      <w:b/>
      <w:bCs/>
      <w:kern w:val="32"/>
      <w:sz w:val="22"/>
      <w:szCs w:val="32"/>
    </w:rPr>
  </w:style>
  <w:style w:type="character" w:customStyle="1" w:styleId="Nadpis3Char">
    <w:name w:val="Nadpis 3 Char"/>
    <w:basedOn w:val="Standardnpsmoodstavce"/>
    <w:link w:val="Nadpis3"/>
    <w:rsid w:val="00BB52C9"/>
    <w:rPr>
      <w:rFonts w:ascii="Arial" w:eastAsia="Times New Roman" w:hAnsi="Arial"/>
      <w:bCs/>
      <w:szCs w:val="26"/>
      <w:u w:val="single"/>
    </w:rPr>
  </w:style>
  <w:style w:type="character" w:customStyle="1" w:styleId="Nadpis4Char">
    <w:name w:val="Nadpis 4 Char"/>
    <w:basedOn w:val="Standardnpsmoodstavce"/>
    <w:link w:val="Nadpis4"/>
    <w:rsid w:val="00BB52C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B52C9"/>
    <w:rPr>
      <w:rFonts w:ascii="Times New Roman" w:eastAsia="Times New Roman" w:hAnsi="Times New Roman"/>
      <w:b/>
      <w:sz w:val="28"/>
    </w:rPr>
  </w:style>
  <w:style w:type="character" w:customStyle="1" w:styleId="Nadpis6Char">
    <w:name w:val="Nadpis 6 Char"/>
    <w:basedOn w:val="Standardnpsmoodstavce"/>
    <w:link w:val="Nadpis6"/>
    <w:rsid w:val="00BB52C9"/>
    <w:rPr>
      <w:rFonts w:ascii="Arial" w:eastAsia="Times New Roman" w:hAnsi="Arial"/>
      <w:b/>
    </w:rPr>
  </w:style>
  <w:style w:type="character" w:customStyle="1" w:styleId="Nadpis7Char">
    <w:name w:val="Nadpis 7 Char"/>
    <w:basedOn w:val="Standardnpsmoodstavce"/>
    <w:link w:val="Nadpis7"/>
    <w:rsid w:val="00BB52C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B52C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B52C9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rsid w:val="00BB52C9"/>
    <w:pPr>
      <w:spacing w:before="100" w:beforeAutospacing="1" w:after="100" w:afterAutospacing="1"/>
      <w:jc w:val="both"/>
    </w:pPr>
    <w:rPr>
      <w:rFonts w:ascii="Verdana" w:hAnsi="Verdana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2C9"/>
    <w:pPr>
      <w:ind w:left="708"/>
    </w:pPr>
  </w:style>
  <w:style w:type="paragraph" w:styleId="Zhlav">
    <w:name w:val="header"/>
    <w:basedOn w:val="Normln"/>
    <w:link w:val="ZhlavChar"/>
    <w:uiPriority w:val="99"/>
    <w:rsid w:val="00EF5C4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EF5C4C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EF5C4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EF5C4C"/>
    <w:rPr>
      <w:rFonts w:ascii="Arial" w:eastAsia="Times New Roman" w:hAnsi="Arial" w:cs="Arial"/>
      <w:sz w:val="24"/>
      <w:szCs w:val="24"/>
    </w:rPr>
  </w:style>
  <w:style w:type="paragraph" w:customStyle="1" w:styleId="strany">
    <w:name w:val="strany"/>
    <w:basedOn w:val="Normln"/>
    <w:rsid w:val="00EF5C4C"/>
    <w:pPr>
      <w:tabs>
        <w:tab w:val="left" w:pos="2835"/>
        <w:tab w:val="center" w:pos="6804"/>
      </w:tabs>
      <w:suppressAutoHyphens/>
      <w:overflowPunct w:val="0"/>
      <w:autoSpaceDE w:val="0"/>
      <w:spacing w:before="120" w:after="120"/>
      <w:ind w:left="567" w:hanging="567"/>
    </w:pPr>
    <w:rPr>
      <w:lang w:eastAsia="ar-SA"/>
    </w:rPr>
  </w:style>
  <w:style w:type="paragraph" w:customStyle="1" w:styleId="Zkladntextodsazen31">
    <w:name w:val="Základní text odsazený 31"/>
    <w:basedOn w:val="Normln"/>
    <w:rsid w:val="00EF5C4C"/>
    <w:pPr>
      <w:suppressAutoHyphens/>
      <w:ind w:firstLine="426"/>
      <w:jc w:val="both"/>
    </w:pPr>
    <w:rPr>
      <w:szCs w:val="20"/>
      <w:lang w:eastAsia="ar-SA"/>
    </w:rPr>
  </w:style>
  <w:style w:type="character" w:styleId="slostrnky">
    <w:name w:val="page number"/>
    <w:basedOn w:val="Standardnpsmoodstavce"/>
    <w:rsid w:val="00EF5C4C"/>
  </w:style>
  <w:style w:type="character" w:customStyle="1" w:styleId="price">
    <w:name w:val="price"/>
    <w:basedOn w:val="Standardnpsmoodstavce"/>
    <w:rsid w:val="00741A66"/>
  </w:style>
  <w:style w:type="paragraph" w:customStyle="1" w:styleId="BodySingle">
    <w:name w:val="Body Single"/>
    <w:basedOn w:val="Zkladntext"/>
    <w:rsid w:val="00CB545C"/>
    <w:pPr>
      <w:spacing w:before="80" w:line="240" w:lineRule="exact"/>
      <w:jc w:val="both"/>
    </w:pPr>
    <w:rPr>
      <w:szCs w:val="16"/>
    </w:rPr>
  </w:style>
  <w:style w:type="paragraph" w:styleId="Zkladntext">
    <w:name w:val="Body Text"/>
    <w:basedOn w:val="Normln"/>
    <w:link w:val="ZkladntextChar"/>
    <w:rsid w:val="00CB545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B545C"/>
    <w:rPr>
      <w:rFonts w:ascii="Times New Roman" w:eastAsia="Times New Roman" w:hAnsi="Times New Roman"/>
      <w:sz w:val="24"/>
      <w:szCs w:val="24"/>
    </w:rPr>
  </w:style>
  <w:style w:type="paragraph" w:styleId="Revize">
    <w:name w:val="Revision"/>
    <w:hidden/>
    <w:semiHidden/>
    <w:rsid w:val="003C145A"/>
    <w:rPr>
      <w:rFonts w:ascii="Times New Roman" w:eastAsia="Times New Roman" w:hAnsi="Times New Roman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514742"/>
    <w:pPr>
      <w:autoSpaceDE w:val="0"/>
      <w:autoSpaceDN w:val="0"/>
      <w:adjustRightInd w:val="0"/>
      <w:spacing w:line="241" w:lineRule="atLeast"/>
    </w:pPr>
    <w:rPr>
      <w:rFonts w:ascii="Museo Sans For Dell 300" w:eastAsia="Calibri" w:hAnsi="Museo Sans For Dell 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5176-B677-4348-B0EF-24B69439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1907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1.3 Zadávací dokumentace</vt:lpstr>
    </vt:vector>
  </TitlesOfParts>
  <Company>MCo consulting s. r. o.</Company>
  <LinksUpToDate>false</LinksUpToDate>
  <CharactersWithSpaces>13133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Zadávací dokumentace</dc:title>
  <dc:subject/>
  <dc:creator>Pecold Bohumil Ing.</dc:creator>
  <cp:keywords/>
  <dc:description/>
  <cp:lastModifiedBy>Kořínek Martin Ing. Ph.D.</cp:lastModifiedBy>
  <cp:revision>7</cp:revision>
  <cp:lastPrinted>2017-05-04T07:57:00Z</cp:lastPrinted>
  <dcterms:created xsi:type="dcterms:W3CDTF">2020-04-24T11:14:00Z</dcterms:created>
  <dcterms:modified xsi:type="dcterms:W3CDTF">2020-04-27T07:10:00Z</dcterms:modified>
</cp:coreProperties>
</file>