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3AC1A" w14:textId="77777777" w:rsidR="004432DD" w:rsidRPr="00F80EEE" w:rsidRDefault="006A1730" w:rsidP="00E17A61">
      <w:pPr>
        <w:spacing w:after="120"/>
        <w:jc w:val="center"/>
        <w:rPr>
          <w:rFonts w:ascii="Arial" w:hAnsi="Arial" w:cs="Arial"/>
          <w:b/>
          <w:sz w:val="28"/>
          <w:szCs w:val="20"/>
        </w:rPr>
      </w:pPr>
      <w:r w:rsidRPr="00F80EEE">
        <w:rPr>
          <w:rFonts w:ascii="Arial" w:hAnsi="Arial" w:cs="Arial"/>
          <w:b/>
          <w:sz w:val="28"/>
          <w:szCs w:val="20"/>
        </w:rPr>
        <w:t>Smlouva o dílo</w:t>
      </w:r>
    </w:p>
    <w:p w14:paraId="615E37D6" w14:textId="38F3C078" w:rsidR="006A1730" w:rsidRPr="00F80EEE" w:rsidRDefault="006A1730" w:rsidP="00E17A61">
      <w:pPr>
        <w:jc w:val="center"/>
        <w:rPr>
          <w:rFonts w:ascii="Arial" w:hAnsi="Arial" w:cs="Arial"/>
          <w:sz w:val="18"/>
          <w:szCs w:val="20"/>
        </w:rPr>
      </w:pPr>
      <w:r w:rsidRPr="00F80EEE">
        <w:rPr>
          <w:rFonts w:ascii="Arial" w:hAnsi="Arial" w:cs="Arial"/>
          <w:sz w:val="18"/>
          <w:szCs w:val="20"/>
        </w:rPr>
        <w:t>uzavřená podle § 2586 a násl. zákona č. 89/2012 Sb., občanský zákoník, v účinném zněn</w:t>
      </w:r>
      <w:r w:rsidR="00F80EEE" w:rsidRPr="00F80EEE">
        <w:rPr>
          <w:rFonts w:ascii="Arial" w:hAnsi="Arial" w:cs="Arial"/>
          <w:sz w:val="18"/>
          <w:szCs w:val="20"/>
        </w:rPr>
        <w:t>í (dále jen „občanský zákoník“)</w:t>
      </w:r>
    </w:p>
    <w:p w14:paraId="3265F739" w14:textId="77777777" w:rsidR="004432DD" w:rsidRPr="00F80EEE" w:rsidRDefault="004432DD" w:rsidP="00BA2BA8">
      <w:pPr>
        <w:widowControl w:val="0"/>
        <w:spacing w:before="360" w:after="240"/>
        <w:jc w:val="center"/>
        <w:rPr>
          <w:rFonts w:ascii="Arial" w:hAnsi="Arial" w:cs="Arial"/>
          <w:b/>
          <w:sz w:val="20"/>
          <w:szCs w:val="20"/>
        </w:rPr>
      </w:pPr>
      <w:r w:rsidRPr="00F80EEE">
        <w:rPr>
          <w:rFonts w:ascii="Arial" w:hAnsi="Arial" w:cs="Arial"/>
          <w:b/>
          <w:sz w:val="20"/>
          <w:szCs w:val="20"/>
        </w:rPr>
        <w:t>Smluvní strany</w:t>
      </w:r>
    </w:p>
    <w:p w14:paraId="0CCA02C7" w14:textId="146A5877" w:rsidR="004432DD" w:rsidRPr="00F80EEE" w:rsidRDefault="004432DD" w:rsidP="00E17A61">
      <w:pPr>
        <w:widowControl w:val="0"/>
        <w:spacing w:after="120"/>
        <w:jc w:val="both"/>
        <w:rPr>
          <w:rFonts w:ascii="Arial" w:hAnsi="Arial" w:cs="Arial"/>
          <w:b/>
          <w:sz w:val="22"/>
          <w:szCs w:val="20"/>
        </w:rPr>
      </w:pPr>
      <w:r w:rsidRPr="00F80EEE">
        <w:rPr>
          <w:rFonts w:ascii="Arial" w:hAnsi="Arial" w:cs="Arial"/>
          <w:b/>
          <w:sz w:val="22"/>
          <w:szCs w:val="20"/>
        </w:rPr>
        <w:t>Objednatel</w:t>
      </w:r>
      <w:r w:rsidRPr="00F80EEE">
        <w:rPr>
          <w:rFonts w:ascii="Arial" w:hAnsi="Arial" w:cs="Arial"/>
          <w:b/>
          <w:sz w:val="22"/>
          <w:szCs w:val="20"/>
        </w:rPr>
        <w:tab/>
      </w:r>
      <w:r w:rsidRPr="00F80EEE">
        <w:rPr>
          <w:rFonts w:ascii="Arial" w:hAnsi="Arial" w:cs="Arial"/>
          <w:b/>
          <w:sz w:val="22"/>
          <w:szCs w:val="20"/>
        </w:rPr>
        <w:tab/>
        <w:t>Královéhradecký kraj</w:t>
      </w:r>
    </w:p>
    <w:p w14:paraId="3CD94131" w14:textId="4ED09BD4" w:rsidR="004432DD" w:rsidRPr="00F80EEE" w:rsidRDefault="006A1730" w:rsidP="00E17A61">
      <w:pPr>
        <w:widowControl w:val="0"/>
        <w:spacing w:line="276" w:lineRule="auto"/>
        <w:jc w:val="both"/>
        <w:rPr>
          <w:rFonts w:ascii="Arial" w:hAnsi="Arial" w:cs="Arial"/>
          <w:sz w:val="20"/>
          <w:szCs w:val="20"/>
        </w:rPr>
      </w:pPr>
      <w:r w:rsidRPr="00F80EEE">
        <w:rPr>
          <w:rFonts w:ascii="Arial" w:hAnsi="Arial" w:cs="Arial"/>
          <w:sz w:val="20"/>
          <w:szCs w:val="20"/>
        </w:rPr>
        <w:t>Sídlo</w:t>
      </w:r>
      <w:r w:rsidRPr="00F80EEE">
        <w:rPr>
          <w:rFonts w:ascii="Arial" w:hAnsi="Arial" w:cs="Arial"/>
          <w:sz w:val="20"/>
          <w:szCs w:val="20"/>
        </w:rPr>
        <w:tab/>
      </w:r>
      <w:r w:rsidR="004432DD" w:rsidRPr="00F80EEE">
        <w:rPr>
          <w:rFonts w:ascii="Arial" w:hAnsi="Arial" w:cs="Arial"/>
          <w:sz w:val="20"/>
          <w:szCs w:val="20"/>
        </w:rPr>
        <w:tab/>
      </w:r>
      <w:r w:rsidR="004432DD" w:rsidRPr="00F80EEE">
        <w:rPr>
          <w:rFonts w:ascii="Arial" w:hAnsi="Arial" w:cs="Arial"/>
          <w:sz w:val="20"/>
          <w:szCs w:val="20"/>
        </w:rPr>
        <w:tab/>
        <w:t>Pivovarské náměstí 1245, 500 03 Hradec Králové</w:t>
      </w:r>
    </w:p>
    <w:p w14:paraId="75A6D7C7" w14:textId="33F7029C"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IČ</w:t>
      </w:r>
      <w:r w:rsidR="006A1730" w:rsidRPr="00F80EEE">
        <w:rPr>
          <w:rFonts w:ascii="Arial" w:hAnsi="Arial" w:cs="Arial"/>
          <w:sz w:val="20"/>
          <w:szCs w:val="20"/>
        </w:rPr>
        <w:t>O</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t>708</w:t>
      </w:r>
      <w:r w:rsidR="006A1730" w:rsidRPr="00F80EEE">
        <w:rPr>
          <w:rFonts w:ascii="Arial" w:hAnsi="Arial" w:cs="Arial"/>
          <w:sz w:val="20"/>
          <w:szCs w:val="20"/>
        </w:rPr>
        <w:t xml:space="preserve"> </w:t>
      </w:r>
      <w:r w:rsidRPr="00F80EEE">
        <w:rPr>
          <w:rFonts w:ascii="Arial" w:hAnsi="Arial" w:cs="Arial"/>
          <w:sz w:val="20"/>
          <w:szCs w:val="20"/>
        </w:rPr>
        <w:t>89</w:t>
      </w:r>
      <w:r w:rsidR="006A1730" w:rsidRPr="00F80EEE">
        <w:rPr>
          <w:rFonts w:ascii="Arial" w:hAnsi="Arial" w:cs="Arial"/>
          <w:sz w:val="20"/>
          <w:szCs w:val="20"/>
        </w:rPr>
        <w:t xml:space="preserve"> </w:t>
      </w:r>
      <w:r w:rsidRPr="00F80EEE">
        <w:rPr>
          <w:rFonts w:ascii="Arial" w:hAnsi="Arial" w:cs="Arial"/>
          <w:sz w:val="20"/>
          <w:szCs w:val="20"/>
        </w:rPr>
        <w:t>546</w:t>
      </w:r>
    </w:p>
    <w:p w14:paraId="1CB0EB7A" w14:textId="262BF869"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DIČ</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t>CZ 708</w:t>
      </w:r>
      <w:r w:rsidR="006A1730" w:rsidRPr="00F80EEE">
        <w:rPr>
          <w:rFonts w:ascii="Arial" w:hAnsi="Arial" w:cs="Arial"/>
          <w:sz w:val="20"/>
          <w:szCs w:val="20"/>
        </w:rPr>
        <w:t xml:space="preserve"> </w:t>
      </w:r>
      <w:r w:rsidRPr="00F80EEE">
        <w:rPr>
          <w:rFonts w:ascii="Arial" w:hAnsi="Arial" w:cs="Arial"/>
          <w:sz w:val="20"/>
          <w:szCs w:val="20"/>
        </w:rPr>
        <w:t>89</w:t>
      </w:r>
      <w:r w:rsidR="006A1730" w:rsidRPr="00F80EEE">
        <w:rPr>
          <w:rFonts w:ascii="Arial" w:hAnsi="Arial" w:cs="Arial"/>
          <w:sz w:val="20"/>
          <w:szCs w:val="20"/>
        </w:rPr>
        <w:t xml:space="preserve"> </w:t>
      </w:r>
      <w:r w:rsidRPr="00F80EEE">
        <w:rPr>
          <w:rFonts w:ascii="Arial" w:hAnsi="Arial" w:cs="Arial"/>
          <w:sz w:val="20"/>
          <w:szCs w:val="20"/>
        </w:rPr>
        <w:t>546</w:t>
      </w:r>
    </w:p>
    <w:p w14:paraId="4A46564D" w14:textId="7FE59088"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Zastoupený</w:t>
      </w:r>
      <w:r w:rsidRPr="00F80EEE">
        <w:rPr>
          <w:rFonts w:ascii="Arial" w:hAnsi="Arial" w:cs="Arial"/>
          <w:sz w:val="20"/>
          <w:szCs w:val="20"/>
        </w:rPr>
        <w:tab/>
      </w:r>
      <w:r w:rsidRPr="00F80EEE">
        <w:rPr>
          <w:rFonts w:ascii="Arial" w:hAnsi="Arial" w:cs="Arial"/>
          <w:sz w:val="20"/>
          <w:szCs w:val="20"/>
        </w:rPr>
        <w:tab/>
      </w:r>
      <w:r w:rsidR="00973259" w:rsidRPr="00F80EEE">
        <w:rPr>
          <w:rFonts w:ascii="Arial" w:hAnsi="Arial" w:cs="Arial"/>
          <w:sz w:val="20"/>
          <w:szCs w:val="20"/>
        </w:rPr>
        <w:t xml:space="preserve">PhDr. Jiřím Štěpánem, Ph.D., </w:t>
      </w:r>
      <w:r w:rsidRPr="00F80EEE">
        <w:rPr>
          <w:rFonts w:ascii="Arial" w:hAnsi="Arial" w:cs="Arial"/>
          <w:sz w:val="20"/>
          <w:szCs w:val="20"/>
        </w:rPr>
        <w:t>hejtmanem</w:t>
      </w:r>
    </w:p>
    <w:p w14:paraId="07699D8B" w14:textId="77777777" w:rsidR="004432DD" w:rsidRPr="00F80EEE" w:rsidRDefault="004432DD" w:rsidP="00E17A61">
      <w:pPr>
        <w:widowControl w:val="0"/>
        <w:spacing w:before="120" w:line="276" w:lineRule="auto"/>
        <w:jc w:val="both"/>
        <w:rPr>
          <w:rFonts w:ascii="Arial" w:hAnsi="Arial" w:cs="Arial"/>
          <w:sz w:val="20"/>
          <w:szCs w:val="20"/>
        </w:rPr>
      </w:pPr>
      <w:r w:rsidRPr="00F80EEE">
        <w:rPr>
          <w:rFonts w:ascii="Arial" w:hAnsi="Arial" w:cs="Arial"/>
          <w:sz w:val="20"/>
          <w:szCs w:val="20"/>
        </w:rPr>
        <w:t>K jednání o technických věcech pověřen</w:t>
      </w:r>
      <w:r w:rsidR="006A1730" w:rsidRPr="00F80EEE">
        <w:rPr>
          <w:rFonts w:ascii="Arial" w:hAnsi="Arial" w:cs="Arial"/>
          <w:sz w:val="20"/>
          <w:szCs w:val="20"/>
        </w:rPr>
        <w:t>a</w:t>
      </w:r>
      <w:r w:rsidRPr="00F80EEE">
        <w:rPr>
          <w:rFonts w:ascii="Arial" w:hAnsi="Arial" w:cs="Arial"/>
          <w:sz w:val="20"/>
          <w:szCs w:val="20"/>
        </w:rPr>
        <w:t xml:space="preserve"> </w:t>
      </w:r>
      <w:r w:rsidRPr="00F80EEE">
        <w:rPr>
          <w:rFonts w:ascii="Arial" w:hAnsi="Arial" w:cs="Arial"/>
          <w:sz w:val="20"/>
          <w:szCs w:val="20"/>
        </w:rPr>
        <w:tab/>
        <w:t xml:space="preserve">Ing. </w:t>
      </w:r>
      <w:r w:rsidR="000D4145" w:rsidRPr="00F80EEE">
        <w:rPr>
          <w:rFonts w:ascii="Arial" w:hAnsi="Arial" w:cs="Arial"/>
          <w:sz w:val="20"/>
          <w:szCs w:val="20"/>
        </w:rPr>
        <w:t>Radmila Kubelková</w:t>
      </w:r>
    </w:p>
    <w:p w14:paraId="79CDA19A" w14:textId="77777777"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Tel</w:t>
      </w:r>
      <w:r w:rsidR="006A1730" w:rsidRPr="00F80EEE">
        <w:rPr>
          <w:rFonts w:ascii="Arial" w:hAnsi="Arial" w:cs="Arial"/>
          <w:sz w:val="20"/>
          <w:szCs w:val="20"/>
        </w:rPr>
        <w:t>efon</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t>495 817 8</w:t>
      </w:r>
      <w:r w:rsidR="000D4145" w:rsidRPr="00F80EEE">
        <w:rPr>
          <w:rFonts w:ascii="Arial" w:hAnsi="Arial" w:cs="Arial"/>
          <w:sz w:val="20"/>
          <w:szCs w:val="20"/>
        </w:rPr>
        <w:t>19</w:t>
      </w:r>
    </w:p>
    <w:p w14:paraId="60BD956B" w14:textId="5EA71796" w:rsidR="006A1730" w:rsidRDefault="004432DD" w:rsidP="00E17A61">
      <w:pPr>
        <w:widowControl w:val="0"/>
        <w:spacing w:line="276" w:lineRule="auto"/>
        <w:jc w:val="both"/>
        <w:rPr>
          <w:rStyle w:val="Hypertextovodkaz"/>
          <w:rFonts w:ascii="Arial" w:hAnsi="Arial" w:cs="Arial"/>
          <w:sz w:val="20"/>
          <w:szCs w:val="20"/>
        </w:rPr>
      </w:pPr>
      <w:r w:rsidRPr="00F80EEE">
        <w:rPr>
          <w:rFonts w:ascii="Arial" w:hAnsi="Arial" w:cs="Arial"/>
          <w:sz w:val="20"/>
          <w:szCs w:val="20"/>
        </w:rPr>
        <w:t>E-mail</w:t>
      </w:r>
      <w:r w:rsidR="006A1730"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6A1730" w:rsidRPr="00F80EEE">
        <w:rPr>
          <w:rFonts w:ascii="Arial" w:hAnsi="Arial" w:cs="Arial"/>
          <w:sz w:val="20"/>
          <w:szCs w:val="20"/>
        </w:rPr>
        <w:tab/>
      </w:r>
      <w:hyperlink r:id="rId8" w:history="1">
        <w:r w:rsidR="000D4145" w:rsidRPr="00F80EEE">
          <w:rPr>
            <w:rStyle w:val="Hypertextovodkaz"/>
            <w:rFonts w:ascii="Arial" w:hAnsi="Arial" w:cs="Arial"/>
            <w:sz w:val="20"/>
            <w:szCs w:val="20"/>
          </w:rPr>
          <w:t>kubelkova@cirihk.cz</w:t>
        </w:r>
      </w:hyperlink>
    </w:p>
    <w:p w14:paraId="08286BA4" w14:textId="6B57F186" w:rsidR="00F164F9" w:rsidRPr="00F80EEE" w:rsidRDefault="00F23EB9" w:rsidP="00F23EB9">
      <w:pPr>
        <w:widowControl w:val="0"/>
        <w:spacing w:before="120" w:line="276" w:lineRule="auto"/>
        <w:jc w:val="both"/>
        <w:rPr>
          <w:rFonts w:ascii="Arial" w:hAnsi="Arial" w:cs="Arial"/>
          <w:sz w:val="20"/>
          <w:szCs w:val="20"/>
        </w:rPr>
      </w:pPr>
      <w:r w:rsidRPr="00F80EEE">
        <w:rPr>
          <w:rFonts w:ascii="Arial" w:hAnsi="Arial" w:cs="Arial"/>
          <w:sz w:val="20"/>
          <w:szCs w:val="20"/>
        </w:rPr>
        <w:t>K jednání o technických věcech pověřen</w:t>
      </w:r>
      <w:bookmarkStart w:id="0" w:name="_GoBack"/>
      <w:bookmarkEnd w:id="0"/>
      <w:r w:rsidRPr="00F80EEE">
        <w:rPr>
          <w:rFonts w:ascii="Arial" w:hAnsi="Arial" w:cs="Arial"/>
          <w:sz w:val="20"/>
          <w:szCs w:val="20"/>
        </w:rPr>
        <w:t xml:space="preserve"> </w:t>
      </w:r>
      <w:r>
        <w:rPr>
          <w:rFonts w:ascii="Arial" w:hAnsi="Arial" w:cs="Arial"/>
          <w:sz w:val="20"/>
          <w:szCs w:val="20"/>
        </w:rPr>
        <w:tab/>
      </w:r>
      <w:r w:rsidR="00F164F9">
        <w:rPr>
          <w:rFonts w:ascii="Arial" w:hAnsi="Arial" w:cs="Arial"/>
          <w:sz w:val="20"/>
          <w:szCs w:val="20"/>
        </w:rPr>
        <w:t>Petr Pivoňka, D</w:t>
      </w:r>
      <w:r>
        <w:rPr>
          <w:rFonts w:ascii="Arial" w:hAnsi="Arial" w:cs="Arial"/>
          <w:sz w:val="20"/>
          <w:szCs w:val="20"/>
        </w:rPr>
        <w:t>i</w:t>
      </w:r>
      <w:r w:rsidR="00F164F9">
        <w:rPr>
          <w:rFonts w:ascii="Arial" w:hAnsi="Arial" w:cs="Arial"/>
          <w:sz w:val="20"/>
          <w:szCs w:val="20"/>
        </w:rPr>
        <w:t>S.</w:t>
      </w:r>
    </w:p>
    <w:p w14:paraId="11B61F17" w14:textId="13E474C6" w:rsidR="00F164F9" w:rsidRPr="00F80EEE" w:rsidRDefault="00F164F9" w:rsidP="00F164F9">
      <w:pPr>
        <w:widowControl w:val="0"/>
        <w:spacing w:line="276" w:lineRule="auto"/>
        <w:jc w:val="both"/>
        <w:rPr>
          <w:rFonts w:ascii="Arial" w:hAnsi="Arial" w:cs="Arial"/>
          <w:sz w:val="20"/>
          <w:szCs w:val="20"/>
        </w:rPr>
      </w:pPr>
      <w:r w:rsidRPr="00F80EEE">
        <w:rPr>
          <w:rFonts w:ascii="Arial" w:hAnsi="Arial" w:cs="Arial"/>
          <w:sz w:val="20"/>
          <w:szCs w:val="20"/>
        </w:rPr>
        <w:t>Telefon</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t xml:space="preserve">495 817 </w:t>
      </w:r>
      <w:r>
        <w:rPr>
          <w:rFonts w:ascii="Arial" w:hAnsi="Arial" w:cs="Arial"/>
          <w:sz w:val="20"/>
          <w:szCs w:val="20"/>
        </w:rPr>
        <w:t>831</w:t>
      </w:r>
    </w:p>
    <w:p w14:paraId="12D364CA" w14:textId="2B6A0EFA" w:rsidR="00F164F9" w:rsidRDefault="00F164F9" w:rsidP="00F164F9">
      <w:pPr>
        <w:widowControl w:val="0"/>
        <w:spacing w:line="276" w:lineRule="auto"/>
        <w:jc w:val="both"/>
        <w:rPr>
          <w:rStyle w:val="Hypertextovodkaz"/>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hyperlink r:id="rId9" w:history="1">
        <w:r w:rsidRPr="00F164F9">
          <w:rPr>
            <w:rStyle w:val="Hypertextovodkaz"/>
            <w:rFonts w:ascii="Arial" w:hAnsi="Arial" w:cs="Arial"/>
            <w:sz w:val="20"/>
            <w:szCs w:val="20"/>
          </w:rPr>
          <w:t>pivonka@cirihk.cz</w:t>
        </w:r>
      </w:hyperlink>
    </w:p>
    <w:p w14:paraId="4B40CCED" w14:textId="77777777" w:rsidR="00F164F9" w:rsidRPr="00F80EEE" w:rsidRDefault="00F164F9" w:rsidP="00E17A61">
      <w:pPr>
        <w:widowControl w:val="0"/>
        <w:spacing w:line="276" w:lineRule="auto"/>
        <w:jc w:val="both"/>
        <w:rPr>
          <w:rStyle w:val="Hypertextovodkaz"/>
          <w:rFonts w:ascii="Arial" w:hAnsi="Arial" w:cs="Arial"/>
          <w:sz w:val="20"/>
          <w:szCs w:val="20"/>
        </w:rPr>
      </w:pPr>
    </w:p>
    <w:p w14:paraId="641A091A" w14:textId="77777777" w:rsidR="004432DD" w:rsidRPr="00F80EEE" w:rsidRDefault="004432DD" w:rsidP="00E17A61">
      <w:pPr>
        <w:widowControl w:val="0"/>
        <w:spacing w:before="120" w:line="276" w:lineRule="auto"/>
        <w:jc w:val="both"/>
        <w:rPr>
          <w:rFonts w:ascii="Arial" w:hAnsi="Arial" w:cs="Arial"/>
          <w:sz w:val="20"/>
          <w:szCs w:val="20"/>
        </w:rPr>
      </w:pPr>
      <w:r w:rsidRPr="00F80EEE">
        <w:rPr>
          <w:rFonts w:ascii="Arial" w:hAnsi="Arial" w:cs="Arial"/>
          <w:sz w:val="20"/>
          <w:szCs w:val="20"/>
        </w:rPr>
        <w:t xml:space="preserve">K jednání o </w:t>
      </w:r>
      <w:r w:rsidR="009C20B7" w:rsidRPr="00F80EEE">
        <w:rPr>
          <w:rFonts w:ascii="Arial" w:hAnsi="Arial" w:cs="Arial"/>
          <w:sz w:val="20"/>
          <w:szCs w:val="20"/>
        </w:rPr>
        <w:t>smluvní</w:t>
      </w:r>
      <w:r w:rsidRPr="00F80EEE">
        <w:rPr>
          <w:rFonts w:ascii="Arial" w:hAnsi="Arial" w:cs="Arial"/>
          <w:sz w:val="20"/>
          <w:szCs w:val="20"/>
        </w:rPr>
        <w:t>ch věcech pověřen</w:t>
      </w:r>
      <w:r w:rsidR="009C20B7" w:rsidRPr="00F80EEE">
        <w:rPr>
          <w:rFonts w:ascii="Arial" w:hAnsi="Arial" w:cs="Arial"/>
          <w:sz w:val="20"/>
          <w:szCs w:val="20"/>
        </w:rPr>
        <w:t>a</w:t>
      </w:r>
      <w:r w:rsidRPr="00F80EEE">
        <w:rPr>
          <w:rFonts w:ascii="Arial" w:hAnsi="Arial" w:cs="Arial"/>
          <w:sz w:val="20"/>
          <w:szCs w:val="20"/>
        </w:rPr>
        <w:tab/>
      </w:r>
      <w:r w:rsidR="009C20B7" w:rsidRPr="00F80EEE">
        <w:rPr>
          <w:rFonts w:ascii="Arial" w:hAnsi="Arial" w:cs="Arial"/>
          <w:sz w:val="20"/>
          <w:szCs w:val="20"/>
        </w:rPr>
        <w:t>Ing. Jana Jiráňová</w:t>
      </w:r>
      <w:r w:rsidRPr="00F80EEE">
        <w:rPr>
          <w:rFonts w:ascii="Arial" w:hAnsi="Arial" w:cs="Arial"/>
          <w:sz w:val="20"/>
          <w:szCs w:val="20"/>
        </w:rPr>
        <w:t xml:space="preserve"> </w:t>
      </w:r>
    </w:p>
    <w:p w14:paraId="55DC257A" w14:textId="77777777"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Tel</w:t>
      </w:r>
      <w:r w:rsidR="006A1730" w:rsidRPr="00F80EEE">
        <w:rPr>
          <w:rFonts w:ascii="Arial" w:hAnsi="Arial" w:cs="Arial"/>
          <w:sz w:val="20"/>
          <w:szCs w:val="20"/>
        </w:rPr>
        <w:t>efon</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9C20B7" w:rsidRPr="00F80EEE">
        <w:rPr>
          <w:rFonts w:ascii="Arial" w:hAnsi="Arial" w:cs="Arial"/>
          <w:sz w:val="20"/>
          <w:szCs w:val="20"/>
        </w:rPr>
        <w:t>495 817 841</w:t>
      </w:r>
    </w:p>
    <w:p w14:paraId="79969CE6" w14:textId="77777777"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6A1730" w:rsidRPr="00F80EEE">
        <w:rPr>
          <w:rFonts w:ascii="Arial" w:hAnsi="Arial" w:cs="Arial"/>
          <w:sz w:val="20"/>
          <w:szCs w:val="20"/>
        </w:rPr>
        <w:tab/>
      </w:r>
      <w:r w:rsidR="009C20B7" w:rsidRPr="00F80EEE">
        <w:rPr>
          <w:rStyle w:val="Hypertextovodkaz"/>
          <w:rFonts w:ascii="Arial" w:hAnsi="Arial" w:cs="Arial"/>
          <w:sz w:val="20"/>
          <w:szCs w:val="20"/>
        </w:rPr>
        <w:t>jiranova</w:t>
      </w:r>
      <w:r w:rsidR="00907F67" w:rsidRPr="00F80EEE">
        <w:rPr>
          <w:rStyle w:val="Hypertextovodkaz"/>
          <w:rFonts w:ascii="Arial" w:hAnsi="Arial" w:cs="Arial"/>
          <w:sz w:val="20"/>
          <w:szCs w:val="20"/>
        </w:rPr>
        <w:t>@cirihk.cz</w:t>
      </w:r>
    </w:p>
    <w:p w14:paraId="220E0CC2" w14:textId="77886733" w:rsidR="004432DD" w:rsidRPr="00F80EEE" w:rsidRDefault="004432DD" w:rsidP="00E17A61">
      <w:pPr>
        <w:widowControl w:val="0"/>
        <w:spacing w:before="120" w:line="276" w:lineRule="auto"/>
        <w:jc w:val="both"/>
        <w:rPr>
          <w:rFonts w:ascii="Arial" w:hAnsi="Arial" w:cs="Arial"/>
          <w:sz w:val="20"/>
          <w:szCs w:val="20"/>
        </w:rPr>
      </w:pPr>
      <w:r w:rsidRPr="00F80EEE">
        <w:rPr>
          <w:rFonts w:ascii="Arial" w:hAnsi="Arial" w:cs="Arial"/>
          <w:sz w:val="20"/>
          <w:szCs w:val="20"/>
        </w:rPr>
        <w:t xml:space="preserve">Technický dozor investora: </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r w:rsidRPr="00F80EEE">
        <w:rPr>
          <w:rFonts w:ascii="Arial" w:hAnsi="Arial" w:cs="Arial"/>
          <w:sz w:val="20"/>
          <w:szCs w:val="20"/>
        </w:rPr>
        <w:tab/>
      </w:r>
    </w:p>
    <w:p w14:paraId="100C22DB" w14:textId="369CE9BD"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Tel.: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3CA1DDC3" w14:textId="24E3780A"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6A1730"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28C55024" w14:textId="790E0211" w:rsidR="004432DD" w:rsidRPr="00F80EEE" w:rsidRDefault="004432DD" w:rsidP="00E17A61">
      <w:pPr>
        <w:widowControl w:val="0"/>
        <w:spacing w:before="120" w:line="276" w:lineRule="auto"/>
        <w:jc w:val="both"/>
        <w:rPr>
          <w:rFonts w:ascii="Arial" w:hAnsi="Arial" w:cs="Arial"/>
          <w:sz w:val="20"/>
          <w:szCs w:val="20"/>
        </w:rPr>
      </w:pPr>
      <w:r w:rsidRPr="00F80EEE">
        <w:rPr>
          <w:rFonts w:ascii="Arial" w:hAnsi="Arial" w:cs="Arial"/>
          <w:sz w:val="20"/>
          <w:szCs w:val="20"/>
        </w:rPr>
        <w:t>Koordinátor BOZP</w:t>
      </w:r>
      <w:r w:rsidRPr="00F80EEE">
        <w:rPr>
          <w:rFonts w:ascii="Arial" w:hAnsi="Arial" w:cs="Arial"/>
          <w:sz w:val="20"/>
          <w:szCs w:val="20"/>
        </w:rPr>
        <w:tab/>
        <w:t xml:space="preserve"> </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34A047CD" w14:textId="1C3CF471"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Tel.: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03EF4B55" w14:textId="14748942" w:rsidR="004432DD" w:rsidRPr="00F80EEE" w:rsidRDefault="004432DD" w:rsidP="00E17A61">
      <w:pPr>
        <w:widowControl w:val="0"/>
        <w:spacing w:line="276" w:lineRule="auto"/>
        <w:jc w:val="both"/>
        <w:rPr>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6A1730"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0E29B6C7" w14:textId="77777777" w:rsidR="004432DD" w:rsidRPr="00F80EEE" w:rsidRDefault="004432DD" w:rsidP="00E17A61">
      <w:pPr>
        <w:spacing w:before="240" w:after="240"/>
        <w:rPr>
          <w:rFonts w:ascii="Arial" w:hAnsi="Arial" w:cs="Arial"/>
          <w:sz w:val="20"/>
          <w:szCs w:val="20"/>
        </w:rPr>
      </w:pPr>
      <w:r w:rsidRPr="00F80EEE">
        <w:rPr>
          <w:rFonts w:ascii="Arial" w:hAnsi="Arial" w:cs="Arial"/>
          <w:sz w:val="20"/>
          <w:szCs w:val="20"/>
        </w:rPr>
        <w:t xml:space="preserve">dále jako </w:t>
      </w:r>
      <w:r w:rsidR="00CC31DD" w:rsidRPr="00F80EEE">
        <w:rPr>
          <w:rFonts w:ascii="Arial" w:hAnsi="Arial" w:cs="Arial"/>
          <w:i/>
          <w:sz w:val="20"/>
          <w:szCs w:val="20"/>
        </w:rPr>
        <w:t>„</w:t>
      </w:r>
      <w:r w:rsidRPr="00F80EEE">
        <w:rPr>
          <w:rFonts w:ascii="Arial" w:hAnsi="Arial" w:cs="Arial"/>
          <w:i/>
          <w:sz w:val="20"/>
          <w:szCs w:val="20"/>
        </w:rPr>
        <w:t>objednatel</w:t>
      </w:r>
      <w:r w:rsidR="00CC31DD" w:rsidRPr="00F80EEE">
        <w:rPr>
          <w:rFonts w:ascii="Arial" w:hAnsi="Arial" w:cs="Arial"/>
          <w:i/>
          <w:sz w:val="20"/>
          <w:szCs w:val="20"/>
        </w:rPr>
        <w:t>“</w:t>
      </w:r>
      <w:r w:rsidR="006A1730" w:rsidRPr="00F80EEE">
        <w:rPr>
          <w:rFonts w:ascii="Arial" w:hAnsi="Arial" w:cs="Arial"/>
          <w:sz w:val="20"/>
          <w:szCs w:val="20"/>
        </w:rPr>
        <w:t xml:space="preserve"> a</w:t>
      </w:r>
    </w:p>
    <w:p w14:paraId="71559AED" w14:textId="1F2D5F9D" w:rsidR="00493619" w:rsidRPr="00F80EEE" w:rsidRDefault="004432DD" w:rsidP="00BA2BA8">
      <w:pPr>
        <w:widowControl w:val="0"/>
        <w:spacing w:after="60"/>
        <w:jc w:val="both"/>
        <w:rPr>
          <w:rFonts w:ascii="Arial" w:hAnsi="Arial" w:cs="Arial"/>
          <w:b/>
          <w:sz w:val="20"/>
          <w:szCs w:val="20"/>
        </w:rPr>
      </w:pPr>
      <w:r w:rsidRPr="00F80EEE">
        <w:rPr>
          <w:rFonts w:ascii="Arial" w:hAnsi="Arial" w:cs="Arial"/>
          <w:b/>
          <w:sz w:val="22"/>
          <w:szCs w:val="20"/>
        </w:rPr>
        <w:t>Zhotovitel</w:t>
      </w:r>
      <w:r w:rsidRPr="00F80EEE">
        <w:rPr>
          <w:rFonts w:ascii="Arial" w:hAnsi="Arial" w:cs="Arial"/>
          <w:b/>
          <w:sz w:val="22"/>
          <w:szCs w:val="20"/>
        </w:rPr>
        <w:tab/>
      </w:r>
      <w:r w:rsidRPr="00F80EEE">
        <w:rPr>
          <w:rFonts w:ascii="Arial" w:hAnsi="Arial" w:cs="Arial"/>
          <w:b/>
          <w:sz w:val="20"/>
          <w:szCs w:val="20"/>
        </w:rPr>
        <w:tab/>
      </w:r>
      <w:r w:rsidR="00F80EEE" w:rsidRPr="00F80EEE">
        <w:rPr>
          <w:rFonts w:ascii="Arial" w:hAnsi="Arial" w:cs="Arial"/>
          <w:sz w:val="20"/>
          <w:szCs w:val="20"/>
          <w:highlight w:val="cyan"/>
        </w:rPr>
        <w:t>[bude doplněno před uzavřením smlouvy]</w:t>
      </w:r>
    </w:p>
    <w:p w14:paraId="7C255D7F" w14:textId="347FD01A" w:rsidR="00493619" w:rsidRPr="00F80EEE" w:rsidRDefault="00493619" w:rsidP="00F80EEE">
      <w:pPr>
        <w:spacing w:after="120"/>
        <w:ind w:left="2124"/>
        <w:rPr>
          <w:rFonts w:ascii="Arial" w:hAnsi="Arial" w:cs="Arial"/>
          <w:sz w:val="18"/>
          <w:szCs w:val="18"/>
        </w:rPr>
      </w:pPr>
      <w:r w:rsidRPr="00F80EEE">
        <w:rPr>
          <w:rFonts w:ascii="Arial" w:hAnsi="Arial" w:cs="Arial"/>
          <w:bCs/>
          <w:sz w:val="18"/>
          <w:szCs w:val="18"/>
        </w:rPr>
        <w:t xml:space="preserve">společnost zapsaná v obchodním rejstříku vedeném </w:t>
      </w:r>
      <w:r w:rsidR="006F3FAB" w:rsidRPr="00F80EEE">
        <w:rPr>
          <w:rFonts w:ascii="Arial" w:hAnsi="Arial" w:cs="Arial"/>
          <w:bCs/>
          <w:sz w:val="18"/>
          <w:szCs w:val="18"/>
        </w:rPr>
        <w:t xml:space="preserve">u </w:t>
      </w:r>
      <w:r w:rsidR="00F80EEE" w:rsidRPr="00F80EEE">
        <w:rPr>
          <w:rFonts w:ascii="Arial" w:hAnsi="Arial" w:cs="Arial"/>
          <w:sz w:val="18"/>
          <w:szCs w:val="18"/>
          <w:highlight w:val="cyan"/>
        </w:rPr>
        <w:t>[bude doplněno před uzavřením smlouvy]</w:t>
      </w:r>
      <w:r w:rsidRPr="00F80EEE">
        <w:rPr>
          <w:rFonts w:ascii="Arial" w:hAnsi="Arial" w:cs="Arial"/>
          <w:bCs/>
          <w:sz w:val="18"/>
          <w:szCs w:val="18"/>
        </w:rPr>
        <w:t xml:space="preserve"> pod spisovou značkou </w:t>
      </w:r>
      <w:r w:rsidR="00F80EEE" w:rsidRPr="00F80EEE">
        <w:rPr>
          <w:rFonts w:ascii="Arial" w:hAnsi="Arial" w:cs="Arial"/>
          <w:sz w:val="18"/>
          <w:szCs w:val="18"/>
          <w:highlight w:val="cyan"/>
        </w:rPr>
        <w:t>[bude doplněno před uzavřením smlouvy]</w:t>
      </w:r>
    </w:p>
    <w:p w14:paraId="4080C474" w14:textId="48382719" w:rsidR="00493619" w:rsidRPr="00F80EEE" w:rsidRDefault="00493619" w:rsidP="00493619">
      <w:pPr>
        <w:spacing w:after="40"/>
        <w:rPr>
          <w:rFonts w:ascii="Arial" w:hAnsi="Arial" w:cs="Arial"/>
          <w:sz w:val="20"/>
          <w:szCs w:val="20"/>
        </w:rPr>
      </w:pPr>
      <w:r w:rsidRPr="00F80EEE">
        <w:rPr>
          <w:rFonts w:ascii="Arial" w:hAnsi="Arial" w:cs="Arial"/>
          <w:sz w:val="20"/>
          <w:szCs w:val="20"/>
        </w:rPr>
        <w:t>se sídlem</w:t>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26FD5E99" w14:textId="286F88FF" w:rsidR="00493619" w:rsidRPr="00F80EEE" w:rsidRDefault="00493619" w:rsidP="00493619">
      <w:pPr>
        <w:spacing w:after="40"/>
        <w:rPr>
          <w:rFonts w:ascii="Arial" w:hAnsi="Arial" w:cs="Arial"/>
          <w:sz w:val="20"/>
          <w:szCs w:val="20"/>
        </w:rPr>
      </w:pPr>
      <w:r w:rsidRPr="00F80EEE">
        <w:rPr>
          <w:rFonts w:ascii="Arial" w:hAnsi="Arial" w:cs="Arial"/>
          <w:sz w:val="20"/>
          <w:szCs w:val="20"/>
        </w:rPr>
        <w:t>IČO</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6122DFDB" w14:textId="1B0F2B28" w:rsidR="00493619" w:rsidRPr="00F80EEE" w:rsidRDefault="00493619" w:rsidP="00493619">
      <w:pPr>
        <w:spacing w:after="40"/>
        <w:rPr>
          <w:rFonts w:ascii="Arial" w:hAnsi="Arial" w:cs="Arial"/>
          <w:sz w:val="20"/>
          <w:szCs w:val="20"/>
        </w:rPr>
      </w:pPr>
      <w:r w:rsidRPr="00F80EEE">
        <w:rPr>
          <w:rFonts w:ascii="Arial" w:hAnsi="Arial" w:cs="Arial"/>
          <w:sz w:val="20"/>
          <w:szCs w:val="20"/>
        </w:rPr>
        <w:t>DIČ</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11F2D151" w14:textId="409D6C5C" w:rsidR="00493619" w:rsidRPr="00F80EEE" w:rsidRDefault="00493619" w:rsidP="00493619">
      <w:pPr>
        <w:spacing w:after="40"/>
        <w:rPr>
          <w:rFonts w:ascii="Arial" w:hAnsi="Arial" w:cs="Arial"/>
          <w:sz w:val="20"/>
          <w:szCs w:val="20"/>
        </w:rPr>
      </w:pPr>
      <w:r w:rsidRPr="00F80EEE">
        <w:rPr>
          <w:rFonts w:ascii="Arial" w:hAnsi="Arial" w:cs="Arial"/>
          <w:sz w:val="20"/>
          <w:szCs w:val="20"/>
        </w:rPr>
        <w:t>zastoupený</w:t>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2B54D476" w14:textId="717C914D" w:rsidR="00493619" w:rsidRPr="00F80EEE" w:rsidRDefault="00493619" w:rsidP="00493619">
      <w:pPr>
        <w:spacing w:after="40"/>
        <w:rPr>
          <w:rFonts w:ascii="Arial" w:hAnsi="Arial" w:cs="Arial"/>
          <w:sz w:val="20"/>
          <w:szCs w:val="20"/>
        </w:rPr>
      </w:pPr>
      <w:r w:rsidRPr="00F80EEE">
        <w:rPr>
          <w:rFonts w:ascii="Arial" w:hAnsi="Arial" w:cs="Arial"/>
          <w:sz w:val="20"/>
          <w:szCs w:val="20"/>
        </w:rPr>
        <w:t>bankovní spojení</w:t>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70678A02" w14:textId="3B31F802" w:rsidR="00493619" w:rsidRPr="00F80EEE" w:rsidRDefault="00493619" w:rsidP="00493619">
      <w:pPr>
        <w:spacing w:after="40"/>
        <w:rPr>
          <w:rFonts w:ascii="Arial" w:hAnsi="Arial" w:cs="Arial"/>
          <w:sz w:val="20"/>
          <w:szCs w:val="20"/>
        </w:rPr>
      </w:pPr>
      <w:r w:rsidRPr="00F80EEE">
        <w:rPr>
          <w:rFonts w:ascii="Arial" w:hAnsi="Arial" w:cs="Arial"/>
          <w:sz w:val="20"/>
          <w:szCs w:val="20"/>
        </w:rPr>
        <w:t>číslo účtu</w:t>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4F265215" w14:textId="77777777" w:rsidR="00493619" w:rsidRPr="00F80EEE" w:rsidRDefault="00493619" w:rsidP="00493619">
      <w:pPr>
        <w:spacing w:after="40"/>
        <w:rPr>
          <w:rFonts w:ascii="Arial" w:hAnsi="Arial" w:cs="Arial"/>
          <w:sz w:val="20"/>
          <w:szCs w:val="20"/>
        </w:rPr>
      </w:pPr>
    </w:p>
    <w:p w14:paraId="0C27C414" w14:textId="45409C1F" w:rsidR="00493619" w:rsidRPr="00F80EEE" w:rsidRDefault="004432DD" w:rsidP="00493619">
      <w:pPr>
        <w:spacing w:after="40"/>
        <w:rPr>
          <w:rFonts w:ascii="Arial" w:hAnsi="Arial" w:cs="Arial"/>
          <w:sz w:val="20"/>
          <w:szCs w:val="20"/>
        </w:rPr>
      </w:pPr>
      <w:r w:rsidRPr="00F80EEE">
        <w:rPr>
          <w:rFonts w:ascii="Arial" w:hAnsi="Arial" w:cs="Arial"/>
          <w:sz w:val="20"/>
          <w:szCs w:val="20"/>
        </w:rPr>
        <w:t>K jednání o technických věcech pověřen:</w:t>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6C99DB93" w14:textId="7E5D8AEF" w:rsidR="00493619" w:rsidRPr="00F80EEE" w:rsidRDefault="006A1730" w:rsidP="00493619">
      <w:pPr>
        <w:spacing w:after="40"/>
        <w:rPr>
          <w:rFonts w:ascii="Arial" w:hAnsi="Arial" w:cs="Arial"/>
          <w:sz w:val="20"/>
          <w:szCs w:val="20"/>
        </w:rPr>
      </w:pPr>
      <w:r w:rsidRPr="00F80EEE">
        <w:rPr>
          <w:rFonts w:ascii="Arial" w:hAnsi="Arial" w:cs="Arial"/>
          <w:sz w:val="20"/>
          <w:szCs w:val="20"/>
        </w:rPr>
        <w:t>Telefon</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65898BF6" w14:textId="78C3F276" w:rsidR="00493619" w:rsidRPr="00F80EEE" w:rsidRDefault="006A1730" w:rsidP="00493619">
      <w:pPr>
        <w:spacing w:after="40"/>
        <w:rPr>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68CB5C6B" w14:textId="0950E04B" w:rsidR="00493619" w:rsidRPr="00F80EEE" w:rsidRDefault="00235E44" w:rsidP="00493619">
      <w:pPr>
        <w:spacing w:after="40"/>
        <w:rPr>
          <w:rFonts w:ascii="Arial" w:hAnsi="Arial" w:cs="Arial"/>
          <w:sz w:val="20"/>
          <w:szCs w:val="20"/>
        </w:rPr>
      </w:pPr>
      <w:r w:rsidRPr="00F80EEE">
        <w:rPr>
          <w:rFonts w:ascii="Arial" w:hAnsi="Arial" w:cs="Arial"/>
          <w:sz w:val="20"/>
          <w:szCs w:val="20"/>
        </w:rPr>
        <w:t>Stavbyvedoucí</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5CA55EF8" w14:textId="248BCFB4" w:rsidR="00493619" w:rsidRPr="00F80EEE" w:rsidRDefault="00235E44" w:rsidP="00493619">
      <w:pPr>
        <w:spacing w:after="40"/>
        <w:rPr>
          <w:rFonts w:ascii="Arial" w:hAnsi="Arial" w:cs="Arial"/>
          <w:sz w:val="20"/>
          <w:szCs w:val="20"/>
        </w:rPr>
      </w:pPr>
      <w:r w:rsidRPr="00F80EEE">
        <w:rPr>
          <w:rFonts w:ascii="Arial" w:hAnsi="Arial" w:cs="Arial"/>
          <w:sz w:val="20"/>
          <w:szCs w:val="20"/>
        </w:rPr>
        <w:t>Telefon</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4F3931BA" w14:textId="385BC671" w:rsidR="003934AB" w:rsidRPr="00F80EEE" w:rsidRDefault="00235E44" w:rsidP="00493619">
      <w:pPr>
        <w:spacing w:after="40"/>
        <w:rPr>
          <w:rFonts w:ascii="Arial" w:hAnsi="Arial" w:cs="Arial"/>
          <w:sz w:val="20"/>
          <w:szCs w:val="20"/>
        </w:rPr>
      </w:pPr>
      <w:r w:rsidRPr="00F80EEE">
        <w:rPr>
          <w:rFonts w:ascii="Arial" w:hAnsi="Arial" w:cs="Arial"/>
          <w:sz w:val="20"/>
          <w:szCs w:val="20"/>
        </w:rPr>
        <w:t>E-mail</w:t>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Pr="00F80EEE">
        <w:rPr>
          <w:rFonts w:ascii="Arial" w:hAnsi="Arial" w:cs="Arial"/>
          <w:sz w:val="20"/>
          <w:szCs w:val="20"/>
        </w:rPr>
        <w:tab/>
      </w:r>
      <w:r w:rsidR="00F80EEE" w:rsidRPr="00F80EEE">
        <w:rPr>
          <w:rFonts w:ascii="Arial" w:hAnsi="Arial" w:cs="Arial"/>
          <w:sz w:val="20"/>
          <w:szCs w:val="20"/>
          <w:highlight w:val="cyan"/>
        </w:rPr>
        <w:t>[bude doplněno před uzavřením smlouvy]</w:t>
      </w:r>
    </w:p>
    <w:p w14:paraId="7E97F127" w14:textId="0C1DD853" w:rsidR="00443BBA" w:rsidRPr="00F80EEE" w:rsidRDefault="004432DD" w:rsidP="00F164F9">
      <w:pPr>
        <w:widowControl w:val="0"/>
        <w:spacing w:before="240" w:after="240"/>
        <w:jc w:val="both"/>
        <w:rPr>
          <w:rFonts w:ascii="Arial" w:hAnsi="Arial" w:cs="Arial"/>
          <w:i/>
          <w:sz w:val="20"/>
          <w:szCs w:val="20"/>
        </w:rPr>
      </w:pPr>
      <w:r w:rsidRPr="00F80EEE">
        <w:rPr>
          <w:rFonts w:ascii="Arial" w:hAnsi="Arial" w:cs="Arial"/>
          <w:sz w:val="20"/>
          <w:szCs w:val="20"/>
        </w:rPr>
        <w:t xml:space="preserve">dále jako </w:t>
      </w:r>
      <w:r w:rsidR="00CC31DD" w:rsidRPr="00F80EEE">
        <w:rPr>
          <w:rFonts w:ascii="Arial" w:hAnsi="Arial" w:cs="Arial"/>
          <w:i/>
          <w:sz w:val="20"/>
          <w:szCs w:val="20"/>
        </w:rPr>
        <w:t>„</w:t>
      </w:r>
      <w:r w:rsidRPr="00F80EEE">
        <w:rPr>
          <w:rFonts w:ascii="Arial" w:hAnsi="Arial" w:cs="Arial"/>
          <w:i/>
          <w:sz w:val="20"/>
          <w:szCs w:val="20"/>
        </w:rPr>
        <w:t>zhotovitel</w:t>
      </w:r>
      <w:r w:rsidR="00CC31DD" w:rsidRPr="00F80EEE">
        <w:rPr>
          <w:rFonts w:ascii="Arial" w:hAnsi="Arial" w:cs="Arial"/>
          <w:i/>
          <w:sz w:val="20"/>
          <w:szCs w:val="20"/>
        </w:rPr>
        <w:t>“;</w:t>
      </w:r>
      <w:r w:rsidR="00235E44" w:rsidRPr="00F80EEE">
        <w:rPr>
          <w:rFonts w:ascii="Arial" w:hAnsi="Arial" w:cs="Arial"/>
          <w:sz w:val="20"/>
          <w:szCs w:val="20"/>
        </w:rPr>
        <w:t xml:space="preserve"> zhotovitel a objednatel společně také jako </w:t>
      </w:r>
      <w:r w:rsidR="00CC31DD" w:rsidRPr="00F80EEE">
        <w:rPr>
          <w:rFonts w:ascii="Arial" w:hAnsi="Arial" w:cs="Arial"/>
          <w:i/>
          <w:sz w:val="20"/>
          <w:szCs w:val="20"/>
        </w:rPr>
        <w:t>„</w:t>
      </w:r>
      <w:r w:rsidR="00235E44" w:rsidRPr="00F80EEE">
        <w:rPr>
          <w:rFonts w:ascii="Arial" w:hAnsi="Arial" w:cs="Arial"/>
          <w:i/>
          <w:sz w:val="20"/>
          <w:szCs w:val="20"/>
        </w:rPr>
        <w:t>smluvní strany</w:t>
      </w:r>
      <w:r w:rsidR="00C33DFE" w:rsidRPr="00F80EEE">
        <w:rPr>
          <w:rFonts w:ascii="Arial" w:hAnsi="Arial" w:cs="Arial"/>
          <w:i/>
          <w:sz w:val="20"/>
          <w:szCs w:val="20"/>
        </w:rPr>
        <w:t>.</w:t>
      </w:r>
      <w:r w:rsidR="00CC31DD" w:rsidRPr="00F80EEE">
        <w:rPr>
          <w:rFonts w:ascii="Arial" w:hAnsi="Arial" w:cs="Arial"/>
          <w:i/>
          <w:sz w:val="20"/>
          <w:szCs w:val="20"/>
        </w:rPr>
        <w:t>“</w:t>
      </w:r>
    </w:p>
    <w:p w14:paraId="1C963232" w14:textId="77777777" w:rsidR="00443BBA" w:rsidRPr="00F80EEE" w:rsidRDefault="00443BBA" w:rsidP="00BA2BA8">
      <w:pPr>
        <w:pStyle w:val="Zkladntext"/>
        <w:spacing w:before="240" w:line="276" w:lineRule="auto"/>
        <w:jc w:val="center"/>
        <w:rPr>
          <w:rFonts w:ascii="Arial" w:hAnsi="Arial" w:cs="Arial"/>
          <w:b/>
          <w:color w:val="000000"/>
        </w:rPr>
      </w:pPr>
      <w:r w:rsidRPr="00F80EEE">
        <w:rPr>
          <w:rFonts w:ascii="Arial" w:hAnsi="Arial" w:cs="Arial"/>
          <w:b/>
          <w:color w:val="000000"/>
        </w:rPr>
        <w:lastRenderedPageBreak/>
        <w:t>Článek 1</w:t>
      </w:r>
    </w:p>
    <w:p w14:paraId="49107989" w14:textId="77777777" w:rsidR="00443BBA" w:rsidRPr="00F80EEE" w:rsidRDefault="00443BBA" w:rsidP="00BA2BA8">
      <w:pPr>
        <w:pStyle w:val="Zkladntext"/>
        <w:spacing w:before="0" w:after="240" w:line="276" w:lineRule="auto"/>
        <w:jc w:val="center"/>
        <w:rPr>
          <w:rFonts w:ascii="Arial" w:hAnsi="Arial" w:cs="Arial"/>
          <w:b/>
          <w:color w:val="000000"/>
        </w:rPr>
      </w:pPr>
      <w:r w:rsidRPr="00F80EEE">
        <w:rPr>
          <w:rFonts w:ascii="Arial" w:hAnsi="Arial" w:cs="Arial"/>
          <w:b/>
          <w:color w:val="000000"/>
        </w:rPr>
        <w:t>Úvodní ustanovení</w:t>
      </w:r>
    </w:p>
    <w:p w14:paraId="181360A7" w14:textId="77777777" w:rsidR="00C33DFE" w:rsidRPr="00F80EEE" w:rsidRDefault="00C33DFE" w:rsidP="00A52E73">
      <w:pPr>
        <w:pStyle w:val="Zkladntext"/>
        <w:numPr>
          <w:ilvl w:val="0"/>
          <w:numId w:val="28"/>
        </w:numPr>
        <w:spacing w:before="240" w:after="120" w:line="276" w:lineRule="auto"/>
        <w:ind w:left="357" w:hanging="357"/>
        <w:rPr>
          <w:rFonts w:ascii="Arial" w:hAnsi="Arial" w:cs="Arial"/>
          <w:color w:val="000000"/>
        </w:rPr>
      </w:pPr>
      <w:r w:rsidRPr="00F80EEE">
        <w:rPr>
          <w:rFonts w:ascii="Arial" w:hAnsi="Arial" w:cs="Arial"/>
          <w:color w:val="000000"/>
        </w:rPr>
        <w:t xml:space="preserve">Zmocněné osoby smluvních stran mohou být změněny písemným oznámením doručeným druhé smluvní straně nejpozději do 3 dnů ode dne vzniku této změny. </w:t>
      </w:r>
    </w:p>
    <w:p w14:paraId="3A6F9F04" w14:textId="77777777" w:rsidR="00443BBA" w:rsidRPr="00F80EEE" w:rsidRDefault="00E10445" w:rsidP="00BA2BA8">
      <w:pPr>
        <w:pStyle w:val="Zkladntext"/>
        <w:numPr>
          <w:ilvl w:val="0"/>
          <w:numId w:val="28"/>
        </w:numPr>
        <w:spacing w:after="120" w:line="276" w:lineRule="auto"/>
        <w:ind w:left="357" w:hanging="357"/>
        <w:rPr>
          <w:rFonts w:ascii="Arial" w:hAnsi="Arial" w:cs="Arial"/>
          <w:color w:val="000000"/>
        </w:rPr>
      </w:pPr>
      <w:r w:rsidRPr="00F80EEE">
        <w:rPr>
          <w:rFonts w:ascii="Arial" w:hAnsi="Arial" w:cs="Arial"/>
          <w:color w:val="000000"/>
        </w:rPr>
        <w:t>Je-li zástupce objednatele ve věcech smluvních osoba odlišná od osoby oprávněné jednat za objednatele dle právních předpisů, není oprávněn uzavírat dodatky k této smlouvě ani tuto smlouvu ukončit.</w:t>
      </w:r>
    </w:p>
    <w:p w14:paraId="673426B4" w14:textId="5CFD84D5" w:rsidR="00443BBA" w:rsidRPr="00F80EEE" w:rsidRDefault="00443BBA" w:rsidP="00F80EEE">
      <w:pPr>
        <w:pStyle w:val="Zkladntext"/>
        <w:numPr>
          <w:ilvl w:val="0"/>
          <w:numId w:val="28"/>
        </w:numPr>
        <w:spacing w:after="120" w:line="276" w:lineRule="auto"/>
        <w:rPr>
          <w:rFonts w:ascii="Arial" w:hAnsi="Arial" w:cs="Arial"/>
          <w:color w:val="000000"/>
        </w:rPr>
      </w:pPr>
      <w:r w:rsidRPr="00F80EEE">
        <w:rPr>
          <w:rFonts w:ascii="Arial" w:hAnsi="Arial" w:cs="Arial"/>
          <w:color w:val="000000"/>
        </w:rPr>
        <w:t xml:space="preserve">Tato smlouva je uzavřena mezi objednatelem jako zadavatelem a zhotovitelem jako vybraným dodavatelem v rámci zadávacího řízení veřejné zakázky s názvem </w:t>
      </w:r>
      <w:r w:rsidRPr="00F80EEE">
        <w:rPr>
          <w:rFonts w:ascii="Arial" w:hAnsi="Arial" w:cs="Arial"/>
          <w:i/>
          <w:color w:val="000000"/>
        </w:rPr>
        <w:t>„</w:t>
      </w:r>
      <w:r w:rsidR="00F80EEE" w:rsidRPr="00F80EEE">
        <w:rPr>
          <w:rFonts w:ascii="Arial" w:hAnsi="Arial" w:cs="Arial"/>
          <w:i/>
          <w:color w:val="000000"/>
        </w:rPr>
        <w:t>Modernizace Vyšší odborné školy a Střední průmyslové školy, Rychnov nad Kněžnou, U Stadionu 1166 – areál SOU Na Jamách, ocelový přístřešek</w:t>
      </w:r>
      <w:r w:rsidRPr="00F80EEE">
        <w:rPr>
          <w:rFonts w:ascii="Arial" w:hAnsi="Arial" w:cs="Arial"/>
          <w:i/>
          <w:color w:val="000000"/>
        </w:rPr>
        <w:t xml:space="preserve">“, </w:t>
      </w:r>
      <w:r w:rsidRPr="00F80EEE">
        <w:rPr>
          <w:rFonts w:ascii="Arial" w:hAnsi="Arial" w:cs="Arial"/>
          <w:color w:val="000000"/>
        </w:rPr>
        <w:t xml:space="preserve">uveřejněné ve Věstníku veřejných zakázek pod evidenčním číslem </w:t>
      </w:r>
      <w:r w:rsidR="00F80EEE" w:rsidRPr="00F80EEE">
        <w:rPr>
          <w:rFonts w:ascii="Arial" w:hAnsi="Arial" w:cs="Arial"/>
          <w:highlight w:val="cyan"/>
        </w:rPr>
        <w:t>[bude doplněno před uzavřením smlouvy]</w:t>
      </w:r>
      <w:r w:rsidRPr="00F80EEE">
        <w:rPr>
          <w:rFonts w:ascii="Arial" w:hAnsi="Arial" w:cs="Arial"/>
          <w:color w:val="000000"/>
        </w:rPr>
        <w:t xml:space="preserve"> (dále jen „veřejná zakázka“).</w:t>
      </w:r>
    </w:p>
    <w:p w14:paraId="56BDC7D1" w14:textId="77777777" w:rsidR="004432DD" w:rsidRPr="00F80EEE" w:rsidRDefault="00117A88" w:rsidP="00E17A61">
      <w:pPr>
        <w:widowControl w:val="0"/>
        <w:spacing w:before="240"/>
        <w:jc w:val="center"/>
        <w:rPr>
          <w:rFonts w:ascii="Arial" w:hAnsi="Arial" w:cs="Arial"/>
          <w:b/>
          <w:sz w:val="20"/>
          <w:szCs w:val="20"/>
        </w:rPr>
      </w:pPr>
      <w:r w:rsidRPr="00F80EEE">
        <w:rPr>
          <w:rFonts w:ascii="Arial" w:hAnsi="Arial" w:cs="Arial"/>
          <w:b/>
          <w:sz w:val="20"/>
          <w:szCs w:val="20"/>
        </w:rPr>
        <w:t>Článek 2</w:t>
      </w:r>
    </w:p>
    <w:p w14:paraId="49A78381"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Předmět smlouvy</w:t>
      </w:r>
    </w:p>
    <w:p w14:paraId="3A6CB8E4" w14:textId="620412E8" w:rsidR="004432DD" w:rsidRPr="00F80EEE" w:rsidRDefault="004432DD" w:rsidP="002C0FDC">
      <w:pPr>
        <w:widowControl w:val="0"/>
        <w:numPr>
          <w:ilvl w:val="0"/>
          <w:numId w:val="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se zavazuje k provedení stavebních prací na stavbě </w:t>
      </w:r>
      <w:r w:rsidR="007F3621" w:rsidRPr="00F80EEE">
        <w:rPr>
          <w:rFonts w:ascii="Arial" w:hAnsi="Arial" w:cs="Arial"/>
          <w:color w:val="000000"/>
          <w:sz w:val="20"/>
          <w:szCs w:val="20"/>
        </w:rPr>
        <w:t xml:space="preserve">akce </w:t>
      </w:r>
      <w:r w:rsidR="009C0641" w:rsidRPr="00F80EEE">
        <w:rPr>
          <w:rFonts w:ascii="Arial" w:hAnsi="Arial" w:cs="Arial"/>
          <w:color w:val="000000"/>
          <w:sz w:val="20"/>
          <w:szCs w:val="20"/>
        </w:rPr>
        <w:t>„</w:t>
      </w:r>
      <w:r w:rsidR="002C0FDC" w:rsidRPr="00F80EEE">
        <w:rPr>
          <w:rFonts w:ascii="Arial" w:hAnsi="Arial" w:cs="Arial"/>
          <w:b/>
          <w:sz w:val="20"/>
          <w:szCs w:val="20"/>
        </w:rPr>
        <w:t>Modernizace Vyšší odborné školy a Střední průmyslové školy, Rychnov nad Kněžnou, U Stadionu 1166</w:t>
      </w:r>
      <w:r w:rsidR="007F3621" w:rsidRPr="00F80EEE">
        <w:rPr>
          <w:rFonts w:ascii="Arial" w:hAnsi="Arial" w:cs="Arial"/>
          <w:b/>
          <w:sz w:val="20"/>
          <w:szCs w:val="20"/>
        </w:rPr>
        <w:t xml:space="preserve"> –areál </w:t>
      </w:r>
      <w:r w:rsidR="00756D8C">
        <w:rPr>
          <w:rFonts w:ascii="Arial" w:hAnsi="Arial" w:cs="Arial"/>
          <w:b/>
          <w:sz w:val="20"/>
          <w:szCs w:val="20"/>
        </w:rPr>
        <w:t xml:space="preserve">SOU </w:t>
      </w:r>
      <w:r w:rsidR="007F3621" w:rsidRPr="00F80EEE">
        <w:rPr>
          <w:rFonts w:ascii="Arial" w:hAnsi="Arial" w:cs="Arial"/>
          <w:b/>
          <w:sz w:val="20"/>
          <w:szCs w:val="20"/>
        </w:rPr>
        <w:t>Na Jamách</w:t>
      </w:r>
      <w:r w:rsidR="00756D8C">
        <w:rPr>
          <w:rFonts w:ascii="Arial" w:hAnsi="Arial" w:cs="Arial"/>
          <w:b/>
          <w:sz w:val="20"/>
          <w:szCs w:val="20"/>
        </w:rPr>
        <w:t>, ocelový přístřešek</w:t>
      </w:r>
      <w:r w:rsidR="009C0641" w:rsidRPr="00F80EEE">
        <w:rPr>
          <w:rFonts w:ascii="Arial" w:hAnsi="Arial" w:cs="Arial"/>
          <w:b/>
          <w:sz w:val="20"/>
          <w:szCs w:val="20"/>
        </w:rPr>
        <w:t>“</w:t>
      </w:r>
      <w:r w:rsidRPr="00F80EEE">
        <w:rPr>
          <w:rFonts w:ascii="Arial" w:hAnsi="Arial" w:cs="Arial"/>
          <w:b/>
          <w:sz w:val="20"/>
          <w:szCs w:val="20"/>
        </w:rPr>
        <w:t xml:space="preserve">, </w:t>
      </w:r>
      <w:r w:rsidRPr="00F80EEE">
        <w:rPr>
          <w:rFonts w:ascii="Arial" w:hAnsi="Arial" w:cs="Arial"/>
          <w:color w:val="000000"/>
          <w:sz w:val="20"/>
          <w:szCs w:val="20"/>
        </w:rPr>
        <w:t xml:space="preserve">včetně provedení všech dalších činností specifikovaných v čl. </w:t>
      </w:r>
      <w:r w:rsidR="00117A88" w:rsidRPr="00F80EEE">
        <w:rPr>
          <w:rFonts w:ascii="Arial" w:hAnsi="Arial" w:cs="Arial"/>
          <w:color w:val="000000"/>
          <w:sz w:val="20"/>
          <w:szCs w:val="20"/>
        </w:rPr>
        <w:t>3</w:t>
      </w:r>
      <w:r w:rsidRPr="00F80EEE">
        <w:rPr>
          <w:rFonts w:ascii="Arial" w:hAnsi="Arial" w:cs="Arial"/>
          <w:color w:val="000000"/>
          <w:sz w:val="20"/>
          <w:szCs w:val="20"/>
        </w:rPr>
        <w:t xml:space="preserve"> </w:t>
      </w:r>
      <w:r w:rsidR="00117A88" w:rsidRPr="00F80EEE">
        <w:rPr>
          <w:rFonts w:ascii="Arial" w:hAnsi="Arial" w:cs="Arial"/>
          <w:color w:val="000000"/>
          <w:sz w:val="20"/>
          <w:szCs w:val="20"/>
        </w:rPr>
        <w:t>- Specifikace předmětu díla</w:t>
      </w:r>
      <w:r w:rsidRPr="00F80EEE">
        <w:rPr>
          <w:rFonts w:ascii="Arial" w:hAnsi="Arial" w:cs="Arial"/>
          <w:color w:val="000000"/>
          <w:sz w:val="20"/>
          <w:szCs w:val="20"/>
        </w:rPr>
        <w:t>.</w:t>
      </w:r>
    </w:p>
    <w:p w14:paraId="77FDD22D" w14:textId="6D178281" w:rsidR="007A2ADE" w:rsidRPr="00F80EEE" w:rsidRDefault="007A2ADE" w:rsidP="007A2ADE">
      <w:pPr>
        <w:pStyle w:val="Zkladntext"/>
        <w:numPr>
          <w:ilvl w:val="0"/>
          <w:numId w:val="1"/>
        </w:numPr>
        <w:spacing w:before="0" w:after="120" w:line="276" w:lineRule="auto"/>
        <w:rPr>
          <w:rFonts w:ascii="Arial" w:hAnsi="Arial" w:cs="Arial"/>
          <w:color w:val="000000"/>
        </w:rPr>
      </w:pPr>
      <w:r w:rsidRPr="00F80EEE">
        <w:rPr>
          <w:rFonts w:ascii="Arial" w:hAnsi="Arial" w:cs="Arial"/>
          <w:color w:val="000000"/>
        </w:rPr>
        <w:t xml:space="preserve">Tato smlouva nabyde účinnosti </w:t>
      </w:r>
      <w:r w:rsidR="00F80EEE">
        <w:rPr>
          <w:rFonts w:ascii="Arial" w:hAnsi="Arial" w:cs="Arial"/>
          <w:color w:val="000000"/>
        </w:rPr>
        <w:t xml:space="preserve">nejdříve </w:t>
      </w:r>
      <w:r w:rsidRPr="00F80EEE">
        <w:rPr>
          <w:rFonts w:ascii="Arial" w:hAnsi="Arial" w:cs="Arial"/>
          <w:color w:val="000000"/>
        </w:rPr>
        <w:t xml:space="preserve">dnem, kdy bude zhotoviteli doručena výzva objednatele k plnění, tj. výzva k převzetí staveniště. </w:t>
      </w:r>
    </w:p>
    <w:p w14:paraId="5F74EFE6" w14:textId="009DE029" w:rsidR="004432DD" w:rsidRPr="00F80EEE" w:rsidRDefault="004432DD" w:rsidP="00E17A61">
      <w:pPr>
        <w:widowControl w:val="0"/>
        <w:numPr>
          <w:ilvl w:val="0"/>
          <w:numId w:val="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Dílo bude provedeno plně v souladu se zadávacími podmínkami veřejné zakázky</w:t>
      </w:r>
      <w:r w:rsidR="00443BBA" w:rsidRPr="00F80EEE">
        <w:rPr>
          <w:rFonts w:ascii="Arial" w:hAnsi="Arial" w:cs="Arial"/>
          <w:color w:val="000000"/>
          <w:sz w:val="20"/>
          <w:szCs w:val="20"/>
        </w:rPr>
        <w:t xml:space="preserve"> včetně všech jejich vysvětlení, doplnění a změn provedených ve lhůtě pro podání nabídek</w:t>
      </w:r>
      <w:r w:rsidRPr="00F80EEE">
        <w:rPr>
          <w:rFonts w:ascii="Arial" w:hAnsi="Arial" w:cs="Arial"/>
          <w:color w:val="000000"/>
          <w:sz w:val="20"/>
          <w:szCs w:val="20"/>
        </w:rPr>
        <w:t>, nedohodnou-li se smluvní strany jinak. Součástí výše uvedených zadávacích podmínek se pro účely této smlouvy mimo jiné rozumí:</w:t>
      </w:r>
    </w:p>
    <w:p w14:paraId="24242598" w14:textId="5F950145" w:rsidR="004432DD" w:rsidRPr="00F80EEE" w:rsidRDefault="00443BBA" w:rsidP="00A52E73">
      <w:pPr>
        <w:numPr>
          <w:ilvl w:val="0"/>
          <w:numId w:val="4"/>
        </w:numPr>
        <w:autoSpaceDE w:val="0"/>
        <w:autoSpaceDN w:val="0"/>
        <w:adjustRightInd w:val="0"/>
        <w:spacing w:before="120" w:after="120" w:line="276" w:lineRule="auto"/>
        <w:jc w:val="both"/>
        <w:rPr>
          <w:rFonts w:ascii="Arial" w:hAnsi="Arial" w:cs="Arial"/>
          <w:sz w:val="20"/>
          <w:szCs w:val="20"/>
        </w:rPr>
      </w:pPr>
      <w:r w:rsidRPr="00F80EEE">
        <w:rPr>
          <w:rFonts w:ascii="Arial" w:hAnsi="Arial" w:cs="Arial"/>
          <w:sz w:val="20"/>
          <w:szCs w:val="20"/>
        </w:rPr>
        <w:t>p</w:t>
      </w:r>
      <w:r w:rsidR="004432DD" w:rsidRPr="00F80EEE">
        <w:rPr>
          <w:rFonts w:ascii="Arial" w:hAnsi="Arial" w:cs="Arial"/>
          <w:sz w:val="20"/>
          <w:szCs w:val="20"/>
        </w:rPr>
        <w:t>rojektová dokumentace zpracovan</w:t>
      </w:r>
      <w:r w:rsidR="00117A88" w:rsidRPr="00F80EEE">
        <w:rPr>
          <w:rFonts w:ascii="Arial" w:hAnsi="Arial" w:cs="Arial"/>
          <w:sz w:val="20"/>
          <w:szCs w:val="20"/>
        </w:rPr>
        <w:t>á</w:t>
      </w:r>
      <w:r w:rsidR="004432DD" w:rsidRPr="00F80EEE">
        <w:rPr>
          <w:rFonts w:ascii="Arial" w:hAnsi="Arial" w:cs="Arial"/>
          <w:sz w:val="20"/>
          <w:szCs w:val="20"/>
        </w:rPr>
        <w:t xml:space="preserve"> společností </w:t>
      </w:r>
      <w:r w:rsidR="006945A1" w:rsidRPr="00F80EEE">
        <w:rPr>
          <w:rFonts w:ascii="Arial" w:hAnsi="Arial" w:cs="Arial"/>
          <w:sz w:val="20"/>
          <w:szCs w:val="20"/>
        </w:rPr>
        <w:t xml:space="preserve"> KANIA, a.s., Špálova 80/9, 702 00 Ostrava – Přívoz</w:t>
      </w:r>
      <w:r w:rsidR="00BE097F" w:rsidRPr="00F80EEE">
        <w:rPr>
          <w:rFonts w:ascii="Arial" w:hAnsi="Arial" w:cs="Arial"/>
          <w:sz w:val="20"/>
          <w:szCs w:val="20"/>
        </w:rPr>
        <w:t xml:space="preserve"> pod </w:t>
      </w:r>
      <w:r w:rsidR="000D4145" w:rsidRPr="00F80EEE">
        <w:rPr>
          <w:rFonts w:ascii="Arial" w:hAnsi="Arial" w:cs="Arial"/>
          <w:sz w:val="20"/>
          <w:szCs w:val="20"/>
        </w:rPr>
        <w:t>čísl</w:t>
      </w:r>
      <w:r w:rsidR="00BE097F" w:rsidRPr="00F80EEE">
        <w:rPr>
          <w:rFonts w:ascii="Arial" w:hAnsi="Arial" w:cs="Arial"/>
          <w:sz w:val="20"/>
          <w:szCs w:val="20"/>
        </w:rPr>
        <w:t>em</w:t>
      </w:r>
      <w:r w:rsidR="000D4145" w:rsidRPr="00F80EEE">
        <w:rPr>
          <w:rFonts w:ascii="Arial" w:hAnsi="Arial" w:cs="Arial"/>
          <w:sz w:val="20"/>
          <w:szCs w:val="20"/>
        </w:rPr>
        <w:t xml:space="preserve"> zakázky 15037,</w:t>
      </w:r>
      <w:r w:rsidR="004432DD" w:rsidRPr="00F80EEE">
        <w:rPr>
          <w:rFonts w:ascii="Arial" w:hAnsi="Arial" w:cs="Arial"/>
          <w:sz w:val="20"/>
          <w:szCs w:val="20"/>
        </w:rPr>
        <w:t xml:space="preserve"> ve stupni  DPS</w:t>
      </w:r>
      <w:r w:rsidR="00F80EEE">
        <w:rPr>
          <w:rFonts w:ascii="Arial" w:hAnsi="Arial" w:cs="Arial"/>
          <w:sz w:val="20"/>
          <w:szCs w:val="20"/>
        </w:rPr>
        <w:t xml:space="preserve"> (dále jako „PD“ nebo „projektová dokumentace“;</w:t>
      </w:r>
    </w:p>
    <w:p w14:paraId="19C3064C" w14:textId="6CA6030C" w:rsidR="004432DD" w:rsidRPr="00F80EEE" w:rsidRDefault="00443BBA" w:rsidP="00A52E73">
      <w:pPr>
        <w:widowControl w:val="0"/>
        <w:numPr>
          <w:ilvl w:val="0"/>
          <w:numId w:val="4"/>
        </w:numPr>
        <w:spacing w:before="120" w:after="120" w:line="276" w:lineRule="auto"/>
        <w:jc w:val="both"/>
        <w:rPr>
          <w:rFonts w:ascii="Arial" w:hAnsi="Arial" w:cs="Arial"/>
          <w:sz w:val="20"/>
          <w:szCs w:val="20"/>
        </w:rPr>
      </w:pPr>
      <w:r w:rsidRPr="00F80EEE">
        <w:rPr>
          <w:rFonts w:ascii="Arial" w:hAnsi="Arial" w:cs="Arial"/>
          <w:sz w:val="20"/>
          <w:szCs w:val="20"/>
        </w:rPr>
        <w:t xml:space="preserve">nabídka </w:t>
      </w:r>
      <w:r w:rsidR="004432DD" w:rsidRPr="00F80EEE">
        <w:rPr>
          <w:rFonts w:ascii="Arial" w:hAnsi="Arial" w:cs="Arial"/>
          <w:sz w:val="20"/>
          <w:szCs w:val="20"/>
        </w:rPr>
        <w:t xml:space="preserve">zhotovitele </w:t>
      </w:r>
      <w:r w:rsidR="00117A88" w:rsidRPr="00F80EEE">
        <w:rPr>
          <w:rFonts w:ascii="Arial" w:hAnsi="Arial" w:cs="Arial"/>
          <w:sz w:val="20"/>
          <w:szCs w:val="20"/>
        </w:rPr>
        <w:t xml:space="preserve">podaná v rámci příslušného zadávacího řízení </w:t>
      </w:r>
      <w:r w:rsidR="00A533BF" w:rsidRPr="00F80EEE">
        <w:rPr>
          <w:rFonts w:ascii="Arial" w:hAnsi="Arial" w:cs="Arial"/>
          <w:sz w:val="20"/>
          <w:szCs w:val="20"/>
        </w:rPr>
        <w:t>ze</w:t>
      </w:r>
      <w:r w:rsidR="004432DD" w:rsidRPr="00F80EEE">
        <w:rPr>
          <w:rFonts w:ascii="Arial" w:hAnsi="Arial" w:cs="Arial"/>
          <w:sz w:val="20"/>
          <w:szCs w:val="20"/>
        </w:rPr>
        <w:t xml:space="preserve"> dne </w:t>
      </w:r>
      <w:r w:rsidR="00F80EEE" w:rsidRPr="00F80EEE">
        <w:rPr>
          <w:rFonts w:ascii="Arial" w:hAnsi="Arial" w:cs="Arial"/>
          <w:sz w:val="20"/>
          <w:szCs w:val="20"/>
          <w:highlight w:val="cyan"/>
        </w:rPr>
        <w:t>[bude doplněno před uzavřením smlouvy]</w:t>
      </w:r>
      <w:r w:rsidRPr="00F80EEE">
        <w:rPr>
          <w:rFonts w:ascii="Arial" w:hAnsi="Arial" w:cs="Arial"/>
          <w:sz w:val="20"/>
          <w:szCs w:val="20"/>
        </w:rPr>
        <w:t>;</w:t>
      </w:r>
    </w:p>
    <w:p w14:paraId="4DA81E0F" w14:textId="25FE04C5" w:rsidR="004432DD" w:rsidRPr="00F80EEE" w:rsidRDefault="00443BBA" w:rsidP="00A52E73">
      <w:pPr>
        <w:widowControl w:val="0"/>
        <w:numPr>
          <w:ilvl w:val="0"/>
          <w:numId w:val="4"/>
        </w:numPr>
        <w:spacing w:before="120" w:after="120" w:line="276" w:lineRule="auto"/>
        <w:jc w:val="both"/>
        <w:rPr>
          <w:rFonts w:ascii="Arial" w:hAnsi="Arial" w:cs="Arial"/>
          <w:sz w:val="20"/>
          <w:szCs w:val="20"/>
        </w:rPr>
      </w:pPr>
      <w:r w:rsidRPr="00F80EEE">
        <w:rPr>
          <w:rFonts w:ascii="Arial" w:hAnsi="Arial" w:cs="Arial"/>
          <w:sz w:val="20"/>
          <w:szCs w:val="20"/>
        </w:rPr>
        <w:t>s</w:t>
      </w:r>
      <w:r w:rsidR="004432DD" w:rsidRPr="00F80EEE">
        <w:rPr>
          <w:rFonts w:ascii="Arial" w:hAnsi="Arial" w:cs="Arial"/>
          <w:sz w:val="20"/>
          <w:szCs w:val="20"/>
        </w:rPr>
        <w:t>tavební povolení č. j.</w:t>
      </w:r>
      <w:r w:rsidR="004432DD" w:rsidRPr="00F80EEE">
        <w:rPr>
          <w:rFonts w:ascii="Arial" w:hAnsi="Arial" w:cs="Arial"/>
          <w:sz w:val="20"/>
          <w:szCs w:val="20"/>
        </w:rPr>
        <w:tab/>
      </w:r>
      <w:r w:rsidR="00756D8C">
        <w:rPr>
          <w:rFonts w:ascii="Arial" w:hAnsi="Arial" w:cs="Arial"/>
          <w:sz w:val="20"/>
          <w:szCs w:val="20"/>
        </w:rPr>
        <w:t>MURK-OVŽP-25595/2019-Po ze dne 13. 1. 2020</w:t>
      </w:r>
      <w:r w:rsidR="005E3E3E">
        <w:rPr>
          <w:rFonts w:ascii="Arial" w:hAnsi="Arial" w:cs="Arial"/>
          <w:sz w:val="20"/>
          <w:szCs w:val="20"/>
        </w:rPr>
        <w:t xml:space="preserve"> s nabytím právní moci dne 1.</w:t>
      </w:r>
      <w:r w:rsidR="00A41992">
        <w:rPr>
          <w:rFonts w:ascii="Arial" w:hAnsi="Arial" w:cs="Arial"/>
          <w:sz w:val="20"/>
          <w:szCs w:val="20"/>
        </w:rPr>
        <w:t xml:space="preserve"> </w:t>
      </w:r>
      <w:r w:rsidR="005E3E3E">
        <w:rPr>
          <w:rFonts w:ascii="Arial" w:hAnsi="Arial" w:cs="Arial"/>
          <w:sz w:val="20"/>
          <w:szCs w:val="20"/>
        </w:rPr>
        <w:t>2.</w:t>
      </w:r>
      <w:r w:rsidR="00AF7F28">
        <w:rPr>
          <w:rFonts w:ascii="Arial" w:hAnsi="Arial" w:cs="Arial"/>
          <w:sz w:val="20"/>
          <w:szCs w:val="20"/>
        </w:rPr>
        <w:t xml:space="preserve"> </w:t>
      </w:r>
      <w:r w:rsidR="005E3E3E">
        <w:rPr>
          <w:rFonts w:ascii="Arial" w:hAnsi="Arial" w:cs="Arial"/>
          <w:sz w:val="20"/>
          <w:szCs w:val="20"/>
        </w:rPr>
        <w:t>2020</w:t>
      </w:r>
    </w:p>
    <w:p w14:paraId="45960103" w14:textId="77777777" w:rsidR="00443BBA" w:rsidRPr="00F80EEE" w:rsidRDefault="00443BBA" w:rsidP="00A52E73">
      <w:pPr>
        <w:widowControl w:val="0"/>
        <w:numPr>
          <w:ilvl w:val="0"/>
          <w:numId w:val="4"/>
        </w:numPr>
        <w:spacing w:before="120" w:after="120" w:line="276" w:lineRule="auto"/>
        <w:jc w:val="both"/>
        <w:rPr>
          <w:rFonts w:ascii="Arial" w:hAnsi="Arial" w:cs="Arial"/>
          <w:sz w:val="20"/>
          <w:szCs w:val="20"/>
        </w:rPr>
      </w:pPr>
      <w:r w:rsidRPr="00F80EEE">
        <w:rPr>
          <w:rFonts w:ascii="Arial" w:hAnsi="Arial" w:cs="Arial"/>
          <w:sz w:val="20"/>
          <w:szCs w:val="20"/>
        </w:rPr>
        <w:t>vybraná vysvětlení, doplnění a změny zadávací dokumentace, která mají vztah ke specifikaci předmětu veřejné zakázky.</w:t>
      </w:r>
    </w:p>
    <w:p w14:paraId="26B1A895" w14:textId="0DA2372F" w:rsidR="004432DD" w:rsidRPr="00F80EEE" w:rsidRDefault="004432DD" w:rsidP="00E17A61">
      <w:pPr>
        <w:widowControl w:val="0"/>
        <w:numPr>
          <w:ilvl w:val="0"/>
          <w:numId w:val="1"/>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 xml:space="preserve">Objednatel poskytuje zhotoviteli </w:t>
      </w:r>
      <w:r w:rsidR="00443BBA" w:rsidRPr="00F80EEE">
        <w:rPr>
          <w:rFonts w:ascii="Arial" w:hAnsi="Arial" w:cs="Arial"/>
          <w:color w:val="000000"/>
          <w:sz w:val="20"/>
          <w:szCs w:val="20"/>
        </w:rPr>
        <w:t>podlicenci k užití p</w:t>
      </w:r>
      <w:r w:rsidRPr="00F80EEE">
        <w:rPr>
          <w:rFonts w:ascii="Arial" w:hAnsi="Arial" w:cs="Arial"/>
          <w:color w:val="000000"/>
          <w:sz w:val="20"/>
          <w:szCs w:val="20"/>
        </w:rPr>
        <w:t>rojektov</w:t>
      </w:r>
      <w:r w:rsidR="00443BBA" w:rsidRPr="00F80EEE">
        <w:rPr>
          <w:rFonts w:ascii="Arial" w:hAnsi="Arial" w:cs="Arial"/>
          <w:color w:val="000000"/>
          <w:sz w:val="20"/>
          <w:szCs w:val="20"/>
        </w:rPr>
        <w:t>é</w:t>
      </w:r>
      <w:r w:rsidRPr="00F80EEE">
        <w:rPr>
          <w:rFonts w:ascii="Arial" w:hAnsi="Arial" w:cs="Arial"/>
          <w:color w:val="000000"/>
          <w:sz w:val="20"/>
          <w:szCs w:val="20"/>
        </w:rPr>
        <w:t xml:space="preserve"> dokumentac</w:t>
      </w:r>
      <w:r w:rsidR="00443BBA" w:rsidRPr="00F80EEE">
        <w:rPr>
          <w:rFonts w:ascii="Arial" w:hAnsi="Arial" w:cs="Arial"/>
          <w:color w:val="000000"/>
          <w:sz w:val="20"/>
          <w:szCs w:val="20"/>
        </w:rPr>
        <w:t>e</w:t>
      </w:r>
      <w:r w:rsidRPr="00F80EEE">
        <w:rPr>
          <w:rFonts w:ascii="Arial" w:hAnsi="Arial" w:cs="Arial"/>
          <w:color w:val="000000"/>
          <w:sz w:val="20"/>
          <w:szCs w:val="20"/>
        </w:rPr>
        <w:t>, a to výhradně k účelu provádění díla dle této smlouvy. Za správnost a úplnost příslušné dokumentace odpovídá objednatel. Podpisem této smlouvy stvrzuje zhotovitel fyzické převzetí příslušné dokumentace v celém rozsahu</w:t>
      </w:r>
      <w:r w:rsidR="00D11C8A" w:rsidRPr="00F80EEE">
        <w:rPr>
          <w:rFonts w:ascii="Arial" w:hAnsi="Arial" w:cs="Arial"/>
          <w:color w:val="000000"/>
          <w:sz w:val="20"/>
          <w:szCs w:val="20"/>
        </w:rPr>
        <w:t xml:space="preserve"> a prohlašuje, že si ji řádně prostudoval a s její podobou souhlasí. Tím není dotčena odpovědnost za objednatele za její správnost.</w:t>
      </w:r>
    </w:p>
    <w:p w14:paraId="089D2377" w14:textId="77777777" w:rsidR="004432DD" w:rsidRPr="00F80EEE" w:rsidRDefault="004432DD" w:rsidP="00E17A61">
      <w:pPr>
        <w:widowControl w:val="0"/>
        <w:numPr>
          <w:ilvl w:val="0"/>
          <w:numId w:val="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jako odborně způsobilá osoba povinen nejpozději před zahájením prací na příslušné části díla písemně upozornit objednatele bez zbytečného odkladu na zjištěné vady a nedostatky a předat mu soupis zjištěných vad a nedostatků předané dokumentace včetně návrhů na jejich odstranění a včetně vymezení dopadu na předmět a cenu díla. Tímto není dotčena odpovědnost objednatele za správnost předané dokumentace.</w:t>
      </w:r>
    </w:p>
    <w:p w14:paraId="0F663CB6" w14:textId="232BCB29" w:rsidR="00A05BCD" w:rsidRPr="00F80EEE" w:rsidRDefault="00A05BCD" w:rsidP="00E17A61">
      <w:pPr>
        <w:widowControl w:val="0"/>
        <w:numPr>
          <w:ilvl w:val="0"/>
          <w:numId w:val="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lastRenderedPageBreak/>
        <w:t xml:space="preserve">Předmět díla </w:t>
      </w:r>
      <w:r w:rsidR="009C20B7" w:rsidRPr="00F80EEE">
        <w:rPr>
          <w:rFonts w:ascii="Arial" w:hAnsi="Arial" w:cs="Arial"/>
          <w:sz w:val="20"/>
          <w:szCs w:val="20"/>
        </w:rPr>
        <w:t xml:space="preserve">je splněn převzetím řádně zhotoveného díla bez vad a nedodělků </w:t>
      </w:r>
      <w:r w:rsidR="00443BBA" w:rsidRPr="00F80EEE">
        <w:rPr>
          <w:rFonts w:ascii="Arial" w:hAnsi="Arial" w:cs="Arial"/>
          <w:sz w:val="20"/>
          <w:szCs w:val="20"/>
        </w:rPr>
        <w:t xml:space="preserve">objednatelem </w:t>
      </w:r>
      <w:r w:rsidR="009C20B7" w:rsidRPr="00F80EEE">
        <w:rPr>
          <w:rFonts w:ascii="Arial" w:hAnsi="Arial" w:cs="Arial"/>
          <w:sz w:val="20"/>
          <w:szCs w:val="20"/>
        </w:rPr>
        <w:t>tzn.,</w:t>
      </w:r>
      <w:r w:rsidR="009C20B7" w:rsidRPr="00F80EEE">
        <w:rPr>
          <w:rFonts w:ascii="Arial" w:hAnsi="Arial" w:cs="Arial"/>
          <w:color w:val="000000"/>
          <w:sz w:val="20"/>
          <w:szCs w:val="20"/>
        </w:rPr>
        <w:t xml:space="preserve"> že dílo </w:t>
      </w:r>
      <w:r w:rsidRPr="00F80EEE">
        <w:rPr>
          <w:rFonts w:ascii="Arial" w:hAnsi="Arial" w:cs="Arial"/>
          <w:color w:val="000000"/>
          <w:sz w:val="20"/>
          <w:szCs w:val="20"/>
        </w:rPr>
        <w:t>bude proveden</w:t>
      </w:r>
      <w:r w:rsidR="009C20B7" w:rsidRPr="00F80EEE">
        <w:rPr>
          <w:rFonts w:ascii="Arial" w:hAnsi="Arial" w:cs="Arial"/>
          <w:color w:val="000000"/>
          <w:sz w:val="20"/>
          <w:szCs w:val="20"/>
        </w:rPr>
        <w:t>o</w:t>
      </w:r>
      <w:r w:rsidRPr="00F80EEE">
        <w:rPr>
          <w:rFonts w:ascii="Arial" w:hAnsi="Arial" w:cs="Arial"/>
          <w:color w:val="000000"/>
          <w:sz w:val="20"/>
          <w:szCs w:val="20"/>
        </w:rPr>
        <w:t xml:space="preserve"> v nejlepší kvalitě a v souladu s příslušnými normami a předpisy platnými v době provádění díla. Zhotovitel realizuje dílo plně v souladu s podmínkami stavebního povolení. Součástí díla jsou všechny nezbytné práce a činnosti pro komplexní dokončení díla v celém rozsahu zadání, který je vymezen projektem včetně soupisu prací s výkazy výměr, určenými standardy a obecně technickými požadavky na výstavbu</w:t>
      </w:r>
      <w:r w:rsidR="009C20B7" w:rsidRPr="00F80EEE">
        <w:rPr>
          <w:rFonts w:ascii="Arial" w:hAnsi="Arial" w:cs="Arial"/>
          <w:color w:val="000000"/>
          <w:sz w:val="20"/>
          <w:szCs w:val="20"/>
        </w:rPr>
        <w:t>,</w:t>
      </w:r>
      <w:r w:rsidR="009C20B7" w:rsidRPr="00F80EEE">
        <w:rPr>
          <w:rFonts w:ascii="Arial" w:hAnsi="Arial" w:cs="Arial"/>
          <w:sz w:val="20"/>
          <w:szCs w:val="20"/>
        </w:rPr>
        <w:t xml:space="preserve"> vč. předání příslušných dokladů v souladu s touto smlouvou a dle jejího článku 3.</w:t>
      </w:r>
    </w:p>
    <w:p w14:paraId="6033D999" w14:textId="77777777" w:rsidR="004432DD" w:rsidRPr="00F80EEE" w:rsidRDefault="004432DD" w:rsidP="00E17A61">
      <w:pPr>
        <w:widowControl w:val="0"/>
        <w:numPr>
          <w:ilvl w:val="0"/>
          <w:numId w:val="1"/>
        </w:numPr>
        <w:spacing w:before="120" w:after="120" w:line="276" w:lineRule="auto"/>
        <w:jc w:val="both"/>
        <w:rPr>
          <w:rFonts w:ascii="Arial" w:hAnsi="Arial" w:cs="Arial"/>
          <w:sz w:val="20"/>
          <w:szCs w:val="20"/>
        </w:rPr>
      </w:pPr>
      <w:r w:rsidRPr="00F80EEE">
        <w:rPr>
          <w:rFonts w:ascii="Arial" w:hAnsi="Arial" w:cs="Arial"/>
          <w:sz w:val="20"/>
          <w:szCs w:val="20"/>
        </w:rPr>
        <w:t>O předání a převzetí dokončeného díla bude pořízen písemný předávací protokol, který podepíše zhotovitel i objednatel.</w:t>
      </w:r>
    </w:p>
    <w:p w14:paraId="402FA75C"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117A88" w:rsidRPr="00F80EEE">
        <w:rPr>
          <w:rFonts w:ascii="Arial" w:hAnsi="Arial" w:cs="Arial"/>
          <w:b/>
          <w:sz w:val="20"/>
          <w:szCs w:val="20"/>
        </w:rPr>
        <w:t>3</w:t>
      </w:r>
    </w:p>
    <w:p w14:paraId="7F345A05" w14:textId="77777777" w:rsidR="004432DD" w:rsidRPr="00F80EEE" w:rsidRDefault="00117A88" w:rsidP="00E17A61">
      <w:pPr>
        <w:widowControl w:val="0"/>
        <w:spacing w:after="240"/>
        <w:jc w:val="center"/>
        <w:rPr>
          <w:rFonts w:ascii="Arial" w:hAnsi="Arial" w:cs="Arial"/>
          <w:b/>
          <w:sz w:val="20"/>
          <w:szCs w:val="20"/>
        </w:rPr>
      </w:pPr>
      <w:r w:rsidRPr="00F80EEE">
        <w:rPr>
          <w:rFonts w:ascii="Arial" w:hAnsi="Arial" w:cs="Arial"/>
          <w:b/>
          <w:sz w:val="20"/>
          <w:szCs w:val="20"/>
        </w:rPr>
        <w:t>Specifikace předmětu díla</w:t>
      </w:r>
    </w:p>
    <w:p w14:paraId="166E7DB6" w14:textId="77777777" w:rsidR="00117A88" w:rsidRPr="00F80EEE" w:rsidRDefault="004432DD" w:rsidP="00A52E73">
      <w:pPr>
        <w:widowControl w:val="0"/>
        <w:numPr>
          <w:ilvl w:val="0"/>
          <w:numId w:val="5"/>
        </w:numPr>
        <w:spacing w:before="120" w:after="120" w:line="276" w:lineRule="auto"/>
        <w:jc w:val="both"/>
        <w:rPr>
          <w:rFonts w:ascii="Arial" w:hAnsi="Arial" w:cs="Arial"/>
          <w:b/>
          <w:color w:val="000000"/>
          <w:sz w:val="20"/>
          <w:szCs w:val="20"/>
        </w:rPr>
      </w:pPr>
      <w:r w:rsidRPr="00F80EEE">
        <w:rPr>
          <w:rFonts w:ascii="Arial" w:hAnsi="Arial" w:cs="Arial"/>
          <w:b/>
          <w:color w:val="000000"/>
          <w:sz w:val="20"/>
          <w:szCs w:val="20"/>
        </w:rPr>
        <w:t xml:space="preserve">Stavební část </w:t>
      </w:r>
      <w:r w:rsidR="00285600" w:rsidRPr="00F80EEE">
        <w:rPr>
          <w:rFonts w:ascii="Arial" w:hAnsi="Arial" w:cs="Arial"/>
          <w:b/>
          <w:color w:val="000000"/>
          <w:sz w:val="20"/>
          <w:szCs w:val="20"/>
        </w:rPr>
        <w:t xml:space="preserve">díla </w:t>
      </w:r>
    </w:p>
    <w:p w14:paraId="27D96764" w14:textId="61E2A0C7" w:rsidR="00970DA4" w:rsidRPr="00F80EEE" w:rsidRDefault="001C4BA7" w:rsidP="00F80EEE">
      <w:pPr>
        <w:pStyle w:val="Odstavecseseznamem"/>
        <w:widowControl w:val="0"/>
        <w:numPr>
          <w:ilvl w:val="0"/>
          <w:numId w:val="26"/>
        </w:numPr>
        <w:spacing w:before="120" w:after="120" w:line="276" w:lineRule="auto"/>
        <w:jc w:val="both"/>
        <w:rPr>
          <w:rFonts w:ascii="Arial" w:hAnsi="Arial" w:cs="Arial"/>
          <w:sz w:val="20"/>
          <w:szCs w:val="20"/>
        </w:rPr>
      </w:pPr>
      <w:r w:rsidRPr="00F80EEE">
        <w:rPr>
          <w:rFonts w:ascii="Arial" w:hAnsi="Arial" w:cs="Arial"/>
          <w:sz w:val="20"/>
          <w:szCs w:val="20"/>
        </w:rPr>
        <w:t xml:space="preserve">Předmětem veřejné zakázky </w:t>
      </w:r>
      <w:r w:rsidR="00F80EEE">
        <w:rPr>
          <w:rFonts w:ascii="Arial" w:hAnsi="Arial" w:cs="Arial"/>
          <w:sz w:val="20"/>
          <w:szCs w:val="20"/>
        </w:rPr>
        <w:t xml:space="preserve">je </w:t>
      </w:r>
      <w:r w:rsidR="00F80EEE" w:rsidRPr="00F80EEE">
        <w:rPr>
          <w:rFonts w:ascii="Arial" w:hAnsi="Arial" w:cs="Arial"/>
          <w:sz w:val="20"/>
          <w:szCs w:val="20"/>
        </w:rPr>
        <w:t>realizace nové vrchní stavby jednopodlažního přístřešku obdélníkového půdorysu vedle objektu skladu (původně vrátnice) u vjezdu do areálu „Na Jamách“ Vyšší odborné a Střední průmyslové školy v Rychnově nad Kněžnou.</w:t>
      </w:r>
      <w:r w:rsidRPr="00F80EEE">
        <w:rPr>
          <w:rFonts w:ascii="Arial" w:hAnsi="Arial" w:cs="Arial"/>
          <w:sz w:val="20"/>
          <w:szCs w:val="20"/>
        </w:rPr>
        <w:t xml:space="preserve"> </w:t>
      </w:r>
      <w:r w:rsidR="006945A1" w:rsidRPr="00F80EEE">
        <w:rPr>
          <w:rFonts w:ascii="Arial" w:hAnsi="Arial" w:cs="Arial"/>
          <w:sz w:val="20"/>
          <w:szCs w:val="20"/>
        </w:rPr>
        <w:t xml:space="preserve"> </w:t>
      </w:r>
    </w:p>
    <w:p w14:paraId="093D4950" w14:textId="77777777" w:rsidR="00F80EEE" w:rsidRPr="00F80EEE" w:rsidRDefault="00F80EEE" w:rsidP="00F80EEE">
      <w:pPr>
        <w:pStyle w:val="Odstavecseseznamem"/>
        <w:widowControl w:val="0"/>
        <w:numPr>
          <w:ilvl w:val="0"/>
          <w:numId w:val="26"/>
        </w:numPr>
        <w:spacing w:before="120" w:after="120" w:line="276" w:lineRule="auto"/>
        <w:jc w:val="both"/>
        <w:rPr>
          <w:rFonts w:ascii="Arial" w:hAnsi="Arial" w:cs="Arial"/>
          <w:sz w:val="20"/>
          <w:szCs w:val="20"/>
        </w:rPr>
      </w:pPr>
      <w:r w:rsidRPr="00F80EEE">
        <w:rPr>
          <w:rFonts w:ascii="Arial" w:hAnsi="Arial" w:cs="Arial"/>
          <w:sz w:val="20"/>
          <w:szCs w:val="20"/>
        </w:rPr>
        <w:t>Přístřešek bude otevřený, ani jedna z obvodových stran nebude opláštěna. Objekt tvarově odpovídá původnímu dřevěnému již zbouranému přístřešku. Nová nosná konstrukce je navržena z ocelových profilů se střešní krytinou z trapézových plechů. Střecha je navržena jako sedlová se sklonem střešních rovin 14°. Střešní konstrukce je v místě okapu ukončena okapním systémem napojeným do vnitroareálové dešťové kanalizace.</w:t>
      </w:r>
    </w:p>
    <w:p w14:paraId="364FA739" w14:textId="43FD2F60" w:rsidR="00970DA4" w:rsidRPr="00F80EEE" w:rsidRDefault="00F80EEE" w:rsidP="00F80EEE">
      <w:pPr>
        <w:pStyle w:val="Odstavecseseznamem"/>
        <w:widowControl w:val="0"/>
        <w:numPr>
          <w:ilvl w:val="0"/>
          <w:numId w:val="26"/>
        </w:numPr>
        <w:spacing w:before="120" w:after="120" w:line="276" w:lineRule="auto"/>
        <w:jc w:val="both"/>
        <w:rPr>
          <w:rFonts w:ascii="Arial" w:hAnsi="Arial" w:cs="Arial"/>
          <w:sz w:val="20"/>
          <w:szCs w:val="20"/>
        </w:rPr>
      </w:pPr>
      <w:r w:rsidRPr="00F80EEE">
        <w:rPr>
          <w:rFonts w:ascii="Arial" w:hAnsi="Arial" w:cs="Arial"/>
          <w:sz w:val="20"/>
          <w:szCs w:val="20"/>
        </w:rPr>
        <w:t>Ocelová nosná konstrukce přístřešku, kterou tvoří ocelové plnostěnné rámy, je kotvena do stávajících dvoustupňových betonových patek, které budou rozšířeny železobetonovým prstencem v místě dříku patky. Stávající zpevněná plocha ze zámkové dlažby pod přístřeškem je po rekonstrukci a zůstane zachována, pouz</w:t>
      </w:r>
      <w:r>
        <w:rPr>
          <w:rFonts w:ascii="Arial" w:hAnsi="Arial" w:cs="Arial"/>
          <w:sz w:val="20"/>
          <w:szCs w:val="20"/>
        </w:rPr>
        <w:t>e po rozebrání zámkové dlažby v </w:t>
      </w:r>
      <w:r w:rsidRPr="00F80EEE">
        <w:rPr>
          <w:rFonts w:ascii="Arial" w:hAnsi="Arial" w:cs="Arial"/>
          <w:sz w:val="20"/>
          <w:szCs w:val="20"/>
        </w:rPr>
        <w:t>místě patek bude plocha uvedena do původního stavu.</w:t>
      </w:r>
    </w:p>
    <w:p w14:paraId="7189E311" w14:textId="77777777" w:rsidR="00927CB8" w:rsidRPr="00D71F73" w:rsidRDefault="00347CD5" w:rsidP="00A52E73">
      <w:pPr>
        <w:widowControl w:val="0"/>
        <w:numPr>
          <w:ilvl w:val="0"/>
          <w:numId w:val="5"/>
        </w:numPr>
        <w:spacing w:before="120" w:after="120" w:line="276" w:lineRule="auto"/>
        <w:jc w:val="both"/>
        <w:rPr>
          <w:rFonts w:ascii="Arial" w:hAnsi="Arial" w:cs="Arial"/>
          <w:b/>
          <w:color w:val="000000"/>
          <w:sz w:val="20"/>
          <w:szCs w:val="20"/>
        </w:rPr>
      </w:pPr>
      <w:r w:rsidRPr="00D71F73">
        <w:rPr>
          <w:rFonts w:ascii="Arial" w:hAnsi="Arial" w:cs="Arial"/>
          <w:b/>
          <w:color w:val="000000"/>
          <w:sz w:val="20"/>
          <w:szCs w:val="20"/>
        </w:rPr>
        <w:t>Dokumentace skutečného provedení stavby</w:t>
      </w:r>
    </w:p>
    <w:p w14:paraId="51D8EA20" w14:textId="77777777" w:rsidR="00927CB8" w:rsidRPr="00D71F73" w:rsidRDefault="00A15DAD" w:rsidP="00A52E73">
      <w:pPr>
        <w:pStyle w:val="Odstavecseseznamem"/>
        <w:widowControl w:val="0"/>
        <w:numPr>
          <w:ilvl w:val="0"/>
          <w:numId w:val="27"/>
        </w:numPr>
        <w:spacing w:before="120" w:after="120" w:line="276" w:lineRule="auto"/>
        <w:jc w:val="both"/>
        <w:rPr>
          <w:rFonts w:ascii="Arial" w:hAnsi="Arial" w:cs="Arial"/>
          <w:sz w:val="20"/>
          <w:szCs w:val="20"/>
        </w:rPr>
      </w:pPr>
      <w:r w:rsidRPr="00D71F73">
        <w:rPr>
          <w:rFonts w:ascii="Arial" w:hAnsi="Arial" w:cs="Arial"/>
          <w:sz w:val="20"/>
          <w:szCs w:val="20"/>
        </w:rPr>
        <w:t>Zhotovitel vyhotoví dokumentaci skutečného provedení stavby (dále jen „DSPS“) v souladu s</w:t>
      </w:r>
      <w:r w:rsidR="00191D71" w:rsidRPr="00D71F73">
        <w:rPr>
          <w:rFonts w:ascii="Arial" w:hAnsi="Arial" w:cs="Arial"/>
          <w:sz w:val="20"/>
          <w:szCs w:val="20"/>
        </w:rPr>
        <w:t xml:space="preserve"> platnými </w:t>
      </w:r>
      <w:r w:rsidRPr="00D71F73">
        <w:rPr>
          <w:rFonts w:ascii="Arial" w:hAnsi="Arial" w:cs="Arial"/>
          <w:sz w:val="20"/>
          <w:szCs w:val="20"/>
        </w:rPr>
        <w:t>právními předpisy</w:t>
      </w:r>
      <w:r w:rsidR="00F35CD5" w:rsidRPr="00D71F73">
        <w:rPr>
          <w:rFonts w:ascii="Arial" w:hAnsi="Arial" w:cs="Arial"/>
          <w:sz w:val="20"/>
          <w:szCs w:val="20"/>
        </w:rPr>
        <w:t>, zejména stavebním zákonem, platnými ČSN</w:t>
      </w:r>
      <w:r w:rsidRPr="00D71F73">
        <w:rPr>
          <w:rFonts w:ascii="Arial" w:hAnsi="Arial" w:cs="Arial"/>
          <w:sz w:val="20"/>
          <w:szCs w:val="20"/>
        </w:rPr>
        <w:t xml:space="preserve">.  </w:t>
      </w:r>
    </w:p>
    <w:p w14:paraId="099ABDA5" w14:textId="77777777" w:rsidR="00927CB8" w:rsidRPr="00D71F73" w:rsidRDefault="00A15DAD" w:rsidP="00A52E73">
      <w:pPr>
        <w:pStyle w:val="Odstavecseseznamem"/>
        <w:widowControl w:val="0"/>
        <w:numPr>
          <w:ilvl w:val="0"/>
          <w:numId w:val="27"/>
        </w:numPr>
        <w:spacing w:before="120" w:after="120" w:line="276" w:lineRule="auto"/>
        <w:jc w:val="both"/>
        <w:rPr>
          <w:rFonts w:ascii="Arial" w:hAnsi="Arial" w:cs="Arial"/>
          <w:sz w:val="20"/>
          <w:szCs w:val="20"/>
        </w:rPr>
      </w:pPr>
      <w:r w:rsidRPr="00D71F73">
        <w:rPr>
          <w:rFonts w:ascii="Arial" w:hAnsi="Arial" w:cs="Arial"/>
          <w:sz w:val="20"/>
          <w:szCs w:val="20"/>
        </w:rPr>
        <w:t xml:space="preserve">DSPS bude předána 3 x v tištěné podobě. Veškerá tištěná vyhotovení DSPS budou ověřena osobou autorizovanou pro obor </w:t>
      </w:r>
      <w:r w:rsidR="00191D71" w:rsidRPr="00D71F73">
        <w:rPr>
          <w:rFonts w:ascii="Arial" w:hAnsi="Arial" w:cs="Arial"/>
          <w:sz w:val="20"/>
          <w:szCs w:val="20"/>
        </w:rPr>
        <w:t xml:space="preserve">pozemní </w:t>
      </w:r>
      <w:r w:rsidRPr="00D71F73">
        <w:rPr>
          <w:rFonts w:ascii="Arial" w:hAnsi="Arial" w:cs="Arial"/>
          <w:sz w:val="20"/>
          <w:szCs w:val="20"/>
        </w:rPr>
        <w:t xml:space="preserve">stavby; takovou osobou může být zejména osoba vykonávající na stavbě autorský dozor. </w:t>
      </w:r>
    </w:p>
    <w:p w14:paraId="106A2BA0" w14:textId="77777777" w:rsidR="00927CB8" w:rsidRPr="00D71F73" w:rsidRDefault="00A15DAD" w:rsidP="00A52E73">
      <w:pPr>
        <w:pStyle w:val="Odstavecseseznamem"/>
        <w:widowControl w:val="0"/>
        <w:numPr>
          <w:ilvl w:val="0"/>
          <w:numId w:val="27"/>
        </w:numPr>
        <w:spacing w:before="120" w:after="120" w:line="276" w:lineRule="auto"/>
        <w:jc w:val="both"/>
        <w:rPr>
          <w:rFonts w:ascii="Arial" w:hAnsi="Arial" w:cs="Arial"/>
          <w:sz w:val="20"/>
          <w:szCs w:val="20"/>
        </w:rPr>
      </w:pPr>
      <w:r w:rsidRPr="00D71F73">
        <w:rPr>
          <w:rFonts w:ascii="Arial" w:hAnsi="Arial" w:cs="Arial"/>
          <w:sz w:val="20"/>
          <w:szCs w:val="20"/>
        </w:rPr>
        <w:t xml:space="preserve">DSPS bude rovněž předána elektronicky vždy na dvou nosičích dat </w:t>
      </w:r>
      <w:r w:rsidR="00F64F78" w:rsidRPr="00D71F73">
        <w:rPr>
          <w:rFonts w:ascii="Arial" w:hAnsi="Arial" w:cs="Arial"/>
          <w:sz w:val="20"/>
          <w:szCs w:val="20"/>
        </w:rPr>
        <w:t>(</w:t>
      </w:r>
      <w:r w:rsidRPr="00D71F73">
        <w:rPr>
          <w:rFonts w:ascii="Arial" w:hAnsi="Arial" w:cs="Arial"/>
          <w:sz w:val="20"/>
          <w:szCs w:val="20"/>
        </w:rPr>
        <w:t>CD</w:t>
      </w:r>
      <w:r w:rsidR="00F64F78" w:rsidRPr="00D71F73">
        <w:rPr>
          <w:rFonts w:ascii="Arial" w:hAnsi="Arial" w:cs="Arial"/>
          <w:sz w:val="20"/>
          <w:szCs w:val="20"/>
        </w:rPr>
        <w:t xml:space="preserve">, </w:t>
      </w:r>
      <w:r w:rsidRPr="00D71F73">
        <w:rPr>
          <w:rFonts w:ascii="Arial" w:hAnsi="Arial" w:cs="Arial"/>
          <w:sz w:val="20"/>
          <w:szCs w:val="20"/>
        </w:rPr>
        <w:t>DVD</w:t>
      </w:r>
      <w:r w:rsidR="00F64F78" w:rsidRPr="00D71F73">
        <w:rPr>
          <w:rFonts w:ascii="Arial" w:hAnsi="Arial" w:cs="Arial"/>
          <w:sz w:val="20"/>
          <w:szCs w:val="20"/>
        </w:rPr>
        <w:t>, USB dcisk)</w:t>
      </w:r>
      <w:r w:rsidRPr="00D71F73">
        <w:rPr>
          <w:rFonts w:ascii="Arial" w:hAnsi="Arial" w:cs="Arial"/>
          <w:sz w:val="20"/>
          <w:szCs w:val="20"/>
        </w:rPr>
        <w:t xml:space="preserve">, přičemž na každém z nosičů bude DSPS zapsána ve formátu </w:t>
      </w:r>
      <w:r w:rsidR="009A1F03" w:rsidRPr="00D71F73">
        <w:rPr>
          <w:rFonts w:ascii="Arial" w:hAnsi="Arial" w:cs="Arial"/>
          <w:sz w:val="20"/>
          <w:szCs w:val="20"/>
        </w:rPr>
        <w:t>PDF</w:t>
      </w:r>
      <w:r w:rsidRPr="00D71F73">
        <w:rPr>
          <w:rFonts w:ascii="Arial" w:hAnsi="Arial" w:cs="Arial"/>
          <w:sz w:val="20"/>
          <w:szCs w:val="20"/>
        </w:rPr>
        <w:t xml:space="preserve"> a zároveň i v obecně rozšířeném přepisovatelném formátu. </w:t>
      </w:r>
    </w:p>
    <w:p w14:paraId="541853F1" w14:textId="77777777" w:rsidR="00927CB8" w:rsidRPr="00D71F73" w:rsidRDefault="00A15DAD" w:rsidP="00A52E73">
      <w:pPr>
        <w:pStyle w:val="Odstavecseseznamem"/>
        <w:widowControl w:val="0"/>
        <w:numPr>
          <w:ilvl w:val="0"/>
          <w:numId w:val="27"/>
        </w:numPr>
        <w:spacing w:before="120" w:after="120" w:line="276" w:lineRule="auto"/>
        <w:jc w:val="both"/>
        <w:rPr>
          <w:rFonts w:ascii="Arial" w:hAnsi="Arial" w:cs="Arial"/>
          <w:sz w:val="20"/>
          <w:szCs w:val="20"/>
        </w:rPr>
      </w:pPr>
      <w:r w:rsidRPr="00D71F73">
        <w:rPr>
          <w:rFonts w:ascii="Arial" w:hAnsi="Arial" w:cs="Arial"/>
          <w:sz w:val="20"/>
          <w:szCs w:val="20"/>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F64F78" w:rsidRPr="00D71F73">
        <w:rPr>
          <w:rFonts w:ascii="Arial" w:hAnsi="Arial" w:cs="Arial"/>
          <w:sz w:val="20"/>
          <w:szCs w:val="20"/>
        </w:rPr>
        <w:t xml:space="preserve"> Zhotoviteli v případě udělení či postoupení podlicence objednatelem nenáleží odměna.</w:t>
      </w:r>
    </w:p>
    <w:p w14:paraId="445934F1" w14:textId="329104FD" w:rsidR="003D5AC5" w:rsidRDefault="003D5AC5" w:rsidP="00A52E73">
      <w:pPr>
        <w:pStyle w:val="Odstavecseseznamem"/>
        <w:widowControl w:val="0"/>
        <w:numPr>
          <w:ilvl w:val="0"/>
          <w:numId w:val="27"/>
        </w:numPr>
        <w:spacing w:before="120" w:after="120" w:line="276" w:lineRule="auto"/>
        <w:jc w:val="both"/>
        <w:rPr>
          <w:rFonts w:ascii="Arial" w:hAnsi="Arial" w:cs="Arial"/>
          <w:sz w:val="20"/>
          <w:szCs w:val="20"/>
        </w:rPr>
      </w:pPr>
      <w:r w:rsidRPr="00D71F73">
        <w:rPr>
          <w:rFonts w:ascii="Arial" w:hAnsi="Arial" w:cs="Arial"/>
          <w:sz w:val="20"/>
          <w:szCs w:val="20"/>
        </w:rPr>
        <w:t>Zhotovitel není oprávněn bez písemného souhlasu objednatele poskytovat třetím osobám projektovou dokumentaci skutečného provedení stavby.</w:t>
      </w:r>
    </w:p>
    <w:p w14:paraId="007928EB" w14:textId="724A8A2D" w:rsidR="00A67371" w:rsidRDefault="00A67371" w:rsidP="00A67371">
      <w:pPr>
        <w:widowControl w:val="0"/>
        <w:spacing w:before="120" w:after="120" w:line="276" w:lineRule="auto"/>
        <w:jc w:val="both"/>
        <w:rPr>
          <w:rFonts w:ascii="Arial" w:hAnsi="Arial" w:cs="Arial"/>
          <w:sz w:val="20"/>
          <w:szCs w:val="20"/>
        </w:rPr>
      </w:pPr>
    </w:p>
    <w:p w14:paraId="30A3E3A0" w14:textId="77777777" w:rsidR="00A67371" w:rsidRPr="00F164F9" w:rsidRDefault="00A67371" w:rsidP="00F164F9">
      <w:pPr>
        <w:widowControl w:val="0"/>
        <w:spacing w:before="120" w:after="120" w:line="276" w:lineRule="auto"/>
        <w:jc w:val="both"/>
        <w:rPr>
          <w:rFonts w:ascii="Arial" w:hAnsi="Arial" w:cs="Arial"/>
          <w:sz w:val="20"/>
          <w:szCs w:val="20"/>
        </w:rPr>
      </w:pPr>
    </w:p>
    <w:p w14:paraId="4263326C"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lastRenderedPageBreak/>
        <w:t xml:space="preserve">Článek </w:t>
      </w:r>
      <w:r w:rsidR="00B9652D" w:rsidRPr="00F80EEE">
        <w:rPr>
          <w:rFonts w:ascii="Arial" w:hAnsi="Arial" w:cs="Arial"/>
          <w:b/>
          <w:sz w:val="20"/>
          <w:szCs w:val="20"/>
        </w:rPr>
        <w:t>4</w:t>
      </w:r>
    </w:p>
    <w:p w14:paraId="72922E93" w14:textId="77777777" w:rsidR="004432DD" w:rsidRPr="00F80EEE" w:rsidRDefault="004432DD" w:rsidP="00E17A61">
      <w:pPr>
        <w:widowControl w:val="0"/>
        <w:spacing w:after="240"/>
        <w:jc w:val="center"/>
        <w:rPr>
          <w:rFonts w:ascii="Arial" w:hAnsi="Arial" w:cs="Arial"/>
          <w:b/>
          <w:color w:val="000000"/>
          <w:sz w:val="20"/>
          <w:szCs w:val="20"/>
        </w:rPr>
      </w:pPr>
      <w:r w:rsidRPr="00F80EEE">
        <w:rPr>
          <w:rFonts w:ascii="Arial" w:hAnsi="Arial" w:cs="Arial"/>
          <w:b/>
          <w:color w:val="000000"/>
          <w:sz w:val="20"/>
          <w:szCs w:val="20"/>
        </w:rPr>
        <w:t>Staveniště</w:t>
      </w:r>
    </w:p>
    <w:p w14:paraId="6D11B955" w14:textId="74A5C6CC" w:rsidR="004432DD" w:rsidRPr="00F80EEE" w:rsidRDefault="004432DD" w:rsidP="00A52E73">
      <w:pPr>
        <w:widowControl w:val="0"/>
        <w:numPr>
          <w:ilvl w:val="0"/>
          <w:numId w:val="6"/>
        </w:numPr>
        <w:spacing w:before="120" w:after="120" w:line="276" w:lineRule="auto"/>
        <w:jc w:val="both"/>
        <w:rPr>
          <w:rFonts w:ascii="Arial" w:hAnsi="Arial" w:cs="Arial"/>
          <w:sz w:val="20"/>
          <w:szCs w:val="20"/>
        </w:rPr>
      </w:pPr>
      <w:r w:rsidRPr="00F80EEE">
        <w:rPr>
          <w:rFonts w:ascii="Arial" w:hAnsi="Arial" w:cs="Arial"/>
          <w:color w:val="000000"/>
          <w:sz w:val="20"/>
          <w:szCs w:val="20"/>
        </w:rPr>
        <w:t xml:space="preserve">Objednatel předá a zhotovitel na základě písemné </w:t>
      </w:r>
      <w:r w:rsidR="00B9652D" w:rsidRPr="00F80EEE">
        <w:rPr>
          <w:rFonts w:ascii="Arial" w:hAnsi="Arial" w:cs="Arial"/>
          <w:color w:val="000000"/>
          <w:sz w:val="20"/>
          <w:szCs w:val="20"/>
        </w:rPr>
        <w:t>v</w:t>
      </w:r>
      <w:r w:rsidRPr="00F80EEE">
        <w:rPr>
          <w:rFonts w:ascii="Arial" w:hAnsi="Arial" w:cs="Arial"/>
          <w:color w:val="000000"/>
          <w:sz w:val="20"/>
          <w:szCs w:val="20"/>
        </w:rPr>
        <w:t xml:space="preserve">ýzvy objednatele </w:t>
      </w:r>
      <w:r w:rsidR="00B9652D" w:rsidRPr="00F80EEE">
        <w:rPr>
          <w:rFonts w:ascii="Arial" w:hAnsi="Arial" w:cs="Arial"/>
          <w:color w:val="000000"/>
          <w:sz w:val="20"/>
          <w:szCs w:val="20"/>
        </w:rPr>
        <w:t xml:space="preserve">k plnění </w:t>
      </w:r>
      <w:r w:rsidRPr="00F80EEE">
        <w:rPr>
          <w:rFonts w:ascii="Arial" w:hAnsi="Arial" w:cs="Arial"/>
          <w:color w:val="000000"/>
          <w:sz w:val="20"/>
          <w:szCs w:val="20"/>
        </w:rPr>
        <w:t xml:space="preserve">převezme prostor staveniště ve lhůtách uvedených ve </w:t>
      </w:r>
      <w:r w:rsidR="00B9652D" w:rsidRPr="00F80EEE">
        <w:rPr>
          <w:rFonts w:ascii="Arial" w:hAnsi="Arial" w:cs="Arial"/>
          <w:color w:val="000000"/>
          <w:sz w:val="20"/>
          <w:szCs w:val="20"/>
        </w:rPr>
        <w:t>v</w:t>
      </w:r>
      <w:r w:rsidRPr="00F80EEE">
        <w:rPr>
          <w:rFonts w:ascii="Arial" w:hAnsi="Arial" w:cs="Arial"/>
          <w:color w:val="000000"/>
          <w:sz w:val="20"/>
          <w:szCs w:val="20"/>
        </w:rPr>
        <w:t>ýzvě. Předané materiály budou zhotoveny dle příslušných právních předpisů.</w:t>
      </w:r>
    </w:p>
    <w:p w14:paraId="5BFFDC80" w14:textId="4D92D0A2"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w:t>
      </w:r>
      <w:r w:rsidR="000B7DBD" w:rsidRPr="00F80EEE">
        <w:rPr>
          <w:rFonts w:ascii="Arial" w:hAnsi="Arial" w:cs="Arial"/>
          <w:color w:val="000000"/>
          <w:sz w:val="20"/>
          <w:szCs w:val="20"/>
        </w:rPr>
        <w:t xml:space="preserve">povinen zahájit stavební práce bezodkladně </w:t>
      </w:r>
      <w:r w:rsidRPr="00F80EEE">
        <w:rPr>
          <w:rFonts w:ascii="Arial" w:hAnsi="Arial" w:cs="Arial"/>
          <w:color w:val="000000"/>
          <w:sz w:val="20"/>
          <w:szCs w:val="20"/>
        </w:rPr>
        <w:t>po předání a převzetí staveništ</w:t>
      </w:r>
      <w:r w:rsidR="000B7DBD" w:rsidRPr="00F80EEE">
        <w:rPr>
          <w:rFonts w:ascii="Arial" w:hAnsi="Arial" w:cs="Arial"/>
          <w:color w:val="000000"/>
          <w:sz w:val="20"/>
          <w:szCs w:val="20"/>
        </w:rPr>
        <w:t>ě</w:t>
      </w:r>
      <w:r w:rsidRPr="00F80EEE">
        <w:rPr>
          <w:rFonts w:ascii="Arial" w:hAnsi="Arial" w:cs="Arial"/>
          <w:color w:val="000000"/>
          <w:sz w:val="20"/>
          <w:szCs w:val="20"/>
        </w:rPr>
        <w:t xml:space="preserve">. Stavební práce budou prováděny v souladu s harmonogramem prací, který je </w:t>
      </w:r>
      <w:r w:rsidR="00CD7FAD" w:rsidRPr="00F80EEE">
        <w:rPr>
          <w:rFonts w:ascii="Arial" w:hAnsi="Arial" w:cs="Arial"/>
          <w:color w:val="000000"/>
          <w:sz w:val="20"/>
          <w:szCs w:val="20"/>
        </w:rPr>
        <w:t xml:space="preserve">přílohou </w:t>
      </w:r>
      <w:r w:rsidRPr="00F80EEE">
        <w:rPr>
          <w:rFonts w:ascii="Arial" w:hAnsi="Arial" w:cs="Arial"/>
          <w:color w:val="000000"/>
          <w:sz w:val="20"/>
          <w:szCs w:val="20"/>
        </w:rPr>
        <w:t>této smlouvy.</w:t>
      </w:r>
    </w:p>
    <w:p w14:paraId="01BB06A0" w14:textId="77777777"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O předání a převzetí staveniště bude vyhotoven písemný protokol podepsaný oběma účastníky smlouvy. </w:t>
      </w:r>
    </w:p>
    <w:p w14:paraId="7EF9DFB8" w14:textId="77777777"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povinen dodržovat všechny podmínky správců nebo vlastníků sítí a nese veškeré důsledky a škody vzniklé jejich nedodržením nebo vzniklé jeho činností. Zhotovitel je povinen se před zahájením stavebních prací seznámit s rozmístěním a trasou všech stávajících inženýrských sítí vedoucích přes staveniště a zajistit si jejich vytýčení v terénu. Následně tyto buď vhodným způsobem přeložit anebo chránit tak, aby v průběhu provádění díla nedošlo k jejich poškození. </w:t>
      </w:r>
    </w:p>
    <w:p w14:paraId="53088D81" w14:textId="0193ACDF" w:rsidR="004432DD" w:rsidRPr="00F80EEE" w:rsidRDefault="004432DD" w:rsidP="00F80EEE">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odpovídá za provoz na staveništi v plném rozsahu a zavazuje se udržovat na převzatém staveništi pořádek a čistotu, na svůj náklad a na svou odpovědnost odstraňovat odpady a nečistoty vzniklé jeho činností. Vše v souladu s příslušnými předpisy, zejména ekologickými, a dle zákona č.</w:t>
      </w:r>
      <w:r w:rsidR="00C27CCE" w:rsidRPr="00F80EEE">
        <w:rPr>
          <w:rFonts w:ascii="Arial" w:hAnsi="Arial" w:cs="Arial"/>
          <w:color w:val="000000"/>
          <w:sz w:val="20"/>
          <w:szCs w:val="20"/>
        </w:rPr>
        <w:t> </w:t>
      </w:r>
      <w:r w:rsidRPr="00F80EEE">
        <w:rPr>
          <w:rFonts w:ascii="Arial" w:hAnsi="Arial" w:cs="Arial"/>
          <w:color w:val="000000"/>
          <w:sz w:val="20"/>
          <w:szCs w:val="20"/>
        </w:rPr>
        <w:t>185/2001 Sb.</w:t>
      </w:r>
      <w:r w:rsidR="00F80EEE">
        <w:rPr>
          <w:rFonts w:ascii="Arial" w:hAnsi="Arial" w:cs="Arial"/>
          <w:color w:val="000000"/>
          <w:sz w:val="20"/>
          <w:szCs w:val="20"/>
        </w:rPr>
        <w:t xml:space="preserve">, o odpadech </w:t>
      </w:r>
      <w:r w:rsidR="00F80EEE" w:rsidRPr="00F80EEE">
        <w:rPr>
          <w:rFonts w:ascii="Arial" w:hAnsi="Arial" w:cs="Arial"/>
          <w:color w:val="000000"/>
          <w:sz w:val="20"/>
          <w:szCs w:val="20"/>
        </w:rPr>
        <w:t>a o změně některých dalších zákonů</w:t>
      </w:r>
      <w:r w:rsidR="00F80EEE">
        <w:rPr>
          <w:rFonts w:ascii="Arial" w:hAnsi="Arial" w:cs="Arial"/>
          <w:color w:val="000000"/>
          <w:sz w:val="20"/>
          <w:szCs w:val="20"/>
        </w:rPr>
        <w:t>, v účinném znění</w:t>
      </w:r>
      <w:r w:rsidRPr="00F80EEE">
        <w:rPr>
          <w:rFonts w:ascii="Arial" w:hAnsi="Arial" w:cs="Arial"/>
          <w:color w:val="000000"/>
          <w:sz w:val="20"/>
          <w:szCs w:val="20"/>
        </w:rPr>
        <w:t xml:space="preserve"> a vyhl</w:t>
      </w:r>
      <w:r w:rsidR="00F80EEE">
        <w:rPr>
          <w:rFonts w:ascii="Arial" w:hAnsi="Arial" w:cs="Arial"/>
          <w:color w:val="000000"/>
          <w:sz w:val="20"/>
          <w:szCs w:val="20"/>
        </w:rPr>
        <w:t>ášky</w:t>
      </w:r>
      <w:r w:rsidRPr="00F80EEE">
        <w:rPr>
          <w:rFonts w:ascii="Arial" w:hAnsi="Arial" w:cs="Arial"/>
          <w:color w:val="000000"/>
          <w:sz w:val="20"/>
          <w:szCs w:val="20"/>
        </w:rPr>
        <w:t xml:space="preserve"> MŽP č. </w:t>
      </w:r>
      <w:r w:rsidR="00F80EEE">
        <w:rPr>
          <w:rFonts w:ascii="Arial" w:hAnsi="Arial" w:cs="Arial"/>
          <w:color w:val="000000"/>
          <w:sz w:val="20"/>
          <w:szCs w:val="20"/>
        </w:rPr>
        <w:t>93/2016</w:t>
      </w:r>
      <w:r w:rsidRPr="00F80EEE">
        <w:rPr>
          <w:rFonts w:ascii="Arial" w:hAnsi="Arial" w:cs="Arial"/>
          <w:color w:val="000000"/>
          <w:sz w:val="20"/>
          <w:szCs w:val="20"/>
        </w:rPr>
        <w:t xml:space="preserve"> Sb.</w:t>
      </w:r>
      <w:r w:rsidR="00F80EEE">
        <w:rPr>
          <w:rFonts w:ascii="Arial" w:hAnsi="Arial" w:cs="Arial"/>
          <w:color w:val="000000"/>
          <w:sz w:val="20"/>
          <w:szCs w:val="20"/>
        </w:rPr>
        <w:t xml:space="preserve">, </w:t>
      </w:r>
      <w:r w:rsidR="00F80EEE" w:rsidRPr="00F80EEE">
        <w:rPr>
          <w:rFonts w:ascii="Arial" w:hAnsi="Arial" w:cs="Arial"/>
          <w:color w:val="000000"/>
          <w:sz w:val="20"/>
          <w:szCs w:val="20"/>
        </w:rPr>
        <w:t>o Katalogu odpadů</w:t>
      </w:r>
      <w:r w:rsidR="00F80EEE">
        <w:rPr>
          <w:rFonts w:ascii="Arial" w:hAnsi="Arial" w:cs="Arial"/>
          <w:color w:val="000000"/>
          <w:sz w:val="20"/>
          <w:szCs w:val="20"/>
        </w:rPr>
        <w:t>, v účinném znění.</w:t>
      </w:r>
      <w:r w:rsidR="00C27CCE" w:rsidRPr="00F80EEE">
        <w:rPr>
          <w:rFonts w:ascii="Arial" w:hAnsi="Arial" w:cs="Arial"/>
          <w:color w:val="000000"/>
          <w:sz w:val="20"/>
          <w:szCs w:val="20"/>
        </w:rPr>
        <w:t xml:space="preserve"> </w:t>
      </w:r>
      <w:r w:rsidRPr="00F80EEE">
        <w:rPr>
          <w:rFonts w:ascii="Arial" w:hAnsi="Arial" w:cs="Arial"/>
          <w:color w:val="000000"/>
          <w:sz w:val="20"/>
          <w:szCs w:val="20"/>
        </w:rPr>
        <w:t>Odstraňování odpadů bude zhotovitelem dokladováno.</w:t>
      </w:r>
    </w:p>
    <w:p w14:paraId="0A2981C8" w14:textId="77777777"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Stavba, pracoviště a zařízení staveniště musí být ohrazeny nebo jinak zabezpečeny zhotovitelem proti vstupu nepovolaných fyzických osob</w:t>
      </w:r>
      <w:r w:rsidR="0063100A" w:rsidRPr="00F80EEE">
        <w:rPr>
          <w:rFonts w:ascii="Arial" w:hAnsi="Arial" w:cs="Arial"/>
          <w:color w:val="000000"/>
          <w:sz w:val="20"/>
          <w:szCs w:val="20"/>
        </w:rPr>
        <w:t>.</w:t>
      </w:r>
    </w:p>
    <w:p w14:paraId="7564890E" w14:textId="77777777"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zajistí označení hranic staveniště</w:t>
      </w:r>
      <w:r w:rsidR="0063100A" w:rsidRPr="00F80EEE">
        <w:rPr>
          <w:rFonts w:ascii="Arial" w:hAnsi="Arial" w:cs="Arial"/>
          <w:color w:val="000000"/>
          <w:sz w:val="20"/>
          <w:szCs w:val="20"/>
        </w:rPr>
        <w:t>.</w:t>
      </w:r>
      <w:r w:rsidRPr="00F80EEE">
        <w:rPr>
          <w:rFonts w:ascii="Arial" w:hAnsi="Arial" w:cs="Arial"/>
          <w:color w:val="000000"/>
          <w:sz w:val="20"/>
          <w:szCs w:val="20"/>
        </w:rPr>
        <w:t xml:space="preserve"> Zákaz vstupu nepovolaným fyzickým osobám musí být vyznačen bezpečnostní značkou na všech vstupech a na přístupových komunikacích, které k nim vedou.</w:t>
      </w:r>
    </w:p>
    <w:p w14:paraId="2CEACF27" w14:textId="77777777" w:rsidR="004432DD" w:rsidRPr="00F80EEE" w:rsidRDefault="004432DD" w:rsidP="00A52E73">
      <w:pPr>
        <w:widowControl w:val="0"/>
        <w:numPr>
          <w:ilvl w:val="0"/>
          <w:numId w:val="6"/>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Lhůta pro odstranění zařízení staveniště a vyklizení staveniště je stanovena do </w:t>
      </w:r>
      <w:r w:rsidR="00C27CCE" w:rsidRPr="00F80EEE">
        <w:rPr>
          <w:rFonts w:ascii="Arial" w:hAnsi="Arial" w:cs="Arial"/>
          <w:color w:val="000000"/>
          <w:sz w:val="20"/>
          <w:szCs w:val="20"/>
        </w:rPr>
        <w:t xml:space="preserve">stanoveného </w:t>
      </w:r>
      <w:r w:rsidRPr="00F80EEE">
        <w:rPr>
          <w:rFonts w:ascii="Arial" w:hAnsi="Arial" w:cs="Arial"/>
          <w:color w:val="000000"/>
          <w:sz w:val="20"/>
          <w:szCs w:val="20"/>
        </w:rPr>
        <w:t>termínu dokončení stavebních prací.</w:t>
      </w:r>
    </w:p>
    <w:p w14:paraId="4719E8C1" w14:textId="77777777" w:rsidR="004432DD" w:rsidRPr="00F80EEE" w:rsidRDefault="00C27CCE" w:rsidP="00E17A61">
      <w:pPr>
        <w:widowControl w:val="0"/>
        <w:spacing w:before="240"/>
        <w:jc w:val="center"/>
        <w:rPr>
          <w:rFonts w:ascii="Arial" w:hAnsi="Arial" w:cs="Arial"/>
          <w:b/>
          <w:sz w:val="20"/>
          <w:szCs w:val="20"/>
        </w:rPr>
      </w:pPr>
      <w:r w:rsidRPr="00F80EEE">
        <w:rPr>
          <w:rFonts w:ascii="Arial" w:hAnsi="Arial" w:cs="Arial"/>
          <w:b/>
          <w:sz w:val="20"/>
          <w:szCs w:val="20"/>
        </w:rPr>
        <w:t>Č</w:t>
      </w:r>
      <w:r w:rsidR="004432DD" w:rsidRPr="00F80EEE">
        <w:rPr>
          <w:rFonts w:ascii="Arial" w:hAnsi="Arial" w:cs="Arial"/>
          <w:b/>
          <w:sz w:val="20"/>
          <w:szCs w:val="20"/>
        </w:rPr>
        <w:t xml:space="preserve">lánek </w:t>
      </w:r>
      <w:r w:rsidRPr="00F80EEE">
        <w:rPr>
          <w:rFonts w:ascii="Arial" w:hAnsi="Arial" w:cs="Arial"/>
          <w:b/>
          <w:sz w:val="20"/>
          <w:szCs w:val="20"/>
        </w:rPr>
        <w:t>5</w:t>
      </w:r>
    </w:p>
    <w:p w14:paraId="480308EF"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Čas a místo plnění díla</w:t>
      </w:r>
    </w:p>
    <w:p w14:paraId="7225EEC6" w14:textId="27C06A7B" w:rsidR="00C27CCE" w:rsidRPr="00F80EEE" w:rsidRDefault="001C4BA7" w:rsidP="00841EE4">
      <w:pPr>
        <w:widowControl w:val="0"/>
        <w:numPr>
          <w:ilvl w:val="0"/>
          <w:numId w:val="7"/>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provede dílo</w:t>
      </w:r>
      <w:r w:rsidR="00F31E9B" w:rsidRPr="00F80EEE">
        <w:rPr>
          <w:rFonts w:ascii="Arial" w:hAnsi="Arial" w:cs="Arial"/>
          <w:color w:val="000000"/>
          <w:sz w:val="20"/>
          <w:szCs w:val="20"/>
        </w:rPr>
        <w:t xml:space="preserve"> v</w:t>
      </w:r>
      <w:r w:rsidR="00F80EEE" w:rsidRPr="00F80EEE">
        <w:rPr>
          <w:rFonts w:ascii="Arial" w:hAnsi="Arial" w:cs="Arial"/>
          <w:color w:val="000000"/>
          <w:sz w:val="20"/>
          <w:szCs w:val="20"/>
        </w:rPr>
        <w:t> následujících termínech</w:t>
      </w:r>
      <w:r w:rsidR="00C27CCE" w:rsidRPr="00F80EEE">
        <w:rPr>
          <w:rFonts w:ascii="Arial" w:hAnsi="Arial" w:cs="Arial"/>
          <w:color w:val="000000"/>
          <w:sz w:val="20"/>
          <w:szCs w:val="20"/>
        </w:rPr>
        <w:t>:</w:t>
      </w:r>
    </w:p>
    <w:tbl>
      <w:tblPr>
        <w:tblStyle w:val="Mkatabulky"/>
        <w:tblW w:w="0" w:type="auto"/>
        <w:tblInd w:w="534" w:type="dxa"/>
        <w:tblLook w:val="04A0" w:firstRow="1" w:lastRow="0" w:firstColumn="1" w:lastColumn="0" w:noHBand="0" w:noVBand="1"/>
      </w:tblPr>
      <w:tblGrid>
        <w:gridCol w:w="559"/>
        <w:gridCol w:w="3995"/>
        <w:gridCol w:w="3974"/>
      </w:tblGrid>
      <w:tr w:rsidR="00CD7FAD" w:rsidRPr="00F80EEE" w14:paraId="1711C49F" w14:textId="77777777" w:rsidTr="00BA2BA8">
        <w:tc>
          <w:tcPr>
            <w:tcW w:w="567" w:type="dxa"/>
            <w:shd w:val="clear" w:color="auto" w:fill="D9D9D9" w:themeFill="background1" w:themeFillShade="D9"/>
            <w:vAlign w:val="center"/>
          </w:tcPr>
          <w:p w14:paraId="344623C8" w14:textId="77777777" w:rsidR="00CD7FAD" w:rsidRPr="00F80EEE" w:rsidRDefault="00CD7FAD" w:rsidP="00BA2BA8">
            <w:pPr>
              <w:widowControl w:val="0"/>
              <w:spacing w:before="120" w:after="120" w:line="276" w:lineRule="auto"/>
              <w:jc w:val="center"/>
              <w:rPr>
                <w:rFonts w:ascii="Arial" w:hAnsi="Arial" w:cs="Arial"/>
                <w:color w:val="000000"/>
                <w:sz w:val="20"/>
                <w:szCs w:val="20"/>
              </w:rPr>
            </w:pPr>
            <w:r w:rsidRPr="00F80EEE">
              <w:rPr>
                <w:rFonts w:ascii="Arial" w:hAnsi="Arial" w:cs="Arial"/>
                <w:color w:val="000000"/>
                <w:sz w:val="20"/>
                <w:szCs w:val="20"/>
              </w:rPr>
              <w:t>A</w:t>
            </w:r>
          </w:p>
        </w:tc>
        <w:tc>
          <w:tcPr>
            <w:tcW w:w="4110" w:type="dxa"/>
            <w:vAlign w:val="center"/>
          </w:tcPr>
          <w:p w14:paraId="01D78142" w14:textId="77777777"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sz w:val="20"/>
                <w:szCs w:val="20"/>
              </w:rPr>
              <w:t>Termín převzetí staveniště</w:t>
            </w:r>
          </w:p>
        </w:tc>
        <w:tc>
          <w:tcPr>
            <w:tcW w:w="4077" w:type="dxa"/>
            <w:vAlign w:val="center"/>
          </w:tcPr>
          <w:p w14:paraId="43866D09" w14:textId="77777777"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b/>
                <w:sz w:val="20"/>
                <w:szCs w:val="20"/>
              </w:rPr>
              <w:t>do 7 kalendářních dnů od výzvy objednatele k plnění</w:t>
            </w:r>
          </w:p>
        </w:tc>
      </w:tr>
      <w:tr w:rsidR="00CD7FAD" w:rsidRPr="00F80EEE" w14:paraId="2E2B42E9" w14:textId="77777777" w:rsidTr="00BA2BA8">
        <w:tc>
          <w:tcPr>
            <w:tcW w:w="567" w:type="dxa"/>
            <w:shd w:val="clear" w:color="auto" w:fill="D9D9D9" w:themeFill="background1" w:themeFillShade="D9"/>
            <w:vAlign w:val="center"/>
          </w:tcPr>
          <w:p w14:paraId="1FB0C3C8" w14:textId="77777777" w:rsidR="00CD7FAD" w:rsidRPr="00F80EEE" w:rsidRDefault="00CD7FAD" w:rsidP="00BA2BA8">
            <w:pPr>
              <w:widowControl w:val="0"/>
              <w:spacing w:before="120" w:after="120" w:line="276" w:lineRule="auto"/>
              <w:jc w:val="center"/>
              <w:rPr>
                <w:rFonts w:ascii="Arial" w:hAnsi="Arial" w:cs="Arial"/>
                <w:color w:val="000000"/>
                <w:sz w:val="20"/>
                <w:szCs w:val="20"/>
              </w:rPr>
            </w:pPr>
            <w:r w:rsidRPr="00F80EEE">
              <w:rPr>
                <w:rFonts w:ascii="Arial" w:hAnsi="Arial" w:cs="Arial"/>
                <w:color w:val="000000"/>
                <w:sz w:val="20"/>
                <w:szCs w:val="20"/>
              </w:rPr>
              <w:t>B</w:t>
            </w:r>
          </w:p>
        </w:tc>
        <w:tc>
          <w:tcPr>
            <w:tcW w:w="4110" w:type="dxa"/>
            <w:vAlign w:val="center"/>
          </w:tcPr>
          <w:p w14:paraId="5B539616" w14:textId="77777777"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sz w:val="20"/>
                <w:szCs w:val="20"/>
              </w:rPr>
              <w:t>Termín zahájení stavebních prací</w:t>
            </w:r>
          </w:p>
        </w:tc>
        <w:tc>
          <w:tcPr>
            <w:tcW w:w="4077" w:type="dxa"/>
            <w:vAlign w:val="center"/>
          </w:tcPr>
          <w:p w14:paraId="30B1C04E" w14:textId="77777777"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b/>
                <w:sz w:val="20"/>
                <w:szCs w:val="20"/>
              </w:rPr>
              <w:t>bezodkladně po převzetí staveniště</w:t>
            </w:r>
          </w:p>
        </w:tc>
      </w:tr>
      <w:tr w:rsidR="00CD7FAD" w:rsidRPr="00F80EEE" w14:paraId="4DB25DB8" w14:textId="77777777" w:rsidTr="00BA2BA8">
        <w:tc>
          <w:tcPr>
            <w:tcW w:w="567" w:type="dxa"/>
            <w:shd w:val="clear" w:color="auto" w:fill="D9D9D9" w:themeFill="background1" w:themeFillShade="D9"/>
            <w:vAlign w:val="center"/>
          </w:tcPr>
          <w:p w14:paraId="4CB29E90" w14:textId="77777777" w:rsidR="00CD7FAD" w:rsidRPr="00F80EEE" w:rsidRDefault="00CD7FAD" w:rsidP="00BA2BA8">
            <w:pPr>
              <w:widowControl w:val="0"/>
              <w:spacing w:before="120" w:after="120" w:line="276" w:lineRule="auto"/>
              <w:jc w:val="center"/>
              <w:rPr>
                <w:rFonts w:ascii="Arial" w:hAnsi="Arial" w:cs="Arial"/>
                <w:color w:val="000000"/>
                <w:sz w:val="20"/>
                <w:szCs w:val="20"/>
              </w:rPr>
            </w:pPr>
            <w:r w:rsidRPr="00F80EEE">
              <w:rPr>
                <w:rFonts w:ascii="Arial" w:hAnsi="Arial" w:cs="Arial"/>
                <w:color w:val="000000"/>
                <w:sz w:val="20"/>
                <w:szCs w:val="20"/>
              </w:rPr>
              <w:t>C</w:t>
            </w:r>
          </w:p>
        </w:tc>
        <w:tc>
          <w:tcPr>
            <w:tcW w:w="4110" w:type="dxa"/>
            <w:vAlign w:val="center"/>
          </w:tcPr>
          <w:p w14:paraId="7B79E3CF" w14:textId="77777777"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sz w:val="20"/>
                <w:szCs w:val="20"/>
              </w:rPr>
              <w:t>Termín pro dokončení stavebních prací</w:t>
            </w:r>
          </w:p>
        </w:tc>
        <w:tc>
          <w:tcPr>
            <w:tcW w:w="4077" w:type="dxa"/>
            <w:vAlign w:val="center"/>
          </w:tcPr>
          <w:p w14:paraId="0E2572D0" w14:textId="02D9AC4B" w:rsidR="00CD7FAD" w:rsidRPr="00F80EEE" w:rsidRDefault="00F80EEE" w:rsidP="00F80EEE">
            <w:pPr>
              <w:widowControl w:val="0"/>
              <w:spacing w:before="120" w:after="120" w:line="276" w:lineRule="auto"/>
              <w:rPr>
                <w:rFonts w:ascii="Arial" w:hAnsi="Arial" w:cs="Arial"/>
                <w:color w:val="000000"/>
                <w:sz w:val="20"/>
                <w:szCs w:val="20"/>
              </w:rPr>
            </w:pPr>
            <w:r>
              <w:rPr>
                <w:rFonts w:ascii="Arial" w:hAnsi="Arial" w:cs="Arial"/>
                <w:b/>
                <w:sz w:val="20"/>
                <w:szCs w:val="20"/>
              </w:rPr>
              <w:t>3</w:t>
            </w:r>
            <w:r w:rsidR="000546DF" w:rsidRPr="00F80EEE">
              <w:rPr>
                <w:rFonts w:ascii="Arial" w:hAnsi="Arial" w:cs="Arial"/>
                <w:b/>
                <w:sz w:val="20"/>
                <w:szCs w:val="20"/>
              </w:rPr>
              <w:t xml:space="preserve"> měsíc</w:t>
            </w:r>
            <w:r>
              <w:rPr>
                <w:rFonts w:ascii="Arial" w:hAnsi="Arial" w:cs="Arial"/>
                <w:b/>
                <w:sz w:val="20"/>
                <w:szCs w:val="20"/>
              </w:rPr>
              <w:t>e</w:t>
            </w:r>
            <w:r w:rsidR="000546DF" w:rsidRPr="00F80EEE">
              <w:rPr>
                <w:rFonts w:ascii="Arial" w:hAnsi="Arial" w:cs="Arial"/>
                <w:b/>
                <w:sz w:val="20"/>
                <w:szCs w:val="20"/>
              </w:rPr>
              <w:t xml:space="preserve"> od zahájení stavebních prací</w:t>
            </w:r>
          </w:p>
        </w:tc>
      </w:tr>
      <w:tr w:rsidR="00CD7FAD" w:rsidRPr="00F80EEE" w14:paraId="76190D70" w14:textId="77777777" w:rsidTr="00BA2BA8">
        <w:tc>
          <w:tcPr>
            <w:tcW w:w="567" w:type="dxa"/>
            <w:shd w:val="clear" w:color="auto" w:fill="D9D9D9" w:themeFill="background1" w:themeFillShade="D9"/>
            <w:vAlign w:val="center"/>
          </w:tcPr>
          <w:p w14:paraId="4EC2329C" w14:textId="77777777" w:rsidR="00CD7FAD" w:rsidRPr="00F80EEE" w:rsidRDefault="00CD7FAD" w:rsidP="00BA2BA8">
            <w:pPr>
              <w:widowControl w:val="0"/>
              <w:spacing w:before="120" w:after="120" w:line="276" w:lineRule="auto"/>
              <w:jc w:val="center"/>
              <w:rPr>
                <w:rFonts w:ascii="Arial" w:hAnsi="Arial" w:cs="Arial"/>
                <w:color w:val="000000"/>
                <w:sz w:val="20"/>
                <w:szCs w:val="20"/>
              </w:rPr>
            </w:pPr>
            <w:r w:rsidRPr="00F80EEE">
              <w:rPr>
                <w:rFonts w:ascii="Arial" w:hAnsi="Arial" w:cs="Arial"/>
                <w:color w:val="000000"/>
                <w:sz w:val="20"/>
                <w:szCs w:val="20"/>
              </w:rPr>
              <w:t>D</w:t>
            </w:r>
          </w:p>
        </w:tc>
        <w:tc>
          <w:tcPr>
            <w:tcW w:w="4110" w:type="dxa"/>
            <w:vAlign w:val="center"/>
          </w:tcPr>
          <w:p w14:paraId="0B1C718D" w14:textId="73B37B2E"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sz w:val="20"/>
                <w:szCs w:val="20"/>
              </w:rPr>
              <w:t>Termín pro předání všech dokladů pro dokončení stavby</w:t>
            </w:r>
            <w:r w:rsidR="00F80EEE">
              <w:rPr>
                <w:rFonts w:ascii="Arial" w:hAnsi="Arial" w:cs="Arial"/>
                <w:sz w:val="20"/>
                <w:szCs w:val="20"/>
              </w:rPr>
              <w:t xml:space="preserve"> a dokončení stavby</w:t>
            </w:r>
          </w:p>
        </w:tc>
        <w:tc>
          <w:tcPr>
            <w:tcW w:w="4077" w:type="dxa"/>
            <w:vAlign w:val="center"/>
          </w:tcPr>
          <w:p w14:paraId="05ED27B5" w14:textId="06F0C2AD" w:rsidR="00CD7FAD" w:rsidRPr="00F80EEE" w:rsidRDefault="00CD7FAD" w:rsidP="00BA2BA8">
            <w:pPr>
              <w:widowControl w:val="0"/>
              <w:spacing w:before="120" w:after="120" w:line="276" w:lineRule="auto"/>
              <w:rPr>
                <w:rFonts w:ascii="Arial" w:hAnsi="Arial" w:cs="Arial"/>
                <w:color w:val="000000"/>
                <w:sz w:val="20"/>
                <w:szCs w:val="20"/>
              </w:rPr>
            </w:pPr>
            <w:r w:rsidRPr="00F80EEE">
              <w:rPr>
                <w:rFonts w:ascii="Arial" w:hAnsi="Arial" w:cs="Arial"/>
                <w:b/>
                <w:sz w:val="20"/>
                <w:szCs w:val="20"/>
              </w:rPr>
              <w:t xml:space="preserve">do 5 </w:t>
            </w:r>
            <w:r w:rsidR="00BC6F70">
              <w:rPr>
                <w:rFonts w:ascii="Arial" w:hAnsi="Arial" w:cs="Arial"/>
                <w:b/>
                <w:sz w:val="20"/>
                <w:szCs w:val="20"/>
              </w:rPr>
              <w:t xml:space="preserve">pracovních </w:t>
            </w:r>
            <w:r w:rsidRPr="00F80EEE">
              <w:rPr>
                <w:rFonts w:ascii="Arial" w:hAnsi="Arial" w:cs="Arial"/>
                <w:b/>
                <w:sz w:val="20"/>
                <w:szCs w:val="20"/>
              </w:rPr>
              <w:t>dnů před dokončením stav</w:t>
            </w:r>
            <w:r w:rsidR="002D4C6C" w:rsidRPr="00F80EEE">
              <w:rPr>
                <w:rFonts w:ascii="Arial" w:hAnsi="Arial" w:cs="Arial"/>
                <w:b/>
                <w:sz w:val="20"/>
                <w:szCs w:val="20"/>
              </w:rPr>
              <w:t>ebních prací</w:t>
            </w:r>
          </w:p>
        </w:tc>
      </w:tr>
    </w:tbl>
    <w:p w14:paraId="088ED91C" w14:textId="77777777" w:rsidR="007568E1" w:rsidRPr="00F80EEE" w:rsidRDefault="007568E1" w:rsidP="00BA2BA8">
      <w:pPr>
        <w:widowControl w:val="0"/>
        <w:numPr>
          <w:ilvl w:val="0"/>
          <w:numId w:val="7"/>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Pro účely této smlouvy j</w:t>
      </w:r>
      <w:r w:rsidR="00F35F0C" w:rsidRPr="00F80EEE">
        <w:rPr>
          <w:rFonts w:ascii="Arial" w:hAnsi="Arial" w:cs="Arial"/>
          <w:color w:val="000000"/>
          <w:sz w:val="20"/>
          <w:szCs w:val="20"/>
        </w:rPr>
        <w:t>sou</w:t>
      </w:r>
      <w:r w:rsidRPr="00F80EEE">
        <w:rPr>
          <w:rFonts w:ascii="Arial" w:hAnsi="Arial" w:cs="Arial"/>
          <w:color w:val="000000"/>
          <w:sz w:val="20"/>
          <w:szCs w:val="20"/>
        </w:rPr>
        <w:t xml:space="preserve"> stav</w:t>
      </w:r>
      <w:r w:rsidR="00F35F0C" w:rsidRPr="00F80EEE">
        <w:rPr>
          <w:rFonts w:ascii="Arial" w:hAnsi="Arial" w:cs="Arial"/>
          <w:color w:val="000000"/>
          <w:sz w:val="20"/>
          <w:szCs w:val="20"/>
        </w:rPr>
        <w:t>ební práce</w:t>
      </w:r>
      <w:r w:rsidRPr="00F80EEE">
        <w:rPr>
          <w:rFonts w:ascii="Arial" w:hAnsi="Arial" w:cs="Arial"/>
          <w:color w:val="000000"/>
          <w:sz w:val="20"/>
          <w:szCs w:val="20"/>
        </w:rPr>
        <w:t xml:space="preserve"> nebo dílčí část</w:t>
      </w:r>
      <w:r w:rsidR="00F35F0C" w:rsidRPr="00F80EEE">
        <w:rPr>
          <w:rFonts w:ascii="Arial" w:hAnsi="Arial" w:cs="Arial"/>
          <w:color w:val="000000"/>
          <w:sz w:val="20"/>
          <w:szCs w:val="20"/>
        </w:rPr>
        <w:t>i</w:t>
      </w:r>
      <w:r w:rsidRPr="00F80EEE">
        <w:rPr>
          <w:rFonts w:ascii="Arial" w:hAnsi="Arial" w:cs="Arial"/>
          <w:color w:val="000000"/>
          <w:sz w:val="20"/>
          <w:szCs w:val="20"/>
        </w:rPr>
        <w:t xml:space="preserve"> považován</w:t>
      </w:r>
      <w:r w:rsidR="00F35F0C" w:rsidRPr="00F80EEE">
        <w:rPr>
          <w:rFonts w:ascii="Arial" w:hAnsi="Arial" w:cs="Arial"/>
          <w:color w:val="000000"/>
          <w:sz w:val="20"/>
          <w:szCs w:val="20"/>
        </w:rPr>
        <w:t>y</w:t>
      </w:r>
      <w:r w:rsidRPr="00F80EEE">
        <w:rPr>
          <w:rFonts w:ascii="Arial" w:hAnsi="Arial" w:cs="Arial"/>
          <w:color w:val="000000"/>
          <w:sz w:val="20"/>
          <w:szCs w:val="20"/>
        </w:rPr>
        <w:t xml:space="preserve"> za dokončen</w:t>
      </w:r>
      <w:r w:rsidR="00F35F0C" w:rsidRPr="00F80EEE">
        <w:rPr>
          <w:rFonts w:ascii="Arial" w:hAnsi="Arial" w:cs="Arial"/>
          <w:color w:val="000000"/>
          <w:sz w:val="20"/>
          <w:szCs w:val="20"/>
        </w:rPr>
        <w:t>é</w:t>
      </w:r>
      <w:r w:rsidRPr="00F80EEE">
        <w:rPr>
          <w:rFonts w:ascii="Arial" w:hAnsi="Arial" w:cs="Arial"/>
          <w:color w:val="000000"/>
          <w:sz w:val="20"/>
          <w:szCs w:val="20"/>
        </w:rPr>
        <w:t xml:space="preserve"> tehdy, j</w:t>
      </w:r>
      <w:r w:rsidR="00F35F0C" w:rsidRPr="00F80EEE">
        <w:rPr>
          <w:rFonts w:ascii="Arial" w:hAnsi="Arial" w:cs="Arial"/>
          <w:color w:val="000000"/>
          <w:sz w:val="20"/>
          <w:szCs w:val="20"/>
        </w:rPr>
        <w:t>sou</w:t>
      </w:r>
      <w:r w:rsidRPr="00F80EEE">
        <w:rPr>
          <w:rFonts w:ascii="Arial" w:hAnsi="Arial" w:cs="Arial"/>
          <w:color w:val="000000"/>
          <w:sz w:val="20"/>
          <w:szCs w:val="20"/>
        </w:rPr>
        <w:t>-li bez vad, nebo vykazuj</w:t>
      </w:r>
      <w:r w:rsidR="00F35F0C" w:rsidRPr="00F80EEE">
        <w:rPr>
          <w:rFonts w:ascii="Arial" w:hAnsi="Arial" w:cs="Arial"/>
          <w:color w:val="000000"/>
          <w:sz w:val="20"/>
          <w:szCs w:val="20"/>
        </w:rPr>
        <w:t>í</w:t>
      </w:r>
      <w:r w:rsidRPr="00F80EEE">
        <w:rPr>
          <w:rFonts w:ascii="Arial" w:hAnsi="Arial" w:cs="Arial"/>
          <w:color w:val="000000"/>
          <w:sz w:val="20"/>
          <w:szCs w:val="20"/>
        </w:rPr>
        <w:t xml:space="preserve">-li </w:t>
      </w:r>
      <w:r w:rsidR="00F35F0C" w:rsidRPr="00F80EEE">
        <w:rPr>
          <w:rFonts w:ascii="Arial" w:hAnsi="Arial" w:cs="Arial"/>
          <w:color w:val="000000"/>
          <w:sz w:val="20"/>
          <w:szCs w:val="20"/>
        </w:rPr>
        <w:t xml:space="preserve">pouze </w:t>
      </w:r>
      <w:r w:rsidRPr="00F80EEE">
        <w:rPr>
          <w:rFonts w:ascii="Arial" w:hAnsi="Arial" w:cs="Arial"/>
          <w:color w:val="000000"/>
          <w:sz w:val="20"/>
          <w:szCs w:val="20"/>
        </w:rPr>
        <w:t>drobné vady, které samy o sobě nebo ve spojení s jinými nebrání obvyklému užívání. Do dokončení stavby je zhotovitel povinen provést veškerá plnění na základě této smlouvy, není-li v této smlouvě stanoveno jinak.</w:t>
      </w:r>
    </w:p>
    <w:p w14:paraId="6B2BB879" w14:textId="73B85CCA" w:rsidR="00CD7FAD" w:rsidRPr="00F80EEE" w:rsidRDefault="004432DD" w:rsidP="00BA2BA8">
      <w:pPr>
        <w:widowControl w:val="0"/>
        <w:numPr>
          <w:ilvl w:val="0"/>
          <w:numId w:val="7"/>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lastRenderedPageBreak/>
        <w:t>Míst</w:t>
      </w:r>
      <w:r w:rsidR="00CD7FAD" w:rsidRPr="00F80EEE">
        <w:rPr>
          <w:rFonts w:ascii="Arial" w:hAnsi="Arial" w:cs="Arial"/>
          <w:color w:val="000000"/>
          <w:sz w:val="20"/>
          <w:szCs w:val="20"/>
        </w:rPr>
        <w:t>o</w:t>
      </w:r>
      <w:r w:rsidR="00185427" w:rsidRPr="00F80EEE">
        <w:rPr>
          <w:rFonts w:ascii="Arial" w:hAnsi="Arial" w:cs="Arial"/>
          <w:color w:val="000000"/>
          <w:sz w:val="20"/>
          <w:szCs w:val="20"/>
        </w:rPr>
        <w:t xml:space="preserve"> plnění díla</w:t>
      </w:r>
      <w:r w:rsidR="00CD7FAD" w:rsidRPr="00F80EEE">
        <w:rPr>
          <w:rFonts w:ascii="Arial" w:hAnsi="Arial" w:cs="Arial"/>
          <w:color w:val="000000"/>
          <w:sz w:val="20"/>
          <w:szCs w:val="20"/>
        </w:rPr>
        <w:t xml:space="preserve"> je stanoveno tímto způsobem:</w:t>
      </w:r>
    </w:p>
    <w:p w14:paraId="45D6A875" w14:textId="65C30DAE" w:rsidR="004432DD" w:rsidRPr="00F80EEE" w:rsidRDefault="00185427" w:rsidP="00BC6F70">
      <w:pPr>
        <w:pStyle w:val="Odstavecseseznamem"/>
        <w:numPr>
          <w:ilvl w:val="0"/>
          <w:numId w:val="30"/>
        </w:numPr>
        <w:spacing w:line="276" w:lineRule="auto"/>
        <w:jc w:val="both"/>
        <w:rPr>
          <w:rFonts w:ascii="Arial" w:hAnsi="Arial" w:cs="Arial"/>
          <w:sz w:val="20"/>
          <w:szCs w:val="20"/>
        </w:rPr>
      </w:pPr>
      <w:r w:rsidRPr="00F80EEE">
        <w:rPr>
          <w:rFonts w:ascii="Arial" w:hAnsi="Arial" w:cs="Arial"/>
          <w:sz w:val="20"/>
          <w:szCs w:val="20"/>
        </w:rPr>
        <w:t>míst</w:t>
      </w:r>
      <w:r w:rsidR="00CD7FAD" w:rsidRPr="00F80EEE">
        <w:rPr>
          <w:rFonts w:ascii="Arial" w:hAnsi="Arial" w:cs="Arial"/>
          <w:sz w:val="20"/>
          <w:szCs w:val="20"/>
        </w:rPr>
        <w:t>o</w:t>
      </w:r>
      <w:r w:rsidR="004432DD" w:rsidRPr="00F80EEE">
        <w:rPr>
          <w:rFonts w:ascii="Arial" w:hAnsi="Arial" w:cs="Arial"/>
          <w:sz w:val="20"/>
          <w:szCs w:val="20"/>
        </w:rPr>
        <w:t xml:space="preserve"> </w:t>
      </w:r>
      <w:r w:rsidRPr="00F80EEE">
        <w:rPr>
          <w:rFonts w:ascii="Arial" w:hAnsi="Arial" w:cs="Arial"/>
          <w:sz w:val="20"/>
          <w:szCs w:val="20"/>
        </w:rPr>
        <w:t>realizace stavebních prací</w:t>
      </w:r>
      <w:r w:rsidR="00CD7FAD" w:rsidRPr="00F80EEE">
        <w:rPr>
          <w:rFonts w:ascii="Arial" w:hAnsi="Arial" w:cs="Arial"/>
          <w:sz w:val="20"/>
          <w:szCs w:val="20"/>
        </w:rPr>
        <w:t xml:space="preserve"> - </w:t>
      </w:r>
      <w:r w:rsidR="00BC6F70" w:rsidRPr="00BC6F70">
        <w:rPr>
          <w:rFonts w:ascii="Arial" w:hAnsi="Arial" w:cs="Arial"/>
          <w:b/>
          <w:sz w:val="20"/>
          <w:szCs w:val="20"/>
        </w:rPr>
        <w:t>pozemek parc. č. 2467/4, k. ú. Rychnov nad Kněžnou, areál „Na Jamách“ Vyšší odborné školy a Střední průmyslové školy, Rychnov nad Kněžnou, U Stadionu 1166, na pozemku pro přístřešek vedle bývalé vrátnice, nyní skladového objektu</w:t>
      </w:r>
      <w:r w:rsidR="004432DD" w:rsidRPr="00F80EEE">
        <w:rPr>
          <w:rFonts w:ascii="Arial" w:hAnsi="Arial" w:cs="Arial"/>
          <w:sz w:val="20"/>
          <w:szCs w:val="20"/>
        </w:rPr>
        <w:t xml:space="preserve"> </w:t>
      </w:r>
    </w:p>
    <w:p w14:paraId="57095AD5" w14:textId="17FC6BC5" w:rsidR="00E10445" w:rsidRPr="00F80EEE" w:rsidRDefault="00185427" w:rsidP="00BA2BA8">
      <w:pPr>
        <w:pStyle w:val="Odstavecseseznamem"/>
        <w:numPr>
          <w:ilvl w:val="0"/>
          <w:numId w:val="30"/>
        </w:numPr>
        <w:spacing w:line="276" w:lineRule="auto"/>
        <w:rPr>
          <w:rFonts w:ascii="Arial" w:hAnsi="Arial" w:cs="Arial"/>
          <w:sz w:val="20"/>
          <w:szCs w:val="20"/>
        </w:rPr>
      </w:pPr>
      <w:r w:rsidRPr="00F80EEE">
        <w:rPr>
          <w:rFonts w:ascii="Arial" w:hAnsi="Arial" w:cs="Arial"/>
          <w:sz w:val="20"/>
          <w:szCs w:val="20"/>
        </w:rPr>
        <w:t>m</w:t>
      </w:r>
      <w:r w:rsidR="004432DD" w:rsidRPr="00F80EEE">
        <w:rPr>
          <w:rFonts w:ascii="Arial" w:hAnsi="Arial" w:cs="Arial"/>
          <w:sz w:val="20"/>
          <w:szCs w:val="20"/>
        </w:rPr>
        <w:t>íst</w:t>
      </w:r>
      <w:r w:rsidR="00CD7FAD" w:rsidRPr="00F80EEE">
        <w:rPr>
          <w:rFonts w:ascii="Arial" w:hAnsi="Arial" w:cs="Arial"/>
          <w:sz w:val="20"/>
          <w:szCs w:val="20"/>
        </w:rPr>
        <w:t>o</w:t>
      </w:r>
      <w:r w:rsidR="004432DD" w:rsidRPr="00F80EEE">
        <w:rPr>
          <w:rFonts w:ascii="Arial" w:hAnsi="Arial" w:cs="Arial"/>
          <w:sz w:val="20"/>
          <w:szCs w:val="20"/>
        </w:rPr>
        <w:t xml:space="preserve"> předání dokladů pro předání díla</w:t>
      </w:r>
      <w:r w:rsidR="00CD7FAD" w:rsidRPr="00F80EEE">
        <w:rPr>
          <w:rFonts w:ascii="Arial" w:hAnsi="Arial" w:cs="Arial"/>
          <w:sz w:val="20"/>
          <w:szCs w:val="20"/>
        </w:rPr>
        <w:t xml:space="preserve"> - </w:t>
      </w:r>
      <w:r w:rsidR="004432DD" w:rsidRPr="00F80EEE">
        <w:rPr>
          <w:rFonts w:ascii="Arial" w:hAnsi="Arial" w:cs="Arial"/>
          <w:b/>
          <w:sz w:val="20"/>
          <w:szCs w:val="20"/>
        </w:rPr>
        <w:t>sídlo objednatele</w:t>
      </w:r>
      <w:r w:rsidR="00C86310" w:rsidRPr="00F80EEE">
        <w:rPr>
          <w:rFonts w:ascii="Arial" w:hAnsi="Arial" w:cs="Arial"/>
          <w:b/>
          <w:sz w:val="20"/>
          <w:szCs w:val="20"/>
        </w:rPr>
        <w:t xml:space="preserve"> </w:t>
      </w:r>
    </w:p>
    <w:p w14:paraId="1CEE7E6A" w14:textId="77777777" w:rsidR="004432DD" w:rsidRPr="00F80EEE" w:rsidRDefault="004432DD" w:rsidP="00BA2BA8">
      <w:pPr>
        <w:pStyle w:val="Odstavecseseznamem"/>
        <w:widowControl w:val="0"/>
        <w:numPr>
          <w:ilvl w:val="0"/>
          <w:numId w:val="7"/>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Způsob předání a převzetí díla</w:t>
      </w:r>
    </w:p>
    <w:p w14:paraId="0474649B" w14:textId="77777777" w:rsidR="004432DD" w:rsidRPr="00F80EEE" w:rsidRDefault="004432DD" w:rsidP="00E17A61">
      <w:pPr>
        <w:widowControl w:val="0"/>
        <w:spacing w:before="240" w:after="120" w:line="276" w:lineRule="auto"/>
        <w:ind w:left="397"/>
        <w:jc w:val="both"/>
        <w:rPr>
          <w:rFonts w:ascii="Arial" w:hAnsi="Arial" w:cs="Arial"/>
          <w:color w:val="000000"/>
          <w:sz w:val="20"/>
          <w:szCs w:val="20"/>
        </w:rPr>
      </w:pPr>
      <w:r w:rsidRPr="00F80EEE">
        <w:rPr>
          <w:rFonts w:ascii="Arial" w:hAnsi="Arial" w:cs="Arial"/>
          <w:color w:val="000000"/>
          <w:sz w:val="20"/>
          <w:szCs w:val="20"/>
        </w:rPr>
        <w:t>Při předání dokončeného díla objednateli předá zhotovitel:</w:t>
      </w:r>
    </w:p>
    <w:p w14:paraId="0044355A"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 xml:space="preserve">DSPS  dle čl. </w:t>
      </w:r>
      <w:r w:rsidR="00ED2A1B" w:rsidRPr="00D71F73">
        <w:rPr>
          <w:rFonts w:ascii="Arial" w:hAnsi="Arial" w:cs="Arial"/>
          <w:sz w:val="20"/>
          <w:szCs w:val="20"/>
        </w:rPr>
        <w:t xml:space="preserve">3 odst. </w:t>
      </w:r>
      <w:r w:rsidR="009F6AC4" w:rsidRPr="00D71F73">
        <w:rPr>
          <w:rFonts w:ascii="Arial" w:hAnsi="Arial" w:cs="Arial"/>
          <w:sz w:val="20"/>
          <w:szCs w:val="20"/>
        </w:rPr>
        <w:t>2</w:t>
      </w:r>
      <w:r w:rsidR="00ED2A1B" w:rsidRPr="00D71F73">
        <w:rPr>
          <w:rFonts w:ascii="Arial" w:hAnsi="Arial" w:cs="Arial"/>
          <w:sz w:val="20"/>
          <w:szCs w:val="20"/>
        </w:rPr>
        <w:t>;</w:t>
      </w:r>
    </w:p>
    <w:p w14:paraId="53BF6329" w14:textId="77777777" w:rsidR="00546F2B" w:rsidRPr="00D71F73" w:rsidRDefault="00546F2B"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zaměření skutečného provedení;</w:t>
      </w:r>
    </w:p>
    <w:p w14:paraId="7A0222DC"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fotodokumentac</w:t>
      </w:r>
      <w:r w:rsidR="00ED2A1B" w:rsidRPr="00D71F73">
        <w:rPr>
          <w:rFonts w:ascii="Arial" w:hAnsi="Arial" w:cs="Arial"/>
          <w:sz w:val="20"/>
          <w:szCs w:val="20"/>
        </w:rPr>
        <w:t>i</w:t>
      </w:r>
      <w:r w:rsidRPr="00D71F73">
        <w:rPr>
          <w:rFonts w:ascii="Arial" w:hAnsi="Arial" w:cs="Arial"/>
          <w:sz w:val="20"/>
          <w:szCs w:val="20"/>
        </w:rPr>
        <w:t xml:space="preserve"> stavby</w:t>
      </w:r>
      <w:r w:rsidR="00ED2A1B" w:rsidRPr="00D71F73">
        <w:rPr>
          <w:rFonts w:ascii="Arial" w:hAnsi="Arial" w:cs="Arial"/>
          <w:sz w:val="20"/>
          <w:szCs w:val="20"/>
        </w:rPr>
        <w:t>;</w:t>
      </w:r>
    </w:p>
    <w:p w14:paraId="3F00405E"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atesty materiálů použitých při stavebních pracích dle příslušné projektové dokumentace</w:t>
      </w:r>
      <w:r w:rsidR="00ED2A1B" w:rsidRPr="00D71F73">
        <w:rPr>
          <w:rFonts w:ascii="Arial" w:hAnsi="Arial" w:cs="Arial"/>
          <w:sz w:val="20"/>
          <w:szCs w:val="20"/>
        </w:rPr>
        <w:t>;</w:t>
      </w:r>
    </w:p>
    <w:p w14:paraId="07B2261A" w14:textId="77777777" w:rsidR="00546F2B" w:rsidRPr="00D71F73" w:rsidRDefault="00546F2B"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zabezpečení požadovaných znaků jakosti a metodiky jejich prokázání včetně příslušných zkoušek;</w:t>
      </w:r>
    </w:p>
    <w:p w14:paraId="586C5FA7"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 xml:space="preserve">prokazatelný písemný doklad o likvidaci odpadů (stavební suť, zemina, </w:t>
      </w:r>
      <w:r w:rsidR="00C10ED1" w:rsidRPr="00D71F73">
        <w:rPr>
          <w:rFonts w:ascii="Arial" w:hAnsi="Arial" w:cs="Arial"/>
          <w:sz w:val="20"/>
          <w:szCs w:val="20"/>
        </w:rPr>
        <w:t xml:space="preserve">střešní krytina </w:t>
      </w:r>
      <w:r w:rsidRPr="00D71F73">
        <w:rPr>
          <w:rFonts w:ascii="Arial" w:hAnsi="Arial" w:cs="Arial"/>
          <w:sz w:val="20"/>
          <w:szCs w:val="20"/>
        </w:rPr>
        <w:t>apod.)</w:t>
      </w:r>
      <w:r w:rsidR="00ED2A1B" w:rsidRPr="00D71F73">
        <w:rPr>
          <w:rFonts w:ascii="Arial" w:hAnsi="Arial" w:cs="Arial"/>
          <w:sz w:val="20"/>
          <w:szCs w:val="20"/>
        </w:rPr>
        <w:t>;</w:t>
      </w:r>
    </w:p>
    <w:p w14:paraId="509E69F3" w14:textId="77777777" w:rsidR="00304BE2" w:rsidRPr="00D71F73" w:rsidRDefault="00304BE2"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zpracování a dodání provozních či jiných předpisů pro provoz a údržbu díla;</w:t>
      </w:r>
    </w:p>
    <w:p w14:paraId="654D3A8A"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další doklady, které jsou nezbytné k vydání kolaudačního souhlasu v souladu se zákonem č. 183/2006 Sb., stavební zákon, ve znění pozdějších předpisů</w:t>
      </w:r>
      <w:r w:rsidR="00ED2A1B" w:rsidRPr="00D71F73">
        <w:rPr>
          <w:rFonts w:ascii="Arial" w:hAnsi="Arial" w:cs="Arial"/>
          <w:sz w:val="20"/>
          <w:szCs w:val="20"/>
        </w:rPr>
        <w:t>;</w:t>
      </w:r>
    </w:p>
    <w:p w14:paraId="5ECBAE93"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práce a dodávky k odstranění případných vad a nedodělků stavby nebránících užívání stavby k jejímu účelu</w:t>
      </w:r>
      <w:r w:rsidR="00ED2A1B" w:rsidRPr="00D71F73">
        <w:rPr>
          <w:rFonts w:ascii="Arial" w:hAnsi="Arial" w:cs="Arial"/>
          <w:sz w:val="20"/>
          <w:szCs w:val="20"/>
        </w:rPr>
        <w:t>;</w:t>
      </w:r>
    </w:p>
    <w:p w14:paraId="46F53390" w14:textId="77777777" w:rsidR="004432DD" w:rsidRPr="00D71F73" w:rsidRDefault="004432DD" w:rsidP="00A52E73">
      <w:pPr>
        <w:numPr>
          <w:ilvl w:val="0"/>
          <w:numId w:val="10"/>
        </w:numPr>
        <w:spacing w:line="276" w:lineRule="auto"/>
        <w:jc w:val="both"/>
        <w:rPr>
          <w:rFonts w:ascii="Arial" w:hAnsi="Arial" w:cs="Arial"/>
          <w:sz w:val="20"/>
          <w:szCs w:val="20"/>
        </w:rPr>
      </w:pPr>
      <w:r w:rsidRPr="00D71F73">
        <w:rPr>
          <w:rFonts w:ascii="Arial" w:hAnsi="Arial" w:cs="Arial"/>
          <w:sz w:val="20"/>
          <w:szCs w:val="20"/>
        </w:rPr>
        <w:t>vyčištěný prostor staveniště</w:t>
      </w:r>
      <w:r w:rsidR="00ED2A1B" w:rsidRPr="00D71F73">
        <w:rPr>
          <w:rFonts w:ascii="Arial" w:hAnsi="Arial" w:cs="Arial"/>
          <w:sz w:val="20"/>
          <w:szCs w:val="20"/>
        </w:rPr>
        <w:t>.</w:t>
      </w:r>
    </w:p>
    <w:p w14:paraId="47C8064F" w14:textId="77777777" w:rsidR="004432DD" w:rsidRPr="00F80EEE" w:rsidRDefault="004432DD" w:rsidP="00A52E73">
      <w:pPr>
        <w:widowControl w:val="0"/>
        <w:numPr>
          <w:ilvl w:val="0"/>
          <w:numId w:val="7"/>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 xml:space="preserve">Předání a převzetí díla nemůže být ukončeno, dokud nebude zjištěno, že je celé dílo dle této smlouvy řádně </w:t>
      </w:r>
      <w:r w:rsidR="00304BE2" w:rsidRPr="00F80EEE">
        <w:rPr>
          <w:rFonts w:ascii="Arial" w:hAnsi="Arial" w:cs="Arial"/>
          <w:color w:val="000000"/>
          <w:sz w:val="20"/>
          <w:szCs w:val="20"/>
        </w:rPr>
        <w:t xml:space="preserve">dokončeno a </w:t>
      </w:r>
      <w:r w:rsidRPr="00F80EEE">
        <w:rPr>
          <w:rFonts w:ascii="Arial" w:hAnsi="Arial" w:cs="Arial"/>
          <w:color w:val="000000"/>
          <w:sz w:val="20"/>
          <w:szCs w:val="20"/>
        </w:rPr>
        <w:t>předáno</w:t>
      </w:r>
      <w:r w:rsidR="00304BE2" w:rsidRPr="00F80EEE">
        <w:rPr>
          <w:rFonts w:ascii="Arial" w:hAnsi="Arial" w:cs="Arial"/>
          <w:color w:val="000000"/>
          <w:sz w:val="20"/>
          <w:szCs w:val="20"/>
        </w:rPr>
        <w:t xml:space="preserve"> a může být uvedeno do trvalého provozu</w:t>
      </w:r>
      <w:r w:rsidRPr="00F80EEE">
        <w:rPr>
          <w:rFonts w:ascii="Arial" w:hAnsi="Arial" w:cs="Arial"/>
          <w:color w:val="000000"/>
          <w:sz w:val="20"/>
          <w:szCs w:val="20"/>
        </w:rPr>
        <w:t>.</w:t>
      </w:r>
    </w:p>
    <w:p w14:paraId="5FA6ED39" w14:textId="77777777" w:rsidR="004432DD" w:rsidRPr="00F80EEE" w:rsidRDefault="004432DD" w:rsidP="00A52E73">
      <w:pPr>
        <w:widowControl w:val="0"/>
        <w:numPr>
          <w:ilvl w:val="0"/>
          <w:numId w:val="7"/>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Předání a převzetí prostoru staveniště, dokončení </w:t>
      </w:r>
      <w:r w:rsidR="00F35F0C" w:rsidRPr="00F80EEE">
        <w:rPr>
          <w:rFonts w:ascii="Arial" w:hAnsi="Arial" w:cs="Arial"/>
          <w:color w:val="000000"/>
          <w:sz w:val="20"/>
          <w:szCs w:val="20"/>
        </w:rPr>
        <w:t xml:space="preserve">stavebních prací </w:t>
      </w:r>
      <w:r w:rsidRPr="00F80EEE">
        <w:rPr>
          <w:rFonts w:ascii="Arial" w:hAnsi="Arial" w:cs="Arial"/>
          <w:color w:val="000000"/>
          <w:sz w:val="20"/>
          <w:szCs w:val="20"/>
        </w:rPr>
        <w:t>a předání a převzetí díla probíhá jako řízení, jehož předmětem je zjištění skutečného stavu v prostoru staveniště, dokončení stavby či předání a převzetí díla.</w:t>
      </w:r>
    </w:p>
    <w:p w14:paraId="21E78C75" w14:textId="4A46D47F" w:rsidR="004432DD" w:rsidRPr="00F80EEE" w:rsidRDefault="00BC6F70" w:rsidP="00A52E73">
      <w:pPr>
        <w:widowControl w:val="0"/>
        <w:numPr>
          <w:ilvl w:val="0"/>
          <w:numId w:val="7"/>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Ve výše stanoveném termínu </w:t>
      </w:r>
      <w:r w:rsidR="004432DD" w:rsidRPr="00F80EEE">
        <w:rPr>
          <w:rFonts w:ascii="Arial" w:hAnsi="Arial" w:cs="Arial"/>
          <w:color w:val="000000"/>
          <w:sz w:val="20"/>
          <w:szCs w:val="20"/>
        </w:rPr>
        <w:t>před</w:t>
      </w:r>
      <w:r w:rsidR="007A52D1" w:rsidRPr="00F80EEE">
        <w:rPr>
          <w:rFonts w:ascii="Arial" w:hAnsi="Arial" w:cs="Arial"/>
          <w:color w:val="000000"/>
          <w:sz w:val="20"/>
          <w:szCs w:val="20"/>
        </w:rPr>
        <w:t xml:space="preserve"> dokončením stav</w:t>
      </w:r>
      <w:r w:rsidR="002D4C6C" w:rsidRPr="00F80EEE">
        <w:rPr>
          <w:rFonts w:ascii="Arial" w:hAnsi="Arial" w:cs="Arial"/>
          <w:color w:val="000000"/>
          <w:sz w:val="20"/>
          <w:szCs w:val="20"/>
        </w:rPr>
        <w:t>ebních prací</w:t>
      </w:r>
      <w:r w:rsidR="004432DD" w:rsidRPr="00F80EEE">
        <w:rPr>
          <w:rFonts w:ascii="Arial" w:hAnsi="Arial" w:cs="Arial"/>
          <w:color w:val="000000"/>
          <w:sz w:val="20"/>
          <w:szCs w:val="20"/>
        </w:rPr>
        <w:t xml:space="preserve"> předá zhotovitel objednateli veškeré pro dokončení stavby potřebné podklady s výjimkou těch podkladů, u kterých zhotovitel prokáže, že je nebylo možné </w:t>
      </w:r>
      <w:r>
        <w:rPr>
          <w:rFonts w:ascii="Arial" w:hAnsi="Arial" w:cs="Arial"/>
          <w:color w:val="000000"/>
          <w:sz w:val="20"/>
          <w:szCs w:val="20"/>
        </w:rPr>
        <w:t>v požadovaném termínu</w:t>
      </w:r>
      <w:r w:rsidR="00D11C8A" w:rsidRPr="00F80EEE">
        <w:rPr>
          <w:rFonts w:ascii="Arial" w:hAnsi="Arial" w:cs="Arial"/>
          <w:color w:val="000000"/>
          <w:sz w:val="20"/>
          <w:szCs w:val="20"/>
        </w:rPr>
        <w:t xml:space="preserve"> </w:t>
      </w:r>
      <w:r w:rsidR="004432DD" w:rsidRPr="00F80EEE">
        <w:rPr>
          <w:rFonts w:ascii="Arial" w:hAnsi="Arial" w:cs="Arial"/>
          <w:color w:val="000000"/>
          <w:sz w:val="20"/>
          <w:szCs w:val="20"/>
        </w:rPr>
        <w:t xml:space="preserve">obstarat. Podklady, které nebylo možné obstarat před dokončením </w:t>
      </w:r>
      <w:r w:rsidR="00D11C8A" w:rsidRPr="00F80EEE">
        <w:rPr>
          <w:rFonts w:ascii="Arial" w:hAnsi="Arial" w:cs="Arial"/>
          <w:color w:val="000000"/>
          <w:sz w:val="20"/>
          <w:szCs w:val="20"/>
        </w:rPr>
        <w:t>stavebních prací</w:t>
      </w:r>
      <w:r w:rsidR="004432DD" w:rsidRPr="00F80EEE">
        <w:rPr>
          <w:rFonts w:ascii="Arial" w:hAnsi="Arial" w:cs="Arial"/>
          <w:color w:val="000000"/>
          <w:sz w:val="20"/>
          <w:szCs w:val="20"/>
        </w:rPr>
        <w:t xml:space="preserve">, předá zhotovitel objednateli do </w:t>
      </w:r>
      <w:r w:rsidR="00C10ED1" w:rsidRPr="00F80EEE">
        <w:rPr>
          <w:rFonts w:ascii="Arial" w:hAnsi="Arial" w:cs="Arial"/>
          <w:color w:val="000000"/>
          <w:sz w:val="20"/>
          <w:szCs w:val="20"/>
        </w:rPr>
        <w:t>10</w:t>
      </w:r>
      <w:r w:rsidR="00DB14B1" w:rsidRPr="00F80EEE">
        <w:rPr>
          <w:rFonts w:ascii="Arial" w:hAnsi="Arial" w:cs="Arial"/>
          <w:color w:val="000000"/>
          <w:sz w:val="20"/>
          <w:szCs w:val="20"/>
        </w:rPr>
        <w:t xml:space="preserve"> </w:t>
      </w:r>
      <w:r w:rsidR="004432DD" w:rsidRPr="00F80EEE">
        <w:rPr>
          <w:rFonts w:ascii="Arial" w:hAnsi="Arial" w:cs="Arial"/>
          <w:color w:val="000000"/>
          <w:sz w:val="20"/>
          <w:szCs w:val="20"/>
        </w:rPr>
        <w:t>týdnů po termínu dokončení stavebních prací.</w:t>
      </w:r>
    </w:p>
    <w:p w14:paraId="4B043BCC" w14:textId="77777777" w:rsidR="004432DD" w:rsidRPr="00F80EEE" w:rsidRDefault="004432DD" w:rsidP="00A52E73">
      <w:pPr>
        <w:widowControl w:val="0"/>
        <w:numPr>
          <w:ilvl w:val="0"/>
          <w:numId w:val="7"/>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 předání a převzetí prostoru staveniště, době zahájení stavebních prací, dokončení stavby a předání a převzetí díla je zhotovitel povinen sepsat protokol, který bude datován a podepsán oprávněnými zástupci smluvních stran. Tím nejsou dotčeny povinnosti zhotovitele vést stavební deník v souladu s právními předpisy.</w:t>
      </w:r>
    </w:p>
    <w:p w14:paraId="7C76CC09" w14:textId="0B21EFE2" w:rsidR="00715F14" w:rsidRPr="00F80EEE" w:rsidRDefault="00715F14" w:rsidP="00A52E73">
      <w:pPr>
        <w:pStyle w:val="Zkladntext"/>
        <w:numPr>
          <w:ilvl w:val="0"/>
          <w:numId w:val="7"/>
        </w:numPr>
        <w:spacing w:after="120" w:line="276" w:lineRule="auto"/>
        <w:rPr>
          <w:rFonts w:ascii="Arial" w:hAnsi="Arial" w:cs="Arial"/>
          <w:color w:val="000000"/>
        </w:rPr>
      </w:pPr>
      <w:r w:rsidRPr="00F80EEE">
        <w:rPr>
          <w:rFonts w:ascii="Arial" w:hAnsi="Arial" w:cs="Arial"/>
          <w:color w:val="000000"/>
        </w:rPr>
        <w:t xml:space="preserve">Harmonogram předložený zhotovitelem tvoří přílohu 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w:t>
      </w:r>
      <w:r w:rsidR="003B3279" w:rsidRPr="00F80EEE">
        <w:rPr>
          <w:rFonts w:ascii="Arial" w:hAnsi="Arial" w:cs="Arial"/>
          <w:color w:val="000000"/>
        </w:rPr>
        <w:t xml:space="preserve">počátku </w:t>
      </w:r>
      <w:r w:rsidRPr="00F80EEE">
        <w:rPr>
          <w:rFonts w:ascii="Arial" w:hAnsi="Arial" w:cs="Arial"/>
          <w:color w:val="000000"/>
        </w:rPr>
        <w:t xml:space="preserve">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 a dále bude u jednotlivých položek uveden v měsících harmonogram fakturace. Zhotovitel prohlašuje, že termíny uvedené v harmonogramu vycházejí z nabídky zhotovitele pro zadávací řízení veřejné zakázky na zhotovitele </w:t>
      </w:r>
      <w:r w:rsidRPr="00F80EEE">
        <w:rPr>
          <w:rFonts w:ascii="Arial" w:hAnsi="Arial" w:cs="Arial"/>
          <w:color w:val="000000"/>
        </w:rPr>
        <w:lastRenderedPageBreak/>
        <w:t>stavby podle této smlouvy a jsou reálně splnitelné.</w:t>
      </w:r>
      <w:r w:rsidR="00D11C8A" w:rsidRPr="00F80EEE">
        <w:rPr>
          <w:rFonts w:ascii="Arial" w:hAnsi="Arial" w:cs="Arial"/>
          <w:color w:val="000000"/>
        </w:rPr>
        <w:t xml:space="preserve"> Harmonogram je možné změnit dohodou stran zaznamenanou ve stavebním deníku.</w:t>
      </w:r>
    </w:p>
    <w:p w14:paraId="747E67AF" w14:textId="77777777" w:rsidR="00CC2F67" w:rsidRPr="00F80EEE" w:rsidRDefault="00CC2F67" w:rsidP="00A52E73">
      <w:pPr>
        <w:pStyle w:val="Zkladntext"/>
        <w:numPr>
          <w:ilvl w:val="0"/>
          <w:numId w:val="7"/>
        </w:numPr>
        <w:spacing w:after="120" w:line="276" w:lineRule="auto"/>
        <w:rPr>
          <w:rFonts w:ascii="Arial" w:hAnsi="Arial" w:cs="Arial"/>
          <w:color w:val="000000"/>
        </w:rPr>
      </w:pPr>
      <w:r w:rsidRPr="00F80EEE">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305C8C80"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ED2A1B" w:rsidRPr="00F80EEE">
        <w:rPr>
          <w:rFonts w:ascii="Arial" w:hAnsi="Arial" w:cs="Arial"/>
          <w:b/>
          <w:sz w:val="20"/>
          <w:szCs w:val="20"/>
        </w:rPr>
        <w:t>6</w:t>
      </w:r>
    </w:p>
    <w:p w14:paraId="6986E1F0"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Cena za dílo</w:t>
      </w:r>
    </w:p>
    <w:p w14:paraId="7696B36A" w14:textId="69C592B3" w:rsidR="004432DD" w:rsidRPr="00F80EEE" w:rsidRDefault="004432DD" w:rsidP="00A52E73">
      <w:pPr>
        <w:widowControl w:val="0"/>
        <w:numPr>
          <w:ilvl w:val="0"/>
          <w:numId w:val="11"/>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 xml:space="preserve">Cena za zhotovení díla </w:t>
      </w:r>
      <w:r w:rsidR="00F80EEE">
        <w:rPr>
          <w:rFonts w:ascii="Arial" w:hAnsi="Arial" w:cs="Arial"/>
          <w:color w:val="000000"/>
          <w:sz w:val="20"/>
          <w:szCs w:val="20"/>
        </w:rPr>
        <w:t>dle</w:t>
      </w:r>
      <w:r w:rsidRPr="00F80EEE">
        <w:rPr>
          <w:rFonts w:ascii="Arial" w:hAnsi="Arial" w:cs="Arial"/>
          <w:color w:val="000000"/>
          <w:sz w:val="20"/>
          <w:szCs w:val="20"/>
        </w:rPr>
        <w:t xml:space="preserve"> této smlouvy je stanovena jako nejvýše přípustná ve výši:</w:t>
      </w:r>
    </w:p>
    <w:tbl>
      <w:tblPr>
        <w:tblStyle w:val="Mkatabulky"/>
        <w:tblW w:w="0" w:type="auto"/>
        <w:tblInd w:w="426" w:type="dxa"/>
        <w:tblLook w:val="04A0" w:firstRow="1" w:lastRow="0" w:firstColumn="1" w:lastColumn="0" w:noHBand="0" w:noVBand="1"/>
      </w:tblPr>
      <w:tblGrid>
        <w:gridCol w:w="3706"/>
        <w:gridCol w:w="4930"/>
      </w:tblGrid>
      <w:tr w:rsidR="00F80EEE" w14:paraId="7E0D7597" w14:textId="77777777" w:rsidTr="00F80EEE">
        <w:tc>
          <w:tcPr>
            <w:tcW w:w="3793" w:type="dxa"/>
            <w:shd w:val="clear" w:color="auto" w:fill="D9D9D9" w:themeFill="background1" w:themeFillShade="D9"/>
          </w:tcPr>
          <w:p w14:paraId="5B1F9148" w14:textId="3E8CABEA" w:rsidR="00F80EEE" w:rsidRDefault="00F80EEE" w:rsidP="00F80EEE">
            <w:pPr>
              <w:pStyle w:val="Zkladntext"/>
              <w:spacing w:after="120" w:line="276" w:lineRule="auto"/>
              <w:rPr>
                <w:rFonts w:ascii="Arial" w:hAnsi="Arial" w:cs="Arial"/>
                <w:b/>
              </w:rPr>
            </w:pPr>
            <w:r w:rsidRPr="00F80EEE">
              <w:rPr>
                <w:rFonts w:ascii="Arial" w:hAnsi="Arial" w:cs="Arial"/>
                <w:b/>
              </w:rPr>
              <w:t xml:space="preserve">Celková cena díla </w:t>
            </w:r>
            <w:r>
              <w:rPr>
                <w:rFonts w:ascii="Arial" w:hAnsi="Arial" w:cs="Arial"/>
                <w:b/>
              </w:rPr>
              <w:t xml:space="preserve">v Kč </w:t>
            </w:r>
            <w:r w:rsidRPr="00F80EEE">
              <w:rPr>
                <w:rFonts w:ascii="Arial" w:hAnsi="Arial" w:cs="Arial"/>
                <w:b/>
              </w:rPr>
              <w:t>bez DPH činí</w:t>
            </w:r>
          </w:p>
        </w:tc>
        <w:tc>
          <w:tcPr>
            <w:tcW w:w="5069" w:type="dxa"/>
          </w:tcPr>
          <w:p w14:paraId="65155291" w14:textId="6D12761F" w:rsidR="00F80EEE" w:rsidRDefault="00F80EEE" w:rsidP="00F80EEE">
            <w:pPr>
              <w:pStyle w:val="Zkladntext"/>
              <w:spacing w:after="120" w:line="240" w:lineRule="auto"/>
              <w:jc w:val="center"/>
              <w:rPr>
                <w:rFonts w:ascii="Arial" w:hAnsi="Arial" w:cs="Arial"/>
                <w:b/>
              </w:rPr>
            </w:pPr>
            <w:r w:rsidRPr="00F80EEE">
              <w:rPr>
                <w:rFonts w:ascii="Arial" w:hAnsi="Arial" w:cs="Arial"/>
                <w:highlight w:val="cyan"/>
              </w:rPr>
              <w:t>[bude doplněno před uzavřením smlouvy]</w:t>
            </w:r>
          </w:p>
        </w:tc>
      </w:tr>
      <w:tr w:rsidR="00F80EEE" w14:paraId="4CE9725F" w14:textId="77777777" w:rsidTr="00F80EEE">
        <w:tc>
          <w:tcPr>
            <w:tcW w:w="3793" w:type="dxa"/>
            <w:shd w:val="clear" w:color="auto" w:fill="D9D9D9" w:themeFill="background1" w:themeFillShade="D9"/>
          </w:tcPr>
          <w:p w14:paraId="656517CA" w14:textId="59B57BE3" w:rsidR="00F80EEE" w:rsidRDefault="00F80EEE" w:rsidP="00F80EEE">
            <w:pPr>
              <w:pStyle w:val="Zkladntext"/>
              <w:spacing w:after="120" w:line="276" w:lineRule="auto"/>
              <w:rPr>
                <w:rFonts w:ascii="Arial" w:hAnsi="Arial" w:cs="Arial"/>
                <w:b/>
              </w:rPr>
            </w:pPr>
            <w:r w:rsidRPr="00F80EEE">
              <w:rPr>
                <w:rFonts w:ascii="Arial" w:hAnsi="Arial" w:cs="Arial"/>
                <w:b/>
              </w:rPr>
              <w:t xml:space="preserve">DPH </w:t>
            </w:r>
            <w:r>
              <w:rPr>
                <w:rFonts w:ascii="Arial" w:hAnsi="Arial" w:cs="Arial"/>
                <w:b/>
              </w:rPr>
              <w:t xml:space="preserve">v Kč </w:t>
            </w:r>
            <w:r w:rsidRPr="00F80EEE">
              <w:rPr>
                <w:rFonts w:ascii="Arial" w:hAnsi="Arial" w:cs="Arial"/>
                <w:b/>
              </w:rPr>
              <w:t>samostatně</w:t>
            </w:r>
          </w:p>
        </w:tc>
        <w:tc>
          <w:tcPr>
            <w:tcW w:w="5069" w:type="dxa"/>
          </w:tcPr>
          <w:p w14:paraId="724E9CFC" w14:textId="784A6976" w:rsidR="00F80EEE" w:rsidRDefault="00F80EEE" w:rsidP="00F80EEE">
            <w:pPr>
              <w:pStyle w:val="Zkladntext"/>
              <w:spacing w:after="120" w:line="240" w:lineRule="auto"/>
              <w:jc w:val="center"/>
              <w:rPr>
                <w:rFonts w:ascii="Arial" w:hAnsi="Arial" w:cs="Arial"/>
                <w:b/>
              </w:rPr>
            </w:pPr>
            <w:r w:rsidRPr="00F80EEE">
              <w:rPr>
                <w:rFonts w:ascii="Arial" w:hAnsi="Arial" w:cs="Arial"/>
                <w:highlight w:val="cyan"/>
              </w:rPr>
              <w:t>[bude doplněno před uzavřením smlouvy]</w:t>
            </w:r>
          </w:p>
        </w:tc>
      </w:tr>
      <w:tr w:rsidR="00F80EEE" w14:paraId="2146353B" w14:textId="77777777" w:rsidTr="00F80EEE">
        <w:tc>
          <w:tcPr>
            <w:tcW w:w="3793" w:type="dxa"/>
            <w:shd w:val="clear" w:color="auto" w:fill="D9D9D9" w:themeFill="background1" w:themeFillShade="D9"/>
          </w:tcPr>
          <w:p w14:paraId="32D5860C" w14:textId="524AE972" w:rsidR="00F80EEE" w:rsidRDefault="00F80EEE" w:rsidP="00F80EEE">
            <w:pPr>
              <w:pStyle w:val="Zkladntext"/>
              <w:spacing w:after="120" w:line="276" w:lineRule="auto"/>
              <w:rPr>
                <w:rFonts w:ascii="Arial" w:hAnsi="Arial" w:cs="Arial"/>
                <w:b/>
              </w:rPr>
            </w:pPr>
            <w:r w:rsidRPr="00F80EEE">
              <w:rPr>
                <w:rFonts w:ascii="Arial" w:hAnsi="Arial" w:cs="Arial"/>
                <w:b/>
              </w:rPr>
              <w:t>Celková cena v Kč včetně DPH</w:t>
            </w:r>
          </w:p>
        </w:tc>
        <w:tc>
          <w:tcPr>
            <w:tcW w:w="5069" w:type="dxa"/>
          </w:tcPr>
          <w:p w14:paraId="4484448A" w14:textId="59BCCAC7" w:rsidR="00F80EEE" w:rsidRDefault="00F80EEE" w:rsidP="00F80EEE">
            <w:pPr>
              <w:pStyle w:val="Zkladntext"/>
              <w:spacing w:after="120" w:line="240" w:lineRule="auto"/>
              <w:jc w:val="center"/>
              <w:rPr>
                <w:rFonts w:ascii="Arial" w:hAnsi="Arial" w:cs="Arial"/>
                <w:b/>
              </w:rPr>
            </w:pPr>
            <w:r w:rsidRPr="00F80EEE">
              <w:rPr>
                <w:rFonts w:ascii="Arial" w:hAnsi="Arial" w:cs="Arial"/>
                <w:highlight w:val="cyan"/>
              </w:rPr>
              <w:t>[bude doplněno před uzavřením smlouvy]</w:t>
            </w:r>
          </w:p>
        </w:tc>
      </w:tr>
    </w:tbl>
    <w:p w14:paraId="5902143F" w14:textId="77777777" w:rsidR="004432DD" w:rsidRPr="00F80EEE" w:rsidRDefault="004432DD" w:rsidP="00F80EEE">
      <w:pPr>
        <w:widowControl w:val="0"/>
        <w:numPr>
          <w:ilvl w:val="0"/>
          <w:numId w:val="11"/>
        </w:numPr>
        <w:spacing w:before="240" w:after="120" w:line="276" w:lineRule="auto"/>
        <w:jc w:val="both"/>
        <w:rPr>
          <w:rFonts w:ascii="Arial" w:hAnsi="Arial" w:cs="Arial"/>
          <w:color w:val="000000"/>
          <w:sz w:val="20"/>
          <w:szCs w:val="20"/>
        </w:rPr>
      </w:pPr>
      <w:r w:rsidRPr="00F80EEE">
        <w:rPr>
          <w:rFonts w:ascii="Arial" w:hAnsi="Arial" w:cs="Arial"/>
          <w:color w:val="000000"/>
          <w:sz w:val="20"/>
          <w:szCs w:val="20"/>
        </w:rPr>
        <w:t>K</w:t>
      </w:r>
      <w:r w:rsidR="00900154" w:rsidRPr="00F80EEE">
        <w:rPr>
          <w:rFonts w:ascii="Arial" w:hAnsi="Arial" w:cs="Arial"/>
          <w:color w:val="000000"/>
          <w:sz w:val="20"/>
          <w:szCs w:val="20"/>
        </w:rPr>
        <w:t xml:space="preserve"> celkové</w:t>
      </w:r>
      <w:r w:rsidRPr="00F80EEE">
        <w:rPr>
          <w:rFonts w:ascii="Arial" w:hAnsi="Arial" w:cs="Arial"/>
          <w:color w:val="000000"/>
          <w:sz w:val="20"/>
          <w:szCs w:val="20"/>
        </w:rPr>
        <w:t> ceně díla bez DPH bude připočtena daň z přidané hodnoty v zákonem stanovené výši dle zákona č.</w:t>
      </w:r>
      <w:r w:rsidR="00ED2A1B" w:rsidRPr="00F80EEE">
        <w:rPr>
          <w:rFonts w:ascii="Arial" w:hAnsi="Arial" w:cs="Arial"/>
          <w:color w:val="000000"/>
          <w:sz w:val="20"/>
          <w:szCs w:val="20"/>
        </w:rPr>
        <w:t> </w:t>
      </w:r>
      <w:r w:rsidRPr="00F80EEE">
        <w:rPr>
          <w:rFonts w:ascii="Arial" w:hAnsi="Arial" w:cs="Arial"/>
          <w:color w:val="000000"/>
          <w:sz w:val="20"/>
          <w:szCs w:val="20"/>
        </w:rPr>
        <w:t>235/2004 Sb., o dani z přidané hodnoty, ve znění pozdějších předpisů, v době uskutečnění zdanitelného plnění.</w:t>
      </w:r>
    </w:p>
    <w:p w14:paraId="3FCF9492" w14:textId="6476F648" w:rsidR="004432DD" w:rsidRPr="00F80EEE" w:rsidRDefault="004432DD" w:rsidP="00A52E73">
      <w:pPr>
        <w:widowControl w:val="0"/>
        <w:numPr>
          <w:ilvl w:val="0"/>
          <w:numId w:val="1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Cena díla je stanovena na základě projektové dokumentace pro provedení stavby předané objednatelem zhotoviteli. Pro </w:t>
      </w:r>
      <w:r w:rsidR="00FB779F" w:rsidRPr="00F80EEE">
        <w:rPr>
          <w:rFonts w:ascii="Arial" w:hAnsi="Arial" w:cs="Arial"/>
          <w:color w:val="000000"/>
          <w:sz w:val="20"/>
          <w:szCs w:val="20"/>
        </w:rPr>
        <w:t xml:space="preserve">obsah </w:t>
      </w:r>
      <w:r w:rsidRPr="00F80EEE">
        <w:rPr>
          <w:rFonts w:ascii="Arial" w:hAnsi="Arial" w:cs="Arial"/>
          <w:color w:val="000000"/>
          <w:sz w:val="20"/>
          <w:szCs w:val="20"/>
        </w:rPr>
        <w:t>ceny díla je rozhodující soupis prací, dodávek a služeb včetně výkazu výměr.</w:t>
      </w:r>
    </w:p>
    <w:p w14:paraId="19837D28" w14:textId="77777777" w:rsidR="004432DD" w:rsidRPr="00F80EEE" w:rsidRDefault="004432DD" w:rsidP="00A52E73">
      <w:pPr>
        <w:widowControl w:val="0"/>
        <w:numPr>
          <w:ilvl w:val="0"/>
          <w:numId w:val="1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Cena díla obsahuje veškeré náklady zhotovitele nezbytné k řádnému a včasnému provedení díla. Cena díla je sjednána jako nejvyšší přípustná, zahrnující veškeré náklady zhotovitele na zhotovení díla a cenové vlivy v průběhu plnění této smlouvy.</w:t>
      </w:r>
    </w:p>
    <w:p w14:paraId="64653262" w14:textId="77777777" w:rsidR="004432DD" w:rsidRPr="00F80EEE" w:rsidRDefault="004432DD" w:rsidP="00A52E73">
      <w:pPr>
        <w:widowControl w:val="0"/>
        <w:numPr>
          <w:ilvl w:val="0"/>
          <w:numId w:val="1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Cena díla obsahuje </w:t>
      </w:r>
      <w:r w:rsidR="002A7C3A" w:rsidRPr="00F80EEE">
        <w:rPr>
          <w:rFonts w:ascii="Arial" w:hAnsi="Arial" w:cs="Arial"/>
          <w:color w:val="000000"/>
          <w:sz w:val="20"/>
          <w:szCs w:val="20"/>
        </w:rPr>
        <w:t xml:space="preserve">kromě nákladů </w:t>
      </w:r>
      <w:r w:rsidRPr="00F80EEE">
        <w:rPr>
          <w:rFonts w:ascii="Arial" w:hAnsi="Arial" w:cs="Arial"/>
          <w:color w:val="000000"/>
          <w:sz w:val="20"/>
          <w:szCs w:val="20"/>
        </w:rPr>
        <w:t>provedení díla</w:t>
      </w:r>
      <w:r w:rsidR="002A7C3A" w:rsidRPr="00F80EEE">
        <w:rPr>
          <w:rFonts w:ascii="Arial" w:hAnsi="Arial" w:cs="Arial"/>
          <w:color w:val="000000"/>
          <w:sz w:val="20"/>
          <w:szCs w:val="20"/>
        </w:rPr>
        <w:t xml:space="preserve"> dle čl. 3</w:t>
      </w:r>
      <w:r w:rsidRPr="00F80EEE">
        <w:rPr>
          <w:rFonts w:ascii="Arial" w:hAnsi="Arial" w:cs="Arial"/>
          <w:color w:val="000000"/>
          <w:sz w:val="20"/>
          <w:szCs w:val="20"/>
        </w:rPr>
        <w:t xml:space="preserve"> také </w:t>
      </w:r>
      <w:r w:rsidR="002A7C3A" w:rsidRPr="00F80EEE">
        <w:rPr>
          <w:rFonts w:ascii="Arial" w:hAnsi="Arial" w:cs="Arial"/>
          <w:color w:val="000000"/>
          <w:sz w:val="20"/>
          <w:szCs w:val="20"/>
        </w:rPr>
        <w:t xml:space="preserve">mimo jiné </w:t>
      </w:r>
      <w:r w:rsidRPr="00F80EEE">
        <w:rPr>
          <w:rFonts w:ascii="Arial" w:hAnsi="Arial" w:cs="Arial"/>
          <w:color w:val="000000"/>
          <w:sz w:val="20"/>
          <w:szCs w:val="20"/>
        </w:rPr>
        <w:t xml:space="preserve">náklady </w:t>
      </w:r>
      <w:r w:rsidR="002A7C3A" w:rsidRPr="00F80EEE">
        <w:rPr>
          <w:rFonts w:ascii="Arial" w:hAnsi="Arial" w:cs="Arial"/>
          <w:color w:val="000000"/>
          <w:sz w:val="20"/>
          <w:szCs w:val="20"/>
        </w:rPr>
        <w:t>na</w:t>
      </w:r>
      <w:r w:rsidRPr="00F80EEE">
        <w:rPr>
          <w:rFonts w:ascii="Arial" w:hAnsi="Arial" w:cs="Arial"/>
          <w:color w:val="000000"/>
          <w:sz w:val="20"/>
          <w:szCs w:val="20"/>
        </w:rPr>
        <w:t>:</w:t>
      </w:r>
    </w:p>
    <w:p w14:paraId="194AC50D"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vybudování, provoz, udržování a odstranění zařízení staveniště,</w:t>
      </w:r>
    </w:p>
    <w:p w14:paraId="64764954"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zabezpečení bezpečnosti a hygieny práce,</w:t>
      </w:r>
    </w:p>
    <w:p w14:paraId="28E811E7"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opatření k ochraně životního prostředí,</w:t>
      </w:r>
    </w:p>
    <w:p w14:paraId="6A03A474"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náklady na sjednaná pojištění,</w:t>
      </w:r>
    </w:p>
    <w:p w14:paraId="28C8F8AB"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zajištění podmínek pro činnost autorského a technického dozoru,</w:t>
      </w:r>
    </w:p>
    <w:p w14:paraId="40F87BA2"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 xml:space="preserve">koordinační a kompletační činnost, </w:t>
      </w:r>
    </w:p>
    <w:p w14:paraId="17ABC295"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poplatky spojené s</w:t>
      </w:r>
      <w:r w:rsidR="00D15B07" w:rsidRPr="00F80EEE">
        <w:rPr>
          <w:rFonts w:ascii="Arial" w:hAnsi="Arial" w:cs="Arial"/>
          <w:sz w:val="20"/>
          <w:szCs w:val="20"/>
        </w:rPr>
        <w:t xml:space="preserve"> </w:t>
      </w:r>
      <w:r w:rsidRPr="00F80EEE">
        <w:rPr>
          <w:rFonts w:ascii="Arial" w:hAnsi="Arial" w:cs="Arial"/>
          <w:sz w:val="20"/>
          <w:szCs w:val="20"/>
        </w:rPr>
        <w:t xml:space="preserve">odvozem a uložením odpadu, </w:t>
      </w:r>
    </w:p>
    <w:p w14:paraId="3354819B"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zajištění nezbytných dopravních opatření,</w:t>
      </w:r>
    </w:p>
    <w:p w14:paraId="4BFCE8FB"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 xml:space="preserve">zajištění všech nutných zkoušek </w:t>
      </w:r>
      <w:r w:rsidR="002B44F6" w:rsidRPr="00F80EEE">
        <w:rPr>
          <w:rFonts w:ascii="Arial" w:hAnsi="Arial" w:cs="Arial"/>
          <w:sz w:val="20"/>
          <w:szCs w:val="20"/>
        </w:rPr>
        <w:t xml:space="preserve">na </w:t>
      </w:r>
      <w:r w:rsidRPr="00F80EEE">
        <w:rPr>
          <w:rFonts w:ascii="Arial" w:hAnsi="Arial" w:cs="Arial"/>
          <w:sz w:val="20"/>
          <w:szCs w:val="20"/>
        </w:rPr>
        <w:t>stavb</w:t>
      </w:r>
      <w:r w:rsidR="002B44F6" w:rsidRPr="00F80EEE">
        <w:rPr>
          <w:rFonts w:ascii="Arial" w:hAnsi="Arial" w:cs="Arial"/>
          <w:sz w:val="20"/>
          <w:szCs w:val="20"/>
        </w:rPr>
        <w:t>ě</w:t>
      </w:r>
      <w:r w:rsidRPr="00F80EEE">
        <w:rPr>
          <w:rFonts w:ascii="Arial" w:hAnsi="Arial" w:cs="Arial"/>
          <w:sz w:val="20"/>
          <w:szCs w:val="20"/>
        </w:rPr>
        <w:t>,</w:t>
      </w:r>
    </w:p>
    <w:p w14:paraId="4082BE93" w14:textId="77777777" w:rsidR="004432DD" w:rsidRPr="00F80EEE" w:rsidRDefault="004432DD"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součinnost v řízení se stavebním úřadem o užívání dokončené stavby a při vydání kolaudačního souhlasu,</w:t>
      </w:r>
    </w:p>
    <w:p w14:paraId="72D5DBA0" w14:textId="77777777" w:rsidR="002A7C3A" w:rsidRPr="00F80EEE" w:rsidRDefault="002A7C3A" w:rsidP="00A52E73">
      <w:pPr>
        <w:widowControl w:val="0"/>
        <w:numPr>
          <w:ilvl w:val="0"/>
          <w:numId w:val="12"/>
        </w:numPr>
        <w:spacing w:line="276" w:lineRule="auto"/>
        <w:jc w:val="both"/>
        <w:rPr>
          <w:rFonts w:ascii="Arial" w:hAnsi="Arial" w:cs="Arial"/>
          <w:sz w:val="20"/>
          <w:szCs w:val="20"/>
        </w:rPr>
      </w:pPr>
      <w:r w:rsidRPr="00F80EEE">
        <w:rPr>
          <w:rFonts w:ascii="Arial" w:hAnsi="Arial" w:cs="Arial"/>
          <w:sz w:val="20"/>
          <w:szCs w:val="20"/>
        </w:rPr>
        <w:t>další činnosti nutně spojené s realizací díla, které nejsou specifikovány touto smlouvou.</w:t>
      </w:r>
    </w:p>
    <w:p w14:paraId="11577B3E" w14:textId="77777777" w:rsidR="004432DD" w:rsidRPr="00F80EEE" w:rsidRDefault="002A7C3A" w:rsidP="00E17A61">
      <w:pPr>
        <w:widowControl w:val="0"/>
        <w:spacing w:before="240"/>
        <w:jc w:val="center"/>
        <w:rPr>
          <w:rFonts w:ascii="Arial" w:hAnsi="Arial" w:cs="Arial"/>
          <w:b/>
          <w:sz w:val="20"/>
          <w:szCs w:val="20"/>
        </w:rPr>
      </w:pPr>
      <w:r w:rsidRPr="00F80EEE">
        <w:rPr>
          <w:rFonts w:ascii="Arial" w:hAnsi="Arial" w:cs="Arial"/>
          <w:b/>
          <w:sz w:val="20"/>
          <w:szCs w:val="20"/>
        </w:rPr>
        <w:t>Č</w:t>
      </w:r>
      <w:r w:rsidR="004432DD" w:rsidRPr="00F80EEE">
        <w:rPr>
          <w:rFonts w:ascii="Arial" w:hAnsi="Arial" w:cs="Arial"/>
          <w:b/>
          <w:sz w:val="20"/>
          <w:szCs w:val="20"/>
        </w:rPr>
        <w:t xml:space="preserve">lánek </w:t>
      </w:r>
      <w:r w:rsidRPr="00F80EEE">
        <w:rPr>
          <w:rFonts w:ascii="Arial" w:hAnsi="Arial" w:cs="Arial"/>
          <w:b/>
          <w:sz w:val="20"/>
          <w:szCs w:val="20"/>
        </w:rPr>
        <w:t>7</w:t>
      </w:r>
    </w:p>
    <w:p w14:paraId="641FC593"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Platební podmínky</w:t>
      </w:r>
    </w:p>
    <w:p w14:paraId="31EB8041" w14:textId="77777777" w:rsidR="004432DD" w:rsidRPr="00F80EEE" w:rsidRDefault="002A7C3A"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Objednatel nebude zhotoviteli poskytovat zálohové platby za plnění předmětu díla.</w:t>
      </w:r>
    </w:p>
    <w:p w14:paraId="32A40E03" w14:textId="7000A238" w:rsidR="004432DD" w:rsidRPr="00F80EEE" w:rsidRDefault="004432DD"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lastRenderedPageBreak/>
        <w:t>Podkladem pro úhradu ceny díl</w:t>
      </w:r>
      <w:r w:rsidR="002A7C3A" w:rsidRPr="00F80EEE">
        <w:rPr>
          <w:rFonts w:ascii="Arial" w:hAnsi="Arial" w:cs="Arial"/>
          <w:color w:val="000000"/>
          <w:sz w:val="20"/>
          <w:szCs w:val="20"/>
        </w:rPr>
        <w:t xml:space="preserve">a </w:t>
      </w:r>
      <w:r w:rsidRPr="00F80EEE">
        <w:rPr>
          <w:rFonts w:ascii="Arial" w:hAnsi="Arial" w:cs="Arial"/>
          <w:color w:val="000000"/>
          <w:sz w:val="20"/>
          <w:szCs w:val="20"/>
        </w:rPr>
        <w:t>budou faktury</w:t>
      </w:r>
      <w:r w:rsidR="00FD2A51">
        <w:rPr>
          <w:rFonts w:ascii="Arial" w:hAnsi="Arial" w:cs="Arial"/>
          <w:color w:val="000000"/>
          <w:sz w:val="20"/>
          <w:szCs w:val="20"/>
        </w:rPr>
        <w:t xml:space="preserve"> s přiloženým soupisem prací potvrzeným TDS</w:t>
      </w:r>
      <w:r w:rsidRPr="00F80EEE">
        <w:rPr>
          <w:rFonts w:ascii="Arial" w:hAnsi="Arial" w:cs="Arial"/>
          <w:color w:val="000000"/>
          <w:sz w:val="20"/>
          <w:szCs w:val="20"/>
        </w:rPr>
        <w:t xml:space="preserve">, které budou mít náležitosti daňového dokladu dle zákona a dle této smlouvy (dále jen „faktura“). </w:t>
      </w:r>
    </w:p>
    <w:p w14:paraId="5ABA5F1B"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V souladu s ustanovením § 21 odst. 10 zákona č. 235/2004 Sb., o dani z přidané hodnoty, ve znění pozdějších předpisů sjednávají smluvní strany dílčí plnění. Dílčí plnění odsouhlasené objednatelem v soupisu skutečně provedených prací a zjišťovacím protokolu, včetně dohody o ocenění, se považuje za samostatné zdanitelné plnění uskutečněné poslední pracovní den měsíce. Zhotovitel vystaví na měsíční zdanitelné plnění fakturu po odsouhlasení soupisu provedených prací a zjišťovacího protokolu, oba dokumenty musí být podepsané zhotovitelem a odsouhlasené osobou vykonávající technický dozor stavebníka. Soupis provedených prací a činností s vyčíslením ceny prací a činností předloží zhotovitel objednateli vždy nejpozději </w:t>
      </w:r>
      <w:r w:rsidR="00D51AA9" w:rsidRPr="00F80EEE">
        <w:rPr>
          <w:rFonts w:ascii="Arial" w:hAnsi="Arial" w:cs="Arial"/>
          <w:color w:val="000000"/>
          <w:sz w:val="20"/>
          <w:szCs w:val="20"/>
        </w:rPr>
        <w:t xml:space="preserve">do 5 </w:t>
      </w:r>
      <w:r w:rsidRPr="00F80EEE">
        <w:rPr>
          <w:rFonts w:ascii="Arial" w:hAnsi="Arial" w:cs="Arial"/>
          <w:color w:val="000000"/>
          <w:sz w:val="20"/>
          <w:szCs w:val="20"/>
        </w:rPr>
        <w:t>pracovní</w:t>
      </w:r>
      <w:r w:rsidR="00D51AA9" w:rsidRPr="00F80EEE">
        <w:rPr>
          <w:rFonts w:ascii="Arial" w:hAnsi="Arial" w:cs="Arial"/>
          <w:color w:val="000000"/>
          <w:sz w:val="20"/>
          <w:szCs w:val="20"/>
        </w:rPr>
        <w:t>ch</w:t>
      </w:r>
      <w:r w:rsidRPr="00F80EEE">
        <w:rPr>
          <w:rFonts w:ascii="Arial" w:hAnsi="Arial" w:cs="Arial"/>
          <w:color w:val="000000"/>
          <w:sz w:val="20"/>
          <w:szCs w:val="20"/>
        </w:rPr>
        <w:t xml:space="preserve"> dn</w:t>
      </w:r>
      <w:r w:rsidR="00D51AA9" w:rsidRPr="00F80EEE">
        <w:rPr>
          <w:rFonts w:ascii="Arial" w:hAnsi="Arial" w:cs="Arial"/>
          <w:color w:val="000000"/>
          <w:sz w:val="20"/>
          <w:szCs w:val="20"/>
        </w:rPr>
        <w:t>í</w:t>
      </w:r>
      <w:r w:rsidRPr="00F80EEE">
        <w:rPr>
          <w:rFonts w:ascii="Arial" w:hAnsi="Arial" w:cs="Arial"/>
          <w:color w:val="000000"/>
          <w:sz w:val="20"/>
          <w:szCs w:val="20"/>
        </w:rPr>
        <w:t xml:space="preserve"> následujícího měsíce po termínu zdanitelného plnění fakturovaných prací a činností k odsouhlasení v listinné podobě a v elektronické podobě ve výměnném formátu ASPE a ve formátu </w:t>
      </w:r>
      <w:r w:rsidR="002A7C3A" w:rsidRPr="00F80EEE">
        <w:rPr>
          <w:rFonts w:ascii="Arial" w:hAnsi="Arial" w:cs="Arial"/>
          <w:color w:val="000000"/>
          <w:sz w:val="20"/>
          <w:szCs w:val="20"/>
        </w:rPr>
        <w:t>XLS</w:t>
      </w:r>
      <w:r w:rsidRPr="00F80EEE">
        <w:rPr>
          <w:rFonts w:ascii="Arial" w:hAnsi="Arial" w:cs="Arial"/>
          <w:color w:val="000000"/>
          <w:sz w:val="20"/>
          <w:szCs w:val="20"/>
        </w:rPr>
        <w:t xml:space="preserve">. Lhůta pro odsouhlasení se stanovuje na 7 kalendářních dnů.  Faktura bude vystavena do 15 dnů od uskutečnění zdanitelného plnění. </w:t>
      </w:r>
    </w:p>
    <w:p w14:paraId="3ADF7CBB" w14:textId="77777777" w:rsidR="002A7C3A" w:rsidRPr="00F80EEE" w:rsidRDefault="002A7C3A"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 každého daňového dokladu, jehož částka je odsouhlasena oprávněným zástupcem objednatele, bude zadržena </w:t>
      </w:r>
      <w:r w:rsidRPr="00F80EEE">
        <w:rPr>
          <w:rFonts w:ascii="Arial" w:hAnsi="Arial" w:cs="Arial"/>
          <w:b/>
          <w:color w:val="000000"/>
          <w:sz w:val="20"/>
          <w:szCs w:val="20"/>
        </w:rPr>
        <w:t xml:space="preserve">pozastávka ve výši 10 % z fakturované částky včetně DPH. </w:t>
      </w:r>
      <w:r w:rsidRPr="00F80EEE">
        <w:rPr>
          <w:rFonts w:ascii="Arial" w:hAnsi="Arial" w:cs="Arial"/>
          <w:color w:val="000000"/>
          <w:sz w:val="20"/>
          <w:szCs w:val="20"/>
        </w:rPr>
        <w:t>Právo na úhradu pozastávky vznikne zhotoviteli na základě splnění podmínek této smlouvy.</w:t>
      </w:r>
    </w:p>
    <w:p w14:paraId="2AC0D752" w14:textId="31F2AD1C" w:rsidR="004432DD" w:rsidRPr="00F80EEE" w:rsidRDefault="004432DD"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Lhůta splatnosti dílčích faktur je dohodou stanovena na </w:t>
      </w:r>
      <w:r w:rsidR="002D2BA2" w:rsidRPr="002D2BA2">
        <w:rPr>
          <w:rFonts w:ascii="Arial" w:hAnsi="Arial" w:cs="Arial"/>
          <w:b/>
          <w:bCs/>
          <w:color w:val="000000"/>
          <w:sz w:val="20"/>
          <w:szCs w:val="20"/>
        </w:rPr>
        <w:t>3</w:t>
      </w:r>
      <w:r w:rsidRPr="002D2BA2">
        <w:rPr>
          <w:rFonts w:ascii="Arial" w:hAnsi="Arial" w:cs="Arial"/>
          <w:b/>
          <w:bCs/>
          <w:color w:val="000000"/>
          <w:sz w:val="20"/>
          <w:szCs w:val="20"/>
        </w:rPr>
        <w:t>0</w:t>
      </w:r>
      <w:r w:rsidRPr="00F80EEE">
        <w:rPr>
          <w:rFonts w:ascii="Arial" w:hAnsi="Arial" w:cs="Arial"/>
          <w:b/>
          <w:color w:val="000000"/>
          <w:sz w:val="20"/>
          <w:szCs w:val="20"/>
        </w:rPr>
        <w:t xml:space="preserve"> kalendářních dnů</w:t>
      </w:r>
      <w:r w:rsidRPr="00F80EEE">
        <w:rPr>
          <w:rFonts w:ascii="Arial" w:hAnsi="Arial" w:cs="Arial"/>
          <w:color w:val="000000"/>
          <w:sz w:val="20"/>
          <w:szCs w:val="20"/>
        </w:rPr>
        <w:t xml:space="preserve"> po jejich doručení objednateli. Stejná lhůta splatnosti platí i při placení jiných plateb (smluvních pokut, úroků z prodlení, náhrady škody apod.).</w:t>
      </w:r>
    </w:p>
    <w:p w14:paraId="43111FE8"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 xml:space="preserve">Po splnění díla zhotovitel provede a objednateli předá závěrečné vyúčtování, které doloží rekapitulací vystavených faktur a rekapitulací veškerých provedených prací, jež bude vystavena v souladu s odsouhlaseným položkovým rozpočtem. </w:t>
      </w:r>
    </w:p>
    <w:p w14:paraId="0301ED30"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 xml:space="preserve">Pozastávky dle odstavce 4 tohoto článku smlouvy budou zhotoviteli uvolněny na základě jeho písemné žádosti, a to do 45 dnů od doručení žádosti objednateli. Zhotovitel je oprávněn požádat o uvolnění pozastávek až poté, co bude dílo splněno, řádně předáno a zároveň bude možno v souladu se stavebním zákonem započít s užíváním stavby.  </w:t>
      </w:r>
    </w:p>
    <w:p w14:paraId="7BF4FF1C" w14:textId="77777777" w:rsidR="003D5AC5" w:rsidRPr="00F80EEE" w:rsidRDefault="003D5AC5"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0EBC99E"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Doručení faktury popřípadě žádosti o uvolnění pozastávky se provede osobně oproti podpisu zmocněné osoby objednatele nebo doručenkou prostřednictvím provozovatele poštovních služeb.</w:t>
      </w:r>
    </w:p>
    <w:p w14:paraId="70A260ED"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Objednatel je oprávněn vadnou fakturu před uplynutím lhůty splatnosti vrátit druhé smluvní straně bez zaplacení k provedení opravy v těchto případech:</w:t>
      </w:r>
    </w:p>
    <w:p w14:paraId="206D5C96" w14:textId="77777777" w:rsidR="004432DD" w:rsidRPr="00F80EEE" w:rsidRDefault="004432DD" w:rsidP="00A52E73">
      <w:pPr>
        <w:widowControl w:val="0"/>
        <w:numPr>
          <w:ilvl w:val="0"/>
          <w:numId w:val="14"/>
        </w:numPr>
        <w:tabs>
          <w:tab w:val="left" w:pos="426"/>
        </w:tabs>
        <w:snapToGrid w:val="0"/>
        <w:spacing w:line="276" w:lineRule="auto"/>
        <w:jc w:val="both"/>
        <w:rPr>
          <w:rFonts w:ascii="Arial" w:hAnsi="Arial" w:cs="Arial"/>
          <w:sz w:val="20"/>
          <w:szCs w:val="20"/>
        </w:rPr>
      </w:pPr>
      <w:r w:rsidRPr="00F80EEE">
        <w:rPr>
          <w:rFonts w:ascii="Arial" w:hAnsi="Arial" w:cs="Arial"/>
          <w:sz w:val="20"/>
          <w:szCs w:val="20"/>
        </w:rPr>
        <w:t>nebude-li faktura obsahovat některou povinnou nebo dohodnutou náležitost nebo bude-li chybně vyúčtována cena za dílo</w:t>
      </w:r>
      <w:r w:rsidR="00F269CF" w:rsidRPr="00F80EEE">
        <w:rPr>
          <w:rFonts w:ascii="Arial" w:hAnsi="Arial" w:cs="Arial"/>
          <w:sz w:val="20"/>
          <w:szCs w:val="20"/>
        </w:rPr>
        <w:t>;</w:t>
      </w:r>
    </w:p>
    <w:p w14:paraId="1E85A882" w14:textId="77777777" w:rsidR="004432DD" w:rsidRPr="00F80EEE" w:rsidRDefault="004432DD" w:rsidP="00A52E73">
      <w:pPr>
        <w:widowControl w:val="0"/>
        <w:numPr>
          <w:ilvl w:val="0"/>
          <w:numId w:val="14"/>
        </w:numPr>
        <w:tabs>
          <w:tab w:val="left" w:pos="426"/>
        </w:tabs>
        <w:snapToGrid w:val="0"/>
        <w:spacing w:line="276" w:lineRule="auto"/>
        <w:jc w:val="both"/>
        <w:rPr>
          <w:rFonts w:ascii="Arial" w:hAnsi="Arial" w:cs="Arial"/>
          <w:sz w:val="20"/>
          <w:szCs w:val="20"/>
        </w:rPr>
      </w:pPr>
      <w:r w:rsidRPr="00F80EEE">
        <w:rPr>
          <w:rFonts w:ascii="Arial" w:hAnsi="Arial" w:cs="Arial"/>
          <w:sz w:val="20"/>
          <w:szCs w:val="20"/>
        </w:rPr>
        <w:t>budou-li vyúčtovány práce, které nebyly provedeny či nebyly potvrzeny oprávněným zástupcem objednatele</w:t>
      </w:r>
      <w:r w:rsidR="00F269CF" w:rsidRPr="00F80EEE">
        <w:rPr>
          <w:rFonts w:ascii="Arial" w:hAnsi="Arial" w:cs="Arial"/>
          <w:sz w:val="20"/>
          <w:szCs w:val="20"/>
        </w:rPr>
        <w:t>;</w:t>
      </w:r>
    </w:p>
    <w:p w14:paraId="089E37AE" w14:textId="77777777" w:rsidR="004432DD" w:rsidRPr="00F80EEE" w:rsidRDefault="004432DD" w:rsidP="00A52E73">
      <w:pPr>
        <w:widowControl w:val="0"/>
        <w:numPr>
          <w:ilvl w:val="0"/>
          <w:numId w:val="14"/>
        </w:numPr>
        <w:tabs>
          <w:tab w:val="left" w:pos="426"/>
        </w:tabs>
        <w:snapToGrid w:val="0"/>
        <w:spacing w:line="276" w:lineRule="auto"/>
        <w:jc w:val="both"/>
        <w:rPr>
          <w:rFonts w:ascii="Arial" w:hAnsi="Arial" w:cs="Arial"/>
          <w:sz w:val="20"/>
          <w:szCs w:val="20"/>
        </w:rPr>
      </w:pPr>
      <w:r w:rsidRPr="00F80EEE">
        <w:rPr>
          <w:rFonts w:ascii="Arial" w:hAnsi="Arial" w:cs="Arial"/>
          <w:sz w:val="20"/>
          <w:szCs w:val="20"/>
        </w:rPr>
        <w:t>bude-li DPH vyúčtována v nesprávné výši.</w:t>
      </w:r>
    </w:p>
    <w:p w14:paraId="38CAC762" w14:textId="77777777" w:rsidR="004432DD" w:rsidRPr="00F80EEE" w:rsidRDefault="004432DD" w:rsidP="00E17A61">
      <w:pPr>
        <w:widowControl w:val="0"/>
        <w:spacing w:before="120" w:after="120" w:line="276" w:lineRule="auto"/>
        <w:ind w:left="397"/>
        <w:jc w:val="both"/>
        <w:rPr>
          <w:rFonts w:ascii="Arial" w:hAnsi="Arial" w:cs="Arial"/>
          <w:color w:val="000000"/>
          <w:sz w:val="20"/>
        </w:rPr>
      </w:pPr>
      <w:r w:rsidRPr="00F80EEE">
        <w:rPr>
          <w:rFonts w:ascii="Arial" w:hAnsi="Arial" w:cs="Arial"/>
          <w:color w:val="000000"/>
          <w:sz w:val="20"/>
          <w:szCs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564FC4C8"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Povinnost zaplatit cenu za dílo je splněna dnem odepsání příslušné částky z účtu objednatele.</w:t>
      </w:r>
    </w:p>
    <w:p w14:paraId="4D3CFFC0"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rPr>
      </w:pPr>
      <w:r w:rsidRPr="00F80EEE">
        <w:rPr>
          <w:rFonts w:ascii="Arial" w:hAnsi="Arial" w:cs="Arial"/>
          <w:color w:val="000000"/>
          <w:sz w:val="20"/>
          <w:szCs w:val="20"/>
        </w:rPr>
        <w:t xml:space="preserve">Objednatel je oprávněn pozastavit financování v případě, že zhotovitel bezdůvodně přeruší práce nebo práce bude provádět v rozporu s projektovou dokumentací, smlouvou nebo pokyny </w:t>
      </w:r>
      <w:r w:rsidRPr="00F80EEE">
        <w:rPr>
          <w:rFonts w:ascii="Arial" w:hAnsi="Arial" w:cs="Arial"/>
          <w:color w:val="000000"/>
          <w:sz w:val="20"/>
          <w:szCs w:val="20"/>
        </w:rPr>
        <w:lastRenderedPageBreak/>
        <w:t>objednatele.</w:t>
      </w:r>
    </w:p>
    <w:p w14:paraId="382C5373" w14:textId="77777777" w:rsidR="004432DD" w:rsidRPr="00F80EEE" w:rsidRDefault="004432DD"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Pohledávky zhotovitele vzniklé z uzavřené smlouvy nelze bez předchozí písemné dohody s objednatelem postoupit platně jinému právnímu subjektu ani je zatížit právy třetích osob. </w:t>
      </w:r>
    </w:p>
    <w:p w14:paraId="2B4A61D5" w14:textId="390B0B3E" w:rsidR="004432DD" w:rsidRPr="00F80EEE" w:rsidRDefault="00463D20" w:rsidP="00A52E73">
      <w:pPr>
        <w:widowControl w:val="0"/>
        <w:numPr>
          <w:ilvl w:val="0"/>
          <w:numId w:val="13"/>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Pokud výzva </w:t>
      </w:r>
      <w:r w:rsidR="009F6AC4" w:rsidRPr="00F80EEE">
        <w:rPr>
          <w:rFonts w:ascii="Arial" w:hAnsi="Arial" w:cs="Arial"/>
          <w:color w:val="000000"/>
          <w:sz w:val="20"/>
          <w:szCs w:val="20"/>
        </w:rPr>
        <w:t xml:space="preserve">ve smyslu odst. </w:t>
      </w:r>
      <w:r w:rsidR="00FB779F" w:rsidRPr="00F80EEE">
        <w:rPr>
          <w:rFonts w:ascii="Arial" w:hAnsi="Arial" w:cs="Arial"/>
          <w:color w:val="000000"/>
          <w:sz w:val="20"/>
          <w:szCs w:val="20"/>
        </w:rPr>
        <w:t xml:space="preserve">14 </w:t>
      </w:r>
      <w:r w:rsidRPr="00F80EEE">
        <w:rPr>
          <w:rFonts w:ascii="Arial" w:hAnsi="Arial" w:cs="Arial"/>
          <w:color w:val="000000"/>
          <w:sz w:val="20"/>
          <w:szCs w:val="20"/>
        </w:rPr>
        <w:t xml:space="preserve">nebude učiněna do 1 roku od podpisu této smlouvy, marným uplynutím této lhůty platnost této smlouvy zaniká. Pro takový případ obě smluvní strany prohlašují, že nebudou mít vůči sobě žádných závazků z této smlouvy. </w:t>
      </w:r>
    </w:p>
    <w:p w14:paraId="1ABF4CC0" w14:textId="77777777" w:rsidR="00463D20" w:rsidRPr="00F80EEE" w:rsidRDefault="00CE63E4" w:rsidP="002369EC">
      <w:pPr>
        <w:widowControl w:val="0"/>
        <w:spacing w:before="240"/>
        <w:jc w:val="center"/>
        <w:rPr>
          <w:rFonts w:ascii="Arial" w:hAnsi="Arial" w:cs="Arial"/>
          <w:b/>
          <w:sz w:val="20"/>
          <w:szCs w:val="20"/>
        </w:rPr>
      </w:pPr>
      <w:r w:rsidRPr="00F80EEE">
        <w:rPr>
          <w:rFonts w:ascii="Arial" w:hAnsi="Arial" w:cs="Arial"/>
          <w:b/>
          <w:sz w:val="20"/>
          <w:szCs w:val="20"/>
        </w:rPr>
        <w:t>Článek 8</w:t>
      </w:r>
    </w:p>
    <w:p w14:paraId="37F01BBF"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Provádění díla</w:t>
      </w:r>
    </w:p>
    <w:p w14:paraId="1165387E" w14:textId="77777777" w:rsidR="004432DD"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Veškeré věci potřebné k provedení díla zajišťuje zhotovitel na svůj náklad a nebezpečí.</w:t>
      </w:r>
    </w:p>
    <w:p w14:paraId="03166B08" w14:textId="77777777" w:rsidR="00F80EEE" w:rsidRPr="00F80EEE" w:rsidRDefault="00F80EEE" w:rsidP="00F80EEE">
      <w:pPr>
        <w:pStyle w:val="Odstavecseseznamem"/>
        <w:widowControl w:val="0"/>
        <w:numPr>
          <w:ilvl w:val="0"/>
          <w:numId w:val="15"/>
        </w:numPr>
        <w:spacing w:before="120" w:after="120" w:line="276" w:lineRule="auto"/>
        <w:jc w:val="both"/>
        <w:rPr>
          <w:rFonts w:ascii="Arial" w:hAnsi="Arial" w:cs="Arial"/>
          <w:sz w:val="20"/>
          <w:szCs w:val="20"/>
        </w:rPr>
      </w:pPr>
      <w:r w:rsidRPr="00F80EEE">
        <w:rPr>
          <w:rFonts w:ascii="Arial" w:hAnsi="Arial" w:cs="Arial"/>
          <w:sz w:val="20"/>
          <w:szCs w:val="20"/>
        </w:rPr>
        <w:t>Objednatel je oprávněn navrhnout zhotoviteli změnu rozsahu díla. Takové změny budou řešeny vzájemným odsouhlasením rozsahu a předmětu změny prostřednictvím dodatku smlouvy o dílo, a to vždy před započetím prací.</w:t>
      </w:r>
    </w:p>
    <w:p w14:paraId="0E14D2A6" w14:textId="77777777" w:rsidR="00F80EEE" w:rsidRPr="00F80EEE" w:rsidRDefault="00F80EEE" w:rsidP="00F80EEE">
      <w:pPr>
        <w:pStyle w:val="Odstavecseseznamem"/>
        <w:widowControl w:val="0"/>
        <w:numPr>
          <w:ilvl w:val="0"/>
          <w:numId w:val="15"/>
        </w:numPr>
        <w:spacing w:before="120" w:after="120" w:line="276" w:lineRule="auto"/>
        <w:jc w:val="both"/>
        <w:rPr>
          <w:rFonts w:ascii="Arial" w:hAnsi="Arial" w:cs="Arial"/>
          <w:sz w:val="20"/>
          <w:szCs w:val="20"/>
        </w:rPr>
      </w:pPr>
      <w:r w:rsidRPr="00F80EEE">
        <w:rPr>
          <w:rFonts w:ascii="Arial" w:hAnsi="Arial" w:cs="Arial"/>
          <w:color w:val="000000"/>
          <w:sz w:val="20"/>
          <w:szCs w:val="20"/>
        </w:rPr>
        <w:t>Zhotovitel se zavazuje dodržovat předpisy o bezpečnosti práce a ochrany zdraví při práci a požární ochrany. Zhotovitel umožní výkon TDS a autorského dozoru projektanta, případně výkon činnosti koordinátora BOZP. Zhotovitel je odpovědný za to, že na stavbě budou přítomni pouze pracovníci s platnou lékařskou prohlídkou.</w:t>
      </w:r>
    </w:p>
    <w:p w14:paraId="4FE1DB62" w14:textId="77777777" w:rsidR="00F80EEE" w:rsidRPr="00F80EEE" w:rsidRDefault="00F80EEE" w:rsidP="00F80EEE">
      <w:pPr>
        <w:pStyle w:val="Odstavecseseznamem"/>
        <w:widowControl w:val="0"/>
        <w:numPr>
          <w:ilvl w:val="0"/>
          <w:numId w:val="15"/>
        </w:numPr>
        <w:spacing w:before="120" w:after="120" w:line="276" w:lineRule="auto"/>
        <w:jc w:val="both"/>
        <w:rPr>
          <w:rFonts w:ascii="Arial" w:hAnsi="Arial" w:cs="Arial"/>
          <w:sz w:val="20"/>
          <w:szCs w:val="20"/>
        </w:rPr>
      </w:pPr>
      <w:r w:rsidRPr="00F80EEE">
        <w:rPr>
          <w:rFonts w:ascii="Arial" w:hAnsi="Arial" w:cs="Arial"/>
          <w:sz w:val="20"/>
          <w:szCs w:val="20"/>
        </w:rPr>
        <w:t xml:space="preserve">Zhotovitel bere podpisem smlouvy na vědomí, že stavebními pracemi dotčená stavba je školským zařízením. Zhotovitel bude při realizaci díla usilovat o co nejmenší zatížení provozu budovy mimo období letních prázdnin – červenec, srpen. </w:t>
      </w:r>
    </w:p>
    <w:p w14:paraId="733505E6"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při realizaci díla umožnit výkon technického dozoru stavebníka. Technický dozor stavebníka je prováděn na základě uzavřené smlouvy mezi objednatelem a technickým dozorem stavebníka.  V případě jeho provádění jiným právním subjektem nesmí provádět technický dozor stavebníka ani osoba s ním propojená. Zhotovitel je povinen umožnit výkon autorského dozoru projektanta i výkon činnosti koordinátora BOZP, je-li to vyžadováno právními předpisy.</w:t>
      </w:r>
    </w:p>
    <w:p w14:paraId="5430375F"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Zásady kontroly zhotovitelem prováděných prací, stanovení organizace kontrolních dnů a postup při kontrole konstrukcí, které budou dalším postupem zakryty:</w:t>
      </w:r>
    </w:p>
    <w:p w14:paraId="58C92A3A" w14:textId="7327A2FF" w:rsidR="004432DD" w:rsidRPr="00F80EEE" w:rsidRDefault="004432DD" w:rsidP="00A52E73">
      <w:pPr>
        <w:numPr>
          <w:ilvl w:val="0"/>
          <w:numId w:val="17"/>
        </w:numPr>
        <w:spacing w:line="276" w:lineRule="auto"/>
        <w:ind w:right="-17"/>
        <w:jc w:val="both"/>
        <w:rPr>
          <w:rFonts w:ascii="Arial" w:hAnsi="Arial" w:cs="Arial"/>
          <w:sz w:val="20"/>
          <w:szCs w:val="20"/>
        </w:rPr>
      </w:pPr>
      <w:r w:rsidRPr="00F80EEE">
        <w:rPr>
          <w:rFonts w:ascii="Arial" w:hAnsi="Arial" w:cs="Arial"/>
          <w:bCs/>
          <w:sz w:val="20"/>
          <w:szCs w:val="20"/>
        </w:rPr>
        <w:t>Technický dozor stavebníka za součinnosti s objednatelem je povinen písemně svolávat</w:t>
      </w:r>
      <w:r w:rsidRPr="00F80EEE">
        <w:rPr>
          <w:rFonts w:ascii="Arial" w:hAnsi="Arial" w:cs="Arial"/>
          <w:sz w:val="20"/>
          <w:szCs w:val="20"/>
        </w:rPr>
        <w:t xml:space="preserve"> </w:t>
      </w:r>
      <w:r w:rsidRPr="002D2BA2">
        <w:rPr>
          <w:rFonts w:ascii="Arial" w:hAnsi="Arial" w:cs="Arial"/>
          <w:sz w:val="20"/>
          <w:szCs w:val="20"/>
        </w:rPr>
        <w:t xml:space="preserve">minimálně </w:t>
      </w:r>
      <w:r w:rsidRPr="002D2BA2">
        <w:rPr>
          <w:rFonts w:ascii="Arial" w:hAnsi="Arial" w:cs="Arial"/>
          <w:b/>
          <w:sz w:val="20"/>
          <w:szCs w:val="20"/>
        </w:rPr>
        <w:t>1</w:t>
      </w:r>
      <w:r w:rsidR="00FB779F" w:rsidRPr="002D2BA2">
        <w:rPr>
          <w:rFonts w:ascii="Arial" w:hAnsi="Arial" w:cs="Arial"/>
          <w:b/>
          <w:sz w:val="20"/>
          <w:szCs w:val="20"/>
        </w:rPr>
        <w:t xml:space="preserve"> </w:t>
      </w:r>
      <w:r w:rsidRPr="002D2BA2">
        <w:rPr>
          <w:rFonts w:ascii="Arial" w:hAnsi="Arial" w:cs="Arial"/>
          <w:b/>
          <w:sz w:val="20"/>
          <w:szCs w:val="20"/>
        </w:rPr>
        <w:t>x za 14 kalendářních dní kontrolní dny</w:t>
      </w:r>
      <w:r w:rsidRPr="002D2BA2">
        <w:rPr>
          <w:rFonts w:ascii="Arial" w:hAnsi="Arial" w:cs="Arial"/>
          <w:sz w:val="20"/>
          <w:szCs w:val="20"/>
        </w:rPr>
        <w:t xml:space="preserve"> za účasti</w:t>
      </w:r>
      <w:r w:rsidRPr="00F80EEE">
        <w:rPr>
          <w:rFonts w:ascii="Arial" w:hAnsi="Arial" w:cs="Arial"/>
          <w:sz w:val="20"/>
          <w:szCs w:val="20"/>
        </w:rPr>
        <w:t xml:space="preserve"> zhotovitele a pořizovat z nich zápisy. Do zápisu budou uvedeny všechny skutečnosti rozhodné pro plnění smlouvy. Zápisy bude technický dozor </w:t>
      </w:r>
      <w:r w:rsidR="007E6DDE" w:rsidRPr="00F80EEE">
        <w:rPr>
          <w:rFonts w:ascii="Arial" w:hAnsi="Arial" w:cs="Arial"/>
          <w:sz w:val="20"/>
          <w:szCs w:val="20"/>
        </w:rPr>
        <w:t xml:space="preserve">zhotoviteli </w:t>
      </w:r>
      <w:r w:rsidRPr="00F80EEE">
        <w:rPr>
          <w:rFonts w:ascii="Arial" w:hAnsi="Arial" w:cs="Arial"/>
          <w:sz w:val="20"/>
          <w:szCs w:val="20"/>
        </w:rPr>
        <w:t>zasílat e</w:t>
      </w:r>
      <w:r w:rsidR="00FB779F" w:rsidRPr="00F80EEE">
        <w:rPr>
          <w:rFonts w:ascii="Arial" w:hAnsi="Arial" w:cs="Arial"/>
          <w:sz w:val="20"/>
          <w:szCs w:val="20"/>
        </w:rPr>
        <w:t>-</w:t>
      </w:r>
      <w:r w:rsidRPr="00F80EEE">
        <w:rPr>
          <w:rFonts w:ascii="Arial" w:hAnsi="Arial" w:cs="Arial"/>
          <w:sz w:val="20"/>
          <w:szCs w:val="20"/>
        </w:rPr>
        <w:t xml:space="preserve">mailovou poštou. </w:t>
      </w:r>
      <w:r w:rsidR="007E6DDE" w:rsidRPr="00F80EEE">
        <w:rPr>
          <w:rFonts w:ascii="Arial" w:hAnsi="Arial" w:cs="Arial"/>
          <w:sz w:val="20"/>
          <w:szCs w:val="20"/>
        </w:rPr>
        <w:t xml:space="preserve">Zhotovitel </w:t>
      </w:r>
      <w:r w:rsidRPr="00F80EEE">
        <w:rPr>
          <w:rFonts w:ascii="Arial" w:hAnsi="Arial" w:cs="Arial"/>
          <w:sz w:val="20"/>
          <w:szCs w:val="20"/>
        </w:rPr>
        <w:t xml:space="preserve">je povinen sledovat jejich obsah. </w:t>
      </w:r>
    </w:p>
    <w:p w14:paraId="3865D06F" w14:textId="77777777" w:rsidR="004432DD" w:rsidRPr="00F80EEE" w:rsidRDefault="004432DD" w:rsidP="00A52E73">
      <w:pPr>
        <w:numPr>
          <w:ilvl w:val="0"/>
          <w:numId w:val="17"/>
        </w:numPr>
        <w:spacing w:line="276" w:lineRule="auto"/>
        <w:ind w:right="-17"/>
        <w:jc w:val="both"/>
        <w:rPr>
          <w:rFonts w:ascii="Arial" w:hAnsi="Arial" w:cs="Arial"/>
          <w:sz w:val="20"/>
          <w:szCs w:val="20"/>
        </w:rPr>
      </w:pPr>
      <w:r w:rsidRPr="00F80EEE">
        <w:rPr>
          <w:rFonts w:ascii="Arial" w:hAnsi="Arial" w:cs="Arial"/>
          <w:sz w:val="20"/>
          <w:szCs w:val="20"/>
        </w:rPr>
        <w:t>V případě zjištění vady v dosavadním postupu zhotovitele při plnění předmětu smlouvy uplatní objednatel u zhotovitele nárok na okamžité odstranění vady.</w:t>
      </w:r>
    </w:p>
    <w:p w14:paraId="34F9F23D" w14:textId="77777777" w:rsidR="004432DD" w:rsidRPr="00F80EEE" w:rsidRDefault="004432DD" w:rsidP="00A52E73">
      <w:pPr>
        <w:numPr>
          <w:ilvl w:val="0"/>
          <w:numId w:val="17"/>
        </w:numPr>
        <w:spacing w:line="276" w:lineRule="auto"/>
        <w:ind w:right="-17"/>
        <w:jc w:val="both"/>
        <w:rPr>
          <w:rFonts w:ascii="Arial" w:hAnsi="Arial" w:cs="Arial"/>
          <w:sz w:val="20"/>
          <w:szCs w:val="20"/>
        </w:rPr>
      </w:pPr>
      <w:r w:rsidRPr="00F80EEE">
        <w:rPr>
          <w:rFonts w:ascii="Arial" w:hAnsi="Arial" w:cs="Arial"/>
          <w:sz w:val="20"/>
          <w:szCs w:val="20"/>
        </w:rPr>
        <w:t xml:space="preserve">Zhotovitel odpovídá za to, že pro uskutečnění předmětu smlouvy budou vždy a zásadně použity pouze výrobky řádné a objednavatelem požadované kvality. </w:t>
      </w:r>
    </w:p>
    <w:p w14:paraId="73CEE5AC" w14:textId="77777777" w:rsidR="004432DD" w:rsidRPr="00F80EEE" w:rsidRDefault="004432DD" w:rsidP="00A52E73">
      <w:pPr>
        <w:numPr>
          <w:ilvl w:val="0"/>
          <w:numId w:val="17"/>
        </w:numPr>
        <w:spacing w:line="276" w:lineRule="auto"/>
        <w:ind w:right="-17"/>
        <w:jc w:val="both"/>
        <w:rPr>
          <w:rFonts w:ascii="Arial" w:hAnsi="Arial" w:cs="Arial"/>
          <w:bCs/>
          <w:sz w:val="20"/>
          <w:szCs w:val="20"/>
        </w:rPr>
      </w:pPr>
      <w:r w:rsidRPr="00F80EEE">
        <w:rPr>
          <w:rFonts w:ascii="Arial" w:hAnsi="Arial" w:cs="Arial"/>
          <w:bCs/>
          <w:sz w:val="20"/>
          <w:szCs w:val="20"/>
        </w:rPr>
        <w:t>Zhotovitel ručí za kvalitu a termín prací prováděných subdodavateli.</w:t>
      </w:r>
    </w:p>
    <w:p w14:paraId="634DFDAE" w14:textId="77777777" w:rsidR="004432DD" w:rsidRPr="00F80EEE" w:rsidRDefault="004432DD" w:rsidP="00A52E73">
      <w:pPr>
        <w:numPr>
          <w:ilvl w:val="0"/>
          <w:numId w:val="17"/>
        </w:numPr>
        <w:spacing w:line="276" w:lineRule="auto"/>
        <w:ind w:right="-17"/>
        <w:jc w:val="both"/>
        <w:rPr>
          <w:rFonts w:ascii="Arial" w:hAnsi="Arial" w:cs="Arial"/>
          <w:bCs/>
          <w:sz w:val="20"/>
          <w:szCs w:val="20"/>
        </w:rPr>
      </w:pPr>
      <w:r w:rsidRPr="00F80EEE">
        <w:rPr>
          <w:rFonts w:ascii="Arial" w:hAnsi="Arial" w:cs="Arial"/>
          <w:bCs/>
          <w:sz w:val="20"/>
          <w:szCs w:val="20"/>
        </w:rPr>
        <w:t xml:space="preserve">Při kontrole konstrukcí, které budou zakryty, vyzve zhotovitel </w:t>
      </w:r>
      <w:r w:rsidR="00D66E64" w:rsidRPr="00F80EEE">
        <w:rPr>
          <w:rFonts w:ascii="Arial" w:hAnsi="Arial" w:cs="Arial"/>
          <w:bCs/>
          <w:sz w:val="20"/>
          <w:szCs w:val="20"/>
        </w:rPr>
        <w:t xml:space="preserve">zástupce </w:t>
      </w:r>
      <w:r w:rsidRPr="00F80EEE">
        <w:rPr>
          <w:rFonts w:ascii="Arial" w:hAnsi="Arial" w:cs="Arial"/>
          <w:bCs/>
          <w:sz w:val="20"/>
          <w:szCs w:val="20"/>
        </w:rPr>
        <w:t>objednatele písemně prokazatelně 3 pracovní dny před zakrytím konstrukcí k fyzické prohlídce provedených prací. Po prohlídce těchto konstrukcí a po písemném odsouhlasení jejich řádného provedení objednatelem mohou být konstrukce zakryty</w:t>
      </w:r>
      <w:r w:rsidR="00D66E64" w:rsidRPr="00F80EEE">
        <w:rPr>
          <w:rFonts w:ascii="Arial" w:hAnsi="Arial" w:cs="Arial"/>
          <w:bCs/>
          <w:sz w:val="20"/>
          <w:szCs w:val="20"/>
        </w:rPr>
        <w:t xml:space="preserve">. </w:t>
      </w:r>
      <w:r w:rsidR="00D66E64" w:rsidRPr="00F80EEE">
        <w:rPr>
          <w:rFonts w:ascii="Arial" w:hAnsi="Arial" w:cs="Arial"/>
          <w:color w:val="000000"/>
          <w:sz w:val="20"/>
          <w:szCs w:val="20"/>
        </w:rPr>
        <w:t>Při nesplnění této povinnosti je objednatel oprávněn žádat odkrytí zakrytých či znepřístupněných konstrukcí či konstrukčních dílů. Odkrytí i následné opětovné zakrytí bude v takovém případě realizováno na náklady zhotovitele</w:t>
      </w:r>
      <w:r w:rsidRPr="00F80EEE">
        <w:rPr>
          <w:rFonts w:ascii="Arial" w:hAnsi="Arial" w:cs="Arial"/>
          <w:bCs/>
          <w:sz w:val="20"/>
          <w:szCs w:val="20"/>
        </w:rPr>
        <w:t>.</w:t>
      </w:r>
    </w:p>
    <w:p w14:paraId="4209E257"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při realizaci stavby povinen řídit se pokyny koordinátora BOZP stanoveného objednatelem v souladu se zákonem č. 309/2006 Sb., o zajištění dalších podmínek bezpečnosti a ochrany zdraví při práci, ve znění pozdějších předpisů a nařízením vlády č. 591/2006 Sb., o bližších </w:t>
      </w:r>
      <w:r w:rsidRPr="00F80EEE">
        <w:rPr>
          <w:rFonts w:ascii="Arial" w:hAnsi="Arial" w:cs="Arial"/>
          <w:color w:val="000000"/>
          <w:sz w:val="20"/>
          <w:szCs w:val="20"/>
        </w:rPr>
        <w:lastRenderedPageBreak/>
        <w:t xml:space="preserve">minimálních požadavcích na bezpečnost a ochranu zdraví při práci na staveništích.  </w:t>
      </w:r>
    </w:p>
    <w:p w14:paraId="103CED30"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zodpovídá za to, že předmět této smlouvy bude zhotovený podle uzavřené smlouvy a že po dobu záruky bude mít vlastnosti dojednané v této smlouvě. Odpovědnost za vady díla bude řešena dle občanského zákoníku.</w:t>
      </w:r>
    </w:p>
    <w:p w14:paraId="0C640C27" w14:textId="44A2E536" w:rsidR="00927CB8" w:rsidRPr="00F80EEE" w:rsidRDefault="00722F5A" w:rsidP="00BA2BA8">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musí splnit standardy provedení stavby podle všech norem, které jsou uvedeny v dokumentaci pro provedení stavby, v souladu s příslušnými normami </w:t>
      </w:r>
      <w:r w:rsidR="008A2DC8" w:rsidRPr="00F80EEE">
        <w:rPr>
          <w:rFonts w:ascii="Arial" w:hAnsi="Arial" w:cs="Arial"/>
          <w:color w:val="000000"/>
          <w:sz w:val="20"/>
          <w:szCs w:val="20"/>
        </w:rPr>
        <w:t xml:space="preserve">ČSN souvisejícími s plněním předmětu zakázky </w:t>
      </w:r>
      <w:r w:rsidRPr="00F80EEE">
        <w:rPr>
          <w:rFonts w:ascii="Arial" w:hAnsi="Arial" w:cs="Arial"/>
          <w:color w:val="000000"/>
          <w:sz w:val="20"/>
          <w:szCs w:val="20"/>
        </w:rPr>
        <w:t xml:space="preserve">a předpisy platnými v době provádění díla. Všechny použité výrobky musí splňovat ustanovení </w:t>
      </w:r>
      <w:r w:rsidR="007E6DDE" w:rsidRPr="00F80EEE">
        <w:rPr>
          <w:rFonts w:ascii="Arial" w:hAnsi="Arial" w:cs="Arial"/>
          <w:color w:val="000000"/>
          <w:sz w:val="20"/>
          <w:szCs w:val="20"/>
        </w:rPr>
        <w:t xml:space="preserve">nařízení </w:t>
      </w:r>
      <w:r w:rsidRPr="00F80EEE">
        <w:rPr>
          <w:rFonts w:ascii="Arial" w:hAnsi="Arial" w:cs="Arial"/>
          <w:color w:val="000000"/>
          <w:sz w:val="20"/>
          <w:szCs w:val="20"/>
        </w:rPr>
        <w:t>vlády č. 163/2002 Sb.</w:t>
      </w:r>
      <w:r w:rsidR="007E6DDE" w:rsidRPr="00F80EEE">
        <w:rPr>
          <w:rFonts w:ascii="Arial" w:hAnsi="Arial" w:cs="Arial"/>
          <w:color w:val="000000"/>
          <w:sz w:val="20"/>
          <w:szCs w:val="20"/>
        </w:rPr>
        <w:t>,</w:t>
      </w:r>
      <w:r w:rsidRPr="00F80EEE">
        <w:rPr>
          <w:rFonts w:ascii="Arial" w:hAnsi="Arial" w:cs="Arial"/>
          <w:color w:val="000000"/>
          <w:sz w:val="20"/>
          <w:szCs w:val="20"/>
        </w:rPr>
        <w:t xml:space="preserve"> </w:t>
      </w:r>
      <w:r w:rsidR="007E6DDE" w:rsidRPr="00F80EEE">
        <w:rPr>
          <w:rFonts w:ascii="Arial" w:hAnsi="Arial" w:cs="Arial"/>
          <w:color w:val="000000"/>
          <w:sz w:val="20"/>
          <w:szCs w:val="20"/>
        </w:rPr>
        <w:t>kterým se stanoví technické požadavky na vybrané stavební výrobky</w:t>
      </w:r>
      <w:r w:rsidRPr="00F80EEE">
        <w:rPr>
          <w:rFonts w:ascii="Arial" w:hAnsi="Arial" w:cs="Arial"/>
          <w:color w:val="000000"/>
          <w:sz w:val="20"/>
          <w:szCs w:val="20"/>
        </w:rPr>
        <w:t>.</w:t>
      </w:r>
    </w:p>
    <w:p w14:paraId="7532F31B" w14:textId="553D1F38" w:rsidR="008A2DC8" w:rsidRPr="00F80EEE" w:rsidRDefault="008A2DC8" w:rsidP="007E6DDE">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Při realizaci díla budou použity pouze výrobky a materiály, které splňují požadavky vyhlášky č.</w:t>
      </w:r>
      <w:r w:rsidR="007E6DDE" w:rsidRPr="00F80EEE">
        <w:rPr>
          <w:rFonts w:ascii="Arial" w:hAnsi="Arial" w:cs="Arial"/>
          <w:color w:val="000000"/>
          <w:sz w:val="20"/>
          <w:szCs w:val="20"/>
        </w:rPr>
        <w:t> </w:t>
      </w:r>
      <w:r w:rsidRPr="00F80EEE">
        <w:rPr>
          <w:rFonts w:ascii="Arial" w:hAnsi="Arial" w:cs="Arial"/>
          <w:color w:val="000000"/>
          <w:sz w:val="20"/>
          <w:szCs w:val="20"/>
        </w:rPr>
        <w:t>268/2009 Sb.</w:t>
      </w:r>
      <w:r w:rsidR="007E6DDE" w:rsidRPr="00F80EEE">
        <w:rPr>
          <w:rFonts w:ascii="Arial" w:hAnsi="Arial" w:cs="Arial"/>
          <w:color w:val="000000"/>
          <w:sz w:val="20"/>
          <w:szCs w:val="20"/>
        </w:rPr>
        <w:t>,</w:t>
      </w:r>
      <w:r w:rsidRPr="00F80EEE">
        <w:rPr>
          <w:rFonts w:ascii="Arial" w:hAnsi="Arial" w:cs="Arial"/>
          <w:color w:val="000000"/>
          <w:sz w:val="20"/>
          <w:szCs w:val="20"/>
        </w:rPr>
        <w:t xml:space="preserve"> o technických požadavcích na stavby, ve znění pozdějších předpisů zákona č.</w:t>
      </w:r>
      <w:r w:rsidR="007E6DDE" w:rsidRPr="00F80EEE">
        <w:rPr>
          <w:rFonts w:ascii="Arial" w:hAnsi="Arial" w:cs="Arial"/>
          <w:color w:val="000000"/>
          <w:sz w:val="20"/>
          <w:szCs w:val="20"/>
        </w:rPr>
        <w:t> </w:t>
      </w:r>
      <w:r w:rsidRPr="00F80EEE">
        <w:rPr>
          <w:rFonts w:ascii="Arial" w:hAnsi="Arial" w:cs="Arial"/>
          <w:color w:val="000000"/>
          <w:sz w:val="20"/>
          <w:szCs w:val="20"/>
        </w:rPr>
        <w:t>22/1997 Sb.</w:t>
      </w:r>
      <w:r w:rsidR="007E6DDE" w:rsidRPr="00F80EEE">
        <w:rPr>
          <w:rFonts w:ascii="Arial" w:hAnsi="Arial" w:cs="Arial"/>
          <w:color w:val="000000"/>
          <w:sz w:val="20"/>
          <w:szCs w:val="20"/>
        </w:rPr>
        <w:t>,</w:t>
      </w:r>
      <w:r w:rsidRPr="00F80EEE">
        <w:rPr>
          <w:rFonts w:ascii="Arial" w:hAnsi="Arial" w:cs="Arial"/>
          <w:color w:val="000000"/>
          <w:sz w:val="20"/>
          <w:szCs w:val="20"/>
        </w:rPr>
        <w:t xml:space="preserve"> o technických požadavcích na výrobky, ve znění </w:t>
      </w:r>
      <w:r w:rsidR="007E6DDE" w:rsidRPr="00F80EEE">
        <w:rPr>
          <w:rFonts w:ascii="Arial" w:hAnsi="Arial" w:cs="Arial"/>
          <w:color w:val="000000"/>
          <w:sz w:val="20"/>
          <w:szCs w:val="20"/>
        </w:rPr>
        <w:t xml:space="preserve">pozdějších předpisů </w:t>
      </w:r>
      <w:r w:rsidRPr="00F80EEE">
        <w:rPr>
          <w:rFonts w:ascii="Arial" w:hAnsi="Arial" w:cs="Arial"/>
          <w:color w:val="000000"/>
          <w:sz w:val="20"/>
          <w:szCs w:val="20"/>
        </w:rPr>
        <w:t>a dále §</w:t>
      </w:r>
      <w:r w:rsidR="00686271" w:rsidRPr="00F80EEE">
        <w:rPr>
          <w:rFonts w:ascii="Arial" w:hAnsi="Arial" w:cs="Arial"/>
          <w:color w:val="000000"/>
          <w:sz w:val="20"/>
          <w:szCs w:val="20"/>
        </w:rPr>
        <w:t xml:space="preserve"> </w:t>
      </w:r>
      <w:r w:rsidRPr="00F80EEE">
        <w:rPr>
          <w:rFonts w:ascii="Arial" w:hAnsi="Arial" w:cs="Arial"/>
          <w:color w:val="000000"/>
          <w:sz w:val="20"/>
          <w:szCs w:val="20"/>
        </w:rPr>
        <w:t>156 zákona č. 183/2006</w:t>
      </w:r>
      <w:r w:rsidR="007E6DDE" w:rsidRPr="00F80EEE">
        <w:rPr>
          <w:rFonts w:ascii="Arial" w:hAnsi="Arial" w:cs="Arial"/>
          <w:color w:val="000000"/>
          <w:sz w:val="20"/>
          <w:szCs w:val="20"/>
        </w:rPr>
        <w:t xml:space="preserve"> Sb., o územním plánování a stavebním řádu (stavební zákon)</w:t>
      </w:r>
      <w:r w:rsidRPr="00F80EEE">
        <w:rPr>
          <w:rFonts w:ascii="Arial" w:hAnsi="Arial" w:cs="Arial"/>
          <w:color w:val="000000"/>
          <w:sz w:val="20"/>
          <w:szCs w:val="20"/>
        </w:rPr>
        <w:t xml:space="preserve"> a dalších obecně závazných předpisů vztahujících se k dílu. Dodávky budou dokladovány k přejímacímu řízení potřebnými certifikáty.</w:t>
      </w:r>
    </w:p>
    <w:p w14:paraId="3EA542D4" w14:textId="77777777" w:rsidR="00722F5A" w:rsidRPr="00F80EEE" w:rsidRDefault="00722F5A"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Všechny povrch</w:t>
      </w:r>
      <w:r w:rsidR="00440AAA" w:rsidRPr="00F80EEE">
        <w:rPr>
          <w:rFonts w:ascii="Arial" w:hAnsi="Arial" w:cs="Arial"/>
          <w:color w:val="000000"/>
          <w:sz w:val="20"/>
          <w:szCs w:val="20"/>
        </w:rPr>
        <w:t>y</w:t>
      </w:r>
      <w:r w:rsidRPr="00F80EEE">
        <w:rPr>
          <w:rFonts w:ascii="Arial" w:hAnsi="Arial" w:cs="Arial"/>
          <w:color w:val="000000"/>
          <w:sz w:val="20"/>
          <w:szCs w:val="20"/>
        </w:rPr>
        <w:t>, konstrukce, plochy apod. poškozené v důsledku stavební činnosti budou po provedení prací uvedeny zhotovitelem do původního stavu, v případě zničení budou zhotovitelem nahrazeny novými na náklady zhotovitele.</w:t>
      </w:r>
    </w:p>
    <w:p w14:paraId="650187C5"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zajistit splnění všech podmínek a požadavků dle vyjádření dotčených orgánů, organizací, správců inženýrských sítí a vlastníků dotčených nemovitostí zapracovaných do PD, v případě dodatečných požadavků budou tyto předem písemně odsouhlaseny objednatelem, příp. povolujícím úřadem.</w:t>
      </w:r>
    </w:p>
    <w:p w14:paraId="06C278B8"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si zajistí na svůj náklad odběr a úhradu elektrické energie, vodného, stočného a dalších odebraných médií přímo u</w:t>
      </w:r>
      <w:r w:rsidR="001D7722" w:rsidRPr="00F80EEE">
        <w:rPr>
          <w:rFonts w:ascii="Arial" w:hAnsi="Arial" w:cs="Arial"/>
          <w:color w:val="000000"/>
          <w:sz w:val="20"/>
          <w:szCs w:val="20"/>
        </w:rPr>
        <w:t xml:space="preserve"> </w:t>
      </w:r>
      <w:r w:rsidRPr="00F80EEE">
        <w:rPr>
          <w:rFonts w:ascii="Arial" w:hAnsi="Arial" w:cs="Arial"/>
          <w:color w:val="000000"/>
          <w:sz w:val="20"/>
          <w:szCs w:val="20"/>
        </w:rPr>
        <w:t>jejich dodavatelů. Zhotovitel zabezpečí na své náklady a na svou odpovědnost řádné měření jejich odběru.</w:t>
      </w:r>
    </w:p>
    <w:p w14:paraId="6D9DF0C0"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odpovídá za bezpečnost a ochranu zdraví všech osob v prostoru staveniště, dodržování bezpečnostních, hygienických a požárních předpisů, včetně prostorů zařízení staveniště a bezpečnosti silničního provozu v prostoru staveniště.</w:t>
      </w:r>
    </w:p>
    <w:p w14:paraId="5F29E1A5"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vést ode dne předání a převzetí staveniště o pracích, které provádí, stavební deník. Stavební deník musí být přístupný oprávněným osobám objednatele, případně jiným osobám oprávněným do stavebního deníku zapisovat. Do stavebního deníku zapisuje zhotovitel veškeré skutečnosti rozhodné pro provádění díla. Zapisuje údaje o:</w:t>
      </w:r>
    </w:p>
    <w:p w14:paraId="64C2665C"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stavu staveniště, počasí, počtu pracovníků, nasazení strojů a dopravních prostředků; </w:t>
      </w:r>
    </w:p>
    <w:p w14:paraId="10DDB516"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časovém postupu prací;</w:t>
      </w:r>
    </w:p>
    <w:p w14:paraId="2478C26B"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kontrole jakosti provedených prací;</w:t>
      </w:r>
    </w:p>
    <w:p w14:paraId="47C749E7"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opatřeních učiněných v souladu s předpisy o bezpečnosti a ochrany zdraví;</w:t>
      </w:r>
    </w:p>
    <w:p w14:paraId="436B0440"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opatřeních učiněných v souladu s předpisy požární ochrany a ochrany životního prostředí;</w:t>
      </w:r>
    </w:p>
    <w:p w14:paraId="7B8EE336"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událostech majících vliv na provádění díla. </w:t>
      </w:r>
    </w:p>
    <w:p w14:paraId="33AF9843" w14:textId="77777777" w:rsidR="004432DD" w:rsidRPr="00F80EEE" w:rsidRDefault="004432DD" w:rsidP="00A52E73">
      <w:pPr>
        <w:widowControl w:val="0"/>
        <w:numPr>
          <w:ilvl w:val="0"/>
          <w:numId w:val="15"/>
        </w:numPr>
        <w:spacing w:before="120" w:after="120" w:line="276" w:lineRule="auto"/>
        <w:jc w:val="both"/>
        <w:rPr>
          <w:rFonts w:ascii="Arial" w:hAnsi="Arial" w:cs="Arial"/>
          <w:b/>
          <w:color w:val="000000"/>
          <w:sz w:val="20"/>
          <w:szCs w:val="20"/>
        </w:rPr>
      </w:pPr>
      <w:r w:rsidRPr="00F80EEE">
        <w:rPr>
          <w:rFonts w:ascii="Arial" w:hAnsi="Arial" w:cs="Arial"/>
          <w:color w:val="000000"/>
          <w:sz w:val="20"/>
          <w:szCs w:val="20"/>
        </w:rPr>
        <w:t>Všechny listy deníku musí být očíslovány, ve stavebním deníku nesmí být vynechána volná místa. V případě neočekávaných událostí nebo okolností mající zvláštní význam pro další postup stavby pořizuje zhotovitel i příslušnou fotodokumentaci stavby, která se stane součástí stavebního deníku.</w:t>
      </w:r>
    </w:p>
    <w:p w14:paraId="72710FBD" w14:textId="638801CF" w:rsidR="004432DD" w:rsidRPr="00F80EEE" w:rsidRDefault="004432DD" w:rsidP="00A52E73">
      <w:pPr>
        <w:widowControl w:val="0"/>
        <w:numPr>
          <w:ilvl w:val="0"/>
          <w:numId w:val="15"/>
        </w:numPr>
        <w:spacing w:before="120" w:after="120" w:line="276" w:lineRule="auto"/>
        <w:jc w:val="both"/>
        <w:rPr>
          <w:rFonts w:ascii="Arial" w:hAnsi="Arial" w:cs="Arial"/>
          <w:b/>
          <w:color w:val="000000"/>
          <w:sz w:val="20"/>
          <w:szCs w:val="20"/>
        </w:rPr>
      </w:pPr>
      <w:r w:rsidRPr="00F80EEE">
        <w:rPr>
          <w:rFonts w:ascii="Arial" w:hAnsi="Arial" w:cs="Arial"/>
          <w:color w:val="000000"/>
          <w:sz w:val="20"/>
          <w:szCs w:val="20"/>
        </w:rPr>
        <w:t>Stavební deník bude zhotovitel předkládat objednateli k písemnému odsouhlasení</w:t>
      </w:r>
      <w:r w:rsidR="00FA037C">
        <w:rPr>
          <w:rFonts w:ascii="Arial" w:hAnsi="Arial" w:cs="Arial"/>
          <w:color w:val="000000"/>
          <w:sz w:val="20"/>
          <w:szCs w:val="20"/>
        </w:rPr>
        <w:t xml:space="preserve"> na KD</w:t>
      </w:r>
      <w:r w:rsidRPr="00F80EEE">
        <w:rPr>
          <w:rFonts w:ascii="Arial" w:hAnsi="Arial" w:cs="Arial"/>
          <w:color w:val="000000"/>
          <w:sz w:val="20"/>
          <w:szCs w:val="20"/>
        </w:rPr>
        <w:t xml:space="preserve">. Žádný zápis ve stavebním deníku však není dohodou o změně podmínek sjednaných ve smlouvě o dílo. </w:t>
      </w:r>
    </w:p>
    <w:p w14:paraId="7675B7D9" w14:textId="24E39AA9"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Během provádění díla je zhotovitel povinen pořizovat fotodokumentaci jednotlivých činností na základě domluvy se stavebním dozorem objednatele v počtu min. 10 ks fotografií měsíčně. Po </w:t>
      </w:r>
      <w:r w:rsidRPr="00F80EEE">
        <w:rPr>
          <w:rFonts w:ascii="Arial" w:hAnsi="Arial" w:cs="Arial"/>
          <w:color w:val="000000"/>
          <w:sz w:val="20"/>
          <w:szCs w:val="20"/>
        </w:rPr>
        <w:lastRenderedPageBreak/>
        <w:t xml:space="preserve">úplném dokončení stavby pořídí zhotovitel 10 ks fotografií hotového díla, z nichž bude patrný vzhled zejména hlavních stavebních objektů. Veškerou provedenou fotodokumentaci předloží zhotovitel objednateli 1x v digitální podobě na </w:t>
      </w:r>
      <w:r w:rsidR="007E6DDE" w:rsidRPr="00F80EEE">
        <w:rPr>
          <w:rFonts w:ascii="Arial" w:hAnsi="Arial" w:cs="Arial"/>
          <w:color w:val="000000"/>
          <w:sz w:val="20"/>
          <w:szCs w:val="20"/>
        </w:rPr>
        <w:t>datovém nosiči (</w:t>
      </w:r>
      <w:r w:rsidRPr="00F80EEE">
        <w:rPr>
          <w:rFonts w:ascii="Arial" w:hAnsi="Arial" w:cs="Arial"/>
          <w:color w:val="000000"/>
          <w:sz w:val="20"/>
          <w:szCs w:val="20"/>
        </w:rPr>
        <w:t>CD</w:t>
      </w:r>
      <w:r w:rsidR="007E6DDE" w:rsidRPr="00F80EEE">
        <w:rPr>
          <w:rFonts w:ascii="Arial" w:hAnsi="Arial" w:cs="Arial"/>
          <w:color w:val="000000"/>
          <w:sz w:val="20"/>
          <w:szCs w:val="20"/>
        </w:rPr>
        <w:t>, DVD, flash disk apod.)</w:t>
      </w:r>
      <w:r w:rsidRPr="00F80EEE">
        <w:rPr>
          <w:rFonts w:ascii="Arial" w:hAnsi="Arial" w:cs="Arial"/>
          <w:color w:val="000000"/>
          <w:sz w:val="20"/>
          <w:szCs w:val="20"/>
        </w:rPr>
        <w:t xml:space="preserve"> při předání dokončeného díla.</w:t>
      </w:r>
    </w:p>
    <w:p w14:paraId="1D1AF925" w14:textId="77777777" w:rsidR="004432DD" w:rsidRPr="00F80EEE" w:rsidRDefault="004432DD" w:rsidP="00A52E73">
      <w:pPr>
        <w:widowControl w:val="0"/>
        <w:numPr>
          <w:ilvl w:val="0"/>
          <w:numId w:val="15"/>
        </w:numPr>
        <w:spacing w:before="120" w:after="120" w:line="276" w:lineRule="auto"/>
        <w:jc w:val="both"/>
        <w:rPr>
          <w:rFonts w:ascii="Arial" w:hAnsi="Arial" w:cs="Arial"/>
          <w:sz w:val="20"/>
          <w:szCs w:val="20"/>
        </w:rPr>
      </w:pPr>
      <w:r w:rsidRPr="00F80EEE">
        <w:rPr>
          <w:rFonts w:ascii="Arial" w:hAnsi="Arial" w:cs="Arial"/>
          <w:color w:val="000000"/>
          <w:sz w:val="20"/>
          <w:szCs w:val="20"/>
        </w:rPr>
        <w:t xml:space="preserve">Zhotovitel je povinen pořizovat a průběžně objednateli předávat dokumentaci stavby. </w:t>
      </w:r>
      <w:r w:rsidRPr="00F80EEE">
        <w:rPr>
          <w:rFonts w:ascii="Arial" w:hAnsi="Arial" w:cs="Arial"/>
          <w:sz w:val="20"/>
          <w:szCs w:val="20"/>
        </w:rPr>
        <w:t>Dokumentaci stavby tvoří originály následujících dokumentů:</w:t>
      </w:r>
    </w:p>
    <w:p w14:paraId="2ED4B6EA"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stavební deník;</w:t>
      </w:r>
    </w:p>
    <w:p w14:paraId="317A0ADF"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protokoly o průběhu a výsledku veškerých zkoušek a revizích; </w:t>
      </w:r>
    </w:p>
    <w:p w14:paraId="31FFDB03"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certifikáty a prohlášení o shodě použitých materiálů a výrobků;</w:t>
      </w:r>
    </w:p>
    <w:p w14:paraId="3F81DF4D"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doklady o likvidaci odpadu; </w:t>
      </w:r>
    </w:p>
    <w:p w14:paraId="7460654F" w14:textId="77777777"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fotodokumentace provádění stavby, vč. fotodokumentace stavu blízkých nemovitostí před zahájením a po dokončení stavby</w:t>
      </w:r>
      <w:r w:rsidR="0025315A" w:rsidRPr="00F80EEE">
        <w:rPr>
          <w:rFonts w:ascii="Arial" w:hAnsi="Arial" w:cs="Arial"/>
          <w:bCs/>
          <w:sz w:val="20"/>
          <w:szCs w:val="20"/>
        </w:rPr>
        <w:t xml:space="preserve"> včetně pasportizace </w:t>
      </w:r>
      <w:r w:rsidRPr="00F80EEE">
        <w:rPr>
          <w:rFonts w:ascii="Arial" w:hAnsi="Arial" w:cs="Arial"/>
          <w:bCs/>
          <w:sz w:val="20"/>
          <w:szCs w:val="20"/>
        </w:rPr>
        <w:t>- elektronicky na nosiči dat CD či DVD.</w:t>
      </w:r>
    </w:p>
    <w:p w14:paraId="311B8DD2"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Dokumentace bude odpovídat požadavkům stanoveným právním řádem a požadavkům, které jsou dány účelem pořizování dokumentace daného druhu.</w:t>
      </w:r>
    </w:p>
    <w:p w14:paraId="091C9087" w14:textId="77777777"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zachovávat mlčenlivost o skutečnostech, o nichž se dozvěděl v souvislosti se zadávacím řízením veřejné zakázky, a je povinen objednateli poskytnout veškeré podklady, o něž bude objednatelem požádán, pro zpracování monitorovací zprávy.</w:t>
      </w:r>
    </w:p>
    <w:p w14:paraId="27E1395A" w14:textId="4AB10DC6"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umožnit přístup kontrolním orgánům ve smyslu zákona č. 320/2001 Sb., o</w:t>
      </w:r>
      <w:r w:rsidR="007E6DDE" w:rsidRPr="00F80EEE">
        <w:rPr>
          <w:rFonts w:ascii="Arial" w:hAnsi="Arial" w:cs="Arial"/>
          <w:color w:val="000000"/>
          <w:sz w:val="20"/>
          <w:szCs w:val="20"/>
        </w:rPr>
        <w:t> </w:t>
      </w:r>
      <w:r w:rsidRPr="00F80EEE">
        <w:rPr>
          <w:rFonts w:ascii="Arial" w:hAnsi="Arial" w:cs="Arial"/>
          <w:color w:val="000000"/>
          <w:sz w:val="20"/>
          <w:szCs w:val="20"/>
        </w:rPr>
        <w:t>finanční kontrole, ve  znění pozdějších předpisů (poskytovateli dotace</w:t>
      </w:r>
      <w:r w:rsidR="00146A34" w:rsidRPr="00F80EEE">
        <w:rPr>
          <w:rFonts w:ascii="Arial" w:hAnsi="Arial" w:cs="Arial"/>
          <w:color w:val="000000"/>
          <w:sz w:val="20"/>
          <w:szCs w:val="20"/>
        </w:rPr>
        <w:t xml:space="preserve"> -</w:t>
      </w:r>
      <w:r w:rsidRPr="00F80EEE">
        <w:rPr>
          <w:rFonts w:ascii="Arial" w:hAnsi="Arial" w:cs="Arial"/>
          <w:color w:val="000000"/>
          <w:sz w:val="20"/>
          <w:szCs w:val="20"/>
        </w:rPr>
        <w:t xml:space="preserve"> MF ČR, auditnímu orgánu, Nejvyššímu kontrolnímu úřadu, příslušnému finančnímu úřadu a dalším kontrolním orgánům) do objektů a na pozemky dotčené projektem a jeho realizací a provést kontrolu dokladů souvisejících s projektem.</w:t>
      </w:r>
    </w:p>
    <w:p w14:paraId="0661EEEA" w14:textId="5AA2FE75"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povinen uchovávat veškeré doklady, které souvisejí s realizací díla a jeho financováním po dobu 10 let od proplacení závěrečné platby objednateli, nejméně však do 31.</w:t>
      </w:r>
      <w:r w:rsidR="007E6DDE" w:rsidRPr="00F80EEE">
        <w:rPr>
          <w:rFonts w:ascii="Arial" w:hAnsi="Arial" w:cs="Arial"/>
          <w:color w:val="000000"/>
          <w:sz w:val="20"/>
          <w:szCs w:val="20"/>
        </w:rPr>
        <w:t> </w:t>
      </w:r>
      <w:r w:rsidRPr="00F80EEE">
        <w:rPr>
          <w:rFonts w:ascii="Arial" w:hAnsi="Arial" w:cs="Arial"/>
          <w:color w:val="000000"/>
          <w:sz w:val="20"/>
          <w:szCs w:val="20"/>
        </w:rPr>
        <w:t>12.</w:t>
      </w:r>
      <w:r w:rsidR="007E6DDE" w:rsidRPr="00F80EEE">
        <w:rPr>
          <w:rFonts w:ascii="Arial" w:hAnsi="Arial" w:cs="Arial"/>
          <w:color w:val="000000"/>
          <w:sz w:val="20"/>
          <w:szCs w:val="20"/>
        </w:rPr>
        <w:t> </w:t>
      </w:r>
      <w:r w:rsidRPr="00F80EEE">
        <w:rPr>
          <w:rFonts w:ascii="Arial" w:hAnsi="Arial" w:cs="Arial"/>
          <w:color w:val="000000"/>
          <w:sz w:val="20"/>
          <w:szCs w:val="20"/>
        </w:rPr>
        <w:t>202</w:t>
      </w:r>
      <w:r w:rsidR="00A873FE" w:rsidRPr="00F80EEE">
        <w:rPr>
          <w:rFonts w:ascii="Arial" w:hAnsi="Arial" w:cs="Arial"/>
          <w:color w:val="000000"/>
          <w:sz w:val="20"/>
          <w:szCs w:val="20"/>
        </w:rPr>
        <w:t>9</w:t>
      </w:r>
      <w:r w:rsidRPr="00F80EEE">
        <w:rPr>
          <w:rFonts w:ascii="Arial" w:hAnsi="Arial" w:cs="Arial"/>
          <w:color w:val="000000"/>
          <w:sz w:val="20"/>
          <w:szCs w:val="20"/>
        </w:rPr>
        <w:t>.</w:t>
      </w:r>
    </w:p>
    <w:p w14:paraId="761749D7" w14:textId="434ED360" w:rsidR="004432DD" w:rsidRPr="00F80EEE" w:rsidRDefault="004432DD" w:rsidP="00A52E73">
      <w:pPr>
        <w:widowControl w:val="0"/>
        <w:numPr>
          <w:ilvl w:val="0"/>
          <w:numId w:val="1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povinen mít po celou dobu plnění veřejné zakázky, tj. až do doby protokolárního předání a převzetí díla objednatelem, sjednáno pojištění proti škodám způsobeným třetím osobám jeho činností, včetně možných škod způsobených jeho pracovníky, a to </w:t>
      </w:r>
      <w:r w:rsidR="00CE63E4" w:rsidRPr="00F80EEE">
        <w:rPr>
          <w:rFonts w:ascii="Arial" w:hAnsi="Arial" w:cs="Arial"/>
          <w:b/>
          <w:color w:val="000000"/>
          <w:sz w:val="20"/>
          <w:szCs w:val="20"/>
        </w:rPr>
        <w:t xml:space="preserve">alespoň </w:t>
      </w:r>
      <w:r w:rsidRPr="00F80EEE">
        <w:rPr>
          <w:rFonts w:ascii="Arial" w:hAnsi="Arial" w:cs="Arial"/>
          <w:b/>
          <w:color w:val="000000"/>
          <w:sz w:val="20"/>
          <w:szCs w:val="20"/>
        </w:rPr>
        <w:t xml:space="preserve">do výše </w:t>
      </w:r>
      <w:r w:rsidR="00CE63E4" w:rsidRPr="00F80EEE">
        <w:rPr>
          <w:rFonts w:ascii="Arial" w:hAnsi="Arial" w:cs="Arial"/>
          <w:b/>
          <w:color w:val="000000"/>
          <w:sz w:val="20"/>
          <w:szCs w:val="20"/>
        </w:rPr>
        <w:t>celkové ceny díla vč. DPH ve výši ke dni uzavření smlouvy</w:t>
      </w:r>
      <w:r w:rsidRPr="00F80EEE">
        <w:rPr>
          <w:rFonts w:ascii="Arial" w:hAnsi="Arial" w:cs="Arial"/>
          <w:b/>
          <w:color w:val="000000"/>
          <w:sz w:val="20"/>
          <w:szCs w:val="20"/>
        </w:rPr>
        <w:t>.</w:t>
      </w:r>
      <w:r w:rsidRPr="00F80EEE">
        <w:rPr>
          <w:rFonts w:ascii="Arial" w:hAnsi="Arial" w:cs="Arial"/>
          <w:color w:val="000000"/>
          <w:sz w:val="20"/>
          <w:szCs w:val="20"/>
        </w:rPr>
        <w:t xml:space="preserve"> Kopii pojistné smlouvy předloží zhotovitel objednateli </w:t>
      </w:r>
      <w:r w:rsidR="00BC6F70">
        <w:rPr>
          <w:rFonts w:ascii="Arial" w:hAnsi="Arial" w:cs="Arial"/>
          <w:color w:val="000000"/>
          <w:sz w:val="20"/>
          <w:szCs w:val="20"/>
        </w:rPr>
        <w:t>do 15 dnů od uzavření smlouvy</w:t>
      </w:r>
      <w:r w:rsidRPr="00F80EEE">
        <w:rPr>
          <w:rFonts w:ascii="Arial" w:hAnsi="Arial" w:cs="Arial"/>
          <w:color w:val="000000"/>
          <w:sz w:val="20"/>
          <w:szCs w:val="20"/>
        </w:rPr>
        <w:t xml:space="preserve">. Zhotovitel je povinen udržovat pojistnou smlouvu v platnosti po celou dobu realizace díla. V případě, že v průběhu realizace zakázky skončí platnost pojistné smlouvy, předloží zhotovitel objednateli doklady o pojištění vč. potvrzení o řádném zaplacení pojistného na základě navazující pojistné smlouvy nejpozději do </w:t>
      </w:r>
      <w:r w:rsidR="00BC6F70">
        <w:rPr>
          <w:rFonts w:ascii="Arial" w:hAnsi="Arial" w:cs="Arial"/>
          <w:color w:val="000000"/>
          <w:sz w:val="20"/>
          <w:szCs w:val="20"/>
        </w:rPr>
        <w:t>30</w:t>
      </w:r>
      <w:r w:rsidRPr="00F80EEE">
        <w:rPr>
          <w:rFonts w:ascii="Arial" w:hAnsi="Arial" w:cs="Arial"/>
          <w:color w:val="000000"/>
          <w:sz w:val="20"/>
          <w:szCs w:val="20"/>
        </w:rPr>
        <w:t xml:space="preserve"> kalendářních dnů po jejím uzavření. </w:t>
      </w:r>
    </w:p>
    <w:p w14:paraId="7678BE34" w14:textId="7B9BEDB4" w:rsidR="007E6DDE" w:rsidRPr="00F80EEE" w:rsidRDefault="00440AAA" w:rsidP="00A52E73">
      <w:pPr>
        <w:widowControl w:val="0"/>
        <w:numPr>
          <w:ilvl w:val="0"/>
          <w:numId w:val="15"/>
        </w:numPr>
        <w:spacing w:before="120" w:after="120" w:line="276" w:lineRule="auto"/>
        <w:rPr>
          <w:rFonts w:ascii="Arial" w:hAnsi="Arial" w:cs="Arial"/>
          <w:b/>
          <w:sz w:val="20"/>
          <w:szCs w:val="20"/>
        </w:rPr>
      </w:pPr>
      <w:r w:rsidRPr="00F80EEE">
        <w:rPr>
          <w:rFonts w:ascii="Arial" w:hAnsi="Arial" w:cs="Arial"/>
          <w:color w:val="000000"/>
          <w:sz w:val="20"/>
          <w:szCs w:val="20"/>
        </w:rPr>
        <w:t>Zhotovitel nese</w:t>
      </w:r>
      <w:r w:rsidR="002769D2" w:rsidRPr="00F80EEE">
        <w:rPr>
          <w:rFonts w:ascii="Arial" w:hAnsi="Arial" w:cs="Arial"/>
          <w:color w:val="000000"/>
          <w:sz w:val="20"/>
          <w:szCs w:val="20"/>
        </w:rPr>
        <w:t xml:space="preserve"> </w:t>
      </w:r>
      <w:r w:rsidR="00FC55FA" w:rsidRPr="00F80EEE">
        <w:rPr>
          <w:rFonts w:ascii="Arial" w:hAnsi="Arial" w:cs="Arial"/>
          <w:color w:val="000000"/>
          <w:sz w:val="20"/>
          <w:szCs w:val="20"/>
        </w:rPr>
        <w:t xml:space="preserve">odpovědnost </w:t>
      </w:r>
      <w:r w:rsidR="002769D2" w:rsidRPr="00F80EEE">
        <w:rPr>
          <w:rFonts w:ascii="Arial" w:hAnsi="Arial" w:cs="Arial"/>
          <w:color w:val="000000"/>
          <w:sz w:val="20"/>
          <w:szCs w:val="20"/>
        </w:rPr>
        <w:t xml:space="preserve">od doby předání díla do předání a převzetí hotového díla </w:t>
      </w:r>
      <w:r w:rsidR="00F3620C" w:rsidRPr="00F80EEE">
        <w:rPr>
          <w:rFonts w:ascii="Arial" w:hAnsi="Arial" w:cs="Arial"/>
          <w:color w:val="000000"/>
          <w:sz w:val="20"/>
          <w:szCs w:val="20"/>
        </w:rPr>
        <w:t>při</w:t>
      </w:r>
      <w:r w:rsidR="00FC55FA" w:rsidRPr="00F80EEE">
        <w:rPr>
          <w:rFonts w:ascii="Arial" w:hAnsi="Arial" w:cs="Arial"/>
          <w:color w:val="000000"/>
          <w:sz w:val="20"/>
          <w:szCs w:val="20"/>
        </w:rPr>
        <w:t xml:space="preserve"> </w:t>
      </w:r>
      <w:r w:rsidR="002769D2" w:rsidRPr="00F80EEE">
        <w:rPr>
          <w:rFonts w:ascii="Arial" w:hAnsi="Arial" w:cs="Arial"/>
          <w:color w:val="000000"/>
          <w:sz w:val="20"/>
          <w:szCs w:val="20"/>
        </w:rPr>
        <w:t>nebezpečí škody a jiné</w:t>
      </w:r>
      <w:r w:rsidR="00F3620C" w:rsidRPr="00F80EEE">
        <w:rPr>
          <w:rFonts w:ascii="Arial" w:hAnsi="Arial" w:cs="Arial"/>
          <w:color w:val="000000"/>
          <w:sz w:val="20"/>
          <w:szCs w:val="20"/>
        </w:rPr>
        <w:t>m</w:t>
      </w:r>
      <w:r w:rsidR="002769D2" w:rsidRPr="00F80EEE">
        <w:rPr>
          <w:rFonts w:ascii="Arial" w:hAnsi="Arial" w:cs="Arial"/>
          <w:color w:val="000000"/>
          <w:sz w:val="20"/>
          <w:szCs w:val="20"/>
        </w:rPr>
        <w:t xml:space="preserve"> nebezpečí</w:t>
      </w:r>
      <w:r w:rsidR="00F3620C" w:rsidRPr="00F80EEE">
        <w:rPr>
          <w:rFonts w:ascii="Arial" w:hAnsi="Arial" w:cs="Arial"/>
          <w:color w:val="000000"/>
          <w:sz w:val="20"/>
          <w:szCs w:val="20"/>
        </w:rPr>
        <w:t>:</w:t>
      </w:r>
    </w:p>
    <w:p w14:paraId="1125CFE6" w14:textId="3B5F4C28" w:rsidR="007E6DDE" w:rsidRPr="00F80EEE" w:rsidRDefault="00FC55FA" w:rsidP="00BA2BA8">
      <w:pPr>
        <w:pStyle w:val="Odstavecseseznamem"/>
        <w:widowControl w:val="0"/>
        <w:numPr>
          <w:ilvl w:val="0"/>
          <w:numId w:val="31"/>
        </w:numPr>
        <w:spacing w:before="120" w:after="120" w:line="276" w:lineRule="auto"/>
        <w:rPr>
          <w:rFonts w:ascii="Arial" w:hAnsi="Arial" w:cs="Arial"/>
          <w:b/>
          <w:sz w:val="20"/>
          <w:szCs w:val="20"/>
        </w:rPr>
      </w:pPr>
      <w:r w:rsidRPr="00F80EEE">
        <w:rPr>
          <w:rFonts w:ascii="Arial" w:hAnsi="Arial" w:cs="Arial"/>
          <w:color w:val="000000"/>
          <w:sz w:val="20"/>
          <w:szCs w:val="20"/>
        </w:rPr>
        <w:t>na díle a všech jeho zhotovovaných, upravovaných, dalších částech,</w:t>
      </w:r>
    </w:p>
    <w:p w14:paraId="72A55988" w14:textId="40E70B01" w:rsidR="007E6DDE" w:rsidRPr="00F80EEE" w:rsidRDefault="00F3620C" w:rsidP="00BA2BA8">
      <w:pPr>
        <w:pStyle w:val="Odstavecseseznamem"/>
        <w:widowControl w:val="0"/>
        <w:numPr>
          <w:ilvl w:val="0"/>
          <w:numId w:val="31"/>
        </w:numPr>
        <w:spacing w:before="120" w:after="120" w:line="276" w:lineRule="auto"/>
        <w:rPr>
          <w:rFonts w:ascii="Arial" w:hAnsi="Arial" w:cs="Arial"/>
          <w:b/>
          <w:sz w:val="20"/>
          <w:szCs w:val="20"/>
        </w:rPr>
      </w:pPr>
      <w:r w:rsidRPr="00F80EEE">
        <w:rPr>
          <w:rFonts w:ascii="Arial" w:hAnsi="Arial" w:cs="Arial"/>
          <w:color w:val="000000"/>
          <w:sz w:val="20"/>
          <w:szCs w:val="20"/>
        </w:rPr>
        <w:t>na částech či součástech díla, které jsou na staveništi uskladněny,</w:t>
      </w:r>
    </w:p>
    <w:p w14:paraId="4C68B256" w14:textId="1C9EA52F" w:rsidR="007E6DDE" w:rsidRPr="00F80EEE" w:rsidRDefault="00F3620C" w:rsidP="00BA2BA8">
      <w:pPr>
        <w:pStyle w:val="Odstavecseseznamem"/>
        <w:widowControl w:val="0"/>
        <w:numPr>
          <w:ilvl w:val="0"/>
          <w:numId w:val="31"/>
        </w:numPr>
        <w:spacing w:before="120" w:after="120" w:line="276" w:lineRule="auto"/>
        <w:rPr>
          <w:rFonts w:ascii="Arial" w:hAnsi="Arial" w:cs="Arial"/>
          <w:b/>
          <w:sz w:val="20"/>
          <w:szCs w:val="20"/>
        </w:rPr>
      </w:pPr>
      <w:r w:rsidRPr="00F80EEE">
        <w:rPr>
          <w:rFonts w:ascii="Arial" w:hAnsi="Arial" w:cs="Arial"/>
          <w:color w:val="000000"/>
          <w:sz w:val="20"/>
          <w:szCs w:val="20"/>
        </w:rPr>
        <w:t xml:space="preserve">na plochách, stávajících prostorech a budovách a to ode dne jejich převzetí zhotovitelem </w:t>
      </w:r>
      <w:r w:rsidR="007E6DDE" w:rsidRPr="00F80EEE">
        <w:rPr>
          <w:rFonts w:ascii="Arial" w:hAnsi="Arial" w:cs="Arial"/>
          <w:color w:val="000000"/>
          <w:sz w:val="20"/>
          <w:szCs w:val="20"/>
        </w:rPr>
        <w:t>d</w:t>
      </w:r>
      <w:r w:rsidRPr="00F80EEE">
        <w:rPr>
          <w:rFonts w:ascii="Arial" w:hAnsi="Arial" w:cs="Arial"/>
          <w:color w:val="000000"/>
          <w:sz w:val="20"/>
          <w:szCs w:val="20"/>
        </w:rPr>
        <w:t>o doby ukončení díla pokud v jednotlivých případech nebude dohodnuto jinak,</w:t>
      </w:r>
    </w:p>
    <w:p w14:paraId="678E77DD" w14:textId="77777777" w:rsidR="007E6DDE" w:rsidRPr="00F80EEE" w:rsidRDefault="00F3620C" w:rsidP="00BA2BA8">
      <w:pPr>
        <w:pStyle w:val="Odstavecseseznamem"/>
        <w:widowControl w:val="0"/>
        <w:numPr>
          <w:ilvl w:val="0"/>
          <w:numId w:val="31"/>
        </w:numPr>
        <w:spacing w:before="120" w:after="120" w:line="276" w:lineRule="auto"/>
        <w:rPr>
          <w:rFonts w:ascii="Arial" w:hAnsi="Arial" w:cs="Arial"/>
          <w:b/>
          <w:sz w:val="20"/>
          <w:szCs w:val="20"/>
        </w:rPr>
      </w:pPr>
      <w:r w:rsidRPr="00F80EEE">
        <w:rPr>
          <w:rFonts w:ascii="Arial" w:hAnsi="Arial" w:cs="Arial"/>
          <w:color w:val="000000"/>
          <w:sz w:val="20"/>
          <w:szCs w:val="20"/>
        </w:rPr>
        <w:t xml:space="preserve">na majetku, zdraví a právech třetích osob v souvislosti s prováděním díla.                                                </w:t>
      </w:r>
    </w:p>
    <w:p w14:paraId="5F994555" w14:textId="135580B9" w:rsidR="00FC55FA" w:rsidRPr="00F80EEE" w:rsidRDefault="00F3620C" w:rsidP="00BA2BA8">
      <w:pPr>
        <w:widowControl w:val="0"/>
        <w:numPr>
          <w:ilvl w:val="0"/>
          <w:numId w:val="15"/>
        </w:numPr>
        <w:spacing w:before="120" w:after="120" w:line="276" w:lineRule="auto"/>
        <w:jc w:val="both"/>
        <w:rPr>
          <w:rFonts w:ascii="Arial" w:hAnsi="Arial" w:cs="Arial"/>
          <w:sz w:val="20"/>
          <w:szCs w:val="20"/>
        </w:rPr>
      </w:pPr>
      <w:r w:rsidRPr="00F80EEE">
        <w:rPr>
          <w:rFonts w:ascii="Arial" w:hAnsi="Arial" w:cs="Arial"/>
          <w:sz w:val="20"/>
          <w:szCs w:val="20"/>
        </w:rPr>
        <w:t xml:space="preserve">Odpovědnost na věcech </w:t>
      </w:r>
      <w:r w:rsidR="007E6DDE" w:rsidRPr="00F80EEE">
        <w:rPr>
          <w:rFonts w:ascii="Arial" w:hAnsi="Arial" w:cs="Arial"/>
          <w:sz w:val="20"/>
          <w:szCs w:val="20"/>
        </w:rPr>
        <w:t xml:space="preserve">dle odst. 22 </w:t>
      </w:r>
      <w:r w:rsidRPr="00F80EEE">
        <w:rPr>
          <w:rFonts w:ascii="Arial" w:hAnsi="Arial" w:cs="Arial"/>
          <w:sz w:val="20"/>
          <w:szCs w:val="20"/>
        </w:rPr>
        <w:t>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1605A4E0" w14:textId="52380735" w:rsidR="001D25C2" w:rsidRPr="00F80EEE" w:rsidRDefault="001D25C2" w:rsidP="00A52E73">
      <w:pPr>
        <w:widowControl w:val="0"/>
        <w:numPr>
          <w:ilvl w:val="0"/>
          <w:numId w:val="15"/>
        </w:numPr>
        <w:spacing w:before="120" w:after="120" w:line="276" w:lineRule="auto"/>
        <w:jc w:val="both"/>
        <w:rPr>
          <w:rFonts w:ascii="Arial" w:hAnsi="Arial" w:cs="Arial"/>
          <w:sz w:val="20"/>
          <w:szCs w:val="20"/>
        </w:rPr>
      </w:pPr>
      <w:r w:rsidRPr="00F80EEE">
        <w:rPr>
          <w:rFonts w:ascii="Arial" w:hAnsi="Arial" w:cs="Arial"/>
          <w:sz w:val="20"/>
          <w:szCs w:val="20"/>
        </w:rPr>
        <w:t xml:space="preserve">Zhotovitel nese odpovědnost </w:t>
      </w:r>
      <w:r w:rsidRPr="00F80EEE">
        <w:rPr>
          <w:rFonts w:ascii="Arial" w:hAnsi="Arial" w:cs="Arial"/>
          <w:color w:val="000000"/>
          <w:sz w:val="20"/>
          <w:szCs w:val="20"/>
        </w:rPr>
        <w:t xml:space="preserve">též do doby ukončení díla při nebezpečí škody vyvolané věcmi jím </w:t>
      </w:r>
      <w:r w:rsidRPr="00F80EEE">
        <w:rPr>
          <w:rFonts w:ascii="Arial" w:hAnsi="Arial" w:cs="Arial"/>
          <w:color w:val="000000"/>
          <w:sz w:val="20"/>
          <w:szCs w:val="20"/>
        </w:rPr>
        <w:lastRenderedPageBreak/>
        <w:t xml:space="preserve">opatřovanými k provedení díla, které se z důvodu svojí povahy nemohou stát součástí zhotovovaného díla, nebo které jsou používány k provedení díla a nestávají se jeho součástí, jimiž jsou zejména: </w:t>
      </w:r>
    </w:p>
    <w:p w14:paraId="7192D46D" w14:textId="2C6A0293" w:rsidR="007E6DDE" w:rsidRPr="00F80EEE" w:rsidRDefault="001D25C2" w:rsidP="00BA2BA8">
      <w:pPr>
        <w:pStyle w:val="Odstavecseseznamem"/>
        <w:widowControl w:val="0"/>
        <w:numPr>
          <w:ilvl w:val="0"/>
          <w:numId w:val="32"/>
        </w:numPr>
        <w:spacing w:before="120" w:after="120" w:line="276" w:lineRule="auto"/>
        <w:rPr>
          <w:rFonts w:ascii="Arial" w:hAnsi="Arial" w:cs="Arial"/>
          <w:color w:val="000000"/>
          <w:sz w:val="20"/>
          <w:szCs w:val="20"/>
        </w:rPr>
      </w:pPr>
      <w:r w:rsidRPr="00F80EEE">
        <w:rPr>
          <w:rFonts w:ascii="Arial" w:hAnsi="Arial" w:cs="Arial"/>
          <w:color w:val="000000"/>
          <w:sz w:val="20"/>
          <w:szCs w:val="20"/>
        </w:rPr>
        <w:t>pomocné stavební konstrukce všeho druhu nutné k provedení díla (lešení, podpěrné konstrukce atp.),</w:t>
      </w:r>
    </w:p>
    <w:p w14:paraId="0EA55A91" w14:textId="784D1BF8" w:rsidR="007E6DDE" w:rsidRPr="00F80EEE" w:rsidRDefault="001D25C2" w:rsidP="00BA2BA8">
      <w:pPr>
        <w:pStyle w:val="Odstavecseseznamem"/>
        <w:widowControl w:val="0"/>
        <w:numPr>
          <w:ilvl w:val="0"/>
          <w:numId w:val="32"/>
        </w:numPr>
        <w:spacing w:before="120" w:after="120" w:line="276" w:lineRule="auto"/>
        <w:rPr>
          <w:rFonts w:ascii="Arial" w:hAnsi="Arial" w:cs="Arial"/>
          <w:color w:val="000000"/>
          <w:sz w:val="20"/>
          <w:szCs w:val="20"/>
        </w:rPr>
      </w:pPr>
      <w:r w:rsidRPr="00F80EEE">
        <w:rPr>
          <w:rFonts w:ascii="Arial" w:hAnsi="Arial" w:cs="Arial"/>
          <w:color w:val="000000"/>
          <w:sz w:val="20"/>
          <w:szCs w:val="20"/>
        </w:rPr>
        <w:t>zařízení staveniště provozního, výrobního i sociálního charakteru,</w:t>
      </w:r>
    </w:p>
    <w:p w14:paraId="78902BC3" w14:textId="77777777" w:rsidR="001D25C2" w:rsidRPr="00F80EEE" w:rsidRDefault="001D25C2" w:rsidP="00BA2BA8">
      <w:pPr>
        <w:pStyle w:val="Odstavecseseznamem"/>
        <w:widowControl w:val="0"/>
        <w:numPr>
          <w:ilvl w:val="0"/>
          <w:numId w:val="32"/>
        </w:numPr>
        <w:spacing w:before="120" w:after="120" w:line="276" w:lineRule="auto"/>
        <w:rPr>
          <w:rFonts w:ascii="Arial" w:hAnsi="Arial" w:cs="Arial"/>
          <w:color w:val="000000"/>
          <w:sz w:val="20"/>
          <w:szCs w:val="20"/>
        </w:rPr>
      </w:pPr>
      <w:r w:rsidRPr="00F80EEE">
        <w:rPr>
          <w:rFonts w:ascii="Arial" w:hAnsi="Arial" w:cs="Arial"/>
          <w:color w:val="000000"/>
          <w:sz w:val="20"/>
          <w:szCs w:val="20"/>
        </w:rPr>
        <w:t xml:space="preserve">ostatní provizorní konstrukce a objekty v rozsahu vymezeném příslušnou dokumentací a smlouvou, </w:t>
      </w:r>
    </w:p>
    <w:p w14:paraId="4DEBD5CB" w14:textId="77777777" w:rsidR="00F3620C" w:rsidRPr="00F80EEE" w:rsidRDefault="00CC2F67" w:rsidP="00CC2F67">
      <w:pPr>
        <w:widowControl w:val="0"/>
        <w:spacing w:before="120" w:after="120" w:line="276" w:lineRule="auto"/>
        <w:ind w:left="397"/>
        <w:jc w:val="both"/>
        <w:rPr>
          <w:rFonts w:ascii="Arial" w:hAnsi="Arial" w:cs="Arial"/>
          <w:sz w:val="20"/>
          <w:szCs w:val="20"/>
        </w:rPr>
      </w:pPr>
      <w:r w:rsidRPr="00F80EEE">
        <w:rPr>
          <w:rFonts w:ascii="Arial" w:hAnsi="Arial" w:cs="Arial"/>
          <w:color w:val="000000"/>
          <w:sz w:val="20"/>
          <w:szCs w:val="20"/>
        </w:rPr>
        <w:t>a to jak vůči objednateli, tak vůči třetím osobám.</w:t>
      </w:r>
    </w:p>
    <w:p w14:paraId="6B75B39F" w14:textId="77777777" w:rsidR="00FC55FA" w:rsidRPr="00F80EEE" w:rsidRDefault="00FC55FA" w:rsidP="00A52E73">
      <w:pPr>
        <w:pStyle w:val="Zkladntext"/>
        <w:numPr>
          <w:ilvl w:val="0"/>
          <w:numId w:val="15"/>
        </w:numPr>
        <w:spacing w:after="120" w:line="276" w:lineRule="auto"/>
        <w:rPr>
          <w:rFonts w:ascii="Arial" w:hAnsi="Arial" w:cs="Arial"/>
          <w:color w:val="000000"/>
        </w:rPr>
      </w:pPr>
      <w:r w:rsidRPr="00F80EEE">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1D78C3AA" w14:textId="77777777" w:rsidR="00FC55FA" w:rsidRPr="00F80EEE" w:rsidRDefault="00FC55FA" w:rsidP="00A52E73">
      <w:pPr>
        <w:pStyle w:val="Zkladntext"/>
        <w:numPr>
          <w:ilvl w:val="0"/>
          <w:numId w:val="15"/>
        </w:numPr>
        <w:spacing w:after="120" w:line="276" w:lineRule="auto"/>
        <w:rPr>
          <w:rFonts w:ascii="Arial" w:hAnsi="Arial" w:cs="Arial"/>
          <w:color w:val="000000"/>
        </w:rPr>
      </w:pPr>
      <w:r w:rsidRPr="00F80EEE">
        <w:rPr>
          <w:rFonts w:ascii="Arial" w:hAnsi="Arial" w:cs="Arial"/>
          <w:color w:val="000000"/>
        </w:rPr>
        <w:t>Smluvní strany se dohodly, že vlastníkem zhotovovaného díla a jeho oddělitelných částí i součástí a příslušenství je od počátku objednatel.</w:t>
      </w:r>
    </w:p>
    <w:p w14:paraId="3CF70FA0" w14:textId="77777777" w:rsidR="00FC55FA" w:rsidRPr="00F80EEE" w:rsidRDefault="00FC55FA" w:rsidP="00A52E73">
      <w:pPr>
        <w:pStyle w:val="Zkladntext"/>
        <w:numPr>
          <w:ilvl w:val="0"/>
          <w:numId w:val="15"/>
        </w:numPr>
        <w:spacing w:after="120" w:line="276" w:lineRule="auto"/>
        <w:rPr>
          <w:rFonts w:ascii="Arial" w:hAnsi="Arial" w:cs="Arial"/>
          <w:color w:val="000000"/>
        </w:rPr>
      </w:pPr>
      <w:r w:rsidRPr="00F80EEE">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6D1F2FCF" w14:textId="77777777" w:rsidR="00FC55FA" w:rsidRPr="00F80EEE" w:rsidRDefault="00FC55FA" w:rsidP="00A52E73">
      <w:pPr>
        <w:pStyle w:val="Zkladntext"/>
        <w:numPr>
          <w:ilvl w:val="0"/>
          <w:numId w:val="15"/>
        </w:numPr>
        <w:spacing w:after="120" w:line="276" w:lineRule="auto"/>
        <w:rPr>
          <w:rFonts w:ascii="Arial" w:hAnsi="Arial" w:cs="Arial"/>
          <w:color w:val="000000"/>
        </w:rPr>
      </w:pPr>
      <w:r w:rsidRPr="00F80EEE">
        <w:rPr>
          <w:rFonts w:ascii="Arial" w:hAnsi="Arial" w:cs="Arial"/>
          <w:color w:val="000000"/>
        </w:rPr>
        <w:t xml:space="preserve">Zhotovitel odpovídá za poškození stávajících inženýrských sítí a cizích zařízení, k němuž došlo činností či nečinností zhotovitele nebo jeho poddodavatelů. </w:t>
      </w:r>
    </w:p>
    <w:p w14:paraId="607A0B5D" w14:textId="77777777" w:rsidR="00FC55FA" w:rsidRPr="00F80EEE" w:rsidRDefault="00FC55FA" w:rsidP="00BA2BA8">
      <w:pPr>
        <w:widowControl w:val="0"/>
        <w:numPr>
          <w:ilvl w:val="0"/>
          <w:numId w:val="15"/>
        </w:numPr>
        <w:spacing w:before="120" w:after="120" w:line="276" w:lineRule="auto"/>
        <w:jc w:val="both"/>
        <w:rPr>
          <w:rFonts w:ascii="Arial" w:hAnsi="Arial" w:cs="Arial"/>
          <w:b/>
          <w:sz w:val="20"/>
          <w:szCs w:val="20"/>
        </w:rPr>
      </w:pPr>
      <w:r w:rsidRPr="00F80EEE">
        <w:rPr>
          <w:rFonts w:ascii="Arial" w:hAnsi="Arial" w:cs="Arial"/>
          <w:color w:val="000000"/>
          <w:sz w:val="20"/>
          <w:szCs w:val="20"/>
        </w:rPr>
        <w:t>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vždy přímo přecházet do vlastnictví objednatele dle této smlouvy.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512CFAB" w14:textId="77777777" w:rsidR="004432DD" w:rsidRPr="00F80EEE" w:rsidRDefault="004432DD" w:rsidP="00BA2BA8">
      <w:pPr>
        <w:widowControl w:val="0"/>
        <w:spacing w:before="240" w:after="120" w:line="276" w:lineRule="auto"/>
        <w:jc w:val="center"/>
        <w:rPr>
          <w:rFonts w:ascii="Arial" w:hAnsi="Arial" w:cs="Arial"/>
          <w:b/>
          <w:sz w:val="20"/>
          <w:szCs w:val="20"/>
        </w:rPr>
      </w:pPr>
      <w:r w:rsidRPr="00F80EEE">
        <w:rPr>
          <w:rFonts w:ascii="Arial" w:hAnsi="Arial" w:cs="Arial"/>
          <w:b/>
          <w:sz w:val="20"/>
          <w:szCs w:val="20"/>
        </w:rPr>
        <w:t xml:space="preserve">Článek </w:t>
      </w:r>
      <w:r w:rsidR="00CE63E4" w:rsidRPr="00F80EEE">
        <w:rPr>
          <w:rFonts w:ascii="Arial" w:hAnsi="Arial" w:cs="Arial"/>
          <w:b/>
          <w:sz w:val="20"/>
          <w:szCs w:val="20"/>
        </w:rPr>
        <w:t>9</w:t>
      </w:r>
    </w:p>
    <w:p w14:paraId="7DB5A7A3" w14:textId="4136EBE2" w:rsidR="004432DD" w:rsidRPr="00F80EEE" w:rsidRDefault="002852B5" w:rsidP="00E17A61">
      <w:pPr>
        <w:widowControl w:val="0"/>
        <w:spacing w:after="240"/>
        <w:jc w:val="center"/>
        <w:rPr>
          <w:rFonts w:ascii="Arial" w:hAnsi="Arial" w:cs="Arial"/>
          <w:b/>
          <w:sz w:val="20"/>
          <w:szCs w:val="20"/>
        </w:rPr>
      </w:pPr>
      <w:r w:rsidRPr="00F80EEE">
        <w:rPr>
          <w:rFonts w:ascii="Arial" w:hAnsi="Arial" w:cs="Arial"/>
          <w:b/>
          <w:sz w:val="20"/>
          <w:szCs w:val="20"/>
        </w:rPr>
        <w:t xml:space="preserve">Poddodavatelé </w:t>
      </w:r>
      <w:r w:rsidR="004432DD" w:rsidRPr="00F80EEE">
        <w:rPr>
          <w:rFonts w:ascii="Arial" w:hAnsi="Arial" w:cs="Arial"/>
          <w:b/>
          <w:sz w:val="20"/>
          <w:szCs w:val="20"/>
        </w:rPr>
        <w:t>zhotovitele</w:t>
      </w:r>
    </w:p>
    <w:p w14:paraId="2312CAC2" w14:textId="77777777" w:rsidR="002852B5" w:rsidRPr="00F80EEE" w:rsidRDefault="002852B5" w:rsidP="00BA2BA8">
      <w:pPr>
        <w:widowControl w:val="0"/>
        <w:numPr>
          <w:ilvl w:val="0"/>
          <w:numId w:val="18"/>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Poddodavatel je osoba, pomocí které dodavatel plní určitou část díla nebo která má k plnění díla poskytnout určité věci či práva. Náplň činnosti stavbyvedoucího nelze plnit pomocí poddodavatele.</w:t>
      </w:r>
    </w:p>
    <w:p w14:paraId="22F9446D" w14:textId="1CC4DD91" w:rsidR="00927CB8" w:rsidRPr="00F80EEE" w:rsidRDefault="002852B5" w:rsidP="00BA2BA8">
      <w:pPr>
        <w:widowControl w:val="0"/>
        <w:numPr>
          <w:ilvl w:val="0"/>
          <w:numId w:val="18"/>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Seznam poddodavatelů, které zhotovitel hodlá použít p</w:t>
      </w:r>
      <w:r w:rsidR="00BC6F70">
        <w:rPr>
          <w:rFonts w:ascii="Arial" w:hAnsi="Arial" w:cs="Arial"/>
          <w:color w:val="000000"/>
          <w:sz w:val="20"/>
          <w:szCs w:val="20"/>
        </w:rPr>
        <w:t xml:space="preserve">ro realizaci díla, je přílohou </w:t>
      </w:r>
      <w:r w:rsidRPr="00F80EEE">
        <w:rPr>
          <w:rFonts w:ascii="Arial" w:hAnsi="Arial" w:cs="Arial"/>
          <w:color w:val="000000"/>
          <w:sz w:val="20"/>
          <w:szCs w:val="20"/>
        </w:rPr>
        <w:t>smlouvy. V případě, že je některý z poddodavatelů jinou osobou, kterou zhotovitel prokazoval část kvalifikace v rámci veřejné zakázky, je informace o tom uvedena v seznamu poddodavatelů.</w:t>
      </w:r>
    </w:p>
    <w:p w14:paraId="4FC2DC2B" w14:textId="3AF5570C" w:rsidR="004432DD" w:rsidRPr="00F80EEE" w:rsidRDefault="004432DD" w:rsidP="002852B5">
      <w:pPr>
        <w:widowControl w:val="0"/>
        <w:numPr>
          <w:ilvl w:val="0"/>
          <w:numId w:val="18"/>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oprávněn změnit </w:t>
      </w:r>
      <w:r w:rsidR="002852B5" w:rsidRPr="00F80EEE">
        <w:rPr>
          <w:rFonts w:ascii="Arial" w:hAnsi="Arial" w:cs="Arial"/>
          <w:color w:val="000000"/>
          <w:sz w:val="20"/>
          <w:szCs w:val="20"/>
        </w:rPr>
        <w:t>poddodavatele</w:t>
      </w:r>
      <w:r w:rsidRPr="00F80EEE">
        <w:rPr>
          <w:rFonts w:ascii="Arial" w:hAnsi="Arial" w:cs="Arial"/>
          <w:color w:val="000000"/>
          <w:sz w:val="20"/>
          <w:szCs w:val="20"/>
        </w:rPr>
        <w:t xml:space="preserve">, prostřednictvím kterého prokazoval </w:t>
      </w:r>
      <w:r w:rsidR="002852B5" w:rsidRPr="00F80EEE">
        <w:rPr>
          <w:rFonts w:ascii="Arial" w:hAnsi="Arial" w:cs="Arial"/>
          <w:color w:val="000000"/>
          <w:sz w:val="20"/>
          <w:szCs w:val="20"/>
        </w:rPr>
        <w:t>v rámci veřejné zakázky</w:t>
      </w:r>
      <w:r w:rsidRPr="00F80EEE">
        <w:rPr>
          <w:rFonts w:ascii="Arial" w:hAnsi="Arial" w:cs="Arial"/>
          <w:color w:val="000000"/>
          <w:sz w:val="20"/>
          <w:szCs w:val="20"/>
        </w:rPr>
        <w:t xml:space="preserve"> kvalifikaci</w:t>
      </w:r>
      <w:r w:rsidR="002852B5" w:rsidRPr="00F80EEE">
        <w:rPr>
          <w:rFonts w:ascii="Arial" w:hAnsi="Arial" w:cs="Arial"/>
          <w:color w:val="000000"/>
          <w:sz w:val="20"/>
          <w:szCs w:val="20"/>
        </w:rPr>
        <w:t xml:space="preserve"> pouze</w:t>
      </w:r>
      <w:r w:rsidRPr="00F80EEE">
        <w:rPr>
          <w:rFonts w:ascii="Arial" w:hAnsi="Arial" w:cs="Arial"/>
          <w:color w:val="000000"/>
          <w:sz w:val="20"/>
          <w:szCs w:val="20"/>
        </w:rPr>
        <w:t xml:space="preserve"> v případě, že po uzavření smlouvy</w:t>
      </w:r>
      <w:r w:rsidR="002852B5" w:rsidRPr="00F80EEE">
        <w:rPr>
          <w:rFonts w:ascii="Arial" w:hAnsi="Arial" w:cs="Arial"/>
          <w:color w:val="000000"/>
          <w:sz w:val="20"/>
          <w:szCs w:val="20"/>
        </w:rPr>
        <w:t>:</w:t>
      </w:r>
    </w:p>
    <w:p w14:paraId="01853DE8" w14:textId="7259E283" w:rsidR="004432DD" w:rsidRPr="00F80EEE" w:rsidRDefault="002852B5"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tento poddodavatel </w:t>
      </w:r>
      <w:r w:rsidR="004432DD" w:rsidRPr="00F80EEE">
        <w:rPr>
          <w:rFonts w:ascii="Arial" w:hAnsi="Arial" w:cs="Arial"/>
          <w:bCs/>
          <w:sz w:val="20"/>
          <w:szCs w:val="20"/>
        </w:rPr>
        <w:t>přestane splňovat kvalifikaci</w:t>
      </w:r>
      <w:r w:rsidRPr="00F80EEE">
        <w:rPr>
          <w:rFonts w:ascii="Arial" w:hAnsi="Arial" w:cs="Arial"/>
          <w:bCs/>
          <w:sz w:val="20"/>
          <w:szCs w:val="20"/>
        </w:rPr>
        <w:t>, použitou zhotovitelem k prokázání kvalifikace v rámci veřejné zakázky;</w:t>
      </w:r>
      <w:r w:rsidR="004432DD" w:rsidRPr="00F80EEE">
        <w:rPr>
          <w:rFonts w:ascii="Arial" w:hAnsi="Arial" w:cs="Arial"/>
          <w:bCs/>
          <w:sz w:val="20"/>
          <w:szCs w:val="20"/>
        </w:rPr>
        <w:t xml:space="preserve"> </w:t>
      </w:r>
    </w:p>
    <w:p w14:paraId="6FA4B06A" w14:textId="7D53C0E2" w:rsidR="004432DD" w:rsidRPr="00F80EEE" w:rsidRDefault="004432DD"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vůči </w:t>
      </w:r>
      <w:r w:rsidR="002852B5" w:rsidRPr="00F80EEE">
        <w:rPr>
          <w:rFonts w:ascii="Arial" w:hAnsi="Arial" w:cs="Arial"/>
          <w:bCs/>
          <w:sz w:val="20"/>
          <w:szCs w:val="20"/>
        </w:rPr>
        <w:t xml:space="preserve">poddodavateli </w:t>
      </w:r>
      <w:r w:rsidRPr="00F80EEE">
        <w:rPr>
          <w:rFonts w:ascii="Arial" w:hAnsi="Arial" w:cs="Arial"/>
          <w:bCs/>
          <w:sz w:val="20"/>
          <w:szCs w:val="20"/>
        </w:rPr>
        <w:t>bylo zahájeno insolvenční řízení;</w:t>
      </w:r>
    </w:p>
    <w:p w14:paraId="1C10C91F" w14:textId="111BA3B4" w:rsidR="004432DD" w:rsidRPr="00F80EEE" w:rsidRDefault="002852B5"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lastRenderedPageBreak/>
        <w:t xml:space="preserve">poddodavatel </w:t>
      </w:r>
      <w:r w:rsidR="004432DD" w:rsidRPr="00F80EEE">
        <w:rPr>
          <w:rFonts w:ascii="Arial" w:hAnsi="Arial" w:cs="Arial"/>
          <w:bCs/>
          <w:sz w:val="20"/>
          <w:szCs w:val="20"/>
        </w:rPr>
        <w:t>přerušil nebo ukončil svou činnost.</w:t>
      </w:r>
    </w:p>
    <w:p w14:paraId="4B007DF5" w14:textId="4E66161D" w:rsidR="004432DD" w:rsidRPr="00F80EEE" w:rsidRDefault="004432DD" w:rsidP="00A52E73">
      <w:pPr>
        <w:widowControl w:val="0"/>
        <w:numPr>
          <w:ilvl w:val="0"/>
          <w:numId w:val="18"/>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V případě zjištění výše popsaných skutečností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w:t>
      </w:r>
      <w:r w:rsidR="002852B5" w:rsidRPr="00F80EEE">
        <w:rPr>
          <w:rFonts w:ascii="Arial" w:hAnsi="Arial" w:cs="Arial"/>
          <w:color w:val="000000"/>
          <w:sz w:val="20"/>
          <w:szCs w:val="20"/>
        </w:rPr>
        <w:t>poddodavatelem ve stejném nebo vyšším rozsahu.</w:t>
      </w:r>
    </w:p>
    <w:p w14:paraId="71A48189" w14:textId="6FCE7BAE" w:rsidR="004432DD" w:rsidRPr="00F80EEE" w:rsidRDefault="004432DD" w:rsidP="00A52E73">
      <w:pPr>
        <w:widowControl w:val="0"/>
        <w:numPr>
          <w:ilvl w:val="0"/>
          <w:numId w:val="18"/>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oprávněn změnit </w:t>
      </w:r>
      <w:r w:rsidR="002852B5" w:rsidRPr="00F80EEE">
        <w:rPr>
          <w:rFonts w:ascii="Arial" w:hAnsi="Arial" w:cs="Arial"/>
          <w:color w:val="000000"/>
          <w:sz w:val="20"/>
          <w:szCs w:val="20"/>
        </w:rPr>
        <w:t>pod</w:t>
      </w:r>
      <w:r w:rsidRPr="00F80EEE">
        <w:rPr>
          <w:rFonts w:ascii="Arial" w:hAnsi="Arial" w:cs="Arial"/>
          <w:color w:val="000000"/>
          <w:sz w:val="20"/>
          <w:szCs w:val="20"/>
        </w:rPr>
        <w:t>dodavatele, prostřednictvím kterého neprokazoval v</w:t>
      </w:r>
      <w:r w:rsidR="002852B5" w:rsidRPr="00F80EEE">
        <w:rPr>
          <w:rFonts w:ascii="Arial" w:hAnsi="Arial" w:cs="Arial"/>
          <w:color w:val="000000"/>
          <w:sz w:val="20"/>
          <w:szCs w:val="20"/>
        </w:rPr>
        <w:t xml:space="preserve"> rámci veřejné zakázky </w:t>
      </w:r>
      <w:r w:rsidRPr="00F80EEE">
        <w:rPr>
          <w:rFonts w:ascii="Arial" w:hAnsi="Arial" w:cs="Arial"/>
          <w:color w:val="000000"/>
          <w:sz w:val="20"/>
          <w:szCs w:val="20"/>
        </w:rPr>
        <w:t xml:space="preserve">kvalifikaci pouze se souhlasem objednatele. </w:t>
      </w:r>
      <w:r w:rsidR="002369EC" w:rsidRPr="00F80EEE">
        <w:rPr>
          <w:rFonts w:ascii="Arial" w:hAnsi="Arial" w:cs="Arial"/>
          <w:color w:val="000000"/>
          <w:sz w:val="20"/>
          <w:szCs w:val="20"/>
        </w:rPr>
        <w:t xml:space="preserve">Souhlas objednatele se změnou </w:t>
      </w:r>
      <w:r w:rsidR="002852B5" w:rsidRPr="00F80EEE">
        <w:rPr>
          <w:rFonts w:ascii="Arial" w:hAnsi="Arial" w:cs="Arial"/>
          <w:color w:val="000000"/>
          <w:sz w:val="20"/>
          <w:szCs w:val="20"/>
        </w:rPr>
        <w:t xml:space="preserve">poddodavatele </w:t>
      </w:r>
      <w:r w:rsidR="002369EC" w:rsidRPr="00F80EEE">
        <w:rPr>
          <w:rFonts w:ascii="Arial" w:hAnsi="Arial" w:cs="Arial"/>
          <w:color w:val="000000"/>
          <w:sz w:val="20"/>
          <w:szCs w:val="20"/>
        </w:rPr>
        <w:t xml:space="preserve">postačí formou zápisu z kontrolního dne. </w:t>
      </w:r>
      <w:r w:rsidRPr="00F80EEE">
        <w:rPr>
          <w:rFonts w:ascii="Arial" w:hAnsi="Arial" w:cs="Arial"/>
          <w:color w:val="000000"/>
          <w:sz w:val="20"/>
          <w:szCs w:val="20"/>
        </w:rPr>
        <w:t>Zhotovitel je povinen objednatele o</w:t>
      </w:r>
      <w:r w:rsidR="002852B5" w:rsidRPr="00F80EEE">
        <w:rPr>
          <w:rFonts w:ascii="Arial" w:hAnsi="Arial" w:cs="Arial"/>
          <w:color w:val="000000"/>
          <w:sz w:val="20"/>
          <w:szCs w:val="20"/>
        </w:rPr>
        <w:t> </w:t>
      </w:r>
      <w:r w:rsidRPr="00F80EEE">
        <w:rPr>
          <w:rFonts w:ascii="Arial" w:hAnsi="Arial" w:cs="Arial"/>
          <w:color w:val="000000"/>
          <w:sz w:val="20"/>
          <w:szCs w:val="20"/>
        </w:rPr>
        <w:t>skutečnost</w:t>
      </w:r>
      <w:r w:rsidR="002369EC" w:rsidRPr="00F80EEE">
        <w:rPr>
          <w:rFonts w:ascii="Arial" w:hAnsi="Arial" w:cs="Arial"/>
          <w:color w:val="000000"/>
          <w:sz w:val="20"/>
          <w:szCs w:val="20"/>
        </w:rPr>
        <w:t xml:space="preserve">ech vedoucích ke změně </w:t>
      </w:r>
      <w:r w:rsidR="002852B5" w:rsidRPr="00F80EEE">
        <w:rPr>
          <w:rFonts w:ascii="Arial" w:hAnsi="Arial" w:cs="Arial"/>
          <w:color w:val="000000"/>
          <w:sz w:val="20"/>
          <w:szCs w:val="20"/>
        </w:rPr>
        <w:t xml:space="preserve">poddodavatele </w:t>
      </w:r>
      <w:r w:rsidRPr="00F80EEE">
        <w:rPr>
          <w:rFonts w:ascii="Arial" w:hAnsi="Arial" w:cs="Arial"/>
          <w:color w:val="000000"/>
          <w:sz w:val="20"/>
          <w:szCs w:val="20"/>
        </w:rPr>
        <w:t xml:space="preserve">prokazatelně písemně uvědomit do 5 pracovních dnů po jejich zjištění.  </w:t>
      </w:r>
    </w:p>
    <w:p w14:paraId="4F0A54A3"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9D085F" w:rsidRPr="00F80EEE">
        <w:rPr>
          <w:rFonts w:ascii="Arial" w:hAnsi="Arial" w:cs="Arial"/>
          <w:b/>
          <w:sz w:val="20"/>
          <w:szCs w:val="20"/>
        </w:rPr>
        <w:t>10</w:t>
      </w:r>
    </w:p>
    <w:p w14:paraId="5A5DD265"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Dodatečné práce</w:t>
      </w:r>
    </w:p>
    <w:p w14:paraId="5C5D5D15"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je povinen bezodkladně objednatele informovat o zjištění nutnosti změny zadání stavby. </w:t>
      </w:r>
    </w:p>
    <w:p w14:paraId="04C8DA28"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Je-li zjištěno, že některé z prací, které jsou součástí zadání stavby, není účelné provádět, sepíše se o tom záznam do stavebního deníku. </w:t>
      </w:r>
    </w:p>
    <w:p w14:paraId="2865D6BF"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Je-li zjištěna potřeba dodatečných prací, změn, či nových prací bude postupováno v souladu se zákonem o veřejných zakázkách a dalšími pravidly pro zadávání veřejných zakázek pro objednatele závaznými</w:t>
      </w:r>
      <w:r w:rsidR="00FA4D02" w:rsidRPr="00F80EEE">
        <w:rPr>
          <w:rFonts w:ascii="Arial" w:hAnsi="Arial" w:cs="Arial"/>
          <w:color w:val="000000"/>
          <w:sz w:val="20"/>
          <w:szCs w:val="20"/>
        </w:rPr>
        <w:t xml:space="preserve"> (zejména v souladu s § 222 ZZVZ)</w:t>
      </w:r>
      <w:r w:rsidRPr="00F80EEE">
        <w:rPr>
          <w:rFonts w:ascii="Arial" w:hAnsi="Arial" w:cs="Arial"/>
          <w:color w:val="000000"/>
          <w:sz w:val="20"/>
          <w:szCs w:val="20"/>
        </w:rPr>
        <w:t>.</w:t>
      </w:r>
    </w:p>
    <w:p w14:paraId="65EC2949" w14:textId="1263E54E"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Bude-li zhotovitel vyzván k podání nabídky související s touto smlouvou, je povinen nabídku předložit. Součástí nabídky bude oceněný soupis prací, zpracovaný ve výměnném formátu </w:t>
      </w:r>
      <w:r w:rsidR="00FA037C">
        <w:rPr>
          <w:rFonts w:ascii="Arial" w:hAnsi="Arial" w:cs="Arial"/>
          <w:color w:val="000000"/>
          <w:sz w:val="20"/>
          <w:szCs w:val="20"/>
        </w:rPr>
        <w:t xml:space="preserve">KROS </w:t>
      </w:r>
      <w:r w:rsidRPr="00F80EEE">
        <w:rPr>
          <w:rFonts w:ascii="Arial" w:hAnsi="Arial" w:cs="Arial"/>
          <w:color w:val="000000"/>
          <w:sz w:val="20"/>
          <w:szCs w:val="20"/>
        </w:rPr>
        <w:t xml:space="preserve">a ve formátu </w:t>
      </w:r>
      <w:r w:rsidR="009D085F" w:rsidRPr="00F80EEE">
        <w:rPr>
          <w:rFonts w:ascii="Arial" w:hAnsi="Arial" w:cs="Arial"/>
          <w:color w:val="000000"/>
          <w:sz w:val="20"/>
          <w:szCs w:val="20"/>
        </w:rPr>
        <w:t>XLS</w:t>
      </w:r>
      <w:r w:rsidRPr="00F80EEE">
        <w:rPr>
          <w:rFonts w:ascii="Arial" w:hAnsi="Arial" w:cs="Arial"/>
          <w:color w:val="000000"/>
          <w:sz w:val="20"/>
          <w:szCs w:val="20"/>
        </w:rPr>
        <w:t xml:space="preserve">. </w:t>
      </w:r>
    </w:p>
    <w:p w14:paraId="2FF8D5CC"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Nabídková cena bude určena následovně: </w:t>
      </w:r>
    </w:p>
    <w:p w14:paraId="782ECBBF" w14:textId="4205E5BD" w:rsidR="004432DD" w:rsidRPr="00F80EEE" w:rsidRDefault="00FA4D02" w:rsidP="00A52E73">
      <w:pPr>
        <w:widowControl w:val="0"/>
        <w:numPr>
          <w:ilvl w:val="0"/>
          <w:numId w:val="20"/>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z</w:t>
      </w:r>
      <w:r w:rsidR="004432DD" w:rsidRPr="00F80EEE">
        <w:rPr>
          <w:rFonts w:ascii="Arial" w:hAnsi="Arial" w:cs="Arial"/>
          <w:sz w:val="20"/>
          <w:szCs w:val="20"/>
        </w:rPr>
        <w:t>hotovitel ocení jednotkové ceny výší odpovídající výši jednotkových cen uvedených v rozpočtu, který je přílohou této smlouvy</w:t>
      </w:r>
      <w:r w:rsidRPr="00F80EEE">
        <w:rPr>
          <w:rFonts w:ascii="Arial" w:hAnsi="Arial" w:cs="Arial"/>
          <w:sz w:val="20"/>
          <w:szCs w:val="20"/>
        </w:rPr>
        <w:t>;</w:t>
      </w:r>
    </w:p>
    <w:p w14:paraId="364B5A05" w14:textId="774B55A1" w:rsidR="004432DD" w:rsidRPr="00F80EEE" w:rsidRDefault="00FA4D02" w:rsidP="00A52E73">
      <w:pPr>
        <w:widowControl w:val="0"/>
        <w:numPr>
          <w:ilvl w:val="0"/>
          <w:numId w:val="20"/>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n</w:t>
      </w:r>
      <w:r w:rsidR="004432DD" w:rsidRPr="00F80EEE">
        <w:rPr>
          <w:rFonts w:ascii="Arial" w:hAnsi="Arial" w:cs="Arial"/>
          <w:sz w:val="20"/>
          <w:szCs w:val="20"/>
        </w:rPr>
        <w:t xml:space="preserve">elze-li jednotkovou cenu určit výše popsaným způsobem, zhotovitel ocení jednotkové ceny následovně: </w:t>
      </w:r>
    </w:p>
    <w:tbl>
      <w:tblPr>
        <w:tblW w:w="8221" w:type="dxa"/>
        <w:tblInd w:w="959"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225"/>
        <w:gridCol w:w="284"/>
        <w:gridCol w:w="3712"/>
      </w:tblGrid>
      <w:tr w:rsidR="004432DD" w:rsidRPr="00F80EEE" w14:paraId="691F283E" w14:textId="77777777" w:rsidTr="00BA2BA8">
        <w:trPr>
          <w:trHeight w:val="993"/>
        </w:trPr>
        <w:tc>
          <w:tcPr>
            <w:tcW w:w="4225" w:type="dxa"/>
            <w:vAlign w:val="center"/>
          </w:tcPr>
          <w:p w14:paraId="03C94092"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Cena prací či dodávek</w:t>
            </w:r>
          </w:p>
        </w:tc>
        <w:tc>
          <w:tcPr>
            <w:tcW w:w="284" w:type="dxa"/>
            <w:vAlign w:val="center"/>
          </w:tcPr>
          <w:p w14:paraId="5ABED0D8" w14:textId="77777777" w:rsidR="004432DD" w:rsidRPr="00F80EEE" w:rsidRDefault="004432DD" w:rsidP="006A1730">
            <w:pPr>
              <w:jc w:val="center"/>
              <w:rPr>
                <w:rFonts w:ascii="Arial" w:hAnsi="Arial" w:cs="Arial"/>
                <w:sz w:val="20"/>
                <w:szCs w:val="20"/>
              </w:rPr>
            </w:pPr>
          </w:p>
        </w:tc>
        <w:tc>
          <w:tcPr>
            <w:tcW w:w="3712" w:type="dxa"/>
            <w:vAlign w:val="center"/>
          </w:tcPr>
          <w:p w14:paraId="655EC3F6"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 xml:space="preserve">Cena obdobných prací, případně cena příslušného stavebního objektu, </w:t>
            </w:r>
          </w:p>
          <w:p w14:paraId="7F9097DE"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případně cena stavby</w:t>
            </w:r>
          </w:p>
        </w:tc>
      </w:tr>
      <w:tr w:rsidR="004432DD" w:rsidRPr="00F80EEE" w14:paraId="3A7E4EF2" w14:textId="77777777" w:rsidTr="00BA2BA8">
        <w:trPr>
          <w:trHeight w:val="252"/>
        </w:trPr>
        <w:tc>
          <w:tcPr>
            <w:tcW w:w="4225" w:type="dxa"/>
            <w:vAlign w:val="center"/>
          </w:tcPr>
          <w:p w14:paraId="6B57B175" w14:textId="77777777" w:rsidR="004432DD" w:rsidRPr="00F80EEE" w:rsidRDefault="004432DD" w:rsidP="006A1730">
            <w:pPr>
              <w:rPr>
                <w:rFonts w:ascii="Arial" w:hAnsi="Arial" w:cs="Arial"/>
                <w:sz w:val="20"/>
                <w:szCs w:val="20"/>
              </w:rPr>
            </w:pPr>
            <w:r w:rsidRPr="00F80EEE">
              <w:rPr>
                <w:rFonts w:ascii="Arial" w:hAnsi="Arial" w:cs="Arial"/>
                <w:sz w:val="20"/>
                <w:szCs w:val="20"/>
              </w:rPr>
              <w:t>---------------------------------------------------</w:t>
            </w:r>
          </w:p>
        </w:tc>
        <w:tc>
          <w:tcPr>
            <w:tcW w:w="284" w:type="dxa"/>
            <w:vAlign w:val="center"/>
          </w:tcPr>
          <w:p w14:paraId="1E3FB4AA" w14:textId="77777777" w:rsidR="004432DD" w:rsidRPr="00F80EEE" w:rsidRDefault="004432DD" w:rsidP="006A1730">
            <w:pPr>
              <w:rPr>
                <w:rFonts w:ascii="Arial" w:hAnsi="Arial" w:cs="Arial"/>
                <w:sz w:val="20"/>
                <w:szCs w:val="20"/>
              </w:rPr>
            </w:pPr>
            <w:r w:rsidRPr="00F80EEE">
              <w:rPr>
                <w:rFonts w:ascii="Arial" w:hAnsi="Arial" w:cs="Arial"/>
                <w:sz w:val="20"/>
                <w:szCs w:val="20"/>
              </w:rPr>
              <w:t>=</w:t>
            </w:r>
          </w:p>
        </w:tc>
        <w:tc>
          <w:tcPr>
            <w:tcW w:w="3712" w:type="dxa"/>
            <w:vAlign w:val="center"/>
          </w:tcPr>
          <w:p w14:paraId="0D02AB9D"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w:t>
            </w:r>
          </w:p>
        </w:tc>
      </w:tr>
      <w:tr w:rsidR="004432DD" w:rsidRPr="00F80EEE" w14:paraId="25856043" w14:textId="77777777" w:rsidTr="00BA2BA8">
        <w:trPr>
          <w:trHeight w:val="902"/>
        </w:trPr>
        <w:tc>
          <w:tcPr>
            <w:tcW w:w="4225" w:type="dxa"/>
            <w:vAlign w:val="center"/>
          </w:tcPr>
          <w:p w14:paraId="1AA77A80"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 xml:space="preserve">Cena uvedená v sazebníku OTSKP </w:t>
            </w:r>
          </w:p>
          <w:p w14:paraId="26133926"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 xml:space="preserve">(poslední platná cenová úroveň) </w:t>
            </w:r>
          </w:p>
        </w:tc>
        <w:tc>
          <w:tcPr>
            <w:tcW w:w="284" w:type="dxa"/>
            <w:vAlign w:val="center"/>
          </w:tcPr>
          <w:p w14:paraId="4A842691" w14:textId="77777777" w:rsidR="004432DD" w:rsidRPr="00F80EEE" w:rsidRDefault="004432DD" w:rsidP="006A1730">
            <w:pPr>
              <w:jc w:val="center"/>
              <w:rPr>
                <w:rFonts w:ascii="Arial" w:hAnsi="Arial" w:cs="Arial"/>
                <w:sz w:val="20"/>
                <w:szCs w:val="20"/>
              </w:rPr>
            </w:pPr>
          </w:p>
        </w:tc>
        <w:tc>
          <w:tcPr>
            <w:tcW w:w="3712" w:type="dxa"/>
            <w:vAlign w:val="center"/>
          </w:tcPr>
          <w:p w14:paraId="4AC8789E"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 xml:space="preserve">Cena uvedená v sazebníku OTSKP </w:t>
            </w:r>
          </w:p>
          <w:p w14:paraId="07C82D7A" w14:textId="77777777" w:rsidR="004432DD" w:rsidRPr="00F80EEE" w:rsidRDefault="004432DD" w:rsidP="006A1730">
            <w:pPr>
              <w:jc w:val="center"/>
              <w:rPr>
                <w:rFonts w:ascii="Arial" w:hAnsi="Arial" w:cs="Arial"/>
                <w:sz w:val="20"/>
                <w:szCs w:val="20"/>
              </w:rPr>
            </w:pPr>
            <w:r w:rsidRPr="00F80EEE">
              <w:rPr>
                <w:rFonts w:ascii="Arial" w:hAnsi="Arial" w:cs="Arial"/>
                <w:sz w:val="20"/>
                <w:szCs w:val="20"/>
              </w:rPr>
              <w:t>(poslední platná cenová úroveň)</w:t>
            </w:r>
          </w:p>
        </w:tc>
      </w:tr>
    </w:tbl>
    <w:p w14:paraId="08CAB400" w14:textId="2BA707EE" w:rsidR="004432DD" w:rsidRPr="00F80EEE" w:rsidRDefault="00FA4D02" w:rsidP="00A52E73">
      <w:pPr>
        <w:widowControl w:val="0"/>
        <w:numPr>
          <w:ilvl w:val="0"/>
          <w:numId w:val="20"/>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n</w:t>
      </w:r>
      <w:r w:rsidR="004432DD" w:rsidRPr="00F80EEE">
        <w:rPr>
          <w:rFonts w:ascii="Arial" w:hAnsi="Arial" w:cs="Arial"/>
          <w:sz w:val="20"/>
          <w:szCs w:val="20"/>
        </w:rPr>
        <w:t>elze-li jednotkovou cenu určit výše popsanými způsoby, použije se cena přiměřená s přihlédnutím k ceně obvyklé</w:t>
      </w:r>
      <w:r w:rsidRPr="00F80EEE">
        <w:rPr>
          <w:rFonts w:ascii="Arial" w:hAnsi="Arial" w:cs="Arial"/>
          <w:sz w:val="20"/>
          <w:szCs w:val="20"/>
        </w:rPr>
        <w:t>;</w:t>
      </w:r>
    </w:p>
    <w:p w14:paraId="63680651" w14:textId="41E809AE" w:rsidR="004432DD" w:rsidRPr="00F80EEE" w:rsidRDefault="00FA4D02" w:rsidP="00A52E73">
      <w:pPr>
        <w:widowControl w:val="0"/>
        <w:numPr>
          <w:ilvl w:val="0"/>
          <w:numId w:val="20"/>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 xml:space="preserve">zhotovitel </w:t>
      </w:r>
      <w:r w:rsidR="004432DD" w:rsidRPr="00F80EEE">
        <w:rPr>
          <w:rFonts w:ascii="Arial" w:hAnsi="Arial" w:cs="Arial"/>
          <w:sz w:val="20"/>
          <w:szCs w:val="20"/>
        </w:rPr>
        <w:t>může předložit i nabídku pro objednatele výhodnější.</w:t>
      </w:r>
    </w:p>
    <w:p w14:paraId="28C7329C"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K dodatečným pracím bude uzavřen dodatek k této smlouvě. Dodatečné práce lze provádět pouze na základě uzavřeného dodatku. Provádí-li zhotovitel práce, které nejsou v této smlouvě sjednány, platí, že je provádí na svůj náklad.</w:t>
      </w:r>
    </w:p>
    <w:p w14:paraId="7CED54B3" w14:textId="77777777" w:rsidR="004432DD" w:rsidRPr="00F80EEE" w:rsidRDefault="004432DD" w:rsidP="00A52E73">
      <w:pPr>
        <w:widowControl w:val="0"/>
        <w:numPr>
          <w:ilvl w:val="0"/>
          <w:numId w:val="19"/>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Do stavebního deníku se zapisují veškeré prováděné a plánované odchylky od zadání stavby, důvody nedodržení zadání stavby a důvod volby daného řešení. Zhotovitel je povinen popsat práce a dodávky na odchylkách od zadání stavby přesně a určitě. Zhotovitel je povinen k</w:t>
      </w:r>
      <w:r w:rsidR="003C7DAA" w:rsidRPr="00F80EEE">
        <w:rPr>
          <w:rFonts w:ascii="Arial" w:hAnsi="Arial" w:cs="Arial"/>
          <w:color w:val="000000"/>
          <w:sz w:val="20"/>
          <w:szCs w:val="20"/>
        </w:rPr>
        <w:t> prac</w:t>
      </w:r>
      <w:r w:rsidR="009D085F" w:rsidRPr="00F80EEE">
        <w:rPr>
          <w:rFonts w:ascii="Arial" w:hAnsi="Arial" w:cs="Arial"/>
          <w:color w:val="000000"/>
          <w:sz w:val="20"/>
          <w:szCs w:val="20"/>
        </w:rPr>
        <w:t>í</w:t>
      </w:r>
      <w:r w:rsidR="003C7DAA" w:rsidRPr="00F80EEE">
        <w:rPr>
          <w:rFonts w:ascii="Arial" w:hAnsi="Arial" w:cs="Arial"/>
          <w:color w:val="000000"/>
          <w:sz w:val="20"/>
          <w:szCs w:val="20"/>
        </w:rPr>
        <w:t xml:space="preserve">m </w:t>
      </w:r>
      <w:r w:rsidRPr="00F80EEE">
        <w:rPr>
          <w:rFonts w:ascii="Arial" w:hAnsi="Arial" w:cs="Arial"/>
          <w:color w:val="000000"/>
          <w:sz w:val="20"/>
          <w:szCs w:val="20"/>
        </w:rPr>
        <w:t xml:space="preserve">a </w:t>
      </w:r>
      <w:r w:rsidRPr="00F80EEE">
        <w:rPr>
          <w:rFonts w:ascii="Arial" w:hAnsi="Arial" w:cs="Arial"/>
          <w:color w:val="000000"/>
          <w:sz w:val="20"/>
          <w:szCs w:val="20"/>
        </w:rPr>
        <w:lastRenderedPageBreak/>
        <w:t xml:space="preserve">dodávkám na odchylkách od zadání stavby uvést výkaz výměr a, je-li to možné, označení dotčených položek rozpočtu. </w:t>
      </w:r>
    </w:p>
    <w:p w14:paraId="37D7428D"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9D085F" w:rsidRPr="00F80EEE">
        <w:rPr>
          <w:rFonts w:ascii="Arial" w:hAnsi="Arial" w:cs="Arial"/>
          <w:b/>
          <w:sz w:val="20"/>
          <w:szCs w:val="20"/>
        </w:rPr>
        <w:t>11</w:t>
      </w:r>
    </w:p>
    <w:p w14:paraId="5820E7E0" w14:textId="77777777" w:rsidR="004432DD" w:rsidRPr="00F80EEE" w:rsidRDefault="004432DD" w:rsidP="00E17A61">
      <w:pPr>
        <w:widowControl w:val="0"/>
        <w:spacing w:after="240"/>
        <w:jc w:val="center"/>
        <w:rPr>
          <w:rFonts w:ascii="Arial" w:hAnsi="Arial" w:cs="Arial"/>
          <w:b/>
          <w:color w:val="000000"/>
          <w:sz w:val="20"/>
          <w:szCs w:val="20"/>
        </w:rPr>
      </w:pPr>
      <w:r w:rsidRPr="00F80EEE">
        <w:rPr>
          <w:rFonts w:ascii="Arial" w:hAnsi="Arial" w:cs="Arial"/>
          <w:b/>
          <w:color w:val="000000"/>
          <w:sz w:val="20"/>
          <w:szCs w:val="20"/>
        </w:rPr>
        <w:t>Zajištění řádného plnění</w:t>
      </w:r>
    </w:p>
    <w:p w14:paraId="016C4F40" w14:textId="77777777" w:rsidR="004432DD" w:rsidRPr="00F80EEE" w:rsidRDefault="004432DD"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v případě pozdního předání daňového dokladu objednateli uhradí jednorázovou smluvní pokutu ve výši 50.000 Kč. Za pozdní předání daňového dokladu se považuje předání daňového dokladu později než 15. den po uskutečnění zdanitelného plnění. Ujednání o smluvní pokutě nemají vliv na odpovědnost za škodu, její uplatňování a vymáhání.</w:t>
      </w:r>
    </w:p>
    <w:p w14:paraId="3328F9AE" w14:textId="4774CD2E" w:rsidR="004432DD" w:rsidRPr="00F80EEE" w:rsidRDefault="004432DD" w:rsidP="00A52E73">
      <w:pPr>
        <w:widowControl w:val="0"/>
        <w:numPr>
          <w:ilvl w:val="0"/>
          <w:numId w:val="21"/>
        </w:numPr>
        <w:spacing w:before="120" w:after="120" w:line="276" w:lineRule="auto"/>
        <w:jc w:val="both"/>
        <w:rPr>
          <w:rFonts w:ascii="Arial" w:hAnsi="Arial" w:cs="Arial"/>
          <w:color w:val="000000"/>
        </w:rPr>
      </w:pPr>
      <w:r w:rsidRPr="00F80EEE">
        <w:rPr>
          <w:rFonts w:ascii="Arial" w:hAnsi="Arial" w:cs="Arial"/>
          <w:color w:val="000000"/>
          <w:sz w:val="20"/>
          <w:szCs w:val="20"/>
        </w:rPr>
        <w:t xml:space="preserve">Je-li zhotovitel v prodlení s převzetím staveniště, vzniká objednateli právo na smluvní pokutu ve výši </w:t>
      </w:r>
      <w:r w:rsidR="0025315A" w:rsidRPr="00F80EEE">
        <w:rPr>
          <w:rFonts w:ascii="Arial" w:hAnsi="Arial" w:cs="Arial"/>
          <w:color w:val="000000"/>
          <w:sz w:val="20"/>
          <w:szCs w:val="20"/>
        </w:rPr>
        <w:t>50.000</w:t>
      </w:r>
      <w:r w:rsidRPr="00F80EEE">
        <w:rPr>
          <w:rFonts w:ascii="Arial" w:hAnsi="Arial" w:cs="Arial"/>
          <w:color w:val="000000"/>
          <w:sz w:val="20"/>
          <w:szCs w:val="20"/>
        </w:rPr>
        <w:t xml:space="preserve"> Kč za každý jednotlivý den prodlení.</w:t>
      </w:r>
    </w:p>
    <w:p w14:paraId="45FF613A" w14:textId="66F03ED1" w:rsidR="004432DD" w:rsidRPr="00F80EEE" w:rsidRDefault="004432DD"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Při porušení smluvní povinnosti zhotovitele zhotovit dílo, či jeho dílčí části, v </w:t>
      </w:r>
      <w:r w:rsidR="00D11C8A" w:rsidRPr="00F80EEE">
        <w:rPr>
          <w:rFonts w:ascii="Arial" w:hAnsi="Arial" w:cs="Arial"/>
          <w:color w:val="000000"/>
          <w:sz w:val="20"/>
          <w:szCs w:val="20"/>
        </w:rPr>
        <w:t xml:space="preserve"> termínech uvedených </w:t>
      </w:r>
      <w:r w:rsidRPr="00F80EEE">
        <w:rPr>
          <w:rFonts w:ascii="Arial" w:hAnsi="Arial" w:cs="Arial"/>
          <w:color w:val="000000"/>
          <w:sz w:val="20"/>
          <w:szCs w:val="20"/>
        </w:rPr>
        <w:t xml:space="preserve">v čl. </w:t>
      </w:r>
      <w:r w:rsidR="009D085F" w:rsidRPr="00F80EEE">
        <w:rPr>
          <w:rFonts w:ascii="Arial" w:hAnsi="Arial" w:cs="Arial"/>
          <w:color w:val="000000"/>
          <w:sz w:val="20"/>
          <w:szCs w:val="20"/>
        </w:rPr>
        <w:t xml:space="preserve">5 </w:t>
      </w:r>
      <w:r w:rsidRPr="00F80EEE">
        <w:rPr>
          <w:rFonts w:ascii="Arial" w:hAnsi="Arial" w:cs="Arial"/>
          <w:color w:val="000000"/>
          <w:sz w:val="20"/>
          <w:szCs w:val="20"/>
        </w:rPr>
        <w:t xml:space="preserve">vzniká objednateli právo na smluvní pokutu ve výši 0,1 % z celkové ceny díla </w:t>
      </w:r>
      <w:r w:rsidR="0025315A" w:rsidRPr="00F80EEE">
        <w:rPr>
          <w:rFonts w:ascii="Arial" w:hAnsi="Arial" w:cs="Arial"/>
          <w:color w:val="000000"/>
          <w:sz w:val="20"/>
          <w:szCs w:val="20"/>
        </w:rPr>
        <w:t xml:space="preserve">bez DPH </w:t>
      </w:r>
      <w:r w:rsidRPr="00F80EEE">
        <w:rPr>
          <w:rFonts w:ascii="Arial" w:hAnsi="Arial" w:cs="Arial"/>
          <w:color w:val="000000"/>
          <w:sz w:val="20"/>
          <w:szCs w:val="20"/>
        </w:rPr>
        <w:t>za každý den prodlení. Ujednání o smluvní pokutě nemají vliv na odpovědnost za škodu, její uplatňování a vymáhání.</w:t>
      </w:r>
    </w:p>
    <w:p w14:paraId="7141CB51" w14:textId="77777777" w:rsidR="0010357A" w:rsidRPr="00F80EEE" w:rsidRDefault="0010357A"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Smluvní pokuta pro případ prodlení s odstraněním vad a nedodělků v dohodnuté lhůtě, dojde-li k převzetí díla s vadami a nedodělky, činí 1.000 Kč za každý den prodlení a každou vadu až do doby jejího odstranění.</w:t>
      </w:r>
    </w:p>
    <w:p w14:paraId="0421D179" w14:textId="77777777" w:rsidR="004432DD" w:rsidRPr="00F80EEE" w:rsidRDefault="004432DD"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Za porušení smluvní povinnosti zhotovitele vyklidit staveniště a uvést ho do původního stavu </w:t>
      </w:r>
      <w:r w:rsidR="00146A34" w:rsidRPr="00F80EEE">
        <w:rPr>
          <w:rFonts w:ascii="Arial" w:hAnsi="Arial" w:cs="Arial"/>
          <w:color w:val="000000"/>
          <w:sz w:val="20"/>
          <w:szCs w:val="20"/>
        </w:rPr>
        <w:t>(</w:t>
      </w:r>
      <w:r w:rsidRPr="00F80EEE">
        <w:rPr>
          <w:rFonts w:ascii="Arial" w:hAnsi="Arial" w:cs="Arial"/>
          <w:color w:val="000000"/>
          <w:sz w:val="20"/>
          <w:szCs w:val="20"/>
        </w:rPr>
        <w:t xml:space="preserve">nejpozději </w:t>
      </w:r>
      <w:r w:rsidR="00146A34" w:rsidRPr="00F80EEE">
        <w:rPr>
          <w:rFonts w:ascii="Arial" w:hAnsi="Arial" w:cs="Arial"/>
          <w:color w:val="000000"/>
          <w:sz w:val="20"/>
          <w:szCs w:val="20"/>
        </w:rPr>
        <w:t>do termínu dokončení stavebních prací uvnitř budovy)</w:t>
      </w:r>
      <w:r w:rsidRPr="00F80EEE">
        <w:rPr>
          <w:rFonts w:ascii="Arial" w:hAnsi="Arial" w:cs="Arial"/>
          <w:color w:val="000000"/>
          <w:sz w:val="20"/>
          <w:szCs w:val="20"/>
        </w:rPr>
        <w:t xml:space="preserve"> zaplatí zhotovitel objednateli smluvní pokutu ve výši </w:t>
      </w:r>
      <w:r w:rsidR="002369EC" w:rsidRPr="00F80EEE">
        <w:rPr>
          <w:rFonts w:ascii="Arial" w:hAnsi="Arial" w:cs="Arial"/>
          <w:color w:val="000000"/>
          <w:sz w:val="20"/>
          <w:szCs w:val="20"/>
        </w:rPr>
        <w:t>50</w:t>
      </w:r>
      <w:r w:rsidRPr="00F80EEE">
        <w:rPr>
          <w:rFonts w:ascii="Arial" w:hAnsi="Arial" w:cs="Arial"/>
          <w:color w:val="000000"/>
          <w:sz w:val="20"/>
          <w:szCs w:val="20"/>
        </w:rPr>
        <w:t>.</w:t>
      </w:r>
      <w:r w:rsidR="002369EC" w:rsidRPr="00F80EEE">
        <w:rPr>
          <w:rFonts w:ascii="Arial" w:hAnsi="Arial" w:cs="Arial"/>
          <w:color w:val="000000"/>
          <w:sz w:val="20"/>
          <w:szCs w:val="20"/>
        </w:rPr>
        <w:t>0</w:t>
      </w:r>
      <w:r w:rsidRPr="00F80EEE">
        <w:rPr>
          <w:rFonts w:ascii="Arial" w:hAnsi="Arial" w:cs="Arial"/>
          <w:color w:val="000000"/>
          <w:sz w:val="20"/>
          <w:szCs w:val="20"/>
        </w:rPr>
        <w:t>00 Kč za každý i započatý den prodlení. Ujednání o smluvní pokutě nemají vliv na odpovědnost za škodu, její uplatňování a vymáhání.</w:t>
      </w:r>
    </w:p>
    <w:p w14:paraId="206DC9EE" w14:textId="77777777" w:rsidR="004432DD" w:rsidRPr="00F80EEE" w:rsidRDefault="004432DD"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Za porušení smluvní povinnosti objednatele zaplatit zhotoviteli fakturu ve lhůtě splatnosti zaplatí objednatel zhotoviteli úrok z prodlení ve výši 0,01</w:t>
      </w:r>
      <w:r w:rsidR="003A61F9" w:rsidRPr="00F80EEE">
        <w:rPr>
          <w:rFonts w:ascii="Arial" w:hAnsi="Arial" w:cs="Arial"/>
          <w:color w:val="000000"/>
          <w:sz w:val="20"/>
          <w:szCs w:val="20"/>
        </w:rPr>
        <w:t>5</w:t>
      </w:r>
      <w:r w:rsidRPr="00F80EEE">
        <w:rPr>
          <w:rFonts w:ascii="Arial" w:hAnsi="Arial" w:cs="Arial"/>
          <w:color w:val="000000"/>
          <w:sz w:val="20"/>
          <w:szCs w:val="20"/>
        </w:rPr>
        <w:t xml:space="preserve"> % z dlužné částky za dobu prodlení.</w:t>
      </w:r>
    </w:p>
    <w:p w14:paraId="23E08618" w14:textId="77777777" w:rsidR="003A61F9" w:rsidRPr="00F80EEE" w:rsidRDefault="003A61F9"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Smluvní pokuta pro případ prodlení s odstraněním záručních vad se sjednává ve výši 1.000 Kč za každý den prodlení a každou vadu až do doby jejího odstranění.</w:t>
      </w:r>
    </w:p>
    <w:p w14:paraId="7785140B" w14:textId="7BCD7656" w:rsidR="003A61F9" w:rsidRPr="00F80EEE" w:rsidRDefault="003A61F9"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Smluvní pokuta dle čl. 8 odst. 2</w:t>
      </w:r>
      <w:r w:rsidR="00FA4D02" w:rsidRPr="00F80EEE">
        <w:rPr>
          <w:rFonts w:ascii="Arial" w:hAnsi="Arial" w:cs="Arial"/>
          <w:color w:val="000000"/>
          <w:sz w:val="20"/>
          <w:szCs w:val="20"/>
        </w:rPr>
        <w:t>9</w:t>
      </w:r>
      <w:r w:rsidRPr="00F80EEE">
        <w:rPr>
          <w:rFonts w:ascii="Arial" w:hAnsi="Arial" w:cs="Arial"/>
          <w:color w:val="000000"/>
          <w:sz w:val="20"/>
          <w:szCs w:val="20"/>
        </w:rPr>
        <w:t xml:space="preserve"> této smlouvy je stanovena ve výši 100.000 Kč při porušení závazku.</w:t>
      </w:r>
    </w:p>
    <w:p w14:paraId="475ED538" w14:textId="77777777" w:rsidR="004432DD" w:rsidRPr="00F80EEE" w:rsidRDefault="004432DD"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Ujednání o smluvní pokutě nemají vliv na odpovědnost za škodu, její uplatňování a vymáhání.</w:t>
      </w:r>
    </w:p>
    <w:p w14:paraId="1C269C7D" w14:textId="77777777" w:rsidR="004432DD" w:rsidRPr="00F80EEE" w:rsidRDefault="003A61F9"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Splatnost smluvních pokut je 14 dnů, a to na základě faktury vystavené oprávněnou smluvní stranou smluvní straně povinné</w:t>
      </w:r>
      <w:r w:rsidR="004432DD" w:rsidRPr="00F80EEE">
        <w:rPr>
          <w:rFonts w:ascii="Arial" w:hAnsi="Arial" w:cs="Arial"/>
          <w:color w:val="000000"/>
          <w:sz w:val="20"/>
          <w:szCs w:val="20"/>
        </w:rPr>
        <w:t>.</w:t>
      </w:r>
    </w:p>
    <w:p w14:paraId="104E2468" w14:textId="77777777" w:rsidR="003A61F9" w:rsidRPr="00F80EEE" w:rsidRDefault="003A61F9" w:rsidP="00A52E73">
      <w:pPr>
        <w:widowControl w:val="0"/>
        <w:numPr>
          <w:ilvl w:val="0"/>
          <w:numId w:val="21"/>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Smluvní strany prohlašují, že s ohledem na předmět této smlouvy a ve vazbě na závazky objednatele s výší smluvních pokut souhlasí.</w:t>
      </w:r>
    </w:p>
    <w:p w14:paraId="20D757B7"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FC72DE" w:rsidRPr="00F80EEE">
        <w:rPr>
          <w:rFonts w:ascii="Arial" w:hAnsi="Arial" w:cs="Arial"/>
          <w:b/>
          <w:sz w:val="20"/>
          <w:szCs w:val="20"/>
        </w:rPr>
        <w:t>12</w:t>
      </w:r>
    </w:p>
    <w:p w14:paraId="004CC839"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Odpovědnost a záruka</w:t>
      </w:r>
    </w:p>
    <w:p w14:paraId="1CA9E3CA" w14:textId="77777777" w:rsidR="004432DD" w:rsidRPr="00F80EEE" w:rsidRDefault="004432DD" w:rsidP="00A52E73">
      <w:pPr>
        <w:widowControl w:val="0"/>
        <w:numPr>
          <w:ilvl w:val="0"/>
          <w:numId w:val="22"/>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je odpovědný za případné škody na majetku nebo na zdraví vzniklé při realizaci díla objednateli nebo třetí osobě.</w:t>
      </w:r>
    </w:p>
    <w:p w14:paraId="3C946EE3" w14:textId="77777777" w:rsidR="004432DD" w:rsidRPr="00F80EEE" w:rsidRDefault="004432DD" w:rsidP="00A52E73">
      <w:pPr>
        <w:widowControl w:val="0"/>
        <w:numPr>
          <w:ilvl w:val="0"/>
          <w:numId w:val="22"/>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Odpovědnost za vady díla</w:t>
      </w:r>
      <w:r w:rsidR="00FA4D02" w:rsidRPr="00F80EEE">
        <w:rPr>
          <w:rFonts w:ascii="Arial" w:hAnsi="Arial" w:cs="Arial"/>
          <w:color w:val="000000"/>
          <w:sz w:val="20"/>
          <w:szCs w:val="20"/>
        </w:rPr>
        <w:t>:</w:t>
      </w:r>
    </w:p>
    <w:p w14:paraId="256ECCAA" w14:textId="3673C918"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v</w:t>
      </w:r>
      <w:r w:rsidR="004432DD" w:rsidRPr="00F80EEE">
        <w:rPr>
          <w:rFonts w:ascii="Arial" w:hAnsi="Arial" w:cs="Arial"/>
          <w:bCs/>
          <w:sz w:val="20"/>
          <w:szCs w:val="20"/>
        </w:rPr>
        <w:t>ady díla jsou odchylky díla od výsledku stanoveného touto smlouvou a od způsobilosti předmětu díla k naplnění účelu této smlouvy</w:t>
      </w:r>
      <w:r w:rsidRPr="00F80EEE">
        <w:rPr>
          <w:rFonts w:ascii="Arial" w:hAnsi="Arial" w:cs="Arial"/>
          <w:bCs/>
          <w:sz w:val="20"/>
          <w:szCs w:val="20"/>
        </w:rPr>
        <w:t>;</w:t>
      </w:r>
    </w:p>
    <w:p w14:paraId="26AE5333" w14:textId="14249CD3"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z</w:t>
      </w:r>
      <w:r w:rsidR="004432DD" w:rsidRPr="00F80EEE">
        <w:rPr>
          <w:rFonts w:ascii="Arial" w:hAnsi="Arial" w:cs="Arial"/>
          <w:bCs/>
          <w:sz w:val="20"/>
          <w:szCs w:val="20"/>
        </w:rPr>
        <w:t>hotovitel odpovídá za vady, které má dílo v době předání a převzetí</w:t>
      </w:r>
      <w:r w:rsidRPr="00F80EEE">
        <w:rPr>
          <w:rFonts w:ascii="Arial" w:hAnsi="Arial" w:cs="Arial"/>
          <w:bCs/>
          <w:sz w:val="20"/>
          <w:szCs w:val="20"/>
        </w:rPr>
        <w:t>;</w:t>
      </w:r>
    </w:p>
    <w:p w14:paraId="08BAA346" w14:textId="5BA0F702"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o</w:t>
      </w:r>
      <w:r w:rsidR="004432DD" w:rsidRPr="00F80EEE">
        <w:rPr>
          <w:rFonts w:ascii="Arial" w:hAnsi="Arial" w:cs="Arial"/>
          <w:bCs/>
          <w:sz w:val="20"/>
          <w:szCs w:val="20"/>
        </w:rPr>
        <w:t xml:space="preserve">bjednatel je povinen uplatňovat u zhotovitele odstranění vad písemně bez zbytečného odkladu po té, co tyto zjistí. Zhotovitel je povinen vadu odstranit bezodkladně, nejpozději do jednoho </w:t>
      </w:r>
      <w:r w:rsidR="004432DD" w:rsidRPr="00F80EEE">
        <w:rPr>
          <w:rFonts w:ascii="Arial" w:hAnsi="Arial" w:cs="Arial"/>
          <w:bCs/>
          <w:sz w:val="20"/>
          <w:szCs w:val="20"/>
        </w:rPr>
        <w:lastRenderedPageBreak/>
        <w:t>měsíce od obdržení písemnosti, ve které je odstranění vady uplatňováno, nedohodnou-li se strany jinak.</w:t>
      </w:r>
    </w:p>
    <w:p w14:paraId="7B165C70" w14:textId="77777777" w:rsidR="004432DD" w:rsidRPr="00F80EEE" w:rsidRDefault="004432DD" w:rsidP="00A52E73">
      <w:pPr>
        <w:widowControl w:val="0"/>
        <w:numPr>
          <w:ilvl w:val="0"/>
          <w:numId w:val="22"/>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Záruka za jakost</w:t>
      </w:r>
      <w:r w:rsidR="00FA4D02" w:rsidRPr="00F80EEE">
        <w:rPr>
          <w:rFonts w:ascii="Arial" w:hAnsi="Arial" w:cs="Arial"/>
          <w:color w:val="000000"/>
          <w:sz w:val="20"/>
          <w:szCs w:val="20"/>
        </w:rPr>
        <w:t>:</w:t>
      </w:r>
    </w:p>
    <w:p w14:paraId="23E534BE" w14:textId="4930F5F2" w:rsidR="00B22DA9" w:rsidRPr="00F80EEE" w:rsidRDefault="00FA4D02" w:rsidP="00A52E73">
      <w:pPr>
        <w:widowControl w:val="0"/>
        <w:numPr>
          <w:ilvl w:val="0"/>
          <w:numId w:val="23"/>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z</w:t>
      </w:r>
      <w:r w:rsidR="004432DD" w:rsidRPr="00F80EEE">
        <w:rPr>
          <w:rFonts w:ascii="Arial" w:hAnsi="Arial" w:cs="Arial"/>
          <w:sz w:val="20"/>
          <w:szCs w:val="20"/>
        </w:rPr>
        <w:t xml:space="preserve">hotovitel poskytuje na </w:t>
      </w:r>
      <w:r w:rsidR="00B22DA9" w:rsidRPr="00F80EEE">
        <w:rPr>
          <w:rFonts w:ascii="Arial" w:hAnsi="Arial" w:cs="Arial"/>
          <w:sz w:val="20"/>
          <w:szCs w:val="20"/>
        </w:rPr>
        <w:t xml:space="preserve">provedení </w:t>
      </w:r>
      <w:r w:rsidR="004432DD" w:rsidRPr="00F80EEE">
        <w:rPr>
          <w:rFonts w:ascii="Arial" w:hAnsi="Arial" w:cs="Arial"/>
          <w:sz w:val="20"/>
          <w:szCs w:val="20"/>
        </w:rPr>
        <w:t>díl</w:t>
      </w:r>
      <w:r w:rsidR="00B22DA9" w:rsidRPr="00F80EEE">
        <w:rPr>
          <w:rFonts w:ascii="Arial" w:hAnsi="Arial" w:cs="Arial"/>
          <w:sz w:val="20"/>
          <w:szCs w:val="20"/>
        </w:rPr>
        <w:t>a záruku:</w:t>
      </w:r>
    </w:p>
    <w:p w14:paraId="2B2520D6" w14:textId="77777777" w:rsidR="004432DD" w:rsidRPr="00D71F73" w:rsidRDefault="00347CD5" w:rsidP="00E17A61">
      <w:pPr>
        <w:spacing w:before="120" w:after="120"/>
        <w:ind w:left="69" w:firstLine="708"/>
        <w:jc w:val="both"/>
        <w:rPr>
          <w:rFonts w:ascii="Arial" w:hAnsi="Arial" w:cs="Arial"/>
          <w:sz w:val="20"/>
          <w:szCs w:val="20"/>
        </w:rPr>
      </w:pPr>
      <w:r w:rsidRPr="00D71F73">
        <w:rPr>
          <w:rFonts w:ascii="Arial" w:hAnsi="Arial" w:cs="Arial"/>
          <w:sz w:val="20"/>
          <w:szCs w:val="20"/>
        </w:rPr>
        <w:t xml:space="preserve">za veškerá plnění, není-li stanoveno jinak </w:t>
      </w:r>
      <w:r w:rsidRPr="00D71F73">
        <w:rPr>
          <w:rFonts w:ascii="Arial" w:hAnsi="Arial" w:cs="Arial"/>
          <w:sz w:val="20"/>
          <w:szCs w:val="20"/>
        </w:rPr>
        <w:tab/>
      </w:r>
      <w:r w:rsidRPr="00D71F73">
        <w:rPr>
          <w:rFonts w:ascii="Arial" w:hAnsi="Arial" w:cs="Arial"/>
          <w:sz w:val="20"/>
          <w:szCs w:val="20"/>
        </w:rPr>
        <w:tab/>
      </w:r>
      <w:r w:rsidRPr="00D71F73">
        <w:rPr>
          <w:rFonts w:ascii="Arial" w:hAnsi="Arial" w:cs="Arial"/>
          <w:sz w:val="20"/>
          <w:szCs w:val="20"/>
        </w:rPr>
        <w:tab/>
      </w:r>
      <w:r w:rsidRPr="00D71F73">
        <w:rPr>
          <w:rFonts w:ascii="Arial" w:hAnsi="Arial" w:cs="Arial"/>
          <w:b/>
          <w:sz w:val="20"/>
          <w:szCs w:val="20"/>
        </w:rPr>
        <w:t xml:space="preserve">v délce </w:t>
      </w:r>
      <w:r w:rsidR="00B96DD2" w:rsidRPr="00D71F73">
        <w:rPr>
          <w:rFonts w:ascii="Arial" w:hAnsi="Arial" w:cs="Arial"/>
          <w:b/>
          <w:sz w:val="20"/>
          <w:szCs w:val="20"/>
        </w:rPr>
        <w:t>72</w:t>
      </w:r>
      <w:r w:rsidRPr="00D71F73">
        <w:rPr>
          <w:rFonts w:ascii="Arial" w:hAnsi="Arial" w:cs="Arial"/>
          <w:b/>
          <w:sz w:val="20"/>
          <w:szCs w:val="20"/>
        </w:rPr>
        <w:t xml:space="preserve"> měsíců</w:t>
      </w:r>
      <w:r w:rsidRPr="00D71F73">
        <w:rPr>
          <w:rFonts w:ascii="Arial" w:hAnsi="Arial" w:cs="Arial"/>
          <w:sz w:val="20"/>
          <w:szCs w:val="20"/>
        </w:rPr>
        <w:t xml:space="preserve"> </w:t>
      </w:r>
    </w:p>
    <w:p w14:paraId="4A932D8A" w14:textId="2EBD36FC" w:rsidR="004432DD" w:rsidRPr="00F80EEE" w:rsidRDefault="00FA4D02" w:rsidP="00A52E73">
      <w:pPr>
        <w:widowControl w:val="0"/>
        <w:numPr>
          <w:ilvl w:val="0"/>
          <w:numId w:val="23"/>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z</w:t>
      </w:r>
      <w:r w:rsidR="004432DD" w:rsidRPr="00F80EEE">
        <w:rPr>
          <w:rFonts w:ascii="Arial" w:hAnsi="Arial" w:cs="Arial"/>
          <w:sz w:val="20"/>
          <w:szCs w:val="20"/>
        </w:rPr>
        <w:t>áruční doba začne běžet dnem podpisu protokolu o předání díla</w:t>
      </w:r>
      <w:r w:rsidRPr="00F80EEE">
        <w:rPr>
          <w:rFonts w:ascii="Arial" w:hAnsi="Arial" w:cs="Arial"/>
          <w:sz w:val="20"/>
          <w:szCs w:val="20"/>
        </w:rPr>
        <w:t>;</w:t>
      </w:r>
    </w:p>
    <w:p w14:paraId="0B46DA4F" w14:textId="29858151" w:rsidR="004432DD" w:rsidRPr="00F80EEE" w:rsidRDefault="00FA4D02" w:rsidP="00A52E73">
      <w:pPr>
        <w:widowControl w:val="0"/>
        <w:numPr>
          <w:ilvl w:val="0"/>
          <w:numId w:val="23"/>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z</w:t>
      </w:r>
      <w:r w:rsidR="004432DD" w:rsidRPr="00F80EEE">
        <w:rPr>
          <w:rFonts w:ascii="Arial" w:hAnsi="Arial" w:cs="Arial"/>
          <w:sz w:val="20"/>
          <w:szCs w:val="20"/>
        </w:rPr>
        <w:t>hotovitel odpovídá za vady – tedy za odchylky díla od výsledku stanoveného touto smlouvou a od způsobilosti předmětu díla k řádnému užívání, které se projeví v průběhu trvání záruční lhůty. Zhotovitel neodpovídá za vady způsobené po předání a převzetí díla objednatelem, třetí osobou, nebo vyšší mocí</w:t>
      </w:r>
      <w:r w:rsidRPr="00F80EEE">
        <w:rPr>
          <w:rFonts w:ascii="Arial" w:hAnsi="Arial" w:cs="Arial"/>
          <w:sz w:val="20"/>
          <w:szCs w:val="20"/>
        </w:rPr>
        <w:t>;</w:t>
      </w:r>
    </w:p>
    <w:p w14:paraId="3831ADA4" w14:textId="01BEC4B1" w:rsidR="004432DD" w:rsidRPr="00F80EEE" w:rsidRDefault="00FA4D02" w:rsidP="00A52E73">
      <w:pPr>
        <w:widowControl w:val="0"/>
        <w:numPr>
          <w:ilvl w:val="0"/>
          <w:numId w:val="23"/>
        </w:numPr>
        <w:tabs>
          <w:tab w:val="left" w:pos="426"/>
        </w:tabs>
        <w:snapToGrid w:val="0"/>
        <w:spacing w:before="120" w:after="120" w:line="276" w:lineRule="auto"/>
        <w:jc w:val="both"/>
        <w:rPr>
          <w:rFonts w:ascii="Arial" w:hAnsi="Arial" w:cs="Arial"/>
          <w:sz w:val="20"/>
          <w:szCs w:val="20"/>
        </w:rPr>
      </w:pPr>
      <w:r w:rsidRPr="00F80EEE">
        <w:rPr>
          <w:rFonts w:ascii="Arial" w:hAnsi="Arial" w:cs="Arial"/>
          <w:sz w:val="20"/>
          <w:szCs w:val="20"/>
        </w:rPr>
        <w:t>o</w:t>
      </w:r>
      <w:r w:rsidR="004432DD" w:rsidRPr="00F80EEE">
        <w:rPr>
          <w:rFonts w:ascii="Arial" w:hAnsi="Arial" w:cs="Arial"/>
          <w:sz w:val="20"/>
          <w:szCs w:val="20"/>
        </w:rPr>
        <w:t>bjednatel je povinen uplatňovat u zhotovitele práva z poskytnuté záruky písemně, nejpozději do 30 dnů po zjištění vad, na něž se záruka vztahuje. Zhotovitel je povinen vadu odstranit bezodkladně, nejpozději do jednoho měsíce od obdržení písemnosti, ve které je záruka uplatňována, nedohodnou-li se strany jinak.</w:t>
      </w:r>
    </w:p>
    <w:p w14:paraId="64DF351B" w14:textId="77777777" w:rsidR="004432DD" w:rsidRPr="00F80EEE" w:rsidRDefault="004432DD" w:rsidP="00E17A61">
      <w:pPr>
        <w:widowControl w:val="0"/>
        <w:spacing w:before="240"/>
        <w:ind w:left="357"/>
        <w:jc w:val="center"/>
        <w:rPr>
          <w:rFonts w:ascii="Arial" w:hAnsi="Arial" w:cs="Arial"/>
          <w:b/>
          <w:sz w:val="20"/>
          <w:szCs w:val="20"/>
        </w:rPr>
      </w:pPr>
      <w:r w:rsidRPr="00F80EEE">
        <w:rPr>
          <w:rFonts w:ascii="Arial" w:hAnsi="Arial" w:cs="Arial"/>
          <w:b/>
          <w:sz w:val="20"/>
          <w:szCs w:val="20"/>
        </w:rPr>
        <w:t xml:space="preserve">Článek </w:t>
      </w:r>
      <w:r w:rsidR="00077961" w:rsidRPr="00F80EEE">
        <w:rPr>
          <w:rFonts w:ascii="Arial" w:hAnsi="Arial" w:cs="Arial"/>
          <w:b/>
          <w:sz w:val="20"/>
          <w:szCs w:val="20"/>
        </w:rPr>
        <w:t>13</w:t>
      </w:r>
    </w:p>
    <w:p w14:paraId="6205466A" w14:textId="77777777" w:rsidR="004432DD" w:rsidRPr="00F80EEE" w:rsidRDefault="004432DD" w:rsidP="00E17A61">
      <w:pPr>
        <w:widowControl w:val="0"/>
        <w:spacing w:after="240"/>
        <w:ind w:left="357"/>
        <w:jc w:val="center"/>
        <w:rPr>
          <w:rFonts w:ascii="Arial" w:hAnsi="Arial" w:cs="Arial"/>
          <w:b/>
          <w:sz w:val="20"/>
          <w:szCs w:val="20"/>
        </w:rPr>
      </w:pPr>
      <w:r w:rsidRPr="00F80EEE">
        <w:rPr>
          <w:rFonts w:ascii="Arial" w:hAnsi="Arial" w:cs="Arial"/>
          <w:b/>
          <w:sz w:val="20"/>
          <w:szCs w:val="20"/>
        </w:rPr>
        <w:t>Ukončení smlouvy</w:t>
      </w:r>
    </w:p>
    <w:p w14:paraId="7F6B4924" w14:textId="77777777" w:rsidR="004432DD" w:rsidRPr="00F80EEE" w:rsidRDefault="004432DD" w:rsidP="00A52E73">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Smlouvu lze ukončit písemnou dohodou.</w:t>
      </w:r>
    </w:p>
    <w:p w14:paraId="51E1D4DA" w14:textId="77777777" w:rsidR="004432DD" w:rsidRPr="00F80EEE" w:rsidRDefault="004432DD" w:rsidP="00A52E73">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Objednatel může od smlouvy odstoupit v případě jejího podstatného porušení zhotovitelem. Za podstatné porušení smlouvy se mj. považuje</w:t>
      </w:r>
      <w:r w:rsidR="00FA4D02" w:rsidRPr="00F80EEE">
        <w:rPr>
          <w:rFonts w:ascii="Arial" w:hAnsi="Arial" w:cs="Arial"/>
          <w:color w:val="000000"/>
          <w:sz w:val="20"/>
          <w:szCs w:val="20"/>
        </w:rPr>
        <w:t>:</w:t>
      </w:r>
    </w:p>
    <w:p w14:paraId="5FAF82E3" w14:textId="0E8C59A0"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v</w:t>
      </w:r>
      <w:r w:rsidR="004432DD" w:rsidRPr="00F80EEE">
        <w:rPr>
          <w:rFonts w:ascii="Arial" w:hAnsi="Arial" w:cs="Arial"/>
          <w:bCs/>
          <w:sz w:val="20"/>
          <w:szCs w:val="20"/>
        </w:rPr>
        <w:t>ada díla zjevná v průběhu provádění, pokud ji zhotovitel po písemné výzvě objednatele neodstraní v době přiměřené;</w:t>
      </w:r>
    </w:p>
    <w:p w14:paraId="6B3D3A8B" w14:textId="3956FFC2"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z</w:t>
      </w:r>
      <w:r w:rsidR="004432DD" w:rsidRPr="00F80EEE">
        <w:rPr>
          <w:rFonts w:ascii="Arial" w:hAnsi="Arial" w:cs="Arial"/>
          <w:bCs/>
          <w:sz w:val="20"/>
          <w:szCs w:val="20"/>
        </w:rPr>
        <w:t xml:space="preserve">hotovování stavby v rozporu se zadáním stavby; </w:t>
      </w:r>
    </w:p>
    <w:p w14:paraId="26FBDEE8" w14:textId="599E7B89"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rovádění díla osobami, které nejsou náležitě kvalifikované a odborně způsobilé;</w:t>
      </w:r>
    </w:p>
    <w:p w14:paraId="27A3403A" w14:textId="2FF60A3E"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n</w:t>
      </w:r>
      <w:r w:rsidR="004432DD" w:rsidRPr="00F80EEE">
        <w:rPr>
          <w:rFonts w:ascii="Arial" w:hAnsi="Arial" w:cs="Arial"/>
          <w:bCs/>
          <w:sz w:val="20"/>
          <w:szCs w:val="20"/>
        </w:rPr>
        <w:t>eúčast zhotovitele na kontrolním dnu;</w:t>
      </w:r>
    </w:p>
    <w:p w14:paraId="3CE3B1A9" w14:textId="0CF3AD57"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rodlení s převzetím prostoru staveniště o více než 15 dní;</w:t>
      </w:r>
    </w:p>
    <w:p w14:paraId="062369E7" w14:textId="7B4D9AA6"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z</w:t>
      </w:r>
      <w:r w:rsidR="004432DD" w:rsidRPr="00F80EEE">
        <w:rPr>
          <w:rFonts w:ascii="Arial" w:hAnsi="Arial" w:cs="Arial"/>
          <w:bCs/>
          <w:sz w:val="20"/>
          <w:szCs w:val="20"/>
        </w:rPr>
        <w:t xml:space="preserve">astavení prací na více než 15 kalendářních dní, pokud není v souladu se zněním této smlouvy stanoveno jinak; </w:t>
      </w:r>
    </w:p>
    <w:p w14:paraId="17A27DAA" w14:textId="531FB14A"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 xml:space="preserve">rovádění díla s pomocí </w:t>
      </w:r>
      <w:r w:rsidRPr="00F80EEE">
        <w:rPr>
          <w:rFonts w:ascii="Arial" w:hAnsi="Arial" w:cs="Arial"/>
          <w:bCs/>
          <w:sz w:val="20"/>
          <w:szCs w:val="20"/>
        </w:rPr>
        <w:t>poddodavatele</w:t>
      </w:r>
      <w:r w:rsidR="004432DD" w:rsidRPr="00F80EEE">
        <w:rPr>
          <w:rFonts w:ascii="Arial" w:hAnsi="Arial" w:cs="Arial"/>
          <w:bCs/>
          <w:sz w:val="20"/>
          <w:szCs w:val="20"/>
        </w:rPr>
        <w:t xml:space="preserve">, kterým nebyla prokazována kvalifikace místo </w:t>
      </w:r>
      <w:r w:rsidRPr="00F80EEE">
        <w:rPr>
          <w:rFonts w:ascii="Arial" w:hAnsi="Arial" w:cs="Arial"/>
          <w:bCs/>
          <w:sz w:val="20"/>
          <w:szCs w:val="20"/>
        </w:rPr>
        <w:t>pod</w:t>
      </w:r>
      <w:r w:rsidR="004432DD" w:rsidRPr="00F80EEE">
        <w:rPr>
          <w:rFonts w:ascii="Arial" w:hAnsi="Arial" w:cs="Arial"/>
          <w:bCs/>
          <w:sz w:val="20"/>
          <w:szCs w:val="20"/>
        </w:rPr>
        <w:t>dodavatele, který prokazoval splnění kvalifikace zhotovitele v</w:t>
      </w:r>
      <w:r w:rsidRPr="00F80EEE">
        <w:rPr>
          <w:rFonts w:ascii="Arial" w:hAnsi="Arial" w:cs="Arial"/>
          <w:bCs/>
          <w:sz w:val="20"/>
          <w:szCs w:val="20"/>
        </w:rPr>
        <w:t xml:space="preserve"> rámci veřejné zakázky </w:t>
      </w:r>
      <w:r w:rsidR="004432DD" w:rsidRPr="00F80EEE">
        <w:rPr>
          <w:rFonts w:ascii="Arial" w:hAnsi="Arial" w:cs="Arial"/>
          <w:bCs/>
          <w:sz w:val="20"/>
          <w:szCs w:val="20"/>
        </w:rPr>
        <w:t>bez souhlasu objednatele;</w:t>
      </w:r>
    </w:p>
    <w:p w14:paraId="4FBBA5D1" w14:textId="01E146B8"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s</w:t>
      </w:r>
      <w:r w:rsidR="004432DD" w:rsidRPr="00F80EEE">
        <w:rPr>
          <w:rFonts w:ascii="Arial" w:hAnsi="Arial" w:cs="Arial"/>
          <w:bCs/>
          <w:sz w:val="20"/>
          <w:szCs w:val="20"/>
        </w:rPr>
        <w:t>kutečnost, že zhotovitel není pojištěn v souladu s touto smlouvou;</w:t>
      </w:r>
    </w:p>
    <w:p w14:paraId="6CD53291" w14:textId="3A62A45C"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orušování předpisů bezpečnosti práce, bezpečnosti provozu na pozemních komunikacích a předpisů o životním prostředí a odpadovém hospodaření;</w:t>
      </w:r>
    </w:p>
    <w:p w14:paraId="4A01D73E" w14:textId="75483B02"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z</w:t>
      </w:r>
      <w:r w:rsidR="004432DD" w:rsidRPr="00F80EEE">
        <w:rPr>
          <w:rFonts w:ascii="Arial" w:hAnsi="Arial" w:cs="Arial"/>
          <w:bCs/>
          <w:sz w:val="20"/>
          <w:szCs w:val="20"/>
        </w:rPr>
        <w:t>ahájení insolvenčního řízení, ve kterém je zhotovitel v postavení dlužníka;</w:t>
      </w:r>
    </w:p>
    <w:p w14:paraId="43AB3506" w14:textId="53848E62"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z</w:t>
      </w:r>
      <w:r w:rsidR="004432DD" w:rsidRPr="00F80EEE">
        <w:rPr>
          <w:rFonts w:ascii="Arial" w:hAnsi="Arial" w:cs="Arial"/>
          <w:bCs/>
          <w:sz w:val="20"/>
          <w:szCs w:val="20"/>
        </w:rPr>
        <w:t>jistí-li se, že v nabídce zhotovitele k související veřejné zakázce byly uvedeny nepravdivé údaje</w:t>
      </w:r>
      <w:r w:rsidRPr="00F80EEE">
        <w:rPr>
          <w:rFonts w:ascii="Arial" w:hAnsi="Arial" w:cs="Arial"/>
          <w:bCs/>
          <w:sz w:val="20"/>
          <w:szCs w:val="20"/>
        </w:rPr>
        <w:t xml:space="preserve"> a tyto mohly mít vliv na výsledek veřejné zakázky.</w:t>
      </w:r>
    </w:p>
    <w:p w14:paraId="1A1DF64E" w14:textId="77777777" w:rsidR="004432DD" w:rsidRPr="00F80EEE" w:rsidRDefault="004432DD" w:rsidP="00A52E73">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může od smlouvy odstoupit v následujících případech: </w:t>
      </w:r>
    </w:p>
    <w:p w14:paraId="0A7EE0FC" w14:textId="1F572E6E"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 xml:space="preserve">zahájení </w:t>
      </w:r>
      <w:r w:rsidR="004432DD" w:rsidRPr="00F80EEE">
        <w:rPr>
          <w:rFonts w:ascii="Arial" w:hAnsi="Arial" w:cs="Arial"/>
          <w:bCs/>
          <w:sz w:val="20"/>
          <w:szCs w:val="20"/>
        </w:rPr>
        <w:t>insolvenčního řízení, ve kterém je objednatel v postavení dlužníka;</w:t>
      </w:r>
    </w:p>
    <w:p w14:paraId="4089E46F" w14:textId="6E9CE9DB"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rodlení objednatele s úhradou faktur o více než půl roku;</w:t>
      </w:r>
    </w:p>
    <w:p w14:paraId="050D5BB5" w14:textId="14C463BB" w:rsidR="004432DD" w:rsidRPr="00F80EEE" w:rsidRDefault="00FA4D02" w:rsidP="00A52E73">
      <w:pPr>
        <w:numPr>
          <w:ilvl w:val="0"/>
          <w:numId w:val="16"/>
        </w:numPr>
        <w:spacing w:line="276" w:lineRule="auto"/>
        <w:ind w:right="-17"/>
        <w:jc w:val="both"/>
        <w:rPr>
          <w:rFonts w:ascii="Arial" w:hAnsi="Arial" w:cs="Arial"/>
          <w:bCs/>
          <w:sz w:val="20"/>
          <w:szCs w:val="20"/>
        </w:rPr>
      </w:pPr>
      <w:r w:rsidRPr="00F80EEE">
        <w:rPr>
          <w:rFonts w:ascii="Arial" w:hAnsi="Arial" w:cs="Arial"/>
          <w:bCs/>
          <w:sz w:val="20"/>
          <w:szCs w:val="20"/>
        </w:rPr>
        <w:t>p</w:t>
      </w:r>
      <w:r w:rsidR="004432DD" w:rsidRPr="00F80EEE">
        <w:rPr>
          <w:rFonts w:ascii="Arial" w:hAnsi="Arial" w:cs="Arial"/>
          <w:bCs/>
          <w:sz w:val="20"/>
          <w:szCs w:val="20"/>
        </w:rPr>
        <w:t>rodlení objednatele s předáním prostoru staveniště či jiných podstatných dokladů pro plnění smlouvy o více než 90 dní.</w:t>
      </w:r>
    </w:p>
    <w:p w14:paraId="6C83D903" w14:textId="77777777" w:rsidR="004432DD" w:rsidRPr="00F80EEE" w:rsidRDefault="004432DD" w:rsidP="00A52E73">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Odstoupení musí být učiněno písemně a je účinné dnem jeho doručení druhé smluvní straně.</w:t>
      </w:r>
    </w:p>
    <w:p w14:paraId="19293304" w14:textId="77777777" w:rsidR="004432DD" w:rsidRPr="00F80EEE" w:rsidRDefault="004432DD" w:rsidP="00A52E73">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Odstoupením od smlouvy nezaniká vzájemná sankční odpovědnost stran. </w:t>
      </w:r>
    </w:p>
    <w:p w14:paraId="5C96DBB8" w14:textId="77777777" w:rsidR="00FA4D02" w:rsidRPr="00F80EEE" w:rsidRDefault="00FA4D02" w:rsidP="00FA4D02">
      <w:pPr>
        <w:widowControl w:val="0"/>
        <w:numPr>
          <w:ilvl w:val="0"/>
          <w:numId w:val="24"/>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lastRenderedPageBreak/>
        <w:t>V případě odstoupení od smlouvy bude smluvními stranami odsouhlasen rozsah doposud realizovaných prací prostřednictvím písemného protokolu.</w:t>
      </w:r>
    </w:p>
    <w:p w14:paraId="227815AF" w14:textId="77777777" w:rsidR="004432DD" w:rsidRPr="00F80EEE" w:rsidRDefault="004432DD" w:rsidP="00E17A61">
      <w:pPr>
        <w:widowControl w:val="0"/>
        <w:spacing w:before="240"/>
        <w:jc w:val="center"/>
        <w:rPr>
          <w:rFonts w:ascii="Arial" w:hAnsi="Arial" w:cs="Arial"/>
          <w:b/>
          <w:sz w:val="20"/>
          <w:szCs w:val="20"/>
        </w:rPr>
      </w:pPr>
      <w:r w:rsidRPr="00F80EEE">
        <w:rPr>
          <w:rFonts w:ascii="Arial" w:hAnsi="Arial" w:cs="Arial"/>
          <w:b/>
          <w:sz w:val="20"/>
          <w:szCs w:val="20"/>
        </w:rPr>
        <w:t xml:space="preserve">Článek </w:t>
      </w:r>
      <w:r w:rsidR="00077961" w:rsidRPr="00F80EEE">
        <w:rPr>
          <w:rFonts w:ascii="Arial" w:hAnsi="Arial" w:cs="Arial"/>
          <w:b/>
          <w:sz w:val="20"/>
          <w:szCs w:val="20"/>
        </w:rPr>
        <w:t>14</w:t>
      </w:r>
    </w:p>
    <w:p w14:paraId="73E4AD5E" w14:textId="77777777" w:rsidR="004432DD" w:rsidRPr="00F80EEE" w:rsidRDefault="004432DD" w:rsidP="00E17A61">
      <w:pPr>
        <w:widowControl w:val="0"/>
        <w:spacing w:after="240"/>
        <w:jc w:val="center"/>
        <w:rPr>
          <w:rFonts w:ascii="Arial" w:hAnsi="Arial" w:cs="Arial"/>
          <w:b/>
          <w:sz w:val="20"/>
          <w:szCs w:val="20"/>
        </w:rPr>
      </w:pPr>
      <w:r w:rsidRPr="00F80EEE">
        <w:rPr>
          <w:rFonts w:ascii="Arial" w:hAnsi="Arial" w:cs="Arial"/>
          <w:b/>
          <w:sz w:val="20"/>
          <w:szCs w:val="20"/>
        </w:rPr>
        <w:t>Závěrečná ustanovení</w:t>
      </w:r>
    </w:p>
    <w:p w14:paraId="3BF01E9C" w14:textId="05A496BC" w:rsidR="000C43C8" w:rsidRPr="00F80EEE" w:rsidRDefault="000C43C8"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Zhotovitel podpisem smlouvy souhlasí s jejím uveřejněním, včetně všech příloh a dodatků, v souladu s § </w:t>
      </w:r>
      <w:r w:rsidR="00FA4D02" w:rsidRPr="00F80EEE">
        <w:rPr>
          <w:rFonts w:ascii="Arial" w:hAnsi="Arial" w:cs="Arial"/>
          <w:color w:val="000000"/>
          <w:sz w:val="20"/>
          <w:szCs w:val="20"/>
        </w:rPr>
        <w:t>219</w:t>
      </w:r>
      <w:r w:rsidRPr="00F80EEE">
        <w:rPr>
          <w:rFonts w:ascii="Arial" w:hAnsi="Arial" w:cs="Arial"/>
          <w:color w:val="000000"/>
          <w:sz w:val="20"/>
          <w:szCs w:val="20"/>
        </w:rPr>
        <w:t xml:space="preserve"> </w:t>
      </w:r>
      <w:r w:rsidR="00FA4D02" w:rsidRPr="00F80EEE">
        <w:rPr>
          <w:rFonts w:ascii="Arial" w:hAnsi="Arial" w:cs="Arial"/>
          <w:color w:val="000000"/>
          <w:sz w:val="20"/>
          <w:szCs w:val="20"/>
        </w:rPr>
        <w:t>ZZVZ</w:t>
      </w:r>
      <w:r w:rsidRPr="00F80EEE">
        <w:rPr>
          <w:rFonts w:ascii="Arial" w:hAnsi="Arial" w:cs="Arial"/>
          <w:color w:val="000000"/>
          <w:sz w:val="20"/>
          <w:szCs w:val="20"/>
        </w:rPr>
        <w:t xml:space="preserve"> dále dle zákona č. 340/2015 Sb., o zvláštních podmínkách účinnosti některých smluv, uveřejňování těchto smluv a o registru smluv (zákon o registru smluv), a dále dle ostatních právních předpisů ukládajících objednateli povinnost uveřejnění této smlouvy či jejích částí.</w:t>
      </w:r>
      <w:r w:rsidR="00486346" w:rsidRPr="00F80EEE">
        <w:rPr>
          <w:rFonts w:ascii="Arial" w:hAnsi="Arial" w:cs="Arial"/>
          <w:color w:val="000000"/>
          <w:sz w:val="20"/>
          <w:szCs w:val="20"/>
        </w:rPr>
        <w:t xml:space="preserve"> Pro potřeby uveřejnění zhotovitel prohlašuje, že smlouva neobsahuje obchodní tajemství.</w:t>
      </w:r>
    </w:p>
    <w:p w14:paraId="05D32A8E" w14:textId="77777777"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Tuto smlouvu lze měnit, doplňovat nebo rušit jen písemnými dodatky, které budou podepsány objednatelem a zhotovitelem, jinak jsou neplatné.</w:t>
      </w:r>
    </w:p>
    <w:p w14:paraId="111441EF" w14:textId="163770F5"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V ostatním se právní vztah </w:t>
      </w:r>
      <w:r w:rsidR="00486346" w:rsidRPr="00F80EEE">
        <w:rPr>
          <w:rFonts w:ascii="Arial" w:hAnsi="Arial" w:cs="Arial"/>
          <w:color w:val="000000"/>
          <w:sz w:val="20"/>
          <w:szCs w:val="20"/>
        </w:rPr>
        <w:t>občanským zákoníkem.</w:t>
      </w:r>
    </w:p>
    <w:p w14:paraId="51323814" w14:textId="77777777"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Tato smlouva je vyhotovena v šesti stejnopisech, z toho čtyři pro objednatele a dva pro zhotovitele.</w:t>
      </w:r>
    </w:p>
    <w:p w14:paraId="0E9E3155" w14:textId="77777777"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Obě smluvní strany potvrzují autentičnost této smlouvy svými podpisy. Zároveň smluvní strany prohlašují, že tuto smlouvu projednaly a že nebyla ujednána v tísni ani za jinak jednostranně nevýhodných podmínek.</w:t>
      </w:r>
    </w:p>
    <w:p w14:paraId="65D74A17" w14:textId="77777777"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 xml:space="preserve">Zhotovitel není oprávněn bez souhlasu objednatele postoupit práva a povinnosti vyplývající z této smlouvy třetí osobě. </w:t>
      </w:r>
    </w:p>
    <w:p w14:paraId="0F4247C0" w14:textId="77777777" w:rsidR="004432DD" w:rsidRPr="00F80EEE" w:rsidRDefault="00077961"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Přílohami této smlouvy jsou</w:t>
      </w:r>
      <w:r w:rsidR="004432DD" w:rsidRPr="00F80EEE">
        <w:rPr>
          <w:rFonts w:ascii="Arial" w:hAnsi="Arial" w:cs="Arial"/>
          <w:color w:val="000000"/>
          <w:sz w:val="20"/>
          <w:szCs w:val="20"/>
        </w:rPr>
        <w:t xml:space="preserve">: </w:t>
      </w:r>
    </w:p>
    <w:p w14:paraId="01FEC8DA" w14:textId="77777777" w:rsidR="004432DD" w:rsidRPr="00F80EEE" w:rsidRDefault="004432DD" w:rsidP="00BC6F70">
      <w:pPr>
        <w:pStyle w:val="Zkladntext"/>
        <w:widowControl w:val="0"/>
        <w:numPr>
          <w:ilvl w:val="0"/>
          <w:numId w:val="3"/>
        </w:numPr>
        <w:spacing w:before="0" w:line="276" w:lineRule="auto"/>
        <w:ind w:left="993"/>
        <w:rPr>
          <w:rFonts w:ascii="Arial" w:hAnsi="Arial" w:cs="Arial"/>
          <w:bCs/>
        </w:rPr>
      </w:pPr>
      <w:r w:rsidRPr="00F80EEE">
        <w:rPr>
          <w:rFonts w:ascii="Arial" w:hAnsi="Arial" w:cs="Arial"/>
          <w:bCs/>
        </w:rPr>
        <w:t>Položkový rozpočet (oceněný soupis prací);</w:t>
      </w:r>
    </w:p>
    <w:p w14:paraId="266C07DF" w14:textId="4890521F" w:rsidR="004432DD" w:rsidRPr="00F80EEE" w:rsidRDefault="000C43C8" w:rsidP="00BC6F70">
      <w:pPr>
        <w:pStyle w:val="Zkladntext"/>
        <w:widowControl w:val="0"/>
        <w:numPr>
          <w:ilvl w:val="0"/>
          <w:numId w:val="3"/>
        </w:numPr>
        <w:spacing w:before="0" w:line="276" w:lineRule="auto"/>
        <w:ind w:left="993"/>
        <w:rPr>
          <w:rFonts w:ascii="Arial" w:hAnsi="Arial" w:cs="Arial"/>
          <w:bCs/>
        </w:rPr>
      </w:pPr>
      <w:r w:rsidRPr="00F80EEE">
        <w:rPr>
          <w:rFonts w:ascii="Arial" w:hAnsi="Arial" w:cs="Arial"/>
          <w:bCs/>
        </w:rPr>
        <w:t>Č</w:t>
      </w:r>
      <w:r w:rsidR="004432DD" w:rsidRPr="00F80EEE">
        <w:rPr>
          <w:rFonts w:ascii="Arial" w:hAnsi="Arial" w:cs="Arial"/>
          <w:bCs/>
        </w:rPr>
        <w:t xml:space="preserve">asový a finanční </w:t>
      </w:r>
      <w:r w:rsidRPr="00F80EEE">
        <w:rPr>
          <w:rFonts w:ascii="Arial" w:hAnsi="Arial" w:cs="Arial"/>
          <w:bCs/>
        </w:rPr>
        <w:t xml:space="preserve">harmonogram </w:t>
      </w:r>
      <w:r w:rsidR="004432DD" w:rsidRPr="00F80EEE">
        <w:rPr>
          <w:rFonts w:ascii="Arial" w:hAnsi="Arial" w:cs="Arial"/>
          <w:bCs/>
        </w:rPr>
        <w:t>postupu výstavby</w:t>
      </w:r>
      <w:r w:rsidR="00BC6F70">
        <w:rPr>
          <w:rFonts w:ascii="Arial" w:hAnsi="Arial" w:cs="Arial"/>
          <w:bCs/>
        </w:rPr>
        <w:t xml:space="preserve"> </w:t>
      </w:r>
      <w:r w:rsidR="00BC6F70" w:rsidRPr="00F80EEE">
        <w:rPr>
          <w:rFonts w:ascii="Arial" w:hAnsi="Arial" w:cs="Arial"/>
          <w:highlight w:val="cyan"/>
        </w:rPr>
        <w:t xml:space="preserve">[bude </w:t>
      </w:r>
      <w:r w:rsidR="00BC6F70">
        <w:rPr>
          <w:rFonts w:ascii="Arial" w:hAnsi="Arial" w:cs="Arial"/>
          <w:highlight w:val="cyan"/>
        </w:rPr>
        <w:t>předložen vybraným dodavatelem před uzavřením smlouvy</w:t>
      </w:r>
      <w:r w:rsidR="00BC6F70" w:rsidRPr="00F80EEE">
        <w:rPr>
          <w:rFonts w:ascii="Arial" w:hAnsi="Arial" w:cs="Arial"/>
          <w:highlight w:val="cyan"/>
        </w:rPr>
        <w:t>]</w:t>
      </w:r>
      <w:r w:rsidR="004432DD" w:rsidRPr="00F80EEE">
        <w:rPr>
          <w:rFonts w:ascii="Arial" w:hAnsi="Arial" w:cs="Arial"/>
          <w:bCs/>
        </w:rPr>
        <w:t xml:space="preserve">; </w:t>
      </w:r>
    </w:p>
    <w:p w14:paraId="1976C418" w14:textId="6506F460" w:rsidR="004432DD" w:rsidRPr="00F80EEE" w:rsidRDefault="004432DD" w:rsidP="00BC6F70">
      <w:pPr>
        <w:pStyle w:val="Zkladntext"/>
        <w:widowControl w:val="0"/>
        <w:numPr>
          <w:ilvl w:val="0"/>
          <w:numId w:val="3"/>
        </w:numPr>
        <w:spacing w:before="0" w:line="276" w:lineRule="auto"/>
        <w:ind w:left="993"/>
        <w:rPr>
          <w:rFonts w:ascii="Arial" w:hAnsi="Arial" w:cs="Arial"/>
          <w:bCs/>
        </w:rPr>
      </w:pPr>
      <w:r w:rsidRPr="00F80EEE">
        <w:rPr>
          <w:rFonts w:ascii="Arial" w:hAnsi="Arial" w:cs="Arial"/>
          <w:bCs/>
        </w:rPr>
        <w:t xml:space="preserve">Seznam </w:t>
      </w:r>
      <w:r w:rsidR="00CD7FAD" w:rsidRPr="00F80EEE">
        <w:rPr>
          <w:rFonts w:ascii="Arial" w:hAnsi="Arial" w:cs="Arial"/>
          <w:bCs/>
        </w:rPr>
        <w:t>poddodavatelů</w:t>
      </w:r>
    </w:p>
    <w:p w14:paraId="7C4D7B2C" w14:textId="1575DFC9" w:rsidR="004432DD" w:rsidRPr="00F80EEE" w:rsidRDefault="004432DD" w:rsidP="00A52E73">
      <w:pPr>
        <w:widowControl w:val="0"/>
        <w:numPr>
          <w:ilvl w:val="0"/>
          <w:numId w:val="25"/>
        </w:numPr>
        <w:spacing w:before="120" w:after="120" w:line="276" w:lineRule="auto"/>
        <w:jc w:val="both"/>
        <w:rPr>
          <w:rFonts w:ascii="Arial" w:hAnsi="Arial" w:cs="Arial"/>
          <w:color w:val="000000"/>
          <w:sz w:val="20"/>
          <w:szCs w:val="20"/>
        </w:rPr>
      </w:pPr>
      <w:r w:rsidRPr="00F80EEE">
        <w:rPr>
          <w:rFonts w:ascii="Arial" w:hAnsi="Arial" w:cs="Arial"/>
          <w:color w:val="000000"/>
          <w:sz w:val="20"/>
          <w:szCs w:val="20"/>
        </w:rPr>
        <w:t>Uzavření této smlouvy bylo schváleno usnesením Rady Královéhradeckého kraje č.</w:t>
      </w:r>
      <w:r w:rsidR="00486346" w:rsidRPr="00F80EEE">
        <w:rPr>
          <w:rFonts w:ascii="Arial" w:hAnsi="Arial" w:cs="Arial"/>
          <w:color w:val="000000"/>
          <w:sz w:val="20"/>
          <w:szCs w:val="20"/>
        </w:rPr>
        <w:t> </w:t>
      </w:r>
      <w:r w:rsidR="00BC6F70" w:rsidRPr="00F80EEE">
        <w:rPr>
          <w:rFonts w:ascii="Arial" w:hAnsi="Arial" w:cs="Arial"/>
          <w:sz w:val="20"/>
          <w:szCs w:val="20"/>
          <w:highlight w:val="cyan"/>
        </w:rPr>
        <w:t>[bude doplněno před uzavřením smlouvy]</w:t>
      </w:r>
    </w:p>
    <w:p w14:paraId="437B3880" w14:textId="77777777" w:rsidR="00077961" w:rsidRPr="00F80EEE" w:rsidRDefault="00077961" w:rsidP="004432DD">
      <w:pPr>
        <w:spacing w:after="120"/>
        <w:jc w:val="both"/>
        <w:rPr>
          <w:rFonts w:ascii="Arial" w:hAnsi="Arial" w:cs="Arial"/>
          <w:sz w:val="20"/>
          <w:szCs w:val="20"/>
        </w:rPr>
      </w:pPr>
    </w:p>
    <w:p w14:paraId="69336788" w14:textId="63575EEA" w:rsidR="00077961" w:rsidRPr="00F80EEE" w:rsidRDefault="00077961" w:rsidP="004432DD">
      <w:pPr>
        <w:spacing w:after="120"/>
        <w:jc w:val="both"/>
        <w:rPr>
          <w:rFonts w:ascii="Arial" w:hAnsi="Arial" w:cs="Arial"/>
          <w:sz w:val="20"/>
          <w:szCs w:val="20"/>
        </w:rPr>
      </w:pPr>
      <w:r w:rsidRPr="00F80EEE">
        <w:rPr>
          <w:rFonts w:ascii="Arial" w:hAnsi="Arial" w:cs="Arial"/>
          <w:sz w:val="20"/>
          <w:szCs w:val="20"/>
        </w:rPr>
        <w:t>Za objednatele</w:t>
      </w:r>
      <w:r w:rsidR="00440AAA" w:rsidRPr="00F80EEE">
        <w:rPr>
          <w:rFonts w:ascii="Arial" w:hAnsi="Arial" w:cs="Arial"/>
          <w:sz w:val="20"/>
          <w:szCs w:val="20"/>
        </w:rPr>
        <w:tab/>
      </w:r>
      <w:r w:rsidR="00440AAA" w:rsidRPr="00F80EEE">
        <w:rPr>
          <w:rFonts w:ascii="Arial" w:hAnsi="Arial" w:cs="Arial"/>
          <w:sz w:val="20"/>
          <w:szCs w:val="20"/>
        </w:rPr>
        <w:tab/>
      </w:r>
      <w:r w:rsidR="00440AAA" w:rsidRPr="00F80EEE">
        <w:rPr>
          <w:rFonts w:ascii="Arial" w:hAnsi="Arial" w:cs="Arial"/>
          <w:sz w:val="20"/>
          <w:szCs w:val="20"/>
        </w:rPr>
        <w:tab/>
      </w:r>
      <w:r w:rsidR="00440AAA" w:rsidRPr="00F80EEE">
        <w:rPr>
          <w:rFonts w:ascii="Arial" w:hAnsi="Arial" w:cs="Arial"/>
          <w:sz w:val="20"/>
          <w:szCs w:val="20"/>
        </w:rPr>
        <w:tab/>
      </w:r>
      <w:r w:rsidR="00440AAA" w:rsidRPr="00F80EEE">
        <w:rPr>
          <w:rFonts w:ascii="Arial" w:hAnsi="Arial" w:cs="Arial"/>
          <w:sz w:val="20"/>
          <w:szCs w:val="20"/>
        </w:rPr>
        <w:tab/>
        <w:t>Za zhotovitele</w:t>
      </w:r>
    </w:p>
    <w:p w14:paraId="7417AEDC" w14:textId="58FADE98" w:rsidR="004432DD" w:rsidRPr="00F80EEE" w:rsidRDefault="004432DD" w:rsidP="004432DD">
      <w:pPr>
        <w:ind w:right="475"/>
        <w:rPr>
          <w:rFonts w:ascii="Arial" w:hAnsi="Arial" w:cs="Arial"/>
          <w:color w:val="000000"/>
          <w:sz w:val="20"/>
          <w:szCs w:val="20"/>
        </w:rPr>
      </w:pPr>
      <w:r w:rsidRPr="00F80EEE">
        <w:rPr>
          <w:rFonts w:ascii="Arial" w:hAnsi="Arial" w:cs="Arial"/>
          <w:color w:val="000000"/>
          <w:sz w:val="20"/>
          <w:szCs w:val="20"/>
        </w:rPr>
        <w:t>dne ………</w:t>
      </w:r>
      <w:r w:rsidR="00077961" w:rsidRPr="00F80EEE">
        <w:rPr>
          <w:rFonts w:ascii="Arial" w:hAnsi="Arial" w:cs="Arial"/>
          <w:color w:val="000000"/>
          <w:sz w:val="20"/>
          <w:szCs w:val="20"/>
        </w:rPr>
        <w:tab/>
      </w:r>
      <w:r w:rsidR="00077961" w:rsidRPr="00F80EEE">
        <w:rPr>
          <w:rFonts w:ascii="Arial" w:hAnsi="Arial" w:cs="Arial"/>
          <w:color w:val="000000"/>
          <w:sz w:val="20"/>
          <w:szCs w:val="20"/>
        </w:rPr>
        <w:tab/>
      </w:r>
      <w:r w:rsidRPr="00F80EEE">
        <w:rPr>
          <w:rFonts w:ascii="Arial" w:hAnsi="Arial" w:cs="Arial"/>
          <w:color w:val="000000"/>
          <w:sz w:val="20"/>
          <w:szCs w:val="20"/>
        </w:rPr>
        <w:tab/>
      </w:r>
      <w:r w:rsidR="00BC6F70">
        <w:rPr>
          <w:rFonts w:ascii="Arial" w:hAnsi="Arial" w:cs="Arial"/>
          <w:color w:val="000000"/>
          <w:sz w:val="20"/>
          <w:szCs w:val="20"/>
        </w:rPr>
        <w:tab/>
      </w:r>
      <w:r w:rsidR="00BC6F70">
        <w:rPr>
          <w:rFonts w:ascii="Arial" w:hAnsi="Arial" w:cs="Arial"/>
          <w:color w:val="000000"/>
          <w:sz w:val="20"/>
          <w:szCs w:val="20"/>
        </w:rPr>
        <w:tab/>
      </w:r>
      <w:r w:rsidRPr="00F80EEE">
        <w:rPr>
          <w:rFonts w:ascii="Arial" w:hAnsi="Arial" w:cs="Arial"/>
          <w:color w:val="000000"/>
          <w:sz w:val="20"/>
          <w:szCs w:val="20"/>
        </w:rPr>
        <w:t xml:space="preserve">dne </w:t>
      </w:r>
      <w:r w:rsidR="00BC6F70">
        <w:rPr>
          <w:rFonts w:ascii="Arial" w:hAnsi="Arial" w:cs="Arial"/>
          <w:sz w:val="20"/>
          <w:szCs w:val="20"/>
        </w:rPr>
        <w:t>………</w:t>
      </w:r>
    </w:p>
    <w:p w14:paraId="4B9C21B0" w14:textId="77777777" w:rsidR="004432DD" w:rsidRPr="00F80EEE" w:rsidRDefault="004432DD" w:rsidP="004432DD">
      <w:pPr>
        <w:ind w:right="475"/>
        <w:rPr>
          <w:rFonts w:ascii="Arial" w:hAnsi="Arial" w:cs="Arial"/>
          <w:color w:val="000000"/>
          <w:sz w:val="20"/>
          <w:szCs w:val="20"/>
        </w:rPr>
      </w:pPr>
    </w:p>
    <w:p w14:paraId="3FC528D7" w14:textId="77777777" w:rsidR="004432DD" w:rsidRPr="00F80EEE" w:rsidRDefault="004432DD" w:rsidP="004432DD">
      <w:pPr>
        <w:ind w:right="475"/>
        <w:rPr>
          <w:rFonts w:ascii="Arial" w:hAnsi="Arial" w:cs="Arial"/>
          <w:color w:val="000000"/>
          <w:sz w:val="20"/>
          <w:szCs w:val="20"/>
        </w:rPr>
      </w:pPr>
    </w:p>
    <w:p w14:paraId="09BC9A06" w14:textId="77777777" w:rsidR="00077961" w:rsidRPr="00F80EEE" w:rsidRDefault="00077961" w:rsidP="004432DD">
      <w:pPr>
        <w:ind w:right="475"/>
        <w:rPr>
          <w:rFonts w:ascii="Arial" w:hAnsi="Arial" w:cs="Arial"/>
          <w:color w:val="000000"/>
          <w:sz w:val="20"/>
          <w:szCs w:val="20"/>
        </w:rPr>
      </w:pPr>
    </w:p>
    <w:p w14:paraId="236D8A75" w14:textId="3EA5B496" w:rsidR="00077961" w:rsidRPr="00F80EEE" w:rsidRDefault="00077961" w:rsidP="00BC6F70">
      <w:pPr>
        <w:spacing w:line="276" w:lineRule="auto"/>
        <w:ind w:right="475"/>
        <w:rPr>
          <w:rFonts w:ascii="Arial" w:hAnsi="Arial" w:cs="Arial"/>
          <w:color w:val="000000"/>
          <w:sz w:val="20"/>
          <w:szCs w:val="20"/>
        </w:rPr>
      </w:pPr>
      <w:r w:rsidRPr="00F80EEE">
        <w:rPr>
          <w:rFonts w:ascii="Arial" w:hAnsi="Arial" w:cs="Arial"/>
          <w:color w:val="000000"/>
          <w:sz w:val="20"/>
          <w:szCs w:val="20"/>
        </w:rPr>
        <w:t>………………………………</w:t>
      </w:r>
      <w:r w:rsidRPr="00F80EEE">
        <w:rPr>
          <w:rFonts w:ascii="Arial" w:hAnsi="Arial" w:cs="Arial"/>
          <w:color w:val="000000"/>
          <w:sz w:val="20"/>
          <w:szCs w:val="20"/>
        </w:rPr>
        <w:tab/>
      </w:r>
      <w:r w:rsidRPr="00F80EEE">
        <w:rPr>
          <w:rFonts w:ascii="Arial" w:hAnsi="Arial" w:cs="Arial"/>
          <w:color w:val="000000"/>
          <w:sz w:val="20"/>
          <w:szCs w:val="20"/>
        </w:rPr>
        <w:tab/>
      </w:r>
      <w:r w:rsidRPr="00F80EEE">
        <w:rPr>
          <w:rFonts w:ascii="Arial" w:hAnsi="Arial" w:cs="Arial"/>
          <w:color w:val="000000"/>
          <w:sz w:val="20"/>
          <w:szCs w:val="20"/>
        </w:rPr>
        <w:tab/>
        <w:t>………………………………</w:t>
      </w:r>
    </w:p>
    <w:p w14:paraId="3C657FC6" w14:textId="21CC8B87" w:rsidR="00440AAA" w:rsidRPr="00F80EEE" w:rsidRDefault="004432DD" w:rsidP="00BC6F70">
      <w:pPr>
        <w:spacing w:after="40" w:line="276" w:lineRule="auto"/>
        <w:rPr>
          <w:rFonts w:ascii="Arial" w:hAnsi="Arial" w:cs="Arial"/>
          <w:sz w:val="20"/>
          <w:szCs w:val="20"/>
        </w:rPr>
      </w:pPr>
      <w:r w:rsidRPr="00F80EEE">
        <w:rPr>
          <w:rFonts w:ascii="Arial" w:hAnsi="Arial" w:cs="Arial"/>
          <w:color w:val="000000"/>
          <w:sz w:val="20"/>
          <w:szCs w:val="20"/>
        </w:rPr>
        <w:t xml:space="preserve">Královéhradecký kraj                                           </w:t>
      </w:r>
      <w:r w:rsidR="00BC6F70" w:rsidRPr="00F80EEE">
        <w:rPr>
          <w:rFonts w:ascii="Arial" w:hAnsi="Arial" w:cs="Arial"/>
          <w:sz w:val="20"/>
          <w:szCs w:val="20"/>
          <w:highlight w:val="cyan"/>
        </w:rPr>
        <w:t>[bude doplněno před uzavřením smlouvy]</w:t>
      </w:r>
    </w:p>
    <w:p w14:paraId="1CE39D88" w14:textId="04A8061C" w:rsidR="004432DD" w:rsidRPr="00F80EEE" w:rsidRDefault="00440AAA" w:rsidP="00BC6F70">
      <w:pPr>
        <w:spacing w:line="276" w:lineRule="auto"/>
        <w:ind w:left="2124" w:right="475" w:hanging="2124"/>
        <w:rPr>
          <w:rFonts w:ascii="Arial" w:hAnsi="Arial" w:cs="Arial"/>
          <w:color w:val="000000"/>
          <w:sz w:val="20"/>
          <w:szCs w:val="20"/>
        </w:rPr>
      </w:pPr>
      <w:r w:rsidRPr="00F80EEE">
        <w:rPr>
          <w:rFonts w:ascii="Arial" w:hAnsi="Arial" w:cs="Arial"/>
          <w:color w:val="000000"/>
          <w:sz w:val="20"/>
          <w:szCs w:val="20"/>
        </w:rPr>
        <w:t>PhDr. Jiří Štěpán, Ph.D.</w:t>
      </w:r>
      <w:r w:rsidR="005B06E0" w:rsidRPr="00F80EEE">
        <w:rPr>
          <w:rFonts w:ascii="Arial" w:hAnsi="Arial" w:cs="Arial"/>
          <w:color w:val="000000"/>
          <w:sz w:val="20"/>
          <w:szCs w:val="20"/>
        </w:rPr>
        <w:t>,</w:t>
      </w:r>
      <w:r w:rsidR="00BC6F70">
        <w:rPr>
          <w:rFonts w:ascii="Arial" w:hAnsi="Arial" w:cs="Arial"/>
          <w:color w:val="000000"/>
          <w:sz w:val="20"/>
          <w:szCs w:val="20"/>
        </w:rPr>
        <w:tab/>
      </w:r>
      <w:r w:rsidR="00BC6F70">
        <w:rPr>
          <w:rFonts w:ascii="Arial" w:hAnsi="Arial" w:cs="Arial"/>
          <w:color w:val="000000"/>
          <w:sz w:val="20"/>
          <w:szCs w:val="20"/>
        </w:rPr>
        <w:tab/>
      </w:r>
      <w:r w:rsidR="00BC6F70">
        <w:rPr>
          <w:rFonts w:ascii="Arial" w:hAnsi="Arial" w:cs="Arial"/>
          <w:color w:val="000000"/>
          <w:sz w:val="20"/>
          <w:szCs w:val="20"/>
        </w:rPr>
        <w:tab/>
      </w:r>
      <w:r w:rsidR="00BC6F70" w:rsidRPr="00F80EEE">
        <w:rPr>
          <w:rFonts w:ascii="Arial" w:hAnsi="Arial" w:cs="Arial"/>
          <w:sz w:val="20"/>
          <w:szCs w:val="20"/>
          <w:highlight w:val="cyan"/>
        </w:rPr>
        <w:t>[bude doplněno před uzavřením smlouvy]</w:t>
      </w:r>
    </w:p>
    <w:p w14:paraId="631F32A3" w14:textId="77777777" w:rsidR="004432DD" w:rsidRPr="00F80EEE" w:rsidRDefault="00440AAA" w:rsidP="00BC6F70">
      <w:pPr>
        <w:spacing w:line="276" w:lineRule="auto"/>
        <w:ind w:right="475"/>
        <w:rPr>
          <w:rFonts w:ascii="Arial" w:hAnsi="Arial" w:cs="Arial"/>
          <w:color w:val="000000"/>
          <w:sz w:val="20"/>
          <w:szCs w:val="20"/>
        </w:rPr>
      </w:pPr>
      <w:r w:rsidRPr="00F80EEE">
        <w:rPr>
          <w:rFonts w:ascii="Arial" w:hAnsi="Arial" w:cs="Arial"/>
          <w:color w:val="000000"/>
          <w:sz w:val="20"/>
          <w:szCs w:val="20"/>
        </w:rPr>
        <w:t>hejtman</w:t>
      </w:r>
      <w:r w:rsidR="004432DD" w:rsidRPr="00F80EEE">
        <w:rPr>
          <w:rFonts w:ascii="Arial" w:hAnsi="Arial" w:cs="Arial"/>
          <w:color w:val="000000"/>
          <w:sz w:val="20"/>
          <w:szCs w:val="20"/>
        </w:rPr>
        <w:t xml:space="preserve">                                             </w:t>
      </w:r>
      <w:r w:rsidR="00077961" w:rsidRPr="00F80EEE">
        <w:rPr>
          <w:rFonts w:ascii="Arial" w:hAnsi="Arial" w:cs="Arial"/>
          <w:color w:val="000000"/>
          <w:sz w:val="20"/>
          <w:szCs w:val="20"/>
        </w:rPr>
        <w:tab/>
      </w:r>
    </w:p>
    <w:p w14:paraId="3EE674F3" w14:textId="77777777" w:rsidR="004432DD" w:rsidRPr="00F80EEE" w:rsidRDefault="00077961" w:rsidP="004432DD">
      <w:pPr>
        <w:ind w:right="475"/>
        <w:rPr>
          <w:rFonts w:ascii="Arial" w:hAnsi="Arial" w:cs="Arial"/>
          <w:color w:val="000000"/>
          <w:sz w:val="20"/>
          <w:szCs w:val="20"/>
        </w:rPr>
      </w:pPr>
      <w:r w:rsidRPr="00F80EEE">
        <w:rPr>
          <w:rFonts w:ascii="Arial" w:hAnsi="Arial" w:cs="Arial"/>
          <w:color w:val="000000"/>
          <w:sz w:val="20"/>
          <w:szCs w:val="20"/>
        </w:rPr>
        <w:tab/>
      </w:r>
      <w:r w:rsidRPr="00F80EEE">
        <w:rPr>
          <w:rFonts w:ascii="Arial" w:hAnsi="Arial" w:cs="Arial"/>
          <w:color w:val="000000"/>
          <w:sz w:val="20"/>
          <w:szCs w:val="20"/>
        </w:rPr>
        <w:tab/>
      </w:r>
      <w:r w:rsidRPr="00F80EEE">
        <w:rPr>
          <w:rFonts w:ascii="Arial" w:hAnsi="Arial" w:cs="Arial"/>
          <w:color w:val="000000"/>
          <w:sz w:val="20"/>
          <w:szCs w:val="20"/>
        </w:rPr>
        <w:tab/>
      </w:r>
      <w:r w:rsidRPr="00F80EEE">
        <w:rPr>
          <w:rFonts w:ascii="Arial" w:hAnsi="Arial" w:cs="Arial"/>
          <w:color w:val="000000"/>
          <w:sz w:val="20"/>
          <w:szCs w:val="20"/>
        </w:rPr>
        <w:tab/>
      </w:r>
      <w:r w:rsidRPr="00F80EEE">
        <w:rPr>
          <w:rFonts w:ascii="Arial" w:hAnsi="Arial" w:cs="Arial"/>
          <w:color w:val="000000"/>
          <w:sz w:val="20"/>
          <w:szCs w:val="20"/>
        </w:rPr>
        <w:tab/>
      </w:r>
      <w:r w:rsidRPr="00F80EEE">
        <w:rPr>
          <w:rFonts w:ascii="Arial" w:hAnsi="Arial" w:cs="Arial"/>
          <w:color w:val="000000"/>
          <w:sz w:val="20"/>
          <w:szCs w:val="20"/>
        </w:rPr>
        <w:tab/>
      </w:r>
    </w:p>
    <w:p w14:paraId="2A217109" w14:textId="77777777" w:rsidR="004432DD" w:rsidRPr="00F80EEE" w:rsidRDefault="004432DD" w:rsidP="004432DD">
      <w:pPr>
        <w:ind w:right="475"/>
        <w:rPr>
          <w:rFonts w:ascii="Arial" w:hAnsi="Arial" w:cs="Arial"/>
          <w:color w:val="000000"/>
          <w:sz w:val="20"/>
          <w:szCs w:val="20"/>
        </w:rPr>
      </w:pPr>
    </w:p>
    <w:p w14:paraId="5FFA292E" w14:textId="77777777" w:rsidR="004432DD" w:rsidRPr="00F80EEE" w:rsidRDefault="004432DD" w:rsidP="004432DD">
      <w:pPr>
        <w:spacing w:after="120"/>
        <w:jc w:val="both"/>
        <w:rPr>
          <w:rFonts w:ascii="Arial" w:hAnsi="Arial" w:cs="Arial"/>
          <w:sz w:val="20"/>
          <w:szCs w:val="20"/>
        </w:rPr>
      </w:pPr>
    </w:p>
    <w:p w14:paraId="1B0AAB6C" w14:textId="77777777" w:rsidR="0028739B" w:rsidRPr="00F80EEE" w:rsidRDefault="0028739B">
      <w:pPr>
        <w:rPr>
          <w:rFonts w:ascii="Arial" w:hAnsi="Arial" w:cs="Arial"/>
          <w:sz w:val="20"/>
          <w:szCs w:val="20"/>
        </w:rPr>
      </w:pPr>
    </w:p>
    <w:sectPr w:rsidR="0028739B" w:rsidRPr="00F80EEE" w:rsidSect="00BA2BA8">
      <w:headerReference w:type="default" r:id="rId10"/>
      <w:footerReference w:type="even" r:id="rId11"/>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FED1C" w14:textId="77777777" w:rsidR="0094782C" w:rsidRDefault="0094782C">
      <w:r>
        <w:separator/>
      </w:r>
    </w:p>
  </w:endnote>
  <w:endnote w:type="continuationSeparator" w:id="0">
    <w:p w14:paraId="7DE03F88" w14:textId="77777777" w:rsidR="0094782C" w:rsidRDefault="00947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D5E77" w14:textId="77777777" w:rsidR="00DD775C" w:rsidRDefault="00DD775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57DED93" w14:textId="77777777" w:rsidR="00DD775C" w:rsidRDefault="00DD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2055430116"/>
      <w:docPartObj>
        <w:docPartGallery w:val="Page Numbers (Bottom of Page)"/>
        <w:docPartUnique/>
      </w:docPartObj>
    </w:sdtPr>
    <w:sdtEndPr>
      <w:rPr>
        <w:rFonts w:ascii="Arial" w:hAnsi="Arial" w:cs="Arial"/>
        <w:sz w:val="16"/>
      </w:rPr>
    </w:sdtEndPr>
    <w:sdtContent>
      <w:sdt>
        <w:sdtPr>
          <w:rPr>
            <w:sz w:val="22"/>
          </w:rPr>
          <w:id w:val="-1669238322"/>
          <w:docPartObj>
            <w:docPartGallery w:val="Page Numbers (Top of Page)"/>
            <w:docPartUnique/>
          </w:docPartObj>
        </w:sdtPr>
        <w:sdtEndPr>
          <w:rPr>
            <w:rFonts w:ascii="Arial" w:hAnsi="Arial" w:cs="Arial"/>
            <w:sz w:val="16"/>
          </w:rPr>
        </w:sdtEndPr>
        <w:sdtContent>
          <w:p w14:paraId="3A4E6441" w14:textId="77777777" w:rsidR="00DD775C" w:rsidRPr="00BA2BA8" w:rsidRDefault="00DD775C" w:rsidP="00BA2BA8">
            <w:pPr>
              <w:pStyle w:val="Zpat"/>
              <w:spacing w:before="600"/>
              <w:jc w:val="right"/>
              <w:rPr>
                <w:rFonts w:ascii="Arial" w:hAnsi="Arial" w:cs="Arial"/>
                <w:sz w:val="16"/>
              </w:rPr>
            </w:pPr>
            <w:r w:rsidRPr="00BA2BA8">
              <w:rPr>
                <w:rFonts w:ascii="Arial" w:hAnsi="Arial" w:cs="Arial"/>
                <w:sz w:val="16"/>
              </w:rPr>
              <w:t xml:space="preserve">strana </w:t>
            </w:r>
            <w:r w:rsidRPr="00BA2BA8">
              <w:rPr>
                <w:rFonts w:ascii="Arial" w:hAnsi="Arial" w:cs="Arial"/>
                <w:bCs/>
                <w:sz w:val="16"/>
              </w:rPr>
              <w:fldChar w:fldCharType="begin"/>
            </w:r>
            <w:r w:rsidRPr="00BA2BA8">
              <w:rPr>
                <w:rFonts w:ascii="Arial" w:hAnsi="Arial" w:cs="Arial"/>
                <w:bCs/>
                <w:sz w:val="16"/>
              </w:rPr>
              <w:instrText>PAGE</w:instrText>
            </w:r>
            <w:r w:rsidRPr="00BA2BA8">
              <w:rPr>
                <w:rFonts w:ascii="Arial" w:hAnsi="Arial" w:cs="Arial"/>
                <w:bCs/>
                <w:sz w:val="16"/>
              </w:rPr>
              <w:fldChar w:fldCharType="separate"/>
            </w:r>
            <w:r w:rsidR="00AF7F28">
              <w:rPr>
                <w:rFonts w:ascii="Arial" w:hAnsi="Arial" w:cs="Arial"/>
                <w:bCs/>
                <w:noProof/>
                <w:sz w:val="16"/>
              </w:rPr>
              <w:t>15</w:t>
            </w:r>
            <w:r w:rsidRPr="00BA2BA8">
              <w:rPr>
                <w:rFonts w:ascii="Arial" w:hAnsi="Arial" w:cs="Arial"/>
                <w:bCs/>
                <w:sz w:val="16"/>
              </w:rPr>
              <w:fldChar w:fldCharType="end"/>
            </w:r>
            <w:r w:rsidRPr="00BA2BA8">
              <w:rPr>
                <w:rFonts w:ascii="Arial" w:hAnsi="Arial" w:cs="Arial"/>
                <w:sz w:val="16"/>
              </w:rPr>
              <w:t xml:space="preserve"> z </w:t>
            </w:r>
            <w:r w:rsidRPr="00BA2BA8">
              <w:rPr>
                <w:rFonts w:ascii="Arial" w:hAnsi="Arial" w:cs="Arial"/>
                <w:bCs/>
                <w:sz w:val="16"/>
              </w:rPr>
              <w:fldChar w:fldCharType="begin"/>
            </w:r>
            <w:r w:rsidRPr="00BA2BA8">
              <w:rPr>
                <w:rFonts w:ascii="Arial" w:hAnsi="Arial" w:cs="Arial"/>
                <w:bCs/>
                <w:sz w:val="16"/>
              </w:rPr>
              <w:instrText>NUMPAGES</w:instrText>
            </w:r>
            <w:r w:rsidRPr="00BA2BA8">
              <w:rPr>
                <w:rFonts w:ascii="Arial" w:hAnsi="Arial" w:cs="Arial"/>
                <w:bCs/>
                <w:sz w:val="16"/>
              </w:rPr>
              <w:fldChar w:fldCharType="separate"/>
            </w:r>
            <w:r w:rsidR="00AF7F28">
              <w:rPr>
                <w:rFonts w:ascii="Arial" w:hAnsi="Arial" w:cs="Arial"/>
                <w:bCs/>
                <w:noProof/>
                <w:sz w:val="16"/>
              </w:rPr>
              <w:t>15</w:t>
            </w:r>
            <w:r w:rsidRPr="00BA2BA8">
              <w:rPr>
                <w:rFonts w:ascii="Arial" w:hAnsi="Arial" w:cs="Arial"/>
                <w:bCs/>
                <w:sz w:val="16"/>
              </w:rPr>
              <w:fldChar w:fldCharType="end"/>
            </w:r>
          </w:p>
        </w:sdtContent>
      </w:sdt>
    </w:sdtContent>
  </w:sdt>
  <w:p w14:paraId="6C68E741" w14:textId="77777777" w:rsidR="00DD775C" w:rsidRDefault="00DD77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3B547" w14:textId="77777777" w:rsidR="0094782C" w:rsidRDefault="0094782C">
      <w:r>
        <w:separator/>
      </w:r>
    </w:p>
  </w:footnote>
  <w:footnote w:type="continuationSeparator" w:id="0">
    <w:p w14:paraId="038AF6C5" w14:textId="77777777" w:rsidR="0094782C" w:rsidRDefault="00947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BBC39" w14:textId="1B055C73" w:rsidR="00F80EEE" w:rsidRPr="00F80EEE" w:rsidRDefault="00F80EEE">
    <w:pPr>
      <w:pStyle w:val="Zhlav"/>
      <w:rPr>
        <w:rFonts w:ascii="Arial" w:hAnsi="Arial" w:cs="Arial"/>
        <w:sz w:val="16"/>
      </w:rPr>
    </w:pPr>
    <w:r w:rsidRPr="00F80EEE">
      <w:rPr>
        <w:rFonts w:ascii="Arial" w:hAnsi="Arial" w:cs="Arial"/>
        <w:sz w:val="16"/>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1017"/>
    <w:multiLevelType w:val="multilevel"/>
    <w:tmpl w:val="2F844A94"/>
    <w:lvl w:ilvl="0">
      <w:start w:val="1"/>
      <w:numFmt w:val="decimal"/>
      <w:lvlText w:val="%1."/>
      <w:lvlJc w:val="left"/>
      <w:pPr>
        <w:ind w:left="360" w:hanging="360"/>
      </w:pPr>
    </w:lvl>
    <w:lvl w:ilvl="1">
      <w:start w:val="1"/>
      <w:numFmt w:val="lowerLetter"/>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2765B0"/>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 w15:restartNumberingAfterBreak="0">
    <w:nsid w:val="069A615B"/>
    <w:multiLevelType w:val="hybridMultilevel"/>
    <w:tmpl w:val="7BB4168A"/>
    <w:lvl w:ilvl="0" w:tplc="2C88E238">
      <w:start w:val="1"/>
      <w:numFmt w:val="lowerLetter"/>
      <w:lvlText w:val="%1)"/>
      <w:lvlJc w:val="left"/>
      <w:pPr>
        <w:ind w:left="757" w:hanging="360"/>
      </w:pPr>
      <w:rPr>
        <w:b w:val="0"/>
      </w:r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 w15:restartNumberingAfterBreak="0">
    <w:nsid w:val="0860733C"/>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1E17AA"/>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DD548F3"/>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274718C"/>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8" w15:restartNumberingAfterBreak="0">
    <w:nsid w:val="2609576B"/>
    <w:multiLevelType w:val="hybridMultilevel"/>
    <w:tmpl w:val="EF90E698"/>
    <w:lvl w:ilvl="0" w:tplc="04050001">
      <w:start w:val="1"/>
      <w:numFmt w:val="bullet"/>
      <w:lvlText w:val=""/>
      <w:lvlJc w:val="left"/>
      <w:pPr>
        <w:tabs>
          <w:tab w:val="num" w:pos="757"/>
        </w:tabs>
        <w:ind w:left="757" w:hanging="360"/>
      </w:pPr>
      <w:rPr>
        <w:rFonts w:ascii="Symbol" w:hAnsi="Symbol" w:hint="default"/>
      </w:rPr>
    </w:lvl>
    <w:lvl w:ilvl="1" w:tplc="04050001">
      <w:start w:val="1"/>
      <w:numFmt w:val="bullet"/>
      <w:lvlText w:val=""/>
      <w:lvlJc w:val="left"/>
      <w:pPr>
        <w:tabs>
          <w:tab w:val="num" w:pos="1477"/>
        </w:tabs>
        <w:ind w:left="1477" w:hanging="360"/>
      </w:pPr>
      <w:rPr>
        <w:rFonts w:ascii="Symbol" w:hAnsi="Symbol"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9" w15:restartNumberingAfterBreak="0">
    <w:nsid w:val="2D137B84"/>
    <w:multiLevelType w:val="hybridMultilevel"/>
    <w:tmpl w:val="F6188DBE"/>
    <w:lvl w:ilvl="0" w:tplc="FC5AB184">
      <w:start w:val="1"/>
      <w:numFmt w:val="ordin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F71475B"/>
    <w:multiLevelType w:val="hybridMultilevel"/>
    <w:tmpl w:val="37366B80"/>
    <w:lvl w:ilvl="0" w:tplc="45787362">
      <w:start w:val="1"/>
      <w:numFmt w:val="decimal"/>
      <w:pStyle w:val="NapisyZD"/>
      <w:lvlText w:val="%1."/>
      <w:lvlJc w:val="left"/>
      <w:pPr>
        <w:tabs>
          <w:tab w:val="num" w:pos="720"/>
        </w:tabs>
        <w:ind w:left="720" w:hanging="360"/>
      </w:pPr>
      <w:rPr>
        <w:rFonts w:cs="Times New Roman" w:hint="default"/>
      </w:rPr>
    </w:lvl>
    <w:lvl w:ilvl="1" w:tplc="0405000F">
      <w:start w:val="1"/>
      <w:numFmt w:val="decimal"/>
      <w:lvlText w:val="%2."/>
      <w:lvlJc w:val="left"/>
      <w:pPr>
        <w:tabs>
          <w:tab w:val="num" w:pos="1353"/>
        </w:tabs>
        <w:ind w:left="1353" w:hanging="360"/>
      </w:pPr>
      <w:rPr>
        <w:rFonts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349DA"/>
    <w:multiLevelType w:val="hybridMultilevel"/>
    <w:tmpl w:val="3FA2980E"/>
    <w:lvl w:ilvl="0" w:tplc="DC94C284">
      <w:start w:val="1"/>
      <w:numFmt w:val="ordinal"/>
      <w:lvlText w:val="%1"/>
      <w:lvlJc w:val="left"/>
      <w:pPr>
        <w:tabs>
          <w:tab w:val="num" w:pos="397"/>
        </w:tabs>
        <w:ind w:left="397" w:hanging="397"/>
      </w:pPr>
      <w:rPr>
        <w:rFonts w:hint="default"/>
        <w:b w:val="0"/>
      </w:rPr>
    </w:lvl>
    <w:lvl w:ilvl="1" w:tplc="04050019">
      <w:start w:val="1"/>
      <w:numFmt w:val="lowerLetter"/>
      <w:lvlText w:val="%2."/>
      <w:lvlJc w:val="left"/>
      <w:pPr>
        <w:tabs>
          <w:tab w:val="num" w:pos="1440"/>
        </w:tabs>
        <w:ind w:left="1440" w:hanging="360"/>
      </w:pPr>
    </w:lvl>
    <w:lvl w:ilvl="2" w:tplc="BCDCF936">
      <w:start w:val="1"/>
      <w:numFmt w:val="lowerLetter"/>
      <w:lvlText w:val="%3)"/>
      <w:lvlJc w:val="left"/>
      <w:pPr>
        <w:ind w:left="2340" w:hanging="360"/>
      </w:pPr>
      <w:rPr>
        <w:rFonts w:hint="default"/>
        <w:b w:val="0"/>
        <w:color w:val="00000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F2F333A"/>
    <w:multiLevelType w:val="hybridMultilevel"/>
    <w:tmpl w:val="029C5AF0"/>
    <w:lvl w:ilvl="0" w:tplc="0405000F">
      <w:start w:val="1"/>
      <w:numFmt w:val="decimal"/>
      <w:lvlText w:val="%1."/>
      <w:lvlJc w:val="left"/>
      <w:pPr>
        <w:ind w:left="-221" w:hanging="360"/>
      </w:pPr>
    </w:lvl>
    <w:lvl w:ilvl="1" w:tplc="04050019" w:tentative="1">
      <w:start w:val="1"/>
      <w:numFmt w:val="lowerLetter"/>
      <w:lvlText w:val="%2."/>
      <w:lvlJc w:val="left"/>
      <w:pPr>
        <w:ind w:left="499" w:hanging="360"/>
      </w:pPr>
    </w:lvl>
    <w:lvl w:ilvl="2" w:tplc="0405001B" w:tentative="1">
      <w:start w:val="1"/>
      <w:numFmt w:val="lowerRoman"/>
      <w:lvlText w:val="%3."/>
      <w:lvlJc w:val="right"/>
      <w:pPr>
        <w:ind w:left="1219" w:hanging="180"/>
      </w:pPr>
    </w:lvl>
    <w:lvl w:ilvl="3" w:tplc="0405000F" w:tentative="1">
      <w:start w:val="1"/>
      <w:numFmt w:val="decimal"/>
      <w:lvlText w:val="%4."/>
      <w:lvlJc w:val="left"/>
      <w:pPr>
        <w:ind w:left="1939" w:hanging="360"/>
      </w:pPr>
    </w:lvl>
    <w:lvl w:ilvl="4" w:tplc="04050019" w:tentative="1">
      <w:start w:val="1"/>
      <w:numFmt w:val="lowerLetter"/>
      <w:lvlText w:val="%5."/>
      <w:lvlJc w:val="left"/>
      <w:pPr>
        <w:ind w:left="2659" w:hanging="360"/>
      </w:pPr>
    </w:lvl>
    <w:lvl w:ilvl="5" w:tplc="0405001B">
      <w:start w:val="1"/>
      <w:numFmt w:val="lowerRoman"/>
      <w:lvlText w:val="%6."/>
      <w:lvlJc w:val="right"/>
      <w:pPr>
        <w:ind w:left="3379" w:hanging="180"/>
      </w:pPr>
    </w:lvl>
    <w:lvl w:ilvl="6" w:tplc="0405000F" w:tentative="1">
      <w:start w:val="1"/>
      <w:numFmt w:val="decimal"/>
      <w:lvlText w:val="%7."/>
      <w:lvlJc w:val="left"/>
      <w:pPr>
        <w:ind w:left="4099" w:hanging="360"/>
      </w:pPr>
    </w:lvl>
    <w:lvl w:ilvl="7" w:tplc="04050019" w:tentative="1">
      <w:start w:val="1"/>
      <w:numFmt w:val="lowerLetter"/>
      <w:lvlText w:val="%8."/>
      <w:lvlJc w:val="left"/>
      <w:pPr>
        <w:ind w:left="4819" w:hanging="360"/>
      </w:pPr>
    </w:lvl>
    <w:lvl w:ilvl="8" w:tplc="0405001B" w:tentative="1">
      <w:start w:val="1"/>
      <w:numFmt w:val="lowerRoman"/>
      <w:lvlText w:val="%9."/>
      <w:lvlJc w:val="right"/>
      <w:pPr>
        <w:ind w:left="5539" w:hanging="180"/>
      </w:pPr>
    </w:lvl>
  </w:abstractNum>
  <w:abstractNum w:abstractNumId="13" w15:restartNumberingAfterBreak="0">
    <w:nsid w:val="4833100A"/>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14" w15:restartNumberingAfterBreak="0">
    <w:nsid w:val="4C0C271C"/>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0B458FB"/>
    <w:multiLevelType w:val="hybridMultilevel"/>
    <w:tmpl w:val="B472293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6" w15:restartNumberingAfterBreak="0">
    <w:nsid w:val="513D46FF"/>
    <w:multiLevelType w:val="hybridMultilevel"/>
    <w:tmpl w:val="B472293E"/>
    <w:lvl w:ilvl="0" w:tplc="04050017">
      <w:start w:val="1"/>
      <w:numFmt w:val="lowerLetter"/>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7" w15:restartNumberingAfterBreak="0">
    <w:nsid w:val="550B5F2D"/>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74B2D92"/>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8D52A84"/>
    <w:multiLevelType w:val="hybridMultilevel"/>
    <w:tmpl w:val="AA24B2E0"/>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0" w15:restartNumberingAfterBreak="0">
    <w:nsid w:val="59BC3B2D"/>
    <w:multiLevelType w:val="hybridMultilevel"/>
    <w:tmpl w:val="A628C814"/>
    <w:lvl w:ilvl="0" w:tplc="04050017">
      <w:start w:val="1"/>
      <w:numFmt w:val="lowerLetter"/>
      <w:lvlText w:val="%1)"/>
      <w:lvlJc w:val="left"/>
      <w:pPr>
        <w:tabs>
          <w:tab w:val="num" w:pos="777"/>
        </w:tabs>
        <w:ind w:left="777" w:hanging="380"/>
      </w:pPr>
    </w:lvl>
    <w:lvl w:ilvl="1" w:tplc="04050019" w:tentative="1">
      <w:start w:val="1"/>
      <w:numFmt w:val="lowerLetter"/>
      <w:lvlText w:val="%2."/>
      <w:lvlJc w:val="left"/>
      <w:pPr>
        <w:tabs>
          <w:tab w:val="num" w:pos="1480"/>
        </w:tabs>
        <w:ind w:left="1480" w:hanging="360"/>
      </w:p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1" w15:restartNumberingAfterBreak="0">
    <w:nsid w:val="5A8D255D"/>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CF85A76"/>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E8B3C13"/>
    <w:multiLevelType w:val="hybridMultilevel"/>
    <w:tmpl w:val="EBE68E6E"/>
    <w:lvl w:ilvl="0" w:tplc="04050017">
      <w:start w:val="1"/>
      <w:numFmt w:val="lowerLetter"/>
      <w:lvlText w:val="%1)"/>
      <w:lvlJc w:val="left"/>
      <w:pPr>
        <w:ind w:left="786"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83B29"/>
    <w:multiLevelType w:val="hybridMultilevel"/>
    <w:tmpl w:val="9864B96E"/>
    <w:lvl w:ilvl="0" w:tplc="04050001">
      <w:start w:val="1"/>
      <w:numFmt w:val="bullet"/>
      <w:lvlText w:val=""/>
      <w:lvlJc w:val="left"/>
      <w:pPr>
        <w:tabs>
          <w:tab w:val="num" w:pos="757"/>
        </w:tabs>
        <w:ind w:left="757" w:hanging="360"/>
      </w:pPr>
      <w:rPr>
        <w:rFonts w:ascii="Symbol" w:hAnsi="Symbol" w:hint="default"/>
      </w:rPr>
    </w:lvl>
    <w:lvl w:ilvl="1" w:tplc="3098BB3A">
      <w:start w:val="2"/>
      <w:numFmt w:val="bullet"/>
      <w:lvlText w:val="-"/>
      <w:lvlJc w:val="left"/>
      <w:pPr>
        <w:tabs>
          <w:tab w:val="num" w:pos="1477"/>
        </w:tabs>
        <w:ind w:left="1477" w:hanging="360"/>
      </w:pPr>
      <w:rPr>
        <w:rFonts w:ascii="Times New Roman" w:eastAsia="Times New Roman" w:hAnsi="Times New Roman" w:cs="Times New Roman" w:hint="default"/>
      </w:rPr>
    </w:lvl>
    <w:lvl w:ilvl="2" w:tplc="04050005" w:tentative="1">
      <w:start w:val="1"/>
      <w:numFmt w:val="bullet"/>
      <w:lvlText w:val=""/>
      <w:lvlJc w:val="left"/>
      <w:pPr>
        <w:tabs>
          <w:tab w:val="num" w:pos="2197"/>
        </w:tabs>
        <w:ind w:left="2197" w:hanging="360"/>
      </w:pPr>
      <w:rPr>
        <w:rFonts w:ascii="Wingdings" w:hAnsi="Wingdings" w:hint="default"/>
      </w:rPr>
    </w:lvl>
    <w:lvl w:ilvl="3" w:tplc="04050001" w:tentative="1">
      <w:start w:val="1"/>
      <w:numFmt w:val="bullet"/>
      <w:lvlText w:val=""/>
      <w:lvlJc w:val="left"/>
      <w:pPr>
        <w:tabs>
          <w:tab w:val="num" w:pos="2917"/>
        </w:tabs>
        <w:ind w:left="2917" w:hanging="360"/>
      </w:pPr>
      <w:rPr>
        <w:rFonts w:ascii="Symbol" w:hAnsi="Symbol" w:hint="default"/>
      </w:rPr>
    </w:lvl>
    <w:lvl w:ilvl="4" w:tplc="04050003" w:tentative="1">
      <w:start w:val="1"/>
      <w:numFmt w:val="bullet"/>
      <w:lvlText w:val="o"/>
      <w:lvlJc w:val="left"/>
      <w:pPr>
        <w:tabs>
          <w:tab w:val="num" w:pos="3637"/>
        </w:tabs>
        <w:ind w:left="3637" w:hanging="360"/>
      </w:pPr>
      <w:rPr>
        <w:rFonts w:ascii="Courier New" w:hAnsi="Courier New" w:cs="Courier New" w:hint="default"/>
      </w:rPr>
    </w:lvl>
    <w:lvl w:ilvl="5" w:tplc="04050005" w:tentative="1">
      <w:start w:val="1"/>
      <w:numFmt w:val="bullet"/>
      <w:lvlText w:val=""/>
      <w:lvlJc w:val="left"/>
      <w:pPr>
        <w:tabs>
          <w:tab w:val="num" w:pos="4357"/>
        </w:tabs>
        <w:ind w:left="4357" w:hanging="360"/>
      </w:pPr>
      <w:rPr>
        <w:rFonts w:ascii="Wingdings" w:hAnsi="Wingdings" w:hint="default"/>
      </w:rPr>
    </w:lvl>
    <w:lvl w:ilvl="6" w:tplc="04050001" w:tentative="1">
      <w:start w:val="1"/>
      <w:numFmt w:val="bullet"/>
      <w:lvlText w:val=""/>
      <w:lvlJc w:val="left"/>
      <w:pPr>
        <w:tabs>
          <w:tab w:val="num" w:pos="5077"/>
        </w:tabs>
        <w:ind w:left="5077" w:hanging="360"/>
      </w:pPr>
      <w:rPr>
        <w:rFonts w:ascii="Symbol" w:hAnsi="Symbol" w:hint="default"/>
      </w:rPr>
    </w:lvl>
    <w:lvl w:ilvl="7" w:tplc="04050003" w:tentative="1">
      <w:start w:val="1"/>
      <w:numFmt w:val="bullet"/>
      <w:lvlText w:val="o"/>
      <w:lvlJc w:val="left"/>
      <w:pPr>
        <w:tabs>
          <w:tab w:val="num" w:pos="5797"/>
        </w:tabs>
        <w:ind w:left="5797" w:hanging="360"/>
      </w:pPr>
      <w:rPr>
        <w:rFonts w:ascii="Courier New" w:hAnsi="Courier New" w:cs="Courier New" w:hint="default"/>
      </w:rPr>
    </w:lvl>
    <w:lvl w:ilvl="8" w:tplc="04050005" w:tentative="1">
      <w:start w:val="1"/>
      <w:numFmt w:val="bullet"/>
      <w:lvlText w:val=""/>
      <w:lvlJc w:val="left"/>
      <w:pPr>
        <w:tabs>
          <w:tab w:val="num" w:pos="6517"/>
        </w:tabs>
        <w:ind w:left="6517" w:hanging="360"/>
      </w:pPr>
      <w:rPr>
        <w:rFonts w:ascii="Wingdings" w:hAnsi="Wingdings" w:hint="default"/>
      </w:rPr>
    </w:lvl>
  </w:abstractNum>
  <w:abstractNum w:abstractNumId="25" w15:restartNumberingAfterBreak="0">
    <w:nsid w:val="650F29FA"/>
    <w:multiLevelType w:val="hybridMultilevel"/>
    <w:tmpl w:val="8864D692"/>
    <w:lvl w:ilvl="0" w:tplc="3CA4E7F4">
      <w:start w:val="1"/>
      <w:numFmt w:val="ordinal"/>
      <w:lvlText w:val="%1"/>
      <w:lvlJc w:val="left"/>
      <w:pPr>
        <w:tabs>
          <w:tab w:val="num" w:pos="397"/>
        </w:tabs>
        <w:ind w:left="397" w:hanging="397"/>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61578AE"/>
    <w:multiLevelType w:val="hybridMultilevel"/>
    <w:tmpl w:val="1D7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11DDE"/>
    <w:multiLevelType w:val="hybridMultilevel"/>
    <w:tmpl w:val="EF6E158C"/>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8" w15:restartNumberingAfterBreak="0">
    <w:nsid w:val="706B14C6"/>
    <w:multiLevelType w:val="multilevel"/>
    <w:tmpl w:val="2F844A9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BF3703"/>
    <w:multiLevelType w:val="hybridMultilevel"/>
    <w:tmpl w:val="6A9699A4"/>
    <w:lvl w:ilvl="0" w:tplc="04050017">
      <w:start w:val="1"/>
      <w:numFmt w:val="lowerLetter"/>
      <w:lvlText w:val="%1)"/>
      <w:lvlJc w:val="left"/>
      <w:pPr>
        <w:ind w:left="757" w:hanging="360"/>
      </w:pPr>
      <w:rPr>
        <w:rFonts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30" w15:restartNumberingAfterBreak="0">
    <w:nsid w:val="7AF27BC2"/>
    <w:multiLevelType w:val="hybridMultilevel"/>
    <w:tmpl w:val="8B6AD5AE"/>
    <w:lvl w:ilvl="0" w:tplc="0096D80A">
      <w:start w:val="1"/>
      <w:numFmt w:val="ordinal"/>
      <w:lvlText w:val="%1"/>
      <w:lvlJc w:val="left"/>
      <w:pPr>
        <w:tabs>
          <w:tab w:val="num" w:pos="397"/>
        </w:tabs>
        <w:ind w:left="397" w:hanging="397"/>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F176DE5"/>
    <w:multiLevelType w:val="hybridMultilevel"/>
    <w:tmpl w:val="A5B0F44E"/>
    <w:lvl w:ilvl="0" w:tplc="DC94C284">
      <w:start w:val="1"/>
      <w:numFmt w:val="ordinal"/>
      <w:lvlText w:val="%1"/>
      <w:lvlJc w:val="left"/>
      <w:pPr>
        <w:tabs>
          <w:tab w:val="num" w:pos="397"/>
        </w:tabs>
        <w:ind w:left="397" w:hanging="397"/>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12"/>
  </w:num>
  <w:num w:numId="4">
    <w:abstractNumId w:val="29"/>
  </w:num>
  <w:num w:numId="5">
    <w:abstractNumId w:val="30"/>
  </w:num>
  <w:num w:numId="6">
    <w:abstractNumId w:val="5"/>
  </w:num>
  <w:num w:numId="7">
    <w:abstractNumId w:val="22"/>
  </w:num>
  <w:num w:numId="8">
    <w:abstractNumId w:val="0"/>
  </w:num>
  <w:num w:numId="9">
    <w:abstractNumId w:val="28"/>
  </w:num>
  <w:num w:numId="10">
    <w:abstractNumId w:val="23"/>
  </w:num>
  <w:num w:numId="11">
    <w:abstractNumId w:val="21"/>
  </w:num>
  <w:num w:numId="12">
    <w:abstractNumId w:val="26"/>
  </w:num>
  <w:num w:numId="13">
    <w:abstractNumId w:val="4"/>
  </w:num>
  <w:num w:numId="14">
    <w:abstractNumId w:val="7"/>
  </w:num>
  <w:num w:numId="15">
    <w:abstractNumId w:val="11"/>
  </w:num>
  <w:num w:numId="16">
    <w:abstractNumId w:val="8"/>
  </w:num>
  <w:num w:numId="17">
    <w:abstractNumId w:val="24"/>
  </w:num>
  <w:num w:numId="18">
    <w:abstractNumId w:val="17"/>
  </w:num>
  <w:num w:numId="19">
    <w:abstractNumId w:val="31"/>
  </w:num>
  <w:num w:numId="20">
    <w:abstractNumId w:val="13"/>
  </w:num>
  <w:num w:numId="21">
    <w:abstractNumId w:val="25"/>
  </w:num>
  <w:num w:numId="22">
    <w:abstractNumId w:val="3"/>
  </w:num>
  <w:num w:numId="23">
    <w:abstractNumId w:val="20"/>
  </w:num>
  <w:num w:numId="24">
    <w:abstractNumId w:val="18"/>
  </w:num>
  <w:num w:numId="25">
    <w:abstractNumId w:val="14"/>
  </w:num>
  <w:num w:numId="26">
    <w:abstractNumId w:val="15"/>
  </w:num>
  <w:num w:numId="27">
    <w:abstractNumId w:val="16"/>
  </w:num>
  <w:num w:numId="28">
    <w:abstractNumId w:val="6"/>
  </w:num>
  <w:num w:numId="29">
    <w:abstractNumId w:val="19"/>
  </w:num>
  <w:num w:numId="30">
    <w:abstractNumId w:val="27"/>
  </w:num>
  <w:num w:numId="31">
    <w:abstractNumId w:val="1"/>
  </w:num>
  <w:num w:numId="3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2DD"/>
    <w:rsid w:val="000104E7"/>
    <w:rsid w:val="00012F6B"/>
    <w:rsid w:val="000172F7"/>
    <w:rsid w:val="00022D68"/>
    <w:rsid w:val="000255A4"/>
    <w:rsid w:val="00027BA3"/>
    <w:rsid w:val="00030A78"/>
    <w:rsid w:val="0004633B"/>
    <w:rsid w:val="00046853"/>
    <w:rsid w:val="000518B7"/>
    <w:rsid w:val="000546DF"/>
    <w:rsid w:val="00054E93"/>
    <w:rsid w:val="000610F8"/>
    <w:rsid w:val="0006271A"/>
    <w:rsid w:val="00065544"/>
    <w:rsid w:val="00066798"/>
    <w:rsid w:val="00067D5C"/>
    <w:rsid w:val="0007293C"/>
    <w:rsid w:val="00077146"/>
    <w:rsid w:val="00077841"/>
    <w:rsid w:val="00077961"/>
    <w:rsid w:val="00093D38"/>
    <w:rsid w:val="00094753"/>
    <w:rsid w:val="00095107"/>
    <w:rsid w:val="000A0C84"/>
    <w:rsid w:val="000B2E47"/>
    <w:rsid w:val="000B2FCA"/>
    <w:rsid w:val="000B7DBD"/>
    <w:rsid w:val="000B7F05"/>
    <w:rsid w:val="000C2C70"/>
    <w:rsid w:val="000C43C8"/>
    <w:rsid w:val="000C5A42"/>
    <w:rsid w:val="000C6973"/>
    <w:rsid w:val="000D4145"/>
    <w:rsid w:val="000D5B1A"/>
    <w:rsid w:val="000D64C4"/>
    <w:rsid w:val="000D6A72"/>
    <w:rsid w:val="000E0B17"/>
    <w:rsid w:val="000E705C"/>
    <w:rsid w:val="000F0F85"/>
    <w:rsid w:val="000F3F42"/>
    <w:rsid w:val="000F62FD"/>
    <w:rsid w:val="00102A64"/>
    <w:rsid w:val="0010357A"/>
    <w:rsid w:val="00104AE2"/>
    <w:rsid w:val="001146D8"/>
    <w:rsid w:val="00117A88"/>
    <w:rsid w:val="00120BAA"/>
    <w:rsid w:val="00122F1A"/>
    <w:rsid w:val="0013093B"/>
    <w:rsid w:val="00134661"/>
    <w:rsid w:val="001361BA"/>
    <w:rsid w:val="00140DB5"/>
    <w:rsid w:val="001422B0"/>
    <w:rsid w:val="00143B4E"/>
    <w:rsid w:val="00146A34"/>
    <w:rsid w:val="001470D3"/>
    <w:rsid w:val="00153417"/>
    <w:rsid w:val="0015672A"/>
    <w:rsid w:val="00162E4F"/>
    <w:rsid w:val="00166F51"/>
    <w:rsid w:val="00177D3F"/>
    <w:rsid w:val="0018384E"/>
    <w:rsid w:val="00185427"/>
    <w:rsid w:val="00191D71"/>
    <w:rsid w:val="001947B8"/>
    <w:rsid w:val="001951AE"/>
    <w:rsid w:val="00196CF7"/>
    <w:rsid w:val="001A0B17"/>
    <w:rsid w:val="001A3A11"/>
    <w:rsid w:val="001B1E5E"/>
    <w:rsid w:val="001B5642"/>
    <w:rsid w:val="001C4BA7"/>
    <w:rsid w:val="001D0236"/>
    <w:rsid w:val="001D25C2"/>
    <w:rsid w:val="001D7722"/>
    <w:rsid w:val="001E2EB5"/>
    <w:rsid w:val="001E4859"/>
    <w:rsid w:val="001E5786"/>
    <w:rsid w:val="001E6C72"/>
    <w:rsid w:val="001E7830"/>
    <w:rsid w:val="001F44CB"/>
    <w:rsid w:val="001F60E5"/>
    <w:rsid w:val="00201103"/>
    <w:rsid w:val="00205E45"/>
    <w:rsid w:val="002101BE"/>
    <w:rsid w:val="00213DEE"/>
    <w:rsid w:val="0022203E"/>
    <w:rsid w:val="00227108"/>
    <w:rsid w:val="00232F07"/>
    <w:rsid w:val="00235E44"/>
    <w:rsid w:val="002369EC"/>
    <w:rsid w:val="00250659"/>
    <w:rsid w:val="0025315A"/>
    <w:rsid w:val="00262838"/>
    <w:rsid w:val="00270206"/>
    <w:rsid w:val="00270A64"/>
    <w:rsid w:val="00272BE0"/>
    <w:rsid w:val="002769D2"/>
    <w:rsid w:val="002846F5"/>
    <w:rsid w:val="002852B5"/>
    <w:rsid w:val="00285600"/>
    <w:rsid w:val="0028739B"/>
    <w:rsid w:val="0029368C"/>
    <w:rsid w:val="002953A7"/>
    <w:rsid w:val="002967D4"/>
    <w:rsid w:val="002A30DD"/>
    <w:rsid w:val="002A445A"/>
    <w:rsid w:val="002A5862"/>
    <w:rsid w:val="002A5F74"/>
    <w:rsid w:val="002A7C3A"/>
    <w:rsid w:val="002B1BD8"/>
    <w:rsid w:val="002B44F6"/>
    <w:rsid w:val="002B5F02"/>
    <w:rsid w:val="002B70D2"/>
    <w:rsid w:val="002C0FDC"/>
    <w:rsid w:val="002C1FB5"/>
    <w:rsid w:val="002C3CFC"/>
    <w:rsid w:val="002C59E7"/>
    <w:rsid w:val="002D2BA2"/>
    <w:rsid w:val="002D4601"/>
    <w:rsid w:val="002D4C6C"/>
    <w:rsid w:val="002D6530"/>
    <w:rsid w:val="002E3749"/>
    <w:rsid w:val="002E5E19"/>
    <w:rsid w:val="002F1E8F"/>
    <w:rsid w:val="002F2BC3"/>
    <w:rsid w:val="00300E72"/>
    <w:rsid w:val="003030DD"/>
    <w:rsid w:val="00304BE2"/>
    <w:rsid w:val="00307AF6"/>
    <w:rsid w:val="003167FE"/>
    <w:rsid w:val="003331EE"/>
    <w:rsid w:val="00333C20"/>
    <w:rsid w:val="0033495E"/>
    <w:rsid w:val="0034216B"/>
    <w:rsid w:val="00342455"/>
    <w:rsid w:val="003432F1"/>
    <w:rsid w:val="00347CD5"/>
    <w:rsid w:val="003503BE"/>
    <w:rsid w:val="00351613"/>
    <w:rsid w:val="00360E20"/>
    <w:rsid w:val="00364426"/>
    <w:rsid w:val="003668C8"/>
    <w:rsid w:val="00367C6C"/>
    <w:rsid w:val="0037074C"/>
    <w:rsid w:val="00372524"/>
    <w:rsid w:val="00373A4F"/>
    <w:rsid w:val="0037546F"/>
    <w:rsid w:val="003758FC"/>
    <w:rsid w:val="00381A83"/>
    <w:rsid w:val="00382E0E"/>
    <w:rsid w:val="00383D0A"/>
    <w:rsid w:val="00384242"/>
    <w:rsid w:val="003859CE"/>
    <w:rsid w:val="0038621A"/>
    <w:rsid w:val="00391B64"/>
    <w:rsid w:val="003934AB"/>
    <w:rsid w:val="00396254"/>
    <w:rsid w:val="00396645"/>
    <w:rsid w:val="003A2C4A"/>
    <w:rsid w:val="003A61F0"/>
    <w:rsid w:val="003A61F9"/>
    <w:rsid w:val="003A65FD"/>
    <w:rsid w:val="003A6AA6"/>
    <w:rsid w:val="003B0EBF"/>
    <w:rsid w:val="003B24EC"/>
    <w:rsid w:val="003B30E2"/>
    <w:rsid w:val="003B3279"/>
    <w:rsid w:val="003C0807"/>
    <w:rsid w:val="003C0E30"/>
    <w:rsid w:val="003C281B"/>
    <w:rsid w:val="003C382B"/>
    <w:rsid w:val="003C7DAA"/>
    <w:rsid w:val="003D0734"/>
    <w:rsid w:val="003D18B5"/>
    <w:rsid w:val="003D5AC5"/>
    <w:rsid w:val="003E1C58"/>
    <w:rsid w:val="003E47B0"/>
    <w:rsid w:val="003F42FA"/>
    <w:rsid w:val="003F4899"/>
    <w:rsid w:val="003F6903"/>
    <w:rsid w:val="00404861"/>
    <w:rsid w:val="004130C3"/>
    <w:rsid w:val="00422BA5"/>
    <w:rsid w:val="00425998"/>
    <w:rsid w:val="004269DC"/>
    <w:rsid w:val="00440AAA"/>
    <w:rsid w:val="00441073"/>
    <w:rsid w:val="00442785"/>
    <w:rsid w:val="004432DD"/>
    <w:rsid w:val="00443BBA"/>
    <w:rsid w:val="004473CF"/>
    <w:rsid w:val="00447E1B"/>
    <w:rsid w:val="00463D20"/>
    <w:rsid w:val="00480917"/>
    <w:rsid w:val="00486346"/>
    <w:rsid w:val="00493619"/>
    <w:rsid w:val="004A22DE"/>
    <w:rsid w:val="004A4EB1"/>
    <w:rsid w:val="004B4D93"/>
    <w:rsid w:val="004B6F91"/>
    <w:rsid w:val="004C3A6B"/>
    <w:rsid w:val="004C41D9"/>
    <w:rsid w:val="004C4B21"/>
    <w:rsid w:val="004D007C"/>
    <w:rsid w:val="004D75E5"/>
    <w:rsid w:val="004D7DCF"/>
    <w:rsid w:val="004E48B4"/>
    <w:rsid w:val="004F5281"/>
    <w:rsid w:val="004F6248"/>
    <w:rsid w:val="004F6D1A"/>
    <w:rsid w:val="00500A65"/>
    <w:rsid w:val="00506730"/>
    <w:rsid w:val="00512F4E"/>
    <w:rsid w:val="005149BE"/>
    <w:rsid w:val="00515737"/>
    <w:rsid w:val="005244C8"/>
    <w:rsid w:val="00524A05"/>
    <w:rsid w:val="00525BDD"/>
    <w:rsid w:val="00540DF6"/>
    <w:rsid w:val="00546F2B"/>
    <w:rsid w:val="005516B6"/>
    <w:rsid w:val="00553312"/>
    <w:rsid w:val="00561672"/>
    <w:rsid w:val="00564CA7"/>
    <w:rsid w:val="00577497"/>
    <w:rsid w:val="00580E7F"/>
    <w:rsid w:val="00592601"/>
    <w:rsid w:val="005A1D11"/>
    <w:rsid w:val="005A5E32"/>
    <w:rsid w:val="005B06E0"/>
    <w:rsid w:val="005B2045"/>
    <w:rsid w:val="005B267C"/>
    <w:rsid w:val="005B3A34"/>
    <w:rsid w:val="005B3E2D"/>
    <w:rsid w:val="005B7B29"/>
    <w:rsid w:val="005C22C1"/>
    <w:rsid w:val="005C2826"/>
    <w:rsid w:val="005D0DD4"/>
    <w:rsid w:val="005E1E32"/>
    <w:rsid w:val="005E3E3E"/>
    <w:rsid w:val="005E5068"/>
    <w:rsid w:val="005E528A"/>
    <w:rsid w:val="005E5C32"/>
    <w:rsid w:val="00601BB1"/>
    <w:rsid w:val="006036B7"/>
    <w:rsid w:val="00610FD8"/>
    <w:rsid w:val="00611D3B"/>
    <w:rsid w:val="00612626"/>
    <w:rsid w:val="00623731"/>
    <w:rsid w:val="00623AD2"/>
    <w:rsid w:val="0063100A"/>
    <w:rsid w:val="006353DA"/>
    <w:rsid w:val="00643641"/>
    <w:rsid w:val="00643646"/>
    <w:rsid w:val="00653A91"/>
    <w:rsid w:val="006545DB"/>
    <w:rsid w:val="00654E1F"/>
    <w:rsid w:val="00664AD4"/>
    <w:rsid w:val="00665894"/>
    <w:rsid w:val="0066613C"/>
    <w:rsid w:val="00675AAB"/>
    <w:rsid w:val="00676F69"/>
    <w:rsid w:val="00677818"/>
    <w:rsid w:val="006819BD"/>
    <w:rsid w:val="00686271"/>
    <w:rsid w:val="0069136E"/>
    <w:rsid w:val="00694326"/>
    <w:rsid w:val="006945A1"/>
    <w:rsid w:val="00694B4B"/>
    <w:rsid w:val="006950D2"/>
    <w:rsid w:val="00696D49"/>
    <w:rsid w:val="006A01FA"/>
    <w:rsid w:val="006A1730"/>
    <w:rsid w:val="006A4F8E"/>
    <w:rsid w:val="006B05AA"/>
    <w:rsid w:val="006B1C76"/>
    <w:rsid w:val="006B4FB5"/>
    <w:rsid w:val="006B66A7"/>
    <w:rsid w:val="006C19AB"/>
    <w:rsid w:val="006C45E7"/>
    <w:rsid w:val="006C4B62"/>
    <w:rsid w:val="006C787F"/>
    <w:rsid w:val="006D0568"/>
    <w:rsid w:val="006D06F6"/>
    <w:rsid w:val="006D39B5"/>
    <w:rsid w:val="006D67AB"/>
    <w:rsid w:val="006F297A"/>
    <w:rsid w:val="006F3FAB"/>
    <w:rsid w:val="006F4D2C"/>
    <w:rsid w:val="0070734E"/>
    <w:rsid w:val="00710D7D"/>
    <w:rsid w:val="00715F14"/>
    <w:rsid w:val="007224FC"/>
    <w:rsid w:val="00722F5A"/>
    <w:rsid w:val="00723F59"/>
    <w:rsid w:val="00727CB6"/>
    <w:rsid w:val="007307E2"/>
    <w:rsid w:val="007343E1"/>
    <w:rsid w:val="007455D8"/>
    <w:rsid w:val="007471AD"/>
    <w:rsid w:val="007568E1"/>
    <w:rsid w:val="00756D8C"/>
    <w:rsid w:val="007660B2"/>
    <w:rsid w:val="00766A44"/>
    <w:rsid w:val="00766BC7"/>
    <w:rsid w:val="00767013"/>
    <w:rsid w:val="00771AB9"/>
    <w:rsid w:val="007722EB"/>
    <w:rsid w:val="00784BF3"/>
    <w:rsid w:val="00790694"/>
    <w:rsid w:val="0079388B"/>
    <w:rsid w:val="007967CB"/>
    <w:rsid w:val="007A2ADE"/>
    <w:rsid w:val="007A2E6D"/>
    <w:rsid w:val="007A52D1"/>
    <w:rsid w:val="007B4979"/>
    <w:rsid w:val="007B6CFA"/>
    <w:rsid w:val="007C0A6C"/>
    <w:rsid w:val="007C0EEB"/>
    <w:rsid w:val="007C5BB9"/>
    <w:rsid w:val="007D1231"/>
    <w:rsid w:val="007D3F59"/>
    <w:rsid w:val="007D5946"/>
    <w:rsid w:val="007D668E"/>
    <w:rsid w:val="007E103D"/>
    <w:rsid w:val="007E6DDE"/>
    <w:rsid w:val="007F0EC5"/>
    <w:rsid w:val="007F17A1"/>
    <w:rsid w:val="007F2374"/>
    <w:rsid w:val="007F3621"/>
    <w:rsid w:val="007F6481"/>
    <w:rsid w:val="00801AAA"/>
    <w:rsid w:val="008020B4"/>
    <w:rsid w:val="0080239F"/>
    <w:rsid w:val="008124F5"/>
    <w:rsid w:val="00817385"/>
    <w:rsid w:val="00825A41"/>
    <w:rsid w:val="00834D64"/>
    <w:rsid w:val="00835992"/>
    <w:rsid w:val="00840BFA"/>
    <w:rsid w:val="00841DF0"/>
    <w:rsid w:val="008428F9"/>
    <w:rsid w:val="00846557"/>
    <w:rsid w:val="00846A12"/>
    <w:rsid w:val="00851ABF"/>
    <w:rsid w:val="0086145A"/>
    <w:rsid w:val="00861F27"/>
    <w:rsid w:val="008802FA"/>
    <w:rsid w:val="008A2DC8"/>
    <w:rsid w:val="008A6A6E"/>
    <w:rsid w:val="008C1D5B"/>
    <w:rsid w:val="008C2FF4"/>
    <w:rsid w:val="008C4042"/>
    <w:rsid w:val="008D028A"/>
    <w:rsid w:val="008D378A"/>
    <w:rsid w:val="008E0F88"/>
    <w:rsid w:val="008E28FC"/>
    <w:rsid w:val="008E2FE3"/>
    <w:rsid w:val="008E70B7"/>
    <w:rsid w:val="008F2C46"/>
    <w:rsid w:val="008F43A3"/>
    <w:rsid w:val="008F5CEF"/>
    <w:rsid w:val="00900154"/>
    <w:rsid w:val="009004C3"/>
    <w:rsid w:val="00907F67"/>
    <w:rsid w:val="009243A8"/>
    <w:rsid w:val="009249B0"/>
    <w:rsid w:val="00924FC0"/>
    <w:rsid w:val="00927CB8"/>
    <w:rsid w:val="009333F3"/>
    <w:rsid w:val="00935FF2"/>
    <w:rsid w:val="00936C2D"/>
    <w:rsid w:val="009458DE"/>
    <w:rsid w:val="00945E1A"/>
    <w:rsid w:val="0094782C"/>
    <w:rsid w:val="00954FDF"/>
    <w:rsid w:val="00962B18"/>
    <w:rsid w:val="00964B2E"/>
    <w:rsid w:val="00970DA4"/>
    <w:rsid w:val="00973259"/>
    <w:rsid w:val="00973737"/>
    <w:rsid w:val="00973B84"/>
    <w:rsid w:val="00974AA7"/>
    <w:rsid w:val="009822BC"/>
    <w:rsid w:val="0098552E"/>
    <w:rsid w:val="00986E00"/>
    <w:rsid w:val="009870D6"/>
    <w:rsid w:val="009963AB"/>
    <w:rsid w:val="00997A30"/>
    <w:rsid w:val="009A0809"/>
    <w:rsid w:val="009A147F"/>
    <w:rsid w:val="009A1F03"/>
    <w:rsid w:val="009A2CFC"/>
    <w:rsid w:val="009B0845"/>
    <w:rsid w:val="009B2F2F"/>
    <w:rsid w:val="009B4CE3"/>
    <w:rsid w:val="009C0641"/>
    <w:rsid w:val="009C0BE5"/>
    <w:rsid w:val="009C20B7"/>
    <w:rsid w:val="009C243E"/>
    <w:rsid w:val="009C7BA7"/>
    <w:rsid w:val="009D085F"/>
    <w:rsid w:val="009D1F7B"/>
    <w:rsid w:val="009F1BF8"/>
    <w:rsid w:val="009F6AC4"/>
    <w:rsid w:val="00A0024F"/>
    <w:rsid w:val="00A05BCD"/>
    <w:rsid w:val="00A06BFE"/>
    <w:rsid w:val="00A12F34"/>
    <w:rsid w:val="00A13952"/>
    <w:rsid w:val="00A153A6"/>
    <w:rsid w:val="00A15DAD"/>
    <w:rsid w:val="00A234BF"/>
    <w:rsid w:val="00A23F54"/>
    <w:rsid w:val="00A27A4F"/>
    <w:rsid w:val="00A27E86"/>
    <w:rsid w:val="00A327D7"/>
    <w:rsid w:val="00A37584"/>
    <w:rsid w:val="00A41117"/>
    <w:rsid w:val="00A41992"/>
    <w:rsid w:val="00A52705"/>
    <w:rsid w:val="00A52E73"/>
    <w:rsid w:val="00A533BF"/>
    <w:rsid w:val="00A67371"/>
    <w:rsid w:val="00A71F62"/>
    <w:rsid w:val="00A72548"/>
    <w:rsid w:val="00A82275"/>
    <w:rsid w:val="00A827E9"/>
    <w:rsid w:val="00A82DE8"/>
    <w:rsid w:val="00A86677"/>
    <w:rsid w:val="00A873FE"/>
    <w:rsid w:val="00A94A2B"/>
    <w:rsid w:val="00A94B17"/>
    <w:rsid w:val="00A97215"/>
    <w:rsid w:val="00AA1CB4"/>
    <w:rsid w:val="00AA38DA"/>
    <w:rsid w:val="00AA462F"/>
    <w:rsid w:val="00AA483D"/>
    <w:rsid w:val="00AA6BDA"/>
    <w:rsid w:val="00AB1EA1"/>
    <w:rsid w:val="00AC10D2"/>
    <w:rsid w:val="00AD3D56"/>
    <w:rsid w:val="00AE2C5C"/>
    <w:rsid w:val="00AE4482"/>
    <w:rsid w:val="00AE59A8"/>
    <w:rsid w:val="00AF6515"/>
    <w:rsid w:val="00AF736D"/>
    <w:rsid w:val="00AF7F28"/>
    <w:rsid w:val="00B01AF0"/>
    <w:rsid w:val="00B02021"/>
    <w:rsid w:val="00B03D53"/>
    <w:rsid w:val="00B042F4"/>
    <w:rsid w:val="00B128CB"/>
    <w:rsid w:val="00B22DA9"/>
    <w:rsid w:val="00B23963"/>
    <w:rsid w:val="00B247B9"/>
    <w:rsid w:val="00B41B69"/>
    <w:rsid w:val="00B41C08"/>
    <w:rsid w:val="00B4490B"/>
    <w:rsid w:val="00B50A3D"/>
    <w:rsid w:val="00B64787"/>
    <w:rsid w:val="00B70FAE"/>
    <w:rsid w:val="00B72514"/>
    <w:rsid w:val="00B72FFB"/>
    <w:rsid w:val="00B81657"/>
    <w:rsid w:val="00B849CC"/>
    <w:rsid w:val="00B8635D"/>
    <w:rsid w:val="00B9382F"/>
    <w:rsid w:val="00B9652D"/>
    <w:rsid w:val="00B9672E"/>
    <w:rsid w:val="00B96D0E"/>
    <w:rsid w:val="00B96DD2"/>
    <w:rsid w:val="00B974A0"/>
    <w:rsid w:val="00BA2BA8"/>
    <w:rsid w:val="00BA3560"/>
    <w:rsid w:val="00BA52B9"/>
    <w:rsid w:val="00BB0CC5"/>
    <w:rsid w:val="00BB3275"/>
    <w:rsid w:val="00BB7152"/>
    <w:rsid w:val="00BC324C"/>
    <w:rsid w:val="00BC3A61"/>
    <w:rsid w:val="00BC6F70"/>
    <w:rsid w:val="00BD193A"/>
    <w:rsid w:val="00BD202B"/>
    <w:rsid w:val="00BD253D"/>
    <w:rsid w:val="00BD6431"/>
    <w:rsid w:val="00BD69FF"/>
    <w:rsid w:val="00BE097F"/>
    <w:rsid w:val="00BE26B9"/>
    <w:rsid w:val="00BE58A8"/>
    <w:rsid w:val="00BE5F0C"/>
    <w:rsid w:val="00BE649C"/>
    <w:rsid w:val="00BF081F"/>
    <w:rsid w:val="00C0182E"/>
    <w:rsid w:val="00C0257D"/>
    <w:rsid w:val="00C02F1A"/>
    <w:rsid w:val="00C06897"/>
    <w:rsid w:val="00C07135"/>
    <w:rsid w:val="00C102F1"/>
    <w:rsid w:val="00C10ED1"/>
    <w:rsid w:val="00C23A98"/>
    <w:rsid w:val="00C25CBC"/>
    <w:rsid w:val="00C26F8C"/>
    <w:rsid w:val="00C27CCE"/>
    <w:rsid w:val="00C27CE2"/>
    <w:rsid w:val="00C30272"/>
    <w:rsid w:val="00C30FBD"/>
    <w:rsid w:val="00C3136E"/>
    <w:rsid w:val="00C33DFE"/>
    <w:rsid w:val="00C362B9"/>
    <w:rsid w:val="00C4144B"/>
    <w:rsid w:val="00C428A9"/>
    <w:rsid w:val="00C42B51"/>
    <w:rsid w:val="00C46292"/>
    <w:rsid w:val="00C5220A"/>
    <w:rsid w:val="00C538A5"/>
    <w:rsid w:val="00C55692"/>
    <w:rsid w:val="00C574EA"/>
    <w:rsid w:val="00C57B7B"/>
    <w:rsid w:val="00C61F36"/>
    <w:rsid w:val="00C713C7"/>
    <w:rsid w:val="00C8110B"/>
    <w:rsid w:val="00C8436E"/>
    <w:rsid w:val="00C86310"/>
    <w:rsid w:val="00C86460"/>
    <w:rsid w:val="00C875C1"/>
    <w:rsid w:val="00C9118C"/>
    <w:rsid w:val="00C91FDC"/>
    <w:rsid w:val="00C93BD9"/>
    <w:rsid w:val="00C96DCC"/>
    <w:rsid w:val="00C977BE"/>
    <w:rsid w:val="00CA01F3"/>
    <w:rsid w:val="00CA1BD3"/>
    <w:rsid w:val="00CA7751"/>
    <w:rsid w:val="00CB6CFF"/>
    <w:rsid w:val="00CC169D"/>
    <w:rsid w:val="00CC2F67"/>
    <w:rsid w:val="00CC31DD"/>
    <w:rsid w:val="00CC4AA2"/>
    <w:rsid w:val="00CC4CFA"/>
    <w:rsid w:val="00CC79C1"/>
    <w:rsid w:val="00CD0B7C"/>
    <w:rsid w:val="00CD1F97"/>
    <w:rsid w:val="00CD291F"/>
    <w:rsid w:val="00CD2C72"/>
    <w:rsid w:val="00CD581B"/>
    <w:rsid w:val="00CD7C46"/>
    <w:rsid w:val="00CD7FAD"/>
    <w:rsid w:val="00CE0440"/>
    <w:rsid w:val="00CE10C6"/>
    <w:rsid w:val="00CE3215"/>
    <w:rsid w:val="00CE5D2B"/>
    <w:rsid w:val="00CE63E4"/>
    <w:rsid w:val="00CF1A23"/>
    <w:rsid w:val="00CF4F9D"/>
    <w:rsid w:val="00D05002"/>
    <w:rsid w:val="00D11C8A"/>
    <w:rsid w:val="00D15B07"/>
    <w:rsid w:val="00D16E07"/>
    <w:rsid w:val="00D26CA1"/>
    <w:rsid w:val="00D3055B"/>
    <w:rsid w:val="00D31F96"/>
    <w:rsid w:val="00D3318B"/>
    <w:rsid w:val="00D37F89"/>
    <w:rsid w:val="00D4719F"/>
    <w:rsid w:val="00D51AA9"/>
    <w:rsid w:val="00D569AC"/>
    <w:rsid w:val="00D61835"/>
    <w:rsid w:val="00D6242C"/>
    <w:rsid w:val="00D66E64"/>
    <w:rsid w:val="00D70960"/>
    <w:rsid w:val="00D71F73"/>
    <w:rsid w:val="00D82508"/>
    <w:rsid w:val="00D83B9C"/>
    <w:rsid w:val="00D91642"/>
    <w:rsid w:val="00D951E1"/>
    <w:rsid w:val="00DA0F30"/>
    <w:rsid w:val="00DB14B1"/>
    <w:rsid w:val="00DB7CDD"/>
    <w:rsid w:val="00DC320E"/>
    <w:rsid w:val="00DC39A3"/>
    <w:rsid w:val="00DC6FED"/>
    <w:rsid w:val="00DD0548"/>
    <w:rsid w:val="00DD0B34"/>
    <w:rsid w:val="00DD775C"/>
    <w:rsid w:val="00DE06BF"/>
    <w:rsid w:val="00DE348A"/>
    <w:rsid w:val="00DE3D93"/>
    <w:rsid w:val="00DE40ED"/>
    <w:rsid w:val="00DE62ED"/>
    <w:rsid w:val="00DF1659"/>
    <w:rsid w:val="00E00E20"/>
    <w:rsid w:val="00E02E40"/>
    <w:rsid w:val="00E03FAC"/>
    <w:rsid w:val="00E10445"/>
    <w:rsid w:val="00E10AE5"/>
    <w:rsid w:val="00E16476"/>
    <w:rsid w:val="00E17A61"/>
    <w:rsid w:val="00E23BC5"/>
    <w:rsid w:val="00E249E8"/>
    <w:rsid w:val="00E33A47"/>
    <w:rsid w:val="00E414A3"/>
    <w:rsid w:val="00E43562"/>
    <w:rsid w:val="00E61F01"/>
    <w:rsid w:val="00E64DF5"/>
    <w:rsid w:val="00E75635"/>
    <w:rsid w:val="00E76830"/>
    <w:rsid w:val="00E84738"/>
    <w:rsid w:val="00E939AA"/>
    <w:rsid w:val="00E94682"/>
    <w:rsid w:val="00E95C8C"/>
    <w:rsid w:val="00EA20FF"/>
    <w:rsid w:val="00EA2378"/>
    <w:rsid w:val="00EA36D3"/>
    <w:rsid w:val="00EB2CAC"/>
    <w:rsid w:val="00EB344B"/>
    <w:rsid w:val="00EB7E4F"/>
    <w:rsid w:val="00EC152D"/>
    <w:rsid w:val="00ED2A1B"/>
    <w:rsid w:val="00ED334B"/>
    <w:rsid w:val="00ED7BD3"/>
    <w:rsid w:val="00ED7ED3"/>
    <w:rsid w:val="00EE3C78"/>
    <w:rsid w:val="00EE4EC3"/>
    <w:rsid w:val="00EE502E"/>
    <w:rsid w:val="00EF7A16"/>
    <w:rsid w:val="00F00451"/>
    <w:rsid w:val="00F01A6E"/>
    <w:rsid w:val="00F0246A"/>
    <w:rsid w:val="00F033A9"/>
    <w:rsid w:val="00F05D13"/>
    <w:rsid w:val="00F10D5F"/>
    <w:rsid w:val="00F15B29"/>
    <w:rsid w:val="00F164F9"/>
    <w:rsid w:val="00F17722"/>
    <w:rsid w:val="00F2192E"/>
    <w:rsid w:val="00F23E70"/>
    <w:rsid w:val="00F23EB9"/>
    <w:rsid w:val="00F25E81"/>
    <w:rsid w:val="00F26158"/>
    <w:rsid w:val="00F269CF"/>
    <w:rsid w:val="00F31E9B"/>
    <w:rsid w:val="00F34FEA"/>
    <w:rsid w:val="00F35CD5"/>
    <w:rsid w:val="00F35F0C"/>
    <w:rsid w:val="00F3620C"/>
    <w:rsid w:val="00F44D24"/>
    <w:rsid w:val="00F5253B"/>
    <w:rsid w:val="00F526A8"/>
    <w:rsid w:val="00F53644"/>
    <w:rsid w:val="00F56C9C"/>
    <w:rsid w:val="00F64F78"/>
    <w:rsid w:val="00F73125"/>
    <w:rsid w:val="00F77D7A"/>
    <w:rsid w:val="00F80EEE"/>
    <w:rsid w:val="00F80F9A"/>
    <w:rsid w:val="00F82054"/>
    <w:rsid w:val="00F92BB6"/>
    <w:rsid w:val="00F93E76"/>
    <w:rsid w:val="00FA037C"/>
    <w:rsid w:val="00FA438F"/>
    <w:rsid w:val="00FA4D02"/>
    <w:rsid w:val="00FA6710"/>
    <w:rsid w:val="00FB2453"/>
    <w:rsid w:val="00FB3184"/>
    <w:rsid w:val="00FB6D56"/>
    <w:rsid w:val="00FB6DB2"/>
    <w:rsid w:val="00FB779F"/>
    <w:rsid w:val="00FC2D45"/>
    <w:rsid w:val="00FC3D03"/>
    <w:rsid w:val="00FC4EFC"/>
    <w:rsid w:val="00FC55FA"/>
    <w:rsid w:val="00FC72DE"/>
    <w:rsid w:val="00FD2A51"/>
    <w:rsid w:val="00FD2E49"/>
    <w:rsid w:val="00FD41B9"/>
    <w:rsid w:val="00FD480D"/>
    <w:rsid w:val="00FD6751"/>
    <w:rsid w:val="00FE1378"/>
    <w:rsid w:val="00FE78A8"/>
    <w:rsid w:val="00FF02FB"/>
    <w:rsid w:val="00FF15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BECA9"/>
  <w15:docId w15:val="{0E4F0186-9289-4202-A8DD-35A851BD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32D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4432DD"/>
    <w:rPr>
      <w:color w:val="0000FF"/>
      <w:u w:val="single"/>
    </w:rPr>
  </w:style>
  <w:style w:type="paragraph" w:styleId="Zkladntext">
    <w:name w:val="Body Text"/>
    <w:basedOn w:val="Normln"/>
    <w:link w:val="ZkladntextChar"/>
    <w:rsid w:val="004432DD"/>
    <w:pPr>
      <w:spacing w:before="120" w:line="240" w:lineRule="atLeast"/>
      <w:jc w:val="both"/>
    </w:pPr>
    <w:rPr>
      <w:sz w:val="20"/>
      <w:szCs w:val="20"/>
    </w:rPr>
  </w:style>
  <w:style w:type="character" w:customStyle="1" w:styleId="ZkladntextChar">
    <w:name w:val="Základní text Char"/>
    <w:basedOn w:val="Standardnpsmoodstavce"/>
    <w:link w:val="Zkladntext"/>
    <w:rsid w:val="004432DD"/>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432DD"/>
    <w:pPr>
      <w:tabs>
        <w:tab w:val="center" w:pos="4536"/>
        <w:tab w:val="right" w:pos="9072"/>
      </w:tabs>
    </w:pPr>
  </w:style>
  <w:style w:type="character" w:customStyle="1" w:styleId="ZpatChar">
    <w:name w:val="Zápatí Char"/>
    <w:basedOn w:val="Standardnpsmoodstavce"/>
    <w:link w:val="Zpat"/>
    <w:uiPriority w:val="99"/>
    <w:rsid w:val="004432DD"/>
    <w:rPr>
      <w:rFonts w:ascii="Times New Roman" w:eastAsia="Times New Roman" w:hAnsi="Times New Roman" w:cs="Times New Roman"/>
      <w:sz w:val="24"/>
      <w:szCs w:val="24"/>
      <w:lang w:eastAsia="cs-CZ"/>
    </w:rPr>
  </w:style>
  <w:style w:type="character" w:styleId="slostrnky">
    <w:name w:val="page number"/>
    <w:basedOn w:val="Standardnpsmoodstavce"/>
    <w:rsid w:val="004432DD"/>
  </w:style>
  <w:style w:type="paragraph" w:styleId="Zhlav">
    <w:name w:val="header"/>
    <w:basedOn w:val="Normln"/>
    <w:link w:val="ZhlavChar"/>
    <w:uiPriority w:val="99"/>
    <w:rsid w:val="004432DD"/>
    <w:pPr>
      <w:tabs>
        <w:tab w:val="center" w:pos="4536"/>
        <w:tab w:val="right" w:pos="9072"/>
      </w:tabs>
    </w:pPr>
  </w:style>
  <w:style w:type="character" w:customStyle="1" w:styleId="ZhlavChar">
    <w:name w:val="Záhlaví Char"/>
    <w:basedOn w:val="Standardnpsmoodstavce"/>
    <w:link w:val="Zhlav"/>
    <w:uiPriority w:val="99"/>
    <w:rsid w:val="004432DD"/>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4432DD"/>
    <w:pPr>
      <w:spacing w:after="120"/>
      <w:ind w:left="283"/>
    </w:pPr>
  </w:style>
  <w:style w:type="character" w:customStyle="1" w:styleId="ZkladntextodsazenChar">
    <w:name w:val="Základní text odsazený Char"/>
    <w:basedOn w:val="Standardnpsmoodstavce"/>
    <w:link w:val="Zkladntextodsazen"/>
    <w:rsid w:val="004432DD"/>
    <w:rPr>
      <w:rFonts w:ascii="Times New Roman" w:eastAsia="Times New Roman" w:hAnsi="Times New Roman" w:cs="Times New Roman"/>
      <w:sz w:val="24"/>
      <w:szCs w:val="24"/>
      <w:lang w:eastAsia="cs-CZ"/>
    </w:rPr>
  </w:style>
  <w:style w:type="paragraph" w:customStyle="1" w:styleId="NapisyZD">
    <w:name w:val="Napisy ZD"/>
    <w:basedOn w:val="Normln"/>
    <w:link w:val="NapisyZDChar"/>
    <w:rsid w:val="004432DD"/>
    <w:pPr>
      <w:numPr>
        <w:numId w:val="2"/>
      </w:numPr>
    </w:pPr>
    <w:rPr>
      <w:b/>
      <w:lang w:val="x-none" w:eastAsia="x-none"/>
    </w:rPr>
  </w:style>
  <w:style w:type="character" w:customStyle="1" w:styleId="NapisyZDChar">
    <w:name w:val="Napisy ZD Char"/>
    <w:link w:val="NapisyZD"/>
    <w:locked/>
    <w:rsid w:val="004432DD"/>
    <w:rPr>
      <w:rFonts w:ascii="Times New Roman" w:eastAsia="Times New Roman" w:hAnsi="Times New Roman" w:cs="Times New Roman"/>
      <w:b/>
      <w:sz w:val="24"/>
      <w:szCs w:val="24"/>
      <w:lang w:val="x-none" w:eastAsia="x-none"/>
    </w:rPr>
  </w:style>
  <w:style w:type="paragraph" w:customStyle="1" w:styleId="Default">
    <w:name w:val="Default"/>
    <w:rsid w:val="004432D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basedOn w:val="Normln"/>
    <w:uiPriority w:val="34"/>
    <w:qFormat/>
    <w:rsid w:val="004432DD"/>
    <w:pPr>
      <w:ind w:left="708"/>
    </w:pPr>
  </w:style>
  <w:style w:type="paragraph" w:customStyle="1" w:styleId="Smlouva-slo">
    <w:name w:val="Smlouva-číslo"/>
    <w:basedOn w:val="Normln"/>
    <w:rsid w:val="004432DD"/>
    <w:pPr>
      <w:widowControl w:val="0"/>
      <w:spacing w:before="120" w:line="240" w:lineRule="atLeast"/>
      <w:jc w:val="both"/>
    </w:pPr>
    <w:rPr>
      <w:snapToGrid w:val="0"/>
      <w:szCs w:val="20"/>
    </w:rPr>
  </w:style>
  <w:style w:type="character" w:styleId="Odkaznakoment">
    <w:name w:val="annotation reference"/>
    <w:rsid w:val="004432DD"/>
    <w:rPr>
      <w:sz w:val="16"/>
      <w:szCs w:val="16"/>
    </w:rPr>
  </w:style>
  <w:style w:type="paragraph" w:styleId="Textkomente">
    <w:name w:val="annotation text"/>
    <w:basedOn w:val="Normln"/>
    <w:link w:val="TextkomenteChar"/>
    <w:rsid w:val="004432DD"/>
    <w:rPr>
      <w:sz w:val="20"/>
      <w:szCs w:val="20"/>
    </w:rPr>
  </w:style>
  <w:style w:type="character" w:customStyle="1" w:styleId="TextkomenteChar">
    <w:name w:val="Text komentáře Char"/>
    <w:basedOn w:val="Standardnpsmoodstavce"/>
    <w:link w:val="Textkomente"/>
    <w:rsid w:val="004432DD"/>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9C0641"/>
    <w:rPr>
      <w:rFonts w:ascii="Tahoma" w:hAnsi="Tahoma" w:cs="Tahoma"/>
      <w:sz w:val="16"/>
      <w:szCs w:val="16"/>
    </w:rPr>
  </w:style>
  <w:style w:type="character" w:customStyle="1" w:styleId="TextbublinyChar">
    <w:name w:val="Text bubliny Char"/>
    <w:basedOn w:val="Standardnpsmoodstavce"/>
    <w:link w:val="Textbubliny"/>
    <w:uiPriority w:val="99"/>
    <w:semiHidden/>
    <w:rsid w:val="009C0641"/>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C0641"/>
    <w:rPr>
      <w:b/>
      <w:bCs/>
    </w:rPr>
  </w:style>
  <w:style w:type="character" w:customStyle="1" w:styleId="PedmtkomenteChar">
    <w:name w:val="Předmět komentáře Char"/>
    <w:basedOn w:val="TextkomenteChar"/>
    <w:link w:val="Pedmtkomente"/>
    <w:uiPriority w:val="99"/>
    <w:semiHidden/>
    <w:rsid w:val="009C0641"/>
    <w:rPr>
      <w:rFonts w:ascii="Times New Roman" w:eastAsia="Times New Roman" w:hAnsi="Times New Roman" w:cs="Times New Roman"/>
      <w:b/>
      <w:bCs/>
      <w:sz w:val="20"/>
      <w:szCs w:val="20"/>
      <w:lang w:eastAsia="cs-CZ"/>
    </w:rPr>
  </w:style>
  <w:style w:type="paragraph" w:styleId="Revize">
    <w:name w:val="Revision"/>
    <w:hidden/>
    <w:uiPriority w:val="99"/>
    <w:semiHidden/>
    <w:rsid w:val="00DE40ED"/>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CD7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F16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79973">
      <w:bodyDiv w:val="1"/>
      <w:marLeft w:val="0"/>
      <w:marRight w:val="0"/>
      <w:marTop w:val="0"/>
      <w:marBottom w:val="0"/>
      <w:divBdr>
        <w:top w:val="none" w:sz="0" w:space="0" w:color="auto"/>
        <w:left w:val="none" w:sz="0" w:space="0" w:color="auto"/>
        <w:bottom w:val="none" w:sz="0" w:space="0" w:color="auto"/>
        <w:right w:val="none" w:sz="0" w:space="0" w:color="auto"/>
      </w:divBdr>
    </w:div>
    <w:div w:id="1232931823">
      <w:bodyDiv w:val="1"/>
      <w:marLeft w:val="0"/>
      <w:marRight w:val="0"/>
      <w:marTop w:val="0"/>
      <w:marBottom w:val="0"/>
      <w:divBdr>
        <w:top w:val="none" w:sz="0" w:space="0" w:color="auto"/>
        <w:left w:val="none" w:sz="0" w:space="0" w:color="auto"/>
        <w:bottom w:val="none" w:sz="0" w:space="0" w:color="auto"/>
        <w:right w:val="none" w:sz="0" w:space="0" w:color="auto"/>
      </w:divBdr>
    </w:div>
    <w:div w:id="1400593104">
      <w:bodyDiv w:val="1"/>
      <w:marLeft w:val="0"/>
      <w:marRight w:val="0"/>
      <w:marTop w:val="0"/>
      <w:marBottom w:val="0"/>
      <w:divBdr>
        <w:top w:val="none" w:sz="0" w:space="0" w:color="auto"/>
        <w:left w:val="none" w:sz="0" w:space="0" w:color="auto"/>
        <w:bottom w:val="none" w:sz="0" w:space="0" w:color="auto"/>
        <w:right w:val="none" w:sz="0" w:space="0" w:color="auto"/>
      </w:divBdr>
    </w:div>
    <w:div w:id="152024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anova@cirih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vonka@cirihk.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860EA-3864-4D49-939C-1EBECEA7D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6437</Words>
  <Characters>37985</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Radmila Kubelková</cp:lastModifiedBy>
  <cp:revision>4</cp:revision>
  <cp:lastPrinted>2020-02-17T10:01:00Z</cp:lastPrinted>
  <dcterms:created xsi:type="dcterms:W3CDTF">2020-02-17T10:13:00Z</dcterms:created>
  <dcterms:modified xsi:type="dcterms:W3CDTF">2020-02-17T10:16:00Z</dcterms:modified>
</cp:coreProperties>
</file>