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511309850" w:displacedByCustomXml="next"/>
    <w:sdt>
      <w:sdtPr>
        <w:rPr>
          <w:rFonts w:asciiTheme="minorHAnsi" w:eastAsiaTheme="minorHAnsi" w:hAnsiTheme="minorHAnsi" w:cstheme="minorBidi"/>
          <w:caps w:val="0"/>
          <w:color w:val="auto"/>
          <w:sz w:val="22"/>
          <w:szCs w:val="22"/>
          <w:lang w:eastAsia="en-US"/>
        </w:rPr>
        <w:id w:val="804202777"/>
        <w:docPartObj>
          <w:docPartGallery w:val="Table of Contents"/>
          <w:docPartUnique/>
        </w:docPartObj>
      </w:sdtPr>
      <w:sdtEndPr>
        <w:rPr>
          <w:b/>
          <w:bCs/>
        </w:rPr>
      </w:sdtEndPr>
      <w:sdtContent>
        <w:p w14:paraId="7A0C2ABC" w14:textId="072E49BB" w:rsidR="0044307B" w:rsidRPr="00D573E7" w:rsidRDefault="0044307B" w:rsidP="00135031">
          <w:pPr>
            <w:pStyle w:val="Nadpisobsahu"/>
            <w:rPr>
              <w:rStyle w:val="Nadpis1Char"/>
            </w:rPr>
          </w:pPr>
          <w:r w:rsidRPr="00D573E7">
            <w:rPr>
              <w:rStyle w:val="Nadpis1Char"/>
            </w:rPr>
            <w:t>Obsah</w:t>
          </w:r>
        </w:p>
        <w:p w14:paraId="56A5F666" w14:textId="61AF80FB" w:rsidR="00AC3A00" w:rsidRDefault="001F2E48">
          <w:pPr>
            <w:pStyle w:val="Obsah1"/>
            <w:tabs>
              <w:tab w:val="left" w:pos="1100"/>
              <w:tab w:val="right" w:leader="dot" w:pos="9062"/>
            </w:tabs>
            <w:rPr>
              <w:rFonts w:eastAsiaTheme="minorEastAsia" w:cstheme="minorBidi"/>
              <w:b w:val="0"/>
              <w:bCs w:val="0"/>
              <w:caps w:val="0"/>
              <w:noProof/>
              <w:sz w:val="22"/>
              <w:szCs w:val="22"/>
              <w:lang w:eastAsia="cs-CZ"/>
            </w:rPr>
          </w:pPr>
          <w:r>
            <w:rPr>
              <w:rFonts w:asciiTheme="majorHAnsi" w:eastAsiaTheme="minorEastAsia" w:hAnsiTheme="majorHAnsi" w:cs="Times New Roman"/>
              <w:b w:val="0"/>
              <w:bCs w:val="0"/>
              <w:sz w:val="24"/>
              <w:szCs w:val="24"/>
              <w:lang w:eastAsia="cs-CZ"/>
            </w:rPr>
            <w:fldChar w:fldCharType="begin"/>
          </w:r>
          <w:r>
            <w:rPr>
              <w:rFonts w:asciiTheme="majorHAnsi" w:eastAsiaTheme="minorEastAsia" w:hAnsiTheme="majorHAnsi" w:cs="Times New Roman"/>
              <w:b w:val="0"/>
              <w:bCs w:val="0"/>
              <w:sz w:val="24"/>
              <w:szCs w:val="24"/>
              <w:lang w:eastAsia="cs-CZ"/>
            </w:rPr>
            <w:instrText xml:space="preserve"> TOC \o "1-2" \h \z \u </w:instrText>
          </w:r>
          <w:r>
            <w:rPr>
              <w:rFonts w:asciiTheme="majorHAnsi" w:eastAsiaTheme="minorEastAsia" w:hAnsiTheme="majorHAnsi" w:cs="Times New Roman"/>
              <w:b w:val="0"/>
              <w:bCs w:val="0"/>
              <w:sz w:val="24"/>
              <w:szCs w:val="24"/>
              <w:lang w:eastAsia="cs-CZ"/>
            </w:rPr>
            <w:fldChar w:fldCharType="separate"/>
          </w:r>
          <w:hyperlink w:anchor="_Toc32855639" w:history="1">
            <w:r w:rsidR="00AC3A00" w:rsidRPr="00031968">
              <w:rPr>
                <w:rStyle w:val="Hypertextovodkaz"/>
                <w:noProof/>
                <w14:scene3d>
                  <w14:camera w14:prst="orthographicFront"/>
                  <w14:lightRig w14:rig="threePt" w14:dir="t">
                    <w14:rot w14:lat="0" w14:lon="0" w14:rev="0"/>
                  </w14:lightRig>
                </w14:scene3d>
              </w:rPr>
              <w:t>D.5.1.a.1</w:t>
            </w:r>
            <w:r w:rsidR="00AC3A00">
              <w:rPr>
                <w:rFonts w:eastAsiaTheme="minorEastAsia" w:cstheme="minorBidi"/>
                <w:b w:val="0"/>
                <w:bCs w:val="0"/>
                <w:caps w:val="0"/>
                <w:noProof/>
                <w:sz w:val="22"/>
                <w:szCs w:val="22"/>
                <w:lang w:eastAsia="cs-CZ"/>
              </w:rPr>
              <w:tab/>
            </w:r>
            <w:r w:rsidR="00AC3A00" w:rsidRPr="00031968">
              <w:rPr>
                <w:rStyle w:val="Hypertextovodkaz"/>
                <w:noProof/>
              </w:rPr>
              <w:t>ARCHITEKTONICKÉ, VÝTVARNÉ, MATERIÁLOVÉ, DISPOZIČNÍ A PROVOZNÍ ŘEŠENÍ</w:t>
            </w:r>
            <w:r w:rsidR="00AC3A00">
              <w:rPr>
                <w:noProof/>
                <w:webHidden/>
              </w:rPr>
              <w:tab/>
            </w:r>
            <w:r w:rsidR="00AC3A00">
              <w:rPr>
                <w:noProof/>
                <w:webHidden/>
              </w:rPr>
              <w:fldChar w:fldCharType="begin"/>
            </w:r>
            <w:r w:rsidR="00AC3A00">
              <w:rPr>
                <w:noProof/>
                <w:webHidden/>
              </w:rPr>
              <w:instrText xml:space="preserve"> PAGEREF _Toc32855639 \h </w:instrText>
            </w:r>
            <w:r w:rsidR="00AC3A00">
              <w:rPr>
                <w:noProof/>
                <w:webHidden/>
              </w:rPr>
            </w:r>
            <w:r w:rsidR="00AC3A00">
              <w:rPr>
                <w:noProof/>
                <w:webHidden/>
              </w:rPr>
              <w:fldChar w:fldCharType="separate"/>
            </w:r>
            <w:r w:rsidR="00984625">
              <w:rPr>
                <w:noProof/>
                <w:webHidden/>
              </w:rPr>
              <w:t>2</w:t>
            </w:r>
            <w:r w:rsidR="00AC3A00">
              <w:rPr>
                <w:noProof/>
                <w:webHidden/>
              </w:rPr>
              <w:fldChar w:fldCharType="end"/>
            </w:r>
          </w:hyperlink>
        </w:p>
        <w:p w14:paraId="37EA7F52" w14:textId="240F668E" w:rsidR="00AC3A00" w:rsidRDefault="00984625">
          <w:pPr>
            <w:pStyle w:val="Obsah2"/>
            <w:tabs>
              <w:tab w:val="left" w:pos="1320"/>
              <w:tab w:val="right" w:leader="dot" w:pos="9062"/>
            </w:tabs>
            <w:rPr>
              <w:rFonts w:eastAsiaTheme="minorEastAsia" w:cstheme="minorBidi"/>
              <w:smallCaps w:val="0"/>
              <w:noProof/>
              <w:sz w:val="22"/>
              <w:szCs w:val="22"/>
              <w:lang w:eastAsia="cs-CZ"/>
            </w:rPr>
          </w:pPr>
          <w:hyperlink w:anchor="_Toc32855640" w:history="1">
            <w:r w:rsidR="00AC3A00" w:rsidRPr="00031968">
              <w:rPr>
                <w:rStyle w:val="Hypertextovodkaz"/>
                <w:noProof/>
              </w:rPr>
              <w:t>D.5.1.a.1.1</w:t>
            </w:r>
            <w:r w:rsidR="00AC3A00">
              <w:rPr>
                <w:rFonts w:eastAsiaTheme="minorEastAsia" w:cstheme="minorBidi"/>
                <w:smallCaps w:val="0"/>
                <w:noProof/>
                <w:sz w:val="22"/>
                <w:szCs w:val="22"/>
                <w:lang w:eastAsia="cs-CZ"/>
              </w:rPr>
              <w:tab/>
            </w:r>
            <w:r w:rsidR="00AC3A00" w:rsidRPr="00031968">
              <w:rPr>
                <w:rStyle w:val="Hypertextovodkaz"/>
                <w:noProof/>
              </w:rPr>
              <w:t>Architektonické a výtvarné řešení</w:t>
            </w:r>
            <w:r w:rsidR="00AC3A00">
              <w:rPr>
                <w:noProof/>
                <w:webHidden/>
              </w:rPr>
              <w:tab/>
            </w:r>
            <w:r w:rsidR="00AC3A00">
              <w:rPr>
                <w:noProof/>
                <w:webHidden/>
              </w:rPr>
              <w:fldChar w:fldCharType="begin"/>
            </w:r>
            <w:r w:rsidR="00AC3A00">
              <w:rPr>
                <w:noProof/>
                <w:webHidden/>
              </w:rPr>
              <w:instrText xml:space="preserve"> PAGEREF _Toc32855640 \h </w:instrText>
            </w:r>
            <w:r w:rsidR="00AC3A00">
              <w:rPr>
                <w:noProof/>
                <w:webHidden/>
              </w:rPr>
            </w:r>
            <w:r w:rsidR="00AC3A00">
              <w:rPr>
                <w:noProof/>
                <w:webHidden/>
              </w:rPr>
              <w:fldChar w:fldCharType="separate"/>
            </w:r>
            <w:r>
              <w:rPr>
                <w:noProof/>
                <w:webHidden/>
              </w:rPr>
              <w:t>2</w:t>
            </w:r>
            <w:r w:rsidR="00AC3A00">
              <w:rPr>
                <w:noProof/>
                <w:webHidden/>
              </w:rPr>
              <w:fldChar w:fldCharType="end"/>
            </w:r>
          </w:hyperlink>
        </w:p>
        <w:p w14:paraId="3A234594" w14:textId="4AAC955F" w:rsidR="00AC3A00" w:rsidRDefault="00984625">
          <w:pPr>
            <w:pStyle w:val="Obsah2"/>
            <w:tabs>
              <w:tab w:val="left" w:pos="1320"/>
              <w:tab w:val="right" w:leader="dot" w:pos="9062"/>
            </w:tabs>
            <w:rPr>
              <w:rFonts w:eastAsiaTheme="minorEastAsia" w:cstheme="minorBidi"/>
              <w:smallCaps w:val="0"/>
              <w:noProof/>
              <w:sz w:val="22"/>
              <w:szCs w:val="22"/>
              <w:lang w:eastAsia="cs-CZ"/>
            </w:rPr>
          </w:pPr>
          <w:hyperlink w:anchor="_Toc32855641" w:history="1">
            <w:r w:rsidR="00AC3A00" w:rsidRPr="00031968">
              <w:rPr>
                <w:rStyle w:val="Hypertextovodkaz"/>
                <w:noProof/>
              </w:rPr>
              <w:t>D.5.1.a.1.2</w:t>
            </w:r>
            <w:r w:rsidR="00AC3A00">
              <w:rPr>
                <w:rFonts w:eastAsiaTheme="minorEastAsia" w:cstheme="minorBidi"/>
                <w:smallCaps w:val="0"/>
                <w:noProof/>
                <w:sz w:val="22"/>
                <w:szCs w:val="22"/>
                <w:lang w:eastAsia="cs-CZ"/>
              </w:rPr>
              <w:tab/>
            </w:r>
            <w:r w:rsidR="00AC3A00" w:rsidRPr="00031968">
              <w:rPr>
                <w:rStyle w:val="Hypertextovodkaz"/>
                <w:noProof/>
              </w:rPr>
              <w:t>Materiálové řešení</w:t>
            </w:r>
            <w:r w:rsidR="00AC3A00">
              <w:rPr>
                <w:noProof/>
                <w:webHidden/>
              </w:rPr>
              <w:tab/>
            </w:r>
            <w:r w:rsidR="00AC3A00">
              <w:rPr>
                <w:noProof/>
                <w:webHidden/>
              </w:rPr>
              <w:fldChar w:fldCharType="begin"/>
            </w:r>
            <w:r w:rsidR="00AC3A00">
              <w:rPr>
                <w:noProof/>
                <w:webHidden/>
              </w:rPr>
              <w:instrText xml:space="preserve"> PAGEREF _Toc32855641 \h </w:instrText>
            </w:r>
            <w:r w:rsidR="00AC3A00">
              <w:rPr>
                <w:noProof/>
                <w:webHidden/>
              </w:rPr>
            </w:r>
            <w:r w:rsidR="00AC3A00">
              <w:rPr>
                <w:noProof/>
                <w:webHidden/>
              </w:rPr>
              <w:fldChar w:fldCharType="separate"/>
            </w:r>
            <w:r>
              <w:rPr>
                <w:noProof/>
                <w:webHidden/>
              </w:rPr>
              <w:t>2</w:t>
            </w:r>
            <w:r w:rsidR="00AC3A00">
              <w:rPr>
                <w:noProof/>
                <w:webHidden/>
              </w:rPr>
              <w:fldChar w:fldCharType="end"/>
            </w:r>
          </w:hyperlink>
        </w:p>
        <w:p w14:paraId="763121F8" w14:textId="303003F0" w:rsidR="00AC3A00" w:rsidRDefault="00984625">
          <w:pPr>
            <w:pStyle w:val="Obsah2"/>
            <w:tabs>
              <w:tab w:val="left" w:pos="1320"/>
              <w:tab w:val="right" w:leader="dot" w:pos="9062"/>
            </w:tabs>
            <w:rPr>
              <w:rFonts w:eastAsiaTheme="minorEastAsia" w:cstheme="minorBidi"/>
              <w:smallCaps w:val="0"/>
              <w:noProof/>
              <w:sz w:val="22"/>
              <w:szCs w:val="22"/>
              <w:lang w:eastAsia="cs-CZ"/>
            </w:rPr>
          </w:pPr>
          <w:hyperlink w:anchor="_Toc32855642" w:history="1">
            <w:r w:rsidR="00AC3A00" w:rsidRPr="00031968">
              <w:rPr>
                <w:rStyle w:val="Hypertextovodkaz"/>
                <w:noProof/>
              </w:rPr>
              <w:t>D.5.1.a.1.3</w:t>
            </w:r>
            <w:r w:rsidR="00AC3A00">
              <w:rPr>
                <w:rFonts w:eastAsiaTheme="minorEastAsia" w:cstheme="minorBidi"/>
                <w:smallCaps w:val="0"/>
                <w:noProof/>
                <w:sz w:val="22"/>
                <w:szCs w:val="22"/>
                <w:lang w:eastAsia="cs-CZ"/>
              </w:rPr>
              <w:tab/>
            </w:r>
            <w:r w:rsidR="00AC3A00" w:rsidRPr="00031968">
              <w:rPr>
                <w:rStyle w:val="Hypertextovodkaz"/>
                <w:noProof/>
              </w:rPr>
              <w:t>Dispoziční řešení</w:t>
            </w:r>
            <w:r w:rsidR="00AC3A00">
              <w:rPr>
                <w:noProof/>
                <w:webHidden/>
              </w:rPr>
              <w:tab/>
            </w:r>
            <w:r w:rsidR="00AC3A00">
              <w:rPr>
                <w:noProof/>
                <w:webHidden/>
              </w:rPr>
              <w:fldChar w:fldCharType="begin"/>
            </w:r>
            <w:r w:rsidR="00AC3A00">
              <w:rPr>
                <w:noProof/>
                <w:webHidden/>
              </w:rPr>
              <w:instrText xml:space="preserve"> PAGEREF _Toc32855642 \h </w:instrText>
            </w:r>
            <w:r w:rsidR="00AC3A00">
              <w:rPr>
                <w:noProof/>
                <w:webHidden/>
              </w:rPr>
            </w:r>
            <w:r w:rsidR="00AC3A00">
              <w:rPr>
                <w:noProof/>
                <w:webHidden/>
              </w:rPr>
              <w:fldChar w:fldCharType="separate"/>
            </w:r>
            <w:r>
              <w:rPr>
                <w:noProof/>
                <w:webHidden/>
              </w:rPr>
              <w:t>3</w:t>
            </w:r>
            <w:r w:rsidR="00AC3A00">
              <w:rPr>
                <w:noProof/>
                <w:webHidden/>
              </w:rPr>
              <w:fldChar w:fldCharType="end"/>
            </w:r>
          </w:hyperlink>
        </w:p>
        <w:p w14:paraId="55F113D0" w14:textId="3CB6C8E0" w:rsidR="00AC3A00" w:rsidRDefault="00984625">
          <w:pPr>
            <w:pStyle w:val="Obsah2"/>
            <w:tabs>
              <w:tab w:val="left" w:pos="1320"/>
              <w:tab w:val="right" w:leader="dot" w:pos="9062"/>
            </w:tabs>
            <w:rPr>
              <w:rFonts w:eastAsiaTheme="minorEastAsia" w:cstheme="minorBidi"/>
              <w:smallCaps w:val="0"/>
              <w:noProof/>
              <w:sz w:val="22"/>
              <w:szCs w:val="22"/>
              <w:lang w:eastAsia="cs-CZ"/>
            </w:rPr>
          </w:pPr>
          <w:hyperlink w:anchor="_Toc32855643" w:history="1">
            <w:r w:rsidR="00AC3A00" w:rsidRPr="00031968">
              <w:rPr>
                <w:rStyle w:val="Hypertextovodkaz"/>
                <w:noProof/>
              </w:rPr>
              <w:t>D.5.1.a.1.4</w:t>
            </w:r>
            <w:r w:rsidR="00AC3A00">
              <w:rPr>
                <w:rFonts w:eastAsiaTheme="minorEastAsia" w:cstheme="minorBidi"/>
                <w:smallCaps w:val="0"/>
                <w:noProof/>
                <w:sz w:val="22"/>
                <w:szCs w:val="22"/>
                <w:lang w:eastAsia="cs-CZ"/>
              </w:rPr>
              <w:tab/>
            </w:r>
            <w:r w:rsidR="00AC3A00" w:rsidRPr="00031968">
              <w:rPr>
                <w:rStyle w:val="Hypertextovodkaz"/>
                <w:noProof/>
              </w:rPr>
              <w:t>Provozní řešení</w:t>
            </w:r>
            <w:r w:rsidR="00AC3A00">
              <w:rPr>
                <w:noProof/>
                <w:webHidden/>
              </w:rPr>
              <w:tab/>
            </w:r>
            <w:r w:rsidR="00AC3A00">
              <w:rPr>
                <w:noProof/>
                <w:webHidden/>
              </w:rPr>
              <w:fldChar w:fldCharType="begin"/>
            </w:r>
            <w:r w:rsidR="00AC3A00">
              <w:rPr>
                <w:noProof/>
                <w:webHidden/>
              </w:rPr>
              <w:instrText xml:space="preserve"> PAGEREF _Toc32855643 \h </w:instrText>
            </w:r>
            <w:r w:rsidR="00AC3A00">
              <w:rPr>
                <w:noProof/>
                <w:webHidden/>
              </w:rPr>
            </w:r>
            <w:r w:rsidR="00AC3A00">
              <w:rPr>
                <w:noProof/>
                <w:webHidden/>
              </w:rPr>
              <w:fldChar w:fldCharType="separate"/>
            </w:r>
            <w:r>
              <w:rPr>
                <w:noProof/>
                <w:webHidden/>
              </w:rPr>
              <w:t>3</w:t>
            </w:r>
            <w:r w:rsidR="00AC3A00">
              <w:rPr>
                <w:noProof/>
                <w:webHidden/>
              </w:rPr>
              <w:fldChar w:fldCharType="end"/>
            </w:r>
          </w:hyperlink>
        </w:p>
        <w:p w14:paraId="1C9201FC" w14:textId="32B74566" w:rsidR="00AC3A00" w:rsidRDefault="00984625">
          <w:pPr>
            <w:pStyle w:val="Obsah1"/>
            <w:tabs>
              <w:tab w:val="left" w:pos="1100"/>
              <w:tab w:val="right" w:leader="dot" w:pos="9062"/>
            </w:tabs>
            <w:rPr>
              <w:rFonts w:eastAsiaTheme="minorEastAsia" w:cstheme="minorBidi"/>
              <w:b w:val="0"/>
              <w:bCs w:val="0"/>
              <w:caps w:val="0"/>
              <w:noProof/>
              <w:sz w:val="22"/>
              <w:szCs w:val="22"/>
              <w:lang w:eastAsia="cs-CZ"/>
            </w:rPr>
          </w:pPr>
          <w:hyperlink w:anchor="_Toc32855644" w:history="1">
            <w:r w:rsidR="00AC3A00" w:rsidRPr="00031968">
              <w:rPr>
                <w:rStyle w:val="Hypertextovodkaz"/>
                <w:noProof/>
                <w14:scene3d>
                  <w14:camera w14:prst="orthographicFront"/>
                  <w14:lightRig w14:rig="threePt" w14:dir="t">
                    <w14:rot w14:lat="0" w14:lon="0" w14:rev="0"/>
                  </w14:lightRig>
                </w14:scene3d>
              </w:rPr>
              <w:t>D.5.1.a.2</w:t>
            </w:r>
            <w:r w:rsidR="00AC3A00">
              <w:rPr>
                <w:rFonts w:eastAsiaTheme="minorEastAsia" w:cstheme="minorBidi"/>
                <w:b w:val="0"/>
                <w:bCs w:val="0"/>
                <w:caps w:val="0"/>
                <w:noProof/>
                <w:sz w:val="22"/>
                <w:szCs w:val="22"/>
                <w:lang w:eastAsia="cs-CZ"/>
              </w:rPr>
              <w:tab/>
            </w:r>
            <w:r w:rsidR="00AC3A00" w:rsidRPr="00031968">
              <w:rPr>
                <w:rStyle w:val="Hypertextovodkaz"/>
                <w:noProof/>
              </w:rPr>
              <w:t>BEZBARIÉROVÉ UŽÍVÁNÍ STAVBY</w:t>
            </w:r>
            <w:r w:rsidR="00AC3A00">
              <w:rPr>
                <w:noProof/>
                <w:webHidden/>
              </w:rPr>
              <w:tab/>
            </w:r>
            <w:r w:rsidR="00AC3A00">
              <w:rPr>
                <w:noProof/>
                <w:webHidden/>
              </w:rPr>
              <w:fldChar w:fldCharType="begin"/>
            </w:r>
            <w:r w:rsidR="00AC3A00">
              <w:rPr>
                <w:noProof/>
                <w:webHidden/>
              </w:rPr>
              <w:instrText xml:space="preserve"> PAGEREF _Toc32855644 \h </w:instrText>
            </w:r>
            <w:r w:rsidR="00AC3A00">
              <w:rPr>
                <w:noProof/>
                <w:webHidden/>
              </w:rPr>
            </w:r>
            <w:r w:rsidR="00AC3A00">
              <w:rPr>
                <w:noProof/>
                <w:webHidden/>
              </w:rPr>
              <w:fldChar w:fldCharType="separate"/>
            </w:r>
            <w:r>
              <w:rPr>
                <w:noProof/>
                <w:webHidden/>
              </w:rPr>
              <w:t>4</w:t>
            </w:r>
            <w:r w:rsidR="00AC3A00">
              <w:rPr>
                <w:noProof/>
                <w:webHidden/>
              </w:rPr>
              <w:fldChar w:fldCharType="end"/>
            </w:r>
          </w:hyperlink>
        </w:p>
        <w:p w14:paraId="2862D7D9" w14:textId="37E2DC8F" w:rsidR="00AC3A00" w:rsidRDefault="00984625">
          <w:pPr>
            <w:pStyle w:val="Obsah1"/>
            <w:tabs>
              <w:tab w:val="left" w:pos="1100"/>
              <w:tab w:val="right" w:leader="dot" w:pos="9062"/>
            </w:tabs>
            <w:rPr>
              <w:rFonts w:eastAsiaTheme="minorEastAsia" w:cstheme="minorBidi"/>
              <w:b w:val="0"/>
              <w:bCs w:val="0"/>
              <w:caps w:val="0"/>
              <w:noProof/>
              <w:sz w:val="22"/>
              <w:szCs w:val="22"/>
              <w:lang w:eastAsia="cs-CZ"/>
            </w:rPr>
          </w:pPr>
          <w:hyperlink w:anchor="_Toc32855645" w:history="1">
            <w:r w:rsidR="00AC3A00" w:rsidRPr="00031968">
              <w:rPr>
                <w:rStyle w:val="Hypertextovodkaz"/>
                <w:noProof/>
                <w14:scene3d>
                  <w14:camera w14:prst="orthographicFront"/>
                  <w14:lightRig w14:rig="threePt" w14:dir="t">
                    <w14:rot w14:lat="0" w14:lon="0" w14:rev="0"/>
                  </w14:lightRig>
                </w14:scene3d>
              </w:rPr>
              <w:t>D.5.1.a.3</w:t>
            </w:r>
            <w:r w:rsidR="00AC3A00">
              <w:rPr>
                <w:rFonts w:eastAsiaTheme="minorEastAsia" w:cstheme="minorBidi"/>
                <w:b w:val="0"/>
                <w:bCs w:val="0"/>
                <w:caps w:val="0"/>
                <w:noProof/>
                <w:sz w:val="22"/>
                <w:szCs w:val="22"/>
                <w:lang w:eastAsia="cs-CZ"/>
              </w:rPr>
              <w:tab/>
            </w:r>
            <w:r w:rsidR="00AC3A00" w:rsidRPr="00031968">
              <w:rPr>
                <w:rStyle w:val="Hypertextovodkaz"/>
                <w:noProof/>
              </w:rPr>
              <w:t>KONSTRUKČNÍ A STAVEBNĚ TECHNICKÉ ŘEŠENÍ A TECHNICKÉ VLASTNOSTI STAVBY</w:t>
            </w:r>
            <w:r w:rsidR="00AC3A00">
              <w:rPr>
                <w:noProof/>
                <w:webHidden/>
              </w:rPr>
              <w:tab/>
            </w:r>
            <w:r w:rsidR="00AC3A00">
              <w:rPr>
                <w:noProof/>
                <w:webHidden/>
              </w:rPr>
              <w:fldChar w:fldCharType="begin"/>
            </w:r>
            <w:r w:rsidR="00AC3A00">
              <w:rPr>
                <w:noProof/>
                <w:webHidden/>
              </w:rPr>
              <w:instrText xml:space="preserve"> PAGEREF _Toc32855645 \h </w:instrText>
            </w:r>
            <w:r w:rsidR="00AC3A00">
              <w:rPr>
                <w:noProof/>
                <w:webHidden/>
              </w:rPr>
            </w:r>
            <w:r w:rsidR="00AC3A00">
              <w:rPr>
                <w:noProof/>
                <w:webHidden/>
              </w:rPr>
              <w:fldChar w:fldCharType="separate"/>
            </w:r>
            <w:r>
              <w:rPr>
                <w:noProof/>
                <w:webHidden/>
              </w:rPr>
              <w:t>6</w:t>
            </w:r>
            <w:r w:rsidR="00AC3A00">
              <w:rPr>
                <w:noProof/>
                <w:webHidden/>
              </w:rPr>
              <w:fldChar w:fldCharType="end"/>
            </w:r>
          </w:hyperlink>
        </w:p>
        <w:p w14:paraId="72FF5541" w14:textId="0F435797" w:rsidR="00AC3A00" w:rsidRDefault="00984625">
          <w:pPr>
            <w:pStyle w:val="Obsah2"/>
            <w:tabs>
              <w:tab w:val="left" w:pos="1320"/>
              <w:tab w:val="right" w:leader="dot" w:pos="9062"/>
            </w:tabs>
            <w:rPr>
              <w:rFonts w:eastAsiaTheme="minorEastAsia" w:cstheme="minorBidi"/>
              <w:smallCaps w:val="0"/>
              <w:noProof/>
              <w:sz w:val="22"/>
              <w:szCs w:val="22"/>
              <w:lang w:eastAsia="cs-CZ"/>
            </w:rPr>
          </w:pPr>
          <w:hyperlink w:anchor="_Toc32855646" w:history="1">
            <w:r w:rsidR="00AC3A00" w:rsidRPr="00031968">
              <w:rPr>
                <w:rStyle w:val="Hypertextovodkaz"/>
                <w:noProof/>
              </w:rPr>
              <w:t>D.5.1.a.3.1</w:t>
            </w:r>
            <w:r w:rsidR="00AC3A00">
              <w:rPr>
                <w:rFonts w:eastAsiaTheme="minorEastAsia" w:cstheme="minorBidi"/>
                <w:smallCaps w:val="0"/>
                <w:noProof/>
                <w:sz w:val="22"/>
                <w:szCs w:val="22"/>
                <w:lang w:eastAsia="cs-CZ"/>
              </w:rPr>
              <w:tab/>
            </w:r>
            <w:r w:rsidR="00AC3A00" w:rsidRPr="00031968">
              <w:rPr>
                <w:rStyle w:val="Hypertextovodkaz"/>
                <w:noProof/>
              </w:rPr>
              <w:t>Nové konstrukce a navrhované stavebně technické řešení</w:t>
            </w:r>
            <w:r w:rsidR="00AC3A00">
              <w:rPr>
                <w:noProof/>
                <w:webHidden/>
              </w:rPr>
              <w:tab/>
            </w:r>
            <w:r w:rsidR="00AC3A00">
              <w:rPr>
                <w:noProof/>
                <w:webHidden/>
              </w:rPr>
              <w:fldChar w:fldCharType="begin"/>
            </w:r>
            <w:r w:rsidR="00AC3A00">
              <w:rPr>
                <w:noProof/>
                <w:webHidden/>
              </w:rPr>
              <w:instrText xml:space="preserve"> PAGEREF _Toc32855646 \h </w:instrText>
            </w:r>
            <w:r w:rsidR="00AC3A00">
              <w:rPr>
                <w:noProof/>
                <w:webHidden/>
              </w:rPr>
            </w:r>
            <w:r w:rsidR="00AC3A00">
              <w:rPr>
                <w:noProof/>
                <w:webHidden/>
              </w:rPr>
              <w:fldChar w:fldCharType="separate"/>
            </w:r>
            <w:r>
              <w:rPr>
                <w:noProof/>
                <w:webHidden/>
              </w:rPr>
              <w:t>6</w:t>
            </w:r>
            <w:r w:rsidR="00AC3A00">
              <w:rPr>
                <w:noProof/>
                <w:webHidden/>
              </w:rPr>
              <w:fldChar w:fldCharType="end"/>
            </w:r>
          </w:hyperlink>
        </w:p>
        <w:p w14:paraId="48768C02" w14:textId="550DB8AF" w:rsidR="00AC3A00" w:rsidRDefault="00984625">
          <w:pPr>
            <w:pStyle w:val="Obsah1"/>
            <w:tabs>
              <w:tab w:val="left" w:pos="1100"/>
              <w:tab w:val="right" w:leader="dot" w:pos="9062"/>
            </w:tabs>
            <w:rPr>
              <w:rFonts w:eastAsiaTheme="minorEastAsia" w:cstheme="minorBidi"/>
              <w:b w:val="0"/>
              <w:bCs w:val="0"/>
              <w:caps w:val="0"/>
              <w:noProof/>
              <w:sz w:val="22"/>
              <w:szCs w:val="22"/>
              <w:lang w:eastAsia="cs-CZ"/>
            </w:rPr>
          </w:pPr>
          <w:hyperlink w:anchor="_Toc32855647" w:history="1">
            <w:r w:rsidR="00AC3A00" w:rsidRPr="00031968">
              <w:rPr>
                <w:rStyle w:val="Hypertextovodkaz"/>
                <w:noProof/>
                <w14:scene3d>
                  <w14:camera w14:prst="orthographicFront"/>
                  <w14:lightRig w14:rig="threePt" w14:dir="t">
                    <w14:rot w14:lat="0" w14:lon="0" w14:rev="0"/>
                  </w14:lightRig>
                </w14:scene3d>
              </w:rPr>
              <w:t>D.5.1.a.4</w:t>
            </w:r>
            <w:r w:rsidR="00AC3A00">
              <w:rPr>
                <w:rFonts w:eastAsiaTheme="minorEastAsia" w:cstheme="minorBidi"/>
                <w:b w:val="0"/>
                <w:bCs w:val="0"/>
                <w:caps w:val="0"/>
                <w:noProof/>
                <w:sz w:val="22"/>
                <w:szCs w:val="22"/>
                <w:lang w:eastAsia="cs-CZ"/>
              </w:rPr>
              <w:tab/>
            </w:r>
            <w:r w:rsidR="00AC3A00" w:rsidRPr="00031968">
              <w:rPr>
                <w:rStyle w:val="Hypertextovodkaz"/>
                <w:noProof/>
              </w:rPr>
              <w:t>STAVEBNÍ FYZIKA – TEPELNÁ TECHNIKA</w:t>
            </w:r>
            <w:r w:rsidR="00AC3A00">
              <w:rPr>
                <w:noProof/>
                <w:webHidden/>
              </w:rPr>
              <w:tab/>
            </w:r>
            <w:r w:rsidR="00AC3A00">
              <w:rPr>
                <w:noProof/>
                <w:webHidden/>
              </w:rPr>
              <w:fldChar w:fldCharType="begin"/>
            </w:r>
            <w:r w:rsidR="00AC3A00">
              <w:rPr>
                <w:noProof/>
                <w:webHidden/>
              </w:rPr>
              <w:instrText xml:space="preserve"> PAGEREF _Toc32855647 \h </w:instrText>
            </w:r>
            <w:r w:rsidR="00AC3A00">
              <w:rPr>
                <w:noProof/>
                <w:webHidden/>
              </w:rPr>
            </w:r>
            <w:r w:rsidR="00AC3A00">
              <w:rPr>
                <w:noProof/>
                <w:webHidden/>
              </w:rPr>
              <w:fldChar w:fldCharType="separate"/>
            </w:r>
            <w:r>
              <w:rPr>
                <w:noProof/>
                <w:webHidden/>
              </w:rPr>
              <w:t>14</w:t>
            </w:r>
            <w:r w:rsidR="00AC3A00">
              <w:rPr>
                <w:noProof/>
                <w:webHidden/>
              </w:rPr>
              <w:fldChar w:fldCharType="end"/>
            </w:r>
          </w:hyperlink>
        </w:p>
        <w:p w14:paraId="06E60A10" w14:textId="75FD5055" w:rsidR="00AC3A00" w:rsidRDefault="00984625">
          <w:pPr>
            <w:pStyle w:val="Obsah1"/>
            <w:tabs>
              <w:tab w:val="left" w:pos="1100"/>
              <w:tab w:val="right" w:leader="dot" w:pos="9062"/>
            </w:tabs>
            <w:rPr>
              <w:rFonts w:eastAsiaTheme="minorEastAsia" w:cstheme="minorBidi"/>
              <w:b w:val="0"/>
              <w:bCs w:val="0"/>
              <w:caps w:val="0"/>
              <w:noProof/>
              <w:sz w:val="22"/>
              <w:szCs w:val="22"/>
              <w:lang w:eastAsia="cs-CZ"/>
            </w:rPr>
          </w:pPr>
          <w:hyperlink w:anchor="_Toc32855648" w:history="1">
            <w:r w:rsidR="00AC3A00" w:rsidRPr="00031968">
              <w:rPr>
                <w:rStyle w:val="Hypertextovodkaz"/>
                <w:noProof/>
                <w14:scene3d>
                  <w14:camera w14:prst="orthographicFront"/>
                  <w14:lightRig w14:rig="threePt" w14:dir="t">
                    <w14:rot w14:lat="0" w14:lon="0" w14:rev="0"/>
                  </w14:lightRig>
                </w14:scene3d>
              </w:rPr>
              <w:t>D.5.1.a.5</w:t>
            </w:r>
            <w:r w:rsidR="00AC3A00">
              <w:rPr>
                <w:rFonts w:eastAsiaTheme="minorEastAsia" w:cstheme="minorBidi"/>
                <w:b w:val="0"/>
                <w:bCs w:val="0"/>
                <w:caps w:val="0"/>
                <w:noProof/>
                <w:sz w:val="22"/>
                <w:szCs w:val="22"/>
                <w:lang w:eastAsia="cs-CZ"/>
              </w:rPr>
              <w:tab/>
            </w:r>
            <w:r w:rsidR="00AC3A00" w:rsidRPr="00031968">
              <w:rPr>
                <w:rStyle w:val="Hypertextovodkaz"/>
                <w:noProof/>
              </w:rPr>
              <w:t>OSVĚTLENÍ, OSLUNĚNÍ, AKUSTIKA – HLUK, VIBRACE</w:t>
            </w:r>
            <w:r w:rsidR="00AC3A00">
              <w:rPr>
                <w:noProof/>
                <w:webHidden/>
              </w:rPr>
              <w:tab/>
            </w:r>
            <w:r w:rsidR="00AC3A00">
              <w:rPr>
                <w:noProof/>
                <w:webHidden/>
              </w:rPr>
              <w:fldChar w:fldCharType="begin"/>
            </w:r>
            <w:r w:rsidR="00AC3A00">
              <w:rPr>
                <w:noProof/>
                <w:webHidden/>
              </w:rPr>
              <w:instrText xml:space="preserve"> PAGEREF _Toc32855648 \h </w:instrText>
            </w:r>
            <w:r w:rsidR="00AC3A00">
              <w:rPr>
                <w:noProof/>
                <w:webHidden/>
              </w:rPr>
            </w:r>
            <w:r w:rsidR="00AC3A00">
              <w:rPr>
                <w:noProof/>
                <w:webHidden/>
              </w:rPr>
              <w:fldChar w:fldCharType="separate"/>
            </w:r>
            <w:r>
              <w:rPr>
                <w:noProof/>
                <w:webHidden/>
              </w:rPr>
              <w:t>15</w:t>
            </w:r>
            <w:r w:rsidR="00AC3A00">
              <w:rPr>
                <w:noProof/>
                <w:webHidden/>
              </w:rPr>
              <w:fldChar w:fldCharType="end"/>
            </w:r>
          </w:hyperlink>
        </w:p>
        <w:p w14:paraId="421CB96A" w14:textId="1B438935" w:rsidR="00AC3A00" w:rsidRDefault="00984625">
          <w:pPr>
            <w:pStyle w:val="Obsah1"/>
            <w:tabs>
              <w:tab w:val="left" w:pos="1100"/>
              <w:tab w:val="right" w:leader="dot" w:pos="9062"/>
            </w:tabs>
            <w:rPr>
              <w:rFonts w:eastAsiaTheme="minorEastAsia" w:cstheme="minorBidi"/>
              <w:b w:val="0"/>
              <w:bCs w:val="0"/>
              <w:caps w:val="0"/>
              <w:noProof/>
              <w:sz w:val="22"/>
              <w:szCs w:val="22"/>
              <w:lang w:eastAsia="cs-CZ"/>
            </w:rPr>
          </w:pPr>
          <w:hyperlink w:anchor="_Toc32855649" w:history="1">
            <w:r w:rsidR="00AC3A00" w:rsidRPr="00031968">
              <w:rPr>
                <w:rStyle w:val="Hypertextovodkaz"/>
                <w:noProof/>
                <w14:scene3d>
                  <w14:camera w14:prst="orthographicFront"/>
                  <w14:lightRig w14:rig="threePt" w14:dir="t">
                    <w14:rot w14:lat="0" w14:lon="0" w14:rev="0"/>
                  </w14:lightRig>
                </w14:scene3d>
              </w:rPr>
              <w:t>D.5.1.a.6</w:t>
            </w:r>
            <w:r w:rsidR="00AC3A00">
              <w:rPr>
                <w:rFonts w:eastAsiaTheme="minorEastAsia" w:cstheme="minorBidi"/>
                <w:b w:val="0"/>
                <w:bCs w:val="0"/>
                <w:caps w:val="0"/>
                <w:noProof/>
                <w:sz w:val="22"/>
                <w:szCs w:val="22"/>
                <w:lang w:eastAsia="cs-CZ"/>
              </w:rPr>
              <w:tab/>
            </w:r>
            <w:r w:rsidR="00AC3A00" w:rsidRPr="00031968">
              <w:rPr>
                <w:rStyle w:val="Hypertextovodkaz"/>
                <w:noProof/>
              </w:rPr>
              <w:t>VÝPIS POUŽITÝCH NOREM</w:t>
            </w:r>
            <w:r w:rsidR="00AC3A00">
              <w:rPr>
                <w:noProof/>
                <w:webHidden/>
              </w:rPr>
              <w:tab/>
            </w:r>
            <w:r w:rsidR="00AC3A00">
              <w:rPr>
                <w:noProof/>
                <w:webHidden/>
              </w:rPr>
              <w:fldChar w:fldCharType="begin"/>
            </w:r>
            <w:r w:rsidR="00AC3A00">
              <w:rPr>
                <w:noProof/>
                <w:webHidden/>
              </w:rPr>
              <w:instrText xml:space="preserve"> PAGEREF _Toc32855649 \h </w:instrText>
            </w:r>
            <w:r w:rsidR="00AC3A00">
              <w:rPr>
                <w:noProof/>
                <w:webHidden/>
              </w:rPr>
            </w:r>
            <w:r w:rsidR="00AC3A00">
              <w:rPr>
                <w:noProof/>
                <w:webHidden/>
              </w:rPr>
              <w:fldChar w:fldCharType="separate"/>
            </w:r>
            <w:r>
              <w:rPr>
                <w:noProof/>
                <w:webHidden/>
              </w:rPr>
              <w:t>16</w:t>
            </w:r>
            <w:r w:rsidR="00AC3A00">
              <w:rPr>
                <w:noProof/>
                <w:webHidden/>
              </w:rPr>
              <w:fldChar w:fldCharType="end"/>
            </w:r>
          </w:hyperlink>
        </w:p>
        <w:p w14:paraId="6301FAC9" w14:textId="01BDE7F9" w:rsidR="00AC3A00" w:rsidRDefault="00984625">
          <w:pPr>
            <w:pStyle w:val="Obsah1"/>
            <w:tabs>
              <w:tab w:val="left" w:pos="1100"/>
              <w:tab w:val="right" w:leader="dot" w:pos="9062"/>
            </w:tabs>
            <w:rPr>
              <w:rFonts w:eastAsiaTheme="minorEastAsia" w:cstheme="minorBidi"/>
              <w:b w:val="0"/>
              <w:bCs w:val="0"/>
              <w:caps w:val="0"/>
              <w:noProof/>
              <w:sz w:val="22"/>
              <w:szCs w:val="22"/>
              <w:lang w:eastAsia="cs-CZ"/>
            </w:rPr>
          </w:pPr>
          <w:hyperlink w:anchor="_Toc32855650" w:history="1">
            <w:r w:rsidR="00AC3A00" w:rsidRPr="00031968">
              <w:rPr>
                <w:rStyle w:val="Hypertextovodkaz"/>
                <w:noProof/>
                <w14:scene3d>
                  <w14:camera w14:prst="orthographicFront"/>
                  <w14:lightRig w14:rig="threePt" w14:dir="t">
                    <w14:rot w14:lat="0" w14:lon="0" w14:rev="0"/>
                  </w14:lightRig>
                </w14:scene3d>
              </w:rPr>
              <w:t>D.5.1.a.7</w:t>
            </w:r>
            <w:r w:rsidR="00AC3A00">
              <w:rPr>
                <w:rFonts w:eastAsiaTheme="minorEastAsia" w:cstheme="minorBidi"/>
                <w:b w:val="0"/>
                <w:bCs w:val="0"/>
                <w:caps w:val="0"/>
                <w:noProof/>
                <w:sz w:val="22"/>
                <w:szCs w:val="22"/>
                <w:lang w:eastAsia="cs-CZ"/>
              </w:rPr>
              <w:tab/>
            </w:r>
            <w:r w:rsidR="00AC3A00" w:rsidRPr="00031968">
              <w:rPr>
                <w:rStyle w:val="Hypertextovodkaz"/>
                <w:noProof/>
              </w:rPr>
              <w:t>POŽADAVKY NA DÍLENSKOU DOKUMENTACI</w:t>
            </w:r>
            <w:r w:rsidR="00AC3A00">
              <w:rPr>
                <w:noProof/>
                <w:webHidden/>
              </w:rPr>
              <w:tab/>
            </w:r>
            <w:r w:rsidR="00AC3A00">
              <w:rPr>
                <w:noProof/>
                <w:webHidden/>
              </w:rPr>
              <w:fldChar w:fldCharType="begin"/>
            </w:r>
            <w:r w:rsidR="00AC3A00">
              <w:rPr>
                <w:noProof/>
                <w:webHidden/>
              </w:rPr>
              <w:instrText xml:space="preserve"> PAGEREF _Toc32855650 \h </w:instrText>
            </w:r>
            <w:r w:rsidR="00AC3A00">
              <w:rPr>
                <w:noProof/>
                <w:webHidden/>
              </w:rPr>
            </w:r>
            <w:r w:rsidR="00AC3A00">
              <w:rPr>
                <w:noProof/>
                <w:webHidden/>
              </w:rPr>
              <w:fldChar w:fldCharType="separate"/>
            </w:r>
            <w:r>
              <w:rPr>
                <w:noProof/>
                <w:webHidden/>
              </w:rPr>
              <w:t>25</w:t>
            </w:r>
            <w:r w:rsidR="00AC3A00">
              <w:rPr>
                <w:noProof/>
                <w:webHidden/>
              </w:rPr>
              <w:fldChar w:fldCharType="end"/>
            </w:r>
          </w:hyperlink>
        </w:p>
        <w:p w14:paraId="5DFEE4B5" w14:textId="54FCE6C8" w:rsidR="00AC3A00" w:rsidRDefault="00984625">
          <w:pPr>
            <w:pStyle w:val="Obsah1"/>
            <w:tabs>
              <w:tab w:val="left" w:pos="1100"/>
              <w:tab w:val="right" w:leader="dot" w:pos="9062"/>
            </w:tabs>
            <w:rPr>
              <w:rFonts w:eastAsiaTheme="minorEastAsia" w:cstheme="minorBidi"/>
              <w:b w:val="0"/>
              <w:bCs w:val="0"/>
              <w:caps w:val="0"/>
              <w:noProof/>
              <w:sz w:val="22"/>
              <w:szCs w:val="22"/>
              <w:lang w:eastAsia="cs-CZ"/>
            </w:rPr>
          </w:pPr>
          <w:hyperlink w:anchor="_Toc32855651" w:history="1">
            <w:r w:rsidR="00AC3A00" w:rsidRPr="00031968">
              <w:rPr>
                <w:rStyle w:val="Hypertextovodkaz"/>
                <w:noProof/>
                <w14:scene3d>
                  <w14:camera w14:prst="orthographicFront"/>
                  <w14:lightRig w14:rig="threePt" w14:dir="t">
                    <w14:rot w14:lat="0" w14:lon="0" w14:rev="0"/>
                  </w14:lightRig>
                </w14:scene3d>
              </w:rPr>
              <w:t>D.5.1.a.8</w:t>
            </w:r>
            <w:r w:rsidR="00AC3A00">
              <w:rPr>
                <w:rFonts w:eastAsiaTheme="minorEastAsia" w:cstheme="minorBidi"/>
                <w:b w:val="0"/>
                <w:bCs w:val="0"/>
                <w:caps w:val="0"/>
                <w:noProof/>
                <w:sz w:val="22"/>
                <w:szCs w:val="22"/>
                <w:lang w:eastAsia="cs-CZ"/>
              </w:rPr>
              <w:tab/>
            </w:r>
            <w:r w:rsidR="00AC3A00" w:rsidRPr="00031968">
              <w:rPr>
                <w:rStyle w:val="Hypertextovodkaz"/>
                <w:noProof/>
              </w:rPr>
              <w:t>ZMĚNY POŽADOVANÉ INVESTOREM V RÁMCI REVIZE Č.1</w:t>
            </w:r>
            <w:r w:rsidR="00AC3A00">
              <w:rPr>
                <w:noProof/>
                <w:webHidden/>
              </w:rPr>
              <w:tab/>
            </w:r>
            <w:r w:rsidR="00AC3A00">
              <w:rPr>
                <w:noProof/>
                <w:webHidden/>
              </w:rPr>
              <w:fldChar w:fldCharType="begin"/>
            </w:r>
            <w:r w:rsidR="00AC3A00">
              <w:rPr>
                <w:noProof/>
                <w:webHidden/>
              </w:rPr>
              <w:instrText xml:space="preserve"> PAGEREF _Toc32855651 \h </w:instrText>
            </w:r>
            <w:r w:rsidR="00AC3A00">
              <w:rPr>
                <w:noProof/>
                <w:webHidden/>
              </w:rPr>
            </w:r>
            <w:r w:rsidR="00AC3A00">
              <w:rPr>
                <w:noProof/>
                <w:webHidden/>
              </w:rPr>
              <w:fldChar w:fldCharType="separate"/>
            </w:r>
            <w:r>
              <w:rPr>
                <w:noProof/>
                <w:webHidden/>
              </w:rPr>
              <w:t>26</w:t>
            </w:r>
            <w:r w:rsidR="00AC3A00">
              <w:rPr>
                <w:noProof/>
                <w:webHidden/>
              </w:rPr>
              <w:fldChar w:fldCharType="end"/>
            </w:r>
          </w:hyperlink>
        </w:p>
        <w:p w14:paraId="04FF80F5" w14:textId="1698DEFB" w:rsidR="001F2E48" w:rsidRDefault="001F2E48" w:rsidP="00D41552">
          <w:pPr>
            <w:spacing w:line="360" w:lineRule="auto"/>
            <w:rPr>
              <w:rFonts w:eastAsiaTheme="minorEastAsia" w:cs="Times New Roman"/>
              <w:lang w:eastAsia="cs-CZ"/>
            </w:rPr>
          </w:pPr>
          <w:r>
            <w:rPr>
              <w:rFonts w:asciiTheme="majorHAnsi" w:eastAsiaTheme="minorEastAsia" w:hAnsiTheme="majorHAnsi" w:cs="Times New Roman"/>
              <w:b/>
              <w:bCs/>
              <w:sz w:val="24"/>
              <w:szCs w:val="24"/>
              <w:lang w:eastAsia="cs-CZ"/>
            </w:rPr>
            <w:fldChar w:fldCharType="end"/>
          </w:r>
          <w:bookmarkEnd w:id="0"/>
        </w:p>
        <w:p w14:paraId="5902FA5D" w14:textId="77777777" w:rsidR="00D36AD6" w:rsidRPr="001F2E48" w:rsidRDefault="001F2E48" w:rsidP="00D36AD6">
          <w:pPr>
            <w:rPr>
              <w:rFonts w:eastAsiaTheme="minorEastAsia" w:cs="Times New Roman"/>
              <w:lang w:eastAsia="cs-CZ"/>
            </w:rPr>
          </w:pPr>
          <w:r>
            <w:rPr>
              <w:rFonts w:eastAsiaTheme="minorEastAsia" w:cs="Times New Roman"/>
              <w:lang w:eastAsia="cs-CZ"/>
            </w:rPr>
            <w:br w:type="page"/>
          </w:r>
        </w:p>
      </w:sdtContent>
    </w:sdt>
    <w:p w14:paraId="624BA6F0" w14:textId="56F5E322" w:rsidR="004A019B" w:rsidRPr="004A019B" w:rsidRDefault="00D5125A" w:rsidP="00135031">
      <w:pPr>
        <w:pStyle w:val="Nadpis1"/>
      </w:pPr>
      <w:bookmarkStart w:id="1" w:name="_Toc32855639"/>
      <w:r w:rsidRPr="00015E7A">
        <w:lastRenderedPageBreak/>
        <w:t>ARCHITEKTONICKÉ</w:t>
      </w:r>
      <w:r>
        <w:t>, VÝTVARNÉ, MATERIÁLOV</w:t>
      </w:r>
      <w:r w:rsidR="00135031">
        <w:t>É</w:t>
      </w:r>
      <w:r w:rsidR="00931294">
        <w:t>,</w:t>
      </w:r>
      <w:r>
        <w:t xml:space="preserve"> DISPOZIČNÍ A PROVOZNÍ ŘEŠENÍ</w:t>
      </w:r>
      <w:bookmarkEnd w:id="1"/>
    </w:p>
    <w:p w14:paraId="0B502746" w14:textId="77777777" w:rsidR="00264DB8" w:rsidRDefault="00931294" w:rsidP="00135031">
      <w:pPr>
        <w:pStyle w:val="Nadpis2"/>
      </w:pPr>
      <w:bookmarkStart w:id="2" w:name="_Toc32855640"/>
      <w:r>
        <w:t>A</w:t>
      </w:r>
      <w:r w:rsidR="002A70C9">
        <w:t>rchitektonické</w:t>
      </w:r>
      <w:r w:rsidR="00264DB8">
        <w:t xml:space="preserve"> a</w:t>
      </w:r>
      <w:r>
        <w:t xml:space="preserve"> výtvarné</w:t>
      </w:r>
      <w:r w:rsidR="00264DB8">
        <w:t xml:space="preserve"> řešení</w:t>
      </w:r>
      <w:bookmarkEnd w:id="2"/>
      <w:r>
        <w:t xml:space="preserve"> </w:t>
      </w:r>
    </w:p>
    <w:p w14:paraId="6C67AB35" w14:textId="77777777" w:rsidR="00A53181" w:rsidRDefault="00A53181" w:rsidP="00A53181">
      <w:pPr>
        <w:pStyle w:val="SVIZNnormalniodstavec"/>
      </w:pPr>
      <w:r w:rsidRPr="00B94358">
        <w:t>Výrazné horizontální členění budov, jednotná sanovaná fasáda, těsný návaznost na zeleň a lesopark, nízkopodlažní zástavba. Výrazové prvky, které definují možnosti rozvoje dalších stavebních objektů v areálu školy.</w:t>
      </w:r>
    </w:p>
    <w:p w14:paraId="737856E0" w14:textId="1CA2C69D" w:rsidR="00677CF3" w:rsidRDefault="00A53181" w:rsidP="00A53181">
      <w:pPr>
        <w:pStyle w:val="SVIZNnormalniodstavec"/>
      </w:pPr>
      <w:r w:rsidRPr="00B94358">
        <w:t xml:space="preserve">Z výrazových prvků stávajících budov vzešel požadavek na horizontální pojetí nástavby a její minimalistický charakter. Hmota nástavby bude sjednocena dřevěnou plaňkovou fasádou, která bude probíhat i před okny, v místě oken řidší osazení pro zajištění proslunění. Zakrytí okenní okenních otvorů umožňuje velkou variabilitu při návrhu dispozic a zajímavou světelnou hru při večerním provozu. Současně bude opláštění před okny tvořit i pevné stínění pro snížení tepelných solárních zisků. Stěny nástavby budou umístěny téměř za atiku pro lepší rozčlenění jednotlivých celků a ponechání dominantního výrazového prvku stávající budovy. Schodišťový trakt bude řešen jako vertikální přístavba při východní fasádě opláštěná skleněnými tvarovkami </w:t>
      </w:r>
      <w:proofErr w:type="spellStart"/>
      <w:r w:rsidRPr="00B94358">
        <w:t>Profilit</w:t>
      </w:r>
      <w:proofErr w:type="spellEnd"/>
      <w:r w:rsidRPr="00B94358">
        <w:t xml:space="preserve"> (dříve </w:t>
      </w:r>
      <w:proofErr w:type="spellStart"/>
      <w:r w:rsidR="00BA5FC7">
        <w:t>C</w:t>
      </w:r>
      <w:r w:rsidRPr="00B94358">
        <w:t>opilit</w:t>
      </w:r>
      <w:proofErr w:type="spellEnd"/>
      <w:r w:rsidRPr="00B94358">
        <w:t xml:space="preserve">), které dodají přístavbě vizuální odlehčení. Trakt bude umístěn při východní fasádě tak, aby schodiště propojovali všechna řešená podlaží a bylo zajištěno prosvětlení stávajících centrálních chodeb v 1.NP a ve 2.NP. Přístup do schodišťového traktu bude z východní strany, v severní části je umístěný výtah s větší mírou prosklení vklíněný mezi tříramenné schodiště. Schodiště bude ze severní a východní fasády opláštěné tvarovkami </w:t>
      </w:r>
      <w:proofErr w:type="spellStart"/>
      <w:r w:rsidR="00BA5FC7">
        <w:t>P</w:t>
      </w:r>
      <w:r w:rsidRPr="00B94358">
        <w:t>rofilit</w:t>
      </w:r>
      <w:proofErr w:type="spellEnd"/>
      <w:r w:rsidRPr="00B94358">
        <w:t>, jejich skladba a typ skla bude odpovídat požadavkům tepelně technickým, požárním a mikroklimatickým. Jižně orientovaná stěna bude plná, aby se minimalizovaly solární zisky a bude doplněna vertikální zelení v návaznosti na přítomnost lesoparku. Stávající betonová terasa bude nově stíněna dřevěnou stínící konstrukcí s pevnými lamelami, které se mohou nechat porůst zelení</w:t>
      </w:r>
      <w:r w:rsidR="00677CF3">
        <w:t>.</w:t>
      </w:r>
    </w:p>
    <w:p w14:paraId="3E0E0FF5" w14:textId="77777777" w:rsidR="00264DB8" w:rsidRDefault="00264DB8" w:rsidP="00264DB8">
      <w:pPr>
        <w:pStyle w:val="Nadpis2"/>
      </w:pPr>
      <w:bookmarkStart w:id="3" w:name="_Toc32855641"/>
      <w:r>
        <w:t>M</w:t>
      </w:r>
      <w:r w:rsidR="00931294">
        <w:t>ateriálové</w:t>
      </w:r>
      <w:r w:rsidR="002A70C9">
        <w:t xml:space="preserve"> </w:t>
      </w:r>
      <w:r>
        <w:t>řešení</w:t>
      </w:r>
      <w:bookmarkEnd w:id="3"/>
    </w:p>
    <w:p w14:paraId="56EF6D02" w14:textId="71D3429B" w:rsidR="00A55E05" w:rsidRPr="00BA5FC7" w:rsidRDefault="00487A0F" w:rsidP="009D2295">
      <w:pPr>
        <w:pStyle w:val="SVIZNnormalniodstavec"/>
      </w:pPr>
      <w:r w:rsidRPr="00BA5FC7">
        <w:t>Veškeré materiály konstrukcí jsou voleny s ohledem na dosažení požadovaných tepelně</w:t>
      </w:r>
      <w:r w:rsidR="00832A1D" w:rsidRPr="00BA5FC7">
        <w:t> </w:t>
      </w:r>
      <w:r w:rsidRPr="00BA5FC7">
        <w:t>–</w:t>
      </w:r>
      <w:r w:rsidR="00832A1D" w:rsidRPr="00BA5FC7">
        <w:t> </w:t>
      </w:r>
      <w:r w:rsidRPr="00BA5FC7">
        <w:t>technických, užitných, hygienických a estetických vlastností stavby.</w:t>
      </w:r>
      <w:r w:rsidR="00822AE2" w:rsidRPr="00BA5FC7">
        <w:t xml:space="preserve"> </w:t>
      </w:r>
    </w:p>
    <w:p w14:paraId="49C23FAE" w14:textId="7689225F" w:rsidR="00822AE2" w:rsidRPr="00BA5FC7" w:rsidRDefault="00822AE2" w:rsidP="009D2295">
      <w:pPr>
        <w:pStyle w:val="SVIZNnormalniodstavec"/>
      </w:pPr>
      <w:r w:rsidRPr="00BA5FC7">
        <w:t>Povrchy pro jednotlivé místnosti jsou uvedeny ve výkresové části v tabulkách místností.</w:t>
      </w:r>
    </w:p>
    <w:p w14:paraId="3BB56062" w14:textId="08BB6B15" w:rsidR="00387EE4" w:rsidRDefault="00387EE4" w:rsidP="009D2295">
      <w:pPr>
        <w:pStyle w:val="SVIZNnormalniodstavec"/>
      </w:pPr>
      <w:r w:rsidRPr="00BA5FC7">
        <w:t>Veškeré navrhované materiály jsou zdravotně nezávadné a bez ostrých hran.</w:t>
      </w:r>
    </w:p>
    <w:p w14:paraId="08A50162" w14:textId="77777777" w:rsidR="00264DB8" w:rsidRDefault="00264DB8" w:rsidP="00264DB8">
      <w:pPr>
        <w:pStyle w:val="Nadpis2"/>
      </w:pPr>
      <w:bookmarkStart w:id="4" w:name="_Toc32855642"/>
      <w:r>
        <w:lastRenderedPageBreak/>
        <w:t>D</w:t>
      </w:r>
      <w:r w:rsidR="00931294">
        <w:t>ispoziční řešení</w:t>
      </w:r>
      <w:bookmarkEnd w:id="4"/>
    </w:p>
    <w:p w14:paraId="3D32CEC4" w14:textId="22E6FD6E" w:rsidR="00CE54B6" w:rsidRPr="00264DB8" w:rsidRDefault="00D049DA" w:rsidP="009D2295">
      <w:pPr>
        <w:pStyle w:val="SVIZNnormalniodstavec"/>
      </w:pPr>
      <w:r w:rsidRPr="00D049DA">
        <w:t xml:space="preserve">Dispoziční řešení vychází z centrální průběžné chodby, do které jsou vklíněné segmenty jednotlivých dispozic. Tento velký prostor bude vhodně rozčleněn a s použitím prosklených stěn je výrazově vlídný a pro návštěvníka hravý. Velká míra vizuální propojenosti mezi jednotlivými pracovišti a volně přístupným prostorem bude zajištěna </w:t>
      </w:r>
      <w:proofErr w:type="spellStart"/>
      <w:r w:rsidRPr="00D049DA">
        <w:t>semitrasparentními</w:t>
      </w:r>
      <w:proofErr w:type="spellEnd"/>
      <w:r w:rsidRPr="00D049DA">
        <w:t xml:space="preserve"> příčkami nebo čirými, pokud si to provoz vyžaduje. Chodba bude doplněna kruhovými světlíky pro větší proslunění. Herní prostor pro děti je při vstupu po levé straně, tedy při jižní fasádě a počítá s umístěním vestavného nábytku pro uložení pomůcek a hraček. Při jižní fasádě je sdružena většina odborných pracovišť, ke kterým přiléhá polosoukromý prostor segmentu zasklení, kde bude umístěná knihovna a relaxační místnost pro čekající návštěvníky. Při severní fasádě v centrální částí jsou umístění dostatečně dimenzované sdružovací prostory, tedy přednáškový sál a učebna pro rodiče s dětmi. U těchto prostorů je možnost propojení mobilními příčkami. Pracovna vedoucího centra je při severní fasádě a v blízkosti se nachází další potřebné prostory provozu, jako kabinet, soukromé WC a kuchyňka. Šatny se sociálním zázemím pro rodiče s dětmi jsou při severní fasádě hned při vstupu</w:t>
      </w:r>
      <w:r w:rsidR="00281027">
        <w:t xml:space="preserve">. </w:t>
      </w:r>
    </w:p>
    <w:p w14:paraId="6132F797" w14:textId="0CBBF69B" w:rsidR="004A019B" w:rsidRDefault="00931294" w:rsidP="00264DB8">
      <w:pPr>
        <w:pStyle w:val="Nadpis2"/>
      </w:pPr>
      <w:bookmarkStart w:id="5" w:name="_Toc32855643"/>
      <w:r w:rsidRPr="00264DB8">
        <w:t>P</w:t>
      </w:r>
      <w:r w:rsidR="00A0304C" w:rsidRPr="00264DB8">
        <w:t>rovozní řešení</w:t>
      </w:r>
      <w:bookmarkEnd w:id="5"/>
    </w:p>
    <w:p w14:paraId="256A6E74" w14:textId="77777777" w:rsidR="00A73CB2" w:rsidRDefault="00A73CB2" w:rsidP="00A73CB2">
      <w:pPr>
        <w:pStyle w:val="SVIZNnormalniodstavec"/>
      </w:pPr>
      <w:r w:rsidRPr="00E5623F">
        <w:t>Ve stávajících dvou patrech mateřské školy probíhá a bude probíhat předškolní výuka i po dokončení stavebních úprav. Navržená přístavba nebude sloužit předškolní výchově, ale jako centrum komplexní odborné podpory pro klienty se sluchovým postižením. Přístavbu budou navštěvovat rodiče a široká veřejnost s dětmi.</w:t>
      </w:r>
      <w:r>
        <w:t xml:space="preserve"> Školský areál nabízí komplexní podporu pro klienty se sluchovým postižením. Nachází se zde mateřská škola, základní škola, odborné učiliště, střední škola a vyšší odborná škola včetně internátního ubytování. </w:t>
      </w:r>
    </w:p>
    <w:p w14:paraId="39B9ABE8" w14:textId="58A78DEF" w:rsidR="00790510" w:rsidRDefault="00A73CB2" w:rsidP="00A73CB2">
      <w:pPr>
        <w:pStyle w:val="SVIZNnormalniodstavec"/>
      </w:pPr>
      <w:r>
        <w:t>Navrhované využití se nemění, pouze bude doplněno o Centrum komplexní podpory, tedy návštěvnické centrum</w:t>
      </w:r>
      <w:r w:rsidR="00DF43C8">
        <w:t>.</w:t>
      </w:r>
    </w:p>
    <w:p w14:paraId="7F9F65B2" w14:textId="223F15AF" w:rsidR="00A73CB2" w:rsidRDefault="00A73CB2" w:rsidP="00A73CB2">
      <w:pPr>
        <w:pStyle w:val="SVIZNnormalniodstavec"/>
      </w:pPr>
      <w:r>
        <w:t>Navržená kapacita uvažuje s nesoudobým provozem jednotlivých prostor nástavby. Návštěvníci, tedy rodiče a široká veřejnost bude do Centra komplexní podpory chodit na odborné konzultace, přednáška a školení. Doprovodem jim mohou být jejich děti, především předškolního věku. V Centru návštěvníci, a především děti, stráví pouze několik hodin nezbytně nutných. Centrum není součástí provozu mateřské školy, je pouze přístavbou komunikačního traktu nyní nově s nástavbou propojené. Navržená herna pro děti je pouze volnočasová místnost pro trávení doby potřebné ke konzultaci mezi rodičem a odborným pracovníkem.</w:t>
      </w:r>
    </w:p>
    <w:p w14:paraId="2EFCFE30" w14:textId="07E3D906" w:rsidR="00A73CB2" w:rsidRPr="00C71D2C" w:rsidRDefault="00A73CB2" w:rsidP="00A73CB2">
      <w:pPr>
        <w:pStyle w:val="SVIZNnormalniodstavec"/>
      </w:pPr>
      <w:r>
        <w:t>Současná kapacita samotné mateřské školy bude stávající. Její stavební úpravy tento stav neovlivní.</w:t>
      </w:r>
    </w:p>
    <w:p w14:paraId="7B513325" w14:textId="7585306A" w:rsidR="00855ACB" w:rsidRDefault="00705796" w:rsidP="00135031">
      <w:pPr>
        <w:pStyle w:val="Nadpis1"/>
        <w:rPr>
          <w:rStyle w:val="Siln"/>
          <w:b/>
          <w:bCs w:val="0"/>
        </w:rPr>
      </w:pPr>
      <w:bookmarkStart w:id="6" w:name="_Toc32855644"/>
      <w:r>
        <w:rPr>
          <w:rStyle w:val="Siln"/>
          <w:b/>
          <w:bCs w:val="0"/>
        </w:rPr>
        <w:lastRenderedPageBreak/>
        <w:t>BEZBARIÉROVÉ UŽÍVÁNÍ STAVBY</w:t>
      </w:r>
      <w:bookmarkEnd w:id="6"/>
    </w:p>
    <w:p w14:paraId="3910A665" w14:textId="77777777" w:rsidR="00812E30" w:rsidRDefault="00812E30" w:rsidP="00812E30">
      <w:pPr>
        <w:pStyle w:val="SVIZNnormalniodstavec"/>
      </w:pPr>
      <w:bookmarkStart w:id="7" w:name="_Hlk17736566"/>
      <w:bookmarkStart w:id="8" w:name="_Hlk528689465"/>
      <w:r>
        <w:t>Projektová dokumentace je zpracována v souladu se zákonem č. 183/2006 Sb. O územním plánování a stavebním řádu a jeho prováděcími předpisy. Projektová dokumentace je zpracována v souladu se závaznými normami a s vyhláškami obecné povahy. Do dokumentace jsou zapracovány požadavky vyhlášky č. 268/2009 Sb. o technických požadavcích na stavby a vyhlášky č. 398/2009 Sb. O obecných technických požadavcích zabezpečujících bezbariérové užívání staveb</w:t>
      </w:r>
      <w:bookmarkEnd w:id="7"/>
      <w:r>
        <w:t>. Hlavní komunikační trasy jsou navrženy s minimální světlou šířkou 1500 mm. Navrhovaný výtah bude mít parametry umožňující přepravu vozíčkářů.</w:t>
      </w:r>
    </w:p>
    <w:p w14:paraId="4ECC5625" w14:textId="77777777" w:rsidR="00812E30" w:rsidRDefault="00812E30" w:rsidP="00812E30">
      <w:pPr>
        <w:pStyle w:val="SVIZNnormalniodstavec"/>
      </w:pPr>
      <w:r>
        <w:t xml:space="preserve">Objekt mateřské školy a nástavby Centra komplexní odborné podpory je podle § 6 vyhlášky č. 398/2009 Sb. Stavbou občanského vybavení. Přístup do všech prostor užívaných veřejnosti musí být zajištěn vodorovnými komunikacemi, schodišti a souběžně vedenými bezbariérovými rampami nebo výtahy. Přístup je zajištěn v parteru vodícími pásy obrubníku. Pro užívání osobami se sníženou schopností orientace a pohybu jsou navržena technická opatření pro zpřístupnění nově navržený nástavby Centra komplexní podpory a navazujících stávajících podlaží mateřské školy. V objektu bude realizován výtah bezbariérově spojující všechny 3 podlaží objektu. </w:t>
      </w:r>
      <w:bookmarkStart w:id="9" w:name="_Hlk528755706"/>
      <w:r>
        <w:t xml:space="preserve">Přístup k výtahu bude z parteru hlavním vstupem do centra komplexní podpory. Výtah bude odpovídat vyhlášce č. 398/2009 Sb., o obecných technických požadavcích zabezpečující bezbariérové užívání staveb. Konkrétně rozměry výtahové kabiny budou min 1500 x 1800 mm a šířka dveří 1000 mm. </w:t>
      </w:r>
      <w:bookmarkEnd w:id="9"/>
    </w:p>
    <w:p w14:paraId="1011A109" w14:textId="77777777" w:rsidR="00812E30" w:rsidRDefault="00812E30" w:rsidP="00812E30">
      <w:pPr>
        <w:pStyle w:val="SVIZNnormalniodstavec"/>
      </w:pPr>
      <w:r>
        <w:t xml:space="preserve">Nově navržený interiér přístavby vertikálního komunikačního traktu a nástavby Centra komplexní odborné podpory bude v maximální míře používat prosklené </w:t>
      </w:r>
      <w:proofErr w:type="spellStart"/>
      <w:r>
        <w:t>semitransparentní</w:t>
      </w:r>
      <w:proofErr w:type="spellEnd"/>
      <w:r>
        <w:t xml:space="preserve"> příčky pro zajištění vizuální komunikace sluchově postižených klientů.</w:t>
      </w:r>
    </w:p>
    <w:p w14:paraId="0F5B96B6" w14:textId="77777777" w:rsidR="00812E30" w:rsidRDefault="00812E30" w:rsidP="00812E30">
      <w:pPr>
        <w:pStyle w:val="SVIZNnormalniodstavec"/>
      </w:pPr>
      <w:r>
        <w:t>Všechny vstupy do jednotlivých podlažích a ve třetím podlaží jsou bez prahu.</w:t>
      </w:r>
    </w:p>
    <w:p w14:paraId="47B17FAF" w14:textId="77777777" w:rsidR="00812E30" w:rsidRDefault="00812E30" w:rsidP="00812E30">
      <w:pPr>
        <w:pStyle w:val="SVIZNnormalniodstavec"/>
      </w:pPr>
      <w:r>
        <w:t>V rámci navržených úprav pro užívání objektu osob s omezenou schopností pohybu a orientace je předpokládáno s jejich maximálním souběžným užíváním v počtu do 10 osob.</w:t>
      </w:r>
    </w:p>
    <w:p w14:paraId="7F7C45EB" w14:textId="77777777" w:rsidR="00812E30" w:rsidRDefault="00812E30" w:rsidP="00812E30">
      <w:pPr>
        <w:pStyle w:val="SVIZNnormalniodstavec"/>
      </w:pPr>
      <w:r>
        <w:t>Případný asistovaný pohyb invalidů v objektu se bude řídit provozním předpisem provozovatele objektu</w:t>
      </w:r>
      <w:bookmarkEnd w:id="8"/>
      <w:r>
        <w:t xml:space="preserve">. </w:t>
      </w:r>
    </w:p>
    <w:p w14:paraId="5D935768" w14:textId="77777777" w:rsidR="00812E30" w:rsidRDefault="00812E30" w:rsidP="00812E30">
      <w:pPr>
        <w:pStyle w:val="SVIZNnormalniodstavec"/>
      </w:pPr>
      <w:r>
        <w:t>Je navrženo v rámci Dopravního řešení zřízení 1 invalidního parkovacího stání před hlavním vstupem do areálu školy.</w:t>
      </w:r>
    </w:p>
    <w:p w14:paraId="788D278A" w14:textId="77777777" w:rsidR="00812E30" w:rsidRDefault="00812E30" w:rsidP="00812E30">
      <w:pPr>
        <w:pStyle w:val="SVIZNnormalniodstavec"/>
      </w:pPr>
      <w:r>
        <w:t xml:space="preserve">Je počítáno s použitím domácího zvonku (videotelefonu) ovládaného od vstupu do místnosti č. 5-3.11. pro zajištění vizuálního kontaktu sluchově postižených. Propojení zvonku bude provedeno kabely podle konkrétní specifikace a typu zařízení. </w:t>
      </w:r>
    </w:p>
    <w:p w14:paraId="5A32D583" w14:textId="77777777" w:rsidR="00812E30" w:rsidRDefault="00812E30" w:rsidP="00812E30">
      <w:pPr>
        <w:pStyle w:val="SVIZNnormalniodstavec"/>
      </w:pPr>
      <w:r>
        <w:t>Ve všech místnostech budou instalovány zvonky pro sluchově postižené, u kterých je mimo zvukové signalizace také světelná indikace pomocí červené LED diody.</w:t>
      </w:r>
    </w:p>
    <w:p w14:paraId="6B35F082" w14:textId="77777777" w:rsidR="00812E30" w:rsidRDefault="00812E30" w:rsidP="00812E30">
      <w:pPr>
        <w:pStyle w:val="SVIZNnormalniodstavec"/>
      </w:pPr>
      <w:bookmarkStart w:id="10" w:name="_Hlk17736532"/>
      <w:r>
        <w:lastRenderedPageBreak/>
        <w:t>Konkrétní opatření dle požadavků přílohy č.1 k vyhlášce č. 398/2009 Sb.:</w:t>
      </w:r>
    </w:p>
    <w:p w14:paraId="0F5896FA" w14:textId="77777777" w:rsidR="00812E30" w:rsidRDefault="00812E30" w:rsidP="00812E30">
      <w:pPr>
        <w:pStyle w:val="SVIZNnormalniodstavec"/>
        <w:numPr>
          <w:ilvl w:val="0"/>
          <w:numId w:val="32"/>
        </w:numPr>
        <w:spacing w:line="276" w:lineRule="auto"/>
      </w:pPr>
      <w:r>
        <w:t>2.0.2 – ve všech ramenech téhož schodiště musí být sejný počet stupňů, počet stupňů za sebou může být nejméně 3 a nejvýše 16</w:t>
      </w:r>
    </w:p>
    <w:p w14:paraId="54A4B016" w14:textId="77777777" w:rsidR="00812E30" w:rsidRDefault="00812E30" w:rsidP="00812E30">
      <w:pPr>
        <w:pStyle w:val="SVIZNnormalniodstavec"/>
        <w:numPr>
          <w:ilvl w:val="0"/>
          <w:numId w:val="32"/>
        </w:numPr>
        <w:spacing w:line="276" w:lineRule="auto"/>
      </w:pPr>
      <w:r>
        <w:t>2.1.1 - sklon schodiště je méně jak 28° a výška schodišťového nebo vyrovnávacího stupně je menší než 160 mm</w:t>
      </w:r>
    </w:p>
    <w:p w14:paraId="4D042FD5" w14:textId="77777777" w:rsidR="00812E30" w:rsidRDefault="00812E30" w:rsidP="00812E30">
      <w:pPr>
        <w:pStyle w:val="SVIZNnormalniodstavec"/>
        <w:numPr>
          <w:ilvl w:val="0"/>
          <w:numId w:val="32"/>
        </w:numPr>
        <w:spacing w:line="276" w:lineRule="auto"/>
      </w:pPr>
      <w:r>
        <w:t>2.1.2 – stupnice a podstupnice jsou k sobě kolmé</w:t>
      </w:r>
    </w:p>
    <w:p w14:paraId="34ABD12D" w14:textId="77777777" w:rsidR="00812E30" w:rsidRDefault="00812E30" w:rsidP="00812E30">
      <w:pPr>
        <w:pStyle w:val="SVIZNnormalniodstavec"/>
        <w:numPr>
          <w:ilvl w:val="0"/>
          <w:numId w:val="32"/>
        </w:numPr>
        <w:spacing w:line="276" w:lineRule="auto"/>
      </w:pPr>
      <w:r>
        <w:t>průchodná šířka schodišťového ramene je 1 500 mm</w:t>
      </w:r>
    </w:p>
    <w:p w14:paraId="3E847A2C" w14:textId="77777777" w:rsidR="00812E30" w:rsidRDefault="00812E30" w:rsidP="00812E30">
      <w:pPr>
        <w:pStyle w:val="SVIZNnormalniodstavec"/>
        <w:numPr>
          <w:ilvl w:val="0"/>
          <w:numId w:val="32"/>
        </w:numPr>
        <w:spacing w:line="276" w:lineRule="auto"/>
      </w:pPr>
      <w:r>
        <w:t>3.1.3 – schodišťová ramena mají po obou stranách madlo ve výši 900 mm, která přesahují nejméně o 150 mm první a poslední stupeň, madlo je osazeno od svislé konstrukce nejméně 60 mm, tvar madla umožňuje uchycení rukou shora a jeho pevné sevření</w:t>
      </w:r>
    </w:p>
    <w:p w14:paraId="7B4FC71E" w14:textId="77777777" w:rsidR="00812E30" w:rsidRDefault="00812E30" w:rsidP="00812E30">
      <w:pPr>
        <w:pStyle w:val="SVIZNnormalniodstavec"/>
        <w:numPr>
          <w:ilvl w:val="0"/>
          <w:numId w:val="32"/>
        </w:numPr>
        <w:spacing w:line="276" w:lineRule="auto"/>
      </w:pPr>
      <w:r>
        <w:t>3.1.2 – klec výtahu má šířku 1100 mm a hloubku 1400 mm, šířka dveří je 900 mm, manipulační prostor před výtahem je 1500 mm</w:t>
      </w:r>
    </w:p>
    <w:p w14:paraId="3E96C1A2" w14:textId="77777777" w:rsidR="00812E30" w:rsidRDefault="00812E30" w:rsidP="00812E30">
      <w:pPr>
        <w:pStyle w:val="SVIZNnormalniodstavec"/>
        <w:numPr>
          <w:ilvl w:val="0"/>
          <w:numId w:val="32"/>
        </w:numPr>
        <w:spacing w:line="276" w:lineRule="auto"/>
      </w:pPr>
      <w:r>
        <w:t>3.1.3 – požadavky na provedení a umisťování ovladačů výtahu a požadavky na zařízení v kleci výtahu bude dle normových hodnot ČSN EN 81-70</w:t>
      </w:r>
    </w:p>
    <w:p w14:paraId="388F47E2" w14:textId="77777777" w:rsidR="00812E30" w:rsidRDefault="00812E30" w:rsidP="00812E30">
      <w:pPr>
        <w:pStyle w:val="SVIZNnormalniodstavec"/>
      </w:pPr>
      <w:r>
        <w:t>Konkrétní opatření dle požadavků přílohy č.3 k vyhlášce č. 398/2009 Sb.:</w:t>
      </w:r>
    </w:p>
    <w:p w14:paraId="6BC56F62" w14:textId="77777777" w:rsidR="00812E30" w:rsidRDefault="00812E30" w:rsidP="00812E30">
      <w:pPr>
        <w:pStyle w:val="SVIZNnormalniodstavec"/>
        <w:numPr>
          <w:ilvl w:val="0"/>
          <w:numId w:val="32"/>
        </w:numPr>
        <w:spacing w:line="276" w:lineRule="auto"/>
      </w:pPr>
      <w:r>
        <w:t>5.1.1 – stěny záchodové kabiny po konstrukční stránce umožnují kotvení opěrných madel v různých polohách s nosností minimálně 150 kg, stěny jsou navrženy jako sádrokartonové dvojitě opláštěné na zesílené kovové konstrukci</w:t>
      </w:r>
    </w:p>
    <w:p w14:paraId="104EEAFB" w14:textId="77777777" w:rsidR="00812E30" w:rsidRDefault="00812E30" w:rsidP="00812E30">
      <w:pPr>
        <w:pStyle w:val="SVIZNnormalniodstavec"/>
        <w:numPr>
          <w:ilvl w:val="0"/>
          <w:numId w:val="32"/>
        </w:numPr>
        <w:spacing w:line="276" w:lineRule="auto"/>
      </w:pPr>
      <w:r>
        <w:t>5.1.2 – záchodová kabinu má šířku nejméně 1800 mm a hloubku nejméně 2150 mm, v kabině je navrženo vybavení záchodovou mísou, umyvadlem, háčkem na oděvy a prostor pro odpadkový koš</w:t>
      </w:r>
    </w:p>
    <w:p w14:paraId="3E9953B5" w14:textId="77777777" w:rsidR="00812E30" w:rsidRDefault="00812E30" w:rsidP="00812E30">
      <w:pPr>
        <w:pStyle w:val="SVIZNnormalniodstavec"/>
      </w:pPr>
      <w:r>
        <w:t>Konkrétní opatření dle požadavků přílohy č.4 k vyhlášce č. 398/2009 Sb.:</w:t>
      </w:r>
    </w:p>
    <w:p w14:paraId="1B2D2D42" w14:textId="77777777" w:rsidR="00812E30" w:rsidRDefault="00812E30" w:rsidP="00812E30">
      <w:pPr>
        <w:pStyle w:val="SVIZNnormalniodstavec"/>
        <w:numPr>
          <w:ilvl w:val="0"/>
          <w:numId w:val="32"/>
        </w:numPr>
        <w:spacing w:line="276" w:lineRule="auto"/>
      </w:pPr>
      <w:r>
        <w:t>Požadované symboly zařízení nebo prostoru pro osoby na vozíku, pro osoby se zrakovým postižením, pro osoby se sluchovým postižením a pro osoby doprovázející dítě v kočárku budou podle požadavků na příslušných místech</w:t>
      </w:r>
      <w:bookmarkEnd w:id="10"/>
    </w:p>
    <w:p w14:paraId="1A528D0E" w14:textId="6289A849" w:rsidR="00D5125A" w:rsidRPr="00832A1D" w:rsidRDefault="00F60FAC" w:rsidP="00F60FAC">
      <w:r>
        <w:br w:type="page"/>
      </w:r>
    </w:p>
    <w:p w14:paraId="01B00F5A" w14:textId="09DC3FA5" w:rsidR="00D5125A" w:rsidRDefault="00705796" w:rsidP="00135031">
      <w:pPr>
        <w:pStyle w:val="Nadpis1"/>
      </w:pPr>
      <w:bookmarkStart w:id="11" w:name="_Toc32855645"/>
      <w:r w:rsidRPr="00D5125A">
        <w:lastRenderedPageBreak/>
        <w:t>KONSTRUKČNÍ A STAVEBNĚ TECHNICKÉ ŘEŠENÍ A</w:t>
      </w:r>
      <w:r>
        <w:t> </w:t>
      </w:r>
      <w:r w:rsidRPr="00D5125A">
        <w:t>TECHNICKÉ VLASTNOSTI STAVBY</w:t>
      </w:r>
      <w:bookmarkEnd w:id="11"/>
    </w:p>
    <w:p w14:paraId="34A4B4B8" w14:textId="5E082172" w:rsidR="00113EA3" w:rsidRPr="00966FBA" w:rsidRDefault="008070D8" w:rsidP="008070D8">
      <w:pPr>
        <w:pStyle w:val="Nadpis2"/>
        <w:rPr>
          <w:rStyle w:val="Siln"/>
          <w:b w:val="0"/>
          <w:bCs w:val="0"/>
        </w:rPr>
      </w:pPr>
      <w:bookmarkStart w:id="12" w:name="_Toc32855646"/>
      <w:r>
        <w:rPr>
          <w:rStyle w:val="Siln"/>
          <w:b w:val="0"/>
          <w:bCs w:val="0"/>
        </w:rPr>
        <w:t>Nové konstrukce a navrhované stavebně technické řešení</w:t>
      </w:r>
      <w:bookmarkEnd w:id="12"/>
    </w:p>
    <w:p w14:paraId="3197B4D5" w14:textId="0212AE39" w:rsidR="00C547FA" w:rsidRDefault="00523AFE" w:rsidP="00E36F26">
      <w:pPr>
        <w:pStyle w:val="SVIZNnormalniodstavec"/>
      </w:pPr>
      <w:r w:rsidRPr="00B94358">
        <w:t xml:space="preserve">Hmota nástavby bude sjednocena dřevěnou plaňkovou fasádou, která bude probíhat i před okny, v místě oken řidší osazení pro zajištění proslunění. Stěny nástavby budou umístěny téměř za atiku pro lepší rozčlenění jednotlivých celků a ponechání dominantního výrazového prvku stávající budovy. Schodišťový trakt bude řešen jako vertikální přístavba při východní fasádě opláštěná skleněnými tvarovkami </w:t>
      </w:r>
      <w:proofErr w:type="spellStart"/>
      <w:r w:rsidRPr="00B94358">
        <w:t>Profilit</w:t>
      </w:r>
      <w:proofErr w:type="spellEnd"/>
      <w:r w:rsidRPr="00B94358">
        <w:t xml:space="preserve"> (dříve </w:t>
      </w:r>
      <w:proofErr w:type="spellStart"/>
      <w:r w:rsidR="006506A7">
        <w:t>C</w:t>
      </w:r>
      <w:r w:rsidRPr="00B94358">
        <w:t>opilit</w:t>
      </w:r>
      <w:proofErr w:type="spellEnd"/>
      <w:r w:rsidRPr="00B94358">
        <w:t xml:space="preserve">), které dodají přístavbě vizuální odlehčení. Přístup do schodišťového traktu bude z východní strany, v severní části je umístěný výtah s větší mírou prosklení vklíněný mezi tříramenné schodiště. Schodiště bude ze severní a východní fasády opláštěné tvarovkami </w:t>
      </w:r>
      <w:proofErr w:type="spellStart"/>
      <w:r>
        <w:t>P</w:t>
      </w:r>
      <w:r w:rsidRPr="00B94358">
        <w:t>rofilit</w:t>
      </w:r>
      <w:proofErr w:type="spellEnd"/>
      <w:r>
        <w:t xml:space="preserve">. </w:t>
      </w:r>
      <w:r w:rsidRPr="00B94358">
        <w:t>Jižně orientovaná stěna bude plná, aby se minimalizovaly solární zisky</w:t>
      </w:r>
      <w:r w:rsidR="006506A7">
        <w:t>.</w:t>
      </w:r>
      <w:r w:rsidRPr="00B94358">
        <w:t xml:space="preserve"> Stávající betonová terasa bude nově stíněna dřevěnou stínící konstrukcí s pevnými lamelami, které se mohou nechat porůst zelení</w:t>
      </w:r>
      <w:r w:rsidR="00113EA3">
        <w:t>.</w:t>
      </w:r>
    </w:p>
    <w:p w14:paraId="5FBACDE8" w14:textId="34C6DE23" w:rsidR="006506A7" w:rsidRPr="00C547FA" w:rsidRDefault="006506A7" w:rsidP="00E36F26">
      <w:pPr>
        <w:pStyle w:val="SVIZNnormalniodstavec"/>
        <w:rPr>
          <w:rStyle w:val="Siln"/>
          <w:b w:val="0"/>
          <w:bCs w:val="0"/>
          <w:color w:val="auto"/>
        </w:rPr>
      </w:pPr>
      <w:r w:rsidRPr="006506A7">
        <w:rPr>
          <w:rStyle w:val="Siln"/>
          <w:b w:val="0"/>
          <w:bCs w:val="0"/>
          <w:color w:val="auto"/>
        </w:rPr>
        <w:t xml:space="preserve">Nosná konstrukce přístavby bude skeletová, tedy svislé konstrukce budou tvořit železobetonové sloupy se ztužujícími stěnami v rozích objektu a vodorovnou konstrukci železobetonová deska. V centrální chodbě bude betonový strop pohledový s tesařským bedněním. Tato konstrukce bude opláštěná prefabrikovanými dřevěnými stěnami difusně otevřenými pro urychlení výstavby. Konstrukce schodišťového traktu bude ocelová s </w:t>
      </w:r>
      <w:proofErr w:type="spellStart"/>
      <w:r w:rsidRPr="006506A7">
        <w:rPr>
          <w:rStyle w:val="Siln"/>
          <w:b w:val="0"/>
          <w:bCs w:val="0"/>
          <w:color w:val="auto"/>
        </w:rPr>
        <w:t>opláštěním</w:t>
      </w:r>
      <w:proofErr w:type="spellEnd"/>
      <w:r w:rsidRPr="006506A7">
        <w:rPr>
          <w:rStyle w:val="Siln"/>
          <w:b w:val="0"/>
          <w:bCs w:val="0"/>
          <w:color w:val="auto"/>
        </w:rPr>
        <w:t xml:space="preserve"> skleněnými tvarovkami. Střecha bude plochá, jednoplášťová, jsou </w:t>
      </w:r>
      <w:r>
        <w:rPr>
          <w:rStyle w:val="Siln"/>
          <w:b w:val="0"/>
          <w:bCs w:val="0"/>
          <w:color w:val="auto"/>
        </w:rPr>
        <w:t>navrženy</w:t>
      </w:r>
      <w:r w:rsidRPr="006506A7">
        <w:rPr>
          <w:rStyle w:val="Siln"/>
          <w:b w:val="0"/>
          <w:bCs w:val="0"/>
          <w:color w:val="auto"/>
        </w:rPr>
        <w:t xml:space="preserve"> svody do středu dispozice napojené na stávající</w:t>
      </w:r>
    </w:p>
    <w:p w14:paraId="440A0A80" w14:textId="27750BCC" w:rsidR="00174454" w:rsidRPr="008070D8" w:rsidRDefault="008070D8" w:rsidP="008070D8">
      <w:pPr>
        <w:pStyle w:val="Nadpis3"/>
        <w:rPr>
          <w:rStyle w:val="Siln"/>
          <w:b w:val="0"/>
          <w:bCs w:val="0"/>
        </w:rPr>
      </w:pPr>
      <w:r>
        <w:rPr>
          <w:rStyle w:val="Siln"/>
          <w:b w:val="0"/>
          <w:bCs w:val="0"/>
        </w:rPr>
        <w:t>Z</w:t>
      </w:r>
      <w:r w:rsidR="00174454" w:rsidRPr="008070D8">
        <w:rPr>
          <w:rStyle w:val="Siln"/>
          <w:b w:val="0"/>
          <w:bCs w:val="0"/>
        </w:rPr>
        <w:t>ákladové konstrukce</w:t>
      </w:r>
    </w:p>
    <w:p w14:paraId="40E7BB48" w14:textId="77777777" w:rsidR="00A84EC8" w:rsidRDefault="00A84EC8" w:rsidP="00A84EC8">
      <w:pPr>
        <w:pStyle w:val="SVIZNnormalniodstavec"/>
      </w:pPr>
      <w:r>
        <w:t>Založení stávajícího objektu je dostatečné pro zatížení nástavbou.</w:t>
      </w:r>
    </w:p>
    <w:p w14:paraId="0383CE05" w14:textId="74BB7B5D" w:rsidR="00174454" w:rsidRDefault="00A84EC8" w:rsidP="00A84EC8">
      <w:pPr>
        <w:pStyle w:val="SVIZNnormalniodstavec"/>
        <w:rPr>
          <w:rStyle w:val="Siln"/>
          <w:b w:val="0"/>
          <w:bCs w:val="0"/>
          <w:color w:val="auto"/>
        </w:rPr>
      </w:pPr>
      <w:r>
        <w:t xml:space="preserve">Objekt </w:t>
      </w:r>
      <w:r w:rsidR="00B96353">
        <w:t xml:space="preserve">přístavby </w:t>
      </w:r>
      <w:r>
        <w:t xml:space="preserve">schodiště bude založen na betonové základové desce </w:t>
      </w:r>
      <w:proofErr w:type="spellStart"/>
      <w:r>
        <w:t>tl</w:t>
      </w:r>
      <w:proofErr w:type="spellEnd"/>
      <w:r>
        <w:t xml:space="preserve">. </w:t>
      </w:r>
      <w:r w:rsidR="00832CA8">
        <w:t xml:space="preserve">600 </w:t>
      </w:r>
      <w:r>
        <w:t>mm se základovou spáru v úrovni -1,</w:t>
      </w:r>
      <w:r w:rsidR="00DC2D7C">
        <w:t>865</w:t>
      </w:r>
      <w:r w:rsidR="00174454" w:rsidRPr="00CA02B0">
        <w:rPr>
          <w:rStyle w:val="Siln"/>
          <w:b w:val="0"/>
          <w:bCs w:val="0"/>
          <w:color w:val="auto"/>
        </w:rPr>
        <w:t xml:space="preserve">. </w:t>
      </w:r>
      <w:r w:rsidR="00B96353">
        <w:rPr>
          <w:rStyle w:val="Siln"/>
          <w:b w:val="0"/>
          <w:bCs w:val="0"/>
          <w:color w:val="auto"/>
        </w:rPr>
        <w:t>deska bude doplněna při horním a spodním líci výztuží ve formě kari sítě 100x100x8 mm.</w:t>
      </w:r>
    </w:p>
    <w:p w14:paraId="57788F1A" w14:textId="76C3F9CE" w:rsidR="00B96353" w:rsidRDefault="00B96353" w:rsidP="00A84EC8">
      <w:pPr>
        <w:pStyle w:val="SVIZNnormalniodstavec"/>
        <w:rPr>
          <w:rStyle w:val="Siln"/>
          <w:b w:val="0"/>
          <w:bCs w:val="0"/>
          <w:color w:val="auto"/>
        </w:rPr>
      </w:pPr>
      <w:r>
        <w:rPr>
          <w:rStyle w:val="Siln"/>
          <w:b w:val="0"/>
          <w:bCs w:val="0"/>
          <w:color w:val="auto"/>
        </w:rPr>
        <w:t>Základové konstrukce pro doplňované oplocení budou formou tvarovek ztraceného bet. bednění zalitého betonem s výztuží min 120 kg/m</w:t>
      </w:r>
      <w:r w:rsidRPr="00B96353">
        <w:rPr>
          <w:rStyle w:val="Siln"/>
          <w:b w:val="0"/>
          <w:bCs w:val="0"/>
          <w:color w:val="auto"/>
          <w:vertAlign w:val="superscript"/>
        </w:rPr>
        <w:t>3</w:t>
      </w:r>
      <w:r>
        <w:rPr>
          <w:rStyle w:val="Siln"/>
          <w:b w:val="0"/>
          <w:bCs w:val="0"/>
          <w:color w:val="auto"/>
        </w:rPr>
        <w:t>.</w:t>
      </w:r>
    </w:p>
    <w:p w14:paraId="6F92DF1E" w14:textId="7EDD1548" w:rsidR="00B96353" w:rsidRDefault="00B96353" w:rsidP="00B96353">
      <w:pPr>
        <w:pStyle w:val="SVIZNnormalniodstavec"/>
        <w:rPr>
          <w:rStyle w:val="Siln"/>
          <w:b w:val="0"/>
          <w:bCs w:val="0"/>
          <w:color w:val="auto"/>
        </w:rPr>
      </w:pPr>
      <w:r>
        <w:rPr>
          <w:rStyle w:val="Siln"/>
          <w:b w:val="0"/>
          <w:bCs w:val="0"/>
          <w:color w:val="auto"/>
        </w:rPr>
        <w:t>Drenážní dno a základy pro parterové prvky budou z prostého betonu.</w:t>
      </w:r>
    </w:p>
    <w:p w14:paraId="72835547" w14:textId="7EC6A770" w:rsidR="00174454" w:rsidRPr="008070D8" w:rsidRDefault="008070D8" w:rsidP="008070D8">
      <w:pPr>
        <w:pStyle w:val="Nadpis3"/>
        <w:rPr>
          <w:rStyle w:val="Siln"/>
          <w:b w:val="0"/>
        </w:rPr>
      </w:pPr>
      <w:r>
        <w:rPr>
          <w:rStyle w:val="Siln"/>
          <w:b w:val="0"/>
        </w:rPr>
        <w:t>Nosné</w:t>
      </w:r>
      <w:r w:rsidR="00174454" w:rsidRPr="008070D8">
        <w:rPr>
          <w:rStyle w:val="Siln"/>
          <w:b w:val="0"/>
        </w:rPr>
        <w:t xml:space="preserve"> konstrukce</w:t>
      </w:r>
      <w:r>
        <w:rPr>
          <w:rStyle w:val="Siln"/>
          <w:b w:val="0"/>
        </w:rPr>
        <w:t xml:space="preserve"> </w:t>
      </w:r>
      <w:commentRangeStart w:id="13"/>
      <w:r>
        <w:rPr>
          <w:rStyle w:val="Siln"/>
          <w:b w:val="0"/>
        </w:rPr>
        <w:t>svislé</w:t>
      </w:r>
      <w:commentRangeEnd w:id="13"/>
      <w:r w:rsidR="00B15ABD">
        <w:rPr>
          <w:rStyle w:val="Odkaznakoment"/>
          <w:rFonts w:asciiTheme="minorHAnsi" w:eastAsiaTheme="minorHAnsi" w:hAnsiTheme="minorHAnsi" w:cstheme="minorBidi"/>
          <w:color w:val="auto"/>
        </w:rPr>
        <w:commentReference w:id="13"/>
      </w:r>
    </w:p>
    <w:p w14:paraId="209EDC5F" w14:textId="77777777" w:rsidR="00A84EC8" w:rsidRDefault="00A84EC8" w:rsidP="00A84EC8">
      <w:pPr>
        <w:pStyle w:val="SVIZNnormalniodstavec"/>
      </w:pPr>
      <w:r>
        <w:t>Stávající sloupy jsou dostatečně únosné pro vynesení nástavby.</w:t>
      </w:r>
    </w:p>
    <w:p w14:paraId="0978EF06" w14:textId="00BA8362" w:rsidR="00A84EC8" w:rsidRDefault="00A84EC8" w:rsidP="00A84EC8">
      <w:pPr>
        <w:pStyle w:val="SVIZNnormalniodstavec"/>
      </w:pPr>
      <w:r>
        <w:lastRenderedPageBreak/>
        <w:t>Nové železobetonové monolitické sloupy 3.NP jsou navrženy jako kruhové Ø350mm či obdélníkové stěnové pilíře</w:t>
      </w:r>
      <w:r w:rsidR="00B07686">
        <w:t xml:space="preserve"> </w:t>
      </w:r>
      <w:proofErr w:type="spellStart"/>
      <w:r w:rsidR="00B07686">
        <w:t>tl</w:t>
      </w:r>
      <w:proofErr w:type="spellEnd"/>
      <w:r w:rsidR="00B07686">
        <w:t>. 200 mm</w:t>
      </w:r>
      <w:r>
        <w:t>.</w:t>
      </w:r>
      <w:r w:rsidR="00B07686">
        <w:t xml:space="preserve"> Pro ztužení a vytvoření požárně dělící konstrukce je tento skelet doplněn železobetonovou stěnou na rozmezí nástavby a přístavby.</w:t>
      </w:r>
    </w:p>
    <w:p w14:paraId="336B7F3A" w14:textId="5D2A4932" w:rsidR="00174454" w:rsidRDefault="00A84EC8" w:rsidP="00A84EC8">
      <w:pPr>
        <w:pStyle w:val="SVIZNnormalniodstavec"/>
      </w:pPr>
      <w:r>
        <w:t xml:space="preserve">Sloupy </w:t>
      </w:r>
      <w:r w:rsidR="00B07686">
        <w:t xml:space="preserve">a nové svislé konstrukce nástavby </w:t>
      </w:r>
      <w:r>
        <w:t xml:space="preserve">budou ke stávající stropní konstrukci 2.NP připojeny </w:t>
      </w:r>
      <w:r w:rsidR="00B07686">
        <w:t>přeš pomocný roznášecí železobetonový rošt. Tvoří ho průvlaky/pasy výšky 300 mm, které budou dostatečně přikotveny ke stávajícími prefabrikovanými prvky montovaného skeletu.</w:t>
      </w:r>
    </w:p>
    <w:p w14:paraId="3A46EFD0" w14:textId="5F719A01" w:rsidR="00B07686" w:rsidRDefault="00B07686" w:rsidP="00A84EC8">
      <w:pPr>
        <w:pStyle w:val="SVIZNnormalniodstavec"/>
      </w:pPr>
      <w:r>
        <w:t xml:space="preserve">Konstrukce přístavby vertikálního komunikačního traktu je ocelová doplněná železobetonovými stropy. Svislé konstrukce tvoří ocelové sloupy </w:t>
      </w:r>
      <w:proofErr w:type="spellStart"/>
      <w:r>
        <w:t>HEB</w:t>
      </w:r>
      <w:proofErr w:type="spellEnd"/>
      <w:r>
        <w:t xml:space="preserve"> 160. sloupy musí být protipožárně chráněny protipožárním nátěrem nebo obkladem na požadovanou odolnost 30 min.</w:t>
      </w:r>
    </w:p>
    <w:p w14:paraId="68238E1C" w14:textId="118C6494" w:rsidR="008070D8" w:rsidRDefault="008070D8" w:rsidP="008070D8">
      <w:pPr>
        <w:pStyle w:val="Nadpis3"/>
      </w:pPr>
      <w:r>
        <w:t xml:space="preserve">Nosné konstrukce </w:t>
      </w:r>
      <w:commentRangeStart w:id="14"/>
      <w:r>
        <w:t>vodorovné</w:t>
      </w:r>
      <w:commentRangeEnd w:id="14"/>
      <w:r w:rsidR="00B15ABD">
        <w:rPr>
          <w:rStyle w:val="Odkaznakoment"/>
          <w:rFonts w:asciiTheme="minorHAnsi" w:eastAsiaTheme="minorHAnsi" w:hAnsiTheme="minorHAnsi" w:cstheme="minorBidi"/>
          <w:color w:val="auto"/>
        </w:rPr>
        <w:commentReference w:id="14"/>
      </w:r>
    </w:p>
    <w:p w14:paraId="33FB06E6" w14:textId="3DCE3400" w:rsidR="00A84EC8" w:rsidRDefault="00A84EC8" w:rsidP="00A84EC8">
      <w:pPr>
        <w:pStyle w:val="SVIZNnormalniodstavec"/>
      </w:pPr>
      <w:r>
        <w:t xml:space="preserve">Stávající stropní konstrukce jsou tvořeny </w:t>
      </w:r>
      <w:r w:rsidR="00B07686">
        <w:t xml:space="preserve">vyztuženými dutinovými panely </w:t>
      </w:r>
      <w:proofErr w:type="spellStart"/>
      <w:r w:rsidR="00B07686">
        <w:t>tl</w:t>
      </w:r>
      <w:proofErr w:type="spellEnd"/>
      <w:r w:rsidR="00B07686">
        <w:t xml:space="preserve">. 240 mm, </w:t>
      </w:r>
      <w:r>
        <w:t>které jsou uloženy do průvlaků. Statickým výpočtem dle současně platných norem bylo zjištěno, že únosnost průvlaků není dostatečná pro požadované zatížení 300 kg/m</w:t>
      </w:r>
      <w:r w:rsidRPr="00B07686">
        <w:rPr>
          <w:vertAlign w:val="superscript"/>
        </w:rPr>
        <w:t>2</w:t>
      </w:r>
      <w:r>
        <w:t>. S ohledem na trvanlivost rekonstruovaného objektu je doporučeno zesílení</w:t>
      </w:r>
      <w:r w:rsidR="00B07686">
        <w:t>. Zesílení dosáhneme navýšením výšky průřezu. To se provede již zmíněným nově navrženým železobetonovým roštem zajišťující propojení přístavby a stávajících nosných konstrukcí</w:t>
      </w:r>
      <w:r>
        <w:t>.</w:t>
      </w:r>
    </w:p>
    <w:p w14:paraId="2E143A0D" w14:textId="77777777" w:rsidR="004D19DB" w:rsidRDefault="00A84EC8" w:rsidP="00A84EC8">
      <w:pPr>
        <w:pStyle w:val="SVIZNnormalniodstavec"/>
      </w:pPr>
      <w:r>
        <w:t>Stropní konstrukce nad 3.NP bude řešena jako železobetonová monolitická deska tloušťky 200 mm</w:t>
      </w:r>
      <w:r w:rsidR="00092502">
        <w:t>.</w:t>
      </w:r>
      <w:r w:rsidR="004D19DB">
        <w:t xml:space="preserve"> Prostorové ztužení doplňuje celoobvodová atika. Ve stropní desce jsou navrženy kruhové otvory pro osazení kruhových kopulových světlíků. Na vyznačených místech je požadavek na pohledový beton spodního líce stropní desky. Pro bednění v této části bude použito bednění z fošen max šířky 120 mm sbité truhlářem. </w:t>
      </w:r>
    </w:p>
    <w:p w14:paraId="62037159" w14:textId="716AED08" w:rsidR="00092502" w:rsidRDefault="004D19DB" w:rsidP="00A84EC8">
      <w:pPr>
        <w:pStyle w:val="SVIZNnormalniodstavec"/>
      </w:pPr>
      <w:r>
        <w:t xml:space="preserve">Podrobně ve výkrese </w:t>
      </w:r>
      <w:r w:rsidRPr="004D19DB">
        <w:rPr>
          <w:i/>
          <w:iCs/>
        </w:rPr>
        <w:t>D.5.1.c</w:t>
      </w:r>
      <w:r>
        <w:rPr>
          <w:i/>
          <w:iCs/>
        </w:rPr>
        <w:t>-</w:t>
      </w:r>
      <w:r w:rsidRPr="004D19DB">
        <w:rPr>
          <w:i/>
          <w:iCs/>
        </w:rPr>
        <w:t xml:space="preserve">10 Kniha </w:t>
      </w:r>
      <w:proofErr w:type="spellStart"/>
      <w:r w:rsidRPr="004D19DB">
        <w:rPr>
          <w:i/>
          <w:iCs/>
        </w:rPr>
        <w:t>spárořezů</w:t>
      </w:r>
      <w:proofErr w:type="spellEnd"/>
      <w:r>
        <w:t>.</w:t>
      </w:r>
    </w:p>
    <w:p w14:paraId="733D2391" w14:textId="058CA72C" w:rsidR="00A84EC8" w:rsidRDefault="00A84EC8" w:rsidP="00A84EC8">
      <w:pPr>
        <w:pStyle w:val="SVIZNnormalniodstavec"/>
      </w:pPr>
      <w:r w:rsidRPr="00A84EC8">
        <w:t>Zakrytí stropního otvoru</w:t>
      </w:r>
      <w:r w:rsidR="004D19DB">
        <w:t xml:space="preserve"> nad 1.NP</w:t>
      </w:r>
      <w:r w:rsidRPr="00A84EC8">
        <w:t xml:space="preserve"> po </w:t>
      </w:r>
      <w:r w:rsidR="004D19DB">
        <w:t>odstraňovaném schodišti</w:t>
      </w:r>
      <w:r w:rsidRPr="00A84EC8">
        <w:t xml:space="preserve"> bude provedeno trojicí nosníků </w:t>
      </w:r>
      <w:proofErr w:type="spellStart"/>
      <w:r w:rsidRPr="00A84EC8">
        <w:t>HEB</w:t>
      </w:r>
      <w:proofErr w:type="spellEnd"/>
      <w:r w:rsidR="004D19DB">
        <w:t xml:space="preserve"> </w:t>
      </w:r>
      <w:r w:rsidRPr="00A84EC8">
        <w:t>240 uložených jako stropní panely na ozub průvlaku. Na spodní pas nosníků bude uložen trapézový plech výšky 160</w:t>
      </w:r>
      <w:r>
        <w:t xml:space="preserve"> </w:t>
      </w:r>
      <w:r w:rsidRPr="00A84EC8">
        <w:t>mm, který bude sloužit jako ztracené bednění pro novou stropní desku</w:t>
      </w:r>
      <w:r>
        <w:t>.</w:t>
      </w:r>
    </w:p>
    <w:p w14:paraId="7FF600F2" w14:textId="19084F9C" w:rsidR="004D19DB" w:rsidRDefault="004D19DB" w:rsidP="00A84EC8">
      <w:pPr>
        <w:pStyle w:val="SVIZNnormalniodstavec"/>
      </w:pPr>
      <w:r>
        <w:t xml:space="preserve">Stropní konstrukce ocelové přístavky budou železobetonové. </w:t>
      </w:r>
      <w:r w:rsidRPr="00A84EC8">
        <w:t>Na spodní pas nosníků bude uložen trapézový plech, který bude sloužit jako ztracené bednění pro novou stropní desku</w:t>
      </w:r>
      <w:r>
        <w:t>.</w:t>
      </w:r>
    </w:p>
    <w:p w14:paraId="33B5C399" w14:textId="3AAA776B" w:rsidR="002F63E6" w:rsidRPr="008070D8" w:rsidRDefault="002F63E6" w:rsidP="008070D8">
      <w:pPr>
        <w:pStyle w:val="Nadpis3"/>
        <w:rPr>
          <w:rStyle w:val="Siln"/>
          <w:b w:val="0"/>
        </w:rPr>
      </w:pPr>
      <w:r w:rsidRPr="008070D8">
        <w:rPr>
          <w:rStyle w:val="Siln"/>
          <w:b w:val="0"/>
        </w:rPr>
        <w:t>Krovy</w:t>
      </w:r>
    </w:p>
    <w:p w14:paraId="38B4123F" w14:textId="23E51111" w:rsidR="002F63E6" w:rsidRDefault="004D19DB" w:rsidP="00174454">
      <w:pPr>
        <w:pStyle w:val="SVIZNnormalniodstavec"/>
      </w:pPr>
      <w:r>
        <w:t>Ve stávající budově nejsou žádné stávající krovové soustavy ani nejsou nově navrhované</w:t>
      </w:r>
      <w:r w:rsidR="005058FB">
        <w:t>.</w:t>
      </w:r>
      <w:r>
        <w:t xml:space="preserve"> </w:t>
      </w:r>
    </w:p>
    <w:p w14:paraId="1A2190F7" w14:textId="1DC3297D" w:rsidR="008070D8" w:rsidRDefault="008070D8" w:rsidP="008070D8">
      <w:pPr>
        <w:pStyle w:val="Nadpis3"/>
      </w:pPr>
      <w:r>
        <w:t>Střešní krytiny a hydroizolace</w:t>
      </w:r>
    </w:p>
    <w:p w14:paraId="631B5CBA" w14:textId="031BFF9F" w:rsidR="008070D8" w:rsidRDefault="00C11F57" w:rsidP="008070D8">
      <w:pPr>
        <w:pStyle w:val="SVIZNnormalniodstavec"/>
      </w:pPr>
      <w:r>
        <w:t>Stávající plochá dvouplášťová střecha bude odstraněna až na nosný dutinový panel</w:t>
      </w:r>
      <w:r w:rsidR="008070D8">
        <w:t>.</w:t>
      </w:r>
      <w:r>
        <w:t xml:space="preserve"> Na nástavbě a přístavbě je navržena jednoplášťová plochá střecha. </w:t>
      </w:r>
      <w:r w:rsidR="00A84EC8">
        <w:t xml:space="preserve">Hydroizolační vrstvu bude </w:t>
      </w:r>
      <w:r w:rsidR="00A84EC8">
        <w:lastRenderedPageBreak/>
        <w:t xml:space="preserve">tvořit folie </w:t>
      </w:r>
      <w:proofErr w:type="spellStart"/>
      <w:r w:rsidR="00D66D2A">
        <w:t>TPO</w:t>
      </w:r>
      <w:proofErr w:type="spellEnd"/>
      <w:r w:rsidR="00D66D2A">
        <w:t>/</w:t>
      </w:r>
      <w:proofErr w:type="spellStart"/>
      <w:r w:rsidR="00D66D2A">
        <w:t>FPO</w:t>
      </w:r>
      <w:proofErr w:type="spellEnd"/>
      <w:r w:rsidR="00A84EC8">
        <w:t xml:space="preserve"> </w:t>
      </w:r>
      <w:r w:rsidR="00D66D2A">
        <w:t>(flexibilní polyolefin) s polyesterovou výztuží. F</w:t>
      </w:r>
      <w:r w:rsidR="00A84EC8">
        <w:t>olie bude mechanicky kotvená.</w:t>
      </w:r>
    </w:p>
    <w:p w14:paraId="36967147" w14:textId="69923906" w:rsidR="00832CA8" w:rsidRDefault="00832CA8" w:rsidP="008070D8">
      <w:pPr>
        <w:pStyle w:val="SVIZNnormalniodstavec"/>
      </w:pPr>
      <w:r>
        <w:t>Navrhovaná skladba střechy:</w:t>
      </w:r>
    </w:p>
    <w:p w14:paraId="71E325E5" w14:textId="77777777" w:rsidR="00A45795" w:rsidRDefault="00A45795" w:rsidP="00832CA8">
      <w:pPr>
        <w:pStyle w:val="SVIZNnormalniodstavec"/>
        <w:numPr>
          <w:ilvl w:val="0"/>
          <w:numId w:val="24"/>
        </w:numPr>
      </w:pPr>
      <w:r w:rsidRPr="00A45795">
        <w:t>1,5 mm</w:t>
      </w:r>
      <w:r w:rsidRPr="00A45795">
        <w:tab/>
        <w:t xml:space="preserve">Hydroizolační folie, bílá, mechanicky kotvena, </w:t>
      </w:r>
      <w:proofErr w:type="spellStart"/>
      <w:r w:rsidRPr="00A45795">
        <w:t>TPO</w:t>
      </w:r>
      <w:proofErr w:type="spellEnd"/>
      <w:r w:rsidRPr="00A45795">
        <w:t>/</w:t>
      </w:r>
      <w:proofErr w:type="spellStart"/>
      <w:r w:rsidRPr="00A45795">
        <w:t>FPO</w:t>
      </w:r>
      <w:proofErr w:type="spellEnd"/>
      <w:r w:rsidRPr="00A45795">
        <w:t xml:space="preserve"> (flexibilní polyolefin) s polystyrenovou výztuží</w:t>
      </w:r>
    </w:p>
    <w:p w14:paraId="3D463E41" w14:textId="0387C0E6" w:rsidR="00A45795" w:rsidRDefault="00A45795" w:rsidP="00832CA8">
      <w:pPr>
        <w:pStyle w:val="SVIZNnormalniodstavec"/>
        <w:numPr>
          <w:ilvl w:val="0"/>
          <w:numId w:val="24"/>
        </w:numPr>
      </w:pPr>
      <w:r w:rsidRPr="00A45795">
        <w:t>200 mm</w:t>
      </w:r>
      <w:r w:rsidRPr="00A45795">
        <w:tab/>
        <w:t xml:space="preserve">Tepelná izolace, </w:t>
      </w:r>
      <w:proofErr w:type="spellStart"/>
      <w:r w:rsidRPr="00A45795">
        <w:t>EPS</w:t>
      </w:r>
      <w:proofErr w:type="spellEnd"/>
      <w:r w:rsidRPr="00A45795">
        <w:t xml:space="preserve"> 100, desky z expandovaného polystyrenu, pevnost v tlaku 100kPa při 10% </w:t>
      </w:r>
      <w:proofErr w:type="gramStart"/>
      <w:r w:rsidRPr="00A45795">
        <w:t>stlačení,  ʎ</w:t>
      </w:r>
      <w:proofErr w:type="gramEnd"/>
      <w:r w:rsidRPr="00A45795">
        <w:t>&lt;=0,037 W/</w:t>
      </w:r>
      <w:proofErr w:type="spellStart"/>
      <w:r w:rsidRPr="00A45795">
        <w:t>Mk</w:t>
      </w:r>
      <w:proofErr w:type="spellEnd"/>
    </w:p>
    <w:p w14:paraId="1308B936" w14:textId="77777777" w:rsidR="00A45795" w:rsidRDefault="00A45795" w:rsidP="00832CA8">
      <w:pPr>
        <w:pStyle w:val="SVIZNnormalniodstavec"/>
        <w:numPr>
          <w:ilvl w:val="0"/>
          <w:numId w:val="24"/>
        </w:numPr>
      </w:pPr>
      <w:r w:rsidRPr="00A45795">
        <w:t>-</w:t>
      </w:r>
      <w:r w:rsidRPr="00A45795">
        <w:tab/>
        <w:t xml:space="preserve">Spádové klíny - tepelná izolace, </w:t>
      </w:r>
      <w:proofErr w:type="spellStart"/>
      <w:r w:rsidRPr="00A45795">
        <w:t>EPS</w:t>
      </w:r>
      <w:proofErr w:type="spellEnd"/>
      <w:r w:rsidRPr="00A45795">
        <w:t xml:space="preserve"> 100, desky z expandovaného polystyrenu, pevnost v tlaku 100kPa při 10% </w:t>
      </w:r>
      <w:proofErr w:type="gramStart"/>
      <w:r w:rsidRPr="00A45795">
        <w:t>stlačení,  ʎ</w:t>
      </w:r>
      <w:proofErr w:type="gramEnd"/>
      <w:r w:rsidRPr="00A45795">
        <w:t>&lt;=0,037 W/</w:t>
      </w:r>
      <w:proofErr w:type="spellStart"/>
      <w:r w:rsidRPr="00A45795">
        <w:t>mK</w:t>
      </w:r>
      <w:proofErr w:type="spellEnd"/>
      <w:r w:rsidRPr="00A45795">
        <w:t xml:space="preserve">, spád 2%, </w:t>
      </w:r>
      <w:proofErr w:type="spellStart"/>
      <w:r w:rsidRPr="00A45795">
        <w:t>tl</w:t>
      </w:r>
      <w:proofErr w:type="spellEnd"/>
      <w:r w:rsidRPr="00A45795">
        <w:t>. 30-150 mm</w:t>
      </w:r>
    </w:p>
    <w:p w14:paraId="0EA58EF2" w14:textId="4FD29287" w:rsidR="00A45795" w:rsidRDefault="00A45795" w:rsidP="00832CA8">
      <w:pPr>
        <w:pStyle w:val="SVIZNnormalniodstavec"/>
        <w:numPr>
          <w:ilvl w:val="0"/>
          <w:numId w:val="24"/>
        </w:numPr>
      </w:pPr>
      <w:r w:rsidRPr="00A45795">
        <w:t>140 mm</w:t>
      </w:r>
      <w:r w:rsidRPr="00A45795">
        <w:tab/>
        <w:t xml:space="preserve">Tepelná izolace, </w:t>
      </w:r>
      <w:proofErr w:type="spellStart"/>
      <w:r w:rsidRPr="00A45795">
        <w:t>EPS</w:t>
      </w:r>
      <w:proofErr w:type="spellEnd"/>
      <w:r w:rsidRPr="00A45795">
        <w:t xml:space="preserve"> 100, desky z expandovaného polystyrenu, pevnost v tlaku 100kPa při 10% </w:t>
      </w:r>
      <w:proofErr w:type="gramStart"/>
      <w:r w:rsidRPr="00A45795">
        <w:t>stlačení,  ʎ</w:t>
      </w:r>
      <w:proofErr w:type="gramEnd"/>
      <w:r w:rsidRPr="00A45795">
        <w:t>&lt;=0,037 W/</w:t>
      </w:r>
      <w:proofErr w:type="spellStart"/>
      <w:r w:rsidRPr="00A45795">
        <w:t>mK</w:t>
      </w:r>
      <w:proofErr w:type="spellEnd"/>
    </w:p>
    <w:p w14:paraId="41748B64" w14:textId="457E737D" w:rsidR="00832CA8" w:rsidRPr="00832CA8" w:rsidRDefault="00A45795" w:rsidP="00832CA8">
      <w:pPr>
        <w:pStyle w:val="SVIZNnormalniodstavec"/>
        <w:numPr>
          <w:ilvl w:val="0"/>
          <w:numId w:val="24"/>
        </w:numPr>
      </w:pPr>
      <w:r w:rsidRPr="00A45795">
        <w:t>4 mm</w:t>
      </w:r>
      <w:r w:rsidRPr="00A45795">
        <w:tab/>
        <w:t xml:space="preserve">Parotěsná </w:t>
      </w:r>
      <w:proofErr w:type="gramStart"/>
      <w:r w:rsidRPr="00A45795">
        <w:t xml:space="preserve">vrstva - </w:t>
      </w:r>
      <w:proofErr w:type="spellStart"/>
      <w:r w:rsidRPr="00A45795">
        <w:t>SBS</w:t>
      </w:r>
      <w:proofErr w:type="spellEnd"/>
      <w:proofErr w:type="gramEnd"/>
      <w:r w:rsidRPr="00A45795">
        <w:t xml:space="preserve"> </w:t>
      </w:r>
      <w:proofErr w:type="spellStart"/>
      <w:r w:rsidRPr="00A45795">
        <w:t>modofikovaný</w:t>
      </w:r>
      <w:proofErr w:type="spellEnd"/>
      <w:r w:rsidRPr="00A45795">
        <w:t xml:space="preserve"> asfaltový pás s hliníkovou nosnou vložkou kašírované skelnými vlákny, jemný separační posyp</w:t>
      </w:r>
    </w:p>
    <w:p w14:paraId="5C2AC873" w14:textId="23DFE166" w:rsidR="00A45795" w:rsidRDefault="00A45795" w:rsidP="00832CA8">
      <w:pPr>
        <w:pStyle w:val="SVIZNnormalniodstavec"/>
        <w:numPr>
          <w:ilvl w:val="0"/>
          <w:numId w:val="24"/>
        </w:numPr>
      </w:pPr>
      <w:r w:rsidRPr="00A45795">
        <w:t>-</w:t>
      </w:r>
      <w:r w:rsidRPr="00A45795">
        <w:tab/>
        <w:t>Asfaltový přípravný nátěr, za studena zpracovatelný bez obsahu rozpouštědel</w:t>
      </w:r>
    </w:p>
    <w:p w14:paraId="53B4ED7F" w14:textId="1357F783" w:rsidR="00A45795" w:rsidRDefault="00A45795" w:rsidP="00832CA8">
      <w:pPr>
        <w:pStyle w:val="SVIZNnormalniodstavec"/>
        <w:numPr>
          <w:ilvl w:val="0"/>
          <w:numId w:val="24"/>
        </w:numPr>
      </w:pPr>
      <w:r w:rsidRPr="00A45795">
        <w:t>200 mm</w:t>
      </w:r>
      <w:r w:rsidRPr="00A45795">
        <w:tab/>
      </w:r>
      <w:proofErr w:type="spellStart"/>
      <w:r w:rsidRPr="00A45795">
        <w:t>Navžená</w:t>
      </w:r>
      <w:proofErr w:type="spellEnd"/>
      <w:r w:rsidRPr="00A45795">
        <w:t xml:space="preserve"> </w:t>
      </w:r>
      <w:proofErr w:type="spellStart"/>
      <w:r w:rsidRPr="00A45795">
        <w:t>ŽB</w:t>
      </w:r>
      <w:proofErr w:type="spellEnd"/>
      <w:r w:rsidRPr="00A45795">
        <w:t xml:space="preserve"> deska, viz stavebně konstrukční řešení D.5.2.</w:t>
      </w:r>
    </w:p>
    <w:p w14:paraId="30BF0594" w14:textId="19B265C6" w:rsidR="00A45795" w:rsidRDefault="00A45795" w:rsidP="00A45795">
      <w:pPr>
        <w:pStyle w:val="SVIZNnormalniodstavec"/>
      </w:pPr>
      <w:r>
        <w:t xml:space="preserve">V místě svodného žlabu bude skladba upravena pro eliminaci tepelných mostů použitím tepelné izolace z fenolické pěny. Spodní vrstva 140 mm </w:t>
      </w:r>
      <w:proofErr w:type="spellStart"/>
      <w:r>
        <w:t>EPS</w:t>
      </w:r>
      <w:proofErr w:type="spellEnd"/>
      <w:r>
        <w:t xml:space="preserve"> 100 bude nahrazena </w:t>
      </w:r>
      <w:r w:rsidRPr="00A45795">
        <w:t>140 mm</w:t>
      </w:r>
      <w:r>
        <w:t xml:space="preserve"> </w:t>
      </w:r>
      <w:r w:rsidRPr="00A45795">
        <w:t>desk</w:t>
      </w:r>
      <w:r>
        <w:t>ami</w:t>
      </w:r>
      <w:r w:rsidRPr="00A45795">
        <w:t xml:space="preserve"> z tuhé fenolické pěny, neobsahující </w:t>
      </w:r>
      <w:proofErr w:type="spellStart"/>
      <w:r w:rsidRPr="00A45795">
        <w:t>CFC</w:t>
      </w:r>
      <w:proofErr w:type="spellEnd"/>
      <w:r w:rsidRPr="00A45795">
        <w:t xml:space="preserve"> ani </w:t>
      </w:r>
      <w:proofErr w:type="spellStart"/>
      <w:r w:rsidRPr="00A45795">
        <w:t>HCFC</w:t>
      </w:r>
      <w:proofErr w:type="spellEnd"/>
      <w:r w:rsidRPr="00A45795">
        <w:t>, pevnost v tlaku 100</w:t>
      </w:r>
      <w:r>
        <w:t xml:space="preserve"> </w:t>
      </w:r>
      <w:proofErr w:type="spellStart"/>
      <w:r w:rsidRPr="00A45795">
        <w:t>kPa</w:t>
      </w:r>
      <w:proofErr w:type="spellEnd"/>
      <w:r w:rsidRPr="00A45795">
        <w:t xml:space="preserve"> při 10% stlačení, </w:t>
      </w:r>
      <w:proofErr w:type="gramStart"/>
      <w:r w:rsidRPr="00A45795">
        <w:t>ʎ&lt;</w:t>
      </w:r>
      <w:proofErr w:type="gramEnd"/>
      <w:r w:rsidRPr="00A45795">
        <w:t>=0,021 W/</w:t>
      </w:r>
      <w:proofErr w:type="spellStart"/>
      <w:r w:rsidRPr="00A45795">
        <w:t>mK</w:t>
      </w:r>
      <w:proofErr w:type="spellEnd"/>
      <w:r w:rsidRPr="00A45795">
        <w:t>, na povrchu adheziv</w:t>
      </w:r>
      <w:r>
        <w:t>n</w:t>
      </w:r>
      <w:r w:rsidRPr="00A45795">
        <w:t>ě spojená skelná textilie</w:t>
      </w:r>
      <w:r>
        <w:t>.</w:t>
      </w:r>
    </w:p>
    <w:p w14:paraId="6313B5AF" w14:textId="1FFF6F08" w:rsidR="00A45795" w:rsidRDefault="00A45795" w:rsidP="00A45795">
      <w:pPr>
        <w:pStyle w:val="SVIZNnormalniodstavec"/>
      </w:pPr>
      <w:r>
        <w:t xml:space="preserve">Hydroizolace spodní stavby bude řešena povlakově asfaltovými modifikovanými pásy. Konkrétně 2x </w:t>
      </w:r>
      <w:r w:rsidRPr="00A45795">
        <w:t>4 mm</w:t>
      </w:r>
      <w:r>
        <w:t xml:space="preserve"> </w:t>
      </w:r>
      <w:r w:rsidRPr="00A45795">
        <w:t xml:space="preserve">asfaltový </w:t>
      </w:r>
      <w:proofErr w:type="spellStart"/>
      <w:r w:rsidRPr="00A45795">
        <w:t>SBS</w:t>
      </w:r>
      <w:proofErr w:type="spellEnd"/>
      <w:r w:rsidRPr="00A45795">
        <w:t xml:space="preserve"> modifikovaný pás, nosná vložka polyesterové rouno vyztužené impregnované, součinitel difúze radonu &lt;=1,8.10-11 m2/s, horní povrch – jemnozrnný minerál. posyp, spodní povrch – lehce tavitelná polymer.</w:t>
      </w:r>
      <w:r>
        <w:t xml:space="preserve"> </w:t>
      </w:r>
      <w:r w:rsidRPr="00A45795">
        <w:t>Folie</w:t>
      </w:r>
      <w:r>
        <w:t>.</w:t>
      </w:r>
    </w:p>
    <w:p w14:paraId="25533989" w14:textId="2C34C89A" w:rsidR="002A2BEF" w:rsidRPr="00832CA8" w:rsidRDefault="002A2BEF" w:rsidP="00A45795">
      <w:pPr>
        <w:pStyle w:val="SVIZNnormalniodstavec"/>
      </w:pPr>
      <w:r>
        <w:t xml:space="preserve">Podrobná specifikace je v části </w:t>
      </w:r>
      <w:r w:rsidRPr="002A2BEF">
        <w:rPr>
          <w:i/>
          <w:iCs/>
        </w:rPr>
        <w:t>D.5.1.c-0</w:t>
      </w:r>
      <w:r>
        <w:rPr>
          <w:i/>
          <w:iCs/>
        </w:rPr>
        <w:t>1</w:t>
      </w:r>
      <w:r w:rsidRPr="002A2BEF">
        <w:rPr>
          <w:i/>
          <w:iCs/>
        </w:rPr>
        <w:t xml:space="preserve"> Kniha </w:t>
      </w:r>
      <w:r>
        <w:rPr>
          <w:i/>
          <w:iCs/>
        </w:rPr>
        <w:t>skladeb.</w:t>
      </w:r>
    </w:p>
    <w:p w14:paraId="77B51482" w14:textId="77BD96E1" w:rsidR="008070D8" w:rsidRPr="008070D8" w:rsidRDefault="008070D8" w:rsidP="008070D8">
      <w:pPr>
        <w:pStyle w:val="Nadpis3"/>
      </w:pPr>
      <w:r w:rsidRPr="008070D8">
        <w:rPr>
          <w:rStyle w:val="Siln"/>
          <w:b w:val="0"/>
        </w:rPr>
        <w:t>N</w:t>
      </w:r>
      <w:r w:rsidR="00174454" w:rsidRPr="008070D8">
        <w:rPr>
          <w:rStyle w:val="Siln"/>
          <w:b w:val="0"/>
        </w:rPr>
        <w:t xml:space="preserve">enosné </w:t>
      </w:r>
      <w:r w:rsidR="00174454" w:rsidRPr="008070D8">
        <w:rPr>
          <w:rStyle w:val="Siln"/>
          <w:b w:val="0"/>
          <w:bCs w:val="0"/>
        </w:rPr>
        <w:t>konstrukce</w:t>
      </w:r>
      <w:r w:rsidRPr="008070D8">
        <w:rPr>
          <w:rStyle w:val="Siln"/>
          <w:b w:val="0"/>
        </w:rPr>
        <w:t xml:space="preserve"> </w:t>
      </w:r>
      <w:r>
        <w:rPr>
          <w:rStyle w:val="Siln"/>
          <w:b w:val="0"/>
        </w:rPr>
        <w:t>s</w:t>
      </w:r>
      <w:r w:rsidRPr="008070D8">
        <w:t xml:space="preserve">vislé – </w:t>
      </w:r>
      <w:commentRangeStart w:id="15"/>
      <w:r w:rsidRPr="008070D8">
        <w:t>dělící,</w:t>
      </w:r>
      <w:r>
        <w:rPr>
          <w:rStyle w:val="Siln"/>
          <w:b w:val="0"/>
        </w:rPr>
        <w:t xml:space="preserve"> </w:t>
      </w:r>
      <w:r w:rsidRPr="008070D8">
        <w:rPr>
          <w:rStyle w:val="Siln"/>
          <w:b w:val="0"/>
        </w:rPr>
        <w:t>instalační</w:t>
      </w:r>
      <w:commentRangeEnd w:id="15"/>
      <w:r w:rsidR="00B15ABD">
        <w:rPr>
          <w:rStyle w:val="Odkaznakoment"/>
          <w:rFonts w:asciiTheme="minorHAnsi" w:eastAsiaTheme="minorHAnsi" w:hAnsiTheme="minorHAnsi" w:cstheme="minorBidi"/>
          <w:color w:val="auto"/>
        </w:rPr>
        <w:commentReference w:id="15"/>
      </w:r>
    </w:p>
    <w:p w14:paraId="13E5A84C" w14:textId="7000A696" w:rsidR="00F740F8" w:rsidRPr="00384D99" w:rsidRDefault="00C11F57" w:rsidP="002216F6">
      <w:pPr>
        <w:pStyle w:val="SVIZNnormalniodstavec"/>
        <w:rPr>
          <w:rStyle w:val="Siln"/>
          <w:b w:val="0"/>
          <w:bCs w:val="0"/>
          <w:color w:val="auto"/>
        </w:rPr>
      </w:pPr>
      <w:r>
        <w:rPr>
          <w:rStyle w:val="Siln"/>
          <w:b w:val="0"/>
          <w:bCs w:val="0"/>
          <w:color w:val="auto"/>
        </w:rPr>
        <w:t xml:space="preserve">Nově navržené příčky a předstěny budou navrženy jako sádrokartonové. Ocelová nosná konstrukce ze systémových profilů bude vždy opláštěná dvěma </w:t>
      </w:r>
      <w:r w:rsidR="00832CA8">
        <w:rPr>
          <w:rStyle w:val="Siln"/>
          <w:b w:val="0"/>
          <w:bCs w:val="0"/>
          <w:color w:val="auto"/>
        </w:rPr>
        <w:t>deskami</w:t>
      </w:r>
      <w:r>
        <w:rPr>
          <w:rStyle w:val="Siln"/>
          <w:b w:val="0"/>
          <w:bCs w:val="0"/>
          <w:color w:val="auto"/>
        </w:rPr>
        <w:t xml:space="preserve"> sádrokartonu. Desky se budou volit dle požadavků konkrétního provozu. Dutiny konstrukce budou vyplněny akustickou izolací.</w:t>
      </w:r>
      <w:r w:rsidR="00384D99">
        <w:rPr>
          <w:rStyle w:val="Siln"/>
          <w:b w:val="0"/>
          <w:bCs w:val="0"/>
          <w:color w:val="auto"/>
        </w:rPr>
        <w:t xml:space="preserve"> Spoje všech desek musejí být přetmeleny a případně celoplošně přestrkovány dle požadavků kvality povrchu Q1-Q3 uvedené ve výkresové dokumentaci. Řešení detailů v návaznostech na ostatní konstrukce je části </w:t>
      </w:r>
      <w:r w:rsidR="00384D99" w:rsidRPr="00384D99">
        <w:rPr>
          <w:rStyle w:val="Siln"/>
          <w:b w:val="0"/>
          <w:bCs w:val="0"/>
          <w:i/>
          <w:iCs/>
          <w:color w:val="auto"/>
        </w:rPr>
        <w:t>D.5.1.c-11 Kniha detailů.</w:t>
      </w:r>
      <w:r w:rsidR="00384D99">
        <w:rPr>
          <w:rStyle w:val="Siln"/>
          <w:b w:val="0"/>
          <w:bCs w:val="0"/>
          <w:color w:val="auto"/>
        </w:rPr>
        <w:t xml:space="preserve"> Příčky ve 3.NP budou založeny na nosném původním stropu nebo pomocných </w:t>
      </w:r>
      <w:proofErr w:type="spellStart"/>
      <w:r w:rsidR="00384D99">
        <w:rPr>
          <w:rStyle w:val="Siln"/>
          <w:b w:val="0"/>
          <w:bCs w:val="0"/>
          <w:color w:val="auto"/>
        </w:rPr>
        <w:t>žb</w:t>
      </w:r>
      <w:proofErr w:type="spellEnd"/>
      <w:r w:rsidR="00384D99">
        <w:rPr>
          <w:rStyle w:val="Siln"/>
          <w:b w:val="0"/>
          <w:bCs w:val="0"/>
          <w:color w:val="auto"/>
        </w:rPr>
        <w:t xml:space="preserve"> roštech.</w:t>
      </w:r>
    </w:p>
    <w:p w14:paraId="1D7B2028" w14:textId="5BC714B0" w:rsidR="00523AFE" w:rsidRDefault="00523AFE" w:rsidP="002216F6">
      <w:pPr>
        <w:pStyle w:val="SVIZNnormalniodstavec"/>
        <w:rPr>
          <w:rStyle w:val="Siln"/>
          <w:b w:val="0"/>
          <w:bCs w:val="0"/>
          <w:color w:val="auto"/>
        </w:rPr>
      </w:pPr>
      <w:r>
        <w:rPr>
          <w:rStyle w:val="Siln"/>
          <w:b w:val="0"/>
          <w:bCs w:val="0"/>
          <w:color w:val="auto"/>
        </w:rPr>
        <w:lastRenderedPageBreak/>
        <w:t xml:space="preserve">V nástavbě jsou ve velké míře uplatňovány prosklené </w:t>
      </w:r>
      <w:proofErr w:type="spellStart"/>
      <w:r>
        <w:rPr>
          <w:rStyle w:val="Siln"/>
          <w:b w:val="0"/>
          <w:bCs w:val="0"/>
          <w:color w:val="auto"/>
        </w:rPr>
        <w:t>semitransparentní</w:t>
      </w:r>
      <w:proofErr w:type="spellEnd"/>
      <w:r>
        <w:rPr>
          <w:rStyle w:val="Siln"/>
          <w:b w:val="0"/>
          <w:bCs w:val="0"/>
          <w:color w:val="auto"/>
        </w:rPr>
        <w:t xml:space="preserve"> příčky </w:t>
      </w:r>
      <w:proofErr w:type="spellStart"/>
      <w:r>
        <w:t>P</w:t>
      </w:r>
      <w:r w:rsidRPr="00B94358">
        <w:t>rofilit</w:t>
      </w:r>
      <w:proofErr w:type="spellEnd"/>
      <w:r>
        <w:t>.</w:t>
      </w:r>
      <w:r w:rsidR="00384D99">
        <w:t xml:space="preserve"> Skládají se ze zdvojených skleněných tvarovek </w:t>
      </w:r>
      <w:r w:rsidR="00384D99" w:rsidRPr="00384D99">
        <w:t>tvaru U, vertikálně kladen</w:t>
      </w:r>
      <w:r w:rsidR="00384D99">
        <w:t>ých</w:t>
      </w:r>
      <w:r w:rsidR="00384D99" w:rsidRPr="00384D99">
        <w:t xml:space="preserve">, 260/60/7 mm, povrchová úprava </w:t>
      </w:r>
      <w:r w:rsidR="00384D99">
        <w:t>–</w:t>
      </w:r>
      <w:r w:rsidR="00384D99" w:rsidRPr="00384D99">
        <w:t xml:space="preserve"> perličky</w:t>
      </w:r>
      <w:r w:rsidR="00384D99">
        <w:t xml:space="preserve">. V knize skladeb D.5.1.c-01 v příloze č.3 je znázorněna aplikace do oblouku. Pro zajištění dobrých akustických vlastností musí bát tvarovky přetmeleny transparentním tmelem. Tvarovky budou osazeny do systémových </w:t>
      </w:r>
      <w:r w:rsidR="00246955">
        <w:t>hliníkových profilů.</w:t>
      </w:r>
      <w:r w:rsidR="00390550">
        <w:t xml:space="preserve"> Skleněné příčky budou založeny na betonovém pasu výšky 300 mm (ze ztraceného bednění) nebo na navazujících ztužujících </w:t>
      </w:r>
      <w:proofErr w:type="spellStart"/>
      <w:r w:rsidR="00390550">
        <w:t>žb</w:t>
      </w:r>
      <w:proofErr w:type="spellEnd"/>
      <w:r w:rsidR="00390550">
        <w:t xml:space="preserve"> pasech/pilířích</w:t>
      </w:r>
      <w:r>
        <w:t>.</w:t>
      </w:r>
    </w:p>
    <w:p w14:paraId="00ACC016" w14:textId="4712577A" w:rsidR="00832CA8" w:rsidRDefault="00832CA8" w:rsidP="008070D8">
      <w:pPr>
        <w:pStyle w:val="Nadpis3"/>
        <w:rPr>
          <w:rStyle w:val="Siln"/>
          <w:b w:val="0"/>
          <w:bCs w:val="0"/>
        </w:rPr>
      </w:pPr>
      <w:r>
        <w:rPr>
          <w:rStyle w:val="Siln"/>
          <w:b w:val="0"/>
          <w:bCs w:val="0"/>
        </w:rPr>
        <w:t>Nenosné konstrukce obvodové</w:t>
      </w:r>
    </w:p>
    <w:p w14:paraId="46265C7A" w14:textId="48AFE58C" w:rsidR="00246955" w:rsidRDefault="00246955" w:rsidP="00832CA8">
      <w:pPr>
        <w:pStyle w:val="SVIZNnormalniodstavec"/>
      </w:pPr>
      <w:r>
        <w:t>Obvodová konstrukce 3.NP je řešena jako difusně otevřená dřevěná stěna ze sloupkového systému. Stěna musí být smíšené konstrukce DP2 a je kladen důraz na vzduchotěsnost. Konstrukce ve styku s </w:t>
      </w:r>
      <w:proofErr w:type="spellStart"/>
      <w:r>
        <w:t>parobrzdnou</w:t>
      </w:r>
      <w:proofErr w:type="spellEnd"/>
      <w:r>
        <w:t xml:space="preserve"> a </w:t>
      </w:r>
      <w:proofErr w:type="spellStart"/>
      <w:r>
        <w:t>vzduchotsnící</w:t>
      </w:r>
      <w:proofErr w:type="spellEnd"/>
      <w:r>
        <w:t xml:space="preserve"> </w:t>
      </w:r>
      <w:proofErr w:type="spellStart"/>
      <w:r>
        <w:t>OSB</w:t>
      </w:r>
      <w:proofErr w:type="spellEnd"/>
      <w:r>
        <w:t xml:space="preserve"> deskou musí být přelepeny difusně uzavřenou vzduchotěsnou páskou.</w:t>
      </w:r>
    </w:p>
    <w:p w14:paraId="1036D5C4" w14:textId="1C596070" w:rsidR="00832CA8" w:rsidRDefault="00246955" w:rsidP="00832CA8">
      <w:pPr>
        <w:pStyle w:val="SVIZNnormalniodstavec"/>
      </w:pPr>
      <w:r>
        <w:t>Navrhovanou obvodovou stěnu funkčně můžeme dělit do těchto skladeb:</w:t>
      </w:r>
    </w:p>
    <w:p w14:paraId="2BD56CB9" w14:textId="78CEF4E8" w:rsidR="00246955" w:rsidRDefault="00246955" w:rsidP="00832CA8">
      <w:pPr>
        <w:pStyle w:val="SVIZNnormalniodstavec"/>
      </w:pPr>
      <w:r w:rsidRPr="00246955">
        <w:t>Dřevěná plaňková fasáda na ocelovém roštu</w:t>
      </w:r>
      <w:r>
        <w:t>:</w:t>
      </w:r>
    </w:p>
    <w:p w14:paraId="2032C9EC" w14:textId="430810A9" w:rsidR="00246955" w:rsidRDefault="00246955" w:rsidP="00246955">
      <w:pPr>
        <w:pStyle w:val="SVIZNnormalniodstavec"/>
        <w:numPr>
          <w:ilvl w:val="0"/>
          <w:numId w:val="28"/>
        </w:numPr>
      </w:pPr>
      <w:r>
        <w:t>40 mm</w:t>
      </w:r>
      <w:r>
        <w:tab/>
        <w:t xml:space="preserve">Dřevěné plaňky 40/300, borovice kvality A, tepelně upravené dřevo pro exteriérové aplikace, opatřeno nátěrem pro sjednocení </w:t>
      </w:r>
      <w:proofErr w:type="spellStart"/>
      <w:r>
        <w:t>barevnostních</w:t>
      </w:r>
      <w:proofErr w:type="spellEnd"/>
      <w:r>
        <w:t xml:space="preserve"> změn na bázi vody s příměsí alkyd-akrylových pryskyřic, teplý odstín, vyvzorkováno v rámci AD</w:t>
      </w:r>
    </w:p>
    <w:p w14:paraId="28C7CCED" w14:textId="77777777" w:rsidR="00246955" w:rsidRDefault="00246955" w:rsidP="00246955">
      <w:pPr>
        <w:pStyle w:val="SVIZNnormalniodstavec"/>
        <w:numPr>
          <w:ilvl w:val="0"/>
          <w:numId w:val="28"/>
        </w:numPr>
      </w:pPr>
      <w:r>
        <w:t>50 mm</w:t>
      </w:r>
      <w:r>
        <w:tab/>
        <w:t xml:space="preserve">Hliníkový vertikální rošt, kotveno do vodorovného dřevěného roštu </w:t>
      </w:r>
      <w:proofErr w:type="spellStart"/>
      <w:r>
        <w:t>cementovláknité</w:t>
      </w:r>
      <w:proofErr w:type="spellEnd"/>
      <w:r>
        <w:t xml:space="preserve"> fasády</w:t>
      </w:r>
    </w:p>
    <w:p w14:paraId="185D1943" w14:textId="179CBA0A" w:rsidR="00246955" w:rsidRDefault="00246955" w:rsidP="00246955">
      <w:pPr>
        <w:pStyle w:val="SVIZNnormalniodstavec"/>
      </w:pPr>
    </w:p>
    <w:p w14:paraId="671FA29A" w14:textId="2EC3A4F4" w:rsidR="00246955" w:rsidRDefault="00246955" w:rsidP="00246955">
      <w:pPr>
        <w:pStyle w:val="SVIZNnormalniodstavec"/>
      </w:pPr>
      <w:r w:rsidRPr="00246955">
        <w:t xml:space="preserve">Stěna </w:t>
      </w:r>
      <w:r w:rsidR="00390550" w:rsidRPr="00246955">
        <w:t>obvodová – lehký</w:t>
      </w:r>
      <w:r w:rsidRPr="00246955">
        <w:t xml:space="preserve"> dřevěný skelet, nosná část, DP2</w:t>
      </w:r>
      <w:r>
        <w:t>:</w:t>
      </w:r>
    </w:p>
    <w:p w14:paraId="6F6D53E2" w14:textId="77777777" w:rsidR="00246955" w:rsidRDefault="00246955" w:rsidP="00246955">
      <w:pPr>
        <w:pStyle w:val="SVIZNnormalniodstavec"/>
        <w:numPr>
          <w:ilvl w:val="0"/>
          <w:numId w:val="29"/>
        </w:numPr>
      </w:pPr>
      <w:r>
        <w:t>10 mm</w:t>
      </w:r>
      <w:r>
        <w:tab/>
      </w:r>
      <w:proofErr w:type="spellStart"/>
      <w:r>
        <w:t>Cementovláknitá</w:t>
      </w:r>
      <w:proofErr w:type="spellEnd"/>
      <w:r>
        <w:t xml:space="preserve"> deska, difusně otevřená, bez povrchové úpravy</w:t>
      </w:r>
    </w:p>
    <w:p w14:paraId="0BBE064D" w14:textId="77777777" w:rsidR="00246955" w:rsidRDefault="00246955" w:rsidP="00246955">
      <w:pPr>
        <w:pStyle w:val="SVIZNnormalniodstavec"/>
        <w:numPr>
          <w:ilvl w:val="0"/>
          <w:numId w:val="29"/>
        </w:numPr>
      </w:pPr>
      <w:r>
        <w:t>25 mm</w:t>
      </w:r>
      <w:r>
        <w:tab/>
        <w:t>Dřevěný montážní hranol, impregnovaný</w:t>
      </w:r>
    </w:p>
    <w:p w14:paraId="06EE9FB9" w14:textId="77777777" w:rsidR="00246955" w:rsidRDefault="00246955" w:rsidP="00246955">
      <w:pPr>
        <w:pStyle w:val="SVIZNnormalniodstavec"/>
        <w:numPr>
          <w:ilvl w:val="0"/>
          <w:numId w:val="29"/>
        </w:numPr>
      </w:pPr>
      <w:r>
        <w:t>- mm</w:t>
      </w:r>
      <w:r>
        <w:tab/>
        <w:t>Pojistná hydroizolace, difusně otevřená</w:t>
      </w:r>
    </w:p>
    <w:p w14:paraId="36937EA3" w14:textId="77777777" w:rsidR="00246955" w:rsidRDefault="00246955" w:rsidP="00246955">
      <w:pPr>
        <w:pStyle w:val="SVIZNnormalniodstavec"/>
        <w:numPr>
          <w:ilvl w:val="0"/>
          <w:numId w:val="29"/>
        </w:numPr>
      </w:pPr>
      <w:r>
        <w:t>52 mm</w:t>
      </w:r>
      <w:r>
        <w:tab/>
        <w:t xml:space="preserve">Dřevovláknité fasádní tuhé desky </w:t>
      </w:r>
      <w:proofErr w:type="spellStart"/>
      <w:r>
        <w:t>P+D</w:t>
      </w:r>
      <w:proofErr w:type="spellEnd"/>
      <w:r>
        <w:t xml:space="preserve">, </w:t>
      </w:r>
      <w:proofErr w:type="gramStart"/>
      <w:r>
        <w:t>λ&lt;</w:t>
      </w:r>
      <w:proofErr w:type="gramEnd"/>
      <w:r>
        <w:t>=0,042 W/</w:t>
      </w:r>
      <w:proofErr w:type="spellStart"/>
      <w:r>
        <w:t>mK</w:t>
      </w:r>
      <w:proofErr w:type="spellEnd"/>
      <w:r>
        <w:t>, difusně otevřené</w:t>
      </w:r>
    </w:p>
    <w:p w14:paraId="3C00F169" w14:textId="77777777" w:rsidR="00246955" w:rsidRDefault="00246955" w:rsidP="00246955">
      <w:pPr>
        <w:pStyle w:val="SVIZNnormalniodstavec"/>
        <w:numPr>
          <w:ilvl w:val="0"/>
          <w:numId w:val="29"/>
        </w:numPr>
      </w:pPr>
      <w:r>
        <w:t>300 mm</w:t>
      </w:r>
      <w:r>
        <w:tab/>
        <w:t>Prefabrikované dřevěné stěnové nosníky 60/300</w:t>
      </w:r>
    </w:p>
    <w:p w14:paraId="4FD5D54C" w14:textId="77777777" w:rsidR="00246955" w:rsidRDefault="00246955" w:rsidP="00246955">
      <w:pPr>
        <w:pStyle w:val="SVIZNnormalniodstavec"/>
        <w:numPr>
          <w:ilvl w:val="0"/>
          <w:numId w:val="29"/>
        </w:numPr>
      </w:pPr>
      <w:r>
        <w:t>100 mm</w:t>
      </w:r>
      <w:r>
        <w:tab/>
        <w:t xml:space="preserve">Tepelná izolace, čedičová vlna, v rolích, </w:t>
      </w:r>
      <w:proofErr w:type="gramStart"/>
      <w:r>
        <w:t>λ&lt;</w:t>
      </w:r>
      <w:proofErr w:type="gramEnd"/>
      <w:r>
        <w:t>=0,035 W/</w:t>
      </w:r>
      <w:proofErr w:type="spellStart"/>
      <w:r>
        <w:t>mK</w:t>
      </w:r>
      <w:proofErr w:type="spellEnd"/>
      <w:r>
        <w:t>, difusně otevřená</w:t>
      </w:r>
    </w:p>
    <w:p w14:paraId="045610FF" w14:textId="77777777" w:rsidR="00246955" w:rsidRDefault="00246955" w:rsidP="00246955">
      <w:pPr>
        <w:pStyle w:val="SVIZNnormalniodstavec"/>
        <w:numPr>
          <w:ilvl w:val="0"/>
          <w:numId w:val="29"/>
        </w:numPr>
      </w:pPr>
      <w:r>
        <w:t>200 mm</w:t>
      </w:r>
      <w:r>
        <w:tab/>
        <w:t xml:space="preserve">Tepelná izolace, čedičová vlna, v rolích, </w:t>
      </w:r>
      <w:proofErr w:type="gramStart"/>
      <w:r>
        <w:t>λ&lt;</w:t>
      </w:r>
      <w:proofErr w:type="gramEnd"/>
      <w:r>
        <w:t>=0,035 W/</w:t>
      </w:r>
      <w:proofErr w:type="spellStart"/>
      <w:r>
        <w:t>mK</w:t>
      </w:r>
      <w:proofErr w:type="spellEnd"/>
      <w:r>
        <w:t>, difusně otevřená</w:t>
      </w:r>
    </w:p>
    <w:p w14:paraId="7299E1BA" w14:textId="6C611FB2" w:rsidR="00246955" w:rsidRDefault="00246955" w:rsidP="00246955">
      <w:pPr>
        <w:pStyle w:val="SVIZNnormalniodstavec"/>
        <w:numPr>
          <w:ilvl w:val="0"/>
          <w:numId w:val="29"/>
        </w:numPr>
      </w:pPr>
      <w:r>
        <w:lastRenderedPageBreak/>
        <w:t>22 mm</w:t>
      </w:r>
      <w:r>
        <w:tab/>
        <w:t xml:space="preserve">Parotěsná vrstva, </w:t>
      </w:r>
      <w:proofErr w:type="spellStart"/>
      <w:r>
        <w:t>OSB</w:t>
      </w:r>
      <w:proofErr w:type="spellEnd"/>
      <w:r>
        <w:t xml:space="preserve"> deska </w:t>
      </w:r>
      <w:proofErr w:type="spellStart"/>
      <w:r>
        <w:t>P+D</w:t>
      </w:r>
      <w:proofErr w:type="spellEnd"/>
      <w:r>
        <w:t>, difusní odpor min 100, spoje přelepeny parotěsnou páskou</w:t>
      </w:r>
    </w:p>
    <w:p w14:paraId="000BFE19" w14:textId="51FE9AFB" w:rsidR="00246955" w:rsidRDefault="00246955" w:rsidP="00246955">
      <w:pPr>
        <w:pStyle w:val="SVIZNnormalniodstavec"/>
      </w:pPr>
    </w:p>
    <w:p w14:paraId="6CD93A5B" w14:textId="5120FC4F" w:rsidR="00246955" w:rsidRDefault="00246955" w:rsidP="00246955">
      <w:pPr>
        <w:pStyle w:val="SVIZNnormalniodstavec"/>
      </w:pPr>
      <w:r w:rsidRPr="00246955">
        <w:t xml:space="preserve">Stěna </w:t>
      </w:r>
      <w:r w:rsidR="00390550" w:rsidRPr="00246955">
        <w:t>obvodová – lehký</w:t>
      </w:r>
      <w:r w:rsidRPr="00246955">
        <w:t xml:space="preserve"> dřevěný skelet, místo tepelného mostu, DP2</w:t>
      </w:r>
      <w:r>
        <w:t>:</w:t>
      </w:r>
    </w:p>
    <w:p w14:paraId="666D7C76" w14:textId="77777777" w:rsidR="00246955" w:rsidRPr="00246955" w:rsidRDefault="00246955" w:rsidP="00246955">
      <w:pPr>
        <w:pStyle w:val="SVIZNnormalniodstavec"/>
        <w:numPr>
          <w:ilvl w:val="0"/>
          <w:numId w:val="30"/>
        </w:numPr>
      </w:pPr>
      <w:r w:rsidRPr="00246955">
        <w:t>10 mm</w:t>
      </w:r>
      <w:r w:rsidRPr="00246955">
        <w:tab/>
      </w:r>
      <w:proofErr w:type="spellStart"/>
      <w:r w:rsidRPr="00246955">
        <w:t>Cementovláknitá</w:t>
      </w:r>
      <w:proofErr w:type="spellEnd"/>
      <w:r w:rsidRPr="00246955">
        <w:t xml:space="preserve"> deska, difusně otevřená, bez povrchové úpravy</w:t>
      </w:r>
    </w:p>
    <w:p w14:paraId="475E16F6" w14:textId="77777777" w:rsidR="00246955" w:rsidRPr="00246955" w:rsidRDefault="00246955" w:rsidP="00246955">
      <w:pPr>
        <w:pStyle w:val="SVIZNnormalniodstavec"/>
        <w:numPr>
          <w:ilvl w:val="0"/>
          <w:numId w:val="30"/>
        </w:numPr>
      </w:pPr>
      <w:r w:rsidRPr="00246955">
        <w:t>25 mm</w:t>
      </w:r>
      <w:r w:rsidRPr="00246955">
        <w:tab/>
        <w:t>Dřevěný montážní hranol, impregnovaný</w:t>
      </w:r>
    </w:p>
    <w:p w14:paraId="4703DD12" w14:textId="77777777" w:rsidR="00246955" w:rsidRPr="00246955" w:rsidRDefault="00246955" w:rsidP="00246955">
      <w:pPr>
        <w:pStyle w:val="SVIZNnormalniodstavec"/>
        <w:numPr>
          <w:ilvl w:val="0"/>
          <w:numId w:val="30"/>
        </w:numPr>
      </w:pPr>
      <w:r w:rsidRPr="00246955">
        <w:t>- mm</w:t>
      </w:r>
      <w:r w:rsidRPr="00246955">
        <w:tab/>
        <w:t>Pojistná hydroizolace, difusně otevřená</w:t>
      </w:r>
    </w:p>
    <w:p w14:paraId="3F6FA841" w14:textId="2903EF88" w:rsidR="00246955" w:rsidRPr="00246955" w:rsidRDefault="00246955" w:rsidP="00246955">
      <w:pPr>
        <w:pStyle w:val="SVIZNnormalniodstavec"/>
        <w:numPr>
          <w:ilvl w:val="0"/>
          <w:numId w:val="30"/>
        </w:numPr>
      </w:pPr>
      <w:r w:rsidRPr="00246955">
        <w:t>52 mm</w:t>
      </w:r>
      <w:r w:rsidRPr="00246955">
        <w:tab/>
        <w:t xml:space="preserve">Dřevovláknité fasádní tuhé desky </w:t>
      </w:r>
      <w:proofErr w:type="spellStart"/>
      <w:r w:rsidRPr="00246955">
        <w:t>P+D</w:t>
      </w:r>
      <w:proofErr w:type="spellEnd"/>
      <w:r w:rsidRPr="00246955">
        <w:t xml:space="preserve">, </w:t>
      </w:r>
      <w:r w:rsidR="00390550" w:rsidRPr="00246955">
        <w:t>λ &lt;</w:t>
      </w:r>
      <w:r w:rsidRPr="00246955">
        <w:t>=0,042 W/</w:t>
      </w:r>
      <w:proofErr w:type="spellStart"/>
      <w:r w:rsidRPr="00246955">
        <w:t>mK</w:t>
      </w:r>
      <w:proofErr w:type="spellEnd"/>
      <w:r w:rsidRPr="00246955">
        <w:t>, difusně otevřené</w:t>
      </w:r>
    </w:p>
    <w:p w14:paraId="60818D0E" w14:textId="2604BA34" w:rsidR="00246955" w:rsidRPr="00246955" w:rsidRDefault="00246955" w:rsidP="00246955">
      <w:pPr>
        <w:pStyle w:val="SVIZNnormalniodstavec"/>
        <w:numPr>
          <w:ilvl w:val="0"/>
          <w:numId w:val="30"/>
        </w:numPr>
      </w:pPr>
      <w:r w:rsidRPr="00246955">
        <w:t>100 mm</w:t>
      </w:r>
      <w:r w:rsidRPr="00246955">
        <w:tab/>
        <w:t xml:space="preserve">Tepelná izolace, fenolická pěna, tuhé desky na povrchu opatřeny skelnou </w:t>
      </w:r>
      <w:r w:rsidR="00390550" w:rsidRPr="00246955">
        <w:t>tkaninou,</w:t>
      </w:r>
      <w:r w:rsidRPr="00246955">
        <w:t xml:space="preserve"> </w:t>
      </w:r>
      <w:proofErr w:type="gramStart"/>
      <w:r w:rsidRPr="00246955">
        <w:t>λ&lt;</w:t>
      </w:r>
      <w:proofErr w:type="gramEnd"/>
      <w:r w:rsidRPr="00246955">
        <w:t>=0,022 W/</w:t>
      </w:r>
      <w:proofErr w:type="spellStart"/>
      <w:r w:rsidRPr="00246955">
        <w:t>mK</w:t>
      </w:r>
      <w:proofErr w:type="spellEnd"/>
      <w:r w:rsidRPr="00246955">
        <w:t>, difusně otevřená</w:t>
      </w:r>
    </w:p>
    <w:p w14:paraId="480715FD" w14:textId="77777777" w:rsidR="00246955" w:rsidRPr="00246955" w:rsidRDefault="00246955" w:rsidP="00246955">
      <w:pPr>
        <w:pStyle w:val="SVIZNnormalniodstavec"/>
        <w:numPr>
          <w:ilvl w:val="0"/>
          <w:numId w:val="30"/>
        </w:numPr>
      </w:pPr>
      <w:r w:rsidRPr="00246955">
        <w:t>200 mm</w:t>
      </w:r>
      <w:r w:rsidRPr="00246955">
        <w:tab/>
        <w:t>Železobetonové nosné konstrukce, viz část D.5.2</w:t>
      </w:r>
    </w:p>
    <w:p w14:paraId="2F8C6F8B" w14:textId="7B09CF7C" w:rsidR="00246955" w:rsidRDefault="00246955" w:rsidP="00246955">
      <w:pPr>
        <w:pStyle w:val="SVIZNnormalniodstavec"/>
        <w:numPr>
          <w:ilvl w:val="0"/>
          <w:numId w:val="30"/>
        </w:numPr>
      </w:pPr>
      <w:r w:rsidRPr="00246955">
        <w:t>22 mm</w:t>
      </w:r>
      <w:r w:rsidRPr="00246955">
        <w:tab/>
        <w:t xml:space="preserve">Parotěsná vrstva, </w:t>
      </w:r>
      <w:proofErr w:type="spellStart"/>
      <w:r w:rsidRPr="00246955">
        <w:t>OSB</w:t>
      </w:r>
      <w:proofErr w:type="spellEnd"/>
      <w:r w:rsidRPr="00246955">
        <w:t xml:space="preserve"> deska </w:t>
      </w:r>
      <w:proofErr w:type="spellStart"/>
      <w:r w:rsidRPr="00246955">
        <w:t>P+D</w:t>
      </w:r>
      <w:proofErr w:type="spellEnd"/>
      <w:r w:rsidRPr="00246955">
        <w:t>, difusní odpor min 100, spoje přelepeny parotěsnou páskou</w:t>
      </w:r>
    </w:p>
    <w:p w14:paraId="48046D13" w14:textId="5A775B31" w:rsidR="00246955" w:rsidRDefault="002E4052" w:rsidP="00246955">
      <w:pPr>
        <w:pStyle w:val="SVIZNnormalniodstavec"/>
      </w:pPr>
      <w:r>
        <w:t>Obvodová stěna v interiéru je vždy opatřena sádrokartonovou předstěnou dle požadavku.</w:t>
      </w:r>
    </w:p>
    <w:p w14:paraId="7B506920" w14:textId="56DDF8EB" w:rsidR="002E4052" w:rsidRDefault="002E4052" w:rsidP="00246955">
      <w:pPr>
        <w:pStyle w:val="SVIZNnormalniodstavec"/>
      </w:pPr>
    </w:p>
    <w:p w14:paraId="1CA338CC" w14:textId="004EA7BA" w:rsidR="002E4052" w:rsidRDefault="002E4052" w:rsidP="00246955">
      <w:pPr>
        <w:pStyle w:val="SVIZNnormalniodstavec"/>
      </w:pPr>
      <w:r>
        <w:t>Skladba obvodové stěny vertikálního komunikačního traktu musí splňovat požadavky nehořlavé konstrukce DP1.</w:t>
      </w:r>
    </w:p>
    <w:p w14:paraId="5A60D2C5" w14:textId="5ACF7E56" w:rsidR="00832CA8" w:rsidRDefault="002E4052" w:rsidP="00246955">
      <w:pPr>
        <w:pStyle w:val="SVIZNnormalniodstavec"/>
      </w:pPr>
      <w:r w:rsidRPr="002E4052">
        <w:t xml:space="preserve">Stěna </w:t>
      </w:r>
      <w:proofErr w:type="gramStart"/>
      <w:r w:rsidRPr="002E4052">
        <w:t>obvodová - montovaná</w:t>
      </w:r>
      <w:proofErr w:type="gramEnd"/>
      <w:r w:rsidRPr="002E4052">
        <w:t>, DP1</w:t>
      </w:r>
      <w:r w:rsidR="00832CA8">
        <w:t>:</w:t>
      </w:r>
    </w:p>
    <w:p w14:paraId="206E0F06" w14:textId="5173B4E9" w:rsidR="002E4052" w:rsidRDefault="002E4052" w:rsidP="002E4052">
      <w:pPr>
        <w:pStyle w:val="SVIZNnormalniodstavec"/>
        <w:numPr>
          <w:ilvl w:val="0"/>
          <w:numId w:val="31"/>
        </w:numPr>
      </w:pPr>
      <w:r>
        <w:t>- mm</w:t>
      </w:r>
      <w:r>
        <w:tab/>
        <w:t xml:space="preserve">Transparentní uzavírací </w:t>
      </w:r>
      <w:r w:rsidR="00390550">
        <w:t>lak – matný</w:t>
      </w:r>
      <w:r>
        <w:t>, dvousložkový, odolnost proti UV a vodě, difusně otevřený</w:t>
      </w:r>
    </w:p>
    <w:p w14:paraId="60F24508" w14:textId="42198302" w:rsidR="002E4052" w:rsidRDefault="002E4052" w:rsidP="002E4052">
      <w:pPr>
        <w:pStyle w:val="SVIZNnormalniodstavec"/>
        <w:numPr>
          <w:ilvl w:val="0"/>
          <w:numId w:val="31"/>
        </w:numPr>
      </w:pPr>
      <w:r>
        <w:t>do 2 mm</w:t>
      </w:r>
      <w:r>
        <w:tab/>
        <w:t xml:space="preserve">Finální betonová </w:t>
      </w:r>
      <w:r w:rsidR="00390550">
        <w:t>stěrka – silikátová</w:t>
      </w:r>
      <w:r>
        <w:t xml:space="preserve"> omítka s neorganickými pigmenty, nanášena nerezovým hladítkem, zrnitost 0,00 mm, modelování finálního vzhledu stěrky</w:t>
      </w:r>
    </w:p>
    <w:p w14:paraId="7D8DBF07" w14:textId="5974CA8E" w:rsidR="002E4052" w:rsidRDefault="002E4052" w:rsidP="002E4052">
      <w:pPr>
        <w:pStyle w:val="SVIZNnormalniodstavec"/>
        <w:numPr>
          <w:ilvl w:val="0"/>
          <w:numId w:val="31"/>
        </w:numPr>
      </w:pPr>
      <w:r>
        <w:t>2 mm</w:t>
      </w:r>
      <w:r>
        <w:tab/>
        <w:t xml:space="preserve">Hrubá betonová </w:t>
      </w:r>
      <w:r w:rsidR="00390550">
        <w:t>stěrka – silikátová</w:t>
      </w:r>
      <w:r>
        <w:t xml:space="preserve"> omítka s neorganickými pigmenty, nanášena nerezovým hladítkem, zrnitost 1,00 mm</w:t>
      </w:r>
    </w:p>
    <w:p w14:paraId="3DB082DC" w14:textId="36B8D62E" w:rsidR="002E4052" w:rsidRDefault="002E4052" w:rsidP="002E4052">
      <w:pPr>
        <w:pStyle w:val="SVIZNnormalniodstavec"/>
        <w:numPr>
          <w:ilvl w:val="0"/>
          <w:numId w:val="31"/>
        </w:numPr>
      </w:pPr>
      <w:r>
        <w:t>- mm</w:t>
      </w:r>
      <w:r>
        <w:tab/>
        <w:t xml:space="preserve">Základní penetrační </w:t>
      </w:r>
      <w:r w:rsidR="00390550">
        <w:t>nátěr – s</w:t>
      </w:r>
      <w:r>
        <w:t xml:space="preserve"> jemným křemičitým pískem</w:t>
      </w:r>
    </w:p>
    <w:p w14:paraId="044E360F" w14:textId="7B5362FE" w:rsidR="002E4052" w:rsidRDefault="002E4052" w:rsidP="002E4052">
      <w:pPr>
        <w:pStyle w:val="SVIZNnormalniodstavec"/>
        <w:numPr>
          <w:ilvl w:val="0"/>
          <w:numId w:val="31"/>
        </w:numPr>
      </w:pPr>
      <w:r>
        <w:t>- mm</w:t>
      </w:r>
      <w:r>
        <w:tab/>
        <w:t>Armovací skelná páska přelepujíce spoje, překrytí armovacím lepidlem</w:t>
      </w:r>
    </w:p>
    <w:p w14:paraId="13296ABE" w14:textId="0700423A" w:rsidR="002E4052" w:rsidRDefault="002E4052" w:rsidP="002E4052">
      <w:pPr>
        <w:pStyle w:val="SVIZNnormalniodstavec"/>
        <w:numPr>
          <w:ilvl w:val="0"/>
          <w:numId w:val="31"/>
        </w:numPr>
      </w:pPr>
      <w:r>
        <w:t>15 mm</w:t>
      </w:r>
      <w:r>
        <w:tab/>
      </w:r>
      <w:proofErr w:type="spellStart"/>
      <w:r>
        <w:t>Cementovláknitá</w:t>
      </w:r>
      <w:proofErr w:type="spellEnd"/>
      <w:r>
        <w:t xml:space="preserve"> deska, difusně otevřená, vyztužena skelnými vlákny, montovaná na </w:t>
      </w:r>
      <w:r w:rsidR="00390550">
        <w:t>sraz – horizontální</w:t>
      </w:r>
      <w:r>
        <w:t xml:space="preserve"> dilatace v úrovni podlaží</w:t>
      </w:r>
    </w:p>
    <w:p w14:paraId="4D79B29B" w14:textId="77777777" w:rsidR="002E4052" w:rsidRDefault="002E4052" w:rsidP="002E4052">
      <w:pPr>
        <w:pStyle w:val="SVIZNnormalniodstavec"/>
        <w:numPr>
          <w:ilvl w:val="0"/>
          <w:numId w:val="31"/>
        </w:numPr>
      </w:pPr>
      <w:r>
        <w:lastRenderedPageBreak/>
        <w:t>105 mm</w:t>
      </w:r>
      <w:r>
        <w:tab/>
        <w:t xml:space="preserve">Hliníkový vertikální rošt, kotveno do vodorovného dřevěného roštu </w:t>
      </w:r>
      <w:proofErr w:type="spellStart"/>
      <w:r>
        <w:t>cementovláknité</w:t>
      </w:r>
      <w:proofErr w:type="spellEnd"/>
      <w:r>
        <w:t xml:space="preserve"> fasády</w:t>
      </w:r>
    </w:p>
    <w:p w14:paraId="50C5CF4E" w14:textId="77777777" w:rsidR="002E4052" w:rsidRDefault="002E4052" w:rsidP="002E4052">
      <w:pPr>
        <w:pStyle w:val="SVIZNnormalniodstavec"/>
      </w:pPr>
    </w:p>
    <w:p w14:paraId="4FAECBDC" w14:textId="77777777" w:rsidR="002E4052" w:rsidRDefault="002E4052" w:rsidP="002E4052">
      <w:pPr>
        <w:pStyle w:val="SVIZNnormalniodstavec"/>
        <w:numPr>
          <w:ilvl w:val="0"/>
          <w:numId w:val="31"/>
        </w:numPr>
      </w:pPr>
      <w:r>
        <w:t>- mm</w:t>
      </w:r>
      <w:r>
        <w:tab/>
        <w:t xml:space="preserve">Hydrofobizační difúzně otevřený nátěr vodním sklem, transparentní, pro trvalou expozici podkladní </w:t>
      </w:r>
      <w:proofErr w:type="spellStart"/>
      <w:r>
        <w:t>cementovláknité</w:t>
      </w:r>
      <w:proofErr w:type="spellEnd"/>
      <w:r>
        <w:t xml:space="preserve"> desky povětrnostním vlivům</w:t>
      </w:r>
    </w:p>
    <w:p w14:paraId="5B2D60C6" w14:textId="284B08CF" w:rsidR="002E4052" w:rsidRDefault="002E4052" w:rsidP="002E4052">
      <w:pPr>
        <w:pStyle w:val="SVIZNnormalniodstavec"/>
        <w:numPr>
          <w:ilvl w:val="0"/>
          <w:numId w:val="31"/>
        </w:numPr>
      </w:pPr>
      <w:r>
        <w:t>15 mm</w:t>
      </w:r>
      <w:r>
        <w:tab/>
      </w:r>
      <w:proofErr w:type="spellStart"/>
      <w:r>
        <w:t>Cementovláknitá</w:t>
      </w:r>
      <w:proofErr w:type="spellEnd"/>
      <w:r>
        <w:t xml:space="preserve"> deska vyztužená skelnými vlákny s příměsí lehkého minerál. granulátu a vyztužená skel. mřížkou u obou povrchů; </w:t>
      </w:r>
      <w:r w:rsidR="00390550">
        <w:t>μ &lt;</w:t>
      </w:r>
      <w:r>
        <w:t xml:space="preserve">=40; </w:t>
      </w:r>
      <w:proofErr w:type="spellStart"/>
      <w:proofErr w:type="gramStart"/>
      <w:r>
        <w:t>tř.reakce</w:t>
      </w:r>
      <w:proofErr w:type="spellEnd"/>
      <w:proofErr w:type="gramEnd"/>
      <w:r>
        <w:t xml:space="preserve"> na oheň A1 dle ČSN 13501-1</w:t>
      </w:r>
    </w:p>
    <w:p w14:paraId="03619FA2" w14:textId="77777777" w:rsidR="002E4052" w:rsidRDefault="002E4052" w:rsidP="002E4052">
      <w:pPr>
        <w:pStyle w:val="SVIZNnormalniodstavec"/>
        <w:numPr>
          <w:ilvl w:val="0"/>
          <w:numId w:val="31"/>
        </w:numPr>
      </w:pPr>
      <w:r>
        <w:t>100 mm</w:t>
      </w:r>
      <w:r>
        <w:tab/>
        <w:t>Ocelové tenkostěnné C nosníky</w:t>
      </w:r>
    </w:p>
    <w:p w14:paraId="5128801E" w14:textId="1E1234AA" w:rsidR="002E4052" w:rsidRDefault="002E4052" w:rsidP="002E4052">
      <w:pPr>
        <w:pStyle w:val="SVIZNnormalniodstavec"/>
        <w:numPr>
          <w:ilvl w:val="0"/>
          <w:numId w:val="31"/>
        </w:numPr>
      </w:pPr>
      <w:r>
        <w:t>100 mm</w:t>
      </w:r>
      <w:r>
        <w:tab/>
        <w:t xml:space="preserve">Tepelná izolace, čedičová vlna, v rolích, </w:t>
      </w:r>
      <w:r w:rsidR="00390550">
        <w:t>λ &lt;</w:t>
      </w:r>
      <w:r>
        <w:t>=0,035 W/</w:t>
      </w:r>
      <w:proofErr w:type="spellStart"/>
      <w:r>
        <w:t>mK</w:t>
      </w:r>
      <w:proofErr w:type="spellEnd"/>
      <w:r>
        <w:t>, difusně otevřená</w:t>
      </w:r>
    </w:p>
    <w:p w14:paraId="21B8E902" w14:textId="77777777" w:rsidR="002E4052" w:rsidRDefault="002E4052" w:rsidP="002E4052">
      <w:pPr>
        <w:pStyle w:val="SVIZNnormalniodstavec"/>
        <w:numPr>
          <w:ilvl w:val="0"/>
          <w:numId w:val="31"/>
        </w:numPr>
      </w:pPr>
      <w:r>
        <w:t>13 mm</w:t>
      </w:r>
      <w:r>
        <w:tab/>
        <w:t xml:space="preserve">Sádrovláknitá deska </w:t>
      </w:r>
      <w:proofErr w:type="spellStart"/>
      <w:r>
        <w:t>parobrzdná</w:t>
      </w:r>
      <w:proofErr w:type="spellEnd"/>
      <w:r>
        <w:t xml:space="preserve">; </w:t>
      </w:r>
      <w:proofErr w:type="spellStart"/>
      <w:r>
        <w:t>tl</w:t>
      </w:r>
      <w:proofErr w:type="spellEnd"/>
      <w:r>
        <w:t xml:space="preserve">. 12,5mm; </w:t>
      </w:r>
      <w:proofErr w:type="spellStart"/>
      <w:r>
        <w:t>sd</w:t>
      </w:r>
      <w:proofErr w:type="spellEnd"/>
      <w:r>
        <w:t>&gt;3 m</w:t>
      </w:r>
    </w:p>
    <w:p w14:paraId="34F86B6C" w14:textId="21660495" w:rsidR="002E4052" w:rsidRDefault="002E4052" w:rsidP="002E4052">
      <w:pPr>
        <w:pStyle w:val="SVIZNnormalniodstavec"/>
        <w:numPr>
          <w:ilvl w:val="0"/>
          <w:numId w:val="31"/>
        </w:numPr>
      </w:pPr>
      <w:r>
        <w:t>27 mm</w:t>
      </w:r>
      <w:r>
        <w:tab/>
        <w:t>Minerální izolace z čedičových vláken</w:t>
      </w:r>
    </w:p>
    <w:p w14:paraId="14DACB26" w14:textId="77777777" w:rsidR="002E4052" w:rsidRDefault="002E4052" w:rsidP="002E4052">
      <w:pPr>
        <w:pStyle w:val="SVIZNnormalniodstavec"/>
        <w:numPr>
          <w:ilvl w:val="0"/>
          <w:numId w:val="31"/>
        </w:numPr>
      </w:pPr>
      <w:r>
        <w:t>27 mm</w:t>
      </w:r>
      <w:r>
        <w:tab/>
        <w:t>Nosný kovový profil R-CD kotvený přes stavěcí třmeny, uloženo do R-</w:t>
      </w:r>
      <w:proofErr w:type="spellStart"/>
      <w:r>
        <w:t>UD</w:t>
      </w:r>
      <w:proofErr w:type="spellEnd"/>
      <w:r>
        <w:t xml:space="preserve"> profilů-kotveno vždy přes napojovací těsnění</w:t>
      </w:r>
    </w:p>
    <w:p w14:paraId="0AB71573" w14:textId="77777777" w:rsidR="002E4052" w:rsidRDefault="002E4052" w:rsidP="002E4052">
      <w:pPr>
        <w:pStyle w:val="SVIZNnormalniodstavec"/>
        <w:numPr>
          <w:ilvl w:val="0"/>
          <w:numId w:val="31"/>
        </w:numPr>
      </w:pPr>
      <w:r>
        <w:t>12,5 mm</w:t>
      </w:r>
      <w:r>
        <w:tab/>
        <w:t>Sádrokartonová deska</w:t>
      </w:r>
    </w:p>
    <w:p w14:paraId="261E1A5F" w14:textId="77777777" w:rsidR="002E4052" w:rsidRDefault="002E4052" w:rsidP="002E4052">
      <w:pPr>
        <w:pStyle w:val="SVIZNnormalniodstavec"/>
        <w:numPr>
          <w:ilvl w:val="0"/>
          <w:numId w:val="31"/>
        </w:numPr>
      </w:pPr>
      <w:r>
        <w:t>12,5 mm</w:t>
      </w:r>
      <w:r>
        <w:tab/>
        <w:t>Sádrokartonová deska</w:t>
      </w:r>
    </w:p>
    <w:p w14:paraId="086A04F5" w14:textId="0E55ABC7" w:rsidR="00832CA8" w:rsidRDefault="00390550" w:rsidP="00390550">
      <w:pPr>
        <w:pStyle w:val="SVIZNnormalniodstavec"/>
        <w:numPr>
          <w:ilvl w:val="0"/>
          <w:numId w:val="31"/>
        </w:numPr>
      </w:pPr>
      <w:r>
        <w:t>- mm</w:t>
      </w:r>
      <w:r>
        <w:tab/>
      </w:r>
      <w:r w:rsidR="002E4052">
        <w:t>Finální úprava dle další specifikace</w:t>
      </w:r>
    </w:p>
    <w:p w14:paraId="07ABA453" w14:textId="4692E135" w:rsidR="002A2BEF" w:rsidRPr="00832CA8" w:rsidRDefault="002A2BEF" w:rsidP="002A2BEF">
      <w:pPr>
        <w:pStyle w:val="SVIZNnormalniodstavec"/>
      </w:pPr>
      <w:r>
        <w:t xml:space="preserve">Podrobná specifikace je v části </w:t>
      </w:r>
      <w:r w:rsidRPr="002A2BEF">
        <w:rPr>
          <w:i/>
          <w:iCs/>
        </w:rPr>
        <w:t>D.5.1.c-0</w:t>
      </w:r>
      <w:r>
        <w:rPr>
          <w:i/>
          <w:iCs/>
        </w:rPr>
        <w:t>1</w:t>
      </w:r>
      <w:r w:rsidRPr="002A2BEF">
        <w:rPr>
          <w:i/>
          <w:iCs/>
        </w:rPr>
        <w:t xml:space="preserve"> Kniha </w:t>
      </w:r>
      <w:r>
        <w:rPr>
          <w:i/>
          <w:iCs/>
        </w:rPr>
        <w:t>skladeb.</w:t>
      </w:r>
    </w:p>
    <w:p w14:paraId="10232654" w14:textId="4692E135" w:rsidR="009B3FD6" w:rsidRDefault="008070D8" w:rsidP="008070D8">
      <w:pPr>
        <w:pStyle w:val="Nadpis3"/>
        <w:rPr>
          <w:rStyle w:val="Siln"/>
          <w:b w:val="0"/>
          <w:bCs w:val="0"/>
        </w:rPr>
      </w:pPr>
      <w:r w:rsidRPr="008070D8">
        <w:rPr>
          <w:rStyle w:val="Siln"/>
          <w:b w:val="0"/>
          <w:bCs w:val="0"/>
        </w:rPr>
        <w:t>Nenosné konstrukce vodorovné – podhledy</w:t>
      </w:r>
    </w:p>
    <w:p w14:paraId="6F520CCA" w14:textId="77777777" w:rsidR="00390550" w:rsidRDefault="00337F59" w:rsidP="009B3FD6">
      <w:pPr>
        <w:pStyle w:val="SVIZNnormalniodstavec"/>
      </w:pPr>
      <w:r>
        <w:rPr>
          <w:rStyle w:val="Siln"/>
          <w:b w:val="0"/>
          <w:bCs w:val="0"/>
          <w:color w:val="auto"/>
        </w:rPr>
        <w:t>Ve vybraných místnostech je navržený</w:t>
      </w:r>
      <w:r w:rsidR="00C11F57">
        <w:rPr>
          <w:rStyle w:val="Siln"/>
          <w:b w:val="0"/>
          <w:bCs w:val="0"/>
          <w:color w:val="auto"/>
        </w:rPr>
        <w:t xml:space="preserve"> sádrokartonový podhled pro zakrytí vedení instalací</w:t>
      </w:r>
      <w:r w:rsidR="00390550">
        <w:rPr>
          <w:rStyle w:val="Siln"/>
          <w:b w:val="0"/>
          <w:bCs w:val="0"/>
          <w:color w:val="auto"/>
        </w:rPr>
        <w:t xml:space="preserve"> nebo nepohledových stropních konstrukcí</w:t>
      </w:r>
      <w:r w:rsidR="00174454" w:rsidRPr="005E27DF">
        <w:t>.</w:t>
      </w:r>
      <w:r w:rsidR="00C11F57">
        <w:t xml:space="preserve"> </w:t>
      </w:r>
    </w:p>
    <w:p w14:paraId="1B9FF6A4" w14:textId="072936A1" w:rsidR="00C547FA" w:rsidRDefault="00390550" w:rsidP="009B3FD6">
      <w:pPr>
        <w:pStyle w:val="SVIZNnormalniodstavec"/>
      </w:pPr>
      <w:r>
        <w:t>V místnostech 1.NP a 2.NP jsou navrženy sádrokartonové podhledy plné na kovovém křížovém roštu bez akustické/tepelné izolace.</w:t>
      </w:r>
    </w:p>
    <w:p w14:paraId="532177A8" w14:textId="24DC880B" w:rsidR="00390550" w:rsidRDefault="00390550" w:rsidP="009B3FD6">
      <w:pPr>
        <w:pStyle w:val="SVIZNnormalniodstavec"/>
      </w:pPr>
      <w:r>
        <w:t>Prostoru chodeb 1.NP a 2.NP je navržený rozebíratelný minerální podhled se zakrytým nosným rastrem. Desky budou formátu 600x1200 mm.</w:t>
      </w:r>
    </w:p>
    <w:p w14:paraId="3B5BCC1D" w14:textId="6F2766CF" w:rsidR="00390550" w:rsidRDefault="00390550" w:rsidP="009B3FD6">
      <w:pPr>
        <w:pStyle w:val="SVIZNnormalniodstavec"/>
      </w:pPr>
      <w:r>
        <w:t xml:space="preserve">V prostoru schodiště je navržený podhled z přírodních </w:t>
      </w:r>
      <w:proofErr w:type="spellStart"/>
      <w:r>
        <w:t>cementovláknitých</w:t>
      </w:r>
      <w:proofErr w:type="spellEnd"/>
      <w:r>
        <w:t xml:space="preserve"> desek na ocelovém křížovém roštu.</w:t>
      </w:r>
    </w:p>
    <w:p w14:paraId="55A0070A" w14:textId="04C97C86" w:rsidR="00390550" w:rsidRDefault="00390550" w:rsidP="009B3FD6">
      <w:pPr>
        <w:pStyle w:val="SVIZNnormalniodstavec"/>
      </w:pPr>
      <w:r>
        <w:t xml:space="preserve">Ve 3.NP je lokálně v místech instalace </w:t>
      </w:r>
      <w:proofErr w:type="spellStart"/>
      <w:r>
        <w:t>VZT</w:t>
      </w:r>
      <w:proofErr w:type="spellEnd"/>
      <w:r>
        <w:t xml:space="preserve"> potrubí dřevěný plaňkový podhled</w:t>
      </w:r>
      <w:r w:rsidR="00557A59">
        <w:t>. Dřevo musí mít být opatřeno protipožárním zpěňujícím nátěrem.</w:t>
      </w:r>
    </w:p>
    <w:p w14:paraId="40BAE431" w14:textId="57DB2CE2" w:rsidR="002A2BEF" w:rsidRDefault="002A2BEF" w:rsidP="009B3FD6">
      <w:pPr>
        <w:pStyle w:val="SVIZNnormalniodstavec"/>
      </w:pPr>
      <w:r>
        <w:t xml:space="preserve">Podrobná specifikace je v části </w:t>
      </w:r>
      <w:r w:rsidRPr="002A2BEF">
        <w:rPr>
          <w:i/>
          <w:iCs/>
        </w:rPr>
        <w:t>D.5.1.c-0</w:t>
      </w:r>
      <w:r>
        <w:rPr>
          <w:i/>
          <w:iCs/>
        </w:rPr>
        <w:t>1</w:t>
      </w:r>
      <w:r w:rsidRPr="002A2BEF">
        <w:rPr>
          <w:i/>
          <w:iCs/>
        </w:rPr>
        <w:t xml:space="preserve"> Kniha </w:t>
      </w:r>
      <w:r>
        <w:rPr>
          <w:i/>
          <w:iCs/>
        </w:rPr>
        <w:t>skladeb.</w:t>
      </w:r>
    </w:p>
    <w:p w14:paraId="6F670F85" w14:textId="745E96FD" w:rsidR="00B15ABD" w:rsidRDefault="00B15ABD" w:rsidP="00B15ABD">
      <w:pPr>
        <w:pStyle w:val="Nadpis3"/>
        <w:rPr>
          <w:rStyle w:val="Siln"/>
          <w:b w:val="0"/>
        </w:rPr>
      </w:pPr>
      <w:r w:rsidRPr="00B15ABD">
        <w:rPr>
          <w:rStyle w:val="Siln"/>
          <w:b w:val="0"/>
        </w:rPr>
        <w:lastRenderedPageBreak/>
        <w:t>Schodiště a rampy</w:t>
      </w:r>
    </w:p>
    <w:p w14:paraId="6BD3682F" w14:textId="23E8D4B9" w:rsidR="00B15ABD" w:rsidRDefault="00337F59" w:rsidP="00B15ABD">
      <w:pPr>
        <w:pStyle w:val="SVIZNnormalniodstavec"/>
      </w:pPr>
      <w:r>
        <w:t xml:space="preserve">Je navrženo nové tříramenné schodiště v přístavbě vertikálního komunikačního traktu. Bude sloužit primárně jako přístup do navrhované přístavby a druhotně jako propojení se stávajícími patry budovy. Nosná konstrukce schodiště bude z ocelových </w:t>
      </w:r>
      <w:proofErr w:type="spellStart"/>
      <w:r w:rsidR="00557A59">
        <w:t>HEB</w:t>
      </w:r>
      <w:proofErr w:type="spellEnd"/>
      <w:r w:rsidR="00557A59">
        <w:t xml:space="preserve"> </w:t>
      </w:r>
      <w:r>
        <w:t>nosníků</w:t>
      </w:r>
      <w:r w:rsidR="00B15ABD">
        <w:t>.</w:t>
      </w:r>
      <w:r w:rsidR="00557A59">
        <w:t xml:space="preserve"> Schodiště musí splňovat požadavky vyhlášky č. 398/2009 Sb. o obecných technických požadavcích zabezpečujících bezbariérové užívání staveb.</w:t>
      </w:r>
    </w:p>
    <w:p w14:paraId="065D1E9D" w14:textId="02A8C7FE" w:rsidR="00B15ABD" w:rsidRDefault="00B15ABD" w:rsidP="000F69CA">
      <w:pPr>
        <w:pStyle w:val="Nadpis3"/>
      </w:pPr>
      <w:r>
        <w:t>Zábradlí</w:t>
      </w:r>
    </w:p>
    <w:p w14:paraId="200D1EDC" w14:textId="12930B24" w:rsidR="0078674B" w:rsidRDefault="00337F59" w:rsidP="0078674B">
      <w:pPr>
        <w:pStyle w:val="SVIZNnormalniodstavec"/>
      </w:pPr>
      <w:r>
        <w:t xml:space="preserve">Nové zábradlí a madla jsou navržena na novém schodišti ve výšce </w:t>
      </w:r>
      <w:r w:rsidR="00557A59">
        <w:t>9</w:t>
      </w:r>
      <w:r>
        <w:t>00 mm</w:t>
      </w:r>
      <w:r w:rsidR="0078674B">
        <w:t>.</w:t>
      </w:r>
      <w:r>
        <w:t xml:space="preserve"> Zábradlí</w:t>
      </w:r>
      <w:r w:rsidR="00557A59">
        <w:t xml:space="preserve"> bude tvořeno ocelovým rámem, který bude vyplněn pevným výpletem z tkaniny splňující třídu reakce na oheň A1-C. Vzniklé rozestupy budou</w:t>
      </w:r>
      <w:r>
        <w:t xml:space="preserve"> max. </w:t>
      </w:r>
      <w:r w:rsidR="00557A59">
        <w:t>80</w:t>
      </w:r>
      <w:r>
        <w:t xml:space="preserve"> mm. </w:t>
      </w:r>
      <w:r w:rsidR="00557A59">
        <w:t>Ve výšce 500 mm bude doplněno madlo pro děti.</w:t>
      </w:r>
    </w:p>
    <w:p w14:paraId="5C0683AC" w14:textId="55E157AC" w:rsidR="00557A59" w:rsidRDefault="00557A59" w:rsidP="0078674B">
      <w:pPr>
        <w:pStyle w:val="SVIZNnormalniodstavec"/>
      </w:pPr>
      <w:r>
        <w:t>Zábradlí musí splňovat požadavky vyhlášky č. 398/2009 Sb. o obecných technických požadavcích zabezpečujících bezbariérové užívání staveb.</w:t>
      </w:r>
    </w:p>
    <w:p w14:paraId="6BFAA36E" w14:textId="3FF2486A" w:rsidR="002A2BEF" w:rsidRPr="00B15ABD" w:rsidRDefault="002A2BEF" w:rsidP="002A2BEF">
      <w:pPr>
        <w:pStyle w:val="SVIZNnormalniodstavec"/>
      </w:pPr>
      <w:r>
        <w:t xml:space="preserve">Podrobná specifikace je v části </w:t>
      </w:r>
      <w:r w:rsidRPr="002A2BEF">
        <w:rPr>
          <w:i/>
          <w:iCs/>
        </w:rPr>
        <w:t>D.5.1.c-0</w:t>
      </w:r>
      <w:r>
        <w:rPr>
          <w:i/>
          <w:iCs/>
        </w:rPr>
        <w:t>5</w:t>
      </w:r>
      <w:r w:rsidRPr="002A2BEF">
        <w:rPr>
          <w:i/>
          <w:iCs/>
        </w:rPr>
        <w:t xml:space="preserve"> Kniha </w:t>
      </w:r>
      <w:r>
        <w:rPr>
          <w:i/>
          <w:iCs/>
        </w:rPr>
        <w:t>zámečnických prvků.</w:t>
      </w:r>
    </w:p>
    <w:p w14:paraId="20ACBDAD" w14:textId="1E27EFD6" w:rsidR="00B15ABD" w:rsidRDefault="00B15ABD" w:rsidP="000F69CA">
      <w:pPr>
        <w:pStyle w:val="Nadpis3"/>
      </w:pPr>
      <w:r>
        <w:t>Výplně otvorů</w:t>
      </w:r>
    </w:p>
    <w:p w14:paraId="7D289A03" w14:textId="439EA7B5" w:rsidR="00B15ABD" w:rsidRDefault="00965D93" w:rsidP="00B15ABD">
      <w:pPr>
        <w:pStyle w:val="SVIZNnormalniodstavec"/>
      </w:pPr>
      <w:r>
        <w:t>Stávající výplně otvorů nebudou upravovány. Dojde pouze k odstranění několika oken v prostoru přístavby schodišťového traktu.</w:t>
      </w:r>
    </w:p>
    <w:p w14:paraId="7CCE521D" w14:textId="77777777" w:rsidR="00557A59" w:rsidRDefault="00965D93" w:rsidP="00B15ABD">
      <w:pPr>
        <w:pStyle w:val="SVIZNnormalniodstavec"/>
      </w:pPr>
      <w:r>
        <w:t xml:space="preserve">V nové nástavbě a přístavbě schodišťového traktu jsou uvažovány hliníková okna a dveře s izolačním trojsklem. </w:t>
      </w:r>
    </w:p>
    <w:p w14:paraId="13ADEE53" w14:textId="2600DE96" w:rsidR="00965D93" w:rsidRDefault="00557A59" w:rsidP="00B15ABD">
      <w:pPr>
        <w:pStyle w:val="SVIZNnormalniodstavec"/>
      </w:pPr>
      <w:r>
        <w:t xml:space="preserve">V nástavbě 3.NP jsou okna </w:t>
      </w:r>
      <w:proofErr w:type="spellStart"/>
      <w:r>
        <w:t>dřevohliníková</w:t>
      </w:r>
      <w:proofErr w:type="spellEnd"/>
      <w:r>
        <w:t xml:space="preserve"> </w:t>
      </w:r>
      <w:proofErr w:type="spellStart"/>
      <w:r>
        <w:t>bezfalcová</w:t>
      </w:r>
      <w:proofErr w:type="spellEnd"/>
      <w:r>
        <w:t xml:space="preserve">. Z exteriérové stany je rám i křídlo opatřeno hliníkovým ochranným profilem, </w:t>
      </w:r>
      <w:r w:rsidR="00FD72D2">
        <w:t xml:space="preserve">z interiérové strany je pohledový dřevěný masiv okenního rámu a křídla. Okna mají v interiéru lemování dřevěnou masivní deskou </w:t>
      </w:r>
      <w:proofErr w:type="spellStart"/>
      <w:r w:rsidR="00FD72D2">
        <w:t>tl</w:t>
      </w:r>
      <w:proofErr w:type="spellEnd"/>
      <w:r w:rsidR="00FD72D2">
        <w:t xml:space="preserve">. 20 mm. Všechny dřevěné interiérové prvky budou v dubu s povrchovou úpravou olej. </w:t>
      </w:r>
      <w:r w:rsidR="00965D93">
        <w:t>Hodnoty součinitel prostupu tepla jsou uvedeny v části D.5.1.a.4.</w:t>
      </w:r>
    </w:p>
    <w:p w14:paraId="0A67ECFF" w14:textId="6B9A1070" w:rsidR="00FD72D2" w:rsidRDefault="00FD72D2" w:rsidP="00B15ABD">
      <w:pPr>
        <w:pStyle w:val="SVIZNnormalniodstavec"/>
      </w:pPr>
      <w:r>
        <w:t>Dveřní otvory budou řešeny principiálně stejně. V přístavbě hliníková okna budou doplňovat hliníkové dveře vycházející ze stejného systému jako okna.</w:t>
      </w:r>
    </w:p>
    <w:p w14:paraId="3097A53D" w14:textId="26A714A8" w:rsidR="00FD72D2" w:rsidRDefault="00FD72D2" w:rsidP="00B15ABD">
      <w:pPr>
        <w:pStyle w:val="SVIZNnormalniodstavec"/>
      </w:pPr>
      <w:r>
        <w:t xml:space="preserve">Doplňované dveře v 1.NP a ve 2.NP budou </w:t>
      </w:r>
      <w:proofErr w:type="spellStart"/>
      <w:r>
        <w:t>bezfalcové</w:t>
      </w:r>
      <w:proofErr w:type="spellEnd"/>
      <w:r>
        <w:t xml:space="preserve"> s hladkým povrchem na dřevěné bázi.</w:t>
      </w:r>
    </w:p>
    <w:p w14:paraId="72D045C6" w14:textId="295AF20D" w:rsidR="00FD72D2" w:rsidRDefault="00FD72D2" w:rsidP="00B15ABD">
      <w:pPr>
        <w:pStyle w:val="SVIZNnormalniodstavec"/>
      </w:pPr>
      <w:r>
        <w:t xml:space="preserve">Ve 3.NP jsou interiérové dveře řešeny jako truhlářský výrobek. Mají asymetrickou dřevěnou rámovou zárubeň. V širší části je příprava na tlačítkový vypínač osvětlení a identifikační štítek místnosti. Křídlo je s malým falce usazené k líci stěn hlavní chodby a otvírané dovnitř místnosti pomocí </w:t>
      </w:r>
      <w:proofErr w:type="gramStart"/>
      <w:r>
        <w:t>3D</w:t>
      </w:r>
      <w:proofErr w:type="gramEnd"/>
      <w:r>
        <w:t xml:space="preserve"> skrytých pantů. Konstrukci křídla dvoří dřevěný rám opláštěný truhlářskou překližkou. Okenní křídla mají částečné prosklení bez zasklívací lišty.</w:t>
      </w:r>
    </w:p>
    <w:p w14:paraId="62A9386B" w14:textId="34FF60E9" w:rsidR="00FD72D2" w:rsidRDefault="00FD72D2" w:rsidP="00B15ABD">
      <w:pPr>
        <w:pStyle w:val="SVIZNnormalniodstavec"/>
      </w:pPr>
      <w:r>
        <w:lastRenderedPageBreak/>
        <w:t>Všechny dřevěné interiérové prvky budou ve dřevěném masivu dubu nebo dubové dýhy s povrchovou úpravou olej.</w:t>
      </w:r>
    </w:p>
    <w:p w14:paraId="4435944D" w14:textId="5750DA32" w:rsidR="002A2BEF" w:rsidRPr="00B15ABD" w:rsidRDefault="002A2BEF" w:rsidP="00B15ABD">
      <w:pPr>
        <w:pStyle w:val="SVIZNnormalniodstavec"/>
      </w:pPr>
      <w:r>
        <w:t xml:space="preserve">Podrobná specifikace je v části </w:t>
      </w:r>
      <w:r w:rsidRPr="002A2BEF">
        <w:rPr>
          <w:i/>
          <w:iCs/>
        </w:rPr>
        <w:t>D.5.1.c-02 Kniha oken a D.5.1.c-03 Kniha dveří</w:t>
      </w:r>
      <w:r>
        <w:t>.</w:t>
      </w:r>
    </w:p>
    <w:p w14:paraId="48B44874" w14:textId="5ACAE76C" w:rsidR="00174454" w:rsidRPr="000F69CA" w:rsidRDefault="00B15ABD" w:rsidP="000F69CA">
      <w:pPr>
        <w:pStyle w:val="Nadpis3"/>
        <w:rPr>
          <w:rStyle w:val="Siln"/>
          <w:b w:val="0"/>
        </w:rPr>
      </w:pPr>
      <w:r w:rsidRPr="000F69CA">
        <w:rPr>
          <w:rStyle w:val="Siln"/>
          <w:b w:val="0"/>
        </w:rPr>
        <w:t>Podlahy</w:t>
      </w:r>
    </w:p>
    <w:p w14:paraId="75FFA426" w14:textId="7734A7AD" w:rsidR="005712AD" w:rsidRDefault="000E1430" w:rsidP="005712AD">
      <w:pPr>
        <w:pStyle w:val="SVIZNnormalniodstavec"/>
      </w:pPr>
      <w:r>
        <w:t>Všechny navržen</w:t>
      </w:r>
      <w:r w:rsidR="005712AD">
        <w:t>é</w:t>
      </w:r>
      <w:r>
        <w:t xml:space="preserve"> nášlapn</w:t>
      </w:r>
      <w:r w:rsidR="005712AD">
        <w:t>é</w:t>
      </w:r>
      <w:r>
        <w:t xml:space="preserve"> vrstvy </w:t>
      </w:r>
      <w:r w:rsidR="005712AD">
        <w:t>splňují</w:t>
      </w:r>
      <w:r>
        <w:t xml:space="preserve"> </w:t>
      </w:r>
      <w:r w:rsidR="005712AD">
        <w:t>požadovaný</w:t>
      </w:r>
      <w:r>
        <w:t xml:space="preserve"> </w:t>
      </w:r>
      <w:r w:rsidR="005712AD">
        <w:t>součinitel</w:t>
      </w:r>
      <w:r>
        <w:t xml:space="preserve"> </w:t>
      </w:r>
      <w:r w:rsidR="005712AD">
        <w:t>smykového</w:t>
      </w:r>
      <w:r>
        <w:t xml:space="preserve"> </w:t>
      </w:r>
      <w:proofErr w:type="spellStart"/>
      <w:r>
        <w:t>třeni</w:t>
      </w:r>
      <w:proofErr w:type="spellEnd"/>
      <w:r>
        <w:t xml:space="preserve">́. Podlahy </w:t>
      </w:r>
      <w:r w:rsidR="005712AD">
        <w:t>musí</w:t>
      </w:r>
      <w:r>
        <w:t xml:space="preserve"> </w:t>
      </w:r>
      <w:r w:rsidR="005712AD">
        <w:t>mít</w:t>
      </w:r>
      <w:r>
        <w:t xml:space="preserve"> dle </w:t>
      </w:r>
      <w:proofErr w:type="spellStart"/>
      <w:r>
        <w:t>ČSN</w:t>
      </w:r>
      <w:proofErr w:type="spellEnd"/>
      <w:r>
        <w:t xml:space="preserve"> 74 </w:t>
      </w:r>
      <w:proofErr w:type="gramStart"/>
      <w:r>
        <w:t>4507 – 06</w:t>
      </w:r>
      <w:proofErr w:type="gramEnd"/>
      <w:r>
        <w:t xml:space="preserve">.2007 protiskluzovou </w:t>
      </w:r>
      <w:r w:rsidR="005712AD">
        <w:t>úpravu</w:t>
      </w:r>
      <w:r>
        <w:t xml:space="preserve"> povrchu se </w:t>
      </w:r>
      <w:r w:rsidR="005712AD">
        <w:t>součinitelem</w:t>
      </w:r>
      <w:r>
        <w:t xml:space="preserve"> </w:t>
      </w:r>
      <w:r w:rsidR="005712AD">
        <w:t>smykového</w:t>
      </w:r>
      <w:r>
        <w:t xml:space="preserve"> </w:t>
      </w:r>
      <w:proofErr w:type="spellStart"/>
      <w:r>
        <w:t>třeni</w:t>
      </w:r>
      <w:proofErr w:type="spellEnd"/>
      <w:r>
        <w:t xml:space="preserve">́ </w:t>
      </w:r>
      <w:r w:rsidR="005712AD">
        <w:t>nejméně</w:t>
      </w:r>
      <w:r>
        <w:t xml:space="preserve"> 0,5 za mokrého stavu. V části objektu vymezené provozu, na chodbách a </w:t>
      </w:r>
      <w:r w:rsidR="005712AD">
        <w:t>okrajů</w:t>
      </w:r>
      <w:r>
        <w:t xml:space="preserve"> schodů </w:t>
      </w:r>
      <w:r w:rsidR="005712AD">
        <w:t>musí</w:t>
      </w:r>
      <w:r>
        <w:t xml:space="preserve"> </w:t>
      </w:r>
      <w:r w:rsidR="005712AD">
        <w:t>být</w:t>
      </w:r>
      <w:r>
        <w:t xml:space="preserve"> tato hodnota </w:t>
      </w:r>
      <w:r w:rsidR="005712AD">
        <w:t>nejméně</w:t>
      </w:r>
      <w:r>
        <w:t xml:space="preserve"> 0,5. </w:t>
      </w:r>
      <w:r w:rsidR="002A2BEF">
        <w:t>Nášlapné</w:t>
      </w:r>
      <w:r>
        <w:t xml:space="preserve"> vrstvy v </w:t>
      </w:r>
      <w:proofErr w:type="spellStart"/>
      <w:r>
        <w:t>chráněných</w:t>
      </w:r>
      <w:proofErr w:type="spellEnd"/>
      <w:r>
        <w:t xml:space="preserve"> </w:t>
      </w:r>
      <w:r w:rsidR="005712AD">
        <w:t>únikových</w:t>
      </w:r>
      <w:r>
        <w:t xml:space="preserve"> </w:t>
      </w:r>
      <w:r w:rsidR="005712AD">
        <w:t>cestách</w:t>
      </w:r>
      <w:r>
        <w:t xml:space="preserve"> vykazují </w:t>
      </w:r>
      <w:r w:rsidR="005712AD">
        <w:t>třidu</w:t>
      </w:r>
      <w:r>
        <w:t xml:space="preserve"> reakci na </w:t>
      </w:r>
      <w:r w:rsidR="005712AD">
        <w:t>oheň</w:t>
      </w:r>
      <w:r>
        <w:t xml:space="preserve"> A1fl – </w:t>
      </w:r>
      <w:proofErr w:type="spellStart"/>
      <w:r>
        <w:t>Cfl</w:t>
      </w:r>
      <w:proofErr w:type="spellEnd"/>
      <w:r>
        <w:t xml:space="preserve"> – s1. </w:t>
      </w:r>
      <w:r w:rsidR="005712AD">
        <w:t>Je zde zvolena dlažba</w:t>
      </w:r>
      <w:r w:rsidR="002A2BEF">
        <w:t xml:space="preserve"> a vinylová čistící zóna s potřebnou odolností</w:t>
      </w:r>
      <w:r>
        <w:t xml:space="preserve">. </w:t>
      </w:r>
    </w:p>
    <w:p w14:paraId="4F9D58A1" w14:textId="77777777" w:rsidR="002A2BEF" w:rsidRDefault="005712AD" w:rsidP="005712AD">
      <w:pPr>
        <w:pStyle w:val="SVIZNnormalniodstavec"/>
      </w:pPr>
      <w:r>
        <w:t xml:space="preserve">V prostoru přístavby je navržena suchá skladba podlahy položené na stávající nosné části původní dvouplášťové střechy. Nášlapnou vrstvu bude tvořit </w:t>
      </w:r>
      <w:r w:rsidR="002A2BEF">
        <w:t>podlahovina sametový vinyl, který spojuje praktičnost vinylové podlahy a komfort koberce. Podlahovina bude také užita ve 2.NP v odpočinkové místnosti.</w:t>
      </w:r>
    </w:p>
    <w:p w14:paraId="1B76898E" w14:textId="5E93DEEB" w:rsidR="000E1430" w:rsidRDefault="002A2BEF" w:rsidP="005712AD">
      <w:pPr>
        <w:pStyle w:val="SVIZNnormalniodstavec"/>
      </w:pPr>
      <w:r>
        <w:t>V</w:t>
      </w:r>
      <w:r w:rsidR="005712AD">
        <w:t xml:space="preserve"> prostorech s mokrým provozem </w:t>
      </w:r>
      <w:r>
        <w:t xml:space="preserve">je navržená </w:t>
      </w:r>
      <w:r w:rsidR="005712AD">
        <w:t>keramická dlažba s hydroizolační stěrkou</w:t>
      </w:r>
      <w:r>
        <w:t>,</w:t>
      </w:r>
      <w:r w:rsidRPr="002A2BEF">
        <w:t xml:space="preserve"> </w:t>
      </w:r>
      <w:r>
        <w:t xml:space="preserve">variantně </w:t>
      </w:r>
      <w:proofErr w:type="spellStart"/>
      <w:r>
        <w:t>maloformátová</w:t>
      </w:r>
      <w:proofErr w:type="spellEnd"/>
      <w:r>
        <w:t xml:space="preserve"> nebo velkoformátová.</w:t>
      </w:r>
    </w:p>
    <w:p w14:paraId="094F8C47" w14:textId="6959DEF9" w:rsidR="005712AD" w:rsidRDefault="005712AD" w:rsidP="005712AD">
      <w:pPr>
        <w:pStyle w:val="SVIZNnormalniodstavec"/>
      </w:pPr>
      <w:r>
        <w:t>Ve stávajících patrech, kde se upravuje sociální zázemí bude navržena keramická dlažba s hydroizolační stěrkou</w:t>
      </w:r>
      <w:r w:rsidR="002A2BEF">
        <w:t xml:space="preserve">, variantně </w:t>
      </w:r>
      <w:proofErr w:type="spellStart"/>
      <w:r w:rsidR="002A2BEF">
        <w:t>maloformátová</w:t>
      </w:r>
      <w:proofErr w:type="spellEnd"/>
      <w:r w:rsidR="002A2BEF">
        <w:t xml:space="preserve"> nebo velkoformátová.</w:t>
      </w:r>
    </w:p>
    <w:p w14:paraId="4BD7CE71" w14:textId="256330F5" w:rsidR="002A2BEF" w:rsidRPr="00B15ABD" w:rsidRDefault="002A2BEF" w:rsidP="002A2BEF">
      <w:pPr>
        <w:pStyle w:val="SVIZNnormalniodstavec"/>
      </w:pPr>
      <w:r>
        <w:t xml:space="preserve">Podrobná specifikace je v části </w:t>
      </w:r>
      <w:r w:rsidRPr="002A2BEF">
        <w:rPr>
          <w:i/>
          <w:iCs/>
        </w:rPr>
        <w:t>D.5.1.c-0</w:t>
      </w:r>
      <w:r>
        <w:rPr>
          <w:i/>
          <w:iCs/>
        </w:rPr>
        <w:t>1</w:t>
      </w:r>
      <w:r w:rsidRPr="002A2BEF">
        <w:rPr>
          <w:i/>
          <w:iCs/>
        </w:rPr>
        <w:t xml:space="preserve"> Kniha </w:t>
      </w:r>
      <w:r>
        <w:rPr>
          <w:i/>
          <w:iCs/>
        </w:rPr>
        <w:t>skladeb</w:t>
      </w:r>
      <w:r w:rsidRPr="002A2BEF">
        <w:rPr>
          <w:i/>
          <w:iCs/>
        </w:rPr>
        <w:t xml:space="preserve"> a D.5.1.c-</w:t>
      </w:r>
      <w:r>
        <w:rPr>
          <w:i/>
          <w:iCs/>
        </w:rPr>
        <w:t>10</w:t>
      </w:r>
      <w:r w:rsidRPr="002A2BEF">
        <w:rPr>
          <w:i/>
          <w:iCs/>
        </w:rPr>
        <w:t xml:space="preserve"> Kniha </w:t>
      </w:r>
      <w:proofErr w:type="spellStart"/>
      <w:r>
        <w:rPr>
          <w:i/>
          <w:iCs/>
        </w:rPr>
        <w:t>spárořezů</w:t>
      </w:r>
      <w:proofErr w:type="spellEnd"/>
      <w:r>
        <w:t>.</w:t>
      </w:r>
    </w:p>
    <w:p w14:paraId="64DFFDA8" w14:textId="65F35D95" w:rsidR="00174454" w:rsidRPr="000F69CA" w:rsidRDefault="00B15ABD" w:rsidP="000F69CA">
      <w:pPr>
        <w:pStyle w:val="Nadpis3"/>
        <w:rPr>
          <w:rStyle w:val="Siln"/>
          <w:b w:val="0"/>
        </w:rPr>
      </w:pPr>
      <w:r w:rsidRPr="000F69CA">
        <w:rPr>
          <w:rStyle w:val="Siln"/>
          <w:b w:val="0"/>
        </w:rPr>
        <w:t>Povrchové úpravy stěn a stropů</w:t>
      </w:r>
    </w:p>
    <w:p w14:paraId="689A31AF" w14:textId="6725E403" w:rsidR="004B6CDC" w:rsidRDefault="004B6CDC" w:rsidP="005712AD">
      <w:pPr>
        <w:pStyle w:val="SVIZNnormalniodstavec"/>
      </w:pPr>
      <w:r w:rsidRPr="004B6CDC">
        <w:t>Vnitřní omítky</w:t>
      </w:r>
      <w:r>
        <w:t xml:space="preserve"> ve stávajících prostorech</w:t>
      </w:r>
      <w:r w:rsidRPr="004B6CDC">
        <w:t xml:space="preserve"> jsou navrženy jako </w:t>
      </w:r>
      <w:r>
        <w:t>sádrové</w:t>
      </w:r>
      <w:r w:rsidRPr="004B6CDC">
        <w:t xml:space="preserve"> </w:t>
      </w:r>
      <w:r>
        <w:t>doplněné sádrovou stěrkou navazující na doplňované sádrokartonové konstrukce</w:t>
      </w:r>
      <w:r w:rsidRPr="004B6CDC">
        <w:t xml:space="preserve">. </w:t>
      </w:r>
    </w:p>
    <w:p w14:paraId="7D99B280" w14:textId="2FDE4472" w:rsidR="000E1430" w:rsidRDefault="004B6CDC" w:rsidP="005712AD">
      <w:pPr>
        <w:pStyle w:val="SVIZNnormalniodstavec"/>
      </w:pPr>
      <w:r>
        <w:t>Povrchy nástavby většinou tvoří sádroka</w:t>
      </w:r>
      <w:r w:rsidR="000E1430">
        <w:t>rton. Ten bude pokryt sádrovou stěrkou do kvality Q</w:t>
      </w:r>
      <w:r w:rsidR="002A2BEF">
        <w:t>3</w:t>
      </w:r>
      <w:r w:rsidR="000E1430">
        <w:t>. V místech přisazeného pevného vybavení budou sádrokartonové konstrukce v kvalitě Q1 bez sádrové stěrky. V místech přechodu konstrukcí bude do stěrky vložena výztužná síťka.</w:t>
      </w:r>
    </w:p>
    <w:p w14:paraId="36DA7BDC" w14:textId="3BAC6870" w:rsidR="000E1430" w:rsidRDefault="000E1430" w:rsidP="005712AD">
      <w:pPr>
        <w:pStyle w:val="SVIZNnormalniodstavec"/>
      </w:pPr>
      <w:r>
        <w:t xml:space="preserve">Vybrané povrchy stropu a sloupů budou z pohledového betonu opatřeny pouze penetračním nátěrem k bezprašné úpravě. </w:t>
      </w:r>
    </w:p>
    <w:p w14:paraId="280BD905" w14:textId="5B52B286" w:rsidR="006721C8" w:rsidRDefault="004B6CDC" w:rsidP="005712AD">
      <w:pPr>
        <w:pStyle w:val="SVIZNnormalniodstavec"/>
      </w:pPr>
      <w:r w:rsidRPr="004B6CDC">
        <w:t xml:space="preserve">Podklad musí vyhovovat platným normám, musí být pevný, bez </w:t>
      </w:r>
      <w:r w:rsidR="000E1430" w:rsidRPr="004B6CDC">
        <w:t>uvolňujících</w:t>
      </w:r>
      <w:r w:rsidRPr="004B6CDC">
        <w:t xml:space="preserve"> se </w:t>
      </w:r>
      <w:r w:rsidR="000E1430" w:rsidRPr="004B6CDC">
        <w:t>částic</w:t>
      </w:r>
      <w:r w:rsidRPr="004B6CDC">
        <w:t xml:space="preserve">, zbavený prachu, </w:t>
      </w:r>
      <w:r w:rsidR="000E1430" w:rsidRPr="004B6CDC">
        <w:t>nátěru</w:t>
      </w:r>
      <w:r w:rsidRPr="004B6CDC">
        <w:t xml:space="preserve">, zbytků </w:t>
      </w:r>
      <w:proofErr w:type="spellStart"/>
      <w:r w:rsidRPr="004B6CDC">
        <w:t>odformovacích</w:t>
      </w:r>
      <w:proofErr w:type="spellEnd"/>
      <w:r w:rsidRPr="004B6CDC">
        <w:t xml:space="preserve"> </w:t>
      </w:r>
      <w:r w:rsidR="000E1430" w:rsidRPr="004B6CDC">
        <w:t>prostředk</w:t>
      </w:r>
      <w:r w:rsidR="005712AD">
        <w:t>ů</w:t>
      </w:r>
      <w:r w:rsidRPr="004B6CDC">
        <w:t xml:space="preserve"> a solných </w:t>
      </w:r>
      <w:r w:rsidR="000E1430" w:rsidRPr="004B6CDC">
        <w:t>výkvět</w:t>
      </w:r>
      <w:r w:rsidR="005712AD">
        <w:t>ů</w:t>
      </w:r>
      <w:r w:rsidRPr="004B6CDC">
        <w:t xml:space="preserve">. Musí být </w:t>
      </w:r>
      <w:r w:rsidR="000E1430" w:rsidRPr="004B6CDC">
        <w:t>dostatečně</w:t>
      </w:r>
      <w:r w:rsidRPr="004B6CDC">
        <w:t xml:space="preserve">̌ drsný, suchý a </w:t>
      </w:r>
      <w:r w:rsidR="000E1430" w:rsidRPr="004B6CDC">
        <w:t>rovnoměrně</w:t>
      </w:r>
      <w:r w:rsidRPr="004B6CDC">
        <w:t>̌ nasákavý. Povrch nesmí být vodoodpudivý.</w:t>
      </w:r>
      <w:r w:rsidR="000E1430">
        <w:rPr>
          <w:rFonts w:ascii="Tahoma" w:hAnsi="Tahoma" w:cs="Tahoma"/>
        </w:rPr>
        <w:t xml:space="preserve"> </w:t>
      </w:r>
      <w:r w:rsidRPr="004B6CDC">
        <w:t>V</w:t>
      </w:r>
      <w:r w:rsidRPr="004B6CDC">
        <w:rPr>
          <w:rFonts w:ascii="Calibri" w:hAnsi="Calibri" w:cs="Calibri"/>
        </w:rPr>
        <w:t>š</w:t>
      </w:r>
      <w:r w:rsidRPr="004B6CDC">
        <w:t xml:space="preserve">echny hrany budou </w:t>
      </w:r>
      <w:r w:rsidR="000E1430" w:rsidRPr="004B6CDC">
        <w:t>ř</w:t>
      </w:r>
      <w:r w:rsidR="000E1430" w:rsidRPr="004B6CDC">
        <w:rPr>
          <w:rFonts w:ascii="Calibri" w:hAnsi="Calibri" w:cs="Calibri"/>
        </w:rPr>
        <w:t>e</w:t>
      </w:r>
      <w:r w:rsidR="000E1430" w:rsidRPr="004B6CDC">
        <w:t>š</w:t>
      </w:r>
      <w:r w:rsidR="000E1430" w:rsidRPr="004B6CDC">
        <w:rPr>
          <w:rFonts w:ascii="Calibri" w:hAnsi="Calibri" w:cs="Calibri"/>
        </w:rPr>
        <w:t>e</w:t>
      </w:r>
      <w:r w:rsidR="000E1430" w:rsidRPr="004B6CDC">
        <w:t>ny</w:t>
      </w:r>
      <w:r w:rsidRPr="004B6CDC">
        <w:t xml:space="preserve"> pomoc</w:t>
      </w:r>
      <w:r w:rsidRPr="004B6CDC">
        <w:rPr>
          <w:rFonts w:ascii="Calibri" w:hAnsi="Calibri" w:cs="Calibri"/>
        </w:rPr>
        <w:t>í</w:t>
      </w:r>
      <w:r w:rsidRPr="004B6CDC">
        <w:t xml:space="preserve"> rohov</w:t>
      </w:r>
      <w:r w:rsidRPr="004B6CDC">
        <w:rPr>
          <w:rFonts w:ascii="Calibri" w:hAnsi="Calibri" w:cs="Calibri"/>
        </w:rPr>
        <w:t>ý</w:t>
      </w:r>
      <w:r w:rsidRPr="004B6CDC">
        <w:t>ch om</w:t>
      </w:r>
      <w:r w:rsidRPr="004B6CDC">
        <w:rPr>
          <w:rFonts w:ascii="Calibri" w:hAnsi="Calibri" w:cs="Calibri"/>
        </w:rPr>
        <w:t>í</w:t>
      </w:r>
      <w:r w:rsidRPr="004B6CDC">
        <w:t>tkov</w:t>
      </w:r>
      <w:r w:rsidRPr="004B6CDC">
        <w:rPr>
          <w:rFonts w:ascii="Calibri" w:hAnsi="Calibri" w:cs="Calibri"/>
        </w:rPr>
        <w:t>ý</w:t>
      </w:r>
      <w:r w:rsidRPr="004B6CDC">
        <w:t>ch profilů</w:t>
      </w:r>
      <w:r>
        <w:t>.</w:t>
      </w:r>
    </w:p>
    <w:p w14:paraId="4B9FC970" w14:textId="655A1EC7" w:rsidR="00174454" w:rsidRPr="000F69CA" w:rsidRDefault="000F69CA" w:rsidP="000F69CA">
      <w:pPr>
        <w:pStyle w:val="Nadpis3"/>
        <w:rPr>
          <w:rStyle w:val="Siln"/>
          <w:b w:val="0"/>
        </w:rPr>
      </w:pPr>
      <w:r w:rsidRPr="000F69CA">
        <w:rPr>
          <w:rStyle w:val="Siln"/>
          <w:b w:val="0"/>
        </w:rPr>
        <w:lastRenderedPageBreak/>
        <w:t>Malby</w:t>
      </w:r>
    </w:p>
    <w:p w14:paraId="2C37F781" w14:textId="57AAB7B2" w:rsidR="004B6CDC" w:rsidRDefault="005712AD" w:rsidP="00174454">
      <w:pPr>
        <w:pStyle w:val="SVIZNnormalniodstavec"/>
      </w:pPr>
      <w:r w:rsidRPr="004B6CDC">
        <w:t>Vnitřní</w:t>
      </w:r>
      <w:r w:rsidR="004B6CDC" w:rsidRPr="004B6CDC">
        <w:t xml:space="preserve"> malby budou provedeny jako </w:t>
      </w:r>
      <w:proofErr w:type="spellStart"/>
      <w:r w:rsidR="004B6CDC" w:rsidRPr="004B6CDC">
        <w:t>otěruodolné</w:t>
      </w:r>
      <w:proofErr w:type="spellEnd"/>
      <w:r w:rsidR="004B6CDC" w:rsidRPr="004B6CDC">
        <w:t xml:space="preserve">. </w:t>
      </w:r>
      <w:r w:rsidRPr="004B6CDC">
        <w:t>Vnitřní</w:t>
      </w:r>
      <w:r w:rsidR="004B6CDC" w:rsidRPr="004B6CDC">
        <w:t xml:space="preserve"> výmalby budou aplikovány na penetrovaný podklad, </w:t>
      </w:r>
      <w:proofErr w:type="spellStart"/>
      <w:r w:rsidR="004B6CDC" w:rsidRPr="004B6CDC">
        <w:t>před</w:t>
      </w:r>
      <w:proofErr w:type="spellEnd"/>
      <w:r w:rsidR="004B6CDC" w:rsidRPr="004B6CDC">
        <w:t xml:space="preserve"> </w:t>
      </w:r>
      <w:proofErr w:type="spellStart"/>
      <w:r w:rsidR="004B6CDC" w:rsidRPr="004B6CDC">
        <w:t>prováděním</w:t>
      </w:r>
      <w:proofErr w:type="spellEnd"/>
      <w:r w:rsidR="004B6CDC" w:rsidRPr="004B6CDC">
        <w:t xml:space="preserve"> maleb budou provedena </w:t>
      </w:r>
      <w:r w:rsidRPr="004B6CDC">
        <w:t>dotěsnění</w:t>
      </w:r>
      <w:r w:rsidR="004B6CDC" w:rsidRPr="004B6CDC">
        <w:t xml:space="preserve"> formou </w:t>
      </w:r>
      <w:proofErr w:type="spellStart"/>
      <w:r w:rsidR="004B6CDC" w:rsidRPr="004B6CDC">
        <w:t>přetíratelných</w:t>
      </w:r>
      <w:proofErr w:type="spellEnd"/>
      <w:r w:rsidR="004B6CDC" w:rsidRPr="004B6CDC">
        <w:t xml:space="preserve"> trvale pružných tmelů. </w:t>
      </w:r>
      <w:r w:rsidR="00832CA8" w:rsidRPr="004B6CDC">
        <w:t>Minimálně</w:t>
      </w:r>
      <w:r w:rsidR="004B6CDC" w:rsidRPr="004B6CDC">
        <w:t xml:space="preserve"> budou </w:t>
      </w:r>
      <w:r w:rsidR="00832CA8" w:rsidRPr="004B6CDC">
        <w:t>prováděny</w:t>
      </w:r>
      <w:r w:rsidR="004B6CDC" w:rsidRPr="004B6CDC">
        <w:t xml:space="preserve"> </w:t>
      </w:r>
      <w:proofErr w:type="spellStart"/>
      <w:r w:rsidR="004B6CDC" w:rsidRPr="004B6CDC">
        <w:t>dve</w:t>
      </w:r>
      <w:proofErr w:type="spellEnd"/>
      <w:r w:rsidR="004B6CDC" w:rsidRPr="004B6CDC">
        <w:t>̌ následné výmalby tak, aby povrch byl homogenní konzistentní</w:t>
      </w:r>
      <w:r w:rsidR="00AB1C27">
        <w:t xml:space="preserve">. </w:t>
      </w:r>
    </w:p>
    <w:p w14:paraId="4BFFA07C" w14:textId="2A7AEC0A" w:rsidR="00174454" w:rsidRDefault="00174454" w:rsidP="00174454">
      <w:pPr>
        <w:pStyle w:val="SVIZNnormalniodstavec"/>
      </w:pPr>
      <w:r>
        <w:t xml:space="preserve">Malby budou provedeny v lomené bílé, </w:t>
      </w:r>
      <w:r w:rsidR="004B6CDC">
        <w:t xml:space="preserve">doplněny lokálními barevnými plochami, </w:t>
      </w:r>
      <w:r>
        <w:t>přesný odstín</w:t>
      </w:r>
      <w:r w:rsidR="004B6CDC">
        <w:t xml:space="preserve"> a rozsah </w:t>
      </w:r>
      <w:r w:rsidR="00076365">
        <w:t>je znázorněn ve výkresové dokumentaci</w:t>
      </w:r>
      <w:r w:rsidR="004B6CDC">
        <w:t>.</w:t>
      </w:r>
    </w:p>
    <w:p w14:paraId="28BC83E0" w14:textId="05B4AAA2" w:rsidR="00174454" w:rsidRPr="000F69CA" w:rsidRDefault="000F69CA" w:rsidP="000F69CA">
      <w:pPr>
        <w:pStyle w:val="Nadpis3"/>
        <w:rPr>
          <w:rStyle w:val="Siln"/>
          <w:b w:val="0"/>
        </w:rPr>
      </w:pPr>
      <w:r>
        <w:rPr>
          <w:rStyle w:val="Siln"/>
          <w:b w:val="0"/>
        </w:rPr>
        <w:t>Obklady</w:t>
      </w:r>
    </w:p>
    <w:p w14:paraId="631BDF25" w14:textId="6C75BE3E" w:rsidR="00174454" w:rsidRDefault="00174454" w:rsidP="00174454">
      <w:pPr>
        <w:pStyle w:val="SVIZNnormalniodstavec"/>
      </w:pPr>
      <w:r>
        <w:t xml:space="preserve">Nové </w:t>
      </w:r>
      <w:r w:rsidR="005F4A89">
        <w:t xml:space="preserve">keramické </w:t>
      </w:r>
      <w:r>
        <w:t>obklady jsou navrženy</w:t>
      </w:r>
      <w:r w:rsidR="005F4A89">
        <w:t xml:space="preserve"> v prostorech sociálního zázemí. Ve stávajících prostorech 1.NP a 2.NP budou obklady aplikovány v řešených sociálních zázemí po celém obvodu místnosti do výšky </w:t>
      </w:r>
      <w:r w:rsidR="00076365">
        <w:t xml:space="preserve">1980 - </w:t>
      </w:r>
      <w:r w:rsidR="005F4A89">
        <w:t>2 000 mm</w:t>
      </w:r>
      <w:r>
        <w:t xml:space="preserve">. </w:t>
      </w:r>
      <w:r w:rsidR="005F4A89">
        <w:t xml:space="preserve">V nástavbě patra budou keramické obklady aplikovány na WC zaměstnanců a WC šatny aplikovány do výšky </w:t>
      </w:r>
      <w:r w:rsidR="00076365">
        <w:t xml:space="preserve">2000 - </w:t>
      </w:r>
      <w:r w:rsidR="005F4A89">
        <w:t>2 150 mm, v kuchyňce v prostoru kuchyňské linky</w:t>
      </w:r>
      <w:r w:rsidR="004B6CDC">
        <w:t xml:space="preserve"> v rozmezí výšky 600 – 1 500 mm.</w:t>
      </w:r>
    </w:p>
    <w:p w14:paraId="03A81F65" w14:textId="77777777" w:rsidR="00076365" w:rsidRPr="00B15ABD" w:rsidRDefault="00076365" w:rsidP="00076365">
      <w:pPr>
        <w:pStyle w:val="SVIZNnormalniodstavec"/>
      </w:pPr>
      <w:r>
        <w:t xml:space="preserve">Podrobná specifikace je v části </w:t>
      </w:r>
      <w:r w:rsidRPr="002A2BEF">
        <w:rPr>
          <w:i/>
          <w:iCs/>
        </w:rPr>
        <w:t>D.5.1.c-0</w:t>
      </w:r>
      <w:r>
        <w:rPr>
          <w:i/>
          <w:iCs/>
        </w:rPr>
        <w:t>1</w:t>
      </w:r>
      <w:r w:rsidRPr="002A2BEF">
        <w:rPr>
          <w:i/>
          <w:iCs/>
        </w:rPr>
        <w:t xml:space="preserve"> Kniha </w:t>
      </w:r>
      <w:r>
        <w:rPr>
          <w:i/>
          <w:iCs/>
        </w:rPr>
        <w:t>skladeb</w:t>
      </w:r>
      <w:r w:rsidRPr="002A2BEF">
        <w:rPr>
          <w:i/>
          <w:iCs/>
        </w:rPr>
        <w:t xml:space="preserve"> a D.5.1.c-</w:t>
      </w:r>
      <w:r>
        <w:rPr>
          <w:i/>
          <w:iCs/>
        </w:rPr>
        <w:t>10</w:t>
      </w:r>
      <w:r w:rsidRPr="002A2BEF">
        <w:rPr>
          <w:i/>
          <w:iCs/>
        </w:rPr>
        <w:t xml:space="preserve"> Kniha </w:t>
      </w:r>
      <w:proofErr w:type="spellStart"/>
      <w:r>
        <w:rPr>
          <w:i/>
          <w:iCs/>
        </w:rPr>
        <w:t>spárořezů</w:t>
      </w:r>
      <w:proofErr w:type="spellEnd"/>
      <w:r>
        <w:t>.</w:t>
      </w:r>
    </w:p>
    <w:p w14:paraId="75C45039" w14:textId="53548A77" w:rsidR="00174454" w:rsidRPr="00AB1C27" w:rsidRDefault="000F69CA" w:rsidP="00AB1C27">
      <w:pPr>
        <w:pStyle w:val="Nadpis3"/>
        <w:rPr>
          <w:bCs/>
        </w:rPr>
      </w:pPr>
      <w:r w:rsidRPr="000F69CA">
        <w:rPr>
          <w:rStyle w:val="Siln"/>
          <w:b w:val="0"/>
        </w:rPr>
        <w:t>Nátěry</w:t>
      </w:r>
    </w:p>
    <w:p w14:paraId="6ACBC7F3" w14:textId="76F8F37C" w:rsidR="00174454" w:rsidRDefault="00174454" w:rsidP="00446FCC">
      <w:pPr>
        <w:pStyle w:val="SVIZNnormalniodstavec"/>
      </w:pPr>
      <w:r>
        <w:t xml:space="preserve">Vnitřní kovové konstrukce budou nově opatřeny protikorozními vrchními a základovými nátěry. Pro úpravu prvků v interiéru je pro dostačující výšku nátěru stanoveno </w:t>
      </w:r>
      <w:proofErr w:type="gramStart"/>
      <w:r>
        <w:t>30 – 40</w:t>
      </w:r>
      <w:proofErr w:type="gramEnd"/>
      <w:r>
        <w:t xml:space="preserve"> </w:t>
      </w:r>
      <w:r>
        <w:rPr>
          <w:rFonts w:cstheme="minorHAnsi"/>
        </w:rPr>
        <w:t>µ</w:t>
      </w:r>
      <w:r>
        <w:t xml:space="preserve">m pro jednu nátěrovou vrstvu, při použití </w:t>
      </w:r>
      <w:proofErr w:type="spellStart"/>
      <w:r>
        <w:t>samozákladových</w:t>
      </w:r>
      <w:proofErr w:type="spellEnd"/>
      <w:r>
        <w:t xml:space="preserve"> barev. Pro aplikaci v interiéru budou přednostně použity vodou ředitelné barvy. Finální povrchová úprava bude provedena nátěrem v </w:t>
      </w:r>
      <w:bookmarkStart w:id="16" w:name="_Hlk512416197"/>
      <w:r w:rsidR="005F4A89">
        <w:t>odstínu</w:t>
      </w:r>
      <w:r>
        <w:t xml:space="preserve"> odsouhlasen</w:t>
      </w:r>
      <w:r w:rsidR="005F4A89">
        <w:t>ém</w:t>
      </w:r>
      <w:r>
        <w:t xml:space="preserve"> zástupcem investora a </w:t>
      </w:r>
      <w:r w:rsidR="005F4A89">
        <w:t>autorského dozoru</w:t>
      </w:r>
      <w:r>
        <w:t>.</w:t>
      </w:r>
      <w:bookmarkEnd w:id="16"/>
    </w:p>
    <w:p w14:paraId="646EB494" w14:textId="0EC2722C" w:rsidR="00D5125A" w:rsidRDefault="00705796" w:rsidP="00135031">
      <w:pPr>
        <w:pStyle w:val="Nadpis1"/>
      </w:pPr>
      <w:bookmarkStart w:id="17" w:name="_Toc32855647"/>
      <w:r w:rsidRPr="00D5125A">
        <w:t xml:space="preserve">STAVEBNÍ FYZIKA </w:t>
      </w:r>
      <w:r>
        <w:t>–</w:t>
      </w:r>
      <w:r w:rsidRPr="00D5125A">
        <w:t xml:space="preserve"> TEPELNÁ TECHNIKA</w:t>
      </w:r>
      <w:bookmarkEnd w:id="17"/>
    </w:p>
    <w:p w14:paraId="13FF3AAF" w14:textId="77777777" w:rsidR="004361D7" w:rsidRDefault="004361D7" w:rsidP="004361D7">
      <w:pPr>
        <w:pStyle w:val="SVIZNnormalniodstavec"/>
      </w:pPr>
      <w:r>
        <w:t xml:space="preserve">Tepelně technické vlastnosti stavebních konstrukcí byly navrženy a posouzeny dle </w:t>
      </w:r>
      <w:proofErr w:type="spellStart"/>
      <w:r>
        <w:t>ČSN</w:t>
      </w:r>
      <w:proofErr w:type="spellEnd"/>
      <w:r>
        <w:t xml:space="preserve"> EN ISO 13788, </w:t>
      </w:r>
      <w:proofErr w:type="spellStart"/>
      <w:r>
        <w:t>ČSN</w:t>
      </w:r>
      <w:proofErr w:type="spellEnd"/>
      <w:r>
        <w:t xml:space="preserve"> EN ISO 6946, </w:t>
      </w:r>
      <w:proofErr w:type="spellStart"/>
      <w:r>
        <w:t>ČSN</w:t>
      </w:r>
      <w:proofErr w:type="spellEnd"/>
      <w:r>
        <w:t xml:space="preserve"> 730540 a </w:t>
      </w:r>
      <w:proofErr w:type="spellStart"/>
      <w:r>
        <w:t>STN</w:t>
      </w:r>
      <w:proofErr w:type="spellEnd"/>
      <w:r>
        <w:t xml:space="preserve"> 730540 takto:</w:t>
      </w:r>
    </w:p>
    <w:p w14:paraId="286352B4" w14:textId="56ABC743" w:rsidR="004361D7" w:rsidRDefault="004361D7" w:rsidP="004361D7">
      <w:pPr>
        <w:pStyle w:val="SVIZNnormalniodstavec"/>
      </w:pPr>
      <w:r>
        <w:t xml:space="preserve">Obvodové stěny stávající budovy </w:t>
      </w:r>
      <w:proofErr w:type="spellStart"/>
      <w:r>
        <w:t>Uj</w:t>
      </w:r>
      <w:proofErr w:type="spellEnd"/>
      <w:r>
        <w:t>:</w:t>
      </w:r>
      <w:r>
        <w:tab/>
      </w:r>
      <w:r>
        <w:tab/>
      </w:r>
      <w:r>
        <w:tab/>
        <w:t>0,</w:t>
      </w:r>
      <w:r w:rsidR="001803A8">
        <w:t>27</w:t>
      </w:r>
      <w:r>
        <w:t xml:space="preserve"> W/m</w:t>
      </w:r>
      <w:r w:rsidRPr="004361D7">
        <w:rPr>
          <w:vertAlign w:val="superscript"/>
        </w:rPr>
        <w:t>2</w:t>
      </w:r>
      <w:r>
        <w:t>K</w:t>
      </w:r>
    </w:p>
    <w:p w14:paraId="5805FF38" w14:textId="26248E21" w:rsidR="004361D7" w:rsidRDefault="004361D7" w:rsidP="004361D7">
      <w:pPr>
        <w:pStyle w:val="SVIZNnormalniodstavec"/>
      </w:pPr>
      <w:r>
        <w:t xml:space="preserve">Obvodové výplňové stěny stávající budovy </w:t>
      </w:r>
      <w:proofErr w:type="spellStart"/>
      <w:r>
        <w:t>Uj</w:t>
      </w:r>
      <w:proofErr w:type="spellEnd"/>
      <w:r>
        <w:t>:</w:t>
      </w:r>
      <w:r>
        <w:tab/>
      </w:r>
      <w:r>
        <w:tab/>
        <w:t>1,50 W/m</w:t>
      </w:r>
      <w:r w:rsidRPr="004361D7">
        <w:rPr>
          <w:vertAlign w:val="superscript"/>
        </w:rPr>
        <w:t>2</w:t>
      </w:r>
      <w:r>
        <w:t>K</w:t>
      </w:r>
    </w:p>
    <w:p w14:paraId="764BF3D0" w14:textId="308263D3" w:rsidR="004361D7" w:rsidRDefault="004361D7" w:rsidP="004361D7">
      <w:pPr>
        <w:pStyle w:val="SVIZNnormalniodstavec"/>
      </w:pPr>
      <w:r>
        <w:t xml:space="preserve">Obvodové sendvičové stěny nástavby </w:t>
      </w:r>
      <w:proofErr w:type="spellStart"/>
      <w:r>
        <w:t>Uj</w:t>
      </w:r>
      <w:proofErr w:type="spellEnd"/>
      <w:r>
        <w:t>:</w:t>
      </w:r>
      <w:r>
        <w:tab/>
      </w:r>
      <w:r>
        <w:tab/>
      </w:r>
      <w:r>
        <w:tab/>
        <w:t>0,1</w:t>
      </w:r>
      <w:r w:rsidR="001803A8">
        <w:t>3</w:t>
      </w:r>
      <w:r>
        <w:t xml:space="preserve"> W/m</w:t>
      </w:r>
      <w:r w:rsidRPr="004361D7">
        <w:rPr>
          <w:vertAlign w:val="superscript"/>
        </w:rPr>
        <w:t>2</w:t>
      </w:r>
      <w:r>
        <w:t>K</w:t>
      </w:r>
    </w:p>
    <w:p w14:paraId="7E9352A5" w14:textId="22C2821F" w:rsidR="004361D7" w:rsidRDefault="004361D7" w:rsidP="004361D7">
      <w:pPr>
        <w:pStyle w:val="SVIZNnormalniodstavec"/>
      </w:pPr>
      <w:r>
        <w:t xml:space="preserve">Obvodové sendvičové stěny přístavby výtahu </w:t>
      </w:r>
      <w:proofErr w:type="spellStart"/>
      <w:r>
        <w:t>Uj</w:t>
      </w:r>
      <w:proofErr w:type="spellEnd"/>
      <w:r>
        <w:t>:</w:t>
      </w:r>
      <w:r>
        <w:tab/>
      </w:r>
      <w:r>
        <w:tab/>
        <w:t>0,</w:t>
      </w:r>
      <w:r w:rsidR="001803A8">
        <w:t>31</w:t>
      </w:r>
      <w:r>
        <w:t xml:space="preserve"> W/m</w:t>
      </w:r>
      <w:r w:rsidRPr="004361D7">
        <w:rPr>
          <w:vertAlign w:val="superscript"/>
        </w:rPr>
        <w:t>2</w:t>
      </w:r>
      <w:r>
        <w:t>K</w:t>
      </w:r>
    </w:p>
    <w:p w14:paraId="541E3B58" w14:textId="33368B0C" w:rsidR="004361D7" w:rsidRDefault="004361D7" w:rsidP="004361D7">
      <w:pPr>
        <w:pStyle w:val="SVIZNnormalniodstavec"/>
      </w:pPr>
      <w:r>
        <w:t xml:space="preserve">Obvodové prosklené stěny </w:t>
      </w:r>
      <w:proofErr w:type="spellStart"/>
      <w:r>
        <w:t>Profilit</w:t>
      </w:r>
      <w:proofErr w:type="spellEnd"/>
      <w:r>
        <w:t xml:space="preserve"> </w:t>
      </w:r>
      <w:proofErr w:type="spellStart"/>
      <w:r>
        <w:t>U</w:t>
      </w:r>
      <w:r w:rsidRPr="004361D7">
        <w:rPr>
          <w:vertAlign w:val="subscript"/>
        </w:rPr>
        <w:t>W</w:t>
      </w:r>
      <w:proofErr w:type="spellEnd"/>
      <w:r>
        <w:t>:</w:t>
      </w:r>
      <w:r>
        <w:tab/>
      </w:r>
      <w:r>
        <w:tab/>
      </w:r>
      <w:r>
        <w:tab/>
      </w:r>
      <w:r w:rsidR="00076365">
        <w:t>2</w:t>
      </w:r>
      <w:r>
        <w:t>,80 W/m</w:t>
      </w:r>
      <w:r w:rsidRPr="004361D7">
        <w:rPr>
          <w:vertAlign w:val="superscript"/>
        </w:rPr>
        <w:t>2</w:t>
      </w:r>
      <w:r>
        <w:t>K</w:t>
      </w:r>
    </w:p>
    <w:p w14:paraId="387CAB42" w14:textId="69574A61" w:rsidR="004361D7" w:rsidRDefault="004361D7" w:rsidP="004361D7">
      <w:pPr>
        <w:pStyle w:val="SVIZNnormalniodstavec"/>
      </w:pPr>
      <w:r>
        <w:t xml:space="preserve">Střecha nástavby </w:t>
      </w:r>
      <w:proofErr w:type="spellStart"/>
      <w:r>
        <w:t>Uj</w:t>
      </w:r>
      <w:proofErr w:type="spellEnd"/>
      <w:r>
        <w:t>:</w:t>
      </w:r>
      <w:r>
        <w:tab/>
      </w:r>
      <w:r>
        <w:tab/>
      </w:r>
      <w:r>
        <w:tab/>
      </w:r>
      <w:r>
        <w:tab/>
      </w:r>
      <w:r>
        <w:tab/>
        <w:t>0,1</w:t>
      </w:r>
      <w:r w:rsidR="001803A8">
        <w:t>3</w:t>
      </w:r>
      <w:r>
        <w:t xml:space="preserve"> W/m</w:t>
      </w:r>
      <w:r w:rsidRPr="004361D7">
        <w:rPr>
          <w:vertAlign w:val="superscript"/>
        </w:rPr>
        <w:t>2</w:t>
      </w:r>
      <w:r>
        <w:t>K</w:t>
      </w:r>
    </w:p>
    <w:p w14:paraId="77ACCC74" w14:textId="0469C21C" w:rsidR="004361D7" w:rsidRDefault="003B0923" w:rsidP="004361D7">
      <w:pPr>
        <w:pStyle w:val="SVIZNnormalniodstavec"/>
      </w:pPr>
      <w:r>
        <w:t>Nově navržené okenní otvory</w:t>
      </w:r>
      <w:r w:rsidR="004361D7">
        <w:t xml:space="preserve"> </w:t>
      </w:r>
      <w:proofErr w:type="spellStart"/>
      <w:r w:rsidR="004361D7">
        <w:t>U</w:t>
      </w:r>
      <w:r w:rsidR="004361D7" w:rsidRPr="004361D7">
        <w:rPr>
          <w:vertAlign w:val="subscript"/>
        </w:rPr>
        <w:t>W</w:t>
      </w:r>
      <w:proofErr w:type="spellEnd"/>
      <w:r w:rsidR="004361D7">
        <w:t>:</w:t>
      </w:r>
      <w:r w:rsidR="004361D7">
        <w:tab/>
      </w:r>
      <w:r w:rsidR="004361D7">
        <w:tab/>
      </w:r>
      <w:r>
        <w:tab/>
      </w:r>
      <w:r w:rsidR="004361D7">
        <w:tab/>
        <w:t>1,</w:t>
      </w:r>
      <w:r>
        <w:t>10</w:t>
      </w:r>
      <w:r w:rsidR="004361D7">
        <w:t xml:space="preserve"> W/m</w:t>
      </w:r>
      <w:r w:rsidR="004361D7" w:rsidRPr="004361D7">
        <w:rPr>
          <w:vertAlign w:val="superscript"/>
        </w:rPr>
        <w:t>2</w:t>
      </w:r>
      <w:r w:rsidR="004361D7">
        <w:t>K</w:t>
      </w:r>
    </w:p>
    <w:p w14:paraId="3A8D405C" w14:textId="10C58D87" w:rsidR="003B0923" w:rsidRDefault="003B0923" w:rsidP="003B0923">
      <w:pPr>
        <w:pStyle w:val="SVIZNnormalniodstavec"/>
      </w:pPr>
      <w:r>
        <w:lastRenderedPageBreak/>
        <w:t xml:space="preserve">Nově navržené střešní světlíky </w:t>
      </w:r>
      <w:proofErr w:type="spellStart"/>
      <w:r>
        <w:t>U</w:t>
      </w:r>
      <w:r w:rsidRPr="004361D7">
        <w:rPr>
          <w:vertAlign w:val="subscript"/>
        </w:rPr>
        <w:t>W</w:t>
      </w:r>
      <w:proofErr w:type="spellEnd"/>
      <w:r>
        <w:t>:</w:t>
      </w:r>
      <w:r>
        <w:tab/>
      </w:r>
      <w:r>
        <w:tab/>
      </w:r>
      <w:r>
        <w:tab/>
      </w:r>
      <w:r>
        <w:tab/>
        <w:t>1,30 W/m</w:t>
      </w:r>
      <w:r w:rsidRPr="004361D7">
        <w:rPr>
          <w:vertAlign w:val="superscript"/>
        </w:rPr>
        <w:t>2</w:t>
      </w:r>
      <w:r>
        <w:t>K</w:t>
      </w:r>
    </w:p>
    <w:p w14:paraId="0FFEF23C" w14:textId="776491C9" w:rsidR="003B0923" w:rsidRDefault="003B0923" w:rsidP="003B0923">
      <w:pPr>
        <w:pStyle w:val="SVIZNnormalniodstavec"/>
      </w:pPr>
      <w:r>
        <w:t xml:space="preserve">Nově navržené dveřní otvory </w:t>
      </w:r>
      <w:proofErr w:type="spellStart"/>
      <w:r>
        <w:t>U</w:t>
      </w:r>
      <w:r w:rsidRPr="004361D7">
        <w:rPr>
          <w:vertAlign w:val="subscript"/>
        </w:rPr>
        <w:t>W</w:t>
      </w:r>
      <w:proofErr w:type="spellEnd"/>
      <w:r>
        <w:t>:</w:t>
      </w:r>
      <w:r>
        <w:tab/>
      </w:r>
      <w:r>
        <w:tab/>
      </w:r>
      <w:r>
        <w:tab/>
      </w:r>
      <w:r>
        <w:tab/>
        <w:t>1,20 W/m</w:t>
      </w:r>
      <w:r w:rsidRPr="004361D7">
        <w:rPr>
          <w:vertAlign w:val="superscript"/>
        </w:rPr>
        <w:t>2</w:t>
      </w:r>
      <w:r>
        <w:t>K</w:t>
      </w:r>
    </w:p>
    <w:p w14:paraId="09687A65" w14:textId="5EDD9727" w:rsidR="003B0923" w:rsidRDefault="003B0923" w:rsidP="003B0923">
      <w:pPr>
        <w:pStyle w:val="SVIZNnormalniodstavec"/>
      </w:pPr>
      <w:r>
        <w:t xml:space="preserve">Stávající okenní otvory </w:t>
      </w:r>
      <w:proofErr w:type="spellStart"/>
      <w:r>
        <w:t>U</w:t>
      </w:r>
      <w:r w:rsidRPr="004361D7">
        <w:rPr>
          <w:vertAlign w:val="subscript"/>
        </w:rPr>
        <w:t>W</w:t>
      </w:r>
      <w:proofErr w:type="spellEnd"/>
      <w:r>
        <w:t>:</w:t>
      </w:r>
      <w:r>
        <w:tab/>
      </w:r>
      <w:r>
        <w:tab/>
      </w:r>
      <w:r>
        <w:tab/>
      </w:r>
      <w:r>
        <w:tab/>
      </w:r>
      <w:r>
        <w:tab/>
        <w:t>1,50 W/m</w:t>
      </w:r>
      <w:r w:rsidRPr="004361D7">
        <w:rPr>
          <w:vertAlign w:val="superscript"/>
        </w:rPr>
        <w:t>2</w:t>
      </w:r>
      <w:r>
        <w:t>K</w:t>
      </w:r>
    </w:p>
    <w:p w14:paraId="7840EEC9" w14:textId="0EB741F9" w:rsidR="003B0923" w:rsidRDefault="003B0923" w:rsidP="003B0923">
      <w:pPr>
        <w:pStyle w:val="SVIZNnormalniodstavec"/>
      </w:pPr>
      <w:r>
        <w:t xml:space="preserve">Stávající dveřní otvory </w:t>
      </w:r>
      <w:proofErr w:type="spellStart"/>
      <w:r>
        <w:t>U</w:t>
      </w:r>
      <w:r w:rsidRPr="004361D7">
        <w:rPr>
          <w:vertAlign w:val="subscript"/>
        </w:rPr>
        <w:t>W</w:t>
      </w:r>
      <w:proofErr w:type="spellEnd"/>
      <w:r>
        <w:t>:</w:t>
      </w:r>
      <w:r>
        <w:tab/>
      </w:r>
      <w:r>
        <w:tab/>
      </w:r>
      <w:r>
        <w:tab/>
      </w:r>
      <w:r>
        <w:tab/>
      </w:r>
      <w:r>
        <w:tab/>
        <w:t>1,70 W/m</w:t>
      </w:r>
      <w:r w:rsidRPr="004361D7">
        <w:rPr>
          <w:vertAlign w:val="superscript"/>
        </w:rPr>
        <w:t>2</w:t>
      </w:r>
      <w:r>
        <w:t>K</w:t>
      </w:r>
    </w:p>
    <w:p w14:paraId="3F485288" w14:textId="7D95E774" w:rsidR="001803A8" w:rsidRDefault="001803A8" w:rsidP="001803A8">
      <w:pPr>
        <w:pStyle w:val="SVIZNnormalniodstavec"/>
      </w:pPr>
      <w:r>
        <w:t xml:space="preserve">Stávající podlaha na terénu </w:t>
      </w:r>
      <w:proofErr w:type="spellStart"/>
      <w:r>
        <w:t>U</w:t>
      </w:r>
      <w:r>
        <w:rPr>
          <w:vertAlign w:val="subscript"/>
        </w:rPr>
        <w:t>j</w:t>
      </w:r>
      <w:proofErr w:type="spellEnd"/>
      <w:r>
        <w:t>:</w:t>
      </w:r>
      <w:r>
        <w:tab/>
      </w:r>
      <w:r>
        <w:tab/>
      </w:r>
      <w:r>
        <w:tab/>
      </w:r>
      <w:r>
        <w:tab/>
        <w:t>1,08 W/m</w:t>
      </w:r>
      <w:r w:rsidRPr="004361D7">
        <w:rPr>
          <w:vertAlign w:val="superscript"/>
        </w:rPr>
        <w:t>2</w:t>
      </w:r>
      <w:r>
        <w:t>K</w:t>
      </w:r>
    </w:p>
    <w:p w14:paraId="58E16E71" w14:textId="6297D9A9" w:rsidR="003B0923" w:rsidRDefault="003B0923" w:rsidP="003B0923">
      <w:pPr>
        <w:pStyle w:val="SVIZNnormalniodstavec"/>
      </w:pPr>
      <w:r>
        <w:t xml:space="preserve">Podlaha na terénu </w:t>
      </w:r>
      <w:proofErr w:type="spellStart"/>
      <w:r>
        <w:t>U</w:t>
      </w:r>
      <w:r>
        <w:rPr>
          <w:vertAlign w:val="subscript"/>
        </w:rPr>
        <w:t>j</w:t>
      </w:r>
      <w:proofErr w:type="spellEnd"/>
      <w:r>
        <w:t>:</w:t>
      </w:r>
      <w:r>
        <w:tab/>
      </w:r>
      <w:r>
        <w:tab/>
      </w:r>
      <w:r>
        <w:tab/>
      </w:r>
      <w:r>
        <w:tab/>
      </w:r>
      <w:r>
        <w:tab/>
        <w:t>0,2</w:t>
      </w:r>
      <w:r w:rsidR="001803A8">
        <w:t>6</w:t>
      </w:r>
      <w:r>
        <w:t xml:space="preserve"> W/m</w:t>
      </w:r>
      <w:r w:rsidRPr="004361D7">
        <w:rPr>
          <w:vertAlign w:val="superscript"/>
        </w:rPr>
        <w:t>2</w:t>
      </w:r>
      <w:r>
        <w:t>K</w:t>
      </w:r>
    </w:p>
    <w:p w14:paraId="4B5D5269" w14:textId="617805AE" w:rsidR="004361D7" w:rsidRDefault="003B0923" w:rsidP="004361D7">
      <w:pPr>
        <w:pStyle w:val="SVIZNnormalniodstavec"/>
      </w:pPr>
      <w:r>
        <w:t>Nově navržené k</w:t>
      </w:r>
      <w:r w:rsidR="004361D7">
        <w:t>onstrukce splňují doporučené hodnoty součinitele prostupu tepla U [W/(m2K) dle ČSN 73 0540-2:2011.</w:t>
      </w:r>
    </w:p>
    <w:p w14:paraId="562F5797" w14:textId="531BAEE5" w:rsidR="004361D7" w:rsidRDefault="004361D7" w:rsidP="004361D7">
      <w:pPr>
        <w:pStyle w:val="SVIZNnormalniodstavec"/>
      </w:pPr>
      <w:r>
        <w:t xml:space="preserve">Pro předmětný objekt </w:t>
      </w:r>
      <w:r w:rsidR="003B0923">
        <w:t>b</w:t>
      </w:r>
      <w:r w:rsidR="00832CA8">
        <w:t>yl</w:t>
      </w:r>
      <w:r>
        <w:t xml:space="preserve"> zpracován průkaz energetické náročnosti</w:t>
      </w:r>
      <w:r w:rsidR="003B0923">
        <w:t xml:space="preserve"> budovy</w:t>
      </w:r>
      <w:r>
        <w:t xml:space="preserve"> ve stavu po navrhované rekonstrukci. Průkaz energetické náročnosti budovy je částí E.</w:t>
      </w:r>
      <w:r w:rsidR="003B0923">
        <w:t>7</w:t>
      </w:r>
      <w:r>
        <w:t xml:space="preserve"> </w:t>
      </w:r>
      <w:r w:rsidR="00832CA8">
        <w:t>Průkaz</w:t>
      </w:r>
      <w:r>
        <w:t xml:space="preserve"> energetické </w:t>
      </w:r>
      <w:r w:rsidR="00832CA8">
        <w:t>náročnosti</w:t>
      </w:r>
      <w:r>
        <w:t xml:space="preserve"> budovy podle zákona o </w:t>
      </w:r>
      <w:proofErr w:type="spellStart"/>
      <w:r>
        <w:t>hospodaření</w:t>
      </w:r>
      <w:proofErr w:type="spellEnd"/>
      <w:r>
        <w:t xml:space="preserve"> s energií této projektové dokumentace.</w:t>
      </w:r>
    </w:p>
    <w:p w14:paraId="7A406C2B" w14:textId="726A8BC3" w:rsidR="00832CA8" w:rsidRDefault="00832CA8" w:rsidP="004361D7">
      <w:pPr>
        <w:pStyle w:val="SVIZNnormalniodstavec"/>
      </w:pPr>
      <w:r w:rsidRPr="00832CA8">
        <w:t>Stavebními úpravami budova dosahuje třídy energetické náročnosti budovy kategorie C</w:t>
      </w:r>
      <w:r>
        <w:t>.</w:t>
      </w:r>
    </w:p>
    <w:p w14:paraId="103D56DE" w14:textId="05EC4044" w:rsidR="003C04DA" w:rsidRDefault="00705796" w:rsidP="00135031">
      <w:pPr>
        <w:pStyle w:val="Nadpis1"/>
      </w:pPr>
      <w:bookmarkStart w:id="18" w:name="_Toc32855648"/>
      <w:r w:rsidRPr="00D5125A">
        <w:t xml:space="preserve">OSVĚTLENÍ, OSLUNĚNÍ, AKUSTIKA </w:t>
      </w:r>
      <w:r>
        <w:t>–</w:t>
      </w:r>
      <w:r w:rsidRPr="00D5125A">
        <w:t xml:space="preserve"> HLUK, VIBRACE</w:t>
      </w:r>
      <w:bookmarkEnd w:id="18"/>
      <w:r w:rsidRPr="00D5125A">
        <w:t xml:space="preserve"> </w:t>
      </w:r>
    </w:p>
    <w:p w14:paraId="5432E3D0" w14:textId="67108DCA" w:rsidR="00446FCC" w:rsidRDefault="00446FCC" w:rsidP="00446FCC">
      <w:pPr>
        <w:pStyle w:val="SVIZNnormalniodstavec"/>
      </w:pPr>
      <w:r>
        <w:t>Navrhované stavební úpravy respektují ustanovení, kterými jsou kladeny požadavky na kvalitu prostředí ve vnitřních prostorech budov, dostatečné denní osvětlení a oslunění. Je zřejmé, že denní osvětlení a proslunění sousedních objektů nebude vzhledem k rozsahu stavebních prací ovlivněno. Ani ostatní objekty v dané lokalitě nemůže navrhovaná stavba s ohledem k charakteru stavebních úprav a vzájemné poloze, z hlediska světových stran či odstupových vzdáleností, ovlivnit.</w:t>
      </w:r>
    </w:p>
    <w:p w14:paraId="508091EE" w14:textId="2F824400" w:rsidR="00A944CE" w:rsidRDefault="00A944CE" w:rsidP="00446FCC">
      <w:pPr>
        <w:pStyle w:val="SVIZNvelk"/>
      </w:pPr>
      <w:r>
        <w:t>Osvětlení a oslunění</w:t>
      </w:r>
    </w:p>
    <w:p w14:paraId="56F2D69F" w14:textId="7ADD4A0B" w:rsidR="00D53A6A" w:rsidRDefault="00D53A6A" w:rsidP="00A944CE">
      <w:pPr>
        <w:pStyle w:val="SVIZNnormalniodstavec"/>
      </w:pPr>
      <w:r>
        <w:t>Vzhledem k tomu, že se jedná o rekonstrukci stávající</w:t>
      </w:r>
      <w:r w:rsidR="005108A8">
        <w:t>ho</w:t>
      </w:r>
      <w:r>
        <w:t xml:space="preserve"> objekt</w:t>
      </w:r>
      <w:r w:rsidR="005108A8">
        <w:t>u</w:t>
      </w:r>
      <w:r>
        <w:t xml:space="preserve"> bez změny je</w:t>
      </w:r>
      <w:r w:rsidR="005108A8">
        <w:t>ho</w:t>
      </w:r>
      <w:r>
        <w:t xml:space="preserve"> užívání nebo objemu, nebylo jeho oslunění znovu posuzováno. Osvětlení je řešeno kombinací přirozeného osvětlení denním světlem a umělého osvětlení.</w:t>
      </w:r>
      <w:r w:rsidR="00DF43C8">
        <w:t xml:space="preserve"> </w:t>
      </w:r>
      <w:r>
        <w:t xml:space="preserve"> Umělé osvětlení </w:t>
      </w:r>
      <w:r w:rsidR="005108A8">
        <w:t>je navrženo</w:t>
      </w:r>
      <w:r>
        <w:t xml:space="preserve"> </w:t>
      </w:r>
      <w:r w:rsidR="005108A8">
        <w:t>jako stropní</w:t>
      </w:r>
      <w:r w:rsidR="00CD7296">
        <w:t xml:space="preserve"> s přisazenými svítidly ke stropu</w:t>
      </w:r>
      <w:r>
        <w:t>.</w:t>
      </w:r>
      <w:r w:rsidR="00DF43C8">
        <w:t xml:space="preserve"> Svítidla budou zvolena tak, aby nedocházelo k</w:t>
      </w:r>
      <w:r w:rsidR="00CD7296">
        <w:t> </w:t>
      </w:r>
      <w:r w:rsidR="00DF43C8">
        <w:t>oslňování</w:t>
      </w:r>
      <w:r w:rsidR="00CD7296">
        <w:t>.</w:t>
      </w:r>
      <w:r w:rsidR="00DF43C8">
        <w:t xml:space="preserve"> </w:t>
      </w:r>
      <w:r>
        <w:t xml:space="preserve"> Konkrétní </w:t>
      </w:r>
      <w:r w:rsidR="00C71D2C">
        <w:t xml:space="preserve">koncové prvky umělého osvětlení budou specifikovány v dalším stupni projektové dokumentace. </w:t>
      </w:r>
    </w:p>
    <w:p w14:paraId="166E8069" w14:textId="7E322C50" w:rsidR="001803A8" w:rsidRDefault="001803A8" w:rsidP="00A944CE">
      <w:pPr>
        <w:pStyle w:val="SVIZNnormalniodstavec"/>
      </w:pPr>
      <w:r>
        <w:t>Součástí dokumentace Silnoproudé elektroniky je také Studie denní osvětlenosti zahrnující i trvalé stínění plaňkové fasády a Výpočet umělého osvětlení.</w:t>
      </w:r>
    </w:p>
    <w:p w14:paraId="0F6C3D7A" w14:textId="78968408" w:rsidR="00A944CE" w:rsidRPr="00446FCC" w:rsidRDefault="00A944CE" w:rsidP="00446FCC">
      <w:pPr>
        <w:pStyle w:val="SVIZNvelk"/>
        <w:rPr>
          <w:rStyle w:val="Siln"/>
          <w:b w:val="0"/>
          <w:bCs w:val="0"/>
          <w:color w:val="auto"/>
        </w:rPr>
      </w:pPr>
      <w:r w:rsidRPr="00446FCC">
        <w:rPr>
          <w:rStyle w:val="Siln"/>
          <w:b w:val="0"/>
          <w:bCs w:val="0"/>
          <w:color w:val="auto"/>
        </w:rPr>
        <w:t xml:space="preserve">Akustika </w:t>
      </w:r>
      <w:r w:rsidRPr="00446FCC">
        <w:rPr>
          <w:rStyle w:val="Siln"/>
          <w:b w:val="0"/>
          <w:bCs w:val="0"/>
          <w:color w:val="auto"/>
        </w:rPr>
        <w:softHyphen/>
      </w:r>
      <w:r w:rsidRPr="00446FCC">
        <w:rPr>
          <w:rStyle w:val="Siln"/>
          <w:b w:val="0"/>
          <w:bCs w:val="0"/>
          <w:color w:val="auto"/>
        </w:rPr>
        <w:softHyphen/>
        <w:t>– hluk, vibrace</w:t>
      </w:r>
    </w:p>
    <w:p w14:paraId="4154174D" w14:textId="100DAA46" w:rsidR="00A944CE" w:rsidRDefault="00E925DD" w:rsidP="00A944CE">
      <w:pPr>
        <w:pStyle w:val="SVIZNnormalniodstavec"/>
      </w:pPr>
      <w:r>
        <w:lastRenderedPageBreak/>
        <w:t>V bezprostřední blízkosti objektu se nenachází žádný potenciální zdroj hluku a vibrací. V objektu samotném se nenachází, ani není navrhováno zařízení, které by ovlivnilo okolí z akustického hlediska.</w:t>
      </w:r>
    </w:p>
    <w:p w14:paraId="7749EC89" w14:textId="23E2F9D8" w:rsidR="00CD7296" w:rsidRPr="00A944CE" w:rsidRDefault="00CD7296" w:rsidP="00A944CE">
      <w:pPr>
        <w:pStyle w:val="SVIZNnormalniodstavec"/>
      </w:pPr>
      <w:proofErr w:type="spellStart"/>
      <w:r w:rsidRPr="00CD7296">
        <w:t>Všechny</w:t>
      </w:r>
      <w:proofErr w:type="spellEnd"/>
      <w:r w:rsidRPr="00CD7296">
        <w:t xml:space="preserve"> detaily stavby budou zhotovitelem </w:t>
      </w:r>
      <w:proofErr w:type="spellStart"/>
      <w:r w:rsidRPr="00CD7296">
        <w:t>řešeny</w:t>
      </w:r>
      <w:proofErr w:type="spellEnd"/>
      <w:r w:rsidRPr="00CD7296">
        <w:t xml:space="preserve"> tak, aby bylo </w:t>
      </w:r>
      <w:proofErr w:type="spellStart"/>
      <w:r w:rsidRPr="00CD7296">
        <w:t>zabráněno</w:t>
      </w:r>
      <w:proofErr w:type="spellEnd"/>
      <w:r w:rsidRPr="00CD7296">
        <w:t xml:space="preserve"> </w:t>
      </w:r>
      <w:proofErr w:type="spellStart"/>
      <w:r w:rsidRPr="00CD7296">
        <w:t>vznikům</w:t>
      </w:r>
      <w:proofErr w:type="spellEnd"/>
      <w:r w:rsidRPr="00CD7296">
        <w:t xml:space="preserve"> </w:t>
      </w:r>
      <w:proofErr w:type="spellStart"/>
      <w:r w:rsidRPr="00CD7296">
        <w:t>akustických</w:t>
      </w:r>
      <w:proofErr w:type="spellEnd"/>
      <w:r w:rsidRPr="00CD7296">
        <w:t xml:space="preserve"> mostů mezi </w:t>
      </w:r>
      <w:proofErr w:type="spellStart"/>
      <w:r w:rsidRPr="00CD7296">
        <w:t>jednotlivými</w:t>
      </w:r>
      <w:proofErr w:type="spellEnd"/>
      <w:r w:rsidRPr="00CD7296">
        <w:t xml:space="preserve"> </w:t>
      </w:r>
      <w:proofErr w:type="spellStart"/>
      <w:r w:rsidRPr="00CD7296">
        <w:t>funkčními</w:t>
      </w:r>
      <w:proofErr w:type="spellEnd"/>
      <w:r w:rsidRPr="00CD7296">
        <w:t xml:space="preserve"> i </w:t>
      </w:r>
      <w:proofErr w:type="spellStart"/>
      <w:r w:rsidRPr="00CD7296">
        <w:t>podlažními</w:t>
      </w:r>
      <w:proofErr w:type="spellEnd"/>
      <w:r w:rsidRPr="00CD7296">
        <w:t xml:space="preserve"> </w:t>
      </w:r>
      <w:proofErr w:type="spellStart"/>
      <w:r w:rsidRPr="00CD7296">
        <w:t>částmi</w:t>
      </w:r>
      <w:proofErr w:type="spellEnd"/>
      <w:r w:rsidRPr="00CD7296">
        <w:t xml:space="preserve">, </w:t>
      </w:r>
      <w:proofErr w:type="spellStart"/>
      <w:r w:rsidRPr="00CD7296">
        <w:t>především</w:t>
      </w:r>
      <w:proofErr w:type="spellEnd"/>
      <w:r w:rsidRPr="00CD7296">
        <w:t xml:space="preserve"> pak bude </w:t>
      </w:r>
      <w:proofErr w:type="spellStart"/>
      <w:r w:rsidRPr="00CD7296">
        <w:t>zvláštni</w:t>
      </w:r>
      <w:proofErr w:type="spellEnd"/>
      <w:r w:rsidRPr="00CD7296">
        <w:t xml:space="preserve">́ </w:t>
      </w:r>
      <w:proofErr w:type="spellStart"/>
      <w:r w:rsidRPr="00CD7296">
        <w:t>zřetel</w:t>
      </w:r>
      <w:proofErr w:type="spellEnd"/>
      <w:r w:rsidRPr="00CD7296">
        <w:t xml:space="preserve"> </w:t>
      </w:r>
      <w:proofErr w:type="spellStart"/>
      <w:r w:rsidRPr="00CD7296">
        <w:t>brán</w:t>
      </w:r>
      <w:proofErr w:type="spellEnd"/>
      <w:r w:rsidRPr="00CD7296">
        <w:t xml:space="preserve"> na </w:t>
      </w:r>
      <w:proofErr w:type="spellStart"/>
      <w:r w:rsidRPr="00CD7296">
        <w:t>řešeni</w:t>
      </w:r>
      <w:proofErr w:type="spellEnd"/>
      <w:r w:rsidRPr="00CD7296">
        <w:t xml:space="preserve">́ akustiky </w:t>
      </w:r>
      <w:proofErr w:type="spellStart"/>
      <w:r w:rsidRPr="00CD7296">
        <w:t>technického</w:t>
      </w:r>
      <w:proofErr w:type="spellEnd"/>
      <w:r w:rsidRPr="00CD7296">
        <w:t xml:space="preserve"> vybavení objektu v podobě </w:t>
      </w:r>
      <w:r>
        <w:t>vzduchotechnických zařízení nebo</w:t>
      </w:r>
      <w:r w:rsidRPr="00CD7296">
        <w:t xml:space="preserve"> </w:t>
      </w:r>
      <w:r>
        <w:t>strojovny</w:t>
      </w:r>
      <w:r w:rsidRPr="00CD7296">
        <w:t xml:space="preserve"> výtahu. Provoz </w:t>
      </w:r>
      <w:proofErr w:type="spellStart"/>
      <w:r w:rsidRPr="00CD7296">
        <w:t>navrhovane</w:t>
      </w:r>
      <w:proofErr w:type="spellEnd"/>
      <w:r w:rsidRPr="00CD7296">
        <w:t xml:space="preserve">́ stavby </w:t>
      </w:r>
      <w:proofErr w:type="spellStart"/>
      <w:r w:rsidRPr="00CD7296">
        <w:t>nezpůsobi</w:t>
      </w:r>
      <w:proofErr w:type="spellEnd"/>
      <w:r w:rsidRPr="00CD7296">
        <w:t xml:space="preserve">́ </w:t>
      </w:r>
      <w:proofErr w:type="spellStart"/>
      <w:r w:rsidRPr="00CD7296">
        <w:t>před</w:t>
      </w:r>
      <w:proofErr w:type="spellEnd"/>
      <w:r w:rsidRPr="00CD7296">
        <w:t xml:space="preserve"> </w:t>
      </w:r>
      <w:proofErr w:type="spellStart"/>
      <w:r w:rsidRPr="00CD7296">
        <w:t>fasádami</w:t>
      </w:r>
      <w:proofErr w:type="spellEnd"/>
      <w:r w:rsidRPr="00CD7296">
        <w:t xml:space="preserve"> nejbližších domů v okolí objektu </w:t>
      </w:r>
      <w:proofErr w:type="spellStart"/>
      <w:r w:rsidRPr="00CD7296">
        <w:t>překročeni</w:t>
      </w:r>
      <w:proofErr w:type="spellEnd"/>
      <w:r w:rsidRPr="00CD7296">
        <w:t xml:space="preserve">́ </w:t>
      </w:r>
      <w:proofErr w:type="spellStart"/>
      <w:r w:rsidRPr="00CD7296">
        <w:t>hygienických</w:t>
      </w:r>
      <w:proofErr w:type="spellEnd"/>
      <w:r w:rsidRPr="00CD7296">
        <w:t xml:space="preserve"> limitů hluku v </w:t>
      </w:r>
      <w:proofErr w:type="spellStart"/>
      <w:r w:rsidRPr="00CD7296">
        <w:t>denni</w:t>
      </w:r>
      <w:proofErr w:type="spellEnd"/>
      <w:r w:rsidRPr="00CD7296">
        <w:t xml:space="preserve">́ ani v </w:t>
      </w:r>
      <w:proofErr w:type="spellStart"/>
      <w:r w:rsidRPr="00CD7296">
        <w:t>nočni</w:t>
      </w:r>
      <w:proofErr w:type="spellEnd"/>
      <w:r w:rsidRPr="00CD7296">
        <w:t xml:space="preserve">́ </w:t>
      </w:r>
      <w:proofErr w:type="spellStart"/>
      <w:r w:rsidRPr="00CD7296">
        <w:t>dobe</w:t>
      </w:r>
      <w:proofErr w:type="spellEnd"/>
      <w:r w:rsidRPr="00CD7296">
        <w:t>̌</w:t>
      </w:r>
      <w:r>
        <w:t>.</w:t>
      </w:r>
    </w:p>
    <w:p w14:paraId="7E7DAF57" w14:textId="21420085" w:rsidR="00C33E17" w:rsidRDefault="00705796" w:rsidP="00135031">
      <w:pPr>
        <w:pStyle w:val="Nadpis1"/>
      </w:pPr>
      <w:bookmarkStart w:id="19" w:name="_Toc32855649"/>
      <w:r w:rsidRPr="00D5125A">
        <w:t>VÝPIS POUŽITÝCH NOREM</w:t>
      </w:r>
      <w:bookmarkEnd w:id="19"/>
    </w:p>
    <w:p w14:paraId="2164122A" w14:textId="77777777" w:rsidR="00933F89" w:rsidRDefault="00933F89" w:rsidP="00933F89">
      <w:pPr>
        <w:pStyle w:val="SVIZNnormalniodstavec"/>
      </w:pPr>
      <w:r>
        <w:t>Stavba je navržena v souladu s platnými právními předpisy a technickými normami.</w:t>
      </w:r>
    </w:p>
    <w:p w14:paraId="17198D4F" w14:textId="77777777" w:rsidR="00933F89" w:rsidRDefault="00933F89" w:rsidP="00933F89">
      <w:pPr>
        <w:pStyle w:val="SVIZNnormalniodstavec"/>
      </w:pPr>
      <w:r>
        <w:t>Při provádění veškerých navrhovaných stavebních a montážních prací, je nezbytné řídit se závaznými ustanoveními platných norem a podmínkami bezpečnosti práce obsažené v Zákoníku práce a vyhláškách Státního úřadu inspekce práce.</w:t>
      </w:r>
    </w:p>
    <w:p w14:paraId="4A4EBE14" w14:textId="77777777" w:rsidR="00933F89" w:rsidRDefault="00933F89" w:rsidP="00933F89">
      <w:pPr>
        <w:pStyle w:val="SVIZNnormalniodstavec"/>
      </w:pPr>
      <w:r>
        <w:t>Stavbu budou provádět osoby s příslušnou odborností a zkušeností. Vedení stavby bude prováděno v souladu se Stavebním zákonem č. 183/2006 Sb., ve znění pozdějších předpisů. Všichni zúčastnění pracovníci musí být s předpisy seznámeni před zahájením prací. Kvalita volených materiálů a technologických postupů bude podléhat platným předpisům ČR.</w:t>
      </w:r>
    </w:p>
    <w:p w14:paraId="49DEEFD0" w14:textId="77777777" w:rsidR="00933F89" w:rsidRDefault="00933F89" w:rsidP="00933F89">
      <w:pPr>
        <w:pStyle w:val="SVIZNnormalniodstavec"/>
      </w:pPr>
      <w:r>
        <w:t>Projektová dokumentace je zpracována v souladu se zákonem č. 183/2006 Sb. O územním plánování a stavebním řádu a jeho prováděcími předpisy. Projektová dokumentace je zpracována v souladu se závaznými normami a s vyhláškami obecné povahy. Do dokumentace jsou zapracovány požadavky vyhlášky č. 268/2009 Sb. o technických požadavcích na stavby a vyhlášky č. 398/2009 Sb. O obecných technických požadavcích zabezpečujících bezbariérové užívání staveb.</w:t>
      </w:r>
    </w:p>
    <w:p w14:paraId="08A2E3A5" w14:textId="77777777" w:rsidR="00933F89" w:rsidRDefault="00933F89" w:rsidP="00933F89">
      <w:pPr>
        <w:pStyle w:val="SVIZNnormalniodstavec"/>
      </w:pPr>
      <w:r>
        <w:t>Konkrétní opatření dle požadavků přílohy č.1 k vyhlášce č. 398/2009 Sb.:</w:t>
      </w:r>
    </w:p>
    <w:p w14:paraId="6C03E5B0" w14:textId="77777777" w:rsidR="00933F89" w:rsidRDefault="00933F89" w:rsidP="00933F89">
      <w:pPr>
        <w:pStyle w:val="SVIZNnormalniodstavec"/>
        <w:numPr>
          <w:ilvl w:val="0"/>
          <w:numId w:val="32"/>
        </w:numPr>
        <w:spacing w:line="276" w:lineRule="auto"/>
      </w:pPr>
      <w:r>
        <w:t>2.0.2 – ve všech ramenech téhož schodiště musí být sejný počet stupňů, počet stupňů za sebou může bát nejméně 3 a nejvýše 16</w:t>
      </w:r>
    </w:p>
    <w:p w14:paraId="6C8F8C58" w14:textId="77777777" w:rsidR="00933F89" w:rsidRDefault="00933F89" w:rsidP="00933F89">
      <w:pPr>
        <w:pStyle w:val="SVIZNnormalniodstavec"/>
        <w:numPr>
          <w:ilvl w:val="1"/>
          <w:numId w:val="32"/>
        </w:numPr>
        <w:spacing w:line="276" w:lineRule="auto"/>
      </w:pPr>
      <w:r>
        <w:t>Požadavek na dodržení stejného počtu stupňů ve schodišti nemohl být dodržen – byla podána žádost o povolení výjimky z ustanovení vyhlášky č. 398/2009 Sb. (</w:t>
      </w:r>
      <w:proofErr w:type="gramStart"/>
      <w:r>
        <w:t>č.j.:MMHK</w:t>
      </w:r>
      <w:proofErr w:type="gramEnd"/>
      <w:r>
        <w:t>8150363/2019 ST1/</w:t>
      </w:r>
      <w:proofErr w:type="spellStart"/>
      <w:r>
        <w:t>ZB</w:t>
      </w:r>
      <w:proofErr w:type="spellEnd"/>
      <w:r>
        <w:t>)</w:t>
      </w:r>
    </w:p>
    <w:p w14:paraId="5A07EC1A" w14:textId="77777777" w:rsidR="00933F89" w:rsidRDefault="00933F89" w:rsidP="00933F89">
      <w:pPr>
        <w:pStyle w:val="SVIZNnormalniodstavec"/>
        <w:numPr>
          <w:ilvl w:val="0"/>
          <w:numId w:val="32"/>
        </w:numPr>
        <w:spacing w:line="276" w:lineRule="auto"/>
      </w:pPr>
      <w:r>
        <w:t>2.1.1 - sklon schodiště je méně jak 28° a výška schodišťového nebo vyrovnávacího stupně je menší než 160 mm</w:t>
      </w:r>
    </w:p>
    <w:p w14:paraId="7CF97D14" w14:textId="77777777" w:rsidR="00933F89" w:rsidRDefault="00933F89" w:rsidP="00933F89">
      <w:pPr>
        <w:pStyle w:val="SVIZNnormalniodstavec"/>
        <w:numPr>
          <w:ilvl w:val="0"/>
          <w:numId w:val="32"/>
        </w:numPr>
        <w:spacing w:line="276" w:lineRule="auto"/>
      </w:pPr>
      <w:r>
        <w:lastRenderedPageBreak/>
        <w:t>2.1.2 – stupnice a podstupnice jsou k sobě kolmé</w:t>
      </w:r>
    </w:p>
    <w:p w14:paraId="0A406E17" w14:textId="77777777" w:rsidR="00933F89" w:rsidRDefault="00933F89" w:rsidP="00933F89">
      <w:pPr>
        <w:pStyle w:val="SVIZNnormalniodstavec"/>
        <w:numPr>
          <w:ilvl w:val="0"/>
          <w:numId w:val="32"/>
        </w:numPr>
        <w:spacing w:line="276" w:lineRule="auto"/>
      </w:pPr>
      <w:r>
        <w:t>průchodná šířka schodišťového ramene je 1 500 mm</w:t>
      </w:r>
    </w:p>
    <w:p w14:paraId="64CC2BB7" w14:textId="77777777" w:rsidR="00933F89" w:rsidRDefault="00933F89" w:rsidP="00933F89">
      <w:pPr>
        <w:pStyle w:val="SVIZNnormalniodstavec"/>
        <w:numPr>
          <w:ilvl w:val="0"/>
          <w:numId w:val="32"/>
        </w:numPr>
        <w:spacing w:line="276" w:lineRule="auto"/>
      </w:pPr>
      <w:r>
        <w:t>3.1.3 – schodišťová ramena mají po obou stranách madlo ve výši 900 mm, která přesahují nejméně o 150 mm první a poslední stupeň, madlo je osazeno od svislé konstrukce nejméně 60 mm, tvar madla umožňuje uchycení rukou shora a jeho pevné sevření</w:t>
      </w:r>
    </w:p>
    <w:p w14:paraId="07B5F0A3" w14:textId="77777777" w:rsidR="00933F89" w:rsidRDefault="00933F89" w:rsidP="00933F89">
      <w:pPr>
        <w:pStyle w:val="SVIZNnormalniodstavec"/>
        <w:numPr>
          <w:ilvl w:val="0"/>
          <w:numId w:val="32"/>
        </w:numPr>
        <w:spacing w:line="276" w:lineRule="auto"/>
      </w:pPr>
      <w:r>
        <w:t>3.1.2 – klec výtahu má šířku 1100 mm a hloubku 1400 mm, šířka dveří je 900 mm, manipulační prostor před výtahem je 1500 mm</w:t>
      </w:r>
    </w:p>
    <w:p w14:paraId="69DD58EE" w14:textId="77777777" w:rsidR="00933F89" w:rsidRDefault="00933F89" w:rsidP="00933F89">
      <w:pPr>
        <w:pStyle w:val="SVIZNnormalniodstavec"/>
        <w:numPr>
          <w:ilvl w:val="0"/>
          <w:numId w:val="32"/>
        </w:numPr>
        <w:spacing w:line="276" w:lineRule="auto"/>
      </w:pPr>
      <w:r>
        <w:t>3.1.3 – požadavky na provedení a umisťování ovladačů výtahu a požadavky na zařízení v kleci výtahu bude dle normových hodnot ČSN EN 81-70</w:t>
      </w:r>
    </w:p>
    <w:p w14:paraId="6BA999BF" w14:textId="77777777" w:rsidR="00933F89" w:rsidRDefault="00933F89" w:rsidP="00933F89">
      <w:pPr>
        <w:pStyle w:val="SVIZNnormalniodstavec"/>
      </w:pPr>
      <w:r>
        <w:t>Konkrétní opatření dle požadavků přílohy č.3 k vyhlášce č. 398/2009 Sb.:</w:t>
      </w:r>
    </w:p>
    <w:p w14:paraId="647C14D1" w14:textId="77777777" w:rsidR="00933F89" w:rsidRDefault="00933F89" w:rsidP="00933F89">
      <w:pPr>
        <w:pStyle w:val="SVIZNnormalniodstavec"/>
        <w:numPr>
          <w:ilvl w:val="0"/>
          <w:numId w:val="32"/>
        </w:numPr>
        <w:spacing w:line="276" w:lineRule="auto"/>
      </w:pPr>
      <w:r>
        <w:t>5.1.1 – stěny záchodové kabiny po konstrukční stránce umožnují kotvení opěrných madel v různých polohách s nosností minimálně 150 kg, stěny jsou navrženy jako sádrokartonové dvojitě opláštěné na zesílené kovové konstrukci</w:t>
      </w:r>
    </w:p>
    <w:p w14:paraId="07378D71" w14:textId="77777777" w:rsidR="00933F89" w:rsidRDefault="00933F89" w:rsidP="00933F89">
      <w:pPr>
        <w:pStyle w:val="SVIZNnormalniodstavec"/>
        <w:numPr>
          <w:ilvl w:val="0"/>
          <w:numId w:val="32"/>
        </w:numPr>
        <w:spacing w:line="276" w:lineRule="auto"/>
      </w:pPr>
      <w:r>
        <w:t>5.1.2 – záchodová kabinu má šířku nejméně 1800 mm a hloubku nejméně 2150 mm, v kabině je navrženo vybavení záchodovou mísou, umyvadlem, háčkem na oděvy a prostor pro odpadkový koš</w:t>
      </w:r>
    </w:p>
    <w:p w14:paraId="7939D0A9" w14:textId="77777777" w:rsidR="00933F89" w:rsidRDefault="00933F89" w:rsidP="00933F89">
      <w:pPr>
        <w:pStyle w:val="SVIZNnormalniodstavec"/>
      </w:pPr>
      <w:r>
        <w:t>Konkrétní opatření dle požadavků přílohy č.4 k vyhlášce č. 398/2009 Sb.:</w:t>
      </w:r>
    </w:p>
    <w:p w14:paraId="3A06CE78" w14:textId="77777777" w:rsidR="00933F89" w:rsidRDefault="00933F89" w:rsidP="00933F89">
      <w:pPr>
        <w:pStyle w:val="SVIZNnormalniodstavec"/>
        <w:numPr>
          <w:ilvl w:val="0"/>
          <w:numId w:val="32"/>
        </w:numPr>
        <w:spacing w:line="276" w:lineRule="auto"/>
      </w:pPr>
      <w:r>
        <w:t>Požadované symboly zařízení nebo prostoru pro osoby na vozíku, pro osoby se zrakovým postižením, pro osoby se sluchovým postižením a pro osoby doprovázející dítě v kočárku budou podle požadavků na příslušných místech</w:t>
      </w:r>
    </w:p>
    <w:p w14:paraId="322B9ACD" w14:textId="77777777" w:rsidR="00933F89" w:rsidRDefault="00933F89" w:rsidP="00933F89">
      <w:pPr>
        <w:pStyle w:val="SVIZNnormalniodstavec"/>
      </w:pPr>
    </w:p>
    <w:p w14:paraId="4DDE6FB5" w14:textId="77777777" w:rsidR="00933F89" w:rsidRDefault="00933F89" w:rsidP="00933F89">
      <w:pPr>
        <w:pStyle w:val="SVIZNnormalniodstavec"/>
      </w:pPr>
      <w:r>
        <w:t xml:space="preserve">Po dobu provádění stavby je </w:t>
      </w:r>
      <w:proofErr w:type="spellStart"/>
      <w:r>
        <w:t>třeba</w:t>
      </w:r>
      <w:proofErr w:type="spellEnd"/>
      <w:r>
        <w:t xml:space="preserve"> zajistit dodržování závazných bezpečnostních </w:t>
      </w:r>
      <w:proofErr w:type="spellStart"/>
      <w:r>
        <w:t>předpisu</w:t>
      </w:r>
      <w:proofErr w:type="spellEnd"/>
      <w:r>
        <w:t xml:space="preserve">̊ ve stavebnictví a nařízení, zejména pak: </w:t>
      </w:r>
    </w:p>
    <w:p w14:paraId="6970464C" w14:textId="77777777" w:rsidR="00933F89" w:rsidRDefault="00933F89" w:rsidP="00933F89">
      <w:pPr>
        <w:pStyle w:val="SVIZNnormalniodstavec"/>
        <w:numPr>
          <w:ilvl w:val="0"/>
          <w:numId w:val="33"/>
        </w:numPr>
        <w:spacing w:line="256" w:lineRule="auto"/>
      </w:pPr>
      <w:r>
        <w:t xml:space="preserve">Vyhláška </w:t>
      </w:r>
      <w:proofErr w:type="spellStart"/>
      <w:r>
        <w:t>MSV</w:t>
      </w:r>
      <w:proofErr w:type="spellEnd"/>
      <w:r>
        <w:t xml:space="preserve"> č. 77/1965 Sb., o výcviku, </w:t>
      </w:r>
      <w:proofErr w:type="spellStart"/>
      <w:r>
        <w:t>způsobilosti</w:t>
      </w:r>
      <w:proofErr w:type="spellEnd"/>
      <w:r>
        <w:t xml:space="preserve"> a registraci obsluh stavebních </w:t>
      </w:r>
      <w:proofErr w:type="spellStart"/>
      <w:r>
        <w:t>stroju</w:t>
      </w:r>
      <w:proofErr w:type="spellEnd"/>
      <w:r>
        <w:t xml:space="preserve">̊. </w:t>
      </w:r>
    </w:p>
    <w:p w14:paraId="1345BFC2" w14:textId="77777777" w:rsidR="00933F89" w:rsidRDefault="00933F89" w:rsidP="00933F89">
      <w:pPr>
        <w:pStyle w:val="SVIZNnormalniodstavec"/>
        <w:numPr>
          <w:ilvl w:val="0"/>
          <w:numId w:val="33"/>
        </w:numPr>
        <w:spacing w:line="256" w:lineRule="auto"/>
      </w:pPr>
      <w:r>
        <w:t xml:space="preserve">Zákon č. 174/1968 Sb. o státním odborném dozoru nad </w:t>
      </w:r>
      <w:proofErr w:type="spellStart"/>
      <w:r>
        <w:t>bezpečností</w:t>
      </w:r>
      <w:proofErr w:type="spellEnd"/>
      <w:r>
        <w:t xml:space="preserve"> práce, ve </w:t>
      </w:r>
      <w:proofErr w:type="spellStart"/>
      <w:r>
        <w:t>znění</w:t>
      </w:r>
      <w:proofErr w:type="spellEnd"/>
      <w:r>
        <w:t xml:space="preserve"> zákonů č. 575/1990 Sb., č. 159/1992 Sb., č. 47/1994 Sb., č. 71/2000 Sb., č. 124/2000 Sb., č. 151/2002 Sb., č. 320/2002 Sb., č. 436/2004 Sb., č. 253/2005 Sb., č. 189/2008 Sb., č. 223/2009 Sb. a č. 341/2011 Sb. </w:t>
      </w:r>
    </w:p>
    <w:p w14:paraId="75DA2966" w14:textId="77777777" w:rsidR="00933F89" w:rsidRDefault="00933F89" w:rsidP="00933F89">
      <w:pPr>
        <w:pStyle w:val="SVIZNnormalniodstavec"/>
        <w:numPr>
          <w:ilvl w:val="0"/>
          <w:numId w:val="33"/>
        </w:numPr>
        <w:spacing w:line="256" w:lineRule="auto"/>
      </w:pPr>
      <w:r>
        <w:t xml:space="preserve">Vyhláška </w:t>
      </w:r>
      <w:proofErr w:type="spellStart"/>
      <w:r>
        <w:t>ČÚBP</w:t>
      </w:r>
      <w:proofErr w:type="spellEnd"/>
      <w:r>
        <w:t xml:space="preserve"> a </w:t>
      </w:r>
      <w:proofErr w:type="spellStart"/>
      <w:r>
        <w:t>ČBÚ</w:t>
      </w:r>
      <w:proofErr w:type="spellEnd"/>
      <w:r>
        <w:t xml:space="preserve"> č. 50/1978 Sb., o odborné </w:t>
      </w:r>
      <w:proofErr w:type="spellStart"/>
      <w:r>
        <w:t>způsobilosti</w:t>
      </w:r>
      <w:proofErr w:type="spellEnd"/>
      <w:r>
        <w:t xml:space="preserve"> v elektrotechnice ve </w:t>
      </w:r>
      <w:proofErr w:type="spellStart"/>
      <w:r>
        <w:t>znění</w:t>
      </w:r>
      <w:proofErr w:type="spellEnd"/>
      <w:r>
        <w:t xml:space="preserve"> Vyhlášky č. 98/1982 Sb. </w:t>
      </w:r>
    </w:p>
    <w:p w14:paraId="4D732989" w14:textId="77777777" w:rsidR="00933F89" w:rsidRDefault="00933F89" w:rsidP="00933F89">
      <w:pPr>
        <w:pStyle w:val="SVIZNnormalniodstavec"/>
        <w:numPr>
          <w:ilvl w:val="0"/>
          <w:numId w:val="33"/>
        </w:numPr>
        <w:spacing w:line="256" w:lineRule="auto"/>
      </w:pPr>
      <w:r>
        <w:lastRenderedPageBreak/>
        <w:t xml:space="preserve">Vyhláška </w:t>
      </w:r>
      <w:proofErr w:type="spellStart"/>
      <w:r>
        <w:t>ČÚBP</w:t>
      </w:r>
      <w:proofErr w:type="spellEnd"/>
      <w:r>
        <w:t xml:space="preserve"> č. 85/1978 Sb., o kontrolách, revizích a zkouškách plynových </w:t>
      </w:r>
      <w:proofErr w:type="spellStart"/>
      <w:r>
        <w:t>zařízení</w:t>
      </w:r>
      <w:proofErr w:type="spellEnd"/>
      <w:r>
        <w:t xml:space="preserve">, se zapracovanými </w:t>
      </w:r>
      <w:proofErr w:type="spellStart"/>
      <w:r>
        <w:t>změnami</w:t>
      </w:r>
      <w:proofErr w:type="spellEnd"/>
      <w:r>
        <w:t xml:space="preserve"> dle </w:t>
      </w:r>
      <w:proofErr w:type="spellStart"/>
      <w:r>
        <w:t>Nařízení</w:t>
      </w:r>
      <w:proofErr w:type="spellEnd"/>
      <w:r>
        <w:t xml:space="preserve"> č. 352/2000 Sb. </w:t>
      </w:r>
    </w:p>
    <w:p w14:paraId="560D53CB" w14:textId="77777777" w:rsidR="00933F89" w:rsidRDefault="00933F89" w:rsidP="00933F89">
      <w:pPr>
        <w:pStyle w:val="SVIZNnormalniodstavec"/>
        <w:numPr>
          <w:ilvl w:val="0"/>
          <w:numId w:val="33"/>
        </w:numPr>
        <w:spacing w:line="256" w:lineRule="auto"/>
      </w:pPr>
      <w:r>
        <w:t xml:space="preserve">Vyhláška </w:t>
      </w:r>
      <w:proofErr w:type="spellStart"/>
      <w:r>
        <w:t>ČÚBP</w:t>
      </w:r>
      <w:proofErr w:type="spellEnd"/>
      <w:r>
        <w:t xml:space="preserve"> a </w:t>
      </w:r>
      <w:proofErr w:type="spellStart"/>
      <w:r>
        <w:t>ČBÚ</w:t>
      </w:r>
      <w:proofErr w:type="spellEnd"/>
      <w:r>
        <w:t xml:space="preserve"> č. 18/1979 Sb., kterou se </w:t>
      </w:r>
      <w:proofErr w:type="spellStart"/>
      <w:r>
        <w:t>určují</w:t>
      </w:r>
      <w:proofErr w:type="spellEnd"/>
      <w:r>
        <w:t xml:space="preserve"> vyhrazená tlaková </w:t>
      </w:r>
      <w:proofErr w:type="spellStart"/>
      <w:r>
        <w:t>zařízení</w:t>
      </w:r>
      <w:proofErr w:type="spellEnd"/>
      <w:r>
        <w:t xml:space="preserve"> a stanoví </w:t>
      </w:r>
      <w:proofErr w:type="spellStart"/>
      <w:r>
        <w:t>některé</w:t>
      </w:r>
      <w:proofErr w:type="spellEnd"/>
      <w:r>
        <w:t xml:space="preserve"> podmínky k </w:t>
      </w:r>
      <w:proofErr w:type="spellStart"/>
      <w:r>
        <w:t>zajištění</w:t>
      </w:r>
      <w:proofErr w:type="spellEnd"/>
      <w:r>
        <w:t xml:space="preserve"> jejich </w:t>
      </w:r>
      <w:proofErr w:type="spellStart"/>
      <w:r>
        <w:t>bezpečnosti</w:t>
      </w:r>
      <w:proofErr w:type="spellEnd"/>
      <w:r>
        <w:t xml:space="preserve">, ve </w:t>
      </w:r>
      <w:proofErr w:type="spellStart"/>
      <w:r>
        <w:t>znění</w:t>
      </w:r>
      <w:proofErr w:type="spellEnd"/>
      <w:r>
        <w:t xml:space="preserve"> vyhlášek č. 97/1982 Sb., č. 551/1990 Sb., se zapracovanými </w:t>
      </w:r>
      <w:proofErr w:type="spellStart"/>
      <w:r>
        <w:t>změnami</w:t>
      </w:r>
      <w:proofErr w:type="spellEnd"/>
      <w:r>
        <w:t xml:space="preserve"> dle </w:t>
      </w:r>
      <w:proofErr w:type="spellStart"/>
      <w:r>
        <w:t>Nařízení</w:t>
      </w:r>
      <w:proofErr w:type="spellEnd"/>
      <w:r>
        <w:t xml:space="preserve"> č. 352/2000 Sb. a ve </w:t>
      </w:r>
      <w:proofErr w:type="spellStart"/>
      <w:r>
        <w:t>znění</w:t>
      </w:r>
      <w:proofErr w:type="spellEnd"/>
      <w:r>
        <w:t xml:space="preserve"> vyhlášek č. 118/2003 Sb. a č. 393/2003 Sb. </w:t>
      </w:r>
    </w:p>
    <w:p w14:paraId="58548995" w14:textId="77777777" w:rsidR="00933F89" w:rsidRDefault="00933F89" w:rsidP="00933F89">
      <w:pPr>
        <w:pStyle w:val="SVIZNnormalniodstavec"/>
        <w:numPr>
          <w:ilvl w:val="0"/>
          <w:numId w:val="33"/>
        </w:numPr>
        <w:spacing w:line="256" w:lineRule="auto"/>
      </w:pPr>
      <w:r>
        <w:t xml:space="preserve">Vyhláška </w:t>
      </w:r>
      <w:proofErr w:type="spellStart"/>
      <w:r>
        <w:t>ČÚBP</w:t>
      </w:r>
      <w:proofErr w:type="spellEnd"/>
      <w:r>
        <w:t xml:space="preserve"> a </w:t>
      </w:r>
      <w:proofErr w:type="spellStart"/>
      <w:r>
        <w:t>ČBÚ</w:t>
      </w:r>
      <w:proofErr w:type="spellEnd"/>
      <w:r>
        <w:t xml:space="preserve"> č. 19/1979 Sb., kterou se </w:t>
      </w:r>
      <w:proofErr w:type="spellStart"/>
      <w:r>
        <w:t>určují</w:t>
      </w:r>
      <w:proofErr w:type="spellEnd"/>
      <w:r>
        <w:t xml:space="preserve"> vyhrazená zdvihací </w:t>
      </w:r>
      <w:proofErr w:type="spellStart"/>
      <w:r>
        <w:t>zařízení</w:t>
      </w:r>
      <w:proofErr w:type="spellEnd"/>
      <w:r>
        <w:t xml:space="preserve"> a stanoví </w:t>
      </w:r>
      <w:proofErr w:type="spellStart"/>
      <w:r>
        <w:t>některé</w:t>
      </w:r>
      <w:proofErr w:type="spellEnd"/>
      <w:r>
        <w:t xml:space="preserve"> podmínky k </w:t>
      </w:r>
      <w:proofErr w:type="spellStart"/>
      <w:r>
        <w:t>zajištění</w:t>
      </w:r>
      <w:proofErr w:type="spellEnd"/>
      <w:r>
        <w:t xml:space="preserve"> jejich </w:t>
      </w:r>
      <w:proofErr w:type="spellStart"/>
      <w:r>
        <w:t>bezpečnosti</w:t>
      </w:r>
      <w:proofErr w:type="spellEnd"/>
      <w:r>
        <w:t xml:space="preserve"> ve </w:t>
      </w:r>
      <w:proofErr w:type="spellStart"/>
      <w:r>
        <w:t>znění</w:t>
      </w:r>
      <w:proofErr w:type="spellEnd"/>
      <w:r>
        <w:t xml:space="preserve"> Vyhlášky č. 552/1990 Sb., se zapracovanými </w:t>
      </w:r>
      <w:proofErr w:type="spellStart"/>
      <w:r>
        <w:t>změnami</w:t>
      </w:r>
      <w:proofErr w:type="spellEnd"/>
      <w:r>
        <w:t xml:space="preserve"> dle </w:t>
      </w:r>
      <w:proofErr w:type="spellStart"/>
      <w:r>
        <w:t>Nařízení</w:t>
      </w:r>
      <w:proofErr w:type="spellEnd"/>
      <w:r>
        <w:t xml:space="preserve"> č. 352/2000 Sb. a ve </w:t>
      </w:r>
      <w:proofErr w:type="spellStart"/>
      <w:r>
        <w:t>znění</w:t>
      </w:r>
      <w:proofErr w:type="spellEnd"/>
      <w:r>
        <w:t xml:space="preserve"> Vyhlášky č. 394/2003 Sb. </w:t>
      </w:r>
    </w:p>
    <w:p w14:paraId="3E2EF61E" w14:textId="77777777" w:rsidR="00933F89" w:rsidRDefault="00933F89" w:rsidP="00933F89">
      <w:pPr>
        <w:pStyle w:val="SVIZNnormalniodstavec"/>
        <w:numPr>
          <w:ilvl w:val="0"/>
          <w:numId w:val="33"/>
        </w:numPr>
        <w:spacing w:line="256" w:lineRule="auto"/>
      </w:pPr>
      <w:r>
        <w:t xml:space="preserve">Vyhláška </w:t>
      </w:r>
      <w:proofErr w:type="spellStart"/>
      <w:r>
        <w:t>ČÚBP</w:t>
      </w:r>
      <w:proofErr w:type="spellEnd"/>
      <w:r>
        <w:t xml:space="preserve"> č. 48/1982 Sb., kterou se stanoví základní požadavky k </w:t>
      </w:r>
      <w:proofErr w:type="spellStart"/>
      <w:r>
        <w:t>zajištění</w:t>
      </w:r>
      <w:proofErr w:type="spellEnd"/>
      <w:r>
        <w:t xml:space="preserve"> </w:t>
      </w:r>
      <w:proofErr w:type="spellStart"/>
      <w:r>
        <w:t>bezpečnosti</w:t>
      </w:r>
      <w:proofErr w:type="spellEnd"/>
      <w:r>
        <w:t xml:space="preserve"> práce a technických </w:t>
      </w:r>
      <w:proofErr w:type="spellStart"/>
      <w:r>
        <w:t>zařízení</w:t>
      </w:r>
      <w:proofErr w:type="spellEnd"/>
      <w:r>
        <w:t xml:space="preserve"> ve </w:t>
      </w:r>
      <w:proofErr w:type="spellStart"/>
      <w:r>
        <w:t>znění</w:t>
      </w:r>
      <w:proofErr w:type="spellEnd"/>
      <w:r>
        <w:t xml:space="preserve"> Vyhlášky č. 207/1991 Sb., se zapracovanými </w:t>
      </w:r>
      <w:proofErr w:type="spellStart"/>
      <w:r>
        <w:t>změnami</w:t>
      </w:r>
      <w:proofErr w:type="spellEnd"/>
      <w:r>
        <w:t xml:space="preserve"> dle </w:t>
      </w:r>
      <w:proofErr w:type="spellStart"/>
      <w:r>
        <w:t>Nařízení</w:t>
      </w:r>
      <w:proofErr w:type="spellEnd"/>
      <w:r>
        <w:t xml:space="preserve"> č. 352/2000 Sb. a ve </w:t>
      </w:r>
      <w:proofErr w:type="spellStart"/>
      <w:r>
        <w:t>znění</w:t>
      </w:r>
      <w:proofErr w:type="spellEnd"/>
      <w:r>
        <w:t xml:space="preserve"> Vyhlášky č. 192/2005 Sb. </w:t>
      </w:r>
    </w:p>
    <w:p w14:paraId="2AA4A056" w14:textId="77777777" w:rsidR="00933F89" w:rsidRDefault="00933F89" w:rsidP="00933F89">
      <w:pPr>
        <w:pStyle w:val="SVIZNnormalniodstavec"/>
        <w:numPr>
          <w:ilvl w:val="0"/>
          <w:numId w:val="33"/>
        </w:numPr>
        <w:spacing w:line="256" w:lineRule="auto"/>
      </w:pPr>
      <w:r>
        <w:t xml:space="preserve">Zákon </w:t>
      </w:r>
      <w:proofErr w:type="spellStart"/>
      <w:r>
        <w:t>ČNR</w:t>
      </w:r>
      <w:proofErr w:type="spellEnd"/>
      <w:r>
        <w:t xml:space="preserve"> č. 133/1985 Sb., o požární </w:t>
      </w:r>
      <w:proofErr w:type="spellStart"/>
      <w:r>
        <w:t>ochrane</w:t>
      </w:r>
      <w:proofErr w:type="spellEnd"/>
      <w:r>
        <w:t xml:space="preserve">̌, ve </w:t>
      </w:r>
      <w:proofErr w:type="spellStart"/>
      <w:r>
        <w:t>znění</w:t>
      </w:r>
      <w:proofErr w:type="spellEnd"/>
      <w:r>
        <w:t xml:space="preserve"> zákonů č. 425/1990 Sb., č. 40/1994 Sb., č. 203/1994 Sb., č. 163/1998 Sb., č. 71/2000 Sb., č. 237/2000 Sb., č. 320/2002 Sb., č. 413/2005 Sb., č. 186/2006 Sb., č. 281/2009 Sb., č. 341/2011 Sb., č. 350/2011 Sb., č. 350/2012 Sb., č. 303/2013 Sb., Zákonného </w:t>
      </w:r>
      <w:proofErr w:type="spellStart"/>
      <w:r>
        <w:t>opatření</w:t>
      </w:r>
      <w:proofErr w:type="spellEnd"/>
      <w:r>
        <w:t xml:space="preserve"> č. 344/2013 Sb. a zákona č. 64/2014 Sb. </w:t>
      </w:r>
    </w:p>
    <w:p w14:paraId="08A7C901" w14:textId="77777777" w:rsidR="00933F89" w:rsidRDefault="00933F89" w:rsidP="00933F89">
      <w:pPr>
        <w:pStyle w:val="SVIZNnormalniodstavec"/>
        <w:numPr>
          <w:ilvl w:val="0"/>
          <w:numId w:val="33"/>
        </w:numPr>
        <w:spacing w:line="256" w:lineRule="auto"/>
      </w:pPr>
      <w:r>
        <w:t xml:space="preserve">Zákon </w:t>
      </w:r>
      <w:proofErr w:type="spellStart"/>
      <w:r>
        <w:t>ČNR</w:t>
      </w:r>
      <w:proofErr w:type="spellEnd"/>
      <w:r>
        <w:t xml:space="preserve"> č. 200/1990 Sb., o </w:t>
      </w:r>
      <w:proofErr w:type="spellStart"/>
      <w:r>
        <w:t>přestupcích</w:t>
      </w:r>
      <w:proofErr w:type="spellEnd"/>
      <w:r>
        <w:t xml:space="preserve">, ve </w:t>
      </w:r>
      <w:proofErr w:type="spellStart"/>
      <w:r>
        <w:t>znění</w:t>
      </w:r>
      <w:proofErr w:type="spellEnd"/>
      <w:r>
        <w:t xml:space="preserve"> zákonů č. 337/1992 Sb., č. 344/1992 Sb., č. 359/1992 Sb., č. 67/1993 Sb., č. 290/1993 Sb., č. 134/1994 Sb., č. 82/1995 Sb., č. 279/1995 Sb., č. 237/1995 Sb., č. 289/1995 Sb., č. 112/1998 Sb., č. 168/1999 Sb., č. 360/1999 Sb., č. 29/2000 Sb., č. 121/2000 Sb., č. 132/2000 Sb., č. 151/2000 Sb., č. 258/2000 Sb., č. 361/2000 Sb., č. 370/2000 Sb., se zapracovanou </w:t>
      </w:r>
      <w:proofErr w:type="spellStart"/>
      <w:r>
        <w:t>změnou</w:t>
      </w:r>
      <w:proofErr w:type="spellEnd"/>
      <w:r>
        <w:t xml:space="preserve"> dle Nálezu č. 52/2001 Sb., ve </w:t>
      </w:r>
      <w:proofErr w:type="spellStart"/>
      <w:r>
        <w:t>znění</w:t>
      </w:r>
      <w:proofErr w:type="spellEnd"/>
      <w:r>
        <w:t xml:space="preserve"> zákonů č. 164/2001 Sb., č. 254/2001 Sb., č. 265/2001 Sb., č. 273/2001 Sb., č. 274/2001 Sb., č. 312/2001 Sb., č. 6/2002 Sb., č. 62/2002 Sb., č. 78/2002 Sb., č. 216/2002 Sb., č. 259/2002 Sb., č. 285/2002 Sb., č. 311/2002 Sb., č. 320/2002 Sb., č. 218/2003 Sb., č. 274/2003 Sb., č. 362/2003 Sb., č. 47/2004 Sb., č. 436/2004 Sb., č. 501/2004 Sb., č. 559/2004 Sb., č. 586/2004 Sb., č. 95/2005 Sb., č. 392/2005 Sb., č. 379/2005 Sb., č. 411/2005 Sb., č. 57/2006 Sb., č. 76/2006 Sb., č. 80/2006 Sb., č. 115/2006 Sb., č. 134/2006 Sb., č. 181/2006 Sb., č. 213/2006 Sb., č. 216/2006 Sb., č. 225/2006 Sb., č. 226/2006 Sb., č. 215/2007 Sb., č. 344/2007 Sb., č. 376/2007 Sb., č. 129/2008 Sb., č. 274/2008 Sb., č. 309/2008 Sb., č. 314/2008 Sb., č. 484/2008 Sb., č. 41/2009 Sb., č. 52/2009 Sb., č. 306/2009 Sb., č. 346/2009 Sb., č. 150/2010 Sb., č. 199/2010 Sb., č. 133/2011 Sb., č. 366/2011 Sb., č. 142/2012 Sb., č. 237/2012 Sb., č. 390/2012 Sb., č. 494/2012 Sb., č. 102/2013 Sb., č. 300/2013 Sb., č. 306/2013 Sb. a č. 308/2013 Sb. </w:t>
      </w:r>
    </w:p>
    <w:p w14:paraId="27D6E2F6" w14:textId="77777777" w:rsidR="00933F89" w:rsidRDefault="00933F89" w:rsidP="00933F89">
      <w:pPr>
        <w:pStyle w:val="SVIZNnormalniodstavec"/>
        <w:numPr>
          <w:ilvl w:val="0"/>
          <w:numId w:val="33"/>
        </w:numPr>
        <w:spacing w:line="256" w:lineRule="auto"/>
      </w:pPr>
      <w:proofErr w:type="spellStart"/>
      <w:r>
        <w:t>Sdělení</w:t>
      </w:r>
      <w:proofErr w:type="spellEnd"/>
      <w:r>
        <w:t xml:space="preserve"> </w:t>
      </w:r>
      <w:proofErr w:type="spellStart"/>
      <w:r>
        <w:t>FMZV</w:t>
      </w:r>
      <w:proofErr w:type="spellEnd"/>
      <w:r>
        <w:t xml:space="preserve"> č. 433/1991 Sb., o </w:t>
      </w:r>
      <w:proofErr w:type="spellStart"/>
      <w:r>
        <w:t>Úmluve</w:t>
      </w:r>
      <w:proofErr w:type="spellEnd"/>
      <w:r>
        <w:t xml:space="preserve">̌ o </w:t>
      </w:r>
      <w:proofErr w:type="spellStart"/>
      <w:r>
        <w:t>bezpečnosti</w:t>
      </w:r>
      <w:proofErr w:type="spellEnd"/>
      <w:r>
        <w:t xml:space="preserve"> a </w:t>
      </w:r>
      <w:proofErr w:type="spellStart"/>
      <w:r>
        <w:t>ochrane</w:t>
      </w:r>
      <w:proofErr w:type="spellEnd"/>
      <w:r>
        <w:t xml:space="preserve">̌ zdraví ve stavebnictví (č. 167) </w:t>
      </w:r>
    </w:p>
    <w:p w14:paraId="79CDC8A9" w14:textId="77777777" w:rsidR="00933F89" w:rsidRDefault="00933F89" w:rsidP="00933F89">
      <w:pPr>
        <w:pStyle w:val="SVIZNnormalniodstavec"/>
        <w:numPr>
          <w:ilvl w:val="0"/>
          <w:numId w:val="33"/>
        </w:numPr>
        <w:spacing w:line="256" w:lineRule="auto"/>
      </w:pPr>
      <w:r>
        <w:lastRenderedPageBreak/>
        <w:t xml:space="preserve">Zákon č. 513/1991 Sb., Obchodní zákoník, ve </w:t>
      </w:r>
      <w:proofErr w:type="spellStart"/>
      <w:r>
        <w:t>znění</w:t>
      </w:r>
      <w:proofErr w:type="spellEnd"/>
      <w:r>
        <w:t xml:space="preserve"> zákonů č. 264/1992 Sb., č. 591/1992 Sb., č. 286/1993 Sb., č. 156/1994 Sb., č. 84/1995 Sb., č. 94/1996 Sb., č. 142/1996 Sb., č. 77/1997 Sb., č. 15/1998 Sb., č. 165/1998 Sb., č. 356/1999 Sb., č. 27/2000 Sb., č. 29/2000 Sb., č. 30/2000 Sb., č. 105/2000 Sb., č. 367/2000 Sb., č. 370/2000 Sb., č. 120/2001 Sb., č. 239/2001 Sb., č. 353/2001 Sb., č. 501/2001 Sb., č. 15/2002 Sb., č. 125/2002 Sb., č. 126/2002 Sb., č. 151/2002 Sb., č. 308/2002 Sb., č. 312/2002 Sb., nálezů Ústavního soudu č. 476/2002 Sb., č. 87/2003 Sb., zákonů č. 88/2003 Sb., č. 437/2003 Sb., č. 85/2004 Sb., č. 257/2004 Sb., č. 360/2004 Sb., č. 484/2004 Sb., č. 499/2004 Sb., č. 554/2004 Sb., č. 179/2005 Sb., č. 216/2005 Sb., č. 377/2005 Sb., č. 413/2005 Sb., č. 56/2006 Sb., č. 57/2006 Sb., č. 79/2006 Sb., č. 81/2006 Sb., č. 308/2006 Sb., č. 269/2007 Sb., č. 296/2007 Sb., č. 344/2007 Sb., č. 36/2008 Sb., č. 104/2008 Sb., č. 126/2008 Sb., č. 130/2008 Sb., č. 230/2008 Sb., č. 215/2009 Sb., č. 217/2009 Sb., č. 227/2009 Sb., č. 230/2009 Sb., č. 285/2009 Sb., č. 420/2009 Sb., č. 152/2010 Sb., č. 409/2010 Sb., č. 427/2010 Sb., č. 188/2011 Sb., č. 351/2011 Sb., č. 355/2011 Sb., č. 420/2011 Sb., č. 428/2011 Sb., č. 167/2012 Sb., č. 202/2012 Sb., č. 396/2012 Sb., č. 503/2012 Sb., č. 134/2013 Sb. a č. 179/2013 Sb. </w:t>
      </w:r>
    </w:p>
    <w:p w14:paraId="6697FEAB" w14:textId="77777777" w:rsidR="00933F89" w:rsidRDefault="00933F89" w:rsidP="00933F89">
      <w:pPr>
        <w:pStyle w:val="SVIZNnormalniodstavec"/>
        <w:numPr>
          <w:ilvl w:val="0"/>
          <w:numId w:val="33"/>
        </w:numPr>
        <w:spacing w:line="256" w:lineRule="auto"/>
      </w:pPr>
      <w:r>
        <w:t xml:space="preserve">Zákon </w:t>
      </w:r>
      <w:proofErr w:type="spellStart"/>
      <w:r>
        <w:t>ČNR</w:t>
      </w:r>
      <w:proofErr w:type="spellEnd"/>
      <w:r>
        <w:t xml:space="preserve"> č. 360/1992 Sb., o výkonu povolání autorizovaných architektů a o výkonu povolání autorizovaných inženýrů a techniků </w:t>
      </w:r>
      <w:proofErr w:type="spellStart"/>
      <w:r>
        <w:t>činných</w:t>
      </w:r>
      <w:proofErr w:type="spellEnd"/>
      <w:r>
        <w:t xml:space="preserve"> ve </w:t>
      </w:r>
      <w:proofErr w:type="spellStart"/>
      <w:r>
        <w:t>výstavbe</w:t>
      </w:r>
      <w:proofErr w:type="spellEnd"/>
      <w:r>
        <w:t xml:space="preserve">̌, ve </w:t>
      </w:r>
      <w:proofErr w:type="spellStart"/>
      <w:r>
        <w:t>znění</w:t>
      </w:r>
      <w:proofErr w:type="spellEnd"/>
      <w:r>
        <w:t xml:space="preserve"> zákonů č. 164/1993 Sb., č. 275/1994 Sb., č. 224/2003 Sb., č. 189/2008 Sb., č. 153/2011 Sb. a č. 350/2012 Sb. </w:t>
      </w:r>
    </w:p>
    <w:p w14:paraId="7011C8F3" w14:textId="77777777" w:rsidR="00933F89" w:rsidRDefault="00933F89" w:rsidP="00933F89">
      <w:pPr>
        <w:pStyle w:val="SVIZNnormalniodstavec"/>
        <w:numPr>
          <w:ilvl w:val="0"/>
          <w:numId w:val="33"/>
        </w:numPr>
        <w:spacing w:line="256" w:lineRule="auto"/>
      </w:pPr>
      <w:r>
        <w:t xml:space="preserve">Vyhláška MF č. 125/1993 Sb., kterou se stanoví podmínky a sazby zákonného </w:t>
      </w:r>
      <w:proofErr w:type="spellStart"/>
      <w:r>
        <w:t>pojištění</w:t>
      </w:r>
      <w:proofErr w:type="spellEnd"/>
      <w:r>
        <w:t xml:space="preserve"> </w:t>
      </w:r>
      <w:proofErr w:type="spellStart"/>
      <w:r>
        <w:t>odpovědnosti</w:t>
      </w:r>
      <w:proofErr w:type="spellEnd"/>
      <w:r>
        <w:t xml:space="preserve"> </w:t>
      </w:r>
      <w:proofErr w:type="spellStart"/>
      <w:r>
        <w:t>zaměstnavatele</w:t>
      </w:r>
      <w:proofErr w:type="spellEnd"/>
      <w:r>
        <w:t xml:space="preserve"> za škodu </w:t>
      </w:r>
      <w:proofErr w:type="spellStart"/>
      <w:r>
        <w:t>při</w:t>
      </w:r>
      <w:proofErr w:type="spellEnd"/>
      <w:r>
        <w:t xml:space="preserve"> pracovním úrazu nebo nemoci z povolání ve </w:t>
      </w:r>
      <w:proofErr w:type="spellStart"/>
      <w:r>
        <w:t>znění</w:t>
      </w:r>
      <w:proofErr w:type="spellEnd"/>
      <w:r>
        <w:t xml:space="preserve"> Zákona č. 43/1995 Sb., vyhlášek č. 98/1996 Sb., č. 74/2000 Sb., č. 487/2001 Sb. a Zákona č. 365/2011 Sb. </w:t>
      </w:r>
    </w:p>
    <w:p w14:paraId="75570284" w14:textId="77777777" w:rsidR="00933F89" w:rsidRDefault="00933F89" w:rsidP="00933F89">
      <w:pPr>
        <w:pStyle w:val="SVIZNnormalniodstavec"/>
        <w:numPr>
          <w:ilvl w:val="0"/>
          <w:numId w:val="33"/>
        </w:numPr>
        <w:spacing w:line="256" w:lineRule="auto"/>
      </w:pPr>
      <w:r>
        <w:t xml:space="preserve">Zákon č. 22/1997 Sb. o technických požadavcích na výrobky a o </w:t>
      </w:r>
      <w:proofErr w:type="spellStart"/>
      <w:r>
        <w:t>změne</w:t>
      </w:r>
      <w:proofErr w:type="spellEnd"/>
      <w:r>
        <w:t xml:space="preserve">̌ a </w:t>
      </w:r>
      <w:proofErr w:type="spellStart"/>
      <w:r>
        <w:t>doplnění</w:t>
      </w:r>
      <w:proofErr w:type="spellEnd"/>
      <w:r>
        <w:t xml:space="preserve"> </w:t>
      </w:r>
      <w:proofErr w:type="spellStart"/>
      <w:r>
        <w:t>některých</w:t>
      </w:r>
      <w:proofErr w:type="spellEnd"/>
      <w:r>
        <w:t xml:space="preserve"> zákonů ve </w:t>
      </w:r>
      <w:proofErr w:type="spellStart"/>
      <w:r>
        <w:t>znění</w:t>
      </w:r>
      <w:proofErr w:type="spellEnd"/>
      <w:r>
        <w:t xml:space="preserve"> zákonů č. 71/2000 Sb., č. 102/2001 Sb., č. 205/2002 Sb., č. 226/2003 Sb., č. 277/2003 Sb., č. 186/2006 Sb., č. 229/2006 Sb., č. 481/2008 Sb., č. 281/2009 Sb., č. 490/2009 Sb., č. 155/2010 Sb., č. 34/2011 Sb. a č. 100/2013 Sb. </w:t>
      </w:r>
    </w:p>
    <w:p w14:paraId="2608860E" w14:textId="77777777" w:rsidR="00933F89" w:rsidRDefault="00933F89" w:rsidP="00933F89">
      <w:pPr>
        <w:pStyle w:val="SVIZNnormalniodstavec"/>
        <w:numPr>
          <w:ilvl w:val="0"/>
          <w:numId w:val="33"/>
        </w:numPr>
        <w:spacing w:line="256" w:lineRule="auto"/>
      </w:pPr>
      <w:r>
        <w:t xml:space="preserve">Zákon č. 48/1997 Sb., o </w:t>
      </w:r>
      <w:proofErr w:type="spellStart"/>
      <w:r>
        <w:t>veřejném</w:t>
      </w:r>
      <w:proofErr w:type="spellEnd"/>
      <w:r>
        <w:t xml:space="preserve"> zdravotním </w:t>
      </w:r>
      <w:proofErr w:type="spellStart"/>
      <w:r>
        <w:t>pojištění</w:t>
      </w:r>
      <w:proofErr w:type="spellEnd"/>
      <w:r>
        <w:t xml:space="preserve"> a o </w:t>
      </w:r>
      <w:proofErr w:type="spellStart"/>
      <w:r>
        <w:t>změne</w:t>
      </w:r>
      <w:proofErr w:type="spellEnd"/>
      <w:r>
        <w:t xml:space="preserve">̌ a </w:t>
      </w:r>
      <w:proofErr w:type="spellStart"/>
      <w:r>
        <w:t>doplnění</w:t>
      </w:r>
      <w:proofErr w:type="spellEnd"/>
      <w:r>
        <w:t xml:space="preserve"> </w:t>
      </w:r>
      <w:proofErr w:type="spellStart"/>
      <w:r>
        <w:t>některých</w:t>
      </w:r>
      <w:proofErr w:type="spellEnd"/>
      <w:r>
        <w:t xml:space="preserve"> souvisejících zákonů, ve </w:t>
      </w:r>
      <w:proofErr w:type="spellStart"/>
      <w:r>
        <w:t>znění</w:t>
      </w:r>
      <w:proofErr w:type="spellEnd"/>
      <w:r>
        <w:t xml:space="preserve"> zákonů č. 242/1997 Sb., č. 2/1998 Sb., č. 127/1998 Sb., č. 225/1999 Sb., č. 363/1999 Sb., č. 18/2000 Sb., č. 132/2000 Sb., č. 155/2000 Sb., Nálezu Ústavního soudu č. 167/2000 Sb., zákonů č. 220/2000 Sb., č. 258/2000 Sb., č. 459/2000 Sb., č. 176/2002 Sb., č. 198/2002 Sb., č. 285/2002 Sb., č. 320/2002 Sb., č. 222/2003 Sb., č. 274/2003 Sb., č. 362/2003 Sb., č. 424/2003 Sb., č. 425/2003 Sb., č. 455/2003 Sb., č. 85/2004 Sb., č. 359/2004 Sb., č. 422/2004 Sb., č. 436/2004 Sb., č. 438/2004 Sb., č. 123/2005 Sb., č. 168/2005 Sb., č. 253/2005 Sb., č. 350/2005 Sb., č. 361/2005 Sb., č. 47/2006 Sb., č. 109/2006 Sb., č. 112/2006 Sb., č. 117/2006 Sb., č. 165/2006 Sb., č. 189/2006 Sb., č. 214/2006 Sb., č. 245/2006 Sb., č. 264/2006 Sb., č. 340/2006 Sb., Nálezu Ústavního soudu č. 57/2007 Sb., zákonů č. 181/2007 Sb., č. 261/2007 Sb., č. 296/2007 Sb., č. 129/2008 Sb., č. 137/2008 Sb., č. </w:t>
      </w:r>
      <w:r>
        <w:lastRenderedPageBreak/>
        <w:t xml:space="preserve">270/2008 Sb., č. 274/2008 Sb., č. 306/2008 Sb., č. 59/2009 Sb., č. 227/2009 Sb., č. 281/2009 Sb., č. 362/2009 Sb., č. 298/2011 Sb., č. 365/2011 Sb., č. 369/2011 Sb., č. 458/2011 Sb., č. 1/2012 Sb., č. 275/2012 Sb., č. 401/2012 Sb., č. 403/2012 Sb., č. 44/2013 Sb., Nálezu Ústavního soudu č. 238/2013 Sb., zákonů č. 60/2014 Sb. a č. 109/2014 Sb. </w:t>
      </w:r>
    </w:p>
    <w:p w14:paraId="300B838E" w14:textId="77777777" w:rsidR="00933F89" w:rsidRDefault="00933F89" w:rsidP="00933F89">
      <w:pPr>
        <w:pStyle w:val="SVIZNnormalniodstavec"/>
        <w:numPr>
          <w:ilvl w:val="0"/>
          <w:numId w:val="33"/>
        </w:numPr>
        <w:spacing w:line="256" w:lineRule="auto"/>
      </w:pPr>
      <w:r>
        <w:t xml:space="preserve">Vyhláška MV č. 87/2000 Sb., kterou se stanoví podmínky požární </w:t>
      </w:r>
      <w:proofErr w:type="spellStart"/>
      <w:r>
        <w:t>bezpečnosti</w:t>
      </w:r>
      <w:proofErr w:type="spellEnd"/>
      <w:r>
        <w:t xml:space="preserve"> </w:t>
      </w:r>
      <w:proofErr w:type="spellStart"/>
      <w:r>
        <w:t>při</w:t>
      </w:r>
      <w:proofErr w:type="spellEnd"/>
      <w:r>
        <w:t xml:space="preserve"> </w:t>
      </w:r>
      <w:proofErr w:type="spellStart"/>
      <w:r>
        <w:t>svařování</w:t>
      </w:r>
      <w:proofErr w:type="spellEnd"/>
      <w:r>
        <w:t xml:space="preserve"> a </w:t>
      </w:r>
      <w:proofErr w:type="spellStart"/>
      <w:r>
        <w:t>nahřívání</w:t>
      </w:r>
      <w:proofErr w:type="spellEnd"/>
      <w:r>
        <w:t xml:space="preserve"> živic v tavných nádobách </w:t>
      </w:r>
    </w:p>
    <w:p w14:paraId="44C2A877" w14:textId="77777777" w:rsidR="00933F89" w:rsidRDefault="00933F89" w:rsidP="00933F89">
      <w:pPr>
        <w:pStyle w:val="SVIZNnormalniodstavec"/>
        <w:numPr>
          <w:ilvl w:val="0"/>
          <w:numId w:val="33"/>
        </w:numPr>
        <w:spacing w:line="256" w:lineRule="auto"/>
      </w:pPr>
      <w:r>
        <w:t xml:space="preserve">Zákon č. 258/2000 Sb., o </w:t>
      </w:r>
      <w:proofErr w:type="spellStart"/>
      <w:r>
        <w:t>ochrane</w:t>
      </w:r>
      <w:proofErr w:type="spellEnd"/>
      <w:r>
        <w:t xml:space="preserve">̌ </w:t>
      </w:r>
      <w:proofErr w:type="spellStart"/>
      <w:r>
        <w:t>veřejného</w:t>
      </w:r>
      <w:proofErr w:type="spellEnd"/>
      <w:r>
        <w:t xml:space="preserve"> zdraví a o </w:t>
      </w:r>
      <w:proofErr w:type="spellStart"/>
      <w:r>
        <w:t>změne</w:t>
      </w:r>
      <w:proofErr w:type="spellEnd"/>
      <w:r>
        <w:t xml:space="preserve">̌ </w:t>
      </w:r>
      <w:proofErr w:type="spellStart"/>
      <w:r>
        <w:t>některých</w:t>
      </w:r>
      <w:proofErr w:type="spellEnd"/>
      <w:r>
        <w:t xml:space="preserve"> souvisejících zákonů ve </w:t>
      </w:r>
      <w:proofErr w:type="spellStart"/>
      <w:r>
        <w:t>znění</w:t>
      </w:r>
      <w:proofErr w:type="spellEnd"/>
      <w:r>
        <w:t xml:space="preserve"> zákonů č. 254/2001 Sb., č. 274/2001 Sb., č. 13/2002 Sb., č. 76/2002 Sb., č. 86/2002 Sb., č. 120/2002 Sb., č. 320/2002 Sb., č. 274/2003 Sb., č. 356/2003 Sb., č. 362/2003 Sb., č. 426/2003 Sb., č. 167/2004 Sb., č. 326/2004 Sb., č. 562/2004 Sb., č. 626/2004 Sb., č. 125/2005 Sb., č. 253/2005 Sb., č. 381/2005 Sb., č. 392/2005 Sb., č. 444/2005 Sb., č. 59/2006 Sb., č. 74/2006 Sb., č. 186/2006 Sb., č. 189/2006 Sb., č. 222/2006 Sb., č. 230/2006 Sb., č. 264/2006 Sb., č. 342/2006 Sb., č. 110/2007 Sb., č. 296/2007 Sb., č. 378/2007 Sb., č. 124/2008 Sb., č. 130/2008 Sb., č. 274/2008 Sb., č. 227/2009 Sb., č. 281/2009 Sb., č. 301/2009 Sb., č. 151/2011 Sb., č. 298/2011 Sb., č. 375/2011 Sb., č. 466/2011 Sb., č. 115/2012 Sb., č. 333/2012 Sb., č. 223/2013 Sb. a č. 64/2014 Sb. </w:t>
      </w:r>
    </w:p>
    <w:p w14:paraId="7AC5BAD0" w14:textId="77777777" w:rsidR="00933F89" w:rsidRDefault="00933F89" w:rsidP="00933F89">
      <w:pPr>
        <w:pStyle w:val="SVIZNnormalniodstavec"/>
        <w:numPr>
          <w:ilvl w:val="0"/>
          <w:numId w:val="33"/>
        </w:numPr>
        <w:spacing w:line="256" w:lineRule="auto"/>
      </w:pPr>
      <w:r>
        <w:t xml:space="preserve">Zákon č. 361/2000 Sb., o provozu na pozemních komunikacích a o </w:t>
      </w:r>
      <w:proofErr w:type="spellStart"/>
      <w:r>
        <w:t>změnách</w:t>
      </w:r>
      <w:proofErr w:type="spellEnd"/>
      <w:r>
        <w:t xml:space="preserve"> </w:t>
      </w:r>
      <w:proofErr w:type="spellStart"/>
      <w:r>
        <w:t>některých</w:t>
      </w:r>
      <w:proofErr w:type="spellEnd"/>
      <w:r>
        <w:t xml:space="preserve"> zákonů (Zákon o </w:t>
      </w:r>
      <w:proofErr w:type="spellStart"/>
      <w:r>
        <w:t>silničním</w:t>
      </w:r>
      <w:proofErr w:type="spellEnd"/>
      <w:r>
        <w:t xml:space="preserve"> provozu), ve </w:t>
      </w:r>
      <w:proofErr w:type="spellStart"/>
      <w:r>
        <w:t>znění</w:t>
      </w:r>
      <w:proofErr w:type="spellEnd"/>
      <w:r>
        <w:t xml:space="preserve"> zákonů č. 60/2001 Sb., č. 478/2001 Sb., č. 62/2002 Sb., č. 311/2002 Sb., č. 320/2002 Sb., č. 436/2003 Sb., č. 53/2004 Sb., č. 229/2005 Sb., č. 411/2005 Sb., č. 76/2006 Sb., č. 226/2006 Sb., č. 264/2006 Sb., č. 342/2006 Sb., č. 215/2007 Sb., č. 170/2007 Sb., č. 374/2007 Sb., č. 124/2008 Sb., č. 274/2008 Sb., č. 480/2008 Sb., č. 227/2009 Sb., č. 281/2009 Sb., č. 424/2010 Sb., č. 133/2011 Sb., č. 297/2011 Sb., č. 329/2011 Sb., č. 341/2011 Sb., č. 375/2011 Sb., č. 18/2012 Sb., č. 119/2012 Sb., č. 193/2012 Sb., č. 197/2012 Sb., č. 390/2012 Sb., č. 396/2012 Sb., č. 101/2013 Sb., č. 233/2013 Sb., č. 300/2013 Sb. a č. 64/2014 Sb. </w:t>
      </w:r>
    </w:p>
    <w:p w14:paraId="0E9CB8BF" w14:textId="77777777" w:rsidR="00933F89" w:rsidRDefault="00933F89" w:rsidP="00933F89">
      <w:pPr>
        <w:pStyle w:val="SVIZNnormalniodstavec"/>
        <w:numPr>
          <w:ilvl w:val="0"/>
          <w:numId w:val="33"/>
        </w:numPr>
        <w:spacing w:line="256" w:lineRule="auto"/>
      </w:pPr>
      <w:r>
        <w:t xml:space="preserve">Vyhláška </w:t>
      </w:r>
      <w:proofErr w:type="spellStart"/>
      <w:r>
        <w:t>MDS</w:t>
      </w:r>
      <w:proofErr w:type="spellEnd"/>
      <w:r>
        <w:t xml:space="preserve"> č. 30/2001 Sb., kterou se </w:t>
      </w:r>
      <w:proofErr w:type="spellStart"/>
      <w:r>
        <w:t>provádějí</w:t>
      </w:r>
      <w:proofErr w:type="spellEnd"/>
      <w:r>
        <w:t xml:space="preserve"> pravidla provozu na pozemních komunikacích a úprava a </w:t>
      </w:r>
      <w:proofErr w:type="spellStart"/>
      <w:r>
        <w:t>řízení</w:t>
      </w:r>
      <w:proofErr w:type="spellEnd"/>
      <w:r>
        <w:t xml:space="preserve"> provozu na pozemních komunikacích, ve </w:t>
      </w:r>
      <w:proofErr w:type="spellStart"/>
      <w:r>
        <w:t>znění</w:t>
      </w:r>
      <w:proofErr w:type="spellEnd"/>
      <w:r>
        <w:t xml:space="preserve"> vyhlášek č. 153/2003 Sb., č. 176/2004 Sb., č. 193/2006 Sb., č. 507/2006 Sb., č. 202/2008 Sb., č. 91/2009 Sb., č. 247/2010 Sb. a č. 290/2011 Sb. </w:t>
      </w:r>
    </w:p>
    <w:p w14:paraId="2D68428B" w14:textId="77777777" w:rsidR="00933F89" w:rsidRDefault="00933F89" w:rsidP="00933F89">
      <w:pPr>
        <w:pStyle w:val="SVIZNnormalniodstavec"/>
        <w:numPr>
          <w:ilvl w:val="0"/>
          <w:numId w:val="33"/>
        </w:numPr>
        <w:spacing w:line="256" w:lineRule="auto"/>
      </w:pPr>
      <w:proofErr w:type="spellStart"/>
      <w:r>
        <w:t>Nařízení</w:t>
      </w:r>
      <w:proofErr w:type="spellEnd"/>
      <w:r>
        <w:t xml:space="preserve"> vlády č. 172/2001 Sb., k provedení zákona o požární </w:t>
      </w:r>
      <w:proofErr w:type="spellStart"/>
      <w:r>
        <w:t>ochrane</w:t>
      </w:r>
      <w:proofErr w:type="spellEnd"/>
      <w:r>
        <w:t xml:space="preserve">̌, ve </w:t>
      </w:r>
      <w:proofErr w:type="spellStart"/>
      <w:r>
        <w:t>znění</w:t>
      </w:r>
      <w:proofErr w:type="spellEnd"/>
      <w:r>
        <w:t xml:space="preserve"> </w:t>
      </w:r>
      <w:proofErr w:type="spellStart"/>
      <w:r>
        <w:t>Nařízení</w:t>
      </w:r>
      <w:proofErr w:type="spellEnd"/>
      <w:r>
        <w:t xml:space="preserve"> vlády č. 498/2002 Sb. </w:t>
      </w:r>
    </w:p>
    <w:p w14:paraId="13CD8918" w14:textId="77777777" w:rsidR="00933F89" w:rsidRDefault="00933F89" w:rsidP="00933F89">
      <w:pPr>
        <w:pStyle w:val="SVIZNnormalniodstavec"/>
        <w:numPr>
          <w:ilvl w:val="0"/>
          <w:numId w:val="33"/>
        </w:numPr>
        <w:spacing w:line="256" w:lineRule="auto"/>
      </w:pPr>
      <w:r>
        <w:t xml:space="preserve">Zákon č. 185/2001 Sb., o odpadech a o </w:t>
      </w:r>
      <w:proofErr w:type="spellStart"/>
      <w:r>
        <w:t>změne</w:t>
      </w:r>
      <w:proofErr w:type="spellEnd"/>
      <w:r>
        <w:t xml:space="preserve">̌ </w:t>
      </w:r>
      <w:proofErr w:type="spellStart"/>
      <w:r>
        <w:t>některých</w:t>
      </w:r>
      <w:proofErr w:type="spellEnd"/>
      <w:r>
        <w:t xml:space="preserve"> dalších zákonů, ve </w:t>
      </w:r>
      <w:proofErr w:type="spellStart"/>
      <w:r>
        <w:t>znění</w:t>
      </w:r>
      <w:proofErr w:type="spellEnd"/>
      <w:r>
        <w:t xml:space="preserve"> zákonů č. 477/2001 Sb., č. 76/2002 Sb., č. 275/2002 Sb., č. 320/2002 Sb., č. 356/2003 Sb., č. 167/2004 Sb., č. 188/2004 Sb., č. 317/2004 Sb., č. 7/2005 Sb., č. 444/2005 Sb., č. 186/2006 Sb., č. 222/2006 Sb., č. 230/2006 Sb., č. 314/2006 Sb., č. 296/2007 Sb., č. 25/2008 Sb., č. 34/2008 Sb., č. 383/2008 Sb., č. 9/2009 Sb., č. 157/2009 Sb., č. </w:t>
      </w:r>
      <w:r>
        <w:lastRenderedPageBreak/>
        <w:t xml:space="preserve">223/2009 Sb., č. 227/2009 Sb., č. 281/2009 Sb., č. 291/2009 Sb., č. 297/2009 Sb., č. 326/2009 Sb., č. 154/2010 Sb., č. 31/2011 Sb., č. 77/2011 Sb., č. 264/2011 Sb., č. 457/2011 Sb., č. 18/2012 Sb., č. 85/2012 Sb., č. 165/2012 Sb., č. 167/2012 Sb., č. 69/2013 Sb., č. 169/2013 Sb., Zákonného </w:t>
      </w:r>
      <w:proofErr w:type="spellStart"/>
      <w:r>
        <w:t>opatření</w:t>
      </w:r>
      <w:proofErr w:type="spellEnd"/>
      <w:r>
        <w:t xml:space="preserve"> č. 344/2013 Sb. a Zákona č. 64/2014 Sb. </w:t>
      </w:r>
    </w:p>
    <w:p w14:paraId="4F1112D8" w14:textId="77777777" w:rsidR="00933F89" w:rsidRDefault="00933F89" w:rsidP="00933F89">
      <w:pPr>
        <w:pStyle w:val="SVIZNnormalniodstavec"/>
        <w:numPr>
          <w:ilvl w:val="0"/>
          <w:numId w:val="33"/>
        </w:numPr>
        <w:spacing w:line="256" w:lineRule="auto"/>
      </w:pPr>
      <w:proofErr w:type="spellStart"/>
      <w:r>
        <w:t>Nařízení</w:t>
      </w:r>
      <w:proofErr w:type="spellEnd"/>
      <w:r>
        <w:t xml:space="preserve"> vlády č. 378/2001 Sb., kterým se stanoví bližší požadavky na </w:t>
      </w:r>
      <w:proofErr w:type="spellStart"/>
      <w:r>
        <w:t>bezpečný</w:t>
      </w:r>
      <w:proofErr w:type="spellEnd"/>
      <w:r>
        <w:t xml:space="preserve"> provoz a používání </w:t>
      </w:r>
      <w:proofErr w:type="spellStart"/>
      <w:r>
        <w:t>stroju</w:t>
      </w:r>
      <w:proofErr w:type="spellEnd"/>
      <w:r>
        <w:t xml:space="preserve">̊, technických </w:t>
      </w:r>
      <w:proofErr w:type="spellStart"/>
      <w:r>
        <w:t>zařízení</w:t>
      </w:r>
      <w:proofErr w:type="spellEnd"/>
      <w:r>
        <w:t xml:space="preserve">, </w:t>
      </w:r>
      <w:proofErr w:type="spellStart"/>
      <w:r>
        <w:t>přístroju</w:t>
      </w:r>
      <w:proofErr w:type="spellEnd"/>
      <w:r>
        <w:t xml:space="preserve">̊ a </w:t>
      </w:r>
      <w:proofErr w:type="spellStart"/>
      <w:r>
        <w:t>nářadí</w:t>
      </w:r>
      <w:proofErr w:type="spellEnd"/>
      <w:r>
        <w:t xml:space="preserve"> </w:t>
      </w:r>
    </w:p>
    <w:p w14:paraId="5D0CB9FD" w14:textId="77777777" w:rsidR="00933F89" w:rsidRDefault="00933F89" w:rsidP="00933F89">
      <w:pPr>
        <w:pStyle w:val="SVIZNnormalniodstavec"/>
        <w:numPr>
          <w:ilvl w:val="0"/>
          <w:numId w:val="33"/>
        </w:numPr>
        <w:spacing w:line="256" w:lineRule="auto"/>
      </w:pPr>
      <w:proofErr w:type="spellStart"/>
      <w:r>
        <w:t>Nařízení</w:t>
      </w:r>
      <w:proofErr w:type="spellEnd"/>
      <w:r>
        <w:t xml:space="preserve"> vlády č. 495/2001 Sb., kterým se stanoví rozsah a bližší podmínky poskytování osobních ochranných pracovních </w:t>
      </w:r>
      <w:proofErr w:type="spellStart"/>
      <w:r>
        <w:t>prostředku</w:t>
      </w:r>
      <w:proofErr w:type="spellEnd"/>
      <w:r>
        <w:t xml:space="preserve">̊, mycích, </w:t>
      </w:r>
      <w:proofErr w:type="spellStart"/>
      <w:r>
        <w:t>čisticích</w:t>
      </w:r>
      <w:proofErr w:type="spellEnd"/>
      <w:r>
        <w:t xml:space="preserve"> </w:t>
      </w:r>
      <w:proofErr w:type="spellStart"/>
      <w:r>
        <w:t>adezinfekčních</w:t>
      </w:r>
      <w:proofErr w:type="spellEnd"/>
      <w:r>
        <w:t xml:space="preserve"> </w:t>
      </w:r>
      <w:proofErr w:type="spellStart"/>
      <w:r>
        <w:t>prostředku</w:t>
      </w:r>
      <w:proofErr w:type="spellEnd"/>
      <w:r>
        <w:t xml:space="preserve">̊ </w:t>
      </w:r>
    </w:p>
    <w:p w14:paraId="4C4810BA" w14:textId="77777777" w:rsidR="00933F89" w:rsidRDefault="00933F89" w:rsidP="00933F89">
      <w:pPr>
        <w:pStyle w:val="SVIZNnormalniodstavec"/>
        <w:numPr>
          <w:ilvl w:val="0"/>
          <w:numId w:val="33"/>
        </w:numPr>
        <w:spacing w:line="256" w:lineRule="auto"/>
      </w:pPr>
      <w:proofErr w:type="spellStart"/>
      <w:r>
        <w:t>Nařízení</w:t>
      </w:r>
      <w:proofErr w:type="spellEnd"/>
      <w:r>
        <w:t xml:space="preserve"> vlády č. 11/2002 Sb., kterým se stanoví vzhled a </w:t>
      </w:r>
      <w:proofErr w:type="spellStart"/>
      <w:r>
        <w:t>umístění</w:t>
      </w:r>
      <w:proofErr w:type="spellEnd"/>
      <w:r>
        <w:t xml:space="preserve"> </w:t>
      </w:r>
      <w:proofErr w:type="spellStart"/>
      <w:r>
        <w:t>bezpečnostních</w:t>
      </w:r>
      <w:proofErr w:type="spellEnd"/>
      <w:r>
        <w:t xml:space="preserve"> </w:t>
      </w:r>
      <w:proofErr w:type="spellStart"/>
      <w:r>
        <w:t>značek</w:t>
      </w:r>
      <w:proofErr w:type="spellEnd"/>
      <w:r>
        <w:t xml:space="preserve"> a zavedení signálů </w:t>
      </w:r>
    </w:p>
    <w:p w14:paraId="03B6860B" w14:textId="77777777" w:rsidR="00933F89" w:rsidRDefault="00933F89" w:rsidP="00933F89">
      <w:pPr>
        <w:pStyle w:val="SVIZNnormalniodstavec"/>
        <w:numPr>
          <w:ilvl w:val="0"/>
          <w:numId w:val="33"/>
        </w:numPr>
        <w:spacing w:line="256" w:lineRule="auto"/>
      </w:pPr>
      <w:proofErr w:type="spellStart"/>
      <w:r>
        <w:t>Nařízení</w:t>
      </w:r>
      <w:proofErr w:type="spellEnd"/>
      <w:r>
        <w:t xml:space="preserve"> vlády č. 163/2002 Sb., kterým se stanoví technické požadavky na vybrané stavební výrobky ve </w:t>
      </w:r>
      <w:proofErr w:type="spellStart"/>
      <w:r>
        <w:t>znění</w:t>
      </w:r>
      <w:proofErr w:type="spellEnd"/>
      <w:r>
        <w:t xml:space="preserve"> </w:t>
      </w:r>
      <w:proofErr w:type="spellStart"/>
      <w:r>
        <w:t>Nařízení</w:t>
      </w:r>
      <w:proofErr w:type="spellEnd"/>
      <w:r>
        <w:t xml:space="preserve"> vlády č. 312/2005 Sb. </w:t>
      </w:r>
    </w:p>
    <w:p w14:paraId="0C40F8A4" w14:textId="77777777" w:rsidR="00933F89" w:rsidRDefault="00933F89" w:rsidP="00933F89">
      <w:pPr>
        <w:pStyle w:val="SVIZNnormalniodstavec"/>
        <w:numPr>
          <w:ilvl w:val="0"/>
          <w:numId w:val="33"/>
        </w:numPr>
        <w:spacing w:line="256" w:lineRule="auto"/>
      </w:pPr>
      <w:proofErr w:type="spellStart"/>
      <w:r>
        <w:t>Nařízení</w:t>
      </w:r>
      <w:proofErr w:type="spellEnd"/>
      <w:r>
        <w:t xml:space="preserve"> vlády č. 168/2002 Sb., kterým se stanoví </w:t>
      </w:r>
      <w:proofErr w:type="spellStart"/>
      <w:r>
        <w:t>způsob</w:t>
      </w:r>
      <w:proofErr w:type="spellEnd"/>
      <w:r>
        <w:t xml:space="preserve"> organizace práce a pracovních postupů, které je </w:t>
      </w:r>
      <w:proofErr w:type="spellStart"/>
      <w:r>
        <w:t>zaměstnavatel</w:t>
      </w:r>
      <w:proofErr w:type="spellEnd"/>
      <w:r>
        <w:t xml:space="preserve"> povinen zajistit </w:t>
      </w:r>
      <w:proofErr w:type="spellStart"/>
      <w:r>
        <w:t>při</w:t>
      </w:r>
      <w:proofErr w:type="spellEnd"/>
      <w:r>
        <w:t xml:space="preserve"> provozování dopravy dopravními </w:t>
      </w:r>
      <w:proofErr w:type="spellStart"/>
      <w:r>
        <w:t>prostředky</w:t>
      </w:r>
      <w:proofErr w:type="spellEnd"/>
      <w:r>
        <w:t xml:space="preserve"> </w:t>
      </w:r>
    </w:p>
    <w:p w14:paraId="338F583D" w14:textId="77777777" w:rsidR="00933F89" w:rsidRDefault="00933F89" w:rsidP="00933F89">
      <w:pPr>
        <w:pStyle w:val="SVIZNnormalniodstavec"/>
        <w:numPr>
          <w:ilvl w:val="0"/>
          <w:numId w:val="33"/>
        </w:numPr>
        <w:spacing w:line="256" w:lineRule="auto"/>
      </w:pPr>
      <w:proofErr w:type="spellStart"/>
      <w:r>
        <w:t>Nařízení</w:t>
      </w:r>
      <w:proofErr w:type="spellEnd"/>
      <w:r>
        <w:t xml:space="preserve"> vlády č. 339/2002 Sb., o postupech </w:t>
      </w:r>
      <w:proofErr w:type="spellStart"/>
      <w:r>
        <w:t>při</w:t>
      </w:r>
      <w:proofErr w:type="spellEnd"/>
      <w:r>
        <w:t xml:space="preserve"> poskytování informací v oblasti technických </w:t>
      </w:r>
      <w:proofErr w:type="spellStart"/>
      <w:r>
        <w:t>předpisu</w:t>
      </w:r>
      <w:proofErr w:type="spellEnd"/>
      <w:r>
        <w:t xml:space="preserve">̊, technických dokumentů a technických norem, ve </w:t>
      </w:r>
      <w:proofErr w:type="spellStart"/>
      <w:r>
        <w:t>znění</w:t>
      </w:r>
      <w:proofErr w:type="spellEnd"/>
      <w:r>
        <w:t xml:space="preserve"> </w:t>
      </w:r>
      <w:proofErr w:type="spellStart"/>
      <w:r>
        <w:t>nařízení</w:t>
      </w:r>
      <w:proofErr w:type="spellEnd"/>
      <w:r>
        <w:t xml:space="preserve"> vlády č. 178/2004 Sb. a č. 25/2014 Sb. </w:t>
      </w:r>
    </w:p>
    <w:p w14:paraId="1D38D987" w14:textId="77777777" w:rsidR="00933F89" w:rsidRDefault="00933F89" w:rsidP="00933F89">
      <w:pPr>
        <w:pStyle w:val="SVIZNnormalniodstavec"/>
        <w:numPr>
          <w:ilvl w:val="0"/>
          <w:numId w:val="33"/>
        </w:numPr>
        <w:spacing w:line="256" w:lineRule="auto"/>
      </w:pPr>
      <w:proofErr w:type="spellStart"/>
      <w:r>
        <w:t>Nařízení</w:t>
      </w:r>
      <w:proofErr w:type="spellEnd"/>
      <w:r>
        <w:t xml:space="preserve"> vlády č. 17/2003 Sb., kterým se stanoví technické požadavky na elektrická </w:t>
      </w:r>
      <w:proofErr w:type="spellStart"/>
      <w:r>
        <w:t>zařízení</w:t>
      </w:r>
      <w:proofErr w:type="spellEnd"/>
      <w:r>
        <w:t xml:space="preserve"> nízkého </w:t>
      </w:r>
      <w:proofErr w:type="spellStart"/>
      <w:r>
        <w:t>napětí</w:t>
      </w:r>
      <w:proofErr w:type="spellEnd"/>
      <w:r>
        <w:t xml:space="preserve"> </w:t>
      </w:r>
    </w:p>
    <w:p w14:paraId="28FDE0D1" w14:textId="77777777" w:rsidR="00933F89" w:rsidRDefault="00933F89" w:rsidP="00933F89">
      <w:pPr>
        <w:pStyle w:val="SVIZNnormalniodstavec"/>
        <w:numPr>
          <w:ilvl w:val="0"/>
          <w:numId w:val="33"/>
        </w:numPr>
        <w:spacing w:line="256" w:lineRule="auto"/>
      </w:pPr>
      <w:proofErr w:type="spellStart"/>
      <w:r>
        <w:t>Nařízení</w:t>
      </w:r>
      <w:proofErr w:type="spellEnd"/>
      <w:r>
        <w:t xml:space="preserve"> vlády č. 21/2003 Sb., kterým se stanoví technické požadavky na osobní ochranné </w:t>
      </w:r>
      <w:proofErr w:type="spellStart"/>
      <w:r>
        <w:t>prostředky</w:t>
      </w:r>
      <w:proofErr w:type="spellEnd"/>
      <w:r>
        <w:t xml:space="preserve"> </w:t>
      </w:r>
    </w:p>
    <w:p w14:paraId="2EA6846C" w14:textId="77777777" w:rsidR="00933F89" w:rsidRDefault="00933F89" w:rsidP="00933F89">
      <w:pPr>
        <w:pStyle w:val="SVIZNnormalniodstavec"/>
        <w:numPr>
          <w:ilvl w:val="0"/>
          <w:numId w:val="33"/>
        </w:numPr>
        <w:spacing w:line="256" w:lineRule="auto"/>
      </w:pPr>
      <w:proofErr w:type="spellStart"/>
      <w:r>
        <w:t>Nařízení</w:t>
      </w:r>
      <w:proofErr w:type="spellEnd"/>
      <w:r>
        <w:t xml:space="preserve"> vlády č. 27/2003 Sb., kterým se stanoví technické požadavky na výtahy, ve </w:t>
      </w:r>
      <w:proofErr w:type="spellStart"/>
      <w:r>
        <w:t>znění</w:t>
      </w:r>
      <w:proofErr w:type="spellEnd"/>
      <w:r>
        <w:t xml:space="preserve"> </w:t>
      </w:r>
      <w:proofErr w:type="spellStart"/>
      <w:r>
        <w:t>nařízení</w:t>
      </w:r>
      <w:proofErr w:type="spellEnd"/>
      <w:r>
        <w:t xml:space="preserve"> vlády č. 127/2004 Sb. a č. 142/2008 Sb. </w:t>
      </w:r>
    </w:p>
    <w:p w14:paraId="4532FC8D" w14:textId="77777777" w:rsidR="00933F89" w:rsidRDefault="00933F89" w:rsidP="00933F89">
      <w:pPr>
        <w:pStyle w:val="SVIZNnormalniodstavec"/>
        <w:numPr>
          <w:ilvl w:val="0"/>
          <w:numId w:val="33"/>
        </w:numPr>
        <w:spacing w:line="256" w:lineRule="auto"/>
      </w:pPr>
      <w:r>
        <w:t xml:space="preserve">Vyhláška </w:t>
      </w:r>
      <w:proofErr w:type="spellStart"/>
      <w:r>
        <w:t>MZ</w:t>
      </w:r>
      <w:proofErr w:type="spellEnd"/>
      <w:r>
        <w:t xml:space="preserve"> č. 288/2003 Sb., kterou se stanoví práce a </w:t>
      </w:r>
      <w:proofErr w:type="spellStart"/>
      <w:r>
        <w:t>pracovište</w:t>
      </w:r>
      <w:proofErr w:type="spellEnd"/>
      <w:r>
        <w:t xml:space="preserve">̌, které jsou zakázány </w:t>
      </w:r>
      <w:proofErr w:type="spellStart"/>
      <w:r>
        <w:t>těhotným</w:t>
      </w:r>
      <w:proofErr w:type="spellEnd"/>
      <w:r>
        <w:t xml:space="preserve"> ženám, kojícím ženám, matkám do konce devátého </w:t>
      </w:r>
      <w:proofErr w:type="spellStart"/>
      <w:r>
        <w:t>měsíce</w:t>
      </w:r>
      <w:proofErr w:type="spellEnd"/>
      <w:r>
        <w:t xml:space="preserve"> po porodu a mladistvým, a podmínky, za nichž mohou mladiství </w:t>
      </w:r>
      <w:proofErr w:type="spellStart"/>
      <w:r>
        <w:t>výjimečne</w:t>
      </w:r>
      <w:proofErr w:type="spellEnd"/>
      <w:r>
        <w:t xml:space="preserve">̌ tyto práce konat z </w:t>
      </w:r>
      <w:proofErr w:type="spellStart"/>
      <w:r>
        <w:t>důvodu</w:t>
      </w:r>
      <w:proofErr w:type="spellEnd"/>
      <w:r>
        <w:t xml:space="preserve"> </w:t>
      </w:r>
      <w:proofErr w:type="spellStart"/>
      <w:r>
        <w:t>přípravy</w:t>
      </w:r>
      <w:proofErr w:type="spellEnd"/>
      <w:r>
        <w:t xml:space="preserve"> na povolání </w:t>
      </w:r>
    </w:p>
    <w:p w14:paraId="500F747B" w14:textId="77777777" w:rsidR="00933F89" w:rsidRDefault="00933F89" w:rsidP="00933F89">
      <w:pPr>
        <w:pStyle w:val="SVIZNnormalniodstavec"/>
        <w:numPr>
          <w:ilvl w:val="0"/>
          <w:numId w:val="33"/>
        </w:numPr>
        <w:spacing w:line="256" w:lineRule="auto"/>
      </w:pPr>
      <w:r>
        <w:t xml:space="preserve">Vyhláška </w:t>
      </w:r>
      <w:proofErr w:type="spellStart"/>
      <w:r>
        <w:t>MZ</w:t>
      </w:r>
      <w:proofErr w:type="spellEnd"/>
      <w:r>
        <w:t xml:space="preserve"> č. 432/2003 Sb., kterou se stanoví podmínky pro </w:t>
      </w:r>
      <w:proofErr w:type="spellStart"/>
      <w:r>
        <w:t>zařazování</w:t>
      </w:r>
      <w:proofErr w:type="spellEnd"/>
      <w:r>
        <w:t xml:space="preserve"> prací do kategorií, limitní hodnoty </w:t>
      </w:r>
      <w:proofErr w:type="spellStart"/>
      <w:r>
        <w:t>ukazatelu</w:t>
      </w:r>
      <w:proofErr w:type="spellEnd"/>
      <w:r>
        <w:t xml:space="preserve">̊ biologických </w:t>
      </w:r>
      <w:proofErr w:type="spellStart"/>
      <w:r>
        <w:t>expozičních</w:t>
      </w:r>
      <w:proofErr w:type="spellEnd"/>
      <w:r>
        <w:t xml:space="preserve"> testů, podmínky </w:t>
      </w:r>
      <w:proofErr w:type="spellStart"/>
      <w:r>
        <w:t>odběru</w:t>
      </w:r>
      <w:proofErr w:type="spellEnd"/>
      <w:r>
        <w:t xml:space="preserve"> biologického materiálu pro </w:t>
      </w:r>
      <w:proofErr w:type="spellStart"/>
      <w:r>
        <w:t>provádění</w:t>
      </w:r>
      <w:proofErr w:type="spellEnd"/>
      <w:r>
        <w:t xml:space="preserve"> biologických </w:t>
      </w:r>
      <w:proofErr w:type="spellStart"/>
      <w:r>
        <w:t>expozičních</w:t>
      </w:r>
      <w:proofErr w:type="spellEnd"/>
      <w:r>
        <w:t xml:space="preserve"> testů a náležitosti hlášení prací s azbestem a biologickými </w:t>
      </w:r>
      <w:proofErr w:type="spellStart"/>
      <w:r>
        <w:t>činiteli</w:t>
      </w:r>
      <w:proofErr w:type="spellEnd"/>
      <w:r>
        <w:t xml:space="preserve">, ve </w:t>
      </w:r>
      <w:proofErr w:type="spellStart"/>
      <w:r>
        <w:t>znění</w:t>
      </w:r>
      <w:proofErr w:type="spellEnd"/>
      <w:r>
        <w:t xml:space="preserve"> Vyhlášky č. 107/2013 Sb. </w:t>
      </w:r>
    </w:p>
    <w:p w14:paraId="7BF4628E" w14:textId="77777777" w:rsidR="00933F89" w:rsidRDefault="00933F89" w:rsidP="00933F89">
      <w:pPr>
        <w:pStyle w:val="SVIZNnormalniodstavec"/>
        <w:numPr>
          <w:ilvl w:val="0"/>
          <w:numId w:val="33"/>
        </w:numPr>
        <w:spacing w:line="256" w:lineRule="auto"/>
      </w:pPr>
      <w:r>
        <w:lastRenderedPageBreak/>
        <w:t xml:space="preserve">Vyhláška </w:t>
      </w:r>
      <w:proofErr w:type="spellStart"/>
      <w:r>
        <w:t>MZ</w:t>
      </w:r>
      <w:proofErr w:type="spellEnd"/>
      <w:r>
        <w:t xml:space="preserve"> č. 137/2004 Sb., o hygienických požadavcích na stravovací služby a o zásadách osobní a provozní hygieny </w:t>
      </w:r>
      <w:proofErr w:type="spellStart"/>
      <w:r>
        <w:t>při</w:t>
      </w:r>
      <w:proofErr w:type="spellEnd"/>
      <w:r>
        <w:t xml:space="preserve"> </w:t>
      </w:r>
      <w:proofErr w:type="spellStart"/>
      <w:r>
        <w:t>činnostech</w:t>
      </w:r>
      <w:proofErr w:type="spellEnd"/>
      <w:r>
        <w:t xml:space="preserve"> epidemiologicky závažných, ve </w:t>
      </w:r>
      <w:proofErr w:type="spellStart"/>
      <w:r>
        <w:t>znění</w:t>
      </w:r>
      <w:proofErr w:type="spellEnd"/>
      <w:r>
        <w:t xml:space="preserve"> vyhlášky č. 602/2006 Sb. </w:t>
      </w:r>
    </w:p>
    <w:p w14:paraId="6975D38D" w14:textId="77777777" w:rsidR="00933F89" w:rsidRDefault="00933F89" w:rsidP="00933F89">
      <w:pPr>
        <w:pStyle w:val="SVIZNnormalniodstavec"/>
        <w:numPr>
          <w:ilvl w:val="0"/>
          <w:numId w:val="33"/>
        </w:numPr>
        <w:spacing w:line="256" w:lineRule="auto"/>
      </w:pPr>
      <w:proofErr w:type="spellStart"/>
      <w:r>
        <w:t>Nařízení</w:t>
      </w:r>
      <w:proofErr w:type="spellEnd"/>
      <w:r>
        <w:t xml:space="preserve"> vlády č. 406/2004 Sb., o bližších požadavcích na </w:t>
      </w:r>
      <w:proofErr w:type="spellStart"/>
      <w:r>
        <w:t>zajištění</w:t>
      </w:r>
      <w:proofErr w:type="spellEnd"/>
      <w:r>
        <w:t xml:space="preserve"> </w:t>
      </w:r>
      <w:proofErr w:type="spellStart"/>
      <w:r>
        <w:t>bezpečnosti</w:t>
      </w:r>
      <w:proofErr w:type="spellEnd"/>
      <w:r>
        <w:t xml:space="preserve"> a ochrany zdraví </w:t>
      </w:r>
      <w:proofErr w:type="spellStart"/>
      <w:r>
        <w:t>při</w:t>
      </w:r>
      <w:proofErr w:type="spellEnd"/>
      <w:r>
        <w:t xml:space="preserve"> práci v </w:t>
      </w:r>
      <w:proofErr w:type="spellStart"/>
      <w:r>
        <w:t>prostředí</w:t>
      </w:r>
      <w:proofErr w:type="spellEnd"/>
      <w:r>
        <w:t xml:space="preserve"> s </w:t>
      </w:r>
      <w:proofErr w:type="spellStart"/>
      <w:r>
        <w:t>nebezpečím</w:t>
      </w:r>
      <w:proofErr w:type="spellEnd"/>
      <w:r>
        <w:t xml:space="preserve"> výbuchu </w:t>
      </w:r>
    </w:p>
    <w:p w14:paraId="6841ACB3" w14:textId="77777777" w:rsidR="00933F89" w:rsidRDefault="00933F89" w:rsidP="00933F89">
      <w:pPr>
        <w:pStyle w:val="SVIZNnormalniodstavec"/>
        <w:numPr>
          <w:ilvl w:val="0"/>
          <w:numId w:val="33"/>
        </w:numPr>
        <w:spacing w:line="256" w:lineRule="auto"/>
      </w:pPr>
      <w:r>
        <w:t xml:space="preserve">Zákon č. 500/2004 Sb., Správní </w:t>
      </w:r>
      <w:proofErr w:type="spellStart"/>
      <w:r>
        <w:t>řád</w:t>
      </w:r>
      <w:proofErr w:type="spellEnd"/>
      <w:r>
        <w:t xml:space="preserve">, ve </w:t>
      </w:r>
      <w:proofErr w:type="spellStart"/>
      <w:r>
        <w:t>znění</w:t>
      </w:r>
      <w:proofErr w:type="spellEnd"/>
      <w:r>
        <w:t xml:space="preserve"> zákonů č. 413/2005 Sb., č. 384/2008 Sb., č. 7/2009 Sb., č. 227/2009 Sb., č. 167/2012 Sb. a č. 303/2013 Sb. </w:t>
      </w:r>
    </w:p>
    <w:p w14:paraId="3A8B3F1F" w14:textId="77777777" w:rsidR="00933F89" w:rsidRDefault="00933F89" w:rsidP="00933F89">
      <w:pPr>
        <w:pStyle w:val="SVIZNnormalniodstavec"/>
        <w:numPr>
          <w:ilvl w:val="0"/>
          <w:numId w:val="33"/>
        </w:numPr>
        <w:spacing w:line="256" w:lineRule="auto"/>
      </w:pPr>
      <w:proofErr w:type="spellStart"/>
      <w:r>
        <w:t>Nařízení</w:t>
      </w:r>
      <w:proofErr w:type="spellEnd"/>
      <w:r>
        <w:t xml:space="preserve"> vlády č. 101/2005, o </w:t>
      </w:r>
      <w:proofErr w:type="spellStart"/>
      <w:r>
        <w:t>podrobnějších</w:t>
      </w:r>
      <w:proofErr w:type="spellEnd"/>
      <w:r>
        <w:t xml:space="preserve"> požadavcích na </w:t>
      </w:r>
      <w:proofErr w:type="spellStart"/>
      <w:r>
        <w:t>pracovište</w:t>
      </w:r>
      <w:proofErr w:type="spellEnd"/>
      <w:r>
        <w:t xml:space="preserve">̌ a pracovní </w:t>
      </w:r>
      <w:proofErr w:type="spellStart"/>
      <w:r>
        <w:t>prostředí</w:t>
      </w:r>
      <w:proofErr w:type="spellEnd"/>
      <w:r>
        <w:t xml:space="preserve"> </w:t>
      </w:r>
    </w:p>
    <w:p w14:paraId="0B0157EA" w14:textId="77777777" w:rsidR="00933F89" w:rsidRDefault="00933F89" w:rsidP="00933F89">
      <w:pPr>
        <w:pStyle w:val="SVIZNnormalniodstavec"/>
        <w:numPr>
          <w:ilvl w:val="0"/>
          <w:numId w:val="33"/>
        </w:numPr>
        <w:spacing w:line="256" w:lineRule="auto"/>
      </w:pPr>
      <w:r>
        <w:t xml:space="preserve">Vyhláška č. 192/2005 Sb., kterou se </w:t>
      </w:r>
      <w:proofErr w:type="spellStart"/>
      <w:r>
        <w:t>mění</w:t>
      </w:r>
      <w:proofErr w:type="spellEnd"/>
      <w:r>
        <w:t xml:space="preserve"> vyhláška </w:t>
      </w:r>
      <w:proofErr w:type="spellStart"/>
      <w:r>
        <w:t>Českého</w:t>
      </w:r>
      <w:proofErr w:type="spellEnd"/>
      <w:r>
        <w:t xml:space="preserve"> </w:t>
      </w:r>
      <w:proofErr w:type="spellStart"/>
      <w:r>
        <w:t>úřadu</w:t>
      </w:r>
      <w:proofErr w:type="spellEnd"/>
      <w:r>
        <w:t xml:space="preserve"> </w:t>
      </w:r>
      <w:proofErr w:type="spellStart"/>
      <w:r>
        <w:t>bezpečnosti</w:t>
      </w:r>
      <w:proofErr w:type="spellEnd"/>
      <w:r>
        <w:t xml:space="preserve"> práce č. 48/1982 Sb., kterou se stanoví základní požadavky k </w:t>
      </w:r>
      <w:proofErr w:type="spellStart"/>
      <w:r>
        <w:t>zajištění</w:t>
      </w:r>
      <w:proofErr w:type="spellEnd"/>
      <w:r>
        <w:t xml:space="preserve"> </w:t>
      </w:r>
      <w:proofErr w:type="spellStart"/>
      <w:r>
        <w:t>bezpečnosti</w:t>
      </w:r>
      <w:proofErr w:type="spellEnd"/>
      <w:r>
        <w:t xml:space="preserve"> práce a technických </w:t>
      </w:r>
      <w:proofErr w:type="spellStart"/>
      <w:r>
        <w:t>zařízení</w:t>
      </w:r>
      <w:proofErr w:type="spellEnd"/>
      <w:r>
        <w:t xml:space="preserve">, ve </w:t>
      </w:r>
      <w:proofErr w:type="spellStart"/>
      <w:r>
        <w:t>znění</w:t>
      </w:r>
      <w:proofErr w:type="spellEnd"/>
      <w:r>
        <w:t xml:space="preserve"> </w:t>
      </w:r>
      <w:proofErr w:type="spellStart"/>
      <w:r>
        <w:t>pozdějších</w:t>
      </w:r>
      <w:proofErr w:type="spellEnd"/>
      <w:r>
        <w:t xml:space="preserve"> </w:t>
      </w:r>
      <w:proofErr w:type="spellStart"/>
      <w:r>
        <w:t>předpisu</w:t>
      </w:r>
      <w:proofErr w:type="spellEnd"/>
      <w:r>
        <w:t xml:space="preserve">̊ </w:t>
      </w:r>
    </w:p>
    <w:p w14:paraId="4D9662B4" w14:textId="77777777" w:rsidR="00933F89" w:rsidRDefault="00933F89" w:rsidP="00933F89">
      <w:pPr>
        <w:pStyle w:val="SVIZNnormalniodstavec"/>
        <w:numPr>
          <w:ilvl w:val="0"/>
          <w:numId w:val="33"/>
        </w:numPr>
        <w:spacing w:line="256" w:lineRule="auto"/>
      </w:pPr>
      <w:r>
        <w:t xml:space="preserve">Zákon č. 251/2005 Sb., o inspekci práce, ve </w:t>
      </w:r>
      <w:proofErr w:type="spellStart"/>
      <w:r>
        <w:t>znění</w:t>
      </w:r>
      <w:proofErr w:type="spellEnd"/>
      <w:r>
        <w:t xml:space="preserve"> zákonů č. 230/2006 Sb., č. 264/2006 Sb., č. 213/2007 Sb., č. 362/2007 Sb., č. 294/2008 Sb., č. 382/2008 Sb., č. 281/2009 Sb., č. 73/2011 Sb., č. 341/2011 Sb., č. 350/2011 Sb., č. 365/2011 Sb. a č. 367/2011 Sb. </w:t>
      </w:r>
    </w:p>
    <w:p w14:paraId="1D558429" w14:textId="77777777" w:rsidR="00933F89" w:rsidRDefault="00933F89" w:rsidP="00933F89">
      <w:pPr>
        <w:pStyle w:val="SVIZNnormalniodstavec"/>
        <w:numPr>
          <w:ilvl w:val="0"/>
          <w:numId w:val="33"/>
        </w:numPr>
        <w:spacing w:line="256" w:lineRule="auto"/>
      </w:pPr>
      <w:r>
        <w:t xml:space="preserve">Vyhláška MPSV č. 266/2005 Sb., kterou se stanoví vzor a provedení </w:t>
      </w:r>
      <w:proofErr w:type="spellStart"/>
      <w:r>
        <w:t>průkazu</w:t>
      </w:r>
      <w:proofErr w:type="spellEnd"/>
      <w:r>
        <w:t xml:space="preserve"> inspektorů Státního </w:t>
      </w:r>
      <w:proofErr w:type="spellStart"/>
      <w:r>
        <w:t>úřadu</w:t>
      </w:r>
      <w:proofErr w:type="spellEnd"/>
      <w:r>
        <w:t xml:space="preserve"> inspekce práce a oblastních inspektorátů práce </w:t>
      </w:r>
    </w:p>
    <w:p w14:paraId="74BBDA87" w14:textId="77777777" w:rsidR="00933F89" w:rsidRDefault="00933F89" w:rsidP="00933F89">
      <w:pPr>
        <w:pStyle w:val="SVIZNnormalniodstavec"/>
        <w:numPr>
          <w:ilvl w:val="0"/>
          <w:numId w:val="33"/>
        </w:numPr>
        <w:spacing w:line="256" w:lineRule="auto"/>
      </w:pPr>
      <w:proofErr w:type="spellStart"/>
      <w:r>
        <w:t>Nařízení</w:t>
      </w:r>
      <w:proofErr w:type="spellEnd"/>
      <w:r>
        <w:t xml:space="preserve"> vlády č. 362/2005 Sb., o bližších požadavcích na </w:t>
      </w:r>
      <w:proofErr w:type="spellStart"/>
      <w:r>
        <w:t>bezpečnost</w:t>
      </w:r>
      <w:proofErr w:type="spellEnd"/>
      <w:r>
        <w:t xml:space="preserve"> a ochranu zdraví </w:t>
      </w:r>
      <w:proofErr w:type="spellStart"/>
      <w:r>
        <w:t>při</w:t>
      </w:r>
      <w:proofErr w:type="spellEnd"/>
      <w:r>
        <w:t xml:space="preserve"> práci na pracovištích s </w:t>
      </w:r>
      <w:proofErr w:type="spellStart"/>
      <w:r>
        <w:t>nebezpečím</w:t>
      </w:r>
      <w:proofErr w:type="spellEnd"/>
      <w:r>
        <w:t xml:space="preserve"> pádu z výšky nebo do hloubky </w:t>
      </w:r>
    </w:p>
    <w:p w14:paraId="65BB71BD" w14:textId="77777777" w:rsidR="00933F89" w:rsidRDefault="00933F89" w:rsidP="00933F89">
      <w:pPr>
        <w:pStyle w:val="SVIZNnormalniodstavec"/>
        <w:numPr>
          <w:ilvl w:val="0"/>
          <w:numId w:val="33"/>
        </w:numPr>
        <w:spacing w:line="256" w:lineRule="auto"/>
      </w:pPr>
      <w:r>
        <w:t xml:space="preserve">Vyhláška </w:t>
      </w:r>
      <w:proofErr w:type="spellStart"/>
      <w:r>
        <w:t>MZ</w:t>
      </w:r>
      <w:proofErr w:type="spellEnd"/>
      <w:r>
        <w:t xml:space="preserve"> č. 123/2006 Sb., o evidenci a dokumentaci návykových látek a </w:t>
      </w:r>
      <w:proofErr w:type="spellStart"/>
      <w:r>
        <w:t>přípravku</w:t>
      </w:r>
      <w:proofErr w:type="spellEnd"/>
      <w:r>
        <w:t xml:space="preserve">̊ </w:t>
      </w:r>
    </w:p>
    <w:p w14:paraId="630753DF" w14:textId="77777777" w:rsidR="00933F89" w:rsidRDefault="00933F89" w:rsidP="00933F89">
      <w:pPr>
        <w:pStyle w:val="SVIZNnormalniodstavec"/>
        <w:numPr>
          <w:ilvl w:val="0"/>
          <w:numId w:val="33"/>
        </w:numPr>
        <w:spacing w:line="256" w:lineRule="auto"/>
      </w:pPr>
      <w:r>
        <w:t xml:space="preserve">Zákon č. 183/2006 Sb., o územním plánování a stavebním </w:t>
      </w:r>
      <w:proofErr w:type="spellStart"/>
      <w:r>
        <w:t>řádu</w:t>
      </w:r>
      <w:proofErr w:type="spellEnd"/>
      <w:r>
        <w:t xml:space="preserve"> (Stavební zákon) ve </w:t>
      </w:r>
      <w:proofErr w:type="spellStart"/>
      <w:r>
        <w:t>znění</w:t>
      </w:r>
      <w:proofErr w:type="spellEnd"/>
      <w:r>
        <w:t xml:space="preserve"> zákonů č. 68/2007 Sb., č. 191/2008 Sb., č. 223/2009 Sb., č. 227/2009 Sb., č. 281/2009 Sb., č. 345/2009 Sb., č. 379/2009 Sb., č. 424/2010 Sb., č. 420/2011 Sb., č. 142/2012 Sb., č. 167/2012 Sb., č. 350/2012 Sb. a č. 257/2013 Sb. </w:t>
      </w:r>
    </w:p>
    <w:p w14:paraId="2B2987A7" w14:textId="77777777" w:rsidR="00933F89" w:rsidRDefault="00933F89" w:rsidP="00933F89">
      <w:pPr>
        <w:pStyle w:val="SVIZNnormalniodstavec"/>
        <w:numPr>
          <w:ilvl w:val="0"/>
          <w:numId w:val="33"/>
        </w:numPr>
        <w:spacing w:line="256" w:lineRule="auto"/>
      </w:pPr>
      <w:r>
        <w:t xml:space="preserve">Zákon č. 262/2006 Sb. - Zákoník práce, ve </w:t>
      </w:r>
      <w:proofErr w:type="spellStart"/>
      <w:r>
        <w:t>znění</w:t>
      </w:r>
      <w:proofErr w:type="spellEnd"/>
      <w:r>
        <w:t xml:space="preserve"> zákonů č. 585/2006 Sb., č. 181/2007 Sb., č. 261/2007 Sb., č. 296/2007 Sb., se zapracovanými </w:t>
      </w:r>
      <w:proofErr w:type="spellStart"/>
      <w:r>
        <w:t>změnami</w:t>
      </w:r>
      <w:proofErr w:type="spellEnd"/>
      <w:r>
        <w:t xml:space="preserve"> dle Vyhlášky č. 357/2007 Sb., ve </w:t>
      </w:r>
      <w:proofErr w:type="spellStart"/>
      <w:r>
        <w:t>znění</w:t>
      </w:r>
      <w:proofErr w:type="spellEnd"/>
      <w:r>
        <w:t xml:space="preserve"> zákona č. 362/2007 Sb., ve </w:t>
      </w:r>
      <w:proofErr w:type="spellStart"/>
      <w:r>
        <w:t>znění</w:t>
      </w:r>
      <w:proofErr w:type="spellEnd"/>
      <w:r>
        <w:t xml:space="preserve"> Nálezu Ústavního soudu č. 116/2008 Sb., ve </w:t>
      </w:r>
      <w:proofErr w:type="spellStart"/>
      <w:r>
        <w:t>znění</w:t>
      </w:r>
      <w:proofErr w:type="spellEnd"/>
      <w:r>
        <w:t xml:space="preserve"> zákonů č. 121/2008 Sb., č. 126/2008 Sb., č. 294/2008 Sb., č. 305/2008 Sb., č. 306/2008 Sb., č. 382/2008 Sb., se zapracovanými </w:t>
      </w:r>
      <w:proofErr w:type="spellStart"/>
      <w:r>
        <w:t>změnami</w:t>
      </w:r>
      <w:proofErr w:type="spellEnd"/>
      <w:r>
        <w:t xml:space="preserve"> dle Vyhlášky č. 451/2008 Sb., ve </w:t>
      </w:r>
      <w:proofErr w:type="spellStart"/>
      <w:r>
        <w:t>znění</w:t>
      </w:r>
      <w:proofErr w:type="spellEnd"/>
      <w:r>
        <w:t xml:space="preserve"> zákonů č. 286/2009 Sb., č. 320/2009 Sb., č. 326/2009 Sb., se zapracovanými </w:t>
      </w:r>
      <w:proofErr w:type="spellStart"/>
      <w:r>
        <w:t>změnami</w:t>
      </w:r>
      <w:proofErr w:type="spellEnd"/>
      <w:r>
        <w:t xml:space="preserve"> dle Vyhlášky č. 462/2009 Sb., ve </w:t>
      </w:r>
      <w:proofErr w:type="spellStart"/>
      <w:r>
        <w:t>znění</w:t>
      </w:r>
      <w:proofErr w:type="spellEnd"/>
      <w:r>
        <w:t xml:space="preserve"> Zákona č. 347/2010 Sb., se zapracovanými </w:t>
      </w:r>
      <w:proofErr w:type="spellStart"/>
      <w:r>
        <w:t>změnami</w:t>
      </w:r>
      <w:proofErr w:type="spellEnd"/>
      <w:r>
        <w:t xml:space="preserve"> dle Vyhlášky č. 377/2010 Sb., ve </w:t>
      </w:r>
      <w:proofErr w:type="spellStart"/>
      <w:r>
        <w:t>znění</w:t>
      </w:r>
      <w:proofErr w:type="spellEnd"/>
      <w:r>
        <w:t xml:space="preserve"> zákonů č. 427/2010 Sb., č. 73/2011 Sb., č. 180/2011 Sb., č. 185/2011 Sb., č. 341/2011 Sb., č. 364/2011 Sb., č. 365/2011 Sb., č. 367/2011 Sb., č. 375/2011 Sb., se zapracovanými </w:t>
      </w:r>
      <w:proofErr w:type="spellStart"/>
      <w:r>
        <w:t>změnami</w:t>
      </w:r>
      <w:proofErr w:type="spellEnd"/>
      <w:r>
        <w:t xml:space="preserve"> dle Vyhlášky č. 429/2011 Sb., ve </w:t>
      </w:r>
      <w:proofErr w:type="spellStart"/>
      <w:r>
        <w:t>znění</w:t>
      </w:r>
      <w:proofErr w:type="spellEnd"/>
      <w:r>
        <w:t xml:space="preserve"> zákonů č. 466/2011 </w:t>
      </w:r>
      <w:r>
        <w:lastRenderedPageBreak/>
        <w:t xml:space="preserve">Sb., č. 167/2012 Sb., č. 385/2012 Sb., č. 396/2012 Sb., č. 399/2012 Sb., se zapracovanými </w:t>
      </w:r>
      <w:proofErr w:type="spellStart"/>
      <w:r>
        <w:t>změnami</w:t>
      </w:r>
      <w:proofErr w:type="spellEnd"/>
      <w:r>
        <w:t xml:space="preserve"> dle Vyhlášky č. 472/2012 Sb., ve </w:t>
      </w:r>
      <w:proofErr w:type="spellStart"/>
      <w:r>
        <w:t>znění</w:t>
      </w:r>
      <w:proofErr w:type="spellEnd"/>
      <w:r>
        <w:t xml:space="preserve"> zákonů č. 155/2013 Sb., č. 303/2013 Sb., se zapracovanými </w:t>
      </w:r>
      <w:proofErr w:type="spellStart"/>
      <w:r>
        <w:t>změnami</w:t>
      </w:r>
      <w:proofErr w:type="spellEnd"/>
      <w:r>
        <w:t xml:space="preserve"> dle Vyhlášky č. 435/2013 Sb. a ve </w:t>
      </w:r>
      <w:proofErr w:type="spellStart"/>
      <w:r>
        <w:t>znění</w:t>
      </w:r>
      <w:proofErr w:type="spellEnd"/>
      <w:r>
        <w:t xml:space="preserve"> Zákona č. 101/2014 Sb. </w:t>
      </w:r>
    </w:p>
    <w:p w14:paraId="7345CBE2" w14:textId="77777777" w:rsidR="00933F89" w:rsidRDefault="00933F89" w:rsidP="00933F89">
      <w:pPr>
        <w:pStyle w:val="SVIZNnormalniodstavec"/>
        <w:numPr>
          <w:ilvl w:val="0"/>
          <w:numId w:val="33"/>
        </w:numPr>
        <w:spacing w:line="256" w:lineRule="auto"/>
      </w:pPr>
      <w:r>
        <w:t xml:space="preserve">Zákon č. 264/2006 Sb., kterým se </w:t>
      </w:r>
      <w:proofErr w:type="spellStart"/>
      <w:r>
        <w:t>mění</w:t>
      </w:r>
      <w:proofErr w:type="spellEnd"/>
      <w:r>
        <w:t xml:space="preserve"> </w:t>
      </w:r>
      <w:proofErr w:type="spellStart"/>
      <w:r>
        <w:t>některé</w:t>
      </w:r>
      <w:proofErr w:type="spellEnd"/>
      <w:r>
        <w:t xml:space="preserve"> zákony v souvislosti s </w:t>
      </w:r>
      <w:proofErr w:type="spellStart"/>
      <w:r>
        <w:t>přijetím</w:t>
      </w:r>
      <w:proofErr w:type="spellEnd"/>
      <w:r>
        <w:t xml:space="preserve"> zákoníku práce ve </w:t>
      </w:r>
      <w:proofErr w:type="spellStart"/>
      <w:r>
        <w:t>znění</w:t>
      </w:r>
      <w:proofErr w:type="spellEnd"/>
      <w:r>
        <w:t xml:space="preserve"> zákonů č. 218/2007 Sb., č. 282/2009 Sb., č. 89/2012 Sb. a č. 463/2012 Sb. </w:t>
      </w:r>
    </w:p>
    <w:p w14:paraId="57ABA279" w14:textId="77777777" w:rsidR="00933F89" w:rsidRDefault="00933F89" w:rsidP="00933F89">
      <w:pPr>
        <w:pStyle w:val="SVIZNnormalniodstavec"/>
        <w:numPr>
          <w:ilvl w:val="0"/>
          <w:numId w:val="33"/>
        </w:numPr>
        <w:spacing w:line="256" w:lineRule="auto"/>
      </w:pPr>
      <w:r>
        <w:t xml:space="preserve">Zákon č. 266/2006 Sb., o úrazovém </w:t>
      </w:r>
      <w:proofErr w:type="spellStart"/>
      <w:r>
        <w:t>pojištění</w:t>
      </w:r>
      <w:proofErr w:type="spellEnd"/>
      <w:r>
        <w:t xml:space="preserve"> </w:t>
      </w:r>
      <w:proofErr w:type="spellStart"/>
      <w:r>
        <w:t>zaměstnancu</w:t>
      </w:r>
      <w:proofErr w:type="spellEnd"/>
      <w:r>
        <w:t xml:space="preserve">̊, ve </w:t>
      </w:r>
      <w:proofErr w:type="spellStart"/>
      <w:r>
        <w:t>znění</w:t>
      </w:r>
      <w:proofErr w:type="spellEnd"/>
      <w:r>
        <w:t xml:space="preserve"> zákonů č. 218/2007 Sb., č. 306/2008 Sb., č. 41/2009 Sb., č. 158/2009 Sb., č. 282/2009 Sb., č. 303/2009 Sb., č. 73/2011 Sb., č. 375/2011 Sb., č. 167/2012 Sb., č. 401/2012 Sb. a č. 463/2012 Sb. </w:t>
      </w:r>
    </w:p>
    <w:p w14:paraId="6E84E215" w14:textId="77777777" w:rsidR="00933F89" w:rsidRDefault="00933F89" w:rsidP="00933F89">
      <w:pPr>
        <w:pStyle w:val="SVIZNnormalniodstavec"/>
        <w:numPr>
          <w:ilvl w:val="0"/>
          <w:numId w:val="33"/>
        </w:numPr>
        <w:spacing w:line="256" w:lineRule="auto"/>
      </w:pPr>
      <w:r>
        <w:t xml:space="preserve">Zákon č. 309/2006 Sb., kterým se upravují další požadavky </w:t>
      </w:r>
      <w:proofErr w:type="spellStart"/>
      <w:r>
        <w:t>bezpečnosti</w:t>
      </w:r>
      <w:proofErr w:type="spellEnd"/>
      <w:r>
        <w:t xml:space="preserve"> a ochrany zdraví </w:t>
      </w:r>
      <w:proofErr w:type="spellStart"/>
      <w:r>
        <w:t>při</w:t>
      </w:r>
      <w:proofErr w:type="spellEnd"/>
      <w:r>
        <w:t xml:space="preserve"> práci v </w:t>
      </w:r>
      <w:proofErr w:type="spellStart"/>
      <w:r>
        <w:t>pracovněprávních</w:t>
      </w:r>
      <w:proofErr w:type="spellEnd"/>
      <w:r>
        <w:t xml:space="preserve"> vztazích a o </w:t>
      </w:r>
      <w:proofErr w:type="spellStart"/>
      <w:r>
        <w:t>zajištění</w:t>
      </w:r>
      <w:proofErr w:type="spellEnd"/>
      <w:r>
        <w:t xml:space="preserve"> </w:t>
      </w:r>
      <w:proofErr w:type="spellStart"/>
      <w:r>
        <w:t>bezpečnosti</w:t>
      </w:r>
      <w:proofErr w:type="spellEnd"/>
      <w:r>
        <w:t xml:space="preserve"> a ochrany zdraví </w:t>
      </w:r>
      <w:proofErr w:type="spellStart"/>
      <w:r>
        <w:t>při</w:t>
      </w:r>
      <w:proofErr w:type="spellEnd"/>
      <w:r>
        <w:t xml:space="preserve"> </w:t>
      </w:r>
      <w:proofErr w:type="spellStart"/>
      <w:r>
        <w:t>činnosti</w:t>
      </w:r>
      <w:proofErr w:type="spellEnd"/>
      <w:r>
        <w:t xml:space="preserve"> nebo poskytování služeb mimo </w:t>
      </w:r>
      <w:proofErr w:type="spellStart"/>
      <w:r>
        <w:t>pracovněprávní</w:t>
      </w:r>
      <w:proofErr w:type="spellEnd"/>
      <w:r>
        <w:t xml:space="preserve"> vztahy (Zákon o </w:t>
      </w:r>
      <w:proofErr w:type="spellStart"/>
      <w:r>
        <w:t>zajištění</w:t>
      </w:r>
      <w:proofErr w:type="spellEnd"/>
      <w:r>
        <w:t xml:space="preserve"> dalších podmínek </w:t>
      </w:r>
      <w:proofErr w:type="spellStart"/>
      <w:r>
        <w:t>bezpečnosti</w:t>
      </w:r>
      <w:proofErr w:type="spellEnd"/>
      <w:r>
        <w:t xml:space="preserve"> a ochrany zdraví </w:t>
      </w:r>
      <w:proofErr w:type="spellStart"/>
      <w:r>
        <w:t>při</w:t>
      </w:r>
      <w:proofErr w:type="spellEnd"/>
      <w:r>
        <w:t xml:space="preserve"> práci) ve </w:t>
      </w:r>
      <w:proofErr w:type="spellStart"/>
      <w:r>
        <w:t>znění</w:t>
      </w:r>
      <w:proofErr w:type="spellEnd"/>
      <w:r>
        <w:t xml:space="preserve"> zákonů č. 362/2007 Sb., č. 189/2008 Sb., č. 223/2009 Sb., č. 365/2011 Sb., č. 375/2011 Sb. a č. 225/2012 Sb. </w:t>
      </w:r>
    </w:p>
    <w:p w14:paraId="7AE22F92" w14:textId="77777777" w:rsidR="00933F89" w:rsidRDefault="00933F89" w:rsidP="00933F89">
      <w:pPr>
        <w:pStyle w:val="SVIZNnormalniodstavec"/>
        <w:numPr>
          <w:ilvl w:val="0"/>
          <w:numId w:val="33"/>
        </w:numPr>
        <w:spacing w:line="256" w:lineRule="auto"/>
      </w:pPr>
      <w:r>
        <w:t xml:space="preserve">Vyhláška </w:t>
      </w:r>
      <w:proofErr w:type="spellStart"/>
      <w:r>
        <w:t>MZ</w:t>
      </w:r>
      <w:proofErr w:type="spellEnd"/>
      <w:r>
        <w:t xml:space="preserve"> č. 394/2006 Sb., kterou se stanoví práce s </w:t>
      </w:r>
      <w:proofErr w:type="spellStart"/>
      <w:r>
        <w:t>ojedinělou</w:t>
      </w:r>
      <w:proofErr w:type="spellEnd"/>
      <w:r>
        <w:t xml:space="preserve"> a krátkodobou expozicí azbestu a postup </w:t>
      </w:r>
      <w:proofErr w:type="spellStart"/>
      <w:r>
        <w:t>při</w:t>
      </w:r>
      <w:proofErr w:type="spellEnd"/>
      <w:r>
        <w:t xml:space="preserve"> </w:t>
      </w:r>
      <w:proofErr w:type="spellStart"/>
      <w:r>
        <w:t>určení</w:t>
      </w:r>
      <w:proofErr w:type="spellEnd"/>
      <w:r>
        <w:t xml:space="preserve"> </w:t>
      </w:r>
      <w:proofErr w:type="spellStart"/>
      <w:r>
        <w:t>ojedinělé</w:t>
      </w:r>
      <w:proofErr w:type="spellEnd"/>
      <w:r>
        <w:t xml:space="preserve"> a krátkodobé expozice </w:t>
      </w:r>
      <w:proofErr w:type="spellStart"/>
      <w:r>
        <w:t>těchto</w:t>
      </w:r>
      <w:proofErr w:type="spellEnd"/>
      <w:r>
        <w:t xml:space="preserve"> prací </w:t>
      </w:r>
    </w:p>
    <w:p w14:paraId="5247DC43" w14:textId="77777777" w:rsidR="00933F89" w:rsidRDefault="00933F89" w:rsidP="00933F89">
      <w:pPr>
        <w:pStyle w:val="SVIZNnormalniodstavec"/>
        <w:numPr>
          <w:ilvl w:val="0"/>
          <w:numId w:val="33"/>
        </w:numPr>
        <w:spacing w:line="256" w:lineRule="auto"/>
      </w:pPr>
      <w:r>
        <w:t xml:space="preserve">Vyhláška </w:t>
      </w:r>
      <w:proofErr w:type="spellStart"/>
      <w:r>
        <w:t>MMR</w:t>
      </w:r>
      <w:proofErr w:type="spellEnd"/>
      <w:r>
        <w:t xml:space="preserve"> č. 501/2006 Sb., o obecných požadavcích na využívání území, ve </w:t>
      </w:r>
      <w:proofErr w:type="spellStart"/>
      <w:r>
        <w:t>znění</w:t>
      </w:r>
      <w:proofErr w:type="spellEnd"/>
      <w:r>
        <w:t xml:space="preserve"> vyhlášek č. 269/2009 Sb., č. 22/2010 Sb., č. 20/2011 Sb. a č. 431/2012 Sb. </w:t>
      </w:r>
    </w:p>
    <w:p w14:paraId="29D9E9A8" w14:textId="77777777" w:rsidR="00933F89" w:rsidRDefault="00933F89" w:rsidP="00933F89">
      <w:pPr>
        <w:pStyle w:val="SVIZNnormalniodstavec"/>
        <w:numPr>
          <w:ilvl w:val="0"/>
          <w:numId w:val="33"/>
        </w:numPr>
        <w:spacing w:line="256" w:lineRule="auto"/>
      </w:pPr>
      <w:proofErr w:type="spellStart"/>
      <w:r>
        <w:t>Nařízení</w:t>
      </w:r>
      <w:proofErr w:type="spellEnd"/>
      <w:r>
        <w:t xml:space="preserve"> vlády č. 591/2006 Sb., o bližších minimálních požadavcích na </w:t>
      </w:r>
      <w:proofErr w:type="spellStart"/>
      <w:r>
        <w:t>bezpečnost</w:t>
      </w:r>
      <w:proofErr w:type="spellEnd"/>
      <w:r>
        <w:t xml:space="preserve"> a ochranu zdraví </w:t>
      </w:r>
      <w:proofErr w:type="spellStart"/>
      <w:r>
        <w:t>při</w:t>
      </w:r>
      <w:proofErr w:type="spellEnd"/>
      <w:r>
        <w:t xml:space="preserve"> práci na staveništích </w:t>
      </w:r>
    </w:p>
    <w:p w14:paraId="27E59A6A" w14:textId="77777777" w:rsidR="00933F89" w:rsidRDefault="00933F89" w:rsidP="00933F89">
      <w:pPr>
        <w:pStyle w:val="SVIZNnormalniodstavec"/>
        <w:numPr>
          <w:ilvl w:val="0"/>
          <w:numId w:val="33"/>
        </w:numPr>
        <w:spacing w:line="256" w:lineRule="auto"/>
      </w:pPr>
      <w:proofErr w:type="spellStart"/>
      <w:r>
        <w:t>Nařízení</w:t>
      </w:r>
      <w:proofErr w:type="spellEnd"/>
      <w:r>
        <w:t xml:space="preserve"> vlády č. 361/2007 Sb., kterým se stanoví podmínky ochrany zdraví </w:t>
      </w:r>
      <w:proofErr w:type="spellStart"/>
      <w:r>
        <w:t>při</w:t>
      </w:r>
      <w:proofErr w:type="spellEnd"/>
      <w:r>
        <w:t xml:space="preserve"> práci, ve </w:t>
      </w:r>
      <w:proofErr w:type="spellStart"/>
      <w:r>
        <w:t>znění</w:t>
      </w:r>
      <w:proofErr w:type="spellEnd"/>
      <w:r>
        <w:t xml:space="preserve"> </w:t>
      </w:r>
      <w:proofErr w:type="spellStart"/>
      <w:r>
        <w:t>Nařízení</w:t>
      </w:r>
      <w:proofErr w:type="spellEnd"/>
      <w:r>
        <w:t xml:space="preserve"> vlády č. 68/2010 Sb., č. 93/2012 Sb. a č. 9/2013 Sb. </w:t>
      </w:r>
    </w:p>
    <w:p w14:paraId="2E6199D1" w14:textId="77777777" w:rsidR="00933F89" w:rsidRDefault="00933F89" w:rsidP="00933F89">
      <w:pPr>
        <w:pStyle w:val="SVIZNnormalniodstavec"/>
        <w:numPr>
          <w:ilvl w:val="0"/>
          <w:numId w:val="33"/>
        </w:numPr>
        <w:spacing w:line="256" w:lineRule="auto"/>
      </w:pPr>
      <w:proofErr w:type="spellStart"/>
      <w:r>
        <w:t>Nařízení</w:t>
      </w:r>
      <w:proofErr w:type="spellEnd"/>
      <w:r>
        <w:t xml:space="preserve"> vlády č. 1/2008 Sb., o </w:t>
      </w:r>
      <w:proofErr w:type="spellStart"/>
      <w:r>
        <w:t>ochrane</w:t>
      </w:r>
      <w:proofErr w:type="spellEnd"/>
      <w:r>
        <w:t xml:space="preserve">̌ zdraví </w:t>
      </w:r>
      <w:proofErr w:type="spellStart"/>
      <w:r>
        <w:t>před</w:t>
      </w:r>
      <w:proofErr w:type="spellEnd"/>
      <w:r>
        <w:t xml:space="preserve"> neionizujícím </w:t>
      </w:r>
      <w:proofErr w:type="spellStart"/>
      <w:r>
        <w:t>zářením</w:t>
      </w:r>
      <w:proofErr w:type="spellEnd"/>
      <w:r>
        <w:t xml:space="preserve"> ve </w:t>
      </w:r>
      <w:proofErr w:type="spellStart"/>
      <w:r>
        <w:t>znění</w:t>
      </w:r>
      <w:proofErr w:type="spellEnd"/>
      <w:r>
        <w:t xml:space="preserve"> </w:t>
      </w:r>
      <w:proofErr w:type="spellStart"/>
      <w:r>
        <w:t>Nařízení</w:t>
      </w:r>
      <w:proofErr w:type="spellEnd"/>
      <w:r>
        <w:t xml:space="preserve"> vlády č. 106/2010 Sb. </w:t>
      </w:r>
    </w:p>
    <w:p w14:paraId="7156C170" w14:textId="77777777" w:rsidR="00933F89" w:rsidRDefault="00933F89" w:rsidP="00933F89">
      <w:pPr>
        <w:pStyle w:val="SVIZNnormalniodstavec"/>
        <w:numPr>
          <w:ilvl w:val="0"/>
          <w:numId w:val="33"/>
        </w:numPr>
        <w:spacing w:line="256" w:lineRule="auto"/>
      </w:pPr>
      <w:r>
        <w:t xml:space="preserve">Vyhláška MV č. 23/2008 Sb., o technických podmínkách požární ochrany staveb ve </w:t>
      </w:r>
      <w:proofErr w:type="spellStart"/>
      <w:r>
        <w:t>znění</w:t>
      </w:r>
      <w:proofErr w:type="spellEnd"/>
      <w:r>
        <w:t xml:space="preserve"> Vyhlášky č. 268/2011 Sb. </w:t>
      </w:r>
    </w:p>
    <w:p w14:paraId="2847CFB6" w14:textId="77777777" w:rsidR="00933F89" w:rsidRDefault="00933F89" w:rsidP="00933F89">
      <w:pPr>
        <w:pStyle w:val="SVIZNnormalniodstavec"/>
        <w:numPr>
          <w:ilvl w:val="0"/>
          <w:numId w:val="33"/>
        </w:numPr>
        <w:spacing w:line="256" w:lineRule="auto"/>
      </w:pPr>
      <w:r>
        <w:t xml:space="preserve">Vyhláška </w:t>
      </w:r>
      <w:proofErr w:type="spellStart"/>
      <w:r>
        <w:t>MMR</w:t>
      </w:r>
      <w:proofErr w:type="spellEnd"/>
      <w:r>
        <w:t xml:space="preserve"> č. 398/2009 Sb. o obecných technických požadavcích </w:t>
      </w:r>
      <w:proofErr w:type="spellStart"/>
      <w:r>
        <w:t>zabezpečujících</w:t>
      </w:r>
      <w:proofErr w:type="spellEnd"/>
      <w:r>
        <w:t xml:space="preserve"> bezbariérové užívání staveb </w:t>
      </w:r>
    </w:p>
    <w:p w14:paraId="65F853DA" w14:textId="77777777" w:rsidR="00933F89" w:rsidRDefault="00933F89" w:rsidP="00933F89">
      <w:pPr>
        <w:pStyle w:val="SVIZNnormalniodstavec"/>
        <w:numPr>
          <w:ilvl w:val="0"/>
          <w:numId w:val="33"/>
        </w:numPr>
        <w:spacing w:line="256" w:lineRule="auto"/>
      </w:pPr>
      <w:r>
        <w:t xml:space="preserve">Vyhláška MPSV č. 73/2010 Sb., o stanovení vyhrazených elektrických technických </w:t>
      </w:r>
      <w:proofErr w:type="spellStart"/>
      <w:r>
        <w:t>zařízení</w:t>
      </w:r>
      <w:proofErr w:type="spellEnd"/>
      <w:r>
        <w:t xml:space="preserve">, jejich </w:t>
      </w:r>
      <w:proofErr w:type="spellStart"/>
      <w:r>
        <w:t>zařazení</w:t>
      </w:r>
      <w:proofErr w:type="spellEnd"/>
      <w:r>
        <w:t xml:space="preserve"> do </w:t>
      </w:r>
      <w:proofErr w:type="spellStart"/>
      <w:r>
        <w:t>tříd</w:t>
      </w:r>
      <w:proofErr w:type="spellEnd"/>
      <w:r>
        <w:t xml:space="preserve"> a skupin a o bližších podmínkách jejich </w:t>
      </w:r>
      <w:proofErr w:type="spellStart"/>
      <w:r>
        <w:t>bezpečnosti</w:t>
      </w:r>
      <w:proofErr w:type="spellEnd"/>
      <w:r>
        <w:t xml:space="preserve"> (Vyhláška o vyhrazených elektrických technických </w:t>
      </w:r>
      <w:proofErr w:type="spellStart"/>
      <w:r>
        <w:t>zařízeních</w:t>
      </w:r>
      <w:proofErr w:type="spellEnd"/>
      <w:r>
        <w:t xml:space="preserve">) </w:t>
      </w:r>
    </w:p>
    <w:p w14:paraId="02B5D121" w14:textId="77777777" w:rsidR="00933F89" w:rsidRDefault="00933F89" w:rsidP="00933F89">
      <w:pPr>
        <w:pStyle w:val="SVIZNnormalniodstavec"/>
        <w:numPr>
          <w:ilvl w:val="0"/>
          <w:numId w:val="33"/>
        </w:numPr>
        <w:spacing w:line="256" w:lineRule="auto"/>
      </w:pPr>
      <w:proofErr w:type="spellStart"/>
      <w:r>
        <w:lastRenderedPageBreak/>
        <w:t>Nařízení</w:t>
      </w:r>
      <w:proofErr w:type="spellEnd"/>
      <w:r>
        <w:t xml:space="preserve"> vlády č. 201/2010 Sb., o </w:t>
      </w:r>
      <w:proofErr w:type="spellStart"/>
      <w:r>
        <w:t>způsobu</w:t>
      </w:r>
      <w:proofErr w:type="spellEnd"/>
      <w:r>
        <w:t xml:space="preserve"> evidence úrazů, hlášení a zasílání záznamu o úrazu </w:t>
      </w:r>
    </w:p>
    <w:p w14:paraId="142486EE" w14:textId="77777777" w:rsidR="00933F89" w:rsidRDefault="00933F89" w:rsidP="00933F89">
      <w:pPr>
        <w:pStyle w:val="SVIZNnormalniodstavec"/>
        <w:numPr>
          <w:ilvl w:val="0"/>
          <w:numId w:val="33"/>
        </w:numPr>
        <w:spacing w:line="256" w:lineRule="auto"/>
      </w:pPr>
      <w:proofErr w:type="spellStart"/>
      <w:r>
        <w:t>Nařízení</w:t>
      </w:r>
      <w:proofErr w:type="spellEnd"/>
      <w:r>
        <w:t xml:space="preserve"> vlády č. 272/2011 Sb. o </w:t>
      </w:r>
      <w:proofErr w:type="spellStart"/>
      <w:r>
        <w:t>ochrane</w:t>
      </w:r>
      <w:proofErr w:type="spellEnd"/>
      <w:r>
        <w:t xml:space="preserve">̌ zdraví </w:t>
      </w:r>
      <w:proofErr w:type="spellStart"/>
      <w:r>
        <w:t>před</w:t>
      </w:r>
      <w:proofErr w:type="spellEnd"/>
      <w:r>
        <w:t xml:space="preserve"> </w:t>
      </w:r>
      <w:proofErr w:type="spellStart"/>
      <w:r>
        <w:t>nepříznivými</w:t>
      </w:r>
      <w:proofErr w:type="spellEnd"/>
      <w:r>
        <w:t xml:space="preserve"> </w:t>
      </w:r>
      <w:proofErr w:type="spellStart"/>
      <w:r>
        <w:t>účinky</w:t>
      </w:r>
      <w:proofErr w:type="spellEnd"/>
      <w:r>
        <w:t xml:space="preserve"> hluku a vibrací </w:t>
      </w:r>
    </w:p>
    <w:p w14:paraId="585904D2" w14:textId="77777777" w:rsidR="00933F89" w:rsidRDefault="00933F89" w:rsidP="00933F89">
      <w:pPr>
        <w:pStyle w:val="SVIZNnormalniodstavec"/>
        <w:numPr>
          <w:ilvl w:val="0"/>
          <w:numId w:val="33"/>
        </w:numPr>
        <w:spacing w:line="256" w:lineRule="auto"/>
      </w:pPr>
      <w:r>
        <w:t xml:space="preserve">Zákon č. 372/2011 Sb., o zdravotních službách a podmínkách jejich poskytování (Zákon o zdravotních službách), ve </w:t>
      </w:r>
      <w:proofErr w:type="spellStart"/>
      <w:r>
        <w:t>znění</w:t>
      </w:r>
      <w:proofErr w:type="spellEnd"/>
      <w:r>
        <w:t xml:space="preserve"> Zákona č. 167/2012 Sb., Nálezu Ústavního soudu č. 437/2012 Sb., zákonů č. 66/2013 Sb., č. 303/2013 Sb. a č. 60/2014 Sb. </w:t>
      </w:r>
      <w:r>
        <w:rPr>
          <w:rFonts w:ascii="Times New Roman" w:hAnsi="Times New Roman" w:cs="Times New Roman" w:hint="cs"/>
          <w:cs/>
          <w:lang w:bidi="hi-IN"/>
        </w:rPr>
        <w:t> </w:t>
      </w:r>
    </w:p>
    <w:p w14:paraId="6A1ACB25" w14:textId="77777777" w:rsidR="00933F89" w:rsidRDefault="00933F89" w:rsidP="00933F89">
      <w:pPr>
        <w:pStyle w:val="SVIZNnormalniodstavec"/>
        <w:numPr>
          <w:ilvl w:val="0"/>
          <w:numId w:val="33"/>
        </w:numPr>
        <w:spacing w:line="256" w:lineRule="auto"/>
      </w:pPr>
      <w:r>
        <w:t xml:space="preserve">Zákon č. 89/2012 Sb., </w:t>
      </w:r>
      <w:proofErr w:type="spellStart"/>
      <w:r>
        <w:t>Občanský</w:t>
      </w:r>
      <w:proofErr w:type="spellEnd"/>
      <w:r>
        <w:t xml:space="preserve"> zákoník </w:t>
      </w:r>
    </w:p>
    <w:p w14:paraId="20F048FF" w14:textId="77777777" w:rsidR="00933F89" w:rsidRDefault="00933F89" w:rsidP="00933F89">
      <w:pPr>
        <w:pStyle w:val="SVIZNnormalniodstavec"/>
        <w:numPr>
          <w:ilvl w:val="0"/>
          <w:numId w:val="33"/>
        </w:numPr>
        <w:spacing w:line="256" w:lineRule="auto"/>
      </w:pPr>
      <w:r>
        <w:t xml:space="preserve">Vyhláška </w:t>
      </w:r>
      <w:proofErr w:type="spellStart"/>
      <w:r>
        <w:t>MMR</w:t>
      </w:r>
      <w:proofErr w:type="spellEnd"/>
      <w:r>
        <w:t xml:space="preserve"> č. 458/2012 Sb., kterou se </w:t>
      </w:r>
      <w:proofErr w:type="spellStart"/>
      <w:r>
        <w:t>mění</w:t>
      </w:r>
      <w:proofErr w:type="spellEnd"/>
      <w:r>
        <w:t xml:space="preserve"> Vyhláška č. 500/2006 Sb., o </w:t>
      </w:r>
      <w:proofErr w:type="spellStart"/>
      <w:r>
        <w:t>územne</w:t>
      </w:r>
      <w:proofErr w:type="spellEnd"/>
      <w:r>
        <w:t xml:space="preserve">̌ analytických podkladech, </w:t>
      </w:r>
      <w:proofErr w:type="spellStart"/>
      <w:r>
        <w:t>územne</w:t>
      </w:r>
      <w:proofErr w:type="spellEnd"/>
      <w:r>
        <w:t xml:space="preserve">̌ plánovací dokumentaci a </w:t>
      </w:r>
      <w:proofErr w:type="spellStart"/>
      <w:r>
        <w:t>způsobu</w:t>
      </w:r>
      <w:proofErr w:type="spellEnd"/>
      <w:r>
        <w:t xml:space="preserve"> evidence </w:t>
      </w:r>
      <w:proofErr w:type="spellStart"/>
      <w:r>
        <w:t>územne</w:t>
      </w:r>
      <w:proofErr w:type="spellEnd"/>
      <w:r>
        <w:t xml:space="preserve">̌ plánovací </w:t>
      </w:r>
      <w:proofErr w:type="spellStart"/>
      <w:r>
        <w:t>činnosti</w:t>
      </w:r>
      <w:proofErr w:type="spellEnd"/>
      <w:r>
        <w:t xml:space="preserve"> </w:t>
      </w:r>
    </w:p>
    <w:p w14:paraId="3D2D3075" w14:textId="77777777" w:rsidR="00933F89" w:rsidRDefault="00933F89" w:rsidP="00933F89">
      <w:pPr>
        <w:pStyle w:val="SVIZNnormalniodstavec"/>
        <w:numPr>
          <w:ilvl w:val="0"/>
          <w:numId w:val="33"/>
        </w:numPr>
        <w:spacing w:line="256" w:lineRule="auto"/>
      </w:pPr>
      <w:proofErr w:type="spellStart"/>
      <w:r>
        <w:t>Nařízení</w:t>
      </w:r>
      <w:proofErr w:type="spellEnd"/>
      <w:r>
        <w:t xml:space="preserve"> vlády č. 9/2013 Sb., kterým se </w:t>
      </w:r>
      <w:proofErr w:type="spellStart"/>
      <w:r>
        <w:t>mění</w:t>
      </w:r>
      <w:proofErr w:type="spellEnd"/>
      <w:r>
        <w:t xml:space="preserve"> </w:t>
      </w:r>
      <w:proofErr w:type="spellStart"/>
      <w:r>
        <w:t>Nařízení</w:t>
      </w:r>
      <w:proofErr w:type="spellEnd"/>
      <w:r>
        <w:t xml:space="preserve"> vlády č. 361/2007 Sb., kterým se stanoví podmínky ochrany zdraví </w:t>
      </w:r>
      <w:proofErr w:type="spellStart"/>
      <w:r>
        <w:t>při</w:t>
      </w:r>
      <w:proofErr w:type="spellEnd"/>
      <w:r>
        <w:t xml:space="preserve"> práci, ve </w:t>
      </w:r>
      <w:proofErr w:type="spellStart"/>
      <w:r>
        <w:t>znění</w:t>
      </w:r>
      <w:proofErr w:type="spellEnd"/>
      <w:r>
        <w:t xml:space="preserve"> </w:t>
      </w:r>
      <w:proofErr w:type="spellStart"/>
      <w:r>
        <w:t>pozdějších</w:t>
      </w:r>
      <w:proofErr w:type="spellEnd"/>
      <w:r>
        <w:t xml:space="preserve"> </w:t>
      </w:r>
      <w:proofErr w:type="spellStart"/>
      <w:r>
        <w:t>předpisu</w:t>
      </w:r>
      <w:proofErr w:type="spellEnd"/>
      <w:r>
        <w:t xml:space="preserve">̊ </w:t>
      </w:r>
      <w:r>
        <w:rPr>
          <w:rFonts w:ascii="Times New Roman" w:hAnsi="Times New Roman" w:cs="Times New Roman" w:hint="cs"/>
          <w:cs/>
          <w:lang w:bidi="hi-IN"/>
        </w:rPr>
        <w:t> </w:t>
      </w:r>
    </w:p>
    <w:p w14:paraId="09A8DFD5" w14:textId="77777777" w:rsidR="00933F89" w:rsidRDefault="00933F89" w:rsidP="00933F89">
      <w:pPr>
        <w:pStyle w:val="SVIZNnormalniodstavec"/>
        <w:numPr>
          <w:ilvl w:val="0"/>
          <w:numId w:val="33"/>
        </w:numPr>
        <w:spacing w:line="256" w:lineRule="auto"/>
      </w:pPr>
      <w:r>
        <w:t xml:space="preserve">Vyhláška </w:t>
      </w:r>
      <w:proofErr w:type="spellStart"/>
      <w:r>
        <w:t>MMR</w:t>
      </w:r>
      <w:proofErr w:type="spellEnd"/>
      <w:r>
        <w:t xml:space="preserve"> č. 62/2013 Sb., kterou se </w:t>
      </w:r>
      <w:proofErr w:type="spellStart"/>
      <w:r>
        <w:t>mění</w:t>
      </w:r>
      <w:proofErr w:type="spellEnd"/>
      <w:r>
        <w:t xml:space="preserve"> Vyhláška č. 499/2006 Sb., o dokumentaci staveb </w:t>
      </w:r>
    </w:p>
    <w:p w14:paraId="2E9FB45D" w14:textId="77777777" w:rsidR="00933F89" w:rsidRDefault="00933F89" w:rsidP="00933F89">
      <w:pPr>
        <w:pStyle w:val="SVIZNnormalniodstavec"/>
        <w:numPr>
          <w:ilvl w:val="0"/>
          <w:numId w:val="33"/>
        </w:numPr>
        <w:spacing w:line="256" w:lineRule="auto"/>
      </w:pPr>
      <w:r>
        <w:t xml:space="preserve">Vyhláška </w:t>
      </w:r>
      <w:proofErr w:type="spellStart"/>
      <w:r>
        <w:t>MMR</w:t>
      </w:r>
      <w:proofErr w:type="spellEnd"/>
      <w:r>
        <w:t xml:space="preserve"> č. 63/2013 Sb., kterou se </w:t>
      </w:r>
      <w:proofErr w:type="spellStart"/>
      <w:r>
        <w:t>mění</w:t>
      </w:r>
      <w:proofErr w:type="spellEnd"/>
      <w:r>
        <w:t xml:space="preserve"> Vyhláška č. 503/2006 Sb., o </w:t>
      </w:r>
      <w:proofErr w:type="spellStart"/>
      <w:r>
        <w:t>podrobnější</w:t>
      </w:r>
      <w:proofErr w:type="spellEnd"/>
      <w:r>
        <w:t xml:space="preserve"> </w:t>
      </w:r>
      <w:proofErr w:type="spellStart"/>
      <w:r>
        <w:t>úprave</w:t>
      </w:r>
      <w:proofErr w:type="spellEnd"/>
      <w:r>
        <w:t xml:space="preserve">̌ územního </w:t>
      </w:r>
      <w:proofErr w:type="spellStart"/>
      <w:r>
        <w:t>řízení</w:t>
      </w:r>
      <w:proofErr w:type="spellEnd"/>
      <w:r>
        <w:t xml:space="preserve">, </w:t>
      </w:r>
      <w:proofErr w:type="spellStart"/>
      <w:r>
        <w:t>veřejnoprávní</w:t>
      </w:r>
      <w:proofErr w:type="spellEnd"/>
      <w:r>
        <w:t xml:space="preserve"> smlouvy a územního </w:t>
      </w:r>
      <w:proofErr w:type="spellStart"/>
      <w:r>
        <w:t>opatření</w:t>
      </w:r>
      <w:proofErr w:type="spellEnd"/>
    </w:p>
    <w:p w14:paraId="3FD7204A" w14:textId="77777777" w:rsidR="00933F89" w:rsidRDefault="00933F89" w:rsidP="00933F89">
      <w:pPr>
        <w:pStyle w:val="SVIZNnormalniodstavec"/>
        <w:numPr>
          <w:ilvl w:val="0"/>
          <w:numId w:val="33"/>
        </w:numPr>
        <w:spacing w:line="256" w:lineRule="auto"/>
      </w:pPr>
      <w:proofErr w:type="spellStart"/>
      <w:r>
        <w:t>ČSN</w:t>
      </w:r>
      <w:proofErr w:type="spellEnd"/>
      <w:r>
        <w:t xml:space="preserve"> 05 0610, Z1 – 10.1995 </w:t>
      </w:r>
      <w:proofErr w:type="spellStart"/>
      <w:r>
        <w:t>Zváranie</w:t>
      </w:r>
      <w:proofErr w:type="spellEnd"/>
      <w:r>
        <w:t xml:space="preserve">. </w:t>
      </w:r>
      <w:proofErr w:type="spellStart"/>
      <w:r>
        <w:t>Bezpečnostné</w:t>
      </w:r>
      <w:proofErr w:type="spellEnd"/>
      <w:r>
        <w:t xml:space="preserve"> </w:t>
      </w:r>
      <w:proofErr w:type="spellStart"/>
      <w:r>
        <w:t>ustanovenia</w:t>
      </w:r>
      <w:proofErr w:type="spellEnd"/>
      <w:r>
        <w:t xml:space="preserve"> </w:t>
      </w:r>
      <w:proofErr w:type="spellStart"/>
      <w:r>
        <w:t>pre</w:t>
      </w:r>
      <w:proofErr w:type="spellEnd"/>
      <w:r>
        <w:t xml:space="preserve"> </w:t>
      </w:r>
      <w:proofErr w:type="spellStart"/>
      <w:r>
        <w:t>plameňové</w:t>
      </w:r>
      <w:proofErr w:type="spellEnd"/>
      <w:r>
        <w:t xml:space="preserve"> </w:t>
      </w:r>
      <w:proofErr w:type="spellStart"/>
      <w:r>
        <w:t>zváranie</w:t>
      </w:r>
      <w:proofErr w:type="spellEnd"/>
      <w:r>
        <w:t xml:space="preserve"> </w:t>
      </w:r>
      <w:proofErr w:type="spellStart"/>
      <w:r>
        <w:t>kovov</w:t>
      </w:r>
      <w:proofErr w:type="spellEnd"/>
      <w:r>
        <w:t xml:space="preserve"> a </w:t>
      </w:r>
      <w:proofErr w:type="spellStart"/>
      <w:r>
        <w:t>rezanie</w:t>
      </w:r>
      <w:proofErr w:type="spellEnd"/>
      <w:r>
        <w:t xml:space="preserve"> </w:t>
      </w:r>
      <w:proofErr w:type="spellStart"/>
      <w:r>
        <w:t>kovov</w:t>
      </w:r>
      <w:proofErr w:type="spellEnd"/>
      <w:r>
        <w:t xml:space="preserve"> </w:t>
      </w:r>
    </w:p>
    <w:p w14:paraId="3AFE7BD1" w14:textId="77777777" w:rsidR="00933F89" w:rsidRDefault="00933F89" w:rsidP="00933F89">
      <w:pPr>
        <w:pStyle w:val="SVIZNnormalniodstavec"/>
        <w:numPr>
          <w:ilvl w:val="0"/>
          <w:numId w:val="33"/>
        </w:numPr>
        <w:spacing w:line="256" w:lineRule="auto"/>
      </w:pPr>
      <w:proofErr w:type="spellStart"/>
      <w:r>
        <w:t>ČSN</w:t>
      </w:r>
      <w:proofErr w:type="spellEnd"/>
      <w:r>
        <w:t xml:space="preserve"> 05 0630, Z1 – 04.1999 </w:t>
      </w:r>
      <w:proofErr w:type="spellStart"/>
      <w:r>
        <w:t>Zváranie</w:t>
      </w:r>
      <w:proofErr w:type="spellEnd"/>
      <w:r>
        <w:t xml:space="preserve">. </w:t>
      </w:r>
      <w:proofErr w:type="spellStart"/>
      <w:r>
        <w:t>Bezpečnostné</w:t>
      </w:r>
      <w:proofErr w:type="spellEnd"/>
      <w:r>
        <w:t xml:space="preserve"> </w:t>
      </w:r>
      <w:proofErr w:type="spellStart"/>
      <w:r>
        <w:t>ustanovenia</w:t>
      </w:r>
      <w:proofErr w:type="spellEnd"/>
      <w:r>
        <w:t xml:space="preserve"> </w:t>
      </w:r>
      <w:proofErr w:type="spellStart"/>
      <w:r>
        <w:t>pre</w:t>
      </w:r>
      <w:proofErr w:type="spellEnd"/>
      <w:r>
        <w:t xml:space="preserve"> </w:t>
      </w:r>
      <w:proofErr w:type="spellStart"/>
      <w:r>
        <w:t>oblúkové</w:t>
      </w:r>
      <w:proofErr w:type="spellEnd"/>
      <w:r>
        <w:t xml:space="preserve"> </w:t>
      </w:r>
      <w:proofErr w:type="spellStart"/>
      <w:r>
        <w:t>zváranie</w:t>
      </w:r>
      <w:proofErr w:type="spellEnd"/>
      <w:r>
        <w:t xml:space="preserve"> </w:t>
      </w:r>
      <w:proofErr w:type="spellStart"/>
      <w:r>
        <w:t>kovov</w:t>
      </w:r>
      <w:proofErr w:type="spellEnd"/>
      <w:r>
        <w:t xml:space="preserve"> </w:t>
      </w:r>
    </w:p>
    <w:p w14:paraId="4FE0DEF6" w14:textId="77777777" w:rsidR="00933F89" w:rsidRDefault="00933F89" w:rsidP="00933F89">
      <w:pPr>
        <w:pStyle w:val="SVIZNnormalniodstavec"/>
        <w:numPr>
          <w:ilvl w:val="0"/>
          <w:numId w:val="33"/>
        </w:numPr>
        <w:spacing w:line="256" w:lineRule="auto"/>
      </w:pPr>
      <w:proofErr w:type="spellStart"/>
      <w:r>
        <w:t>ČSN</w:t>
      </w:r>
      <w:proofErr w:type="spellEnd"/>
      <w:r>
        <w:t xml:space="preserve"> 49 6105, Z1-</w:t>
      </w:r>
      <w:proofErr w:type="gramStart"/>
      <w:r>
        <w:t>7 – 07</w:t>
      </w:r>
      <w:proofErr w:type="gramEnd"/>
      <w:r>
        <w:t xml:space="preserve">.12004 </w:t>
      </w:r>
      <w:proofErr w:type="spellStart"/>
      <w:r>
        <w:t>Dřevozpracující</w:t>
      </w:r>
      <w:proofErr w:type="spellEnd"/>
      <w:r>
        <w:t xml:space="preserve"> </w:t>
      </w:r>
      <w:proofErr w:type="spellStart"/>
      <w:r>
        <w:t>zařízení</w:t>
      </w:r>
      <w:proofErr w:type="spellEnd"/>
      <w:r>
        <w:t xml:space="preserve">. </w:t>
      </w:r>
      <w:proofErr w:type="spellStart"/>
      <w:r>
        <w:t>Bezpečnostní</w:t>
      </w:r>
      <w:proofErr w:type="spellEnd"/>
      <w:r>
        <w:t xml:space="preserve"> požadavky pro </w:t>
      </w:r>
      <w:proofErr w:type="spellStart"/>
      <w:r>
        <w:t>kotoučové</w:t>
      </w:r>
      <w:proofErr w:type="spellEnd"/>
      <w:r>
        <w:t xml:space="preserve"> a válcové pily </w:t>
      </w:r>
    </w:p>
    <w:p w14:paraId="00D65BA3" w14:textId="77777777" w:rsidR="00933F89" w:rsidRDefault="00933F89" w:rsidP="00933F89">
      <w:pPr>
        <w:pStyle w:val="SVIZNnormalniodstavec"/>
        <w:numPr>
          <w:ilvl w:val="0"/>
          <w:numId w:val="33"/>
        </w:numPr>
        <w:spacing w:line="256" w:lineRule="auto"/>
      </w:pPr>
      <w:proofErr w:type="spellStart"/>
      <w:r>
        <w:t>ČSN</w:t>
      </w:r>
      <w:proofErr w:type="spellEnd"/>
      <w:r>
        <w:t xml:space="preserve"> 73 0037, Z1 – 07.2010 Zemní tlak na stavební konstrukce </w:t>
      </w:r>
    </w:p>
    <w:p w14:paraId="3A862EA4" w14:textId="77777777" w:rsidR="00933F89" w:rsidRDefault="00933F89" w:rsidP="00933F89">
      <w:pPr>
        <w:pStyle w:val="SVIZNnormalniodstavec"/>
        <w:numPr>
          <w:ilvl w:val="0"/>
          <w:numId w:val="33"/>
        </w:numPr>
        <w:spacing w:line="256" w:lineRule="auto"/>
      </w:pPr>
      <w:proofErr w:type="spellStart"/>
      <w:r>
        <w:t>ČSN</w:t>
      </w:r>
      <w:proofErr w:type="spellEnd"/>
      <w:r>
        <w:t xml:space="preserve"> 73 2810, Z1 – 02.2000 </w:t>
      </w:r>
      <w:proofErr w:type="spellStart"/>
      <w:r>
        <w:t>Dřevěné</w:t>
      </w:r>
      <w:proofErr w:type="spellEnd"/>
      <w:r>
        <w:t xml:space="preserve"> stavební konstrukce. </w:t>
      </w:r>
      <w:proofErr w:type="spellStart"/>
      <w:r>
        <w:t>Provádění</w:t>
      </w:r>
      <w:proofErr w:type="spellEnd"/>
      <w:r>
        <w:t xml:space="preserve"> </w:t>
      </w:r>
    </w:p>
    <w:p w14:paraId="48B82CC9" w14:textId="77777777" w:rsidR="00933F89" w:rsidRDefault="00933F89" w:rsidP="00933F89">
      <w:pPr>
        <w:pStyle w:val="SVIZNnormalniodstavec"/>
        <w:numPr>
          <w:ilvl w:val="0"/>
          <w:numId w:val="33"/>
        </w:numPr>
        <w:spacing w:line="256" w:lineRule="auto"/>
      </w:pPr>
      <w:proofErr w:type="spellStart"/>
      <w:r>
        <w:t>ČSN</w:t>
      </w:r>
      <w:proofErr w:type="spellEnd"/>
      <w:r>
        <w:t xml:space="preserve"> 73 </w:t>
      </w:r>
      <w:proofErr w:type="gramStart"/>
      <w:r>
        <w:t>3150 – 07</w:t>
      </w:r>
      <w:proofErr w:type="gramEnd"/>
      <w:r>
        <w:t xml:space="preserve">.1994 </w:t>
      </w:r>
      <w:proofErr w:type="spellStart"/>
      <w:r>
        <w:t>Tesařské</w:t>
      </w:r>
      <w:proofErr w:type="spellEnd"/>
      <w:r>
        <w:t xml:space="preserve"> spoje </w:t>
      </w:r>
      <w:proofErr w:type="spellStart"/>
      <w:r>
        <w:t>dřevěných</w:t>
      </w:r>
      <w:proofErr w:type="spellEnd"/>
      <w:r>
        <w:t xml:space="preserve"> konstrukcí. Terminologie </w:t>
      </w:r>
      <w:proofErr w:type="spellStart"/>
      <w:r>
        <w:t>třídění</w:t>
      </w:r>
      <w:proofErr w:type="spellEnd"/>
      <w:r>
        <w:t xml:space="preserve"> </w:t>
      </w:r>
    </w:p>
    <w:p w14:paraId="5C9AECD7" w14:textId="77777777" w:rsidR="00933F89" w:rsidRDefault="00933F89" w:rsidP="00933F89">
      <w:pPr>
        <w:pStyle w:val="SVIZNnormalniodstavec"/>
        <w:numPr>
          <w:ilvl w:val="0"/>
          <w:numId w:val="33"/>
        </w:numPr>
        <w:spacing w:line="256" w:lineRule="auto"/>
      </w:pPr>
      <w:proofErr w:type="spellStart"/>
      <w:r>
        <w:t>ČSN</w:t>
      </w:r>
      <w:proofErr w:type="spellEnd"/>
      <w:r>
        <w:t xml:space="preserve"> 73 </w:t>
      </w:r>
      <w:proofErr w:type="gramStart"/>
      <w:r>
        <w:t>8101 – 04</w:t>
      </w:r>
      <w:proofErr w:type="gramEnd"/>
      <w:r>
        <w:t xml:space="preserve">.2005 Lešení – </w:t>
      </w:r>
      <w:proofErr w:type="spellStart"/>
      <w:r>
        <w:t>Společná</w:t>
      </w:r>
      <w:proofErr w:type="spellEnd"/>
      <w:r>
        <w:t xml:space="preserve"> ustanovení </w:t>
      </w:r>
    </w:p>
    <w:p w14:paraId="3E7CDB6F" w14:textId="77777777" w:rsidR="00933F89" w:rsidRDefault="00933F89" w:rsidP="00933F89">
      <w:pPr>
        <w:pStyle w:val="SVIZNnormalniodstavec"/>
        <w:numPr>
          <w:ilvl w:val="0"/>
          <w:numId w:val="33"/>
        </w:numPr>
        <w:spacing w:line="256" w:lineRule="auto"/>
      </w:pPr>
      <w:proofErr w:type="spellStart"/>
      <w:r>
        <w:t>ČSN</w:t>
      </w:r>
      <w:proofErr w:type="spellEnd"/>
      <w:r>
        <w:t xml:space="preserve"> 73 8106, Z1-Z4 – 04.2005 Ochranné a záchytné konstrukce </w:t>
      </w:r>
    </w:p>
    <w:p w14:paraId="56FAF74E" w14:textId="77777777" w:rsidR="00933F89" w:rsidRDefault="00933F89" w:rsidP="00933F89">
      <w:pPr>
        <w:pStyle w:val="SVIZNnormalniodstavec"/>
        <w:numPr>
          <w:ilvl w:val="0"/>
          <w:numId w:val="33"/>
        </w:numPr>
        <w:spacing w:line="256" w:lineRule="auto"/>
      </w:pPr>
      <w:proofErr w:type="spellStart"/>
      <w:r>
        <w:t>ČSN</w:t>
      </w:r>
      <w:proofErr w:type="spellEnd"/>
      <w:r>
        <w:t xml:space="preserve"> 73 </w:t>
      </w:r>
      <w:proofErr w:type="gramStart"/>
      <w:r>
        <w:t>8107 – 04</w:t>
      </w:r>
      <w:proofErr w:type="gramEnd"/>
      <w:r>
        <w:t xml:space="preserve">.2005 Trubková lešení </w:t>
      </w:r>
    </w:p>
    <w:p w14:paraId="74EE5E33" w14:textId="77777777" w:rsidR="00933F89" w:rsidRDefault="00933F89" w:rsidP="00933F89">
      <w:pPr>
        <w:pStyle w:val="SVIZNnormalniodstavec"/>
        <w:numPr>
          <w:ilvl w:val="0"/>
          <w:numId w:val="33"/>
        </w:numPr>
        <w:spacing w:line="256" w:lineRule="auto"/>
      </w:pPr>
      <w:proofErr w:type="spellStart"/>
      <w:r>
        <w:t>ČSN</w:t>
      </w:r>
      <w:proofErr w:type="spellEnd"/>
      <w:r>
        <w:t xml:space="preserve"> EN 12810-</w:t>
      </w:r>
      <w:proofErr w:type="gramStart"/>
      <w:r>
        <w:t>1 – 08</w:t>
      </w:r>
      <w:proofErr w:type="gramEnd"/>
      <w:r>
        <w:t xml:space="preserve">.2004 Fasádní dílcová lešení – </w:t>
      </w:r>
      <w:proofErr w:type="spellStart"/>
      <w:r>
        <w:t>Část</w:t>
      </w:r>
      <w:proofErr w:type="spellEnd"/>
      <w:r>
        <w:t xml:space="preserve"> 1: Požadavky na výrobky </w:t>
      </w:r>
    </w:p>
    <w:p w14:paraId="77A0B5D2" w14:textId="77777777" w:rsidR="00933F89" w:rsidRDefault="00933F89" w:rsidP="00933F89">
      <w:pPr>
        <w:pStyle w:val="SVIZNnormalniodstavec"/>
        <w:numPr>
          <w:ilvl w:val="0"/>
          <w:numId w:val="33"/>
        </w:numPr>
        <w:spacing w:line="256" w:lineRule="auto"/>
      </w:pPr>
      <w:proofErr w:type="spellStart"/>
      <w:r>
        <w:lastRenderedPageBreak/>
        <w:t>ČSN</w:t>
      </w:r>
      <w:proofErr w:type="spellEnd"/>
      <w:r>
        <w:t xml:space="preserve"> EN 12811-</w:t>
      </w:r>
      <w:proofErr w:type="gramStart"/>
      <w:r>
        <w:t>1 – 08</w:t>
      </w:r>
      <w:proofErr w:type="gramEnd"/>
      <w:r>
        <w:t xml:space="preserve">.2004 </w:t>
      </w:r>
      <w:proofErr w:type="spellStart"/>
      <w:r>
        <w:t>Dočasné</w:t>
      </w:r>
      <w:proofErr w:type="spellEnd"/>
      <w:r>
        <w:t xml:space="preserve"> stavební konstrukce – </w:t>
      </w:r>
      <w:proofErr w:type="spellStart"/>
      <w:r>
        <w:t>Část</w:t>
      </w:r>
      <w:proofErr w:type="spellEnd"/>
      <w:r>
        <w:t xml:space="preserve"> 1: Pracovní lešení – Požadavky na provedení a obecný návrh </w:t>
      </w:r>
    </w:p>
    <w:p w14:paraId="6B6C3DAF" w14:textId="77777777" w:rsidR="00933F89" w:rsidRDefault="00933F89" w:rsidP="00933F89">
      <w:pPr>
        <w:pStyle w:val="SVIZNnormalniodstavec"/>
        <w:numPr>
          <w:ilvl w:val="0"/>
          <w:numId w:val="33"/>
        </w:numPr>
        <w:spacing w:line="256" w:lineRule="auto"/>
      </w:pPr>
      <w:proofErr w:type="spellStart"/>
      <w:r>
        <w:t>ČSN</w:t>
      </w:r>
      <w:proofErr w:type="spellEnd"/>
      <w:r>
        <w:t xml:space="preserve"> EN </w:t>
      </w:r>
      <w:proofErr w:type="gramStart"/>
      <w:r>
        <w:t>12812 – 05</w:t>
      </w:r>
      <w:proofErr w:type="gramEnd"/>
      <w:r>
        <w:t xml:space="preserve">.2009 – </w:t>
      </w:r>
      <w:proofErr w:type="spellStart"/>
      <w:r>
        <w:t>Podpěrná</w:t>
      </w:r>
      <w:proofErr w:type="spellEnd"/>
      <w:r>
        <w:t xml:space="preserve"> lešení – Požadavky na provedení a obecný návrh </w:t>
      </w:r>
    </w:p>
    <w:p w14:paraId="32876147" w14:textId="77777777" w:rsidR="00933F89" w:rsidRDefault="00933F89" w:rsidP="00933F89">
      <w:pPr>
        <w:pStyle w:val="SVIZNnormalniodstavec"/>
        <w:numPr>
          <w:ilvl w:val="0"/>
          <w:numId w:val="33"/>
        </w:numPr>
        <w:spacing w:line="256" w:lineRule="auto"/>
      </w:pPr>
      <w:proofErr w:type="spellStart"/>
      <w:r>
        <w:t>ČSN</w:t>
      </w:r>
      <w:proofErr w:type="spellEnd"/>
      <w:r>
        <w:t xml:space="preserve"> ISO 3864 – 1,2,3,4 – 12.2012 </w:t>
      </w:r>
      <w:proofErr w:type="spellStart"/>
      <w:r>
        <w:t>Bezpečnostní</w:t>
      </w:r>
      <w:proofErr w:type="spellEnd"/>
      <w:r>
        <w:t xml:space="preserve"> barvy a </w:t>
      </w:r>
      <w:proofErr w:type="spellStart"/>
      <w:r>
        <w:t>bezpečnostní</w:t>
      </w:r>
      <w:proofErr w:type="spellEnd"/>
      <w:r>
        <w:t xml:space="preserve"> </w:t>
      </w:r>
      <w:proofErr w:type="spellStart"/>
      <w:r>
        <w:t>značky</w:t>
      </w:r>
      <w:proofErr w:type="spellEnd"/>
      <w:r>
        <w:t xml:space="preserve"> </w:t>
      </w:r>
    </w:p>
    <w:p w14:paraId="0EABC0A1" w14:textId="77777777" w:rsidR="00933F89" w:rsidRDefault="00933F89" w:rsidP="00933F89">
      <w:pPr>
        <w:pStyle w:val="SVIZNnormalniodstavec"/>
        <w:numPr>
          <w:ilvl w:val="0"/>
          <w:numId w:val="33"/>
        </w:numPr>
        <w:spacing w:line="256" w:lineRule="auto"/>
        <w:rPr>
          <w:lang w:bidi="hi-IN"/>
        </w:rPr>
      </w:pPr>
      <w:bookmarkStart w:id="20" w:name="_Hlk511620396"/>
      <w:r>
        <w:t xml:space="preserve">Zákon č. 20/1987 Sb. o státní památkové péči a </w:t>
      </w:r>
      <w:proofErr w:type="spellStart"/>
      <w:r>
        <w:t>doplnění</w:t>
      </w:r>
      <w:proofErr w:type="spellEnd"/>
      <w:r>
        <w:t xml:space="preserve"> </w:t>
      </w:r>
      <w:proofErr w:type="spellStart"/>
      <w:r>
        <w:t>některých</w:t>
      </w:r>
      <w:proofErr w:type="spellEnd"/>
      <w:r>
        <w:t xml:space="preserve"> zákonů ve </w:t>
      </w:r>
      <w:proofErr w:type="spellStart"/>
      <w:r>
        <w:t>znění</w:t>
      </w:r>
      <w:proofErr w:type="spellEnd"/>
      <w:r>
        <w:t xml:space="preserve"> zákonů č. 242/1992 Sb., č. 361/1999 Sb., č. 122/2000 Sb., č. 132/2000 Sb., č. 146/2001 Sb., č. 320/2002 Sb., č. 18/2004 Sb., č. 186/2004 Sb., č. 1/2005 Sb., č. 3/2005 Sb., č. 240/2005 Sb., č. 203/2006 Sb., č. 186/2006 Sb., č. 158/2007 Sb., č. 124/2008 Sb., 189/2008 Sb., č. 307/2008 Sb., č. 223/2009 Sb., č. 227/2009 Sb., č. 124/2011 Sb., č. 142/2012 Sb., č. 303/2013 Sb., č. 127/2016 Sb., č. 183/2017 Sb., č. 225/2017 </w:t>
      </w:r>
      <w:proofErr w:type="spellStart"/>
      <w:r>
        <w:t>Sb</w:t>
      </w:r>
      <w:proofErr w:type="spellEnd"/>
    </w:p>
    <w:p w14:paraId="6E09A02D" w14:textId="77777777" w:rsidR="00933F89" w:rsidRDefault="00933F89" w:rsidP="00933F89">
      <w:pPr>
        <w:pStyle w:val="SVIZNnormalniodstavec"/>
        <w:numPr>
          <w:ilvl w:val="0"/>
          <w:numId w:val="33"/>
        </w:numPr>
        <w:spacing w:line="256" w:lineRule="auto"/>
        <w:rPr>
          <w:cs/>
        </w:rPr>
      </w:pPr>
      <w:bookmarkStart w:id="21" w:name="_Hlk511620162"/>
      <w:proofErr w:type="spellStart"/>
      <w:r>
        <w:t>ČSN</w:t>
      </w:r>
      <w:proofErr w:type="spellEnd"/>
      <w:r>
        <w:t xml:space="preserve"> ISO 12480-</w:t>
      </w:r>
      <w:proofErr w:type="gramStart"/>
      <w:r>
        <w:t>1 – 06</w:t>
      </w:r>
      <w:proofErr w:type="gramEnd"/>
      <w:r>
        <w:t xml:space="preserve">.1999 </w:t>
      </w:r>
      <w:proofErr w:type="spellStart"/>
      <w:r>
        <w:t>Jeřáby</w:t>
      </w:r>
      <w:proofErr w:type="spellEnd"/>
      <w:r>
        <w:t xml:space="preserve"> – </w:t>
      </w:r>
      <w:proofErr w:type="spellStart"/>
      <w:r>
        <w:t>Bezpečné</w:t>
      </w:r>
      <w:proofErr w:type="spellEnd"/>
      <w:r>
        <w:t xml:space="preserve"> používání – </w:t>
      </w:r>
      <w:proofErr w:type="spellStart"/>
      <w:r>
        <w:t>Část</w:t>
      </w:r>
      <w:proofErr w:type="spellEnd"/>
      <w:r>
        <w:t xml:space="preserve"> 1: </w:t>
      </w:r>
      <w:proofErr w:type="spellStart"/>
      <w:r>
        <w:t>Všeobecne</w:t>
      </w:r>
      <w:proofErr w:type="spellEnd"/>
      <w:r>
        <w:t xml:space="preserve">̌ EN 1090–2+A1 – 01.2012 - </w:t>
      </w:r>
      <w:proofErr w:type="spellStart"/>
      <w:r>
        <w:t>Provádění</w:t>
      </w:r>
      <w:proofErr w:type="spellEnd"/>
      <w:r>
        <w:t xml:space="preserve"> ocelových konstrukcí a hliníkových konstrukcí - </w:t>
      </w:r>
      <w:proofErr w:type="spellStart"/>
      <w:r>
        <w:t>Část</w:t>
      </w:r>
      <w:proofErr w:type="spellEnd"/>
      <w:r>
        <w:t xml:space="preserve"> 2: Technické požadavky na ocelové konstrukce</w:t>
      </w:r>
      <w:bookmarkEnd w:id="20"/>
      <w:bookmarkEnd w:id="21"/>
      <w:r>
        <w:t>.</w:t>
      </w:r>
    </w:p>
    <w:p w14:paraId="7151F060" w14:textId="1AF34BB9" w:rsidR="00076365" w:rsidRDefault="00076365" w:rsidP="00076365">
      <w:pPr>
        <w:pStyle w:val="Nadpis1"/>
      </w:pPr>
      <w:bookmarkStart w:id="22" w:name="_Toc32855650"/>
      <w:r>
        <w:t>POŽADAVKY NA DÍLENSKOU DOKUMENTACI</w:t>
      </w:r>
      <w:bookmarkEnd w:id="22"/>
    </w:p>
    <w:p w14:paraId="10B76386" w14:textId="77777777" w:rsidR="00076365" w:rsidRDefault="00076365" w:rsidP="00076365">
      <w:pPr>
        <w:pStyle w:val="SVIZNnormalniodstavec"/>
      </w:pPr>
      <w:r>
        <w:t xml:space="preserve">Projekt pro provádění stavby je zpracován v rozsahu dle Vyhlášky č.499/2006 Sb. ve znění novely č. 62/2013 Sb.- přílohy č.6. Generální dodavatel stavby zajistí na své náklady zpracování dílenské dokumentace stavby, tj. detailní výkresy výztuží železobetonových a ocelobetonových konstrukcí, dokumentaci zajištění stavební jámy pomocí záporového pažení, výkresy ocelových konstrukcí, výkresy dřevěných konstrukcí. Dále konstrukční, dílenské a montážní výkresy pro výrobu a montáž strojů, zařízení, konstrukcí truhlářských, zámečnických i klempířských, výrobků </w:t>
      </w:r>
      <w:proofErr w:type="spellStart"/>
      <w:r>
        <w:t>PSV</w:t>
      </w:r>
      <w:proofErr w:type="spellEnd"/>
      <w:r>
        <w:t>, lešení, výtahů apod. Generální dodavatel stavby zajistí na své náklady dále výkres zařízení staveniště včetně dočasných nebo trvalých záborů. Předmětem požadavku je dopracování řešení z Dokumentace pro provádění stavby do úrovně dílenské dokumentace dle konkrétních výrobků dodaných na stavbu a technologických předpisů jednotlivých výrobců. Tento požadavek se týká nejen stavební části projektu, ale také všech profesních částí projektové dokumentace. Dílenská dokumentace bude zpracována v souladu s legislativními předpisy a normami na ni se vztahujícími, a splnění těchto hodnot bude doloženo. Dílenská dokumentace bude odsouhlasena stavebníkem, technickým dozorem stavebníka a generálním projektantem.</w:t>
      </w:r>
    </w:p>
    <w:p w14:paraId="480A29B0" w14:textId="50805326" w:rsidR="00076365" w:rsidRDefault="00076365" w:rsidP="00076365">
      <w:pPr>
        <w:pStyle w:val="SVIZNnormalniodstavec"/>
      </w:pPr>
      <w:r>
        <w:t xml:space="preserve">Dodavatel stavebních prací musí v rámci dodavatelské dokumentace vytvořit podmínky k zajištění bezpečnosti práce, v souladu s platným plánem </w:t>
      </w:r>
      <w:proofErr w:type="spellStart"/>
      <w:r>
        <w:t>BOZP</w:t>
      </w:r>
      <w:proofErr w:type="spellEnd"/>
      <w:r>
        <w:t xml:space="preserve">. Součástí dodavatelské dokumentace budou technologické a pracovní postupy, které budou před zahájením prací odsouhlaseny technickým dozorem stavebníka a </w:t>
      </w:r>
      <w:proofErr w:type="spellStart"/>
      <w:r>
        <w:t>gener</w:t>
      </w:r>
      <w:proofErr w:type="spellEnd"/>
      <w:r>
        <w:t>. projektanta. Technologické postupy budou po dobu stavebních prací k dispozici na stavbě u stavbyvedoucího</w:t>
      </w:r>
      <w:r w:rsidR="00CB1967">
        <w:t>.</w:t>
      </w:r>
    </w:p>
    <w:p w14:paraId="0FBA5F0F" w14:textId="22257E93" w:rsidR="00921B38" w:rsidRDefault="00921B38" w:rsidP="00921B38">
      <w:pPr>
        <w:pStyle w:val="Nadpis1"/>
      </w:pPr>
      <w:bookmarkStart w:id="23" w:name="_Toc32855651"/>
      <w:bookmarkStart w:id="24" w:name="_Hlk32855760"/>
      <w:r>
        <w:lastRenderedPageBreak/>
        <w:t>ZMĚNY POŽADOVANÉ INVESTOREM V RÁMCI REVIZE Č.1</w:t>
      </w:r>
      <w:bookmarkEnd w:id="23"/>
      <w:r>
        <w:t xml:space="preserve"> </w:t>
      </w:r>
    </w:p>
    <w:p w14:paraId="12BC8927" w14:textId="630E88BB" w:rsidR="00921B38" w:rsidRPr="008070D8" w:rsidRDefault="00921B38" w:rsidP="00921B38">
      <w:pPr>
        <w:pStyle w:val="Nadpis3"/>
        <w:rPr>
          <w:rStyle w:val="Siln"/>
          <w:b w:val="0"/>
          <w:bCs w:val="0"/>
        </w:rPr>
      </w:pPr>
      <w:bookmarkStart w:id="25" w:name="_Hlk32855846"/>
      <w:bookmarkEnd w:id="24"/>
      <w:r>
        <w:rPr>
          <w:rStyle w:val="Siln"/>
          <w:b w:val="0"/>
          <w:bCs w:val="0"/>
        </w:rPr>
        <w:t>Kniha prvků prostorové akustiky</w:t>
      </w:r>
      <w:r w:rsidR="001713B2">
        <w:rPr>
          <w:rStyle w:val="Siln"/>
          <w:b w:val="0"/>
          <w:bCs w:val="0"/>
        </w:rPr>
        <w:t xml:space="preserve"> D.5.1.c-09</w:t>
      </w:r>
    </w:p>
    <w:p w14:paraId="65E661A7" w14:textId="5B59E17B" w:rsidR="00921B38" w:rsidRDefault="00921B38" w:rsidP="001713B2">
      <w:pPr>
        <w:pStyle w:val="SVIZNnormalniodstavec"/>
        <w:numPr>
          <w:ilvl w:val="0"/>
          <w:numId w:val="32"/>
        </w:numPr>
      </w:pPr>
      <w:r>
        <w:t xml:space="preserve">Prvek AK5-01: zredukován počet </w:t>
      </w:r>
      <w:r w:rsidR="001713B2">
        <w:t>z </w:t>
      </w:r>
      <w:r w:rsidR="001713B2" w:rsidRPr="001713B2">
        <w:rPr>
          <w:strike/>
        </w:rPr>
        <w:t>22 ks</w:t>
      </w:r>
      <w:r w:rsidR="001713B2">
        <w:t xml:space="preserve"> na 16 ks (8 ks v 5-3.02, 4 ks v 5-3.14, 4 ks v 5-3.13)</w:t>
      </w:r>
    </w:p>
    <w:p w14:paraId="1AB9FAB4" w14:textId="0F58C3BD" w:rsidR="001713B2" w:rsidRDefault="001713B2" w:rsidP="001713B2">
      <w:pPr>
        <w:pStyle w:val="SVIZNnormalniodstavec"/>
        <w:numPr>
          <w:ilvl w:val="0"/>
          <w:numId w:val="32"/>
        </w:numPr>
      </w:pPr>
      <w:r>
        <w:t>Prvek AK5-02: zredukován počet z </w:t>
      </w:r>
      <w:r>
        <w:rPr>
          <w:strike/>
        </w:rPr>
        <w:t>18</w:t>
      </w:r>
      <w:r w:rsidRPr="001713B2">
        <w:rPr>
          <w:strike/>
        </w:rPr>
        <w:t xml:space="preserve"> ks</w:t>
      </w:r>
      <w:r>
        <w:t xml:space="preserve"> na 12 ks (4 ks v 5-3.02, 4 ks v 5-3.14, 4 ks v 5-3.13)</w:t>
      </w:r>
    </w:p>
    <w:p w14:paraId="5C18293B" w14:textId="7408C41F" w:rsidR="001713B2" w:rsidRDefault="001713B2" w:rsidP="003911F4">
      <w:pPr>
        <w:pStyle w:val="SVIZNnormalniodstavec"/>
        <w:numPr>
          <w:ilvl w:val="0"/>
          <w:numId w:val="32"/>
        </w:numPr>
      </w:pPr>
      <w:r>
        <w:t>Prvek AK5-03: prvek zrušen v celém rozsahu</w:t>
      </w:r>
    </w:p>
    <w:p w14:paraId="456AFC72" w14:textId="045C799D" w:rsidR="001713B2" w:rsidRPr="008070D8" w:rsidRDefault="001713B2" w:rsidP="001713B2">
      <w:pPr>
        <w:pStyle w:val="Nadpis3"/>
        <w:rPr>
          <w:rStyle w:val="Siln"/>
          <w:b w:val="0"/>
          <w:bCs w:val="0"/>
        </w:rPr>
      </w:pPr>
      <w:r>
        <w:rPr>
          <w:rStyle w:val="Siln"/>
          <w:b w:val="0"/>
          <w:bCs w:val="0"/>
        </w:rPr>
        <w:t>Kniha oken D.5.1.c-0</w:t>
      </w:r>
      <w:r w:rsidR="00111FBE">
        <w:rPr>
          <w:rStyle w:val="Siln"/>
          <w:b w:val="0"/>
          <w:bCs w:val="0"/>
        </w:rPr>
        <w:t>2</w:t>
      </w:r>
    </w:p>
    <w:p w14:paraId="377CAFA4" w14:textId="063158AD" w:rsidR="001713B2" w:rsidRDefault="00111FBE" w:rsidP="003911F4">
      <w:pPr>
        <w:pStyle w:val="SVIZNnormalniodstavec"/>
        <w:numPr>
          <w:ilvl w:val="0"/>
          <w:numId w:val="32"/>
        </w:numPr>
      </w:pPr>
      <w:r>
        <w:t>Změna specifikace vybraných oken (O5-3.01 - O5-3.18, O5-3.20)</w:t>
      </w:r>
    </w:p>
    <w:p w14:paraId="2E238E36" w14:textId="1B7DEF57" w:rsidR="00111FBE" w:rsidRDefault="00111FBE" w:rsidP="00111FBE">
      <w:pPr>
        <w:pStyle w:val="SVIZNnormalniodstavec"/>
        <w:numPr>
          <w:ilvl w:val="1"/>
          <w:numId w:val="32"/>
        </w:numPr>
      </w:pPr>
      <w:r>
        <w:t xml:space="preserve">Název prvku: původně: </w:t>
      </w:r>
      <w:proofErr w:type="spellStart"/>
      <w:r w:rsidRPr="00111FBE">
        <w:rPr>
          <w:strike/>
        </w:rPr>
        <w:t>dřevohliníkové</w:t>
      </w:r>
      <w:proofErr w:type="spellEnd"/>
      <w:r w:rsidRPr="00111FBE">
        <w:rPr>
          <w:strike/>
        </w:rPr>
        <w:t xml:space="preserve"> okno</w:t>
      </w:r>
      <w:r>
        <w:t>; nově: plastové okno</w:t>
      </w:r>
    </w:p>
    <w:p w14:paraId="4953A3C9" w14:textId="378F7AE7" w:rsidR="00111FBE" w:rsidRDefault="00111FBE" w:rsidP="003911F4">
      <w:pPr>
        <w:pStyle w:val="SVIZNnormalniodstavec"/>
        <w:numPr>
          <w:ilvl w:val="1"/>
          <w:numId w:val="32"/>
        </w:numPr>
      </w:pPr>
      <w:r>
        <w:t xml:space="preserve">Popis prvku: původně: </w:t>
      </w:r>
      <w:proofErr w:type="spellStart"/>
      <w:r w:rsidRPr="005B5E29">
        <w:rPr>
          <w:strike/>
        </w:rPr>
        <w:t>dřevohliníkové</w:t>
      </w:r>
      <w:proofErr w:type="spellEnd"/>
      <w:r w:rsidRPr="005B5E29">
        <w:rPr>
          <w:strike/>
        </w:rPr>
        <w:t xml:space="preserve"> okno, </w:t>
      </w:r>
      <w:proofErr w:type="spellStart"/>
      <w:r w:rsidRPr="005B5E29">
        <w:rPr>
          <w:strike/>
        </w:rPr>
        <w:t>bezfalcové</w:t>
      </w:r>
      <w:proofErr w:type="spellEnd"/>
      <w:r w:rsidRPr="005B5E29">
        <w:rPr>
          <w:strike/>
        </w:rPr>
        <w:t xml:space="preserve"> dřevěné provedení z interiéru, slícované opláštění hliníkového rámu a křídel z</w:t>
      </w:r>
      <w:r w:rsidR="008D331C" w:rsidRPr="005B5E29">
        <w:rPr>
          <w:strike/>
        </w:rPr>
        <w:t> </w:t>
      </w:r>
      <w:r w:rsidRPr="005B5E29">
        <w:rPr>
          <w:strike/>
        </w:rPr>
        <w:t>exteriéru</w:t>
      </w:r>
      <w:r w:rsidR="008D331C">
        <w:t xml:space="preserve">; nově: plastové okno, </w:t>
      </w:r>
      <w:r w:rsidR="005B5E29">
        <w:t>vícekomorové, vyztužené, rozdílná barevnost v exteriéru a interiéru</w:t>
      </w:r>
    </w:p>
    <w:p w14:paraId="166AC21E" w14:textId="2BAF1F30" w:rsidR="005B5E29" w:rsidRDefault="005B5E29" w:rsidP="003911F4">
      <w:pPr>
        <w:pStyle w:val="SVIZNnormalniodstavec"/>
        <w:numPr>
          <w:ilvl w:val="1"/>
          <w:numId w:val="32"/>
        </w:numPr>
      </w:pPr>
      <w:r>
        <w:t xml:space="preserve">Křídlo: popis/materiál: původně: </w:t>
      </w:r>
      <w:r w:rsidRPr="005E46FA">
        <w:rPr>
          <w:strike/>
        </w:rPr>
        <w:t xml:space="preserve">dřevěný masivní </w:t>
      </w:r>
      <w:proofErr w:type="gramStart"/>
      <w:r w:rsidRPr="005E46FA">
        <w:rPr>
          <w:strike/>
        </w:rPr>
        <w:t>pro</w:t>
      </w:r>
      <w:r w:rsidRPr="005E46FA">
        <w:rPr>
          <w:rFonts w:ascii="Calibri" w:eastAsia="Calibri" w:hAnsi="Calibri" w:cs="Calibri"/>
          <w:strike/>
        </w:rPr>
        <w:t xml:space="preserve">fil </w:t>
      </w:r>
      <w:r w:rsidRPr="005E46FA">
        <w:rPr>
          <w:strike/>
        </w:rPr>
        <w:t>- dub</w:t>
      </w:r>
      <w:proofErr w:type="gramEnd"/>
      <w:r w:rsidRPr="005E46FA">
        <w:rPr>
          <w:strike/>
        </w:rPr>
        <w:t>, rádius hran max. R3, provedení bez zasklívacích lišt, z exteriéru hliníkové opláštění</w:t>
      </w:r>
      <w:r>
        <w:t>; nově: plastový vícekomorový profil, ocelové výztuhy z pozinkované oceli</w:t>
      </w:r>
    </w:p>
    <w:p w14:paraId="784C43A2" w14:textId="222C11E3" w:rsidR="005E46FA" w:rsidRDefault="005E46FA" w:rsidP="003911F4">
      <w:pPr>
        <w:pStyle w:val="SVIZNnormalniodstavec"/>
        <w:numPr>
          <w:ilvl w:val="1"/>
          <w:numId w:val="32"/>
        </w:numPr>
      </w:pPr>
      <w:r>
        <w:t xml:space="preserve">Rám: popis/materiál: </w:t>
      </w:r>
      <w:r w:rsidRPr="005E46FA">
        <w:rPr>
          <w:strike/>
        </w:rPr>
        <w:t xml:space="preserve">původně: dřevěný masivní </w:t>
      </w:r>
      <w:proofErr w:type="gramStart"/>
      <w:r w:rsidRPr="005E46FA">
        <w:rPr>
          <w:strike/>
        </w:rPr>
        <w:t>pro</w:t>
      </w:r>
      <w:r w:rsidRPr="005E46FA">
        <w:rPr>
          <w:rFonts w:ascii="Calibri" w:eastAsia="Calibri" w:hAnsi="Calibri" w:cs="Calibri"/>
          <w:strike/>
        </w:rPr>
        <w:t xml:space="preserve">fil </w:t>
      </w:r>
      <w:r w:rsidRPr="005E46FA">
        <w:rPr>
          <w:strike/>
        </w:rPr>
        <w:t>- dub</w:t>
      </w:r>
      <w:proofErr w:type="gramEnd"/>
      <w:r w:rsidRPr="005E46FA">
        <w:rPr>
          <w:strike/>
        </w:rPr>
        <w:t>, pohledová šířka max. 90-120 mm (</w:t>
      </w:r>
      <w:proofErr w:type="spellStart"/>
      <w:r w:rsidRPr="005E46FA">
        <w:rPr>
          <w:strike/>
        </w:rPr>
        <w:t>rám+křídlo</w:t>
      </w:r>
      <w:proofErr w:type="spellEnd"/>
      <w:r w:rsidRPr="005E46FA">
        <w:rPr>
          <w:strike/>
        </w:rPr>
        <w:t>), rádius hran max. R3, z exteriéru hliníkové opláštění, 4x celoobvodové těsnění</w:t>
      </w:r>
      <w:r>
        <w:t>; nově: plastový vícekomorový profil, ocelové výztuhy z pozinkované oceli, pohledová šířka max. 120 mm (</w:t>
      </w:r>
      <w:proofErr w:type="spellStart"/>
      <w:r>
        <w:t>rám+křídlo</w:t>
      </w:r>
      <w:proofErr w:type="spellEnd"/>
      <w:r>
        <w:t>), tří úrovňové celoobvodové těsnění</w:t>
      </w:r>
    </w:p>
    <w:p w14:paraId="0FB70204" w14:textId="440108FB" w:rsidR="005E46FA" w:rsidRDefault="005E46FA" w:rsidP="003911F4">
      <w:pPr>
        <w:pStyle w:val="SVIZNnormalniodstavec"/>
        <w:numPr>
          <w:ilvl w:val="1"/>
          <w:numId w:val="32"/>
        </w:numPr>
      </w:pPr>
      <w:r w:rsidRPr="005E46FA">
        <w:t>Křídlo a rám: povrchová úprava</w:t>
      </w:r>
      <w:r>
        <w:t xml:space="preserve">: </w:t>
      </w:r>
      <w:r w:rsidRPr="005E46FA">
        <w:rPr>
          <w:strike/>
        </w:rPr>
        <w:t xml:space="preserve">původně: Interiér: olej, odstín musí být zkoordinován s ostatními truhlářskými výrobky, exteriér: tmavý odstín barvy na AL rámu musí být zkoordinován s odstínem </w:t>
      </w:r>
      <w:proofErr w:type="spellStart"/>
      <w:r w:rsidRPr="005E46FA">
        <w:rPr>
          <w:strike/>
        </w:rPr>
        <w:t>cementovláknitých</w:t>
      </w:r>
      <w:proofErr w:type="spellEnd"/>
      <w:r w:rsidRPr="005E46FA">
        <w:rPr>
          <w:strike/>
        </w:rPr>
        <w:t xml:space="preserve"> fasádních desek</w:t>
      </w:r>
      <w:r>
        <w:t xml:space="preserve">; nově: interiér: laminátová imitace dub světlý, odstín musí být zkoordinován s ostatními truhlářskými výrobky, exteriér: antracitový odstín, odstín musí být zkoordinován s odstínem </w:t>
      </w:r>
      <w:proofErr w:type="spellStart"/>
      <w:r>
        <w:t>cementovláknitých</w:t>
      </w:r>
      <w:proofErr w:type="spellEnd"/>
      <w:r>
        <w:t xml:space="preserve"> fasádních desek</w:t>
      </w:r>
    </w:p>
    <w:p w14:paraId="76C266F6" w14:textId="77D3FC4F" w:rsidR="005E46FA" w:rsidRDefault="005E46FA" w:rsidP="003911F4">
      <w:pPr>
        <w:pStyle w:val="SVIZNnormalniodstavec"/>
        <w:numPr>
          <w:ilvl w:val="1"/>
          <w:numId w:val="32"/>
        </w:numPr>
      </w:pPr>
      <w:r w:rsidRPr="005E46FA">
        <w:t>Kování: typ / materiál / povrch</w:t>
      </w:r>
      <w:r>
        <w:t xml:space="preserve">: </w:t>
      </w:r>
      <w:r w:rsidR="003911F4" w:rsidRPr="003911F4">
        <w:rPr>
          <w:strike/>
        </w:rPr>
        <w:t>původně: celoobvodové kování, skryté 3D panty, vícepolohová klika</w:t>
      </w:r>
      <w:r w:rsidR="003911F4">
        <w:t xml:space="preserve">; nově: </w:t>
      </w:r>
      <w:r w:rsidR="003911F4" w:rsidRPr="003911F4">
        <w:t xml:space="preserve">celoobvodové kování, </w:t>
      </w:r>
      <w:r w:rsidR="003911F4">
        <w:t>viditelné panty v barvě okna</w:t>
      </w:r>
      <w:r w:rsidR="003911F4" w:rsidRPr="003911F4">
        <w:t>, vícepolohová klika</w:t>
      </w:r>
    </w:p>
    <w:p w14:paraId="1A8366BA" w14:textId="6DCFC186" w:rsidR="003911F4" w:rsidRDefault="003911F4" w:rsidP="003911F4">
      <w:pPr>
        <w:pStyle w:val="SVIZNnormalniodstavec"/>
        <w:numPr>
          <w:ilvl w:val="1"/>
          <w:numId w:val="32"/>
        </w:numPr>
      </w:pPr>
      <w:r>
        <w:lastRenderedPageBreak/>
        <w:t xml:space="preserve">Parapety a doplňky: </w:t>
      </w:r>
      <w:r w:rsidRPr="003911F4">
        <w:rPr>
          <w:strike/>
        </w:rPr>
        <w:t xml:space="preserve">původně: lemování celého obvodu okna z interiéru dřevěnou </w:t>
      </w:r>
      <w:proofErr w:type="gramStart"/>
      <w:r w:rsidRPr="003911F4">
        <w:rPr>
          <w:strike/>
        </w:rPr>
        <w:t>deskou - dub</w:t>
      </w:r>
      <w:proofErr w:type="gramEnd"/>
      <w:r w:rsidRPr="003911F4">
        <w:rPr>
          <w:strike/>
        </w:rPr>
        <w:t xml:space="preserve">, </w:t>
      </w:r>
      <w:proofErr w:type="spellStart"/>
      <w:r w:rsidRPr="003911F4">
        <w:rPr>
          <w:strike/>
        </w:rPr>
        <w:t>tl</w:t>
      </w:r>
      <w:proofErr w:type="spellEnd"/>
      <w:r w:rsidRPr="003911F4">
        <w:rPr>
          <w:strike/>
        </w:rPr>
        <w:t>. 20 mm, olej</w:t>
      </w:r>
      <w:r>
        <w:t xml:space="preserve">; nově: </w:t>
      </w:r>
      <w:r w:rsidRPr="003911F4">
        <w:t xml:space="preserve">lemování celého obvodu okna z interiéru </w:t>
      </w:r>
      <w:r>
        <w:t>dýhovanou</w:t>
      </w:r>
      <w:r w:rsidRPr="003911F4">
        <w:t xml:space="preserve"> deskou </w:t>
      </w:r>
      <w:proofErr w:type="spellStart"/>
      <w:r>
        <w:t>DTD</w:t>
      </w:r>
      <w:proofErr w:type="spellEnd"/>
      <w:r>
        <w:t xml:space="preserve"> –</w:t>
      </w:r>
      <w:r w:rsidRPr="003911F4">
        <w:t xml:space="preserve"> </w:t>
      </w:r>
      <w:r>
        <w:t xml:space="preserve">dýha </w:t>
      </w:r>
      <w:r w:rsidRPr="003911F4">
        <w:t xml:space="preserve">dub, </w:t>
      </w:r>
      <w:proofErr w:type="spellStart"/>
      <w:r w:rsidRPr="003911F4">
        <w:t>tl</w:t>
      </w:r>
      <w:proofErr w:type="spellEnd"/>
      <w:r w:rsidRPr="003911F4">
        <w:t xml:space="preserve">. </w:t>
      </w:r>
      <w:r>
        <w:t>19</w:t>
      </w:r>
      <w:r w:rsidRPr="003911F4">
        <w:t xml:space="preserve"> mm, olej</w:t>
      </w:r>
    </w:p>
    <w:p w14:paraId="7847D6F3" w14:textId="162248CB" w:rsidR="003911F4" w:rsidRPr="008070D8" w:rsidRDefault="003911F4" w:rsidP="003911F4">
      <w:pPr>
        <w:pStyle w:val="Nadpis3"/>
        <w:rPr>
          <w:rStyle w:val="Siln"/>
          <w:b w:val="0"/>
          <w:bCs w:val="0"/>
        </w:rPr>
      </w:pPr>
      <w:r>
        <w:rPr>
          <w:rStyle w:val="Siln"/>
          <w:b w:val="0"/>
          <w:bCs w:val="0"/>
        </w:rPr>
        <w:t>Kniha dveří D.5.1.c-03</w:t>
      </w:r>
    </w:p>
    <w:p w14:paraId="0C217FDD" w14:textId="71E326B4" w:rsidR="003911F4" w:rsidRDefault="003911F4" w:rsidP="003911F4">
      <w:pPr>
        <w:pStyle w:val="SVIZNnormalniodstavec"/>
        <w:numPr>
          <w:ilvl w:val="0"/>
          <w:numId w:val="32"/>
        </w:numPr>
      </w:pPr>
      <w:r>
        <w:t>Změna specifikace vybraných dveří (D5-3.03, D5-3.07)</w:t>
      </w:r>
    </w:p>
    <w:p w14:paraId="7C32F0F0" w14:textId="7346D06A" w:rsidR="003911F4" w:rsidRDefault="003911F4" w:rsidP="003911F4">
      <w:pPr>
        <w:pStyle w:val="SVIZNnormalniodstavec"/>
        <w:numPr>
          <w:ilvl w:val="1"/>
          <w:numId w:val="32"/>
        </w:numPr>
      </w:pPr>
      <w:r>
        <w:t xml:space="preserve">Název prvku: původně: </w:t>
      </w:r>
      <w:r w:rsidR="0035754F" w:rsidRPr="0035754F">
        <w:rPr>
          <w:strike/>
        </w:rPr>
        <w:t>dvoukřídlé dveře dřevěné interiérové</w:t>
      </w:r>
      <w:r>
        <w:t xml:space="preserve">; nově: </w:t>
      </w:r>
      <w:r w:rsidR="0035754F" w:rsidRPr="0035754F">
        <w:t>jednokřídlé dveře dřevěné interiérové</w:t>
      </w:r>
    </w:p>
    <w:p w14:paraId="7EB67601" w14:textId="08DC81D0" w:rsidR="0035754F" w:rsidRDefault="0035754F" w:rsidP="003911F4">
      <w:pPr>
        <w:pStyle w:val="SVIZNnormalniodstavec"/>
        <w:numPr>
          <w:ilvl w:val="1"/>
          <w:numId w:val="32"/>
        </w:numPr>
      </w:pPr>
      <w:r w:rsidRPr="0035754F">
        <w:t>Rozměry š x v [mm]</w:t>
      </w:r>
      <w:r>
        <w:t xml:space="preserve">: původně: </w:t>
      </w:r>
      <w:r w:rsidRPr="0047189E">
        <w:rPr>
          <w:strike/>
        </w:rPr>
        <w:t>1400x2100</w:t>
      </w:r>
      <w:r>
        <w:t>; nově: 900x2100</w:t>
      </w:r>
    </w:p>
    <w:p w14:paraId="4952151B" w14:textId="2583370A" w:rsidR="003911F4" w:rsidRDefault="003911F4" w:rsidP="003911F4">
      <w:pPr>
        <w:pStyle w:val="SVIZNnormalniodstavec"/>
        <w:numPr>
          <w:ilvl w:val="1"/>
          <w:numId w:val="32"/>
        </w:numPr>
      </w:pPr>
      <w:r>
        <w:t xml:space="preserve">Popis prvku: původně: </w:t>
      </w:r>
      <w:proofErr w:type="spellStart"/>
      <w:r w:rsidR="0035754F" w:rsidRPr="0035754F">
        <w:rPr>
          <w:strike/>
        </w:rPr>
        <w:t>dvojkřídlé</w:t>
      </w:r>
      <w:proofErr w:type="spellEnd"/>
      <w:r w:rsidR="0035754F" w:rsidRPr="0035754F">
        <w:rPr>
          <w:strike/>
        </w:rPr>
        <w:t xml:space="preserve"> dveře dřevěné hladké, asymetrické, s částečným </w:t>
      </w:r>
      <w:proofErr w:type="spellStart"/>
      <w:r w:rsidR="0035754F" w:rsidRPr="0035754F">
        <w:rPr>
          <w:strike/>
        </w:rPr>
        <w:t>prosklením</w:t>
      </w:r>
      <w:proofErr w:type="spellEnd"/>
      <w:r w:rsidR="0035754F" w:rsidRPr="0035754F">
        <w:rPr>
          <w:strike/>
        </w:rPr>
        <w:t xml:space="preserve">, </w:t>
      </w:r>
      <w:proofErr w:type="spellStart"/>
      <w:r w:rsidR="0035754F" w:rsidRPr="0035754F">
        <w:rPr>
          <w:strike/>
        </w:rPr>
        <w:t>bezfalcové</w:t>
      </w:r>
      <w:proofErr w:type="spellEnd"/>
      <w:r>
        <w:t xml:space="preserve">; nově: </w:t>
      </w:r>
      <w:r w:rsidR="0035754F" w:rsidRPr="0035754F">
        <w:t xml:space="preserve">jednokřídlé dveře dřevěné hladké, s částečným </w:t>
      </w:r>
      <w:proofErr w:type="spellStart"/>
      <w:r w:rsidR="0035754F" w:rsidRPr="0035754F">
        <w:t>prosklením</w:t>
      </w:r>
      <w:proofErr w:type="spellEnd"/>
      <w:r w:rsidR="0035754F" w:rsidRPr="0035754F">
        <w:t xml:space="preserve">, </w:t>
      </w:r>
      <w:proofErr w:type="spellStart"/>
      <w:r w:rsidR="0035754F" w:rsidRPr="0035754F">
        <w:t>bezfalcové</w:t>
      </w:r>
      <w:proofErr w:type="spellEnd"/>
    </w:p>
    <w:p w14:paraId="6D0098A1" w14:textId="0E6CBBE4" w:rsidR="003911F4" w:rsidRDefault="003911F4" w:rsidP="00D77516">
      <w:pPr>
        <w:pStyle w:val="SVIZNnormalniodstavec"/>
        <w:numPr>
          <w:ilvl w:val="1"/>
          <w:numId w:val="32"/>
        </w:numPr>
      </w:pPr>
      <w:r>
        <w:t xml:space="preserve">Křídlo: popis/materiál: původně: </w:t>
      </w:r>
      <w:r w:rsidR="0035754F" w:rsidRPr="0035754F">
        <w:rPr>
          <w:strike/>
        </w:rPr>
        <w:t xml:space="preserve">hlavní křídlo hladké, </w:t>
      </w:r>
      <w:proofErr w:type="spellStart"/>
      <w:r w:rsidR="0035754F" w:rsidRPr="0035754F">
        <w:rPr>
          <w:strike/>
        </w:rPr>
        <w:t>bezfalcové</w:t>
      </w:r>
      <w:proofErr w:type="spellEnd"/>
      <w:r w:rsidR="0035754F" w:rsidRPr="0035754F">
        <w:rPr>
          <w:strike/>
        </w:rPr>
        <w:t xml:space="preserve"> provedení, částečně prosklené - 2x </w:t>
      </w:r>
      <w:proofErr w:type="spellStart"/>
      <w:r w:rsidR="0035754F" w:rsidRPr="0035754F">
        <w:rPr>
          <w:strike/>
        </w:rPr>
        <w:t>jednosklo</w:t>
      </w:r>
      <w:proofErr w:type="spellEnd"/>
      <w:r w:rsidR="0035754F" w:rsidRPr="0035754F">
        <w:rPr>
          <w:strike/>
        </w:rPr>
        <w:t xml:space="preserve"> lepené bez zasklívacích lišt, pískované bezpečnostní sklo třída P2A, sklo slícované s povrchem křídla, rám z masivního dřeva, opláštěno truhlářskou překližkou, pohledová dýha dub – ver</w:t>
      </w:r>
      <w:r w:rsidR="0035754F" w:rsidRPr="0035754F">
        <w:rPr>
          <w:rFonts w:ascii="Calibri" w:eastAsia="Calibri" w:hAnsi="Calibri" w:cs="Calibri"/>
          <w:strike/>
        </w:rPr>
        <w:t>tikální kresba dřeva</w:t>
      </w:r>
      <w:r w:rsidR="0035754F" w:rsidRPr="0035754F">
        <w:rPr>
          <w:strike/>
        </w:rPr>
        <w:t>; druhé křídlo hladké plné; křídla slícovaná s vždy s rovinou příčky orientovanou k hlavní chodbě 5-3.01</w:t>
      </w:r>
      <w:r>
        <w:t xml:space="preserve">; nově: </w:t>
      </w:r>
      <w:r w:rsidR="0035754F">
        <w:t xml:space="preserve">křídlo hladké, </w:t>
      </w:r>
      <w:proofErr w:type="spellStart"/>
      <w:r w:rsidR="0035754F">
        <w:t>bezfalcové</w:t>
      </w:r>
      <w:proofErr w:type="spellEnd"/>
      <w:r w:rsidR="0035754F">
        <w:t xml:space="preserve"> provedení, částečně prosklené - 2x </w:t>
      </w:r>
      <w:proofErr w:type="spellStart"/>
      <w:r w:rsidR="0035754F">
        <w:t>jednosklo</w:t>
      </w:r>
      <w:proofErr w:type="spellEnd"/>
      <w:r w:rsidR="0035754F">
        <w:t xml:space="preserve"> lepené bez zasklívacích lišt, pískované bezpečnostní sklo - třída P2A, sklo slícované s povrchem křídla, rám z masivního dřeva, opláštěno truhlářskou překližkou, pohledová dýha dub – ver</w:t>
      </w:r>
      <w:r w:rsidR="0035754F" w:rsidRPr="0035754F">
        <w:rPr>
          <w:rFonts w:ascii="Calibri" w:eastAsia="Calibri" w:hAnsi="Calibri" w:cs="Calibri"/>
        </w:rPr>
        <w:t>tikální kresba dřeva</w:t>
      </w:r>
      <w:r w:rsidR="0035754F">
        <w:t>; křídla slícovaná s vždy s rovinou příčky orientovanou k hlavní chodbě 5-3.01</w:t>
      </w:r>
    </w:p>
    <w:p w14:paraId="7C70DD8F" w14:textId="0632877F" w:rsidR="0035754F" w:rsidRDefault="0035754F" w:rsidP="0035754F">
      <w:pPr>
        <w:pStyle w:val="SVIZNnormalniodstavec"/>
        <w:numPr>
          <w:ilvl w:val="0"/>
          <w:numId w:val="32"/>
        </w:numPr>
      </w:pPr>
      <w:r>
        <w:t>Zrušení dveří v souvislosti s rušením prosklené příčky mezi hlavní chodbou 5-3.01 a odbornou učebnou 5-3.09:</w:t>
      </w:r>
    </w:p>
    <w:p w14:paraId="164140C6" w14:textId="3EA6CA43" w:rsidR="0035754F" w:rsidRDefault="0035754F" w:rsidP="0035754F">
      <w:pPr>
        <w:pStyle w:val="SVIZNnormalniodstavec"/>
        <w:numPr>
          <w:ilvl w:val="1"/>
          <w:numId w:val="32"/>
        </w:numPr>
      </w:pPr>
      <w:r>
        <w:t>Zrušení dveří D5-3.11</w:t>
      </w:r>
    </w:p>
    <w:p w14:paraId="340828A1" w14:textId="6529CCBD" w:rsidR="0035754F" w:rsidRDefault="0035754F" w:rsidP="0035754F">
      <w:pPr>
        <w:pStyle w:val="SVIZNnormalniodstavec"/>
        <w:numPr>
          <w:ilvl w:val="1"/>
          <w:numId w:val="32"/>
        </w:numPr>
      </w:pPr>
      <w:r>
        <w:t>Zrušení dveří D5-3.12</w:t>
      </w:r>
    </w:p>
    <w:p w14:paraId="15B64965" w14:textId="60DBA157" w:rsidR="0035754F" w:rsidRPr="008070D8" w:rsidRDefault="0035754F" w:rsidP="0035754F">
      <w:pPr>
        <w:pStyle w:val="Nadpis3"/>
        <w:rPr>
          <w:rStyle w:val="Siln"/>
          <w:b w:val="0"/>
          <w:bCs w:val="0"/>
        </w:rPr>
      </w:pPr>
      <w:r>
        <w:rPr>
          <w:rStyle w:val="Siln"/>
          <w:b w:val="0"/>
          <w:bCs w:val="0"/>
        </w:rPr>
        <w:t>Kniha zámečnických prvků D.5.1.c-05</w:t>
      </w:r>
    </w:p>
    <w:p w14:paraId="0FA05A56" w14:textId="003B5BD6" w:rsidR="0035754F" w:rsidRDefault="0035754F" w:rsidP="0035754F">
      <w:pPr>
        <w:pStyle w:val="SVIZNnormalniodstavec"/>
        <w:numPr>
          <w:ilvl w:val="0"/>
          <w:numId w:val="34"/>
        </w:numPr>
      </w:pPr>
      <w:r>
        <w:t xml:space="preserve">Zrušení prvku treláže </w:t>
      </w:r>
      <w:r w:rsidR="00A13529">
        <w:t>Z5-1.05</w:t>
      </w:r>
    </w:p>
    <w:p w14:paraId="062970F8" w14:textId="79A9AEE7" w:rsidR="00A13529" w:rsidRPr="008070D8" w:rsidRDefault="00A13529" w:rsidP="00A13529">
      <w:pPr>
        <w:pStyle w:val="Nadpis3"/>
        <w:rPr>
          <w:rStyle w:val="Siln"/>
          <w:b w:val="0"/>
          <w:bCs w:val="0"/>
        </w:rPr>
      </w:pPr>
      <w:r>
        <w:rPr>
          <w:rStyle w:val="Siln"/>
          <w:b w:val="0"/>
          <w:bCs w:val="0"/>
        </w:rPr>
        <w:t>Kniha skladeb D.5.1.c-01</w:t>
      </w:r>
    </w:p>
    <w:p w14:paraId="7EDF878F" w14:textId="6F1BC4FF" w:rsidR="00A13529" w:rsidRDefault="00A13529" w:rsidP="00A13529">
      <w:pPr>
        <w:pStyle w:val="SVIZNnormalniodstavec"/>
        <w:numPr>
          <w:ilvl w:val="0"/>
          <w:numId w:val="34"/>
        </w:numPr>
      </w:pPr>
      <w:r>
        <w:t>Změna skladby HN</w:t>
      </w:r>
      <w:r w:rsidR="00C150F2">
        <w:t>5</w:t>
      </w:r>
      <w:r>
        <w:t>-2.01</w:t>
      </w:r>
      <w:r w:rsidR="00C150F2">
        <w:t xml:space="preserve"> </w:t>
      </w:r>
      <w:r>
        <w:t>v souvislosti se záměnou nášlapné vrstvy a skladby roznášení vrstvy podlahy</w:t>
      </w:r>
    </w:p>
    <w:p w14:paraId="17616E4A" w14:textId="03169A1E" w:rsidR="00C150F2" w:rsidRDefault="00C150F2" w:rsidP="00C150F2">
      <w:pPr>
        <w:pStyle w:val="SVIZNnormalniodstavec"/>
        <w:numPr>
          <w:ilvl w:val="1"/>
          <w:numId w:val="34"/>
        </w:numPr>
      </w:pPr>
      <w:r>
        <w:t>Původní skladba:</w:t>
      </w:r>
    </w:p>
    <w:p w14:paraId="06D71839" w14:textId="4389D311" w:rsidR="00C150F2" w:rsidRPr="00C150F2" w:rsidRDefault="00C150F2" w:rsidP="00C150F2">
      <w:pPr>
        <w:pStyle w:val="SVIZNnormalniodstavec"/>
        <w:numPr>
          <w:ilvl w:val="2"/>
          <w:numId w:val="34"/>
        </w:numPr>
        <w:rPr>
          <w:strike/>
        </w:rPr>
      </w:pPr>
      <w:r w:rsidRPr="00C150F2">
        <w:rPr>
          <w:strike/>
        </w:rPr>
        <w:lastRenderedPageBreak/>
        <w:t>16 mm</w:t>
      </w:r>
      <w:r w:rsidRPr="00C150F2">
        <w:rPr>
          <w:strike/>
        </w:rPr>
        <w:tab/>
        <w:t>Netkaná čistící zóna z vinylového vlákna, reakce na oheň max Cfl-s1</w:t>
      </w:r>
    </w:p>
    <w:p w14:paraId="2C0C6116" w14:textId="6D0AE876" w:rsidR="00C150F2" w:rsidRPr="00C150F2" w:rsidRDefault="00C150F2" w:rsidP="00C150F2">
      <w:pPr>
        <w:pStyle w:val="SVIZNnormalniodstavec"/>
        <w:numPr>
          <w:ilvl w:val="2"/>
          <w:numId w:val="34"/>
        </w:numPr>
        <w:rPr>
          <w:strike/>
        </w:rPr>
      </w:pPr>
      <w:r w:rsidRPr="00C150F2">
        <w:rPr>
          <w:strike/>
        </w:rPr>
        <w:t>2 mm</w:t>
      </w:r>
      <w:r w:rsidRPr="00C150F2">
        <w:rPr>
          <w:strike/>
        </w:rPr>
        <w:tab/>
        <w:t xml:space="preserve">Lepidlo na vinylové podlahové krytiny, velmi nízké emise </w:t>
      </w:r>
      <w:proofErr w:type="spellStart"/>
      <w:r w:rsidRPr="00C150F2">
        <w:rPr>
          <w:strike/>
        </w:rPr>
        <w:t>VOC</w:t>
      </w:r>
      <w:proofErr w:type="spellEnd"/>
      <w:r w:rsidRPr="00C150F2">
        <w:rPr>
          <w:strike/>
        </w:rPr>
        <w:t xml:space="preserve"> s vysokou počáteční přilnavostí, emisní </w:t>
      </w:r>
      <w:proofErr w:type="spellStart"/>
      <w:r w:rsidRPr="00C150F2">
        <w:rPr>
          <w:strike/>
        </w:rPr>
        <w:t>kod</w:t>
      </w:r>
      <w:proofErr w:type="spellEnd"/>
      <w:r w:rsidRPr="00C150F2">
        <w:rPr>
          <w:strike/>
        </w:rPr>
        <w:t xml:space="preserve"> EC1, bez rozpouštědel</w:t>
      </w:r>
    </w:p>
    <w:p w14:paraId="69906895" w14:textId="67D071CB" w:rsidR="00C150F2" w:rsidRPr="00C150F2" w:rsidRDefault="00C150F2" w:rsidP="00C150F2">
      <w:pPr>
        <w:pStyle w:val="SVIZNnormalniodstavec"/>
        <w:numPr>
          <w:ilvl w:val="2"/>
          <w:numId w:val="34"/>
        </w:numPr>
        <w:rPr>
          <w:strike/>
        </w:rPr>
      </w:pPr>
      <w:r w:rsidRPr="00C150F2">
        <w:rPr>
          <w:strike/>
        </w:rPr>
        <w:t>-</w:t>
      </w:r>
      <w:r w:rsidRPr="00C150F2">
        <w:rPr>
          <w:strike/>
        </w:rPr>
        <w:tab/>
        <w:t>Neředěná zpevňující hloubková penetrace od výrobce následné vrstvy na betonové a sádrovláknité povrchy, snižující a sjednocení savosti podkladu a zvýšení soudržnosti</w:t>
      </w:r>
    </w:p>
    <w:p w14:paraId="479473F9" w14:textId="07D14AF4" w:rsidR="00C150F2" w:rsidRPr="00C150F2" w:rsidRDefault="00C150F2" w:rsidP="00C150F2">
      <w:pPr>
        <w:pStyle w:val="SVIZNnormalniodstavec"/>
        <w:numPr>
          <w:ilvl w:val="2"/>
          <w:numId w:val="34"/>
        </w:numPr>
        <w:rPr>
          <w:strike/>
        </w:rPr>
      </w:pPr>
      <w:r w:rsidRPr="00C150F2">
        <w:rPr>
          <w:strike/>
        </w:rPr>
        <w:t>12,5 mm</w:t>
      </w:r>
      <w:r w:rsidRPr="00C150F2">
        <w:rPr>
          <w:strike/>
        </w:rPr>
        <w:tab/>
        <w:t xml:space="preserve">Sádrovláknitá zesilující podlahová deska; </w:t>
      </w:r>
      <w:proofErr w:type="spellStart"/>
      <w:r w:rsidRPr="00C150F2">
        <w:rPr>
          <w:strike/>
        </w:rPr>
        <w:t>tl</w:t>
      </w:r>
      <w:proofErr w:type="spellEnd"/>
      <w:r w:rsidRPr="00C150F2">
        <w:rPr>
          <w:strike/>
        </w:rPr>
        <w:t xml:space="preserve">. 12,5mm; pro užité zatížení min. 3,0 </w:t>
      </w:r>
      <w:proofErr w:type="spellStart"/>
      <w:r w:rsidRPr="00C150F2">
        <w:rPr>
          <w:strike/>
        </w:rPr>
        <w:t>kN</w:t>
      </w:r>
      <w:proofErr w:type="spellEnd"/>
      <w:r w:rsidRPr="00C150F2">
        <w:rPr>
          <w:strike/>
        </w:rPr>
        <w:t>/m2 a bodové min. 3kN</w:t>
      </w:r>
    </w:p>
    <w:p w14:paraId="0631173C" w14:textId="77D9A572" w:rsidR="00C150F2" w:rsidRPr="00C150F2" w:rsidRDefault="00C150F2" w:rsidP="00C150F2">
      <w:pPr>
        <w:pStyle w:val="SVIZNnormalniodstavec"/>
        <w:numPr>
          <w:ilvl w:val="2"/>
          <w:numId w:val="34"/>
        </w:numPr>
        <w:rPr>
          <w:strike/>
        </w:rPr>
      </w:pPr>
      <w:r w:rsidRPr="00C150F2">
        <w:rPr>
          <w:strike/>
        </w:rPr>
        <w:t>25 mm</w:t>
      </w:r>
      <w:r w:rsidRPr="00C150F2">
        <w:rPr>
          <w:strike/>
        </w:rPr>
        <w:tab/>
        <w:t xml:space="preserve">Sádrovláknitá dvouvrstvá podlahová deska s polodrážkou; </w:t>
      </w:r>
      <w:proofErr w:type="spellStart"/>
      <w:r w:rsidRPr="00C150F2">
        <w:rPr>
          <w:strike/>
        </w:rPr>
        <w:t>tl</w:t>
      </w:r>
      <w:proofErr w:type="spellEnd"/>
      <w:r w:rsidRPr="00C150F2">
        <w:rPr>
          <w:strike/>
        </w:rPr>
        <w:t xml:space="preserve">. </w:t>
      </w:r>
      <w:proofErr w:type="gramStart"/>
      <w:r w:rsidRPr="00C150F2">
        <w:rPr>
          <w:strike/>
        </w:rPr>
        <w:t>25mm</w:t>
      </w:r>
      <w:proofErr w:type="gramEnd"/>
      <w:r w:rsidRPr="00C150F2">
        <w:rPr>
          <w:strike/>
        </w:rPr>
        <w:t xml:space="preserve">; pro užité zatížení min. 3,0 </w:t>
      </w:r>
      <w:proofErr w:type="spellStart"/>
      <w:r w:rsidRPr="00C150F2">
        <w:rPr>
          <w:strike/>
        </w:rPr>
        <w:t>kN</w:t>
      </w:r>
      <w:proofErr w:type="spellEnd"/>
      <w:r w:rsidRPr="00C150F2">
        <w:rPr>
          <w:strike/>
        </w:rPr>
        <w:t>/m2 a bodové min. 3kN</w:t>
      </w:r>
    </w:p>
    <w:p w14:paraId="7003913C" w14:textId="76437125" w:rsidR="00C150F2" w:rsidRPr="00C150F2" w:rsidRDefault="00C150F2" w:rsidP="00C150F2">
      <w:pPr>
        <w:pStyle w:val="SVIZNnormalniodstavec"/>
        <w:numPr>
          <w:ilvl w:val="2"/>
          <w:numId w:val="34"/>
        </w:numPr>
        <w:rPr>
          <w:strike/>
        </w:rPr>
      </w:pPr>
      <w:r w:rsidRPr="00C150F2">
        <w:rPr>
          <w:strike/>
        </w:rPr>
        <w:t>20 mm</w:t>
      </w:r>
      <w:r w:rsidRPr="00C150F2">
        <w:rPr>
          <w:strike/>
        </w:rPr>
        <w:tab/>
        <w:t>Kročejová izolace dřevovláknitá deska 230 kg/m3</w:t>
      </w:r>
    </w:p>
    <w:p w14:paraId="76BDD198" w14:textId="5DD563B2" w:rsidR="00C150F2" w:rsidRPr="00C150F2" w:rsidRDefault="00C150F2" w:rsidP="00C150F2">
      <w:pPr>
        <w:pStyle w:val="SVIZNnormalniodstavec"/>
        <w:numPr>
          <w:ilvl w:val="2"/>
          <w:numId w:val="34"/>
        </w:numPr>
        <w:rPr>
          <w:strike/>
        </w:rPr>
      </w:pPr>
      <w:r w:rsidRPr="00C150F2">
        <w:rPr>
          <w:strike/>
        </w:rPr>
        <w:t>160 mm</w:t>
      </w:r>
      <w:r w:rsidRPr="00C150F2">
        <w:rPr>
          <w:strike/>
        </w:rPr>
        <w:tab/>
        <w:t xml:space="preserve">Navržená </w:t>
      </w:r>
      <w:proofErr w:type="spellStart"/>
      <w:r w:rsidRPr="00C150F2">
        <w:rPr>
          <w:strike/>
        </w:rPr>
        <w:t>ŽB</w:t>
      </w:r>
      <w:proofErr w:type="spellEnd"/>
      <w:r w:rsidRPr="00C150F2">
        <w:rPr>
          <w:strike/>
        </w:rPr>
        <w:t xml:space="preserve"> deska na trapézovém plechu, viz stavebně konstrukční řešení D.5.2.</w:t>
      </w:r>
    </w:p>
    <w:p w14:paraId="1523292C" w14:textId="7ABC24FD" w:rsidR="00C150F2" w:rsidRPr="00C150F2" w:rsidRDefault="00C150F2" w:rsidP="00C150F2">
      <w:pPr>
        <w:pStyle w:val="SVIZNnormalniodstavec"/>
        <w:numPr>
          <w:ilvl w:val="2"/>
          <w:numId w:val="34"/>
        </w:numPr>
        <w:rPr>
          <w:strike/>
        </w:rPr>
      </w:pPr>
      <w:r w:rsidRPr="00C150F2">
        <w:rPr>
          <w:strike/>
        </w:rPr>
        <w:t>-</w:t>
      </w:r>
      <w:r w:rsidRPr="00C150F2">
        <w:rPr>
          <w:strike/>
        </w:rPr>
        <w:tab/>
        <w:t>Navazující navržená skladba podhledu</w:t>
      </w:r>
    </w:p>
    <w:p w14:paraId="1EE3F92C" w14:textId="460C503C" w:rsidR="00C150F2" w:rsidRDefault="00C150F2" w:rsidP="00C150F2">
      <w:pPr>
        <w:pStyle w:val="SVIZNnormalniodstavec"/>
        <w:numPr>
          <w:ilvl w:val="1"/>
          <w:numId w:val="34"/>
        </w:numPr>
      </w:pPr>
      <w:r>
        <w:t>Nová skladba:</w:t>
      </w:r>
    </w:p>
    <w:p w14:paraId="76F9C253" w14:textId="6131CD72" w:rsidR="00C150F2" w:rsidRDefault="00C150F2" w:rsidP="00C150F2">
      <w:pPr>
        <w:pStyle w:val="SVIZNnormalniodstavec"/>
        <w:numPr>
          <w:ilvl w:val="2"/>
          <w:numId w:val="34"/>
        </w:numPr>
      </w:pPr>
      <w:r>
        <w:t>10 mm</w:t>
      </w:r>
      <w:r>
        <w:tab/>
        <w:t>Keramická dlažba velkoformátová, rektifikovaná, glazovaná, matná, 800x800x10 mm</w:t>
      </w:r>
    </w:p>
    <w:p w14:paraId="455721DF" w14:textId="5E5E8EFF" w:rsidR="00C150F2" w:rsidRDefault="00C150F2" w:rsidP="00C150F2">
      <w:pPr>
        <w:pStyle w:val="SVIZNnormalniodstavec"/>
        <w:numPr>
          <w:ilvl w:val="2"/>
          <w:numId w:val="34"/>
        </w:numPr>
      </w:pPr>
      <w:r>
        <w:t>5 mm</w:t>
      </w:r>
      <w:r>
        <w:tab/>
        <w:t xml:space="preserve">Dvousložkové vysoce zušlechtěné </w:t>
      </w:r>
      <w:proofErr w:type="spellStart"/>
      <w:r>
        <w:t>rychletuhnoucí</w:t>
      </w:r>
      <w:proofErr w:type="spellEnd"/>
      <w:r>
        <w:t xml:space="preserve"> lepidlo, C2TES2, s </w:t>
      </w:r>
      <w:r>
        <w:tab/>
        <w:t xml:space="preserve">vysokou hodnotou přídržností a příčné deformace, vodovzdorné, </w:t>
      </w:r>
      <w:r>
        <w:tab/>
        <w:t>mrazuvzdorné, vysoce mech. odolné, od výrobce dlažby</w:t>
      </w:r>
    </w:p>
    <w:p w14:paraId="3FA019ED" w14:textId="11496F58" w:rsidR="00C150F2" w:rsidRDefault="00C150F2" w:rsidP="00C150F2">
      <w:pPr>
        <w:pStyle w:val="SVIZNnormalniodstavec"/>
        <w:numPr>
          <w:ilvl w:val="2"/>
          <w:numId w:val="34"/>
        </w:numPr>
      </w:pPr>
      <w:r>
        <w:t>-</w:t>
      </w:r>
      <w:r>
        <w:tab/>
        <w:t>Neředěná zpevňující hloubková penetrace od výrobce následné vrstvy na betonové a sádrovláknité povrchy, snižující a sjednocení savosti podkladu a zvýšení jeho soudržnosti</w:t>
      </w:r>
    </w:p>
    <w:p w14:paraId="682393E4" w14:textId="79E5516E" w:rsidR="00C150F2" w:rsidRDefault="00C150F2" w:rsidP="00B044A4">
      <w:pPr>
        <w:pStyle w:val="SVIZNnormalniodstavec"/>
        <w:numPr>
          <w:ilvl w:val="2"/>
          <w:numId w:val="34"/>
        </w:numPr>
      </w:pPr>
      <w:r>
        <w:t xml:space="preserve">52 mm </w:t>
      </w:r>
      <w:r>
        <w:tab/>
        <w:t xml:space="preserve">Betonová mazanina do </w:t>
      </w:r>
      <w:proofErr w:type="spellStart"/>
      <w:r>
        <w:t>tl</w:t>
      </w:r>
      <w:proofErr w:type="spellEnd"/>
      <w:r>
        <w:t xml:space="preserve">. </w:t>
      </w:r>
      <w:proofErr w:type="gramStart"/>
      <w:r>
        <w:t>80mm</w:t>
      </w:r>
      <w:proofErr w:type="gramEnd"/>
      <w:r>
        <w:t xml:space="preserve"> C20/25 XC1 vyztužená kari sítí 5/150/150 ve spodní třetině</w:t>
      </w:r>
    </w:p>
    <w:p w14:paraId="29516C64" w14:textId="2C5CEB55" w:rsidR="00C150F2" w:rsidRDefault="00C150F2" w:rsidP="003E39CE">
      <w:pPr>
        <w:pStyle w:val="SVIZNnormalniodstavec"/>
        <w:numPr>
          <w:ilvl w:val="2"/>
          <w:numId w:val="34"/>
        </w:numPr>
      </w:pPr>
      <w:r>
        <w:t xml:space="preserve">8 mm </w:t>
      </w:r>
      <w:r>
        <w:tab/>
        <w:t xml:space="preserve">Kročejová izolace pod betonovou podlahu v rolích, </w:t>
      </w:r>
      <w:proofErr w:type="spellStart"/>
      <w:r>
        <w:t>PE</w:t>
      </w:r>
      <w:proofErr w:type="spellEnd"/>
      <w:r>
        <w:t xml:space="preserve"> pěna, </w:t>
      </w:r>
      <w:proofErr w:type="spellStart"/>
      <w:r>
        <w:t>tl</w:t>
      </w:r>
      <w:proofErr w:type="spellEnd"/>
      <w:r>
        <w:t>. 10 mm v nestlačeném stavu</w:t>
      </w:r>
    </w:p>
    <w:p w14:paraId="349E4FD3" w14:textId="03BCE83C" w:rsidR="00C150F2" w:rsidRDefault="00C150F2" w:rsidP="00C150F2">
      <w:pPr>
        <w:pStyle w:val="SVIZNnormalniodstavec"/>
        <w:numPr>
          <w:ilvl w:val="2"/>
          <w:numId w:val="34"/>
        </w:numPr>
      </w:pPr>
      <w:r>
        <w:t>160 mm</w:t>
      </w:r>
      <w:r>
        <w:tab/>
        <w:t xml:space="preserve">Navržená </w:t>
      </w:r>
      <w:proofErr w:type="spellStart"/>
      <w:r>
        <w:t>ŽB</w:t>
      </w:r>
      <w:proofErr w:type="spellEnd"/>
      <w:r>
        <w:t xml:space="preserve"> deska na trapézovém plechu, viz stavebně konstrukční řešení D.5.2.</w:t>
      </w:r>
    </w:p>
    <w:p w14:paraId="616EE383" w14:textId="38691ED4" w:rsidR="00C150F2" w:rsidRDefault="00C150F2" w:rsidP="00C150F2">
      <w:pPr>
        <w:pStyle w:val="SVIZNnormalniodstavec"/>
        <w:numPr>
          <w:ilvl w:val="2"/>
          <w:numId w:val="34"/>
        </w:numPr>
      </w:pPr>
      <w:r>
        <w:lastRenderedPageBreak/>
        <w:t>-</w:t>
      </w:r>
      <w:r>
        <w:tab/>
        <w:t>Navazující navržená skladba podhledu</w:t>
      </w:r>
    </w:p>
    <w:p w14:paraId="08E08EAB" w14:textId="5BF77F35" w:rsidR="00C150F2" w:rsidRDefault="00C150F2" w:rsidP="00C150F2">
      <w:pPr>
        <w:pStyle w:val="SVIZNnormalniodstavec"/>
        <w:numPr>
          <w:ilvl w:val="0"/>
          <w:numId w:val="34"/>
        </w:numPr>
      </w:pPr>
      <w:r>
        <w:t>Změna skladby HN5-2.02 v souvislosti se záměnou skladby roznášení vrstvy podlahy</w:t>
      </w:r>
    </w:p>
    <w:p w14:paraId="6D4D565A" w14:textId="05BC7562" w:rsidR="00A13529" w:rsidRDefault="00C150F2" w:rsidP="00C150F2">
      <w:pPr>
        <w:pStyle w:val="SVIZNnormalniodstavec"/>
        <w:numPr>
          <w:ilvl w:val="1"/>
          <w:numId w:val="34"/>
        </w:numPr>
      </w:pPr>
      <w:r>
        <w:t>Původní skladba:</w:t>
      </w:r>
    </w:p>
    <w:p w14:paraId="5D423D76" w14:textId="095A4432" w:rsidR="00C150F2" w:rsidRPr="00C150F2" w:rsidRDefault="00C150F2" w:rsidP="00C150F2">
      <w:pPr>
        <w:pStyle w:val="SVIZNnormalniodstavec"/>
        <w:numPr>
          <w:ilvl w:val="2"/>
          <w:numId w:val="34"/>
        </w:numPr>
        <w:rPr>
          <w:strike/>
        </w:rPr>
      </w:pPr>
      <w:r w:rsidRPr="00C150F2">
        <w:rPr>
          <w:strike/>
        </w:rPr>
        <w:t>4,3 mm</w:t>
      </w:r>
      <w:r w:rsidRPr="00C150F2">
        <w:rPr>
          <w:strike/>
        </w:rPr>
        <w:tab/>
        <w:t xml:space="preserve">Sametový </w:t>
      </w:r>
      <w:proofErr w:type="gramStart"/>
      <w:r w:rsidRPr="00C150F2">
        <w:rPr>
          <w:strike/>
        </w:rPr>
        <w:t>vinyl - sametová</w:t>
      </w:r>
      <w:proofErr w:type="gramEnd"/>
      <w:r w:rsidRPr="00C150F2">
        <w:rPr>
          <w:strike/>
        </w:rPr>
        <w:t xml:space="preserve"> textilní podlahová krytina, spodní vinylová vrstva elastická, voděodolná, vyztužená skelným rounem antimikrobiální úprava - odolnost proti plísním, role šířky 2 m</w:t>
      </w:r>
    </w:p>
    <w:p w14:paraId="20BC5B74" w14:textId="50F3EFD3" w:rsidR="00C150F2" w:rsidRPr="00C150F2" w:rsidRDefault="00C150F2" w:rsidP="00C150F2">
      <w:pPr>
        <w:pStyle w:val="SVIZNnormalniodstavec"/>
        <w:numPr>
          <w:ilvl w:val="2"/>
          <w:numId w:val="34"/>
        </w:numPr>
        <w:rPr>
          <w:strike/>
        </w:rPr>
      </w:pPr>
      <w:r w:rsidRPr="00C150F2">
        <w:rPr>
          <w:strike/>
        </w:rPr>
        <w:t>4 mm</w:t>
      </w:r>
      <w:r w:rsidRPr="00C150F2">
        <w:rPr>
          <w:strike/>
        </w:rPr>
        <w:tab/>
        <w:t xml:space="preserve">Lepidlo na vinylové podlahové krytiny, velmi nízké emise </w:t>
      </w:r>
      <w:proofErr w:type="spellStart"/>
      <w:r w:rsidRPr="00C150F2">
        <w:rPr>
          <w:strike/>
        </w:rPr>
        <w:t>VOC</w:t>
      </w:r>
      <w:proofErr w:type="spellEnd"/>
      <w:r w:rsidRPr="00C150F2">
        <w:rPr>
          <w:strike/>
        </w:rPr>
        <w:t xml:space="preserve"> s vysokou počáteční přilnavostí, emisní </w:t>
      </w:r>
      <w:proofErr w:type="spellStart"/>
      <w:r w:rsidRPr="00C150F2">
        <w:rPr>
          <w:strike/>
        </w:rPr>
        <w:t>kod</w:t>
      </w:r>
      <w:proofErr w:type="spellEnd"/>
      <w:r w:rsidRPr="00C150F2">
        <w:rPr>
          <w:strike/>
        </w:rPr>
        <w:t xml:space="preserve"> EC1, bez rozpouštědel</w:t>
      </w:r>
    </w:p>
    <w:p w14:paraId="173C50CD" w14:textId="2630B4A6" w:rsidR="00C150F2" w:rsidRPr="00C150F2" w:rsidRDefault="00C150F2" w:rsidP="00C150F2">
      <w:pPr>
        <w:pStyle w:val="SVIZNnormalniodstavec"/>
        <w:numPr>
          <w:ilvl w:val="2"/>
          <w:numId w:val="34"/>
        </w:numPr>
        <w:rPr>
          <w:strike/>
        </w:rPr>
      </w:pPr>
      <w:r w:rsidRPr="00C150F2">
        <w:rPr>
          <w:strike/>
        </w:rPr>
        <w:t>7 mm</w:t>
      </w:r>
      <w:r w:rsidRPr="00C150F2">
        <w:rPr>
          <w:strike/>
        </w:rPr>
        <w:tab/>
        <w:t xml:space="preserve">Samonivelační rychle tuhnoucí vyrovnávací cementová hmota pro vrstvy </w:t>
      </w:r>
      <w:proofErr w:type="gramStart"/>
      <w:r w:rsidRPr="00C150F2">
        <w:rPr>
          <w:strike/>
        </w:rPr>
        <w:t>3-10mm</w:t>
      </w:r>
      <w:proofErr w:type="gramEnd"/>
      <w:r w:rsidRPr="00C150F2">
        <w:rPr>
          <w:strike/>
        </w:rPr>
        <w:t xml:space="preserve">, pevnost v tlaku min. 30 </w:t>
      </w:r>
      <w:proofErr w:type="spellStart"/>
      <w:r w:rsidRPr="00C150F2">
        <w:rPr>
          <w:strike/>
        </w:rPr>
        <w:t>MPa</w:t>
      </w:r>
      <w:proofErr w:type="spellEnd"/>
      <w:r w:rsidRPr="00C150F2">
        <w:rPr>
          <w:strike/>
        </w:rPr>
        <w:t>, vhodná pro přímou aplikaci na sádrovláknité desky po aplikaci penetrace od téhož výrobce</w:t>
      </w:r>
    </w:p>
    <w:p w14:paraId="6446484A" w14:textId="6437DECB" w:rsidR="00C150F2" w:rsidRPr="00C150F2" w:rsidRDefault="00C150F2" w:rsidP="00C150F2">
      <w:pPr>
        <w:pStyle w:val="SVIZNnormalniodstavec"/>
        <w:numPr>
          <w:ilvl w:val="2"/>
          <w:numId w:val="34"/>
        </w:numPr>
        <w:rPr>
          <w:strike/>
        </w:rPr>
      </w:pPr>
      <w:r w:rsidRPr="00C150F2">
        <w:rPr>
          <w:strike/>
        </w:rPr>
        <w:t>25 mm</w:t>
      </w:r>
      <w:r w:rsidRPr="00C150F2">
        <w:rPr>
          <w:strike/>
        </w:rPr>
        <w:tab/>
        <w:t xml:space="preserve">Sádrovláknitá dvouvrstvá podlahová deska s polodrážkou; </w:t>
      </w:r>
      <w:proofErr w:type="spellStart"/>
      <w:r w:rsidRPr="00C150F2">
        <w:rPr>
          <w:strike/>
        </w:rPr>
        <w:t>tl</w:t>
      </w:r>
      <w:proofErr w:type="spellEnd"/>
      <w:r w:rsidRPr="00C150F2">
        <w:rPr>
          <w:strike/>
        </w:rPr>
        <w:t xml:space="preserve">. </w:t>
      </w:r>
      <w:proofErr w:type="gramStart"/>
      <w:r w:rsidRPr="00C150F2">
        <w:rPr>
          <w:strike/>
        </w:rPr>
        <w:t>25mm</w:t>
      </w:r>
      <w:proofErr w:type="gramEnd"/>
      <w:r w:rsidRPr="00C150F2">
        <w:rPr>
          <w:strike/>
        </w:rPr>
        <w:t xml:space="preserve">; pro užité zatížení min. 3,0 </w:t>
      </w:r>
      <w:proofErr w:type="spellStart"/>
      <w:r w:rsidRPr="00C150F2">
        <w:rPr>
          <w:strike/>
        </w:rPr>
        <w:t>kN</w:t>
      </w:r>
      <w:proofErr w:type="spellEnd"/>
      <w:r w:rsidRPr="00C150F2">
        <w:rPr>
          <w:strike/>
        </w:rPr>
        <w:t>/m2 a bodové min. 3kN</w:t>
      </w:r>
    </w:p>
    <w:p w14:paraId="57FC356E" w14:textId="3714C70C" w:rsidR="00C150F2" w:rsidRPr="00C150F2" w:rsidRDefault="00C150F2" w:rsidP="00C150F2">
      <w:pPr>
        <w:pStyle w:val="SVIZNnormalniodstavec"/>
        <w:numPr>
          <w:ilvl w:val="2"/>
          <w:numId w:val="34"/>
        </w:numPr>
        <w:rPr>
          <w:strike/>
        </w:rPr>
      </w:pPr>
      <w:r w:rsidRPr="00C150F2">
        <w:rPr>
          <w:strike/>
        </w:rPr>
        <w:t>40 mm</w:t>
      </w:r>
      <w:r w:rsidRPr="00C150F2">
        <w:rPr>
          <w:strike/>
        </w:rPr>
        <w:tab/>
        <w:t>Kročejová izolace dřevovláknitá deska 230 kg/m3</w:t>
      </w:r>
    </w:p>
    <w:p w14:paraId="218F940B" w14:textId="3F90FBB5" w:rsidR="00C150F2" w:rsidRPr="00C150F2" w:rsidRDefault="00C150F2" w:rsidP="00C150F2">
      <w:pPr>
        <w:pStyle w:val="SVIZNnormalniodstavec"/>
        <w:numPr>
          <w:ilvl w:val="2"/>
          <w:numId w:val="34"/>
        </w:numPr>
        <w:rPr>
          <w:strike/>
        </w:rPr>
      </w:pPr>
      <w:r w:rsidRPr="00C150F2">
        <w:rPr>
          <w:strike/>
        </w:rPr>
        <w:t>240 mm</w:t>
      </w:r>
      <w:r w:rsidRPr="00C150F2">
        <w:rPr>
          <w:strike/>
        </w:rPr>
        <w:tab/>
      </w:r>
      <w:proofErr w:type="spellStart"/>
      <w:r w:rsidRPr="00C150F2">
        <w:rPr>
          <w:strike/>
        </w:rPr>
        <w:t>Navžená</w:t>
      </w:r>
      <w:proofErr w:type="spellEnd"/>
      <w:r w:rsidRPr="00C150F2">
        <w:rPr>
          <w:strike/>
        </w:rPr>
        <w:t xml:space="preserve"> </w:t>
      </w:r>
      <w:proofErr w:type="spellStart"/>
      <w:r w:rsidRPr="00C150F2">
        <w:rPr>
          <w:strike/>
        </w:rPr>
        <w:t>ŽB</w:t>
      </w:r>
      <w:proofErr w:type="spellEnd"/>
      <w:r w:rsidRPr="00C150F2">
        <w:rPr>
          <w:strike/>
        </w:rPr>
        <w:t xml:space="preserve"> deska na trapézovém plechu, viz stavebně konstrukční řešení D.5.2.</w:t>
      </w:r>
    </w:p>
    <w:p w14:paraId="29EFE56D" w14:textId="381523F3" w:rsidR="00C150F2" w:rsidRPr="00C150F2" w:rsidRDefault="00C150F2" w:rsidP="00C150F2">
      <w:pPr>
        <w:pStyle w:val="SVIZNnormalniodstavec"/>
        <w:numPr>
          <w:ilvl w:val="2"/>
          <w:numId w:val="34"/>
        </w:numPr>
        <w:rPr>
          <w:strike/>
        </w:rPr>
      </w:pPr>
      <w:r w:rsidRPr="00C150F2">
        <w:rPr>
          <w:strike/>
        </w:rPr>
        <w:t>-</w:t>
      </w:r>
      <w:r w:rsidRPr="00C150F2">
        <w:rPr>
          <w:strike/>
        </w:rPr>
        <w:tab/>
        <w:t>Navazující navržená skladba podhledu</w:t>
      </w:r>
    </w:p>
    <w:p w14:paraId="1E10E8E9" w14:textId="6C208E8E" w:rsidR="00C150F2" w:rsidRDefault="00C150F2" w:rsidP="00C150F2">
      <w:pPr>
        <w:pStyle w:val="SVIZNnormalniodstavec"/>
        <w:numPr>
          <w:ilvl w:val="1"/>
          <w:numId w:val="34"/>
        </w:numPr>
      </w:pPr>
      <w:r>
        <w:t>Nová skladba:</w:t>
      </w:r>
    </w:p>
    <w:p w14:paraId="73514D17" w14:textId="7E6EFA47" w:rsidR="00C150F2" w:rsidRDefault="00C150F2" w:rsidP="00C150F2">
      <w:pPr>
        <w:pStyle w:val="SVIZNnormalniodstavec"/>
        <w:numPr>
          <w:ilvl w:val="2"/>
          <w:numId w:val="34"/>
        </w:numPr>
      </w:pPr>
      <w:r>
        <w:t>4,3 mm</w:t>
      </w:r>
      <w:r>
        <w:tab/>
        <w:t xml:space="preserve">Sametový </w:t>
      </w:r>
      <w:proofErr w:type="gramStart"/>
      <w:r>
        <w:t>vinyl - sametová</w:t>
      </w:r>
      <w:proofErr w:type="gramEnd"/>
      <w:r>
        <w:t xml:space="preserve"> textilní podlahová krytina, spodní vinylová vrstva elastická, voděodolná, vyztužená skelným rounem antimikrobiální úprava - odolnost proti plísním, role šířky 2 m</w:t>
      </w:r>
    </w:p>
    <w:p w14:paraId="6420A56B" w14:textId="10CF43F5" w:rsidR="00C150F2" w:rsidRDefault="00C150F2" w:rsidP="00C150F2">
      <w:pPr>
        <w:pStyle w:val="SVIZNnormalniodstavec"/>
        <w:numPr>
          <w:ilvl w:val="2"/>
          <w:numId w:val="34"/>
        </w:numPr>
      </w:pPr>
      <w:r>
        <w:t>4 mm</w:t>
      </w:r>
      <w:r>
        <w:tab/>
        <w:t xml:space="preserve">Lepidlo na vinylové podlahové krytiny, velmi nízké emise </w:t>
      </w:r>
      <w:proofErr w:type="spellStart"/>
      <w:r>
        <w:t>VOC</w:t>
      </w:r>
      <w:proofErr w:type="spellEnd"/>
      <w:r>
        <w:t xml:space="preserve"> s vysokou počáteční přilnavostí, emisní </w:t>
      </w:r>
      <w:proofErr w:type="spellStart"/>
      <w:r>
        <w:t>kod</w:t>
      </w:r>
      <w:proofErr w:type="spellEnd"/>
      <w:r>
        <w:t xml:space="preserve"> EC1, bez rozpouštědel</w:t>
      </w:r>
    </w:p>
    <w:p w14:paraId="14FD2CBE" w14:textId="0664AC2F" w:rsidR="00C150F2" w:rsidRDefault="00C150F2" w:rsidP="00C150F2">
      <w:pPr>
        <w:pStyle w:val="SVIZNnormalniodstavec"/>
        <w:numPr>
          <w:ilvl w:val="2"/>
          <w:numId w:val="34"/>
        </w:numPr>
      </w:pPr>
      <w:r>
        <w:t>4 mm</w:t>
      </w:r>
      <w:r>
        <w:tab/>
        <w:t xml:space="preserve">Samonivelační rychle tuhnoucí vyrovnávací cementová hmota pro vrstvy 3-10 mm, pevnost v tlaku min. 30 </w:t>
      </w:r>
      <w:proofErr w:type="spellStart"/>
      <w:r>
        <w:t>MPa</w:t>
      </w:r>
      <w:proofErr w:type="spellEnd"/>
      <w:r>
        <w:t>, vhodná pro přímou aplikaci na sádrovláknité desky po aplikaci penetrace od téhož výrobce</w:t>
      </w:r>
    </w:p>
    <w:p w14:paraId="7A6AF415" w14:textId="5329D1DB" w:rsidR="00C150F2" w:rsidRDefault="00C150F2" w:rsidP="00C150F2">
      <w:pPr>
        <w:pStyle w:val="SVIZNnormalniodstavec"/>
        <w:numPr>
          <w:ilvl w:val="2"/>
          <w:numId w:val="34"/>
        </w:numPr>
      </w:pPr>
      <w:r>
        <w:lastRenderedPageBreak/>
        <w:t xml:space="preserve">60 mm </w:t>
      </w:r>
      <w:r>
        <w:tab/>
        <w:t xml:space="preserve">Betonová mazanina do </w:t>
      </w:r>
      <w:proofErr w:type="spellStart"/>
      <w:r>
        <w:t>tl</w:t>
      </w:r>
      <w:proofErr w:type="spellEnd"/>
      <w:r>
        <w:t>. 80 mm C20/25 XC1 vyztužená kari sítí 5/150/150 ve spodní třetině</w:t>
      </w:r>
    </w:p>
    <w:p w14:paraId="57B9FE85" w14:textId="75019E90" w:rsidR="00C150F2" w:rsidRDefault="00C150F2" w:rsidP="00C150F2">
      <w:pPr>
        <w:pStyle w:val="SVIZNnormalniodstavec"/>
        <w:numPr>
          <w:ilvl w:val="2"/>
          <w:numId w:val="34"/>
        </w:numPr>
      </w:pPr>
      <w:r>
        <w:t xml:space="preserve">8 mm </w:t>
      </w:r>
      <w:r>
        <w:tab/>
        <w:t xml:space="preserve">Kročejová izolace pod betonovou podlahu v rolích, </w:t>
      </w:r>
      <w:proofErr w:type="spellStart"/>
      <w:r>
        <w:t>PE</w:t>
      </w:r>
      <w:proofErr w:type="spellEnd"/>
      <w:r>
        <w:t xml:space="preserve"> pěna, </w:t>
      </w:r>
      <w:proofErr w:type="spellStart"/>
      <w:r>
        <w:t>tl</w:t>
      </w:r>
      <w:proofErr w:type="spellEnd"/>
      <w:r>
        <w:t>. 10 mm v nestlačeném stavu</w:t>
      </w:r>
    </w:p>
    <w:p w14:paraId="0B057A7F" w14:textId="0ACD26D0" w:rsidR="00C150F2" w:rsidRDefault="00C150F2" w:rsidP="00C150F2">
      <w:pPr>
        <w:pStyle w:val="SVIZNnormalniodstavec"/>
        <w:numPr>
          <w:ilvl w:val="2"/>
          <w:numId w:val="34"/>
        </w:numPr>
      </w:pPr>
      <w:r>
        <w:t>240 mm</w:t>
      </w:r>
      <w:r>
        <w:tab/>
        <w:t xml:space="preserve">Navržená </w:t>
      </w:r>
      <w:proofErr w:type="spellStart"/>
      <w:r>
        <w:t>ŽB</w:t>
      </w:r>
      <w:proofErr w:type="spellEnd"/>
      <w:r>
        <w:t xml:space="preserve"> deska na trapézovém plechu, viz stavebně konstrukční řešení D.5.2.</w:t>
      </w:r>
    </w:p>
    <w:p w14:paraId="3809CA3C" w14:textId="27FB5193" w:rsidR="00C150F2" w:rsidRDefault="00C150F2" w:rsidP="00C150F2">
      <w:pPr>
        <w:pStyle w:val="SVIZNnormalniodstavec"/>
        <w:numPr>
          <w:ilvl w:val="2"/>
          <w:numId w:val="34"/>
        </w:numPr>
      </w:pPr>
      <w:r>
        <w:t>-</w:t>
      </w:r>
      <w:r>
        <w:tab/>
        <w:t>Navazující navržená skladba podhledu</w:t>
      </w:r>
    </w:p>
    <w:p w14:paraId="0078A705" w14:textId="438BFF2C" w:rsidR="00C150F2" w:rsidRPr="008070D8" w:rsidRDefault="00C150F2" w:rsidP="00C150F2">
      <w:pPr>
        <w:pStyle w:val="Nadpis3"/>
        <w:rPr>
          <w:rStyle w:val="Siln"/>
          <w:b w:val="0"/>
          <w:bCs w:val="0"/>
        </w:rPr>
      </w:pPr>
      <w:r>
        <w:rPr>
          <w:rStyle w:val="Siln"/>
          <w:b w:val="0"/>
          <w:bCs w:val="0"/>
        </w:rPr>
        <w:t>Půdorys 3.NP – navrhovaný stav D.5.1.b-08</w:t>
      </w:r>
    </w:p>
    <w:p w14:paraId="003ED978" w14:textId="3CE9DAA7" w:rsidR="00A13529" w:rsidRDefault="00C150F2" w:rsidP="00C150F2">
      <w:pPr>
        <w:pStyle w:val="SVIZNnormalniodstavec"/>
        <w:numPr>
          <w:ilvl w:val="0"/>
          <w:numId w:val="36"/>
        </w:numPr>
      </w:pPr>
      <w:r>
        <w:t>Zrušení prosklené segmentové příčky VN5-3.21</w:t>
      </w:r>
      <w:r w:rsidR="0047189E">
        <w:t xml:space="preserve"> </w:t>
      </w:r>
      <w:bookmarkStart w:id="26" w:name="_GoBack"/>
      <w:bookmarkEnd w:id="26"/>
      <w:r>
        <w:t>mezi hlavní chodbou 5-3.01 a odbornou učebnou 5-3.09.</w:t>
      </w:r>
    </w:p>
    <w:p w14:paraId="51BF0162" w14:textId="3974DC07" w:rsidR="00C150F2" w:rsidRDefault="00C150F2" w:rsidP="00C150F2">
      <w:pPr>
        <w:pStyle w:val="SVIZNnormalniodstavec"/>
        <w:numPr>
          <w:ilvl w:val="0"/>
          <w:numId w:val="36"/>
        </w:numPr>
      </w:pPr>
      <w:r>
        <w:t>V souvislosti zrušení betonového základu 300x300 mm pod touto skleněnou stěnou.</w:t>
      </w:r>
    </w:p>
    <w:bookmarkEnd w:id="25"/>
    <w:p w14:paraId="6602AD2C" w14:textId="77127907" w:rsidR="00921B38" w:rsidRPr="00076365" w:rsidRDefault="00921B38" w:rsidP="001713B2">
      <w:pPr>
        <w:pStyle w:val="SVIZNnormalniodstavec"/>
      </w:pPr>
    </w:p>
    <w:sectPr w:rsidR="00921B38" w:rsidRPr="00076365" w:rsidSect="00C32DEA">
      <w:headerReference w:type="default"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3" w:author="Eva Ondrušková" w:date="2018-06-29T11:47:00Z" w:initials="EO">
    <w:p w14:paraId="5BC682A8" w14:textId="1AA45FC9" w:rsidR="003911F4" w:rsidRDefault="003911F4">
      <w:pPr>
        <w:pStyle w:val="Textkomente"/>
      </w:pPr>
      <w:r>
        <w:rPr>
          <w:rStyle w:val="Odkaznakoment"/>
        </w:rPr>
        <w:annotationRef/>
      </w:r>
      <w:r>
        <w:t>Včetně vyzdívek a zazdívek</w:t>
      </w:r>
    </w:p>
  </w:comment>
  <w:comment w:id="14" w:author="Eva Ondrušková" w:date="2018-06-29T11:48:00Z" w:initials="EO">
    <w:p w14:paraId="6D194D07" w14:textId="571AFE4E" w:rsidR="003911F4" w:rsidRDefault="003911F4">
      <w:pPr>
        <w:pStyle w:val="Textkomente"/>
      </w:pPr>
      <w:r>
        <w:rPr>
          <w:rStyle w:val="Odkaznakoment"/>
        </w:rPr>
        <w:annotationRef/>
      </w:r>
      <w:r>
        <w:t>Stropy a překlady</w:t>
      </w:r>
    </w:p>
  </w:comment>
  <w:comment w:id="15" w:author="Eva Ondrušková" w:date="2018-06-29T11:48:00Z" w:initials="EO">
    <w:p w14:paraId="2EFB6408" w14:textId="39A82F48" w:rsidR="003911F4" w:rsidRDefault="003911F4">
      <w:pPr>
        <w:pStyle w:val="Textkomente"/>
      </w:pPr>
      <w:r>
        <w:rPr>
          <w:rStyle w:val="Odkaznakoment"/>
        </w:rPr>
        <w:annotationRef/>
      </w:r>
      <w:r>
        <w:t>Včetně vyzdívek a zazdívek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BC682A8" w15:done="0"/>
  <w15:commentEx w15:paraId="6D194D07" w15:done="0"/>
  <w15:commentEx w15:paraId="2EFB64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C682A8" w16cid:durableId="1EE09AEB"/>
  <w16cid:commentId w16cid:paraId="6D194D07" w16cid:durableId="1EE09B20"/>
  <w16cid:commentId w16cid:paraId="2EFB6408" w16cid:durableId="1EE09A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AB7961" w14:textId="77777777" w:rsidR="003911F4" w:rsidRDefault="003911F4" w:rsidP="00EC4D3F">
      <w:pPr>
        <w:spacing w:after="0" w:line="240" w:lineRule="auto"/>
      </w:pPr>
      <w:r>
        <w:separator/>
      </w:r>
    </w:p>
  </w:endnote>
  <w:endnote w:type="continuationSeparator" w:id="0">
    <w:p w14:paraId="04579338" w14:textId="77777777" w:rsidR="003911F4" w:rsidRDefault="003911F4" w:rsidP="00EC4D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A655C" w14:textId="77777777" w:rsidR="003911F4" w:rsidRDefault="003911F4" w:rsidP="002528C4">
    <w:pPr>
      <w:ind w:left="851" w:hanging="851"/>
      <w:rPr>
        <w:rFonts w:ascii="Calibri" w:hAnsi="Calibri" w:cs="Calibri"/>
        <w:color w:val="000000" w:themeColor="text1"/>
        <w:spacing w:val="6"/>
        <w:sz w:val="20"/>
        <w:szCs w:val="20"/>
      </w:rPr>
    </w:pPr>
    <w:r w:rsidRPr="0047167B">
      <w:rPr>
        <w:noProof/>
        <w:spacing w:val="6"/>
        <w:sz w:val="20"/>
        <w:szCs w:val="20"/>
      </w:rPr>
      <mc:AlternateContent>
        <mc:Choice Requires="wps">
          <w:drawing>
            <wp:anchor distT="0" distB="0" distL="114300" distR="114300" simplePos="0" relativeHeight="251661312" behindDoc="0" locked="0" layoutInCell="1" allowOverlap="1" wp14:anchorId="71A8AA9F" wp14:editId="6EA69271">
              <wp:simplePos x="0" y="0"/>
              <wp:positionH relativeFrom="margin">
                <wp:align>right</wp:align>
              </wp:positionH>
              <wp:positionV relativeFrom="paragraph">
                <wp:posOffset>161925</wp:posOffset>
              </wp:positionV>
              <wp:extent cx="5759533" cy="0"/>
              <wp:effectExtent l="0" t="0" r="0" b="0"/>
              <wp:wrapNone/>
              <wp:docPr id="4" name="Přímá spojnice 4"/>
              <wp:cNvGraphicFramePr/>
              <a:graphic xmlns:a="http://schemas.openxmlformats.org/drawingml/2006/main">
                <a:graphicData uri="http://schemas.microsoft.com/office/word/2010/wordprocessingShape">
                  <wps:wsp>
                    <wps:cNvCnPr/>
                    <wps:spPr>
                      <a:xfrm>
                        <a:off x="0" y="0"/>
                        <a:ext cx="5759533"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23EE07E" id="Přímá spojnice 4" o:spid="_x0000_s1026" style="position:absolute;z-index:251661312;visibility:visible;mso-wrap-style:square;mso-wrap-distance-left:9pt;mso-wrap-distance-top:0;mso-wrap-distance-right:9pt;mso-wrap-distance-bottom:0;mso-position-horizontal:right;mso-position-horizontal-relative:margin;mso-position-vertical:absolute;mso-position-vertical-relative:text" from="402.3pt,12.75pt" to="855.8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" strokecolor="black [3200]">
              <v:stroke joinstyle="miter"/>
              <w10:wrap anchorx="margin"/>
            </v:line>
          </w:pict>
        </mc:Fallback>
      </mc:AlternateContent>
    </w:r>
  </w:p>
  <w:p w14:paraId="713F5336" w14:textId="1D1400B4" w:rsidR="003911F4" w:rsidRPr="0047167B" w:rsidRDefault="003911F4" w:rsidP="002528C4">
    <w:pPr>
      <w:ind w:left="851" w:hanging="851"/>
      <w:rPr>
        <w:rFonts w:ascii="Calibri" w:hAnsi="Calibri" w:cs="Calibri"/>
        <w:color w:val="000000" w:themeColor="text1"/>
        <w:spacing w:val="6"/>
        <w:sz w:val="20"/>
        <w:szCs w:val="20"/>
      </w:rPr>
    </w:pPr>
    <w:r>
      <w:rPr>
        <w:rFonts w:ascii="Calibri" w:hAnsi="Calibri" w:cs="Calibri"/>
        <w:color w:val="000000" w:themeColor="text1"/>
        <w:spacing w:val="6"/>
        <w:sz w:val="20"/>
        <w:szCs w:val="20"/>
      </w:rPr>
      <w:t>D.5.1.a</w:t>
    </w:r>
    <w:r w:rsidRPr="0047167B">
      <w:rPr>
        <w:rFonts w:ascii="Calibri" w:hAnsi="Calibri" w:cs="Calibri"/>
        <w:color w:val="000000" w:themeColor="text1"/>
        <w:spacing w:val="6"/>
        <w:sz w:val="20"/>
        <w:szCs w:val="20"/>
      </w:rPr>
      <w:tab/>
    </w:r>
    <w:r>
      <w:rPr>
        <w:rFonts w:ascii="Calibri" w:hAnsi="Calibri" w:cs="Calibri"/>
        <w:color w:val="000000" w:themeColor="text1"/>
        <w:spacing w:val="6"/>
        <w:sz w:val="20"/>
        <w:szCs w:val="20"/>
      </w:rPr>
      <w:t>TECHNICKÁ</w:t>
    </w:r>
    <w:r w:rsidRPr="0047167B">
      <w:rPr>
        <w:rFonts w:ascii="Calibri" w:hAnsi="Calibri" w:cs="Calibri"/>
        <w:color w:val="000000" w:themeColor="text1"/>
        <w:spacing w:val="6"/>
        <w:sz w:val="20"/>
        <w:szCs w:val="20"/>
      </w:rPr>
      <w:t xml:space="preserve"> ZPRÁVA</w:t>
    </w:r>
  </w:p>
  <w:p w14:paraId="40E89678" w14:textId="77777777" w:rsidR="003911F4" w:rsidRPr="00C31746" w:rsidRDefault="003911F4" w:rsidP="00C32DEA">
    <w:pPr>
      <w:spacing w:after="0" w:line="240" w:lineRule="auto"/>
      <w:ind w:left="851" w:hanging="851"/>
      <w:rPr>
        <w:rFonts w:ascii="Calibri" w:hAnsi="Calibri" w:cs="Calibri"/>
        <w:color w:val="767171" w:themeColor="background2" w:themeShade="80"/>
        <w:spacing w:val="6"/>
        <w:sz w:val="16"/>
        <w:szCs w:val="16"/>
      </w:rPr>
    </w:pPr>
    <w:r w:rsidRPr="00C31746">
      <w:rPr>
        <w:rFonts w:ascii="Calibri" w:hAnsi="Calibri" w:cs="Calibri"/>
        <w:color w:val="000000" w:themeColor="text1"/>
        <w:spacing w:val="6"/>
        <w:sz w:val="16"/>
        <w:szCs w:val="16"/>
      </w:rPr>
      <w:t xml:space="preserve">akce: </w:t>
    </w:r>
    <w:r w:rsidRPr="00C31746">
      <w:rPr>
        <w:rFonts w:ascii="Calibri" w:hAnsi="Calibri" w:cs="Calibri"/>
        <w:color w:val="000000" w:themeColor="text1"/>
        <w:spacing w:val="6"/>
        <w:sz w:val="16"/>
        <w:szCs w:val="16"/>
      </w:rPr>
      <w:tab/>
      <w:t>Centrum komplexní odborné podpory pro klienty se sluchovým postižením při VOŠ, SŠ, ZŠ a MŠ Štefánikova</w:t>
    </w:r>
  </w:p>
  <w:p w14:paraId="35E1565B" w14:textId="27189F6B" w:rsidR="003911F4" w:rsidRPr="00C31746" w:rsidRDefault="003911F4" w:rsidP="00C32DEA">
    <w:pPr>
      <w:spacing w:after="0" w:line="240" w:lineRule="auto"/>
      <w:ind w:left="851" w:hanging="851"/>
      <w:rPr>
        <w:rFonts w:ascii="Calibri" w:hAnsi="Calibri" w:cs="Calibri"/>
        <w:color w:val="000000" w:themeColor="text1"/>
        <w:spacing w:val="6"/>
        <w:sz w:val="16"/>
        <w:szCs w:val="16"/>
      </w:rPr>
    </w:pPr>
    <w:r w:rsidRPr="00C31746">
      <w:rPr>
        <w:rFonts w:ascii="Calibri" w:hAnsi="Calibri" w:cs="Calibri"/>
        <w:color w:val="000000" w:themeColor="text1"/>
        <w:spacing w:val="6"/>
        <w:sz w:val="16"/>
        <w:szCs w:val="16"/>
      </w:rPr>
      <w:t>stupeň:</w:t>
    </w:r>
    <w:r w:rsidRPr="00C31746">
      <w:rPr>
        <w:rFonts w:ascii="Calibri" w:hAnsi="Calibri" w:cs="Calibri"/>
        <w:color w:val="000000" w:themeColor="text1"/>
        <w:spacing w:val="6"/>
        <w:sz w:val="16"/>
        <w:szCs w:val="16"/>
      </w:rPr>
      <w:tab/>
    </w:r>
    <w:proofErr w:type="spellStart"/>
    <w:r w:rsidRPr="00C31746">
      <w:rPr>
        <w:rFonts w:ascii="Calibri" w:hAnsi="Calibri" w:cs="Calibri"/>
        <w:color w:val="000000" w:themeColor="text1"/>
        <w:spacing w:val="6"/>
        <w:sz w:val="16"/>
        <w:szCs w:val="16"/>
      </w:rPr>
      <w:t>D</w:t>
    </w:r>
    <w:r>
      <w:rPr>
        <w:rFonts w:ascii="Calibri" w:hAnsi="Calibri" w:cs="Calibri"/>
        <w:color w:val="000000" w:themeColor="text1"/>
        <w:spacing w:val="6"/>
        <w:sz w:val="16"/>
        <w:szCs w:val="16"/>
      </w:rPr>
      <w:t>PS</w:t>
    </w:r>
    <w:proofErr w:type="spellEnd"/>
  </w:p>
  <w:p w14:paraId="20BAB5F4" w14:textId="77777777" w:rsidR="003911F4" w:rsidRPr="00C31746" w:rsidRDefault="003911F4" w:rsidP="00C32DEA">
    <w:pPr>
      <w:spacing w:after="0" w:line="240" w:lineRule="auto"/>
      <w:ind w:left="851" w:hanging="851"/>
      <w:rPr>
        <w:rFonts w:ascii="Calibri" w:hAnsi="Calibri" w:cs="Calibri"/>
        <w:color w:val="000000" w:themeColor="text1"/>
        <w:spacing w:val="6"/>
        <w:sz w:val="16"/>
        <w:szCs w:val="16"/>
      </w:rPr>
    </w:pPr>
    <w:r w:rsidRPr="00C31746">
      <w:rPr>
        <w:rFonts w:ascii="Calibri" w:hAnsi="Calibri" w:cs="Calibri"/>
        <w:color w:val="000000" w:themeColor="text1"/>
        <w:spacing w:val="6"/>
        <w:sz w:val="16"/>
        <w:szCs w:val="16"/>
      </w:rPr>
      <w:t>zpracoval:</w:t>
    </w:r>
    <w:r w:rsidRPr="00C31746">
      <w:rPr>
        <w:rFonts w:ascii="Calibri" w:hAnsi="Calibri" w:cs="Calibri"/>
        <w:color w:val="000000" w:themeColor="text1"/>
        <w:spacing w:val="6"/>
        <w:sz w:val="16"/>
        <w:szCs w:val="16"/>
      </w:rPr>
      <w:tab/>
      <w:t>Ing. arch. Vlastimil Dlouhý</w:t>
    </w:r>
  </w:p>
  <w:p w14:paraId="35E323C3" w14:textId="4E2AC274" w:rsidR="003911F4" w:rsidRPr="00C31746" w:rsidRDefault="003911F4" w:rsidP="00C32DEA">
    <w:pPr>
      <w:spacing w:after="0" w:line="240" w:lineRule="auto"/>
      <w:ind w:left="851" w:hanging="851"/>
      <w:rPr>
        <w:rFonts w:ascii="Calibri" w:hAnsi="Calibri" w:cs="Calibri"/>
        <w:color w:val="000000" w:themeColor="text1"/>
        <w:spacing w:val="6"/>
        <w:sz w:val="16"/>
        <w:szCs w:val="16"/>
      </w:rPr>
    </w:pPr>
    <w:r w:rsidRPr="00C31746">
      <w:rPr>
        <w:rFonts w:ascii="Calibri" w:hAnsi="Calibri" w:cs="Calibri"/>
        <w:color w:val="000000" w:themeColor="text1"/>
        <w:spacing w:val="6"/>
        <w:sz w:val="16"/>
        <w:szCs w:val="16"/>
      </w:rPr>
      <w:t>datum:</w:t>
    </w:r>
    <w:r w:rsidRPr="00C31746">
      <w:rPr>
        <w:rFonts w:ascii="Calibri" w:hAnsi="Calibri" w:cs="Calibri"/>
        <w:color w:val="000000" w:themeColor="text1"/>
        <w:spacing w:val="6"/>
        <w:sz w:val="16"/>
        <w:szCs w:val="16"/>
      </w:rPr>
      <w:tab/>
    </w:r>
    <w:bookmarkStart w:id="28" w:name="_Hlk32845321"/>
    <w:r>
      <w:rPr>
        <w:rFonts w:ascii="Calibri" w:hAnsi="Calibri" w:cs="Calibri"/>
        <w:color w:val="000000" w:themeColor="text1"/>
        <w:spacing w:val="6"/>
        <w:sz w:val="16"/>
        <w:szCs w:val="16"/>
      </w:rPr>
      <w:t>02/2020 revize č. 1</w:t>
    </w:r>
    <w:bookmarkEnd w:id="28"/>
  </w:p>
  <w:p w14:paraId="1F281080" w14:textId="77777777" w:rsidR="003911F4" w:rsidRDefault="003911F4">
    <w:pPr>
      <w:pStyle w:val="Zpat"/>
    </w:pPr>
    <w:r>
      <w:ptab w:relativeTo="margin" w:alignment="center" w:leader="none"/>
    </w:r>
    <w:r w:rsidRPr="002528C4">
      <w:rPr>
        <w:rFonts w:ascii="Calibri" w:hAnsi="Calibri" w:cs="Calibri"/>
        <w:sz w:val="20"/>
        <w:szCs w:val="20"/>
      </w:rPr>
      <w:fldChar w:fldCharType="begin"/>
    </w:r>
    <w:r w:rsidRPr="002528C4">
      <w:rPr>
        <w:rFonts w:ascii="Calibri" w:hAnsi="Calibri" w:cs="Calibri"/>
        <w:sz w:val="20"/>
        <w:szCs w:val="20"/>
      </w:rPr>
      <w:instrText xml:space="preserve"> PAGE  \* Arabic  \* MERGEFORMAT </w:instrText>
    </w:r>
    <w:r w:rsidRPr="002528C4">
      <w:rPr>
        <w:rFonts w:ascii="Calibri" w:hAnsi="Calibri" w:cs="Calibri"/>
        <w:sz w:val="20"/>
        <w:szCs w:val="20"/>
      </w:rPr>
      <w:fldChar w:fldCharType="separate"/>
    </w:r>
    <w:r w:rsidRPr="002528C4">
      <w:rPr>
        <w:rFonts w:ascii="Calibri" w:hAnsi="Calibri" w:cs="Calibri"/>
        <w:noProof/>
        <w:sz w:val="20"/>
        <w:szCs w:val="20"/>
      </w:rPr>
      <w:t>1</w:t>
    </w:r>
    <w:r w:rsidRPr="002528C4">
      <w:rPr>
        <w:rFonts w:ascii="Calibri" w:hAnsi="Calibri" w:cs="Calibri"/>
        <w:sz w:val="20"/>
        <w:szCs w:val="20"/>
      </w:rPr>
      <w:fldChar w:fldCharType="end"/>
    </w:r>
  </w:p>
  <w:p w14:paraId="5F0DB8DE" w14:textId="77777777" w:rsidR="003911F4" w:rsidRDefault="003911F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95CEA" w14:textId="77777777" w:rsidR="003911F4" w:rsidRDefault="003911F4" w:rsidP="00D36AD6">
    <w:pPr>
      <w:ind w:left="851" w:hanging="851"/>
      <w:rPr>
        <w:rFonts w:ascii="Calibri" w:hAnsi="Calibri" w:cs="Calibri"/>
        <w:color w:val="000000" w:themeColor="text1"/>
        <w:spacing w:val="6"/>
        <w:sz w:val="20"/>
        <w:szCs w:val="20"/>
      </w:rPr>
    </w:pPr>
    <w:r w:rsidRPr="0047167B">
      <w:rPr>
        <w:noProof/>
        <w:spacing w:val="6"/>
        <w:sz w:val="20"/>
        <w:szCs w:val="20"/>
      </w:rPr>
      <mc:AlternateContent>
        <mc:Choice Requires="wps">
          <w:drawing>
            <wp:anchor distT="0" distB="0" distL="114300" distR="114300" simplePos="0" relativeHeight="251663360" behindDoc="0" locked="0" layoutInCell="1" allowOverlap="1" wp14:anchorId="382C47C4" wp14:editId="15C9FDE7">
              <wp:simplePos x="0" y="0"/>
              <wp:positionH relativeFrom="margin">
                <wp:align>right</wp:align>
              </wp:positionH>
              <wp:positionV relativeFrom="paragraph">
                <wp:posOffset>161925</wp:posOffset>
              </wp:positionV>
              <wp:extent cx="5759533" cy="0"/>
              <wp:effectExtent l="0" t="0" r="0" b="0"/>
              <wp:wrapNone/>
              <wp:docPr id="1" name="Přímá spojnice 1"/>
              <wp:cNvGraphicFramePr/>
              <a:graphic xmlns:a="http://schemas.openxmlformats.org/drawingml/2006/main">
                <a:graphicData uri="http://schemas.microsoft.com/office/word/2010/wordprocessingShape">
                  <wps:wsp>
                    <wps:cNvCnPr/>
                    <wps:spPr>
                      <a:xfrm>
                        <a:off x="0" y="0"/>
                        <a:ext cx="5759533"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48C0D5" id="Přímá spojnice 1" o:spid="_x0000_s1026" style="position:absolute;z-index:251663360;visibility:visible;mso-wrap-style:square;mso-wrap-distance-left:9pt;mso-wrap-distance-top:0;mso-wrap-distance-right:9pt;mso-wrap-distance-bottom:0;mso-position-horizontal:right;mso-position-horizontal-relative:margin;mso-position-vertical:absolute;mso-position-vertical-relative:text" from="402.3pt,12.75pt" to="855.8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" strokecolor="black [3200]">
              <v:stroke joinstyle="miter"/>
              <w10:wrap anchorx="margin"/>
            </v:line>
          </w:pict>
        </mc:Fallback>
      </mc:AlternateContent>
    </w:r>
  </w:p>
  <w:p w14:paraId="7F1E77BD" w14:textId="04243935" w:rsidR="003911F4" w:rsidRPr="0047167B" w:rsidRDefault="003911F4" w:rsidP="00D36AD6">
    <w:pPr>
      <w:ind w:left="851" w:hanging="851"/>
      <w:rPr>
        <w:rFonts w:ascii="Calibri" w:hAnsi="Calibri" w:cs="Calibri"/>
        <w:color w:val="000000" w:themeColor="text1"/>
        <w:spacing w:val="6"/>
        <w:sz w:val="20"/>
        <w:szCs w:val="20"/>
      </w:rPr>
    </w:pPr>
    <w:r>
      <w:rPr>
        <w:rFonts w:ascii="Calibri" w:hAnsi="Calibri" w:cs="Calibri"/>
        <w:color w:val="000000" w:themeColor="text1"/>
        <w:spacing w:val="6"/>
        <w:sz w:val="20"/>
        <w:szCs w:val="20"/>
      </w:rPr>
      <w:t>D.2.1.a</w:t>
    </w:r>
    <w:r w:rsidRPr="0047167B">
      <w:rPr>
        <w:rFonts w:ascii="Calibri" w:hAnsi="Calibri" w:cs="Calibri"/>
        <w:color w:val="000000" w:themeColor="text1"/>
        <w:spacing w:val="6"/>
        <w:sz w:val="20"/>
        <w:szCs w:val="20"/>
      </w:rPr>
      <w:tab/>
    </w:r>
    <w:r>
      <w:rPr>
        <w:rFonts w:ascii="Calibri" w:hAnsi="Calibri" w:cs="Calibri"/>
        <w:color w:val="000000" w:themeColor="text1"/>
        <w:spacing w:val="6"/>
        <w:sz w:val="20"/>
        <w:szCs w:val="20"/>
      </w:rPr>
      <w:t>TECHNICKÁ</w:t>
    </w:r>
    <w:r w:rsidRPr="0047167B">
      <w:rPr>
        <w:rFonts w:ascii="Calibri" w:hAnsi="Calibri" w:cs="Calibri"/>
        <w:color w:val="000000" w:themeColor="text1"/>
        <w:spacing w:val="6"/>
        <w:sz w:val="20"/>
        <w:szCs w:val="20"/>
      </w:rPr>
      <w:t xml:space="preserve"> ZPRÁVA</w:t>
    </w:r>
  </w:p>
  <w:p w14:paraId="4EE47BBB" w14:textId="77777777" w:rsidR="003911F4" w:rsidRPr="0047167B" w:rsidRDefault="003911F4" w:rsidP="00D36AD6">
    <w:pPr>
      <w:pStyle w:val="SVIZNzapati"/>
      <w:rPr>
        <w:color w:val="767171" w:themeColor="background2" w:themeShade="80"/>
      </w:rPr>
    </w:pPr>
    <w:r w:rsidRPr="0047167B">
      <w:t xml:space="preserve">akce: </w:t>
    </w:r>
    <w:r w:rsidRPr="0047167B">
      <w:tab/>
      <w:t>Projektová příprava rekonstrukce historické části hřebčína Slatiňany a úpravy areálu</w:t>
    </w:r>
  </w:p>
  <w:p w14:paraId="2E6B8855" w14:textId="77777777" w:rsidR="003911F4" w:rsidRPr="0047167B" w:rsidRDefault="003911F4" w:rsidP="00D36AD6">
    <w:pPr>
      <w:pStyle w:val="SVIZNzapati"/>
    </w:pPr>
    <w:r w:rsidRPr="0047167B">
      <w:t>stupeň:</w:t>
    </w:r>
    <w:r w:rsidRPr="0047167B">
      <w:tab/>
    </w:r>
    <w:proofErr w:type="spellStart"/>
    <w:r w:rsidRPr="0047167B">
      <w:t>DSP</w:t>
    </w:r>
    <w:proofErr w:type="spellEnd"/>
  </w:p>
  <w:p w14:paraId="6E59DEB9" w14:textId="77777777" w:rsidR="003911F4" w:rsidRPr="0047167B" w:rsidRDefault="003911F4" w:rsidP="00D36AD6">
    <w:pPr>
      <w:pStyle w:val="SVIZNzapati"/>
    </w:pPr>
    <w:r w:rsidRPr="0047167B">
      <w:t>zpracoval:</w:t>
    </w:r>
    <w:r w:rsidRPr="0047167B">
      <w:tab/>
      <w:t>Ing. arch. Eva Ondrušková</w:t>
    </w:r>
  </w:p>
  <w:p w14:paraId="08C241BE" w14:textId="487D0429" w:rsidR="003911F4" w:rsidRDefault="003911F4" w:rsidP="00D36AD6">
    <w:pPr>
      <w:pStyle w:val="SVIZNzapati"/>
    </w:pPr>
    <w:r w:rsidRPr="0047167B">
      <w:t>datum:</w:t>
    </w:r>
    <w:r w:rsidRPr="0047167B">
      <w:tab/>
      <w:t>0</w:t>
    </w:r>
    <w:r>
      <w:t>6</w:t>
    </w:r>
    <w:r w:rsidRPr="0047167B">
      <w:t>/2018</w:t>
    </w:r>
  </w:p>
  <w:p w14:paraId="14635806" w14:textId="77777777" w:rsidR="003911F4" w:rsidRDefault="003911F4" w:rsidP="00C32DEA">
    <w:pPr>
      <w:pStyle w:val="Zpat"/>
    </w:pPr>
    <w:r>
      <w:ptab w:relativeTo="margin" w:alignment="center" w:leader="none"/>
    </w:r>
    <w:r w:rsidRPr="002528C4">
      <w:rPr>
        <w:rFonts w:ascii="Calibri" w:hAnsi="Calibri" w:cs="Calibri"/>
        <w:sz w:val="20"/>
        <w:szCs w:val="20"/>
      </w:rPr>
      <w:fldChar w:fldCharType="begin"/>
    </w:r>
    <w:r w:rsidRPr="002528C4">
      <w:rPr>
        <w:rFonts w:ascii="Calibri" w:hAnsi="Calibri" w:cs="Calibri"/>
        <w:sz w:val="20"/>
        <w:szCs w:val="20"/>
      </w:rPr>
      <w:instrText xml:space="preserve"> PAGE  \* Arabic  \* MERGEFORMAT </w:instrText>
    </w:r>
    <w:r w:rsidRPr="002528C4">
      <w:rPr>
        <w:rFonts w:ascii="Calibri" w:hAnsi="Calibri" w:cs="Calibri"/>
        <w:sz w:val="20"/>
        <w:szCs w:val="20"/>
      </w:rPr>
      <w:fldChar w:fldCharType="separate"/>
    </w:r>
    <w:r>
      <w:rPr>
        <w:rFonts w:ascii="Calibri" w:hAnsi="Calibri" w:cs="Calibri"/>
        <w:sz w:val="20"/>
        <w:szCs w:val="20"/>
      </w:rPr>
      <w:t>2</w:t>
    </w:r>
    <w:r w:rsidRPr="002528C4">
      <w:rPr>
        <w:rFonts w:ascii="Calibri" w:hAnsi="Calibri" w:cs="Calibri"/>
        <w:sz w:val="20"/>
        <w:szCs w:val="20"/>
      </w:rPr>
      <w:fldChar w:fldCharType="end"/>
    </w:r>
  </w:p>
  <w:p w14:paraId="5E500E7B" w14:textId="77777777" w:rsidR="003911F4" w:rsidRDefault="003911F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A9E1C" w14:textId="77777777" w:rsidR="003911F4" w:rsidRDefault="003911F4" w:rsidP="00EC4D3F">
      <w:pPr>
        <w:spacing w:after="0" w:line="240" w:lineRule="auto"/>
      </w:pPr>
      <w:r>
        <w:separator/>
      </w:r>
    </w:p>
  </w:footnote>
  <w:footnote w:type="continuationSeparator" w:id="0">
    <w:p w14:paraId="18C33BB2" w14:textId="77777777" w:rsidR="003911F4" w:rsidRDefault="003911F4" w:rsidP="00EC4D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7" w:name="_Hlk511309583"/>
  <w:p w14:paraId="4D8F523B" w14:textId="2DD2BFF2" w:rsidR="003911F4" w:rsidRPr="002B500D" w:rsidRDefault="003911F4" w:rsidP="002B500D">
    <w:pPr>
      <w:rPr>
        <w:rStyle w:val="SVIZNzahlaviChar"/>
      </w:rPr>
    </w:pPr>
    <w:r w:rsidRPr="00CC7FC7">
      <w:rPr>
        <w:noProof/>
        <w:spacing w:val="50"/>
        <w:sz w:val="48"/>
        <w:szCs w:val="48"/>
      </w:rPr>
      <mc:AlternateContent>
        <mc:Choice Requires="wps">
          <w:drawing>
            <wp:anchor distT="0" distB="0" distL="114300" distR="114300" simplePos="0" relativeHeight="251659264" behindDoc="0" locked="0" layoutInCell="1" allowOverlap="1" wp14:anchorId="422EBDA1" wp14:editId="162DAF3E">
              <wp:simplePos x="0" y="0"/>
              <wp:positionH relativeFrom="margin">
                <wp:align>right</wp:align>
              </wp:positionH>
              <wp:positionV relativeFrom="paragraph">
                <wp:posOffset>466725</wp:posOffset>
              </wp:positionV>
              <wp:extent cx="5759533" cy="0"/>
              <wp:effectExtent l="0" t="0" r="0" b="0"/>
              <wp:wrapNone/>
              <wp:docPr id="5" name="Přímá spojnice 5"/>
              <wp:cNvGraphicFramePr/>
              <a:graphic xmlns:a="http://schemas.openxmlformats.org/drawingml/2006/main">
                <a:graphicData uri="http://schemas.microsoft.com/office/word/2010/wordprocessingShape">
                  <wps:wsp>
                    <wps:cNvCnPr/>
                    <wps:spPr>
                      <a:xfrm>
                        <a:off x="0" y="0"/>
                        <a:ext cx="5759533"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59074A4" id="Přímá spojnice 5" o:spid="_x0000_s1026" style="position:absolute;z-index:251659264;visibility:visible;mso-wrap-style:square;mso-wrap-distance-left:9pt;mso-wrap-distance-top:0;mso-wrap-distance-right:9pt;mso-wrap-distance-bottom:0;mso-position-horizontal:right;mso-position-horizontal-relative:margin;mso-position-vertical:absolute;mso-position-vertical-relative:text" from="402.3pt,36.75pt" to="855.8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" strokecolor="black [3200]">
              <v:stroke joinstyle="miter"/>
              <w10:wrap anchorx="margin"/>
            </v:line>
          </w:pict>
        </mc:Fallback>
      </mc:AlternateContent>
    </w:r>
    <w:proofErr w:type="spellStart"/>
    <w:proofErr w:type="gramStart"/>
    <w:r w:rsidRPr="00CC7FC7">
      <w:rPr>
        <w:color w:val="2E74B5" w:themeColor="accent5" w:themeShade="BF"/>
        <w:spacing w:val="50"/>
        <w:sz w:val="48"/>
        <w:szCs w:val="48"/>
      </w:rPr>
      <w:t>SVIŽN</w:t>
    </w:r>
    <w:proofErr w:type="spellEnd"/>
    <w:r w:rsidRPr="0042237B">
      <w:rPr>
        <w:color w:val="2E74B5" w:themeColor="accent5" w:themeShade="BF"/>
        <w:spacing w:val="40"/>
        <w:sz w:val="40"/>
        <w:szCs w:val="40"/>
      </w:rPr>
      <w:t xml:space="preserve"> </w:t>
    </w:r>
    <w:r>
      <w:rPr>
        <w:color w:val="2E74B5" w:themeColor="accent5" w:themeShade="BF"/>
        <w:spacing w:val="40"/>
        <w:sz w:val="40"/>
        <w:szCs w:val="40"/>
      </w:rPr>
      <w:t xml:space="preserve"> </w:t>
    </w:r>
    <w:r w:rsidRPr="002B500D">
      <w:rPr>
        <w:rStyle w:val="SVIZNzahlaviChar"/>
      </w:rPr>
      <w:t>Zlatnická</w:t>
    </w:r>
    <w:proofErr w:type="gramEnd"/>
    <w:r w:rsidRPr="002B500D">
      <w:rPr>
        <w:rStyle w:val="SVIZNzahlaviChar"/>
      </w:rPr>
      <w:t xml:space="preserve"> 10, 110 00 Praha 1       tel.: + 420</w:t>
    </w:r>
    <w:r>
      <w:rPr>
        <w:rStyle w:val="SVIZNzahlaviChar"/>
      </w:rPr>
      <w:t> 606 062 636</w:t>
    </w:r>
    <w:r w:rsidRPr="002B500D">
      <w:rPr>
        <w:rStyle w:val="SVIZNzahlaviChar"/>
      </w:rPr>
      <w:t xml:space="preserve">        e-mail: </w:t>
    </w:r>
    <w:hyperlink r:id="rId1" w:history="1">
      <w:r w:rsidRPr="002B500D">
        <w:rPr>
          <w:rStyle w:val="SVIZNzahlaviChar"/>
        </w:rPr>
        <w:t>info@svizn.com</w:t>
      </w:r>
    </w:hyperlink>
    <w:r w:rsidRPr="002B500D">
      <w:rPr>
        <w:rStyle w:val="SVIZNzahlaviChar"/>
      </w:rPr>
      <w:t xml:space="preserve">        </w:t>
    </w:r>
    <w:hyperlink r:id="rId2" w:history="1">
      <w:r w:rsidRPr="002B500D">
        <w:rPr>
          <w:rStyle w:val="SVIZNzahlaviChar"/>
        </w:rPr>
        <w:t>www.svizn.com</w:t>
      </w:r>
    </w:hyperlink>
  </w:p>
  <w:bookmarkEnd w:id="27"/>
  <w:p w14:paraId="0E528CBC" w14:textId="77777777" w:rsidR="003911F4" w:rsidRDefault="003911F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EEA1A" w14:textId="2B7A74BD" w:rsidR="003911F4" w:rsidRPr="002B500D" w:rsidRDefault="003911F4" w:rsidP="00132991">
    <w:pPr>
      <w:rPr>
        <w:rStyle w:val="SVIZNzahlaviChar"/>
      </w:rPr>
    </w:pPr>
    <w:r w:rsidRPr="00CC7FC7">
      <w:rPr>
        <w:noProof/>
        <w:spacing w:val="50"/>
        <w:sz w:val="48"/>
        <w:szCs w:val="48"/>
      </w:rPr>
      <mc:AlternateContent>
        <mc:Choice Requires="wps">
          <w:drawing>
            <wp:anchor distT="0" distB="0" distL="114300" distR="114300" simplePos="0" relativeHeight="251665408" behindDoc="0" locked="0" layoutInCell="1" allowOverlap="1" wp14:anchorId="074CDC7C" wp14:editId="2AB33606">
              <wp:simplePos x="0" y="0"/>
              <wp:positionH relativeFrom="margin">
                <wp:align>right</wp:align>
              </wp:positionH>
              <wp:positionV relativeFrom="paragraph">
                <wp:posOffset>466725</wp:posOffset>
              </wp:positionV>
              <wp:extent cx="5759533" cy="0"/>
              <wp:effectExtent l="0" t="0" r="0" b="0"/>
              <wp:wrapNone/>
              <wp:docPr id="3" name="Přímá spojnice 3"/>
              <wp:cNvGraphicFramePr/>
              <a:graphic xmlns:a="http://schemas.openxmlformats.org/drawingml/2006/main">
                <a:graphicData uri="http://schemas.microsoft.com/office/word/2010/wordprocessingShape">
                  <wps:wsp>
                    <wps:cNvCnPr/>
                    <wps:spPr>
                      <a:xfrm>
                        <a:off x="0" y="0"/>
                        <a:ext cx="5759533"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77B9777" id="Přímá spojnice 3" o:spid="_x0000_s1026" style="position:absolute;z-index:251665408;visibility:visible;mso-wrap-style:square;mso-wrap-distance-left:9pt;mso-wrap-distance-top:0;mso-wrap-distance-right:9pt;mso-wrap-distance-bottom:0;mso-position-horizontal:right;mso-position-horizontal-relative:margin;mso-position-vertical:absolute;mso-position-vertical-relative:text" from="402.3pt,36.75pt" to="855.8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" strokecolor="black [3200]">
              <v:stroke joinstyle="miter"/>
              <w10:wrap anchorx="margin"/>
            </v:line>
          </w:pict>
        </mc:Fallback>
      </mc:AlternateContent>
    </w:r>
    <w:proofErr w:type="spellStart"/>
    <w:proofErr w:type="gramStart"/>
    <w:r w:rsidRPr="00CC7FC7">
      <w:rPr>
        <w:color w:val="2E74B5" w:themeColor="accent5" w:themeShade="BF"/>
        <w:spacing w:val="50"/>
        <w:sz w:val="48"/>
        <w:szCs w:val="48"/>
      </w:rPr>
      <w:t>SVIŽN</w:t>
    </w:r>
    <w:proofErr w:type="spellEnd"/>
    <w:r w:rsidRPr="0042237B">
      <w:rPr>
        <w:color w:val="2E74B5" w:themeColor="accent5" w:themeShade="BF"/>
        <w:spacing w:val="40"/>
        <w:sz w:val="40"/>
        <w:szCs w:val="40"/>
      </w:rPr>
      <w:t xml:space="preserve"> </w:t>
    </w:r>
    <w:r>
      <w:rPr>
        <w:color w:val="2E74B5" w:themeColor="accent5" w:themeShade="BF"/>
        <w:spacing w:val="40"/>
        <w:sz w:val="40"/>
        <w:szCs w:val="40"/>
      </w:rPr>
      <w:t xml:space="preserve"> </w:t>
    </w:r>
    <w:r w:rsidRPr="002B500D">
      <w:rPr>
        <w:rStyle w:val="SVIZNzahlaviChar"/>
      </w:rPr>
      <w:t>Zlatnická</w:t>
    </w:r>
    <w:proofErr w:type="gramEnd"/>
    <w:r w:rsidRPr="002B500D">
      <w:rPr>
        <w:rStyle w:val="SVIZNzahlaviChar"/>
      </w:rPr>
      <w:t xml:space="preserve"> 10, 110 00 Praha 1       tel.: + 420</w:t>
    </w:r>
    <w:r>
      <w:rPr>
        <w:rStyle w:val="SVIZNzahlaviChar"/>
      </w:rPr>
      <w:t> 606 062 636</w:t>
    </w:r>
    <w:r w:rsidRPr="002B500D">
      <w:rPr>
        <w:rStyle w:val="SVIZNzahlaviChar"/>
      </w:rPr>
      <w:t xml:space="preserve">        e-mail: </w:t>
    </w:r>
    <w:hyperlink r:id="rId1" w:history="1">
      <w:r w:rsidRPr="002B500D">
        <w:rPr>
          <w:rStyle w:val="SVIZNzahlaviChar"/>
        </w:rPr>
        <w:t>info@svizn.com</w:t>
      </w:r>
    </w:hyperlink>
    <w:r w:rsidRPr="002B500D">
      <w:rPr>
        <w:rStyle w:val="SVIZNzahlaviChar"/>
      </w:rPr>
      <w:t xml:space="preserve">        </w:t>
    </w:r>
    <w:hyperlink r:id="rId2" w:history="1">
      <w:r w:rsidRPr="002B500D">
        <w:rPr>
          <w:rStyle w:val="SVIZNzahlaviChar"/>
        </w:rPr>
        <w:t>www.svizn.com</w:t>
      </w:r>
    </w:hyperlink>
  </w:p>
  <w:p w14:paraId="7CF7D822" w14:textId="77777777" w:rsidR="003911F4" w:rsidRPr="00132991" w:rsidRDefault="003911F4" w:rsidP="0013299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009D4"/>
    <w:multiLevelType w:val="hybridMultilevel"/>
    <w:tmpl w:val="150A6DA2"/>
    <w:lvl w:ilvl="0" w:tplc="04050001">
      <w:start w:val="1"/>
      <w:numFmt w:val="bullet"/>
      <w:lvlText w:val=""/>
      <w:lvlJc w:val="left"/>
      <w:pPr>
        <w:ind w:left="1854" w:hanging="360"/>
      </w:pPr>
      <w:rPr>
        <w:rFonts w:ascii="Symbol" w:hAnsi="Symbol" w:hint="default"/>
      </w:rPr>
    </w:lvl>
    <w:lvl w:ilvl="1" w:tplc="49440412">
      <w:numFmt w:val="bullet"/>
      <w:lvlText w:val="-"/>
      <w:lvlJc w:val="left"/>
      <w:pPr>
        <w:ind w:left="2574" w:hanging="360"/>
      </w:pPr>
      <w:rPr>
        <w:rFonts w:ascii="Calibri" w:eastAsiaTheme="minorHAnsi" w:hAnsi="Calibri" w:cs="Calibri"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15:restartNumberingAfterBreak="0">
    <w:nsid w:val="0AA6308E"/>
    <w:multiLevelType w:val="hybridMultilevel"/>
    <w:tmpl w:val="E6A27E10"/>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 w15:restartNumberingAfterBreak="0">
    <w:nsid w:val="0BD40239"/>
    <w:multiLevelType w:val="hybridMultilevel"/>
    <w:tmpl w:val="DF62570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15:restartNumberingAfterBreak="0">
    <w:nsid w:val="0FE7454D"/>
    <w:multiLevelType w:val="hybridMultilevel"/>
    <w:tmpl w:val="9DEC091A"/>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0720818"/>
    <w:multiLevelType w:val="hybridMultilevel"/>
    <w:tmpl w:val="76F4FE86"/>
    <w:lvl w:ilvl="0" w:tplc="04050001">
      <w:start w:val="1"/>
      <w:numFmt w:val="bullet"/>
      <w:lvlText w:val=""/>
      <w:lvlJc w:val="left"/>
      <w:pPr>
        <w:ind w:left="1854" w:hanging="360"/>
      </w:pPr>
      <w:rPr>
        <w:rFonts w:ascii="Symbol" w:hAnsi="Symbol" w:hint="default"/>
      </w:rPr>
    </w:lvl>
    <w:lvl w:ilvl="1" w:tplc="89D42854">
      <w:start w:val="27"/>
      <w:numFmt w:val="bullet"/>
      <w:lvlText w:val="-"/>
      <w:lvlJc w:val="left"/>
      <w:pPr>
        <w:ind w:left="2574" w:hanging="360"/>
      </w:pPr>
      <w:rPr>
        <w:rFonts w:ascii="Calibri" w:eastAsiaTheme="minorHAnsi" w:hAnsi="Calibri" w:cs="Calibri"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5" w15:restartNumberingAfterBreak="0">
    <w:nsid w:val="140D5EFA"/>
    <w:multiLevelType w:val="hybridMultilevel"/>
    <w:tmpl w:val="D6E46624"/>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6" w15:restartNumberingAfterBreak="0">
    <w:nsid w:val="16137FC8"/>
    <w:multiLevelType w:val="multilevel"/>
    <w:tmpl w:val="C3E6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F1322F"/>
    <w:multiLevelType w:val="hybridMultilevel"/>
    <w:tmpl w:val="EFE25A9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2EE41B16"/>
    <w:multiLevelType w:val="hybridMultilevel"/>
    <w:tmpl w:val="8D2075A4"/>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15:restartNumberingAfterBreak="0">
    <w:nsid w:val="35181CFC"/>
    <w:multiLevelType w:val="hybridMultilevel"/>
    <w:tmpl w:val="36A8136A"/>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0" w15:restartNumberingAfterBreak="0">
    <w:nsid w:val="3C2C1538"/>
    <w:multiLevelType w:val="hybridMultilevel"/>
    <w:tmpl w:val="EF82E5B8"/>
    <w:lvl w:ilvl="0" w:tplc="8262526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D8736E"/>
    <w:multiLevelType w:val="hybridMultilevel"/>
    <w:tmpl w:val="789C9452"/>
    <w:lvl w:ilvl="0" w:tplc="04050001">
      <w:start w:val="1"/>
      <w:numFmt w:val="bullet"/>
      <w:lvlText w:val=""/>
      <w:lvlJc w:val="left"/>
      <w:pPr>
        <w:ind w:left="1905" w:hanging="360"/>
      </w:pPr>
      <w:rPr>
        <w:rFonts w:ascii="Symbol" w:hAnsi="Symbol" w:hint="default"/>
      </w:rPr>
    </w:lvl>
    <w:lvl w:ilvl="1" w:tplc="04050003">
      <w:start w:val="1"/>
      <w:numFmt w:val="bullet"/>
      <w:lvlText w:val="o"/>
      <w:lvlJc w:val="left"/>
      <w:pPr>
        <w:ind w:left="2625" w:hanging="360"/>
      </w:pPr>
      <w:rPr>
        <w:rFonts w:ascii="Courier New" w:hAnsi="Courier New" w:cs="Courier New" w:hint="default"/>
      </w:rPr>
    </w:lvl>
    <w:lvl w:ilvl="2" w:tplc="04050005">
      <w:start w:val="1"/>
      <w:numFmt w:val="bullet"/>
      <w:lvlText w:val=""/>
      <w:lvlJc w:val="left"/>
      <w:pPr>
        <w:ind w:left="3345" w:hanging="360"/>
      </w:pPr>
      <w:rPr>
        <w:rFonts w:ascii="Wingdings" w:hAnsi="Wingdings" w:hint="default"/>
      </w:rPr>
    </w:lvl>
    <w:lvl w:ilvl="3" w:tplc="04050001">
      <w:start w:val="1"/>
      <w:numFmt w:val="bullet"/>
      <w:lvlText w:val=""/>
      <w:lvlJc w:val="left"/>
      <w:pPr>
        <w:ind w:left="4065" w:hanging="360"/>
      </w:pPr>
      <w:rPr>
        <w:rFonts w:ascii="Symbol" w:hAnsi="Symbol" w:hint="default"/>
      </w:rPr>
    </w:lvl>
    <w:lvl w:ilvl="4" w:tplc="04050003">
      <w:start w:val="1"/>
      <w:numFmt w:val="bullet"/>
      <w:lvlText w:val="o"/>
      <w:lvlJc w:val="left"/>
      <w:pPr>
        <w:ind w:left="4785" w:hanging="360"/>
      </w:pPr>
      <w:rPr>
        <w:rFonts w:ascii="Courier New" w:hAnsi="Courier New" w:cs="Courier New" w:hint="default"/>
      </w:rPr>
    </w:lvl>
    <w:lvl w:ilvl="5" w:tplc="04050005">
      <w:start w:val="1"/>
      <w:numFmt w:val="bullet"/>
      <w:lvlText w:val=""/>
      <w:lvlJc w:val="left"/>
      <w:pPr>
        <w:ind w:left="5505" w:hanging="360"/>
      </w:pPr>
      <w:rPr>
        <w:rFonts w:ascii="Wingdings" w:hAnsi="Wingdings" w:hint="default"/>
      </w:rPr>
    </w:lvl>
    <w:lvl w:ilvl="6" w:tplc="04050001">
      <w:start w:val="1"/>
      <w:numFmt w:val="bullet"/>
      <w:lvlText w:val=""/>
      <w:lvlJc w:val="left"/>
      <w:pPr>
        <w:ind w:left="6225" w:hanging="360"/>
      </w:pPr>
      <w:rPr>
        <w:rFonts w:ascii="Symbol" w:hAnsi="Symbol" w:hint="default"/>
      </w:rPr>
    </w:lvl>
    <w:lvl w:ilvl="7" w:tplc="04050003">
      <w:start w:val="1"/>
      <w:numFmt w:val="bullet"/>
      <w:lvlText w:val="o"/>
      <w:lvlJc w:val="left"/>
      <w:pPr>
        <w:ind w:left="6945" w:hanging="360"/>
      </w:pPr>
      <w:rPr>
        <w:rFonts w:ascii="Courier New" w:hAnsi="Courier New" w:cs="Courier New" w:hint="default"/>
      </w:rPr>
    </w:lvl>
    <w:lvl w:ilvl="8" w:tplc="04050005">
      <w:start w:val="1"/>
      <w:numFmt w:val="bullet"/>
      <w:lvlText w:val=""/>
      <w:lvlJc w:val="left"/>
      <w:pPr>
        <w:ind w:left="7665" w:hanging="360"/>
      </w:pPr>
      <w:rPr>
        <w:rFonts w:ascii="Wingdings" w:hAnsi="Wingdings" w:hint="default"/>
      </w:rPr>
    </w:lvl>
  </w:abstractNum>
  <w:abstractNum w:abstractNumId="12" w15:restartNumberingAfterBreak="0">
    <w:nsid w:val="59B365AB"/>
    <w:multiLevelType w:val="hybridMultilevel"/>
    <w:tmpl w:val="280231BE"/>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3" w15:restartNumberingAfterBreak="0">
    <w:nsid w:val="59F02009"/>
    <w:multiLevelType w:val="hybridMultilevel"/>
    <w:tmpl w:val="7722DFC4"/>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4" w15:restartNumberingAfterBreak="0">
    <w:nsid w:val="5B04749F"/>
    <w:multiLevelType w:val="hybridMultilevel"/>
    <w:tmpl w:val="7AE2BECA"/>
    <w:lvl w:ilvl="0" w:tplc="04050001">
      <w:start w:val="1"/>
      <w:numFmt w:val="bullet"/>
      <w:lvlText w:val=""/>
      <w:lvlJc w:val="left"/>
      <w:pPr>
        <w:ind w:left="2844" w:hanging="360"/>
      </w:pPr>
      <w:rPr>
        <w:rFonts w:ascii="Symbol" w:hAnsi="Symbo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BBF08A2"/>
    <w:multiLevelType w:val="hybridMultilevel"/>
    <w:tmpl w:val="341C7A70"/>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6" w15:restartNumberingAfterBreak="0">
    <w:nsid w:val="5C1E3B53"/>
    <w:multiLevelType w:val="hybridMultilevel"/>
    <w:tmpl w:val="5562F160"/>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7" w15:restartNumberingAfterBreak="0">
    <w:nsid w:val="5CA5603D"/>
    <w:multiLevelType w:val="hybridMultilevel"/>
    <w:tmpl w:val="7A907E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CD10FBE"/>
    <w:multiLevelType w:val="hybridMultilevel"/>
    <w:tmpl w:val="5E82355C"/>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9" w15:restartNumberingAfterBreak="0">
    <w:nsid w:val="5E082267"/>
    <w:multiLevelType w:val="multilevel"/>
    <w:tmpl w:val="FEEC6500"/>
    <w:lvl w:ilvl="0">
      <w:start w:val="1"/>
      <w:numFmt w:val="bullet"/>
      <w:lvlText w:val=""/>
      <w:lvlJc w:val="left"/>
      <w:pPr>
        <w:tabs>
          <w:tab w:val="num" w:pos="1428"/>
        </w:tabs>
        <w:ind w:left="1428" w:hanging="360"/>
      </w:pPr>
      <w:rPr>
        <w:rFonts w:ascii="Symbol" w:hAnsi="Symbol" w:hint="default"/>
        <w:sz w:val="20"/>
      </w:rPr>
    </w:lvl>
    <w:lvl w:ilvl="1" w:tentative="1">
      <w:start w:val="1"/>
      <w:numFmt w:val="bullet"/>
      <w:lvlText w:val="o"/>
      <w:lvlJc w:val="left"/>
      <w:pPr>
        <w:tabs>
          <w:tab w:val="num" w:pos="2148"/>
        </w:tabs>
        <w:ind w:left="2148" w:hanging="360"/>
      </w:pPr>
      <w:rPr>
        <w:rFonts w:ascii="Courier New" w:hAnsi="Courier New" w:hint="default"/>
        <w:sz w:val="20"/>
      </w:rPr>
    </w:lvl>
    <w:lvl w:ilvl="2" w:tentative="1">
      <w:start w:val="1"/>
      <w:numFmt w:val="bullet"/>
      <w:lvlText w:val=""/>
      <w:lvlJc w:val="left"/>
      <w:pPr>
        <w:tabs>
          <w:tab w:val="num" w:pos="2868"/>
        </w:tabs>
        <w:ind w:left="2868" w:hanging="360"/>
      </w:pPr>
      <w:rPr>
        <w:rFonts w:ascii="Wingdings" w:hAnsi="Wingdings" w:hint="default"/>
        <w:sz w:val="20"/>
      </w:rPr>
    </w:lvl>
    <w:lvl w:ilvl="3" w:tentative="1">
      <w:start w:val="1"/>
      <w:numFmt w:val="bullet"/>
      <w:lvlText w:val=""/>
      <w:lvlJc w:val="left"/>
      <w:pPr>
        <w:tabs>
          <w:tab w:val="num" w:pos="3588"/>
        </w:tabs>
        <w:ind w:left="3588" w:hanging="360"/>
      </w:pPr>
      <w:rPr>
        <w:rFonts w:ascii="Wingdings" w:hAnsi="Wingdings" w:hint="default"/>
        <w:sz w:val="20"/>
      </w:rPr>
    </w:lvl>
    <w:lvl w:ilvl="4" w:tentative="1">
      <w:start w:val="1"/>
      <w:numFmt w:val="bullet"/>
      <w:lvlText w:val=""/>
      <w:lvlJc w:val="left"/>
      <w:pPr>
        <w:tabs>
          <w:tab w:val="num" w:pos="4308"/>
        </w:tabs>
        <w:ind w:left="4308" w:hanging="360"/>
      </w:pPr>
      <w:rPr>
        <w:rFonts w:ascii="Wingdings" w:hAnsi="Wingdings" w:hint="default"/>
        <w:sz w:val="20"/>
      </w:rPr>
    </w:lvl>
    <w:lvl w:ilvl="5" w:tentative="1">
      <w:start w:val="1"/>
      <w:numFmt w:val="bullet"/>
      <w:lvlText w:val=""/>
      <w:lvlJc w:val="left"/>
      <w:pPr>
        <w:tabs>
          <w:tab w:val="num" w:pos="5028"/>
        </w:tabs>
        <w:ind w:left="5028" w:hanging="360"/>
      </w:pPr>
      <w:rPr>
        <w:rFonts w:ascii="Wingdings" w:hAnsi="Wingdings" w:hint="default"/>
        <w:sz w:val="20"/>
      </w:rPr>
    </w:lvl>
    <w:lvl w:ilvl="6" w:tentative="1">
      <w:start w:val="1"/>
      <w:numFmt w:val="bullet"/>
      <w:lvlText w:val=""/>
      <w:lvlJc w:val="left"/>
      <w:pPr>
        <w:tabs>
          <w:tab w:val="num" w:pos="5748"/>
        </w:tabs>
        <w:ind w:left="5748" w:hanging="360"/>
      </w:pPr>
      <w:rPr>
        <w:rFonts w:ascii="Wingdings" w:hAnsi="Wingdings" w:hint="default"/>
        <w:sz w:val="20"/>
      </w:rPr>
    </w:lvl>
    <w:lvl w:ilvl="7" w:tentative="1">
      <w:start w:val="1"/>
      <w:numFmt w:val="bullet"/>
      <w:lvlText w:val=""/>
      <w:lvlJc w:val="left"/>
      <w:pPr>
        <w:tabs>
          <w:tab w:val="num" w:pos="6468"/>
        </w:tabs>
        <w:ind w:left="6468" w:hanging="360"/>
      </w:pPr>
      <w:rPr>
        <w:rFonts w:ascii="Wingdings" w:hAnsi="Wingdings" w:hint="default"/>
        <w:sz w:val="20"/>
      </w:rPr>
    </w:lvl>
    <w:lvl w:ilvl="8" w:tentative="1">
      <w:start w:val="1"/>
      <w:numFmt w:val="bullet"/>
      <w:lvlText w:val=""/>
      <w:lvlJc w:val="left"/>
      <w:pPr>
        <w:tabs>
          <w:tab w:val="num" w:pos="7188"/>
        </w:tabs>
        <w:ind w:left="7188" w:hanging="360"/>
      </w:pPr>
      <w:rPr>
        <w:rFonts w:ascii="Wingdings" w:hAnsi="Wingdings" w:hint="default"/>
        <w:sz w:val="20"/>
      </w:rPr>
    </w:lvl>
  </w:abstractNum>
  <w:abstractNum w:abstractNumId="20" w15:restartNumberingAfterBreak="0">
    <w:nsid w:val="64462E8D"/>
    <w:multiLevelType w:val="multilevel"/>
    <w:tmpl w:val="D102E610"/>
    <w:lvl w:ilvl="0">
      <w:start w:val="1"/>
      <w:numFmt w:val="decimal"/>
      <w:pStyle w:val="Nadpis1"/>
      <w:lvlText w:val="D.5.1.a.%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D.5.1.a.%1.%2"/>
      <w:lvlJc w:val="left"/>
      <w:pPr>
        <w:ind w:left="720" w:hanging="360"/>
      </w:pPr>
      <w:rPr>
        <w:rFonts w:hint="default"/>
      </w:rPr>
    </w:lvl>
    <w:lvl w:ilvl="2">
      <w:start w:val="1"/>
      <w:numFmt w:val="lowerLetter"/>
      <w:pStyle w:va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4C81C3D"/>
    <w:multiLevelType w:val="hybridMultilevel"/>
    <w:tmpl w:val="1CA449E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2" w15:restartNumberingAfterBreak="0">
    <w:nsid w:val="650948A2"/>
    <w:multiLevelType w:val="hybridMultilevel"/>
    <w:tmpl w:val="5BECC8A4"/>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3" w15:restartNumberingAfterBreak="0">
    <w:nsid w:val="651D564D"/>
    <w:multiLevelType w:val="hybridMultilevel"/>
    <w:tmpl w:val="523C202C"/>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4" w15:restartNumberingAfterBreak="0">
    <w:nsid w:val="65D152FA"/>
    <w:multiLevelType w:val="hybridMultilevel"/>
    <w:tmpl w:val="00D68D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6E0945"/>
    <w:multiLevelType w:val="hybridMultilevel"/>
    <w:tmpl w:val="8B387AC0"/>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6" w15:restartNumberingAfterBreak="0">
    <w:nsid w:val="69093E0B"/>
    <w:multiLevelType w:val="hybridMultilevel"/>
    <w:tmpl w:val="F9B2A35A"/>
    <w:lvl w:ilvl="0" w:tplc="04050001">
      <w:start w:val="1"/>
      <w:numFmt w:val="bullet"/>
      <w:lvlText w:val=""/>
      <w:lvlJc w:val="left"/>
      <w:pPr>
        <w:ind w:left="2934" w:hanging="360"/>
      </w:pPr>
      <w:rPr>
        <w:rFonts w:ascii="Symbol" w:hAnsi="Symbol" w:hint="default"/>
      </w:rPr>
    </w:lvl>
    <w:lvl w:ilvl="1" w:tplc="04050003" w:tentative="1">
      <w:start w:val="1"/>
      <w:numFmt w:val="bullet"/>
      <w:lvlText w:val="o"/>
      <w:lvlJc w:val="left"/>
      <w:pPr>
        <w:ind w:left="3654" w:hanging="360"/>
      </w:pPr>
      <w:rPr>
        <w:rFonts w:ascii="Courier New" w:hAnsi="Courier New" w:cs="Courier New" w:hint="default"/>
      </w:rPr>
    </w:lvl>
    <w:lvl w:ilvl="2" w:tplc="04050005" w:tentative="1">
      <w:start w:val="1"/>
      <w:numFmt w:val="bullet"/>
      <w:lvlText w:val=""/>
      <w:lvlJc w:val="left"/>
      <w:pPr>
        <w:ind w:left="4374" w:hanging="360"/>
      </w:pPr>
      <w:rPr>
        <w:rFonts w:ascii="Wingdings" w:hAnsi="Wingdings" w:hint="default"/>
      </w:rPr>
    </w:lvl>
    <w:lvl w:ilvl="3" w:tplc="04050001" w:tentative="1">
      <w:start w:val="1"/>
      <w:numFmt w:val="bullet"/>
      <w:lvlText w:val=""/>
      <w:lvlJc w:val="left"/>
      <w:pPr>
        <w:ind w:left="5094" w:hanging="360"/>
      </w:pPr>
      <w:rPr>
        <w:rFonts w:ascii="Symbol" w:hAnsi="Symbol" w:hint="default"/>
      </w:rPr>
    </w:lvl>
    <w:lvl w:ilvl="4" w:tplc="04050003" w:tentative="1">
      <w:start w:val="1"/>
      <w:numFmt w:val="bullet"/>
      <w:lvlText w:val="o"/>
      <w:lvlJc w:val="left"/>
      <w:pPr>
        <w:ind w:left="5814" w:hanging="360"/>
      </w:pPr>
      <w:rPr>
        <w:rFonts w:ascii="Courier New" w:hAnsi="Courier New" w:cs="Courier New" w:hint="default"/>
      </w:rPr>
    </w:lvl>
    <w:lvl w:ilvl="5" w:tplc="04050005" w:tentative="1">
      <w:start w:val="1"/>
      <w:numFmt w:val="bullet"/>
      <w:lvlText w:val=""/>
      <w:lvlJc w:val="left"/>
      <w:pPr>
        <w:ind w:left="6534" w:hanging="360"/>
      </w:pPr>
      <w:rPr>
        <w:rFonts w:ascii="Wingdings" w:hAnsi="Wingdings" w:hint="default"/>
      </w:rPr>
    </w:lvl>
    <w:lvl w:ilvl="6" w:tplc="04050001" w:tentative="1">
      <w:start w:val="1"/>
      <w:numFmt w:val="bullet"/>
      <w:lvlText w:val=""/>
      <w:lvlJc w:val="left"/>
      <w:pPr>
        <w:ind w:left="7254" w:hanging="360"/>
      </w:pPr>
      <w:rPr>
        <w:rFonts w:ascii="Symbol" w:hAnsi="Symbol" w:hint="default"/>
      </w:rPr>
    </w:lvl>
    <w:lvl w:ilvl="7" w:tplc="04050003" w:tentative="1">
      <w:start w:val="1"/>
      <w:numFmt w:val="bullet"/>
      <w:lvlText w:val="o"/>
      <w:lvlJc w:val="left"/>
      <w:pPr>
        <w:ind w:left="7974" w:hanging="360"/>
      </w:pPr>
      <w:rPr>
        <w:rFonts w:ascii="Courier New" w:hAnsi="Courier New" w:cs="Courier New" w:hint="default"/>
      </w:rPr>
    </w:lvl>
    <w:lvl w:ilvl="8" w:tplc="04050005" w:tentative="1">
      <w:start w:val="1"/>
      <w:numFmt w:val="bullet"/>
      <w:lvlText w:val=""/>
      <w:lvlJc w:val="left"/>
      <w:pPr>
        <w:ind w:left="8694" w:hanging="360"/>
      </w:pPr>
      <w:rPr>
        <w:rFonts w:ascii="Wingdings" w:hAnsi="Wingdings" w:hint="default"/>
      </w:rPr>
    </w:lvl>
  </w:abstractNum>
  <w:abstractNum w:abstractNumId="27" w15:restartNumberingAfterBreak="0">
    <w:nsid w:val="6FC81248"/>
    <w:multiLevelType w:val="hybridMultilevel"/>
    <w:tmpl w:val="1A4C3E92"/>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8" w15:restartNumberingAfterBreak="0">
    <w:nsid w:val="721E2986"/>
    <w:multiLevelType w:val="hybridMultilevel"/>
    <w:tmpl w:val="75220DBC"/>
    <w:lvl w:ilvl="0" w:tplc="04090001">
      <w:start w:val="1"/>
      <w:numFmt w:val="bullet"/>
      <w:lvlText w:val=""/>
      <w:lvlJc w:val="left"/>
      <w:pPr>
        <w:ind w:left="1571" w:hanging="360"/>
      </w:pPr>
      <w:rPr>
        <w:rFonts w:ascii="Symbol" w:hAnsi="Symbol" w:hint="default"/>
      </w:rPr>
    </w:lvl>
    <w:lvl w:ilvl="1" w:tplc="04090003">
      <w:start w:val="1"/>
      <w:numFmt w:val="bullet"/>
      <w:lvlText w:val="o"/>
      <w:lvlJc w:val="left"/>
      <w:pPr>
        <w:ind w:left="2291" w:hanging="360"/>
      </w:pPr>
      <w:rPr>
        <w:rFonts w:ascii="Courier New" w:hAnsi="Courier New" w:cs="Courier New" w:hint="default"/>
      </w:rPr>
    </w:lvl>
    <w:lvl w:ilvl="2" w:tplc="04090005">
      <w:start w:val="1"/>
      <w:numFmt w:val="bullet"/>
      <w:lvlText w:val=""/>
      <w:lvlJc w:val="left"/>
      <w:pPr>
        <w:ind w:left="3011" w:hanging="360"/>
      </w:pPr>
      <w:rPr>
        <w:rFonts w:ascii="Wingdings" w:hAnsi="Wingdings" w:hint="default"/>
      </w:rPr>
    </w:lvl>
    <w:lvl w:ilvl="3" w:tplc="04090001">
      <w:start w:val="1"/>
      <w:numFmt w:val="bullet"/>
      <w:lvlText w:val=""/>
      <w:lvlJc w:val="left"/>
      <w:pPr>
        <w:ind w:left="3731" w:hanging="360"/>
      </w:pPr>
      <w:rPr>
        <w:rFonts w:ascii="Symbol" w:hAnsi="Symbol" w:hint="default"/>
      </w:rPr>
    </w:lvl>
    <w:lvl w:ilvl="4" w:tplc="04090003">
      <w:start w:val="1"/>
      <w:numFmt w:val="bullet"/>
      <w:lvlText w:val="o"/>
      <w:lvlJc w:val="left"/>
      <w:pPr>
        <w:ind w:left="4451" w:hanging="360"/>
      </w:pPr>
      <w:rPr>
        <w:rFonts w:ascii="Courier New" w:hAnsi="Courier New" w:cs="Courier New" w:hint="default"/>
      </w:rPr>
    </w:lvl>
    <w:lvl w:ilvl="5" w:tplc="04090005">
      <w:start w:val="1"/>
      <w:numFmt w:val="bullet"/>
      <w:lvlText w:val=""/>
      <w:lvlJc w:val="left"/>
      <w:pPr>
        <w:ind w:left="5171" w:hanging="360"/>
      </w:pPr>
      <w:rPr>
        <w:rFonts w:ascii="Wingdings" w:hAnsi="Wingdings" w:hint="default"/>
      </w:rPr>
    </w:lvl>
    <w:lvl w:ilvl="6" w:tplc="04090001">
      <w:start w:val="1"/>
      <w:numFmt w:val="bullet"/>
      <w:lvlText w:val=""/>
      <w:lvlJc w:val="left"/>
      <w:pPr>
        <w:ind w:left="5891" w:hanging="360"/>
      </w:pPr>
      <w:rPr>
        <w:rFonts w:ascii="Symbol" w:hAnsi="Symbol" w:hint="default"/>
      </w:rPr>
    </w:lvl>
    <w:lvl w:ilvl="7" w:tplc="04090003">
      <w:start w:val="1"/>
      <w:numFmt w:val="bullet"/>
      <w:lvlText w:val="o"/>
      <w:lvlJc w:val="left"/>
      <w:pPr>
        <w:ind w:left="6611" w:hanging="360"/>
      </w:pPr>
      <w:rPr>
        <w:rFonts w:ascii="Courier New" w:hAnsi="Courier New" w:cs="Courier New" w:hint="default"/>
      </w:rPr>
    </w:lvl>
    <w:lvl w:ilvl="8" w:tplc="04090005">
      <w:start w:val="1"/>
      <w:numFmt w:val="bullet"/>
      <w:lvlText w:val=""/>
      <w:lvlJc w:val="left"/>
      <w:pPr>
        <w:ind w:left="7331" w:hanging="360"/>
      </w:pPr>
      <w:rPr>
        <w:rFonts w:ascii="Wingdings" w:hAnsi="Wingdings" w:hint="default"/>
      </w:rPr>
    </w:lvl>
  </w:abstractNum>
  <w:abstractNum w:abstractNumId="29" w15:restartNumberingAfterBreak="0">
    <w:nsid w:val="746B7718"/>
    <w:multiLevelType w:val="hybridMultilevel"/>
    <w:tmpl w:val="42CAA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EDD2FD9"/>
    <w:multiLevelType w:val="hybridMultilevel"/>
    <w:tmpl w:val="CBBC6902"/>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1" w15:restartNumberingAfterBreak="0">
    <w:nsid w:val="7EF727B5"/>
    <w:multiLevelType w:val="multilevel"/>
    <w:tmpl w:val="1E5CFA86"/>
    <w:lvl w:ilvl="0">
      <w:start w:val="1"/>
      <w:numFmt w:val="decimal"/>
      <w:pStyle w:val="SVIZNzahlav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0"/>
  </w:num>
  <w:num w:numId="2">
    <w:abstractNumId w:val="31"/>
  </w:num>
  <w:num w:numId="3">
    <w:abstractNumId w:val="20"/>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17"/>
  </w:num>
  <w:num w:numId="10">
    <w:abstractNumId w:val="24"/>
  </w:num>
  <w:num w:numId="11">
    <w:abstractNumId w:val="15"/>
  </w:num>
  <w:num w:numId="12">
    <w:abstractNumId w:val="23"/>
  </w:num>
  <w:num w:numId="13">
    <w:abstractNumId w:val="2"/>
  </w:num>
  <w:num w:numId="14">
    <w:abstractNumId w:val="0"/>
  </w:num>
  <w:num w:numId="15">
    <w:abstractNumId w:val="30"/>
  </w:num>
  <w:num w:numId="16">
    <w:abstractNumId w:val="26"/>
  </w:num>
  <w:num w:numId="17">
    <w:abstractNumId w:val="27"/>
  </w:num>
  <w:num w:numId="18">
    <w:abstractNumId w:val="18"/>
  </w:num>
  <w:num w:numId="19">
    <w:abstractNumId w:val="9"/>
  </w:num>
  <w:num w:numId="20">
    <w:abstractNumId w:val="16"/>
  </w:num>
  <w:num w:numId="21">
    <w:abstractNumId w:val="13"/>
  </w:num>
  <w:num w:numId="22">
    <w:abstractNumId w:val="19"/>
  </w:num>
  <w:num w:numId="23">
    <w:abstractNumId w:val="25"/>
  </w:num>
  <w:num w:numId="24">
    <w:abstractNumId w:val="12"/>
  </w:num>
  <w:num w:numId="25">
    <w:abstractNumId w:val="6"/>
  </w:num>
  <w:num w:numId="26">
    <w:abstractNumId w:val="1"/>
  </w:num>
  <w:num w:numId="27">
    <w:abstractNumId w:val="14"/>
  </w:num>
  <w:num w:numId="28">
    <w:abstractNumId w:val="5"/>
  </w:num>
  <w:num w:numId="29">
    <w:abstractNumId w:val="22"/>
  </w:num>
  <w:num w:numId="30">
    <w:abstractNumId w:val="7"/>
  </w:num>
  <w:num w:numId="31">
    <w:abstractNumId w:val="4"/>
  </w:num>
  <w:num w:numId="32">
    <w:abstractNumId w:val="11"/>
  </w:num>
  <w:num w:numId="33">
    <w:abstractNumId w:val="28"/>
  </w:num>
  <w:num w:numId="34">
    <w:abstractNumId w:val="21"/>
  </w:num>
  <w:num w:numId="35">
    <w:abstractNumId w:val="3"/>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4D1"/>
    <w:rsid w:val="00002EFF"/>
    <w:rsid w:val="00010354"/>
    <w:rsid w:val="000132A9"/>
    <w:rsid w:val="00013C99"/>
    <w:rsid w:val="00015E7A"/>
    <w:rsid w:val="000251CC"/>
    <w:rsid w:val="00032207"/>
    <w:rsid w:val="0006093F"/>
    <w:rsid w:val="000659FE"/>
    <w:rsid w:val="00076365"/>
    <w:rsid w:val="000820F1"/>
    <w:rsid w:val="000848E7"/>
    <w:rsid w:val="00091C5D"/>
    <w:rsid w:val="00092502"/>
    <w:rsid w:val="000A39CB"/>
    <w:rsid w:val="000A4477"/>
    <w:rsid w:val="000C5C9E"/>
    <w:rsid w:val="000D7D9B"/>
    <w:rsid w:val="000E094A"/>
    <w:rsid w:val="000E1430"/>
    <w:rsid w:val="000F621F"/>
    <w:rsid w:val="000F69CA"/>
    <w:rsid w:val="000F727E"/>
    <w:rsid w:val="00111FBE"/>
    <w:rsid w:val="00113EA3"/>
    <w:rsid w:val="0011669F"/>
    <w:rsid w:val="001258DE"/>
    <w:rsid w:val="00126750"/>
    <w:rsid w:val="00132991"/>
    <w:rsid w:val="00135031"/>
    <w:rsid w:val="00144491"/>
    <w:rsid w:val="001713B2"/>
    <w:rsid w:val="00173C23"/>
    <w:rsid w:val="00174454"/>
    <w:rsid w:val="001767A9"/>
    <w:rsid w:val="001803A8"/>
    <w:rsid w:val="00191A9C"/>
    <w:rsid w:val="00193157"/>
    <w:rsid w:val="001B2C5D"/>
    <w:rsid w:val="001D4A75"/>
    <w:rsid w:val="001E41B4"/>
    <w:rsid w:val="001F2E48"/>
    <w:rsid w:val="00212305"/>
    <w:rsid w:val="002216F6"/>
    <w:rsid w:val="00221A56"/>
    <w:rsid w:val="00223F66"/>
    <w:rsid w:val="00230CF1"/>
    <w:rsid w:val="00236592"/>
    <w:rsid w:val="00246955"/>
    <w:rsid w:val="002504EB"/>
    <w:rsid w:val="002528C4"/>
    <w:rsid w:val="00255691"/>
    <w:rsid w:val="00263BF1"/>
    <w:rsid w:val="00264D9A"/>
    <w:rsid w:val="00264DB8"/>
    <w:rsid w:val="00276CBF"/>
    <w:rsid w:val="00281027"/>
    <w:rsid w:val="0029366C"/>
    <w:rsid w:val="002A2BEF"/>
    <w:rsid w:val="002A31D7"/>
    <w:rsid w:val="002A70C9"/>
    <w:rsid w:val="002B0A3C"/>
    <w:rsid w:val="002B500D"/>
    <w:rsid w:val="002C0BE7"/>
    <w:rsid w:val="002C4796"/>
    <w:rsid w:val="002D3FF2"/>
    <w:rsid w:val="002E4052"/>
    <w:rsid w:val="002F3957"/>
    <w:rsid w:val="002F55C8"/>
    <w:rsid w:val="002F5D6E"/>
    <w:rsid w:val="002F63E6"/>
    <w:rsid w:val="002F6E66"/>
    <w:rsid w:val="003128D3"/>
    <w:rsid w:val="00315121"/>
    <w:rsid w:val="003344EE"/>
    <w:rsid w:val="00337F59"/>
    <w:rsid w:val="003432B6"/>
    <w:rsid w:val="003559E8"/>
    <w:rsid w:val="0035754F"/>
    <w:rsid w:val="003640D3"/>
    <w:rsid w:val="00384D99"/>
    <w:rsid w:val="00387EE4"/>
    <w:rsid w:val="00390550"/>
    <w:rsid w:val="003911F4"/>
    <w:rsid w:val="003A17F6"/>
    <w:rsid w:val="003B0923"/>
    <w:rsid w:val="003B1CD1"/>
    <w:rsid w:val="003C04DA"/>
    <w:rsid w:val="003C0A0D"/>
    <w:rsid w:val="003D5A21"/>
    <w:rsid w:val="003F2D5D"/>
    <w:rsid w:val="004279EC"/>
    <w:rsid w:val="004305C6"/>
    <w:rsid w:val="004361D7"/>
    <w:rsid w:val="00436711"/>
    <w:rsid w:val="004429D9"/>
    <w:rsid w:val="0044307B"/>
    <w:rsid w:val="00446FCC"/>
    <w:rsid w:val="00452CAE"/>
    <w:rsid w:val="00454454"/>
    <w:rsid w:val="0047189E"/>
    <w:rsid w:val="00474FDE"/>
    <w:rsid w:val="004779E9"/>
    <w:rsid w:val="00481D61"/>
    <w:rsid w:val="004836D9"/>
    <w:rsid w:val="00487A0F"/>
    <w:rsid w:val="00492858"/>
    <w:rsid w:val="004A019B"/>
    <w:rsid w:val="004A5388"/>
    <w:rsid w:val="004A7913"/>
    <w:rsid w:val="004B1619"/>
    <w:rsid w:val="004B6CDC"/>
    <w:rsid w:val="004B6EA4"/>
    <w:rsid w:val="004B7C89"/>
    <w:rsid w:val="004C11DD"/>
    <w:rsid w:val="004C5EB8"/>
    <w:rsid w:val="004D19DB"/>
    <w:rsid w:val="004E22C2"/>
    <w:rsid w:val="005058FB"/>
    <w:rsid w:val="005108A8"/>
    <w:rsid w:val="00520847"/>
    <w:rsid w:val="00523AFE"/>
    <w:rsid w:val="00557A59"/>
    <w:rsid w:val="0056355F"/>
    <w:rsid w:val="005712AD"/>
    <w:rsid w:val="00571D59"/>
    <w:rsid w:val="00591DDA"/>
    <w:rsid w:val="00597F42"/>
    <w:rsid w:val="005B5E29"/>
    <w:rsid w:val="005D4572"/>
    <w:rsid w:val="005E46FA"/>
    <w:rsid w:val="005F4A89"/>
    <w:rsid w:val="00604547"/>
    <w:rsid w:val="006123B0"/>
    <w:rsid w:val="00621606"/>
    <w:rsid w:val="00633E52"/>
    <w:rsid w:val="006506A7"/>
    <w:rsid w:val="006721C8"/>
    <w:rsid w:val="00674EF3"/>
    <w:rsid w:val="00677CF3"/>
    <w:rsid w:val="006C01F5"/>
    <w:rsid w:val="006C42DD"/>
    <w:rsid w:val="006D103C"/>
    <w:rsid w:val="006D13CC"/>
    <w:rsid w:val="006F75BA"/>
    <w:rsid w:val="00705796"/>
    <w:rsid w:val="00712AE1"/>
    <w:rsid w:val="00712D48"/>
    <w:rsid w:val="007234D3"/>
    <w:rsid w:val="00730F90"/>
    <w:rsid w:val="00755E4D"/>
    <w:rsid w:val="00767D56"/>
    <w:rsid w:val="00777C8A"/>
    <w:rsid w:val="0078596A"/>
    <w:rsid w:val="0078674B"/>
    <w:rsid w:val="00790510"/>
    <w:rsid w:val="007A259B"/>
    <w:rsid w:val="007E2C06"/>
    <w:rsid w:val="008070D8"/>
    <w:rsid w:val="00812E30"/>
    <w:rsid w:val="00822AE2"/>
    <w:rsid w:val="00832A1D"/>
    <w:rsid w:val="00832CA8"/>
    <w:rsid w:val="008350F1"/>
    <w:rsid w:val="00855ACB"/>
    <w:rsid w:val="00872B86"/>
    <w:rsid w:val="008731DF"/>
    <w:rsid w:val="00876848"/>
    <w:rsid w:val="00886D6C"/>
    <w:rsid w:val="008925AA"/>
    <w:rsid w:val="008A02E4"/>
    <w:rsid w:val="008C1CE1"/>
    <w:rsid w:val="008C7167"/>
    <w:rsid w:val="008D331C"/>
    <w:rsid w:val="008F3069"/>
    <w:rsid w:val="008F7952"/>
    <w:rsid w:val="00921B38"/>
    <w:rsid w:val="0092734E"/>
    <w:rsid w:val="00931294"/>
    <w:rsid w:val="00933F89"/>
    <w:rsid w:val="00945B68"/>
    <w:rsid w:val="00946636"/>
    <w:rsid w:val="0095774A"/>
    <w:rsid w:val="00965D93"/>
    <w:rsid w:val="00966FBA"/>
    <w:rsid w:val="00970E78"/>
    <w:rsid w:val="0097414B"/>
    <w:rsid w:val="009826E3"/>
    <w:rsid w:val="00984625"/>
    <w:rsid w:val="00991678"/>
    <w:rsid w:val="009916CF"/>
    <w:rsid w:val="009A2B94"/>
    <w:rsid w:val="009B2D81"/>
    <w:rsid w:val="009B3FD6"/>
    <w:rsid w:val="009B44EB"/>
    <w:rsid w:val="009B6D76"/>
    <w:rsid w:val="009D2295"/>
    <w:rsid w:val="009D2A6E"/>
    <w:rsid w:val="009D64AE"/>
    <w:rsid w:val="009E3E47"/>
    <w:rsid w:val="00A0141D"/>
    <w:rsid w:val="00A0304C"/>
    <w:rsid w:val="00A13529"/>
    <w:rsid w:val="00A15B6B"/>
    <w:rsid w:val="00A20EDF"/>
    <w:rsid w:val="00A365F6"/>
    <w:rsid w:val="00A45795"/>
    <w:rsid w:val="00A46B4A"/>
    <w:rsid w:val="00A53181"/>
    <w:rsid w:val="00A55B70"/>
    <w:rsid w:val="00A55E05"/>
    <w:rsid w:val="00A570E4"/>
    <w:rsid w:val="00A606C6"/>
    <w:rsid w:val="00A72175"/>
    <w:rsid w:val="00A73CB2"/>
    <w:rsid w:val="00A80929"/>
    <w:rsid w:val="00A80B88"/>
    <w:rsid w:val="00A82D15"/>
    <w:rsid w:val="00A84EC8"/>
    <w:rsid w:val="00A9044A"/>
    <w:rsid w:val="00A944CE"/>
    <w:rsid w:val="00A97146"/>
    <w:rsid w:val="00AA21DC"/>
    <w:rsid w:val="00AA37DC"/>
    <w:rsid w:val="00AB1C27"/>
    <w:rsid w:val="00AC3A00"/>
    <w:rsid w:val="00AD2EB7"/>
    <w:rsid w:val="00AF0A3B"/>
    <w:rsid w:val="00B07686"/>
    <w:rsid w:val="00B07DB7"/>
    <w:rsid w:val="00B148EE"/>
    <w:rsid w:val="00B15ABD"/>
    <w:rsid w:val="00B31B85"/>
    <w:rsid w:val="00B4274F"/>
    <w:rsid w:val="00B96353"/>
    <w:rsid w:val="00BA0062"/>
    <w:rsid w:val="00BA5593"/>
    <w:rsid w:val="00BA5FC7"/>
    <w:rsid w:val="00BA5FE5"/>
    <w:rsid w:val="00BB059E"/>
    <w:rsid w:val="00BB49F5"/>
    <w:rsid w:val="00BC2A39"/>
    <w:rsid w:val="00BC3E91"/>
    <w:rsid w:val="00BD244A"/>
    <w:rsid w:val="00BE1890"/>
    <w:rsid w:val="00BF4A15"/>
    <w:rsid w:val="00BF520E"/>
    <w:rsid w:val="00C010BD"/>
    <w:rsid w:val="00C02FFA"/>
    <w:rsid w:val="00C11F57"/>
    <w:rsid w:val="00C150F2"/>
    <w:rsid w:val="00C32755"/>
    <w:rsid w:val="00C32DEA"/>
    <w:rsid w:val="00C33E17"/>
    <w:rsid w:val="00C35FAB"/>
    <w:rsid w:val="00C5368D"/>
    <w:rsid w:val="00C547FA"/>
    <w:rsid w:val="00C70105"/>
    <w:rsid w:val="00C71D2C"/>
    <w:rsid w:val="00CA02B0"/>
    <w:rsid w:val="00CB1967"/>
    <w:rsid w:val="00CC19B2"/>
    <w:rsid w:val="00CC3743"/>
    <w:rsid w:val="00CC56E8"/>
    <w:rsid w:val="00CC6022"/>
    <w:rsid w:val="00CD4AFB"/>
    <w:rsid w:val="00CD7296"/>
    <w:rsid w:val="00CE4D93"/>
    <w:rsid w:val="00CE54B6"/>
    <w:rsid w:val="00D049DA"/>
    <w:rsid w:val="00D36AD6"/>
    <w:rsid w:val="00D41552"/>
    <w:rsid w:val="00D5125A"/>
    <w:rsid w:val="00D53A6A"/>
    <w:rsid w:val="00D56F39"/>
    <w:rsid w:val="00D573E7"/>
    <w:rsid w:val="00D616DA"/>
    <w:rsid w:val="00D66D2A"/>
    <w:rsid w:val="00D67149"/>
    <w:rsid w:val="00D810E3"/>
    <w:rsid w:val="00D901F6"/>
    <w:rsid w:val="00D9056B"/>
    <w:rsid w:val="00D9588B"/>
    <w:rsid w:val="00DC2D7C"/>
    <w:rsid w:val="00DD2DB8"/>
    <w:rsid w:val="00DE555E"/>
    <w:rsid w:val="00DE59D1"/>
    <w:rsid w:val="00DF43C8"/>
    <w:rsid w:val="00DF5CAD"/>
    <w:rsid w:val="00E17673"/>
    <w:rsid w:val="00E31FBD"/>
    <w:rsid w:val="00E35AB4"/>
    <w:rsid w:val="00E35D71"/>
    <w:rsid w:val="00E36451"/>
    <w:rsid w:val="00E36F26"/>
    <w:rsid w:val="00E37B1D"/>
    <w:rsid w:val="00E45DB5"/>
    <w:rsid w:val="00E73742"/>
    <w:rsid w:val="00E7643B"/>
    <w:rsid w:val="00E925DD"/>
    <w:rsid w:val="00E948E3"/>
    <w:rsid w:val="00EA671F"/>
    <w:rsid w:val="00EB0BBA"/>
    <w:rsid w:val="00EC4D3F"/>
    <w:rsid w:val="00EF30DC"/>
    <w:rsid w:val="00EF4202"/>
    <w:rsid w:val="00F427CF"/>
    <w:rsid w:val="00F4310F"/>
    <w:rsid w:val="00F465C6"/>
    <w:rsid w:val="00F51B3E"/>
    <w:rsid w:val="00F60FAC"/>
    <w:rsid w:val="00F63858"/>
    <w:rsid w:val="00F740F8"/>
    <w:rsid w:val="00FA7648"/>
    <w:rsid w:val="00FB0694"/>
    <w:rsid w:val="00FB34D1"/>
    <w:rsid w:val="00FB3C1D"/>
    <w:rsid w:val="00FB70EA"/>
    <w:rsid w:val="00FC327F"/>
    <w:rsid w:val="00FC6FC2"/>
    <w:rsid w:val="00FD72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F14ED79"/>
  <w15:chartTrackingRefBased/>
  <w15:docId w15:val="{BF087282-2296-4AF2-8E69-C466567EB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SVIZN_Nadpis 1"/>
    <w:basedOn w:val="Normln"/>
    <w:next w:val="Normln"/>
    <w:link w:val="Nadpis1Char"/>
    <w:uiPriority w:val="9"/>
    <w:qFormat/>
    <w:rsid w:val="00135031"/>
    <w:pPr>
      <w:keepNext/>
      <w:keepLines/>
      <w:numPr>
        <w:numId w:val="3"/>
      </w:numPr>
      <w:spacing w:before="440" w:after="300" w:line="276" w:lineRule="auto"/>
      <w:outlineLvl w:val="0"/>
    </w:pPr>
    <w:rPr>
      <w:rFonts w:asciiTheme="majorHAnsi" w:eastAsiaTheme="majorEastAsia" w:hAnsiTheme="majorHAnsi" w:cstheme="majorBidi"/>
      <w:b/>
      <w:color w:val="767171" w:themeColor="background2" w:themeShade="80"/>
      <w:spacing w:val="6"/>
      <w:sz w:val="32"/>
      <w:szCs w:val="32"/>
    </w:rPr>
  </w:style>
  <w:style w:type="paragraph" w:styleId="Nadpis2">
    <w:name w:val="heading 2"/>
    <w:aliases w:val="SVIZN_Nadpis 2"/>
    <w:basedOn w:val="Normln"/>
    <w:next w:val="Normln"/>
    <w:link w:val="Nadpis2Char"/>
    <w:uiPriority w:val="9"/>
    <w:unhideWhenUsed/>
    <w:qFormat/>
    <w:rsid w:val="00832A1D"/>
    <w:pPr>
      <w:keepNext/>
      <w:keepLines/>
      <w:numPr>
        <w:ilvl w:val="1"/>
        <w:numId w:val="3"/>
      </w:numPr>
      <w:spacing w:before="360" w:after="300" w:line="276" w:lineRule="auto"/>
      <w:outlineLvl w:val="1"/>
    </w:pPr>
    <w:rPr>
      <w:rFonts w:ascii="Calibri" w:eastAsiaTheme="majorEastAsia" w:hAnsi="Calibri" w:cstheme="majorBidi"/>
      <w:color w:val="767171" w:themeColor="background2" w:themeShade="80"/>
      <w:spacing w:val="6"/>
      <w:sz w:val="28"/>
      <w:szCs w:val="26"/>
    </w:rPr>
  </w:style>
  <w:style w:type="paragraph" w:styleId="Nadpis3">
    <w:name w:val="heading 3"/>
    <w:aliases w:val="SVIZN_Nadpis 3"/>
    <w:basedOn w:val="Normln"/>
    <w:next w:val="Normln"/>
    <w:link w:val="Nadpis3Char"/>
    <w:uiPriority w:val="9"/>
    <w:unhideWhenUsed/>
    <w:qFormat/>
    <w:rsid w:val="008070D8"/>
    <w:pPr>
      <w:keepNext/>
      <w:keepLines/>
      <w:numPr>
        <w:ilvl w:val="2"/>
        <w:numId w:val="3"/>
      </w:numPr>
      <w:spacing w:before="40" w:after="200" w:line="240" w:lineRule="auto"/>
      <w:jc w:val="both"/>
      <w:outlineLvl w:val="2"/>
    </w:pPr>
    <w:rPr>
      <w:rFonts w:ascii="Calibri" w:eastAsiaTheme="majorEastAsia" w:hAnsi="Calibri" w:cstheme="majorBidi"/>
      <w:color w:val="767171" w:themeColor="background2" w:themeShade="8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ZAnadpis">
    <w:name w:val="TZA_nadpis"/>
    <w:basedOn w:val="Normln"/>
    <w:link w:val="TZAnadpisChar"/>
    <w:rsid w:val="00CE4D93"/>
    <w:rPr>
      <w:sz w:val="28"/>
    </w:rPr>
  </w:style>
  <w:style w:type="character" w:customStyle="1" w:styleId="TZAnadpisChar">
    <w:name w:val="TZA_nadpis Char"/>
    <w:basedOn w:val="Standardnpsmoodstavce"/>
    <w:link w:val="TZAnadpis"/>
    <w:rsid w:val="00CE4D93"/>
    <w:rPr>
      <w:sz w:val="28"/>
    </w:rPr>
  </w:style>
  <w:style w:type="paragraph" w:customStyle="1" w:styleId="TZApodnadpis">
    <w:name w:val="TZA_podnadpis"/>
    <w:basedOn w:val="Normln"/>
    <w:link w:val="TZApodnadpisChar"/>
    <w:rsid w:val="00CE4D93"/>
  </w:style>
  <w:style w:type="character" w:customStyle="1" w:styleId="TZApodnadpisChar">
    <w:name w:val="TZA_podnadpis Char"/>
    <w:basedOn w:val="Standardnpsmoodstavce"/>
    <w:link w:val="TZApodnadpis"/>
    <w:rsid w:val="00CE4D93"/>
  </w:style>
  <w:style w:type="table" w:styleId="Mkatabulky">
    <w:name w:val="Table Grid"/>
    <w:basedOn w:val="Normlntabulka"/>
    <w:uiPriority w:val="39"/>
    <w:rsid w:val="00CE4D93"/>
    <w:pPr>
      <w:spacing w:after="0" w:line="240" w:lineRule="auto"/>
    </w:pPr>
    <w:tblPr/>
  </w:style>
  <w:style w:type="paragraph" w:customStyle="1" w:styleId="SVIZNzahlavi">
    <w:name w:val="SVIZN_zahlavi"/>
    <w:basedOn w:val="Normln"/>
    <w:link w:val="SVIZNzahlaviChar"/>
    <w:qFormat/>
    <w:rsid w:val="00EC4D3F"/>
    <w:pPr>
      <w:numPr>
        <w:numId w:val="2"/>
      </w:numPr>
      <w:spacing w:line="276" w:lineRule="auto"/>
      <w:ind w:left="714" w:hanging="357"/>
      <w:outlineLvl w:val="2"/>
    </w:pPr>
    <w:rPr>
      <w:rFonts w:ascii="Calibri" w:hAnsi="Calibri" w:cstheme="minorHAnsi"/>
      <w:spacing w:val="6"/>
      <w:sz w:val="16"/>
      <w:szCs w:val="24"/>
    </w:rPr>
  </w:style>
  <w:style w:type="character" w:customStyle="1" w:styleId="SVIZNzahlaviChar">
    <w:name w:val="SVIZN_zahlavi Char"/>
    <w:basedOn w:val="Standardnpsmoodstavce"/>
    <w:link w:val="SVIZNzahlavi"/>
    <w:rsid w:val="00EC4D3F"/>
    <w:rPr>
      <w:rFonts w:ascii="Calibri" w:hAnsi="Calibri" w:cstheme="minorHAnsi"/>
      <w:spacing w:val="6"/>
      <w:sz w:val="16"/>
      <w:szCs w:val="24"/>
    </w:rPr>
  </w:style>
  <w:style w:type="paragraph" w:customStyle="1" w:styleId="SVIZNtabulkyzahlavi">
    <w:name w:val="SVIZN_tabulky_zahlavi"/>
    <w:basedOn w:val="Normln"/>
    <w:link w:val="SVIZNtabulkyzahlaviChar"/>
    <w:rsid w:val="00CE4D93"/>
    <w:pPr>
      <w:spacing w:after="0" w:line="240" w:lineRule="auto"/>
      <w:ind w:left="709"/>
    </w:pPr>
    <w:rPr>
      <w:rFonts w:cstheme="minorHAnsi"/>
      <w:smallCaps/>
      <w:vanish/>
    </w:rPr>
  </w:style>
  <w:style w:type="character" w:customStyle="1" w:styleId="SVIZNtabulkyzahlaviChar">
    <w:name w:val="SVIZN_tabulky_zahlavi Char"/>
    <w:basedOn w:val="Standardnpsmoodstavce"/>
    <w:link w:val="SVIZNtabulkyzahlavi"/>
    <w:rsid w:val="00CE4D93"/>
    <w:rPr>
      <w:rFonts w:cstheme="minorHAnsi"/>
      <w:smallCaps/>
      <w:vanish/>
    </w:rPr>
  </w:style>
  <w:style w:type="paragraph" w:styleId="Obsah1">
    <w:name w:val="toc 1"/>
    <w:basedOn w:val="Normln"/>
    <w:next w:val="Normln"/>
    <w:autoRedefine/>
    <w:uiPriority w:val="39"/>
    <w:unhideWhenUsed/>
    <w:rsid w:val="00CE4D93"/>
    <w:pPr>
      <w:spacing w:before="120" w:after="120"/>
    </w:pPr>
    <w:rPr>
      <w:rFonts w:cstheme="minorHAnsi"/>
      <w:b/>
      <w:bCs/>
      <w:caps/>
      <w:sz w:val="20"/>
      <w:szCs w:val="20"/>
    </w:rPr>
  </w:style>
  <w:style w:type="paragraph" w:styleId="Zhlav">
    <w:name w:val="header"/>
    <w:basedOn w:val="Normln"/>
    <w:link w:val="ZhlavChar"/>
    <w:uiPriority w:val="99"/>
    <w:unhideWhenUsed/>
    <w:rsid w:val="00EC4D3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C4D3F"/>
  </w:style>
  <w:style w:type="paragraph" w:styleId="Zpat">
    <w:name w:val="footer"/>
    <w:basedOn w:val="Normln"/>
    <w:link w:val="ZpatChar"/>
    <w:uiPriority w:val="99"/>
    <w:unhideWhenUsed/>
    <w:rsid w:val="00EC4D3F"/>
    <w:pPr>
      <w:tabs>
        <w:tab w:val="center" w:pos="4536"/>
        <w:tab w:val="right" w:pos="9072"/>
      </w:tabs>
      <w:spacing w:after="0" w:line="240" w:lineRule="auto"/>
    </w:pPr>
  </w:style>
  <w:style w:type="character" w:customStyle="1" w:styleId="ZpatChar">
    <w:name w:val="Zápatí Char"/>
    <w:basedOn w:val="Standardnpsmoodstavce"/>
    <w:link w:val="Zpat"/>
    <w:uiPriority w:val="99"/>
    <w:rsid w:val="00EC4D3F"/>
  </w:style>
  <w:style w:type="paragraph" w:customStyle="1" w:styleId="SVIZNnormalniodstavec">
    <w:name w:val="SVIZN__normalni_odstavec"/>
    <w:basedOn w:val="Normln"/>
    <w:link w:val="SVIZNnormalniodstavecChar"/>
    <w:qFormat/>
    <w:rsid w:val="009D2295"/>
    <w:pPr>
      <w:ind w:left="1134"/>
      <w:jc w:val="both"/>
    </w:pPr>
  </w:style>
  <w:style w:type="character" w:customStyle="1" w:styleId="SVIZNnormalniodstavecChar">
    <w:name w:val="SVIZN__normalni_odstavec Char"/>
    <w:basedOn w:val="Standardnpsmoodstavce"/>
    <w:link w:val="SVIZNnormalniodstavec"/>
    <w:rsid w:val="009D2295"/>
  </w:style>
  <w:style w:type="character" w:styleId="Hypertextovodkaz">
    <w:name w:val="Hyperlink"/>
    <w:basedOn w:val="Standardnpsmoodstavce"/>
    <w:uiPriority w:val="99"/>
    <w:unhideWhenUsed/>
    <w:rsid w:val="00EC4D3F"/>
    <w:rPr>
      <w:color w:val="0563C1" w:themeColor="hyperlink"/>
      <w:u w:val="single"/>
    </w:rPr>
  </w:style>
  <w:style w:type="character" w:customStyle="1" w:styleId="Nadpis1Char">
    <w:name w:val="Nadpis 1 Char"/>
    <w:aliases w:val="SVIZN_Nadpis 1 Char"/>
    <w:basedOn w:val="Standardnpsmoodstavce"/>
    <w:link w:val="Nadpis1"/>
    <w:uiPriority w:val="9"/>
    <w:rsid w:val="00135031"/>
    <w:rPr>
      <w:rFonts w:asciiTheme="majorHAnsi" w:eastAsiaTheme="majorEastAsia" w:hAnsiTheme="majorHAnsi" w:cstheme="majorBidi"/>
      <w:b/>
      <w:color w:val="767171" w:themeColor="background2" w:themeShade="80"/>
      <w:spacing w:val="6"/>
      <w:sz w:val="32"/>
      <w:szCs w:val="32"/>
    </w:rPr>
  </w:style>
  <w:style w:type="character" w:customStyle="1" w:styleId="Nadpis2Char">
    <w:name w:val="Nadpis 2 Char"/>
    <w:aliases w:val="SVIZN_Nadpis 2 Char"/>
    <w:basedOn w:val="Standardnpsmoodstavce"/>
    <w:link w:val="Nadpis2"/>
    <w:uiPriority w:val="9"/>
    <w:rsid w:val="00832A1D"/>
    <w:rPr>
      <w:rFonts w:ascii="Calibri" w:eastAsiaTheme="majorEastAsia" w:hAnsi="Calibri" w:cstheme="majorBidi"/>
      <w:color w:val="767171" w:themeColor="background2" w:themeShade="80"/>
      <w:spacing w:val="6"/>
      <w:sz w:val="28"/>
      <w:szCs w:val="26"/>
    </w:rPr>
  </w:style>
  <w:style w:type="character" w:customStyle="1" w:styleId="Nadpis3Char">
    <w:name w:val="Nadpis 3 Char"/>
    <w:aliases w:val="SVIZN_Nadpis 3 Char"/>
    <w:basedOn w:val="Standardnpsmoodstavce"/>
    <w:link w:val="Nadpis3"/>
    <w:uiPriority w:val="9"/>
    <w:rsid w:val="008070D8"/>
    <w:rPr>
      <w:rFonts w:ascii="Calibri" w:eastAsiaTheme="majorEastAsia" w:hAnsi="Calibri" w:cstheme="majorBidi"/>
      <w:color w:val="767171" w:themeColor="background2" w:themeShade="80"/>
      <w:sz w:val="24"/>
      <w:szCs w:val="24"/>
    </w:rPr>
  </w:style>
  <w:style w:type="paragraph" w:customStyle="1" w:styleId="SVIZNzapati">
    <w:name w:val="SVIZN_zapati"/>
    <w:basedOn w:val="Normln"/>
    <w:link w:val="SVIZNzapatiChar"/>
    <w:qFormat/>
    <w:rsid w:val="002528C4"/>
    <w:pPr>
      <w:spacing w:after="0" w:line="240" w:lineRule="auto"/>
      <w:ind w:left="851" w:hanging="851"/>
    </w:pPr>
    <w:rPr>
      <w:rFonts w:ascii="Calibri" w:hAnsi="Calibri" w:cs="Calibri"/>
      <w:color w:val="000000" w:themeColor="text1"/>
      <w:spacing w:val="6"/>
      <w:sz w:val="16"/>
      <w:szCs w:val="16"/>
    </w:rPr>
  </w:style>
  <w:style w:type="paragraph" w:styleId="Nadpisobsahu">
    <w:name w:val="TOC Heading"/>
    <w:basedOn w:val="Nadpis1"/>
    <w:next w:val="Normln"/>
    <w:uiPriority w:val="39"/>
    <w:unhideWhenUsed/>
    <w:qFormat/>
    <w:rsid w:val="0044307B"/>
    <w:pPr>
      <w:numPr>
        <w:numId w:val="0"/>
      </w:numPr>
      <w:outlineLvl w:val="9"/>
    </w:pPr>
    <w:rPr>
      <w:b w:val="0"/>
      <w:caps/>
      <w:color w:val="2F5496" w:themeColor="accent1" w:themeShade="BF"/>
      <w:spacing w:val="0"/>
      <w:lang w:eastAsia="cs-CZ"/>
    </w:rPr>
  </w:style>
  <w:style w:type="character" w:customStyle="1" w:styleId="SVIZNzapatiChar">
    <w:name w:val="SVIZN_zapati Char"/>
    <w:basedOn w:val="Standardnpsmoodstavce"/>
    <w:link w:val="SVIZNzapati"/>
    <w:rsid w:val="002528C4"/>
    <w:rPr>
      <w:rFonts w:ascii="Calibri" w:hAnsi="Calibri" w:cs="Calibri"/>
      <w:color w:val="000000" w:themeColor="text1"/>
      <w:spacing w:val="6"/>
      <w:sz w:val="16"/>
      <w:szCs w:val="16"/>
    </w:rPr>
  </w:style>
  <w:style w:type="paragraph" w:styleId="Obsah2">
    <w:name w:val="toc 2"/>
    <w:basedOn w:val="Normln"/>
    <w:next w:val="Normln"/>
    <w:autoRedefine/>
    <w:uiPriority w:val="39"/>
    <w:unhideWhenUsed/>
    <w:rsid w:val="0044307B"/>
    <w:pPr>
      <w:spacing w:after="0"/>
      <w:ind w:left="220"/>
    </w:pPr>
    <w:rPr>
      <w:rFonts w:cstheme="minorHAnsi"/>
      <w:smallCaps/>
      <w:sz w:val="20"/>
      <w:szCs w:val="20"/>
    </w:rPr>
  </w:style>
  <w:style w:type="paragraph" w:styleId="Obsah3">
    <w:name w:val="toc 3"/>
    <w:basedOn w:val="Normln"/>
    <w:next w:val="Normln"/>
    <w:autoRedefine/>
    <w:uiPriority w:val="39"/>
    <w:unhideWhenUsed/>
    <w:rsid w:val="0044307B"/>
    <w:pPr>
      <w:spacing w:after="0"/>
      <w:ind w:left="440"/>
    </w:pPr>
    <w:rPr>
      <w:rFonts w:cstheme="minorHAnsi"/>
      <w:i/>
      <w:iCs/>
      <w:sz w:val="20"/>
      <w:szCs w:val="20"/>
    </w:rPr>
  </w:style>
  <w:style w:type="paragraph" w:styleId="Obsah4">
    <w:name w:val="toc 4"/>
    <w:basedOn w:val="Normln"/>
    <w:next w:val="Normln"/>
    <w:autoRedefine/>
    <w:uiPriority w:val="39"/>
    <w:unhideWhenUsed/>
    <w:rsid w:val="001F2E48"/>
    <w:pPr>
      <w:spacing w:after="0"/>
      <w:ind w:left="660"/>
    </w:pPr>
    <w:rPr>
      <w:rFonts w:cstheme="minorHAnsi"/>
      <w:sz w:val="18"/>
      <w:szCs w:val="18"/>
    </w:rPr>
  </w:style>
  <w:style w:type="paragraph" w:styleId="Obsah5">
    <w:name w:val="toc 5"/>
    <w:basedOn w:val="Normln"/>
    <w:next w:val="Normln"/>
    <w:autoRedefine/>
    <w:uiPriority w:val="39"/>
    <w:unhideWhenUsed/>
    <w:rsid w:val="001F2E48"/>
    <w:pPr>
      <w:spacing w:after="0"/>
      <w:ind w:left="880"/>
    </w:pPr>
    <w:rPr>
      <w:rFonts w:cstheme="minorHAnsi"/>
      <w:sz w:val="18"/>
      <w:szCs w:val="18"/>
    </w:rPr>
  </w:style>
  <w:style w:type="paragraph" w:styleId="Obsah6">
    <w:name w:val="toc 6"/>
    <w:basedOn w:val="Normln"/>
    <w:next w:val="Normln"/>
    <w:autoRedefine/>
    <w:uiPriority w:val="39"/>
    <w:unhideWhenUsed/>
    <w:rsid w:val="001F2E48"/>
    <w:pPr>
      <w:spacing w:after="0"/>
      <w:ind w:left="1100"/>
    </w:pPr>
    <w:rPr>
      <w:rFonts w:cstheme="minorHAnsi"/>
      <w:sz w:val="18"/>
      <w:szCs w:val="18"/>
    </w:rPr>
  </w:style>
  <w:style w:type="paragraph" w:styleId="Obsah7">
    <w:name w:val="toc 7"/>
    <w:basedOn w:val="Normln"/>
    <w:next w:val="Normln"/>
    <w:autoRedefine/>
    <w:uiPriority w:val="39"/>
    <w:unhideWhenUsed/>
    <w:rsid w:val="001F2E48"/>
    <w:pPr>
      <w:spacing w:after="0"/>
      <w:ind w:left="1320"/>
    </w:pPr>
    <w:rPr>
      <w:rFonts w:cstheme="minorHAnsi"/>
      <w:sz w:val="18"/>
      <w:szCs w:val="18"/>
    </w:rPr>
  </w:style>
  <w:style w:type="paragraph" w:styleId="Obsah8">
    <w:name w:val="toc 8"/>
    <w:basedOn w:val="Normln"/>
    <w:next w:val="Normln"/>
    <w:autoRedefine/>
    <w:uiPriority w:val="39"/>
    <w:unhideWhenUsed/>
    <w:rsid w:val="001F2E48"/>
    <w:pPr>
      <w:spacing w:after="0"/>
      <w:ind w:left="1540"/>
    </w:pPr>
    <w:rPr>
      <w:rFonts w:cstheme="minorHAnsi"/>
      <w:sz w:val="18"/>
      <w:szCs w:val="18"/>
    </w:rPr>
  </w:style>
  <w:style w:type="paragraph" w:styleId="Obsah9">
    <w:name w:val="toc 9"/>
    <w:basedOn w:val="Normln"/>
    <w:next w:val="Normln"/>
    <w:autoRedefine/>
    <w:uiPriority w:val="39"/>
    <w:unhideWhenUsed/>
    <w:rsid w:val="001F2E48"/>
    <w:pPr>
      <w:spacing w:after="0"/>
      <w:ind w:left="1760"/>
    </w:pPr>
    <w:rPr>
      <w:rFonts w:cstheme="minorHAnsi"/>
      <w:sz w:val="18"/>
      <w:szCs w:val="18"/>
    </w:rPr>
  </w:style>
  <w:style w:type="character" w:styleId="Siln">
    <w:name w:val="Strong"/>
    <w:aliases w:val="SIZN_Silné"/>
    <w:basedOn w:val="Standardnpsmoodstavce"/>
    <w:uiPriority w:val="22"/>
    <w:qFormat/>
    <w:rsid w:val="00E925DD"/>
    <w:rPr>
      <w:b/>
      <w:bCs/>
      <w:color w:val="767171" w:themeColor="background2" w:themeShade="80"/>
    </w:rPr>
  </w:style>
  <w:style w:type="character" w:styleId="Nevyeenzmnka">
    <w:name w:val="Unresolved Mention"/>
    <w:basedOn w:val="Standardnpsmoodstavce"/>
    <w:uiPriority w:val="99"/>
    <w:semiHidden/>
    <w:unhideWhenUsed/>
    <w:rsid w:val="00315121"/>
    <w:rPr>
      <w:color w:val="808080"/>
      <w:shd w:val="clear" w:color="auto" w:fill="E6E6E6"/>
    </w:rPr>
  </w:style>
  <w:style w:type="paragraph" w:customStyle="1" w:styleId="SVIZNtextradky">
    <w:name w:val="SVIZN_text_radky"/>
    <w:basedOn w:val="SVIZNnormalniodstavec"/>
    <w:link w:val="SVIZNtextradkyChar"/>
    <w:qFormat/>
    <w:rsid w:val="00454454"/>
    <w:pPr>
      <w:spacing w:after="120" w:line="240" w:lineRule="auto"/>
    </w:pPr>
  </w:style>
  <w:style w:type="paragraph" w:customStyle="1" w:styleId="SVIZNtabulkytext">
    <w:name w:val="SVIZN_tabulky_text"/>
    <w:basedOn w:val="Normln"/>
    <w:link w:val="SVIZNtabulkytextChar"/>
    <w:qFormat/>
    <w:rsid w:val="004A5388"/>
    <w:pPr>
      <w:spacing w:after="0" w:line="240" w:lineRule="auto"/>
    </w:pPr>
  </w:style>
  <w:style w:type="character" w:customStyle="1" w:styleId="SVIZNtextradkyChar">
    <w:name w:val="SVIZN_text_radky Char"/>
    <w:basedOn w:val="SVIZNnormalniodstavecChar"/>
    <w:link w:val="SVIZNtextradky"/>
    <w:rsid w:val="00454454"/>
  </w:style>
  <w:style w:type="paragraph" w:customStyle="1" w:styleId="SVIZNtabulkynadpisy">
    <w:name w:val="SVIZN_tabulky_nadpisy"/>
    <w:basedOn w:val="SVIZNtabulkytext"/>
    <w:link w:val="SVIZNtabulkynadpisyChar"/>
    <w:qFormat/>
    <w:rsid w:val="004A5388"/>
    <w:rPr>
      <w:color w:val="767171" w:themeColor="background2" w:themeShade="80"/>
    </w:rPr>
  </w:style>
  <w:style w:type="character" w:customStyle="1" w:styleId="SVIZNtabulkytextChar">
    <w:name w:val="SVIZN_tabulky_text Char"/>
    <w:basedOn w:val="Standardnpsmoodstavce"/>
    <w:link w:val="SVIZNtabulkytext"/>
    <w:rsid w:val="004A5388"/>
  </w:style>
  <w:style w:type="character" w:customStyle="1" w:styleId="SVIZNtabulkynadpisyChar">
    <w:name w:val="SVIZN_tabulky_nadpisy Char"/>
    <w:basedOn w:val="SVIZNtabulkytextChar"/>
    <w:link w:val="SVIZNtabulkynadpisy"/>
    <w:rsid w:val="004A5388"/>
    <w:rPr>
      <w:color w:val="767171" w:themeColor="background2" w:themeShade="80"/>
    </w:rPr>
  </w:style>
  <w:style w:type="character" w:styleId="Odkaznakoment">
    <w:name w:val="annotation reference"/>
    <w:basedOn w:val="Standardnpsmoodstavce"/>
    <w:uiPriority w:val="99"/>
    <w:semiHidden/>
    <w:unhideWhenUsed/>
    <w:rsid w:val="003D5A21"/>
    <w:rPr>
      <w:sz w:val="16"/>
      <w:szCs w:val="16"/>
    </w:rPr>
  </w:style>
  <w:style w:type="paragraph" w:styleId="Textkomente">
    <w:name w:val="annotation text"/>
    <w:basedOn w:val="Normln"/>
    <w:link w:val="TextkomenteChar"/>
    <w:uiPriority w:val="99"/>
    <w:semiHidden/>
    <w:unhideWhenUsed/>
    <w:rsid w:val="003D5A21"/>
    <w:pPr>
      <w:spacing w:line="240" w:lineRule="auto"/>
    </w:pPr>
    <w:rPr>
      <w:sz w:val="20"/>
      <w:szCs w:val="20"/>
    </w:rPr>
  </w:style>
  <w:style w:type="character" w:customStyle="1" w:styleId="TextkomenteChar">
    <w:name w:val="Text komentáře Char"/>
    <w:basedOn w:val="Standardnpsmoodstavce"/>
    <w:link w:val="Textkomente"/>
    <w:uiPriority w:val="99"/>
    <w:semiHidden/>
    <w:rsid w:val="003D5A21"/>
    <w:rPr>
      <w:sz w:val="20"/>
      <w:szCs w:val="20"/>
    </w:rPr>
  </w:style>
  <w:style w:type="paragraph" w:styleId="Pedmtkomente">
    <w:name w:val="annotation subject"/>
    <w:basedOn w:val="Textkomente"/>
    <w:next w:val="Textkomente"/>
    <w:link w:val="PedmtkomenteChar"/>
    <w:uiPriority w:val="99"/>
    <w:semiHidden/>
    <w:unhideWhenUsed/>
    <w:rsid w:val="003D5A21"/>
    <w:rPr>
      <w:b/>
      <w:bCs/>
    </w:rPr>
  </w:style>
  <w:style w:type="character" w:customStyle="1" w:styleId="PedmtkomenteChar">
    <w:name w:val="Předmět komentáře Char"/>
    <w:basedOn w:val="TextkomenteChar"/>
    <w:link w:val="Pedmtkomente"/>
    <w:uiPriority w:val="99"/>
    <w:semiHidden/>
    <w:rsid w:val="003D5A21"/>
    <w:rPr>
      <w:b/>
      <w:bCs/>
      <w:sz w:val="20"/>
      <w:szCs w:val="20"/>
    </w:rPr>
  </w:style>
  <w:style w:type="paragraph" w:styleId="Textbubliny">
    <w:name w:val="Balloon Text"/>
    <w:basedOn w:val="Normln"/>
    <w:link w:val="TextbublinyChar"/>
    <w:uiPriority w:val="99"/>
    <w:semiHidden/>
    <w:unhideWhenUsed/>
    <w:rsid w:val="003D5A2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D5A21"/>
    <w:rPr>
      <w:rFonts w:ascii="Segoe UI" w:hAnsi="Segoe UI" w:cs="Segoe UI"/>
      <w:sz w:val="18"/>
      <w:szCs w:val="18"/>
    </w:rPr>
  </w:style>
  <w:style w:type="paragraph" w:customStyle="1" w:styleId="SVIZNvelk">
    <w:name w:val="SVIZN_velké"/>
    <w:basedOn w:val="SVIZNnormalniodstavec"/>
    <w:link w:val="SVIZNvelkChar"/>
    <w:qFormat/>
    <w:rsid w:val="0092734E"/>
    <w:pPr>
      <w:spacing w:line="276" w:lineRule="auto"/>
    </w:pPr>
    <w:rPr>
      <w:smallCaps/>
    </w:rPr>
  </w:style>
  <w:style w:type="character" w:customStyle="1" w:styleId="SVIZNvelkChar">
    <w:name w:val="SVIZN_velké Char"/>
    <w:basedOn w:val="SVIZNnormalniodstavecChar"/>
    <w:link w:val="SVIZNvelk"/>
    <w:rsid w:val="0092734E"/>
    <w:rPr>
      <w:smallCaps/>
    </w:rPr>
  </w:style>
  <w:style w:type="character" w:styleId="Zdraznnintenzivn">
    <w:name w:val="Intense Emphasis"/>
    <w:basedOn w:val="Standardnpsmoodstavce"/>
    <w:uiPriority w:val="21"/>
    <w:qFormat/>
    <w:rsid w:val="00174454"/>
    <w:rPr>
      <w:i/>
      <w:iCs/>
      <w:color w:val="4472C4" w:themeColor="accent1"/>
    </w:rPr>
  </w:style>
  <w:style w:type="paragraph" w:styleId="Odstavecseseznamem">
    <w:name w:val="List Paragraph"/>
    <w:basedOn w:val="Normln"/>
    <w:uiPriority w:val="34"/>
    <w:qFormat/>
    <w:rsid w:val="00C150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89505">
      <w:bodyDiv w:val="1"/>
      <w:marLeft w:val="0"/>
      <w:marRight w:val="0"/>
      <w:marTop w:val="0"/>
      <w:marBottom w:val="0"/>
      <w:divBdr>
        <w:top w:val="none" w:sz="0" w:space="0" w:color="auto"/>
        <w:left w:val="none" w:sz="0" w:space="0" w:color="auto"/>
        <w:bottom w:val="none" w:sz="0" w:space="0" w:color="auto"/>
        <w:right w:val="none" w:sz="0" w:space="0" w:color="auto"/>
      </w:divBdr>
    </w:div>
    <w:div w:id="421536442">
      <w:bodyDiv w:val="1"/>
      <w:marLeft w:val="0"/>
      <w:marRight w:val="0"/>
      <w:marTop w:val="0"/>
      <w:marBottom w:val="0"/>
      <w:divBdr>
        <w:top w:val="none" w:sz="0" w:space="0" w:color="auto"/>
        <w:left w:val="none" w:sz="0" w:space="0" w:color="auto"/>
        <w:bottom w:val="none" w:sz="0" w:space="0" w:color="auto"/>
        <w:right w:val="none" w:sz="0" w:space="0" w:color="auto"/>
      </w:divBdr>
    </w:div>
    <w:div w:id="456723524">
      <w:bodyDiv w:val="1"/>
      <w:marLeft w:val="0"/>
      <w:marRight w:val="0"/>
      <w:marTop w:val="0"/>
      <w:marBottom w:val="0"/>
      <w:divBdr>
        <w:top w:val="none" w:sz="0" w:space="0" w:color="auto"/>
        <w:left w:val="none" w:sz="0" w:space="0" w:color="auto"/>
        <w:bottom w:val="none" w:sz="0" w:space="0" w:color="auto"/>
        <w:right w:val="none" w:sz="0" w:space="0" w:color="auto"/>
      </w:divBdr>
    </w:div>
    <w:div w:id="562301135">
      <w:bodyDiv w:val="1"/>
      <w:marLeft w:val="0"/>
      <w:marRight w:val="0"/>
      <w:marTop w:val="0"/>
      <w:marBottom w:val="0"/>
      <w:divBdr>
        <w:top w:val="none" w:sz="0" w:space="0" w:color="auto"/>
        <w:left w:val="none" w:sz="0" w:space="0" w:color="auto"/>
        <w:bottom w:val="none" w:sz="0" w:space="0" w:color="auto"/>
        <w:right w:val="none" w:sz="0" w:space="0" w:color="auto"/>
      </w:divBdr>
    </w:div>
    <w:div w:id="591202862">
      <w:bodyDiv w:val="1"/>
      <w:marLeft w:val="0"/>
      <w:marRight w:val="0"/>
      <w:marTop w:val="0"/>
      <w:marBottom w:val="0"/>
      <w:divBdr>
        <w:top w:val="none" w:sz="0" w:space="0" w:color="auto"/>
        <w:left w:val="none" w:sz="0" w:space="0" w:color="auto"/>
        <w:bottom w:val="none" w:sz="0" w:space="0" w:color="auto"/>
        <w:right w:val="none" w:sz="0" w:space="0" w:color="auto"/>
      </w:divBdr>
    </w:div>
    <w:div w:id="1584951783">
      <w:bodyDiv w:val="1"/>
      <w:marLeft w:val="0"/>
      <w:marRight w:val="0"/>
      <w:marTop w:val="0"/>
      <w:marBottom w:val="0"/>
      <w:divBdr>
        <w:top w:val="none" w:sz="0" w:space="0" w:color="auto"/>
        <w:left w:val="none" w:sz="0" w:space="0" w:color="auto"/>
        <w:bottom w:val="none" w:sz="0" w:space="0" w:color="auto"/>
        <w:right w:val="none" w:sz="0" w:space="0" w:color="auto"/>
      </w:divBdr>
    </w:div>
    <w:div w:id="1757510251">
      <w:bodyDiv w:val="1"/>
      <w:marLeft w:val="0"/>
      <w:marRight w:val="0"/>
      <w:marTop w:val="0"/>
      <w:marBottom w:val="0"/>
      <w:divBdr>
        <w:top w:val="none" w:sz="0" w:space="0" w:color="auto"/>
        <w:left w:val="none" w:sz="0" w:space="0" w:color="auto"/>
        <w:bottom w:val="none" w:sz="0" w:space="0" w:color="auto"/>
        <w:right w:val="none" w:sz="0" w:space="0" w:color="auto"/>
      </w:divBdr>
    </w:div>
    <w:div w:id="2125536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svizn.com" TargetMode="External"/><Relationship Id="rId1" Type="http://schemas.openxmlformats.org/officeDocument/2006/relationships/hyperlink" Target="mailto:info@svizn.com"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http://www.svizn.com" TargetMode="External"/><Relationship Id="rId1" Type="http://schemas.openxmlformats.org/officeDocument/2006/relationships/hyperlink" Target="mailto:info@svizn.com"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5A18A-3567-4119-BF71-0BD568198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1480</TotalTime>
  <Pages>30</Pages>
  <Words>9287</Words>
  <Characters>54795</Characters>
  <Application>Microsoft Office Word</Application>
  <DocSecurity>0</DocSecurity>
  <Lines>456</Lines>
  <Paragraphs>127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ondruskova@svizn.com</dc:creator>
  <cp:keywords/>
  <dc:description/>
  <cp:lastModifiedBy>03</cp:lastModifiedBy>
  <cp:revision>127</cp:revision>
  <cp:lastPrinted>2020-02-18T14:13:00Z</cp:lastPrinted>
  <dcterms:created xsi:type="dcterms:W3CDTF">2018-04-17T12:51:00Z</dcterms:created>
  <dcterms:modified xsi:type="dcterms:W3CDTF">2020-02-18T14:14:00Z</dcterms:modified>
</cp:coreProperties>
</file>