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9A4DCC" w:rsidP="00C5658A">
      <w:pPr>
        <w:autoSpaceDE w:val="0"/>
        <w:autoSpaceDN w:val="0"/>
        <w:adjustRightInd w:val="0"/>
        <w:spacing w:after="48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32"/>
        </w:rPr>
        <w:t xml:space="preserve">Seznam </w:t>
      </w:r>
      <w:r w:rsidR="002E2FDB">
        <w:rPr>
          <w:rFonts w:ascii="Arial" w:hAnsi="Arial" w:cs="Arial"/>
          <w:b/>
          <w:bCs/>
          <w:sz w:val="24"/>
          <w:szCs w:val="32"/>
        </w:rPr>
        <w:t>pod</w:t>
      </w:r>
      <w:r>
        <w:rPr>
          <w:rFonts w:ascii="Arial" w:hAnsi="Arial" w:cs="Arial"/>
          <w:b/>
          <w:bCs/>
          <w:sz w:val="24"/>
          <w:szCs w:val="32"/>
        </w:rPr>
        <w:t>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C5658A" w:rsidRPr="00CB5F85" w:rsidRDefault="000C1EE1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C1EE1">
              <w:rPr>
                <w:rFonts w:ascii="Arial" w:hAnsi="Arial" w:cs="Arial"/>
                <w:b/>
                <w:sz w:val="20"/>
                <w:szCs w:val="20"/>
              </w:rPr>
              <w:t xml:space="preserve">Zajištění TDS a BOZP stavební akce Revitalizace stávajících objektů č. p. 24 a 25 Temný Důl </w:t>
            </w:r>
            <w:r w:rsidR="00BD4E01" w:rsidRPr="00BD4E01">
              <w:rPr>
                <w:rFonts w:ascii="Arial" w:hAnsi="Arial" w:cs="Arial"/>
                <w:b/>
                <w:sz w:val="20"/>
                <w:szCs w:val="20"/>
              </w:rPr>
              <w:t>na parcele 314/4, k.ú. Temný Důl</w:t>
            </w:r>
            <w:r w:rsidR="009D1349">
              <w:rPr>
                <w:rFonts w:ascii="Arial" w:hAnsi="Arial" w:cs="Arial"/>
                <w:b/>
                <w:sz w:val="20"/>
                <w:szCs w:val="20"/>
              </w:rPr>
              <w:t xml:space="preserve"> II</w:t>
            </w:r>
          </w:p>
        </w:tc>
      </w:tr>
      <w:tr w:rsidR="00F86835" w:rsidRPr="00CB5F85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F86835" w:rsidRPr="00CB5F85" w:rsidRDefault="00F86835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  <w:tr w:rsidR="00C5658A" w:rsidRPr="00CB5F85" w:rsidTr="00C5658A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C5658A" w:rsidRPr="00CB5F85" w:rsidRDefault="00362244" w:rsidP="00A8359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2244">
              <w:rPr>
                <w:rFonts w:ascii="Arial" w:hAnsi="Arial" w:cs="Arial"/>
                <w:sz w:val="20"/>
                <w:szCs w:val="20"/>
              </w:rPr>
              <w:t xml:space="preserve">otevřené řízení veřejné zakázky na </w:t>
            </w:r>
            <w:r w:rsidR="00A8359C">
              <w:rPr>
                <w:rFonts w:ascii="Arial" w:hAnsi="Arial" w:cs="Arial"/>
                <w:sz w:val="20"/>
                <w:szCs w:val="20"/>
              </w:rPr>
              <w:t>služby</w:t>
            </w:r>
            <w:r w:rsidRPr="00362244">
              <w:rPr>
                <w:rFonts w:ascii="Arial" w:hAnsi="Arial" w:cs="Arial"/>
                <w:sz w:val="20"/>
                <w:szCs w:val="20"/>
              </w:rPr>
              <w:t xml:space="preserve"> v nadlimitním režimu</w:t>
            </w:r>
          </w:p>
        </w:tc>
      </w:tr>
    </w:tbl>
    <w:p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817"/>
        <w:gridCol w:w="8471"/>
      </w:tblGrid>
      <w:tr w:rsidR="009D1349" w:rsidRPr="00F80345" w:rsidTr="0052513C">
        <w:tc>
          <w:tcPr>
            <w:tcW w:w="5000" w:type="pct"/>
            <w:gridSpan w:val="2"/>
            <w:shd w:val="clear" w:color="auto" w:fill="F2F2F2" w:themeFill="background1" w:themeFillShade="F2"/>
          </w:tcPr>
          <w:p w:rsidR="009D1349" w:rsidRPr="00F80345" w:rsidRDefault="009D1349" w:rsidP="0052513C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80345">
              <w:rPr>
                <w:rFonts w:ascii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F80345">
              <w:rPr>
                <w:rFonts w:ascii="Arial" w:hAnsi="Arial" w:cs="Arial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9D1349" w:rsidRPr="00F80345" w:rsidTr="0052513C">
        <w:tc>
          <w:tcPr>
            <w:tcW w:w="440" w:type="pct"/>
          </w:tcPr>
          <w:p w:rsidR="009D1349" w:rsidRPr="00F80345" w:rsidRDefault="009D1349" w:rsidP="0052513C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pct"/>
            <w:shd w:val="clear" w:color="auto" w:fill="auto"/>
          </w:tcPr>
          <w:p w:rsidR="009D1349" w:rsidRPr="00F80345" w:rsidRDefault="009D1349" w:rsidP="0052513C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80345">
              <w:rPr>
                <w:rFonts w:ascii="Arial" w:hAnsi="Arial" w:cs="Arial"/>
                <w:sz w:val="20"/>
                <w:szCs w:val="20"/>
              </w:rPr>
              <w:t>k plnění veřejné zakázky nehodlá využít poddodavatele</w:t>
            </w:r>
          </w:p>
        </w:tc>
      </w:tr>
      <w:tr w:rsidR="009D1349" w:rsidRPr="00F80345" w:rsidTr="0052513C">
        <w:tc>
          <w:tcPr>
            <w:tcW w:w="440" w:type="pct"/>
          </w:tcPr>
          <w:p w:rsidR="009D1349" w:rsidRPr="00F80345" w:rsidRDefault="009D1349" w:rsidP="0052513C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pct"/>
            <w:shd w:val="clear" w:color="auto" w:fill="auto"/>
          </w:tcPr>
          <w:p w:rsidR="009D1349" w:rsidRPr="00F80345" w:rsidRDefault="009D1349" w:rsidP="0052513C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80345">
              <w:rPr>
                <w:rFonts w:ascii="Arial" w:hAnsi="Arial" w:cs="Arial"/>
                <w:sz w:val="20"/>
                <w:szCs w:val="20"/>
              </w:rPr>
              <w:t>k plnění veřejné zakázky hodlá využít dále uvedené poddodavatele</w:t>
            </w:r>
          </w:p>
        </w:tc>
      </w:tr>
    </w:tbl>
    <w:p w:rsidR="009D1349" w:rsidRDefault="009D1349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9A4DCC" w:rsidRPr="00CB5F85" w:rsidTr="009A4DCC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9A4DCC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DCC" w:rsidRPr="00CB5F85" w:rsidRDefault="009A4DCC" w:rsidP="00381F31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Plnění, které bude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 realizovat</w:t>
            </w:r>
          </w:p>
        </w:tc>
      </w:tr>
      <w:tr w:rsidR="009A4DCC" w:rsidRPr="00CB5F85" w:rsidTr="009A4DCC">
        <w:tc>
          <w:tcPr>
            <w:tcW w:w="5000" w:type="pct"/>
            <w:gridSpan w:val="2"/>
            <w:shd w:val="clear" w:color="auto" w:fill="FFFFFF" w:themeFill="background1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4DCC">
              <w:rPr>
                <w:rFonts w:ascii="Arial" w:hAnsi="Arial" w:cs="Arial"/>
                <w:sz w:val="20"/>
                <w:szCs w:val="20"/>
              </w:rPr>
              <w:t xml:space="preserve">Jedná se o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 w:rsidRPr="009A4DCC">
              <w:rPr>
                <w:rFonts w:ascii="Arial" w:hAnsi="Arial" w:cs="Arial"/>
                <w:sz w:val="20"/>
                <w:szCs w:val="20"/>
              </w:rPr>
              <w:t>dodavatele, kterým dodavatel prokazuje splnění části kvalifikačních předpokladů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9A4DCC" w:rsidRPr="009A4DCC" w:rsidTr="009A4DCC">
        <w:tc>
          <w:tcPr>
            <w:tcW w:w="5000" w:type="pct"/>
            <w:gridSpan w:val="2"/>
            <w:shd w:val="clear" w:color="auto" w:fill="FFFFFF" w:themeFill="background1"/>
          </w:tcPr>
          <w:p w:rsidR="009A4DCC" w:rsidRPr="009A4DCC" w:rsidRDefault="009A4DCC" w:rsidP="009A4DC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p w:rsidR="009A4DCC" w:rsidRDefault="009A4DCC" w:rsidP="009A4DCC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Tabulku užije dodavatel tolikrát, kolik </w:t>
      </w:r>
      <w:r w:rsidR="00381F31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dodavatelů hodlá pří plnění veřejné zakázky využít.</w:t>
      </w:r>
    </w:p>
    <w:p w:rsidR="00CB5F85" w:rsidRDefault="00CB5F85" w:rsidP="009D1349">
      <w:pPr>
        <w:autoSpaceDE w:val="0"/>
        <w:autoSpaceDN w:val="0"/>
        <w:adjustRightInd w:val="0"/>
        <w:spacing w:before="240" w:after="7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33E" w:rsidRDefault="00CE633E" w:rsidP="002002D1">
      <w:pPr>
        <w:spacing w:after="0" w:line="240" w:lineRule="auto"/>
      </w:pPr>
      <w:r>
        <w:separator/>
      </w:r>
    </w:p>
  </w:endnote>
  <w:endnote w:type="continuationSeparator" w:id="0">
    <w:p w:rsidR="00CE633E" w:rsidRDefault="00CE633E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2512C5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33E" w:rsidRDefault="00CE633E" w:rsidP="002002D1">
      <w:pPr>
        <w:spacing w:after="0" w:line="240" w:lineRule="auto"/>
      </w:pPr>
      <w:r>
        <w:separator/>
      </w:r>
    </w:p>
  </w:footnote>
  <w:footnote w:type="continuationSeparator" w:id="0">
    <w:p w:rsidR="00CE633E" w:rsidRDefault="00CE633E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2E2FDB">
      <w:rPr>
        <w:rFonts w:ascii="Arial" w:hAnsi="Arial" w:cs="Arial"/>
        <w:bCs/>
        <w:sz w:val="16"/>
      </w:rPr>
      <w:t>5</w:t>
    </w:r>
    <w:r w:rsidR="00DE61A8" w:rsidRPr="00C5658A">
      <w:rPr>
        <w:rFonts w:ascii="Arial" w:hAnsi="Arial" w:cs="Arial"/>
        <w:bCs/>
        <w:sz w:val="16"/>
      </w:rPr>
      <w:t xml:space="preserve"> </w:t>
    </w:r>
    <w:r w:rsidR="002512C5">
      <w:rPr>
        <w:rFonts w:ascii="Arial" w:hAnsi="Arial" w:cs="Arial"/>
        <w:bCs/>
        <w:sz w:val="16"/>
      </w:rPr>
      <w:t>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5F66"/>
    <w:rsid w:val="000A4DF6"/>
    <w:rsid w:val="000C1EE1"/>
    <w:rsid w:val="001923B4"/>
    <w:rsid w:val="001A0B02"/>
    <w:rsid w:val="001B0C12"/>
    <w:rsid w:val="001B595C"/>
    <w:rsid w:val="001C572D"/>
    <w:rsid w:val="001D75A6"/>
    <w:rsid w:val="002002D1"/>
    <w:rsid w:val="00250033"/>
    <w:rsid w:val="002512C5"/>
    <w:rsid w:val="00262118"/>
    <w:rsid w:val="00270491"/>
    <w:rsid w:val="00280472"/>
    <w:rsid w:val="002951F5"/>
    <w:rsid w:val="002C4D05"/>
    <w:rsid w:val="002D411B"/>
    <w:rsid w:val="002E2FDB"/>
    <w:rsid w:val="00304593"/>
    <w:rsid w:val="00311C50"/>
    <w:rsid w:val="003352C9"/>
    <w:rsid w:val="00362244"/>
    <w:rsid w:val="00375ED8"/>
    <w:rsid w:val="00381F31"/>
    <w:rsid w:val="0038267D"/>
    <w:rsid w:val="00405C94"/>
    <w:rsid w:val="00420897"/>
    <w:rsid w:val="0042601D"/>
    <w:rsid w:val="00431805"/>
    <w:rsid w:val="0046756A"/>
    <w:rsid w:val="00485A87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D3492"/>
    <w:rsid w:val="005D6247"/>
    <w:rsid w:val="005E2A1D"/>
    <w:rsid w:val="00612869"/>
    <w:rsid w:val="00647F39"/>
    <w:rsid w:val="0066739E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74D28"/>
    <w:rsid w:val="008B05D1"/>
    <w:rsid w:val="008D47D4"/>
    <w:rsid w:val="00903F99"/>
    <w:rsid w:val="00923085"/>
    <w:rsid w:val="00950059"/>
    <w:rsid w:val="00976161"/>
    <w:rsid w:val="00993B39"/>
    <w:rsid w:val="009A193D"/>
    <w:rsid w:val="009A4DCC"/>
    <w:rsid w:val="009A52FF"/>
    <w:rsid w:val="009D1349"/>
    <w:rsid w:val="009E1134"/>
    <w:rsid w:val="009E4542"/>
    <w:rsid w:val="009F72B3"/>
    <w:rsid w:val="00A04EE3"/>
    <w:rsid w:val="00A1236F"/>
    <w:rsid w:val="00A65597"/>
    <w:rsid w:val="00A8359C"/>
    <w:rsid w:val="00A91F1E"/>
    <w:rsid w:val="00AA4DD7"/>
    <w:rsid w:val="00AA5718"/>
    <w:rsid w:val="00AF4BFB"/>
    <w:rsid w:val="00AF616A"/>
    <w:rsid w:val="00B33DD3"/>
    <w:rsid w:val="00B37081"/>
    <w:rsid w:val="00BC2CD5"/>
    <w:rsid w:val="00BC586B"/>
    <w:rsid w:val="00BD17CE"/>
    <w:rsid w:val="00BD4E01"/>
    <w:rsid w:val="00BE3237"/>
    <w:rsid w:val="00BE33C2"/>
    <w:rsid w:val="00C20C16"/>
    <w:rsid w:val="00C5658A"/>
    <w:rsid w:val="00C65C2D"/>
    <w:rsid w:val="00C66DA3"/>
    <w:rsid w:val="00C77EBE"/>
    <w:rsid w:val="00CB5F85"/>
    <w:rsid w:val="00CB6A93"/>
    <w:rsid w:val="00CC29FD"/>
    <w:rsid w:val="00CD5C93"/>
    <w:rsid w:val="00CE633E"/>
    <w:rsid w:val="00D15E7C"/>
    <w:rsid w:val="00D445C9"/>
    <w:rsid w:val="00D55238"/>
    <w:rsid w:val="00D66BAF"/>
    <w:rsid w:val="00D71F57"/>
    <w:rsid w:val="00DD2A32"/>
    <w:rsid w:val="00DE61A8"/>
    <w:rsid w:val="00DF1278"/>
    <w:rsid w:val="00DF7A87"/>
    <w:rsid w:val="00E1066F"/>
    <w:rsid w:val="00E750AE"/>
    <w:rsid w:val="00E76680"/>
    <w:rsid w:val="00E83568"/>
    <w:rsid w:val="00EB27FA"/>
    <w:rsid w:val="00EB2BDF"/>
    <w:rsid w:val="00EB56D2"/>
    <w:rsid w:val="00EC77F4"/>
    <w:rsid w:val="00ED76F2"/>
    <w:rsid w:val="00EF5D20"/>
    <w:rsid w:val="00EF71BA"/>
    <w:rsid w:val="00F0477C"/>
    <w:rsid w:val="00F10CE5"/>
    <w:rsid w:val="00F150E9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49DF3D-7594-41C2-80D4-FFA339A34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9D13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59845A-FF5F-410A-B2DB-A6CD226CDD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571A41-6232-46AC-B76C-E7DDF1F18063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766e70fa-7670-43a6-99e2-cc25946fa8e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067E080-E7D6-4CE2-9EB1-E7B30E8517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10</cp:revision>
  <cp:lastPrinted>2017-12-19T10:12:00Z</cp:lastPrinted>
  <dcterms:created xsi:type="dcterms:W3CDTF">2016-10-02T18:12:00Z</dcterms:created>
  <dcterms:modified xsi:type="dcterms:W3CDTF">2019-11-04T08:40:00Z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