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08969" w14:textId="77777777" w:rsidR="00B0377B" w:rsidRPr="007C7DFD" w:rsidRDefault="00B0377B" w:rsidP="000F74B1">
      <w:pPr>
        <w:pStyle w:val="Nzev"/>
        <w:spacing w:before="0" w:after="120"/>
        <w:rPr>
          <w:rFonts w:cs="Arial"/>
          <w:color w:val="000000"/>
        </w:rPr>
      </w:pPr>
      <w:r w:rsidRPr="007C7DFD">
        <w:rPr>
          <w:rFonts w:cs="Arial"/>
          <w:color w:val="000000"/>
        </w:rPr>
        <w:t>Smlouva o dílo</w:t>
      </w:r>
    </w:p>
    <w:p w14:paraId="34646360" w14:textId="77777777"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911CC7">
        <w:rPr>
          <w:rFonts w:ascii="Times New Roman" w:hAnsi="Times New Roman"/>
          <w:b w:val="0"/>
          <w:color w:val="000000"/>
          <w:sz w:val="20"/>
        </w:rPr>
        <w:pict w14:anchorId="415F9B8C">
          <v:rect id="_x0000_i1025" style="width:0;height:1.5pt" o:hralign="center" o:hrstd="t" o:hr="t" fillcolor="#a0a0a0" stroked="f"/>
        </w:pict>
      </w:r>
    </w:p>
    <w:p w14:paraId="1C9E5C7D" w14:textId="77777777" w:rsidR="00B0377B" w:rsidRPr="007C7DFD" w:rsidRDefault="00B0377B" w:rsidP="00BF7007">
      <w:pPr>
        <w:pStyle w:val="Nzev"/>
        <w:spacing w:after="240"/>
        <w:rPr>
          <w:rFonts w:cs="Arial"/>
          <w:color w:val="000000"/>
          <w:sz w:val="22"/>
        </w:rPr>
      </w:pPr>
      <w:r w:rsidRPr="007C7DFD">
        <w:rPr>
          <w:rFonts w:cs="Arial"/>
          <w:color w:val="000000"/>
          <w:sz w:val="22"/>
        </w:rPr>
        <w:t>Smluvní strany</w:t>
      </w:r>
    </w:p>
    <w:p w14:paraId="42EA227A" w14:textId="62BA3C71"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14:paraId="58D51B2D" w14:textId="70A395E2"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14:paraId="2B7FD070" w14:textId="5167F2AC"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14:paraId="2BF2F9ED" w14:textId="0677D9D2"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14:paraId="3FA60538" w14:textId="2860ABD8"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14:paraId="5F23072A" w14:textId="682666A4"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5DD6BD95" w14:textId="4816FEBE" w:rsidR="00005789" w:rsidRPr="00FE5AB8" w:rsidRDefault="00005789" w:rsidP="00FE5AB8">
      <w:pPr>
        <w:spacing w:after="40"/>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1233E97A" w14:textId="77777777"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6C90B9D2" w14:textId="77777777"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14:paraId="07359897" w14:textId="77777777"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[dopln</w:t>
      </w:r>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2E2B9087" w14:textId="77777777"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14:paraId="5854634F" w14:textId="77777777"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14:paraId="3872A67D" w14:textId="77777777"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14:paraId="2169EC9E"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77A72FC1"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14:paraId="63DFEE74" w14:textId="77777777"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20CBD559" w14:textId="77777777" w:rsidR="00005789" w:rsidRPr="00F44F91" w:rsidRDefault="00005789" w:rsidP="00F44F91">
      <w:pPr>
        <w:tabs>
          <w:tab w:val="left" w:pos="5400"/>
        </w:tabs>
        <w:spacing w:before="240"/>
        <w:jc w:val="center"/>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14:paraId="46C47ED0" w14:textId="77777777"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14:paraId="7B41D656" w14:textId="77777777"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14:paraId="27C8AD36" w14:textId="3D165013" w:rsidR="00005789" w:rsidRPr="00FB038D" w:rsidRDefault="00005789" w:rsidP="00912DEB">
      <w:pPr>
        <w:pStyle w:val="Zkladntext"/>
        <w:numPr>
          <w:ilvl w:val="0"/>
          <w:numId w:val="11"/>
        </w:numPr>
        <w:spacing w:line="276" w:lineRule="auto"/>
        <w:jc w:val="both"/>
        <w:rPr>
          <w:rFonts w:ascii="Arial" w:hAnsi="Arial" w:cs="Arial"/>
          <w:i/>
        </w:rPr>
      </w:pPr>
      <w:r w:rsidRPr="00FB038D">
        <w:rPr>
          <w:rFonts w:ascii="Arial" w:hAnsi="Arial" w:cs="Arial"/>
        </w:rPr>
        <w:t xml:space="preserve">Tato smlouva je uzavírána se zhotovitelem na základě výsledku zadávacího řízení veřejné zakázky nazvané </w:t>
      </w:r>
      <w:r w:rsidR="00912DEB">
        <w:rPr>
          <w:rFonts w:ascii="Arial" w:hAnsi="Arial" w:cs="Arial"/>
        </w:rPr>
        <w:t>„</w:t>
      </w:r>
      <w:r w:rsidR="00912DEB" w:rsidRPr="00912DEB">
        <w:rPr>
          <w:rFonts w:ascii="Arial" w:hAnsi="Arial" w:cs="Arial"/>
        </w:rPr>
        <w:t>Snížení energetické náročnosti budov nemocnice Rychnov nad Kněžnou - objekt</w:t>
      </w:r>
      <w:r w:rsidR="00912DEB">
        <w:rPr>
          <w:rFonts w:ascii="Arial" w:hAnsi="Arial" w:cs="Arial"/>
        </w:rPr>
        <w:t xml:space="preserve"> C - multioborový pavilon  DIGP“</w:t>
      </w:r>
      <w:r w:rsidR="00912DEB" w:rsidRPr="00912DEB">
        <w:rPr>
          <w:rFonts w:ascii="Arial" w:hAnsi="Arial" w:cs="Arial"/>
        </w:rPr>
        <w:t xml:space="preserve"> </w:t>
      </w:r>
      <w:r w:rsidRPr="00FB038D">
        <w:rPr>
          <w:rFonts w:ascii="Arial" w:hAnsi="Arial" w:cs="Arial"/>
        </w:rPr>
        <w:t>(dále jen „veřejná zakázka“).</w:t>
      </w:r>
    </w:p>
    <w:p w14:paraId="6852F09D" w14:textId="3683CE8A"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A1FF9" w:rsidRPr="00603ACC">
        <w:rPr>
          <w:rFonts w:ascii="Arial" w:hAnsi="Arial" w:cs="Arial"/>
        </w:rPr>
        <w:t xml:space="preserve"> </w:t>
      </w:r>
      <w:r w:rsidR="000A1FF9" w:rsidRPr="00E63967">
        <w:rPr>
          <w:rFonts w:ascii="Arial" w:hAnsi="Arial" w:cs="Arial"/>
        </w:rPr>
        <w:t>a na poskytnutí finančních prostředků od objednatele</w:t>
      </w:r>
      <w:r w:rsidR="00C97C49" w:rsidRPr="00603ACC">
        <w:rPr>
          <w:rFonts w:ascii="Arial" w:hAnsi="Arial" w:cs="Arial"/>
        </w:rPr>
        <w:t>.</w:t>
      </w:r>
      <w:r w:rsidRPr="00603ACC">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9E2F57">
        <w:rPr>
          <w:rFonts w:ascii="Arial" w:hAnsi="Arial" w:cs="Arial"/>
        </w:rPr>
        <w:t>„Snížení energetické náročnosti budov nemocnice Rychnov nad Kněžnou - objekt C - multioborový pavilon</w:t>
      </w:r>
      <w:r w:rsidR="009E2F57">
        <w:rPr>
          <w:rFonts w:ascii="Arial" w:hAnsi="Arial" w:cs="Arial"/>
        </w:rPr>
        <w:t>“</w:t>
      </w:r>
      <w:r w:rsidR="007E39F4" w:rsidRPr="009E2F57">
        <w:rPr>
          <w:rFonts w:ascii="Arial" w:hAnsi="Arial" w:cs="Arial"/>
        </w:rPr>
        <w:t xml:space="preserve">, </w:t>
      </w:r>
      <w:r w:rsidR="00603ACC" w:rsidRPr="00603ACC">
        <w:rPr>
          <w:rFonts w:ascii="Arial" w:hAnsi="Arial" w:cs="Arial"/>
        </w:rPr>
        <w:t>č. projektu</w:t>
      </w:r>
      <w:r w:rsidR="00603ACC">
        <w:rPr>
          <w:rFonts w:ascii="Arial" w:hAnsi="Arial" w:cs="Arial"/>
        </w:rPr>
        <w:t xml:space="preserve"> </w:t>
      </w:r>
      <w:r w:rsidR="009E2F57" w:rsidRPr="009E2F57">
        <w:rPr>
          <w:rFonts w:ascii="Arial" w:hAnsi="Arial" w:cs="Arial"/>
        </w:rPr>
        <w:t>CZ.05.5.18/0.0/0.0/18_100/0009165</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14:paraId="58A9AFC8" w14:textId="50E59944"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14:paraId="380DE6F9" w14:textId="1DDB638A"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14:paraId="04865E4F" w14:textId="39EC9455" w:rsidR="000A1FF9" w:rsidRPr="00E63967" w:rsidRDefault="000A1FF9" w:rsidP="00906750">
      <w:pPr>
        <w:pStyle w:val="Zkladntext"/>
        <w:numPr>
          <w:ilvl w:val="1"/>
          <w:numId w:val="11"/>
        </w:numPr>
        <w:spacing w:line="276" w:lineRule="auto"/>
        <w:jc w:val="both"/>
        <w:rPr>
          <w:rFonts w:ascii="Arial" w:hAnsi="Arial" w:cs="Arial"/>
        </w:rPr>
      </w:pPr>
      <w:r w:rsidRPr="00E63967">
        <w:rPr>
          <w:rFonts w:ascii="Arial" w:hAnsi="Arial" w:cs="Arial"/>
        </w:rPr>
        <w:t xml:space="preserve">poskytnutím finančních prostředků od </w:t>
      </w:r>
      <w:r w:rsidR="002179EE">
        <w:rPr>
          <w:rFonts w:ascii="Arial" w:hAnsi="Arial" w:cs="Arial"/>
        </w:rPr>
        <w:t>objednatele</w:t>
      </w:r>
      <w:r w:rsidRPr="00E63967">
        <w:rPr>
          <w:rFonts w:ascii="Arial" w:hAnsi="Arial" w:cs="Arial"/>
        </w:rPr>
        <w:t xml:space="preserve"> a zároveň</w:t>
      </w:r>
    </w:p>
    <w:p w14:paraId="0DD85373" w14:textId="1C779E7A"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14:paraId="618653C3" w14:textId="15F0BF61" w:rsidR="009D66F2" w:rsidRPr="005679BE" w:rsidRDefault="00885DFA" w:rsidP="005679BE">
      <w:pPr>
        <w:pStyle w:val="Zkladntext"/>
        <w:numPr>
          <w:ilvl w:val="1"/>
          <w:numId w:val="11"/>
        </w:numPr>
        <w:spacing w:line="276" w:lineRule="auto"/>
        <w:jc w:val="both"/>
        <w:rPr>
          <w:rFonts w:ascii="Arial" w:hAnsi="Arial" w:cs="Arial"/>
        </w:rPr>
      </w:pPr>
      <w:r>
        <w:rPr>
          <w:rFonts w:ascii="Arial" w:hAnsi="Arial" w:cs="Arial"/>
        </w:rPr>
        <w:lastRenderedPageBreak/>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14:paraId="2F2C3577" w14:textId="2351F7EB" w:rsidR="003737D6" w:rsidRDefault="003737D6" w:rsidP="009D66F2">
      <w:pPr>
        <w:pStyle w:val="Zkladntext"/>
        <w:spacing w:line="276" w:lineRule="auto"/>
        <w:ind w:left="390"/>
        <w:jc w:val="both"/>
        <w:rPr>
          <w:rFonts w:ascii="Arial" w:hAnsi="Arial" w:cs="Arial"/>
        </w:rPr>
      </w:pPr>
      <w:r>
        <w:rPr>
          <w:rFonts w:ascii="Arial" w:hAnsi="Arial" w:cs="Arial"/>
        </w:rPr>
        <w:t>Nenabyde-li tato smlouva účinnosti dle odst. 2 do 24 měsíců od data jejího podpisu, bez dalšího zaniká.</w:t>
      </w:r>
    </w:p>
    <w:p w14:paraId="7CD2F6AE" w14:textId="26C358A3"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14:paraId="3C1DBCCC" w14:textId="77777777" w:rsidR="004740AE" w:rsidRDefault="004740AE" w:rsidP="00005789">
      <w:pPr>
        <w:tabs>
          <w:tab w:val="left" w:pos="5400"/>
        </w:tabs>
        <w:spacing w:before="240"/>
        <w:jc w:val="center"/>
        <w:rPr>
          <w:rFonts w:ascii="Arial" w:hAnsi="Arial" w:cs="Arial"/>
          <w:b/>
          <w:color w:val="FF0000"/>
          <w:sz w:val="20"/>
          <w:szCs w:val="20"/>
        </w:rPr>
      </w:pPr>
    </w:p>
    <w:p w14:paraId="00C96A38" w14:textId="1BE85BFD"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14:paraId="49FCA2A9" w14:textId="77777777" w:rsidR="00005789" w:rsidRPr="004740AE" w:rsidRDefault="00005789" w:rsidP="00005789">
      <w:pPr>
        <w:pStyle w:val="Nadpis1"/>
        <w:spacing w:after="240"/>
        <w:rPr>
          <w:rFonts w:cs="Arial"/>
          <w:szCs w:val="20"/>
        </w:rPr>
      </w:pPr>
      <w:r w:rsidRPr="004740AE">
        <w:rPr>
          <w:rFonts w:cs="Arial"/>
          <w:szCs w:val="20"/>
        </w:rPr>
        <w:t>Zmocněné osoby</w:t>
      </w:r>
    </w:p>
    <w:p w14:paraId="1FCEF0EE" w14:textId="6175889C"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14:paraId="474310D7" w14:textId="0203E2FE" w:rsidR="00005789" w:rsidRPr="00E4756D" w:rsidRDefault="00005789" w:rsidP="00D65B8D">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212164">
        <w:rPr>
          <w:rFonts w:ascii="Arial" w:hAnsi="Arial" w:cs="Arial"/>
        </w:rPr>
        <w:t xml:space="preserve"> </w:t>
      </w:r>
      <w:r w:rsidR="005936D0">
        <w:rPr>
          <w:rFonts w:ascii="Arial" w:hAnsi="Arial" w:cs="Arial"/>
        </w:rPr>
        <w:t>Ing. Roman Kosař</w:t>
      </w:r>
      <w:r w:rsidR="00F945B2" w:rsidRPr="00E4756D">
        <w:rPr>
          <w:rFonts w:ascii="Arial" w:hAnsi="Arial" w:cs="Arial"/>
        </w:rPr>
        <w:t xml:space="preserve">                   </w:t>
      </w:r>
    </w:p>
    <w:p w14:paraId="13A75A68" w14:textId="5A450A88" w:rsidR="00005789" w:rsidRPr="00051E8A"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bude řešeno samostatnou smlouvou</w:t>
      </w:r>
      <w:r w:rsidR="00051E8A">
        <w:rPr>
          <w:rFonts w:ascii="Arial" w:hAnsi="Arial" w:cs="Arial"/>
        </w:rPr>
        <w:t xml:space="preserve"> a </w:t>
      </w:r>
      <w:r w:rsidRPr="00051E8A">
        <w:rPr>
          <w:rFonts w:ascii="Arial" w:hAnsi="Arial" w:cs="Arial"/>
        </w:rPr>
        <w:t>koordinátor bezpečnosti práce na staveništi (dál</w:t>
      </w:r>
      <w:r w:rsidR="00820284">
        <w:rPr>
          <w:rFonts w:ascii="Arial" w:hAnsi="Arial" w:cs="Arial"/>
        </w:rPr>
        <w:t xml:space="preserve">e také jako „koordinátor BOZP“), </w:t>
      </w:r>
      <w:r w:rsidR="00051E8A" w:rsidRPr="00051E8A">
        <w:rPr>
          <w:rFonts w:ascii="Arial" w:hAnsi="Arial" w:cs="Arial"/>
        </w:rPr>
        <w:t>bude řešeno samostatnou smlouvou</w:t>
      </w:r>
      <w:r w:rsidR="00820284">
        <w:rPr>
          <w:rFonts w:ascii="Arial" w:hAnsi="Arial" w:cs="Arial"/>
        </w:rPr>
        <w:t>.</w:t>
      </w:r>
    </w:p>
    <w:p w14:paraId="1643F783" w14:textId="08EF4C6F" w:rsidR="00005789" w:rsidRPr="00A057A0" w:rsidRDefault="00005789" w:rsidP="00E32D76">
      <w:pPr>
        <w:pStyle w:val="Zkladntext"/>
        <w:numPr>
          <w:ilvl w:val="0"/>
          <w:numId w:val="1"/>
        </w:numPr>
        <w:spacing w:before="60" w:after="0"/>
        <w:jc w:val="both"/>
        <w:rPr>
          <w:rFonts w:ascii="Arial" w:hAnsi="Arial" w:cs="Arial"/>
        </w:rPr>
      </w:pPr>
      <w:r w:rsidRPr="00E0332E">
        <w:rPr>
          <w:rFonts w:ascii="Arial" w:hAnsi="Arial" w:cs="Arial"/>
        </w:rPr>
        <w:t xml:space="preserve">zástupce </w:t>
      </w:r>
      <w:r w:rsidRPr="00A057A0">
        <w:rPr>
          <w:rFonts w:ascii="Arial" w:hAnsi="Arial" w:cs="Arial"/>
        </w:rPr>
        <w:t>objednatele na stavbě (dále také jako „autorský dozor“):</w:t>
      </w:r>
      <w:r w:rsidR="00E0332E" w:rsidRPr="00A057A0">
        <w:rPr>
          <w:rFonts w:ascii="Arial" w:hAnsi="Arial" w:cs="Arial"/>
        </w:rPr>
        <w:t xml:space="preserve"> </w:t>
      </w:r>
      <w:r w:rsidR="00051E8A">
        <w:rPr>
          <w:rFonts w:ascii="Arial" w:hAnsi="Arial" w:cs="Arial"/>
        </w:rPr>
        <w:t>JIKA – CZ s.r.o.</w:t>
      </w:r>
    </w:p>
    <w:p w14:paraId="487B2B1D" w14:textId="77777777"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14:paraId="3831DF29" w14:textId="77777777"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14:paraId="6C4B09C0"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[dopln</w:t>
      </w:r>
      <w:r w:rsidRPr="00A057A0">
        <w:rPr>
          <w:rFonts w:ascii="Arial" w:hAnsi="Arial" w:cs="Arial"/>
          <w:highlight w:val="yellow"/>
        </w:rPr>
        <w:t>í dodavatel</w:t>
      </w:r>
      <w:r w:rsidRPr="00A057A0">
        <w:rPr>
          <w:rFonts w:ascii="Arial" w:hAnsi="Arial" w:cs="Arial"/>
          <w:highlight w:val="yellow"/>
          <w:lang w:val="en-US"/>
        </w:rPr>
        <w:t>]</w:t>
      </w:r>
    </w:p>
    <w:p w14:paraId="15C1ED22"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[dopln</w:t>
      </w:r>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14:paraId="4BB2F7DC"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14:paraId="2BDB89D7" w14:textId="77777777" w:rsidR="00005789" w:rsidRPr="00A057A0" w:rsidRDefault="00005789" w:rsidP="00BB01C7">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14:paraId="63E4E73E" w14:textId="77777777"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14:paraId="5F881B80" w14:textId="77777777" w:rsidR="00005789" w:rsidRPr="00A057A0" w:rsidRDefault="00005789" w:rsidP="00005789">
      <w:pPr>
        <w:pStyle w:val="Nadpis1"/>
        <w:spacing w:after="240"/>
        <w:rPr>
          <w:rFonts w:cs="Arial"/>
          <w:b w:val="0"/>
          <w:szCs w:val="20"/>
        </w:rPr>
      </w:pPr>
      <w:r w:rsidRPr="00A057A0">
        <w:rPr>
          <w:rFonts w:cs="Arial"/>
          <w:szCs w:val="20"/>
        </w:rPr>
        <w:t>Podklady pro uzavření smlouvy</w:t>
      </w:r>
    </w:p>
    <w:p w14:paraId="0393DF83" w14:textId="77777777"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65270E">
        <w:rPr>
          <w:rFonts w:ascii="Arial" w:hAnsi="Arial" w:cs="Arial"/>
          <w:highlight w:val="green"/>
        </w:rPr>
        <w:t>]</w:t>
      </w:r>
      <w:r w:rsidRPr="0065270E">
        <w:rPr>
          <w:rFonts w:ascii="Arial" w:hAnsi="Arial" w:cs="Arial"/>
        </w:rPr>
        <w:t xml:space="preserve"> v rámci </w:t>
      </w:r>
      <w:r w:rsidRPr="00673FE5">
        <w:rPr>
          <w:rFonts w:ascii="Arial" w:hAnsi="Arial" w:cs="Arial"/>
        </w:rPr>
        <w:t>zadávacího řízení veřejné zakázky.</w:t>
      </w:r>
    </w:p>
    <w:p w14:paraId="5AF2482E" w14:textId="77777777"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14:paraId="1BC7F144" w14:textId="7E686D46" w:rsidR="00005789" w:rsidRPr="00673FE5" w:rsidRDefault="00005789" w:rsidP="00163649">
      <w:pPr>
        <w:pStyle w:val="Zkladntext"/>
        <w:numPr>
          <w:ilvl w:val="0"/>
          <w:numId w:val="2"/>
        </w:numPr>
        <w:spacing w:before="60" w:after="60"/>
        <w:jc w:val="both"/>
        <w:rPr>
          <w:rFonts w:ascii="Arial" w:hAnsi="Arial" w:cs="Arial"/>
        </w:rPr>
      </w:pPr>
      <w:r w:rsidRPr="00673FE5">
        <w:rPr>
          <w:rFonts w:ascii="Arial" w:hAnsi="Arial" w:cs="Arial"/>
        </w:rPr>
        <w:t>Příloha č. 1</w:t>
      </w:r>
      <w:r w:rsidR="00E4756D" w:rsidRPr="00673FE5">
        <w:rPr>
          <w:rFonts w:ascii="Arial" w:hAnsi="Arial" w:cs="Arial"/>
        </w:rPr>
        <w:tab/>
      </w:r>
      <w:r w:rsidRPr="00673FE5">
        <w:rPr>
          <w:rFonts w:ascii="Arial" w:hAnsi="Arial" w:cs="Arial"/>
        </w:rPr>
        <w:t>Projektová dokumentace díla</w:t>
      </w:r>
      <w:r w:rsidR="002B5308" w:rsidRPr="00673FE5">
        <w:rPr>
          <w:rFonts w:ascii="Arial" w:hAnsi="Arial" w:cs="Arial"/>
        </w:rPr>
        <w:t xml:space="preserve"> (uložena mimo smlouvu)</w:t>
      </w:r>
      <w:r w:rsidR="00C35B26" w:rsidRPr="00673FE5">
        <w:rPr>
          <w:rFonts w:ascii="Arial" w:hAnsi="Arial" w:cs="Arial"/>
        </w:rPr>
        <w:t xml:space="preserve">, energetický posudek, </w:t>
      </w:r>
      <w:r w:rsidR="00E55B8C" w:rsidRPr="00673FE5">
        <w:rPr>
          <w:rFonts w:ascii="Arial" w:hAnsi="Arial" w:cs="Arial"/>
        </w:rPr>
        <w:t>Odborný posudek k výskytu synantropních zvláště chráněných druhů živočichů,</w:t>
      </w:r>
      <w:r w:rsidR="00C35B26" w:rsidRPr="00673FE5">
        <w:rPr>
          <w:rFonts w:ascii="Arial" w:hAnsi="Arial" w:cs="Arial"/>
        </w:rPr>
        <w:t xml:space="preserve"> </w:t>
      </w:r>
      <w:r w:rsidR="00E32D76" w:rsidRPr="00673FE5">
        <w:rPr>
          <w:rFonts w:ascii="Arial" w:eastAsia="MS Gothic" w:hAnsi="Arial" w:cs="Arial"/>
          <w:bCs/>
          <w:kern w:val="1"/>
          <w:szCs w:val="32"/>
        </w:rPr>
        <w:t xml:space="preserve">stavební povolení </w:t>
      </w:r>
      <w:r w:rsidR="00DE5BCA" w:rsidRPr="00673FE5">
        <w:rPr>
          <w:rFonts w:ascii="Arial" w:hAnsi="Arial" w:cs="Arial"/>
        </w:rPr>
        <w:t>Městského úřadu Rychnov nad Kněžnou</w:t>
      </w:r>
      <w:r w:rsidR="00E32D76" w:rsidRPr="00673FE5">
        <w:rPr>
          <w:rFonts w:ascii="Arial" w:eastAsia="MS Gothic" w:hAnsi="Arial" w:cs="Arial"/>
          <w:bCs/>
          <w:kern w:val="1"/>
          <w:szCs w:val="32"/>
        </w:rPr>
        <w:t xml:space="preserve">, č.j. </w:t>
      </w:r>
      <w:r w:rsidR="00E63967" w:rsidRPr="00673FE5">
        <w:rPr>
          <w:rFonts w:ascii="Arial" w:hAnsi="Arial" w:cs="Arial"/>
        </w:rPr>
        <w:t>OVŽP-22489/2017-DU</w:t>
      </w:r>
      <w:r w:rsidR="00E4756D" w:rsidRPr="00673FE5">
        <w:rPr>
          <w:rFonts w:ascii="Arial" w:hAnsi="Arial" w:cs="Arial"/>
        </w:rPr>
        <w:t xml:space="preserve"> </w:t>
      </w:r>
      <w:r w:rsidR="00E32D76" w:rsidRPr="00673FE5">
        <w:rPr>
          <w:rFonts w:ascii="Arial" w:eastAsia="MS Gothic" w:hAnsi="Arial" w:cs="Arial"/>
          <w:bCs/>
          <w:kern w:val="1"/>
          <w:szCs w:val="32"/>
        </w:rPr>
        <w:t xml:space="preserve">ze dne </w:t>
      </w:r>
      <w:r w:rsidR="00E63967" w:rsidRPr="00673FE5">
        <w:rPr>
          <w:rFonts w:ascii="Arial" w:hAnsi="Arial" w:cs="Arial"/>
        </w:rPr>
        <w:t>3. 11. 2017</w:t>
      </w:r>
    </w:p>
    <w:p w14:paraId="607F8E66" w14:textId="0625C512" w:rsidR="00005789" w:rsidRPr="00673FE5" w:rsidRDefault="00005789" w:rsidP="00C35B26">
      <w:pPr>
        <w:pStyle w:val="Zkladntext"/>
        <w:numPr>
          <w:ilvl w:val="0"/>
          <w:numId w:val="2"/>
        </w:numPr>
        <w:spacing w:before="60" w:after="60"/>
        <w:jc w:val="both"/>
        <w:rPr>
          <w:rFonts w:ascii="Arial" w:hAnsi="Arial" w:cs="Arial"/>
        </w:rPr>
      </w:pPr>
      <w:r w:rsidRPr="00673FE5">
        <w:rPr>
          <w:rFonts w:ascii="Arial" w:hAnsi="Arial" w:cs="Arial"/>
        </w:rPr>
        <w:t xml:space="preserve">Příloha č. 2 </w:t>
      </w:r>
      <w:r w:rsidRPr="00673FE5">
        <w:rPr>
          <w:rFonts w:ascii="Arial" w:hAnsi="Arial" w:cs="Arial"/>
        </w:rPr>
        <w:tab/>
      </w:r>
      <w:r w:rsidR="00E55B8C" w:rsidRPr="00673FE5">
        <w:rPr>
          <w:rFonts w:ascii="Arial" w:hAnsi="Arial" w:cs="Arial"/>
        </w:rPr>
        <w:t>P</w:t>
      </w:r>
      <w:r w:rsidR="00C35B26" w:rsidRPr="00673FE5">
        <w:rPr>
          <w:rFonts w:ascii="Arial" w:hAnsi="Arial" w:cs="Arial"/>
        </w:rPr>
        <w:t>oložkový rozpočet s výkazem výměr</w:t>
      </w:r>
      <w:r w:rsidR="00185321" w:rsidRPr="00673FE5">
        <w:t xml:space="preserve"> </w:t>
      </w:r>
      <w:r w:rsidR="00185321" w:rsidRPr="00673FE5">
        <w:rPr>
          <w:rFonts w:ascii="Arial" w:hAnsi="Arial" w:cs="Arial"/>
        </w:rPr>
        <w:t xml:space="preserve">včetně </w:t>
      </w:r>
      <w:r w:rsidR="00EF27DF" w:rsidRPr="00673FE5">
        <w:rPr>
          <w:rFonts w:ascii="Arial" w:hAnsi="Arial" w:cs="Arial"/>
        </w:rPr>
        <w:t xml:space="preserve">výkazu výměr - ocenění prostředků </w:t>
      </w:r>
      <w:r w:rsidR="00185321" w:rsidRPr="00673FE5">
        <w:rPr>
          <w:rFonts w:ascii="Arial" w:hAnsi="Arial" w:cs="Arial"/>
        </w:rPr>
        <w:t>povinné publicity</w:t>
      </w:r>
      <w:r w:rsidR="00280326" w:rsidRPr="00673FE5">
        <w:rPr>
          <w:rFonts w:ascii="Arial" w:hAnsi="Arial" w:cs="Arial"/>
        </w:rPr>
        <w:t xml:space="preserve"> (dále také „výkaz výměr“)</w:t>
      </w:r>
    </w:p>
    <w:p w14:paraId="1886D0F3" w14:textId="77777777"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 xml:space="preserve">Příloha č. 3 </w:t>
      </w:r>
      <w:r w:rsidRPr="00EC4662">
        <w:rPr>
          <w:rFonts w:ascii="Arial" w:hAnsi="Arial" w:cs="Arial"/>
        </w:rPr>
        <w:tab/>
        <w:t xml:space="preserve">Harmonogram </w:t>
      </w:r>
      <w:r w:rsidRPr="00BB530C">
        <w:rPr>
          <w:rFonts w:ascii="Arial" w:hAnsi="Arial" w:cs="Arial"/>
        </w:rPr>
        <w:t>(bude předložen zhotovitelem před podpisem smlouvy)</w:t>
      </w:r>
    </w:p>
    <w:p w14:paraId="070AB15A" w14:textId="77777777"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lastRenderedPageBreak/>
        <w:t>Příloha č. 4</w:t>
      </w:r>
      <w:r w:rsidRPr="00EC4662">
        <w:rPr>
          <w:rFonts w:ascii="Arial" w:hAnsi="Arial" w:cs="Arial"/>
        </w:rPr>
        <w:tab/>
        <w:t>Seznam poddodavatelů</w:t>
      </w:r>
    </w:p>
    <w:p w14:paraId="54B15129" w14:textId="577141BB"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9365DE">
        <w:rPr>
          <w:rFonts w:ascii="Arial" w:hAnsi="Arial" w:cs="Arial"/>
          <w:highlight w:val="cyan"/>
        </w:rPr>
        <w:t>[doplní zadavatel před podpisem smlouvy</w:t>
      </w:r>
      <w:r w:rsidR="002468DE" w:rsidRPr="009365DE">
        <w:rPr>
          <w:rFonts w:ascii="Arial" w:hAnsi="Arial" w:cs="Arial"/>
          <w:highlight w:val="cyan"/>
        </w:rPr>
        <w:t>, je-li relevantní</w:t>
      </w:r>
      <w:r w:rsidR="009C324C" w:rsidRPr="009365DE">
        <w:rPr>
          <w:rFonts w:ascii="Arial" w:hAnsi="Arial" w:cs="Arial"/>
          <w:highlight w:val="cyan"/>
        </w:rPr>
        <w:t>]</w:t>
      </w:r>
    </w:p>
    <w:p w14:paraId="3183721B" w14:textId="77777777"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14:paraId="1ABD31FB"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14:paraId="67331830"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podrobně zkontroloval předanou projektovou a smluvní dokumentaci;</w:t>
      </w:r>
    </w:p>
    <w:p w14:paraId="2E33D782"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14:paraId="15DF698D"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14:paraId="36E0F91A" w14:textId="77777777"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14:paraId="6FC11ABB"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14:paraId="5E2B724A"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14:paraId="43CC728D" w14:textId="77777777"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14:paraId="155353C2" w14:textId="77777777"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14:paraId="38C0E65C" w14:textId="079FD5E2"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14:paraId="5B5229B1"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14:paraId="7A165612"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14:paraId="45F0EA86" w14:textId="34B43EE1"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14:paraId="4661E56E" w14:textId="1BBE382F"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14:paraId="34AB8321"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14:paraId="32D25E7C"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14:paraId="4B7F7830" w14:textId="77777777"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lastRenderedPageBreak/>
        <w:t>předáním a převzetím díla (předání a převzetí stavby) se rozumí okamžik podpisu protokolu o předání a převzetí díla bez vad a nedodělků;</w:t>
      </w:r>
    </w:p>
    <w:p w14:paraId="7432ABAA" w14:textId="77777777"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14:paraId="56F09DFB"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14:paraId="67E97E86" w14:textId="77777777" w:rsidR="00005789" w:rsidRPr="00CA240B" w:rsidRDefault="00005789" w:rsidP="00005789">
      <w:pPr>
        <w:pStyle w:val="Nadpis1"/>
        <w:spacing w:after="240"/>
        <w:rPr>
          <w:rFonts w:cs="Arial"/>
          <w:b w:val="0"/>
          <w:szCs w:val="20"/>
        </w:rPr>
      </w:pPr>
      <w:r w:rsidRPr="00CA240B">
        <w:rPr>
          <w:rFonts w:cs="Arial"/>
          <w:szCs w:val="20"/>
        </w:rPr>
        <w:t>Předmět smlouvy</w:t>
      </w:r>
    </w:p>
    <w:p w14:paraId="03A7BA71" w14:textId="77777777"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14:paraId="54A839C5"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14:paraId="54BD27A9" w14:textId="77777777" w:rsidR="00005789" w:rsidRPr="00CA240B" w:rsidRDefault="00005789" w:rsidP="00005789">
      <w:pPr>
        <w:pStyle w:val="Nadpis1"/>
        <w:spacing w:after="240"/>
        <w:rPr>
          <w:rFonts w:cs="Arial"/>
          <w:b w:val="0"/>
          <w:szCs w:val="20"/>
        </w:rPr>
      </w:pPr>
      <w:r w:rsidRPr="00CA240B">
        <w:rPr>
          <w:rFonts w:cs="Arial"/>
          <w:szCs w:val="20"/>
        </w:rPr>
        <w:t>Předmět díla</w:t>
      </w:r>
    </w:p>
    <w:p w14:paraId="7783DFC2" w14:textId="4433C886" w:rsidR="00A92F91" w:rsidRPr="00A92F91" w:rsidRDefault="00A92F91" w:rsidP="003311E6">
      <w:pPr>
        <w:pStyle w:val="Zkladntext"/>
        <w:numPr>
          <w:ilvl w:val="0"/>
          <w:numId w:val="13"/>
        </w:numPr>
        <w:spacing w:before="120" w:line="276" w:lineRule="auto"/>
        <w:jc w:val="both"/>
        <w:rPr>
          <w:rFonts w:ascii="Arial" w:hAnsi="Arial" w:cs="Arial"/>
        </w:rPr>
      </w:pPr>
      <w:r w:rsidRPr="00A92F91">
        <w:rPr>
          <w:rFonts w:ascii="Arial" w:hAnsi="Arial" w:cs="Arial"/>
        </w:rPr>
        <w:t>Předmětem díla je řádné zhotovení díla s názvem –</w:t>
      </w:r>
      <w:r w:rsidR="00756116">
        <w:rPr>
          <w:rFonts w:ascii="Arial" w:hAnsi="Arial" w:cs="Arial"/>
        </w:rPr>
        <w:t xml:space="preserve"> „</w:t>
      </w:r>
      <w:r w:rsidR="00756116" w:rsidRPr="00912DEB">
        <w:rPr>
          <w:rFonts w:ascii="Arial" w:hAnsi="Arial" w:cs="Arial"/>
        </w:rPr>
        <w:t>Snížení energetické náročnosti budov nemocnice Rychnov nad Kněžnou - objekt</w:t>
      </w:r>
      <w:r w:rsidR="00756116">
        <w:rPr>
          <w:rFonts w:ascii="Arial" w:hAnsi="Arial" w:cs="Arial"/>
        </w:rPr>
        <w:t xml:space="preserve"> C - multioborový pavilon  DIGP“</w:t>
      </w:r>
      <w:r w:rsidR="00756116" w:rsidRPr="00912DEB">
        <w:rPr>
          <w:rFonts w:ascii="Arial" w:hAnsi="Arial" w:cs="Arial"/>
        </w:rPr>
        <w:t xml:space="preserve"> </w:t>
      </w:r>
      <w:r w:rsidRPr="00A92F91">
        <w:rPr>
          <w:rFonts w:ascii="Arial" w:hAnsi="Arial" w:cs="Arial"/>
        </w:rPr>
        <w:t xml:space="preserve">podle projektové dokumentace pro provádění stavby vypracované společností </w:t>
      </w:r>
      <w:r w:rsidR="002477B0">
        <w:rPr>
          <w:rFonts w:ascii="Arial" w:hAnsi="Arial" w:cs="Arial"/>
        </w:rPr>
        <w:t>JIKA –</w:t>
      </w:r>
      <w:r w:rsidR="003311E6">
        <w:rPr>
          <w:rFonts w:ascii="Arial" w:hAnsi="Arial" w:cs="Arial"/>
        </w:rPr>
        <w:t xml:space="preserve"> CZ</w:t>
      </w:r>
      <w:r w:rsidRPr="00A92F91">
        <w:rPr>
          <w:rFonts w:ascii="Arial" w:hAnsi="Arial" w:cs="Arial"/>
        </w:rPr>
        <w:t xml:space="preserve"> s r.o., </w:t>
      </w:r>
      <w:r w:rsidR="003311E6">
        <w:rPr>
          <w:rFonts w:ascii="Arial" w:hAnsi="Arial" w:cs="Arial"/>
        </w:rPr>
        <w:t>Dlouhá 103/17</w:t>
      </w:r>
      <w:r w:rsidRPr="00A92F91">
        <w:rPr>
          <w:rFonts w:ascii="Arial" w:hAnsi="Arial" w:cs="Arial"/>
        </w:rPr>
        <w:t xml:space="preserve">, </w:t>
      </w:r>
      <w:r w:rsidR="003311E6" w:rsidRPr="003311E6">
        <w:rPr>
          <w:rFonts w:ascii="Arial" w:hAnsi="Arial" w:cs="Arial"/>
        </w:rPr>
        <w:t>500 03 Hradec Králové, IČ 25917234</w:t>
      </w:r>
      <w:r w:rsidR="00EE2A5C">
        <w:rPr>
          <w:rFonts w:ascii="Arial" w:hAnsi="Arial" w:cs="Arial"/>
        </w:rPr>
        <w:t>, zodpovědný projektant</w:t>
      </w:r>
      <w:r w:rsidRPr="00A92F91">
        <w:rPr>
          <w:rFonts w:ascii="Arial" w:hAnsi="Arial" w:cs="Arial"/>
        </w:rPr>
        <w:t xml:space="preserve"> Ing. </w:t>
      </w:r>
      <w:r w:rsidR="00332BF9">
        <w:rPr>
          <w:rFonts w:ascii="Arial" w:hAnsi="Arial" w:cs="Arial"/>
        </w:rPr>
        <w:t>Jiří Slánský</w:t>
      </w:r>
      <w:r w:rsidRPr="00A92F91">
        <w:rPr>
          <w:rFonts w:ascii="Arial" w:hAnsi="Arial" w:cs="Arial"/>
        </w:rPr>
        <w:t xml:space="preserve"> (dále jen „DPS), ve znění pozdějších změn. Veškeré podrobnosti, včetně soupisu prací, dodávek a služeb včetně výkazu výměr jsou v projektové dokumentaci obsaženy.</w:t>
      </w:r>
      <w:r>
        <w:rPr>
          <w:rFonts w:ascii="Arial" w:hAnsi="Arial" w:cs="Arial"/>
        </w:rPr>
        <w:t xml:space="preserve"> </w:t>
      </w:r>
      <w:r w:rsidR="00A83F75">
        <w:rPr>
          <w:rFonts w:ascii="Arial" w:hAnsi="Arial" w:cs="Arial"/>
        </w:rPr>
        <w:t xml:space="preserve">Předmět díla je specifikován energetickým posudkem ze dne 15. 11. 2018 zpracovaným Janem Landou. </w:t>
      </w:r>
      <w:r w:rsidRPr="00A92F91">
        <w:rPr>
          <w:rFonts w:ascii="Arial" w:hAnsi="Arial" w:cs="Arial"/>
        </w:rPr>
        <w:t xml:space="preserve">Rozsah stavebních úprav i úprav profesí vychází z technologických a dispozičních požadavků a záměru </w:t>
      </w:r>
      <w:r w:rsidR="009B4DE8">
        <w:rPr>
          <w:rFonts w:ascii="Arial" w:hAnsi="Arial" w:cs="Arial"/>
        </w:rPr>
        <w:t>objednatele</w:t>
      </w:r>
      <w:r w:rsidR="00147477">
        <w:rPr>
          <w:rFonts w:ascii="Arial" w:hAnsi="Arial" w:cs="Arial"/>
        </w:rPr>
        <w:t>.</w:t>
      </w:r>
    </w:p>
    <w:p w14:paraId="0DF2269E" w14:textId="4E45BCD8" w:rsidR="00B73D08" w:rsidRDefault="00B73D08" w:rsidP="00B73D08">
      <w:pPr>
        <w:pStyle w:val="Zkladntext"/>
        <w:numPr>
          <w:ilvl w:val="0"/>
          <w:numId w:val="13"/>
        </w:numPr>
        <w:spacing w:before="120" w:line="276" w:lineRule="auto"/>
        <w:jc w:val="both"/>
        <w:rPr>
          <w:rFonts w:ascii="Arial" w:hAnsi="Arial" w:cs="Arial"/>
        </w:rPr>
      </w:pPr>
      <w:r w:rsidRPr="00B73D08">
        <w:rPr>
          <w:rFonts w:ascii="Arial" w:hAnsi="Arial" w:cs="Arial"/>
        </w:rPr>
        <w:t xml:space="preserve">Předmětem </w:t>
      </w:r>
      <w:r w:rsidR="007378B9">
        <w:rPr>
          <w:rFonts w:ascii="Arial" w:hAnsi="Arial" w:cs="Arial"/>
        </w:rPr>
        <w:t>díla</w:t>
      </w:r>
      <w:r w:rsidRPr="00B73D08">
        <w:rPr>
          <w:rFonts w:ascii="Arial" w:hAnsi="Arial" w:cs="Arial"/>
        </w:rPr>
        <w:t xml:space="preserve"> je stávající budova, která je využívaná jako nemocnice. Podsklepená část slouží jako zázemí pro zaměstnance a zároveň jako sklad pro účely nemocnice. V prvním nadzemním podlaží se nachází oddělení JIP, s pokoji pro pacienty i účelovými místnostmi pro zaměstnance. Druhé a třetí nadzemní podlaží tvoří oddělení interny, které je rozděleno zvlášť pro ženy (3NP) a zvlášť pro muže (2NP). Ve 4.NP se nachází gynekologie, kde západní část tvoří převážně operační sál a jeho příslušenství a zázemí pro zaměstnance. Páté nadzemní podlaží slouží jako porodnice, zde je opět v západní části operační sál a porodní sál. V 6.NP se vyskytuje dětské oddělení, nad kterým se nachází administrativa a kancelář ředitele. Stavebními úpravami dojde k zefektivnění vytápění a k menšímu úniku tepla z objektu.</w:t>
      </w:r>
      <w:r>
        <w:rPr>
          <w:rFonts w:ascii="Arial" w:hAnsi="Arial" w:cs="Arial"/>
        </w:rPr>
        <w:t xml:space="preserve"> </w:t>
      </w:r>
    </w:p>
    <w:p w14:paraId="464074D3" w14:textId="7EADA1FC" w:rsidR="00B73D08" w:rsidRDefault="00B73D08" w:rsidP="00B73D08">
      <w:pPr>
        <w:pStyle w:val="Zkladntext"/>
        <w:spacing w:before="120" w:line="276" w:lineRule="auto"/>
        <w:ind w:left="360"/>
        <w:jc w:val="both"/>
        <w:rPr>
          <w:rFonts w:ascii="Arial" w:hAnsi="Arial" w:cs="Arial"/>
        </w:rPr>
      </w:pPr>
      <w:r w:rsidRPr="00B73D08">
        <w:rPr>
          <w:rFonts w:ascii="Arial" w:hAnsi="Arial" w:cs="Arial"/>
        </w:rPr>
        <w:t>Projektová dokumentace řeší výměnu stávající střechy a výměnu všech stávajících vnějších výplní otvorů celého objektu nemocnice, zateplení fasády a zřízení žaluzií. Do stávajících nosných svislých konstrukcí se stavebními úpravami zasahuje pouze přidáním dodatečného zateplení k objektu.</w:t>
      </w:r>
      <w:r w:rsidR="00B348F9">
        <w:rPr>
          <w:rFonts w:ascii="Arial" w:hAnsi="Arial" w:cs="Arial"/>
        </w:rPr>
        <w:t xml:space="preserve"> </w:t>
      </w:r>
      <w:r w:rsidR="00B348F9" w:rsidRPr="00B348F9">
        <w:rPr>
          <w:rFonts w:ascii="Arial" w:hAnsi="Arial" w:cs="Arial"/>
        </w:rPr>
        <w:t>Nosnou konstrukci tvoří ŽB prefabrikovaný sloupový skelet se stěnovým pláštěm. Střecha</w:t>
      </w:r>
      <w:r w:rsidR="00541739">
        <w:rPr>
          <w:rFonts w:ascii="Arial" w:hAnsi="Arial" w:cs="Arial"/>
        </w:rPr>
        <w:t xml:space="preserve"> je</w:t>
      </w:r>
      <w:r w:rsidR="00B348F9" w:rsidRPr="00B348F9">
        <w:rPr>
          <w:rFonts w:ascii="Arial" w:hAnsi="Arial" w:cs="Arial"/>
        </w:rPr>
        <w:t xml:space="preserve"> plochá dvouplášťová. Některé otvorové výplně jsou plastové s tepelně izolačním dvojsklem, převažují však okna dřevěná zdvojená s meziokenními vložkami tl. 180mm s vnějším sklem a částečně původní kovové dveře. Součástí výměny oken bude i výměna vnitřních parapetů, výměna venkovního oplechování parapetů, provedení nových okenních vnitřních ostění a nadpraží pomocí vápenocementové štukové omítky.</w:t>
      </w:r>
      <w:r w:rsidR="00B348F9">
        <w:rPr>
          <w:rFonts w:ascii="Arial" w:hAnsi="Arial" w:cs="Arial"/>
        </w:rPr>
        <w:t xml:space="preserve"> </w:t>
      </w:r>
    </w:p>
    <w:p w14:paraId="48FA9A8C" w14:textId="1CFEF107" w:rsidR="00B348F9" w:rsidRPr="00B348F9" w:rsidRDefault="00B348F9" w:rsidP="00B348F9">
      <w:pPr>
        <w:pStyle w:val="Zkladntext"/>
        <w:spacing w:before="120" w:line="276" w:lineRule="auto"/>
        <w:ind w:left="360"/>
        <w:jc w:val="both"/>
        <w:rPr>
          <w:rFonts w:ascii="Arial" w:hAnsi="Arial" w:cs="Arial"/>
        </w:rPr>
      </w:pPr>
      <w:r w:rsidRPr="00B348F9">
        <w:rPr>
          <w:rFonts w:ascii="Arial" w:hAnsi="Arial" w:cs="Arial"/>
        </w:rPr>
        <w:t>Členění všech nových oken bude respektovat stávající členění okenních výplní. Veškerá okna bu</w:t>
      </w:r>
      <w:r w:rsidR="00A41CE5">
        <w:rPr>
          <w:rFonts w:ascii="Arial" w:hAnsi="Arial" w:cs="Arial"/>
        </w:rPr>
        <w:t>dou osazena do plastových rámů</w:t>
      </w:r>
      <w:r w:rsidRPr="00B348F9">
        <w:rPr>
          <w:rFonts w:ascii="Arial" w:hAnsi="Arial" w:cs="Arial"/>
        </w:rPr>
        <w:t xml:space="preserve">, okna budou s horizontálními a vertikálními poutci otvíravá a sklopná. Kování bude celoobvodové, ovládací prvky ze slitin lehkých kovů, zasklení tepelně </w:t>
      </w:r>
      <w:r w:rsidRPr="00B348F9">
        <w:rPr>
          <w:rFonts w:ascii="Arial" w:hAnsi="Arial" w:cs="Arial"/>
        </w:rPr>
        <w:lastRenderedPageBreak/>
        <w:t>izolačním trojsklem čirým.</w:t>
      </w:r>
      <w:r>
        <w:rPr>
          <w:rFonts w:ascii="Arial" w:hAnsi="Arial" w:cs="Arial"/>
        </w:rPr>
        <w:t xml:space="preserve"> </w:t>
      </w:r>
      <w:r w:rsidRPr="00B348F9">
        <w:rPr>
          <w:rFonts w:ascii="Arial" w:hAnsi="Arial" w:cs="Arial"/>
        </w:rPr>
        <w:t>Plochou dvouplášťovou střešní konstrukci tvoří stropní panel zateplený minerální vlnou a hydroizolační fólií. Střešní plášť bude demontován a nahrazen novým. Stávající železobetonová deska zůstává nedotčená.</w:t>
      </w:r>
    </w:p>
    <w:p w14:paraId="08C345D2" w14:textId="5CDCDC75" w:rsidR="00B73D08" w:rsidRDefault="00B348F9" w:rsidP="000A2F14">
      <w:pPr>
        <w:pStyle w:val="Zkladntext"/>
        <w:spacing w:before="120" w:line="276" w:lineRule="auto"/>
        <w:ind w:left="360"/>
        <w:jc w:val="both"/>
        <w:rPr>
          <w:rFonts w:ascii="Arial" w:hAnsi="Arial" w:cs="Arial"/>
        </w:rPr>
      </w:pPr>
      <w:r w:rsidRPr="00B348F9">
        <w:rPr>
          <w:rFonts w:ascii="Arial" w:hAnsi="Arial" w:cs="Arial"/>
        </w:rPr>
        <w:t>V rámci stavebních úprav nedojde k žádným změnám vnitřní dispozice ani účelu budovy.</w:t>
      </w:r>
      <w:r>
        <w:rPr>
          <w:rFonts w:ascii="Arial" w:hAnsi="Arial" w:cs="Arial"/>
        </w:rPr>
        <w:t xml:space="preserve"> </w:t>
      </w:r>
      <w:r w:rsidRPr="00B348F9">
        <w:rPr>
          <w:rFonts w:ascii="Arial" w:hAnsi="Arial" w:cs="Arial"/>
        </w:rPr>
        <w:t>Odvod dešťových vod bude zajištěn demontovanými a znovu osazenými okapními svody na nové zateplení.</w:t>
      </w:r>
      <w:r>
        <w:rPr>
          <w:rFonts w:ascii="Arial" w:hAnsi="Arial" w:cs="Arial"/>
        </w:rPr>
        <w:t xml:space="preserve"> </w:t>
      </w:r>
      <w:r w:rsidRPr="0010781E">
        <w:rPr>
          <w:rFonts w:ascii="Arial" w:hAnsi="Arial" w:cs="Arial"/>
        </w:rPr>
        <w:t>Bude zregulován otopný systém na základě nového zateplení objektu</w:t>
      </w:r>
      <w:r>
        <w:rPr>
          <w:rFonts w:ascii="Arial" w:hAnsi="Arial" w:cs="Arial"/>
        </w:rPr>
        <w:t xml:space="preserve">. </w:t>
      </w:r>
      <w:r w:rsidR="000A2F14" w:rsidRPr="000A2F14">
        <w:rPr>
          <w:rFonts w:ascii="Arial" w:hAnsi="Arial" w:cs="Arial"/>
        </w:rPr>
        <w:t>Zařízení vzduchotechniky není stavebními úpravami dotčeno, avšak bude provedena demontáž a znovuosazení ukončení vzduchotechniky kvůli výměně střešního pláště. Podél objektu bude proveden obvodový zemnič dle ČSN.S tímto páskem bude propojena ocelová armatura, jednotlivé svody bleskosvodu a hlavní ochranná přípojnice objektu.</w:t>
      </w:r>
    </w:p>
    <w:p w14:paraId="7D5C2659" w14:textId="3EFACDE3" w:rsidR="00005789" w:rsidRPr="00847A3F" w:rsidRDefault="00005789" w:rsidP="00847A3F">
      <w:pPr>
        <w:pStyle w:val="Zkladntext"/>
        <w:numPr>
          <w:ilvl w:val="0"/>
          <w:numId w:val="13"/>
        </w:numPr>
        <w:spacing w:before="120" w:line="276" w:lineRule="auto"/>
        <w:ind w:hanging="357"/>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09DF91B7" w14:textId="178558AE" w:rsidR="00EA54BA" w:rsidRPr="00696E09" w:rsidRDefault="00EA54BA" w:rsidP="00EA54BA">
      <w:pPr>
        <w:pStyle w:val="Zkladntext"/>
        <w:numPr>
          <w:ilvl w:val="0"/>
          <w:numId w:val="13"/>
        </w:numPr>
        <w:spacing w:before="120" w:line="276" w:lineRule="auto"/>
        <w:ind w:hanging="357"/>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7E39F4" w:rsidRPr="006061EA">
        <w:rPr>
          <w:rFonts w:ascii="Arial" w:hAnsi="Arial" w:cs="Arial"/>
        </w:rPr>
        <w:t>2ks</w:t>
      </w:r>
      <w:r w:rsidRPr="006061EA">
        <w:rPr>
          <w:rFonts w:ascii="Arial" w:hAnsi="Arial" w:cs="Arial"/>
        </w:rPr>
        <w:t xml:space="preserve"> paré a v digitální formě na CD ve formátu *.pdf, *.xls popř. v dalších nutných formátech v počtu 2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*.dwg formát.</w:t>
      </w:r>
    </w:p>
    <w:p w14:paraId="4E33F909" w14:textId="6F022D9F" w:rsidR="002444FA" w:rsidRPr="00696E09" w:rsidRDefault="00005789" w:rsidP="00163649">
      <w:pPr>
        <w:pStyle w:val="Zkladntext"/>
        <w:numPr>
          <w:ilvl w:val="0"/>
          <w:numId w:val="13"/>
        </w:numPr>
        <w:spacing w:before="120" w:line="276" w:lineRule="auto"/>
        <w:ind w:hanging="357"/>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14:paraId="7019B252" w14:textId="25B5C782"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14:paraId="683B8427" w14:textId="37CD2F69" w:rsidR="00E70AF6" w:rsidRPr="003129A2" w:rsidRDefault="00005789" w:rsidP="003A6123">
      <w:pPr>
        <w:pStyle w:val="Zkladntext"/>
        <w:numPr>
          <w:ilvl w:val="0"/>
          <w:numId w:val="13"/>
        </w:numPr>
        <w:spacing w:before="120" w:line="276" w:lineRule="auto"/>
        <w:jc w:val="both"/>
        <w:rPr>
          <w:rFonts w:ascii="Arial" w:hAnsi="Arial" w:cs="Arial"/>
        </w:rPr>
      </w:pPr>
      <w:r w:rsidRPr="003129A2">
        <w:rPr>
          <w:rFonts w:ascii="Arial" w:hAnsi="Arial" w:cs="Arial"/>
        </w:rPr>
        <w:t>Realizaci stavebních prací je nutné přizpůsobit provozním podmínkám uživatele dotčených nemovitostí</w:t>
      </w:r>
      <w:r w:rsidR="00CC3402" w:rsidRPr="003129A2">
        <w:rPr>
          <w:rFonts w:ascii="Arial" w:hAnsi="Arial" w:cs="Arial"/>
        </w:rPr>
        <w:t xml:space="preserve"> </w:t>
      </w:r>
      <w:r w:rsidR="00197612">
        <w:rPr>
          <w:rFonts w:ascii="Arial" w:hAnsi="Arial" w:cs="Arial"/>
        </w:rPr>
        <w:t>především</w:t>
      </w:r>
      <w:r w:rsidR="0089601B" w:rsidRPr="0089601B">
        <w:rPr>
          <w:rFonts w:ascii="Arial" w:hAnsi="Arial" w:cs="Arial"/>
        </w:rPr>
        <w:t xml:space="preserve"> objekt</w:t>
      </w:r>
      <w:r w:rsidR="0089601B">
        <w:rPr>
          <w:rFonts w:ascii="Arial" w:hAnsi="Arial" w:cs="Arial"/>
        </w:rPr>
        <w:t>u</w:t>
      </w:r>
      <w:r w:rsidR="0089601B" w:rsidRPr="0089601B">
        <w:rPr>
          <w:rFonts w:ascii="Arial" w:hAnsi="Arial" w:cs="Arial"/>
        </w:rPr>
        <w:t xml:space="preserve">, který se nachází v zastavěné části města Rychnov nad Kněžnou v areálu nemocnice v ulici Jiráskova na </w:t>
      </w:r>
      <w:r w:rsidR="00197612">
        <w:rPr>
          <w:rFonts w:ascii="Arial" w:hAnsi="Arial" w:cs="Arial"/>
        </w:rPr>
        <w:t>parcele</w:t>
      </w:r>
      <w:r w:rsidR="00197612" w:rsidRPr="00197612">
        <w:rPr>
          <w:rFonts w:ascii="Arial" w:hAnsi="Arial" w:cs="Arial"/>
        </w:rPr>
        <w:t xml:space="preserve"> č. 2610/6 v k. ú. Rychnov nad Kněžnou a další</w:t>
      </w:r>
      <w:r w:rsidR="00197612">
        <w:rPr>
          <w:rFonts w:ascii="Arial" w:hAnsi="Arial" w:cs="Arial"/>
        </w:rPr>
        <w:t>m</w:t>
      </w:r>
      <w:r w:rsidR="00197612" w:rsidRPr="00197612">
        <w:rPr>
          <w:rFonts w:ascii="Arial" w:hAnsi="Arial" w:cs="Arial"/>
        </w:rPr>
        <w:t xml:space="preserve"> pozemk</w:t>
      </w:r>
      <w:r w:rsidR="00197612">
        <w:rPr>
          <w:rFonts w:ascii="Arial" w:hAnsi="Arial" w:cs="Arial"/>
        </w:rPr>
        <w:t>ům dotčených</w:t>
      </w:r>
      <w:r w:rsidR="00197612" w:rsidRPr="00197612">
        <w:rPr>
          <w:rFonts w:ascii="Arial" w:hAnsi="Arial" w:cs="Arial"/>
        </w:rPr>
        <w:t xml:space="preserve"> stavbou dle projektové</w:t>
      </w:r>
      <w:r w:rsidR="003A6123">
        <w:rPr>
          <w:rFonts w:ascii="Arial" w:hAnsi="Arial" w:cs="Arial"/>
        </w:rPr>
        <w:t xml:space="preserve"> dokumentace, jedná se o pozemky </w:t>
      </w:r>
      <w:r w:rsidR="003A6123" w:rsidRPr="003A6123">
        <w:rPr>
          <w:rFonts w:ascii="Arial" w:hAnsi="Arial" w:cs="Arial"/>
        </w:rPr>
        <w:t>v k. ú. Rychnov nad Kněžnou</w:t>
      </w:r>
      <w:r w:rsidR="00484622" w:rsidRPr="003A6123">
        <w:rPr>
          <w:rFonts w:ascii="Arial" w:hAnsi="Arial" w:cs="Arial"/>
        </w:rPr>
        <w:t xml:space="preserve"> </w:t>
      </w:r>
      <w:r w:rsidR="00484622">
        <w:rPr>
          <w:rFonts w:ascii="Arial" w:hAnsi="Arial" w:cs="Arial"/>
        </w:rPr>
        <w:t>par. č. 2610/7, par</w:t>
      </w:r>
      <w:r w:rsidR="00197612" w:rsidRPr="00197612">
        <w:rPr>
          <w:rFonts w:ascii="Arial" w:hAnsi="Arial" w:cs="Arial"/>
        </w:rPr>
        <w:t>. č. 3418 a par. č. 2987/1.</w:t>
      </w:r>
      <w:r w:rsidR="00057C3B" w:rsidRPr="003129A2">
        <w:rPr>
          <w:rFonts w:ascii="Arial" w:hAnsi="Arial" w:cs="Arial"/>
        </w:rPr>
        <w:t xml:space="preserve"> </w:t>
      </w:r>
      <w:r w:rsidRPr="003129A2">
        <w:rPr>
          <w:rFonts w:ascii="Arial" w:hAnsi="Arial" w:cs="Arial"/>
        </w:rPr>
        <w:t xml:space="preserve">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14:paraId="74951223" w14:textId="18590951" w:rsidR="00E32D76" w:rsidRPr="00AC2FCE" w:rsidRDefault="00E32D76" w:rsidP="00E32D76">
      <w:pPr>
        <w:pStyle w:val="Zkladntext"/>
        <w:numPr>
          <w:ilvl w:val="0"/>
          <w:numId w:val="13"/>
        </w:numPr>
        <w:spacing w:before="120" w:line="276" w:lineRule="auto"/>
        <w:ind w:hanging="357"/>
        <w:jc w:val="both"/>
        <w:rPr>
          <w:rFonts w:ascii="Arial" w:hAnsi="Arial" w:cs="Arial"/>
        </w:rPr>
      </w:pPr>
      <w:r w:rsidRPr="00AC2FCE">
        <w:rPr>
          <w:rFonts w:ascii="Arial" w:hAnsi="Arial" w:cs="Arial"/>
        </w:rPr>
        <w:t>Zhotovitel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4E49C853" w14:textId="77777777" w:rsidR="00005789" w:rsidRPr="00362E6F" w:rsidRDefault="00005789" w:rsidP="00BB01C7">
      <w:pPr>
        <w:pStyle w:val="Zkladntext"/>
        <w:numPr>
          <w:ilvl w:val="0"/>
          <w:numId w:val="13"/>
        </w:numPr>
        <w:spacing w:before="120" w:line="276" w:lineRule="auto"/>
        <w:ind w:hanging="357"/>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14:paraId="7F96F12A" w14:textId="73BFB696" w:rsidR="00945228" w:rsidRPr="001A690B" w:rsidRDefault="00005789" w:rsidP="00B044D8">
      <w:pPr>
        <w:pStyle w:val="Odstavecseseznamem"/>
        <w:numPr>
          <w:ilvl w:val="0"/>
          <w:numId w:val="13"/>
        </w:numPr>
        <w:jc w:val="both"/>
        <w:rPr>
          <w:rFonts w:ascii="Arial" w:hAnsi="Arial" w:cs="Arial"/>
          <w:sz w:val="20"/>
          <w:szCs w:val="20"/>
        </w:rPr>
      </w:pPr>
      <w:r w:rsidRPr="00362E6F">
        <w:rPr>
          <w:rFonts w:ascii="Arial" w:hAnsi="Arial" w:cs="Arial"/>
          <w:sz w:val="20"/>
          <w:szCs w:val="20"/>
        </w:rPr>
        <w:t xml:space="preserve">Předmět díla dle tohoto článku mimo jiné tvoří vybudování zařízení staveniště, provádění a řízení stavebních prací, obstarání zařízení a materiálu, dopravy, dodávek, proclení, zdanění, skladování, </w:t>
      </w:r>
      <w:r w:rsidRPr="00362E6F">
        <w:rPr>
          <w:rFonts w:ascii="Arial" w:hAnsi="Arial" w:cs="Arial"/>
          <w:sz w:val="20"/>
          <w:szCs w:val="20"/>
        </w:rPr>
        <w:lastRenderedPageBreak/>
        <w:t>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14:paraId="5CAED05E" w14:textId="005C917E" w:rsidR="00005789" w:rsidRPr="001A690B" w:rsidRDefault="00005789" w:rsidP="00BB01C7">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397C8695" w14:textId="5B6875D1" w:rsidR="00005789" w:rsidRPr="007032CC" w:rsidRDefault="00005789" w:rsidP="00834504">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14:paraId="7943D333"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14:paraId="3A0A39E6"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14:paraId="355BF576"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14:paraId="64E55493" w14:textId="371AF0FA" w:rsidR="00A225E7" w:rsidRPr="00135ACF" w:rsidRDefault="00005789" w:rsidP="00135ACF">
      <w:pPr>
        <w:pStyle w:val="Zkladntext"/>
        <w:numPr>
          <w:ilvl w:val="0"/>
          <w:numId w:val="13"/>
        </w:numPr>
        <w:spacing w:before="120" w:line="276" w:lineRule="auto"/>
        <w:jc w:val="both"/>
        <w:rPr>
          <w:rFonts w:ascii="Arial" w:hAnsi="Arial" w:cs="Arial"/>
        </w:rPr>
      </w:pPr>
      <w:r w:rsidRPr="007032CC">
        <w:rPr>
          <w:rFonts w:ascii="Arial" w:hAnsi="Arial" w:cs="Arial"/>
        </w:rPr>
        <w:t>Dojde-li k nesouladu mezi výkazem výměr a projektovou dokumentací stavby, je rozhodující výkaz výměr.</w:t>
      </w:r>
    </w:p>
    <w:p w14:paraId="0FFFA7E3" w14:textId="1DA8843A"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14:paraId="5DD875BF" w14:textId="77777777" w:rsidR="00005789" w:rsidRPr="007032CC" w:rsidRDefault="00005789" w:rsidP="00005789">
      <w:pPr>
        <w:pStyle w:val="Nadpis1"/>
        <w:spacing w:after="240"/>
        <w:rPr>
          <w:rFonts w:cs="Arial"/>
          <w:b w:val="0"/>
          <w:szCs w:val="20"/>
        </w:rPr>
      </w:pPr>
      <w:r w:rsidRPr="007032CC">
        <w:rPr>
          <w:rFonts w:cs="Arial"/>
          <w:szCs w:val="20"/>
        </w:rPr>
        <w:t>Doba a místo plnění</w:t>
      </w:r>
    </w:p>
    <w:p w14:paraId="542A08C3" w14:textId="77777777"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14:paraId="6B9EFBA7" w14:textId="718FA988"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w:t>
      </w:r>
      <w:r w:rsidR="006F4DE1">
        <w:rPr>
          <w:rFonts w:ascii="Arial" w:hAnsi="Arial" w:cs="Arial"/>
        </w:rPr>
        <w:t xml:space="preserve">o převzetí a zahájit provádění vlastní stavby do 5 pracovních dnů ode dne předání staveniště </w:t>
      </w:r>
      <w:r w:rsidR="006F4DE1">
        <w:rPr>
          <w:rFonts w:ascii="Arial" w:hAnsi="Arial" w:cs="Arial"/>
        </w:rPr>
        <w:lastRenderedPageBreak/>
        <w:t xml:space="preserve">a v provádění řádně pokračovat za použití dostatečného počtu kvalifikovaných pracovníků. </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14:paraId="4D291533" w14:textId="29E85C5D" w:rsidR="00005789" w:rsidRPr="00120DB7" w:rsidRDefault="00005789" w:rsidP="00FC2060">
      <w:pPr>
        <w:pStyle w:val="Zkladntext"/>
        <w:numPr>
          <w:ilvl w:val="0"/>
          <w:numId w:val="14"/>
        </w:numPr>
        <w:spacing w:before="120" w:line="276" w:lineRule="auto"/>
        <w:jc w:val="both"/>
        <w:rPr>
          <w:rFonts w:ascii="Arial" w:hAnsi="Arial" w:cs="Arial"/>
        </w:rPr>
      </w:pPr>
      <w:r w:rsidRPr="00B53C33">
        <w:rPr>
          <w:rFonts w:ascii="Arial" w:hAnsi="Arial" w:cs="Arial"/>
          <w:color w:val="FF0000"/>
        </w:rPr>
        <w:t xml:space="preserve"> </w:t>
      </w:r>
      <w:r w:rsidRPr="00120DB7">
        <w:rPr>
          <w:rFonts w:ascii="Arial" w:hAnsi="Arial" w:cs="Arial"/>
        </w:rPr>
        <w:t xml:space="preserve">Zhotovitel řádně zhotoví a předá dílo (stavbu) objednateli do </w:t>
      </w:r>
      <w:r w:rsidR="00BE7645" w:rsidRPr="00120DB7">
        <w:rPr>
          <w:rFonts w:ascii="Arial" w:hAnsi="Arial" w:cs="Arial"/>
          <w:b/>
        </w:rPr>
        <w:t>1</w:t>
      </w:r>
      <w:r w:rsidR="00A225E7" w:rsidRPr="00120DB7">
        <w:rPr>
          <w:rFonts w:ascii="Arial" w:hAnsi="Arial" w:cs="Arial"/>
          <w:b/>
        </w:rPr>
        <w:t>4</w:t>
      </w:r>
      <w:r w:rsidR="001B023F" w:rsidRPr="00120DB7">
        <w:rPr>
          <w:rFonts w:ascii="Arial" w:hAnsi="Arial" w:cs="Arial"/>
          <w:b/>
        </w:rPr>
        <w:t xml:space="preserve"> </w:t>
      </w:r>
      <w:r w:rsidR="00636D46" w:rsidRPr="00120DB7">
        <w:rPr>
          <w:rFonts w:ascii="Arial" w:hAnsi="Arial" w:cs="Arial"/>
          <w:b/>
        </w:rPr>
        <w:t>měsíců</w:t>
      </w:r>
      <w:r w:rsidRPr="00120DB7">
        <w:rPr>
          <w:rFonts w:ascii="Arial" w:hAnsi="Arial" w:cs="Arial"/>
        </w:rPr>
        <w:t xml:space="preserve"> od převzetí staveniště.</w:t>
      </w:r>
    </w:p>
    <w:p w14:paraId="48FB0326" w14:textId="77777777" w:rsidR="00A10693" w:rsidRPr="00A10693" w:rsidRDefault="00F13F3B" w:rsidP="001D33F9">
      <w:pPr>
        <w:pStyle w:val="Zkladntext"/>
        <w:numPr>
          <w:ilvl w:val="0"/>
          <w:numId w:val="14"/>
        </w:numPr>
        <w:spacing w:after="0" w:line="276" w:lineRule="auto"/>
        <w:ind w:left="357" w:hanging="357"/>
        <w:jc w:val="both"/>
        <w:rPr>
          <w:rFonts w:ascii="Arial" w:hAnsi="Arial" w:cs="Arial"/>
        </w:rPr>
      </w:pPr>
      <w:r w:rsidRPr="00F13F3B">
        <w:rPr>
          <w:rFonts w:ascii="Arial" w:hAnsi="Arial" w:cs="Arial"/>
          <w:bCs/>
          <w:kern w:val="1"/>
        </w:rPr>
        <w:t>Výměna výplní a souvisejících stavebních prací bude prováděna na celých jednotlivých podlažích bu</w:t>
      </w:r>
      <w:r w:rsidR="00A10693">
        <w:rPr>
          <w:rFonts w:ascii="Arial" w:hAnsi="Arial" w:cs="Arial"/>
          <w:bCs/>
          <w:kern w:val="1"/>
        </w:rPr>
        <w:t xml:space="preserve">dovy DIGP. </w:t>
      </w:r>
      <w:r w:rsidRPr="00F13F3B">
        <w:rPr>
          <w:rFonts w:ascii="Arial" w:hAnsi="Arial" w:cs="Arial"/>
          <w:bCs/>
          <w:kern w:val="1"/>
        </w:rPr>
        <w:t>Vlastní časový postup realizace prací na podlaží budovy nemocnice je stanoven následovně:</w:t>
      </w:r>
    </w:p>
    <w:p w14:paraId="519C3F32" w14:textId="3B88B8C8" w:rsidR="00A10693" w:rsidRDefault="00A10693" w:rsidP="001D33F9">
      <w:pPr>
        <w:pStyle w:val="Zkladntext"/>
        <w:spacing w:after="0" w:line="276" w:lineRule="auto"/>
        <w:ind w:left="357"/>
        <w:jc w:val="both"/>
        <w:rPr>
          <w:rFonts w:ascii="Arial" w:hAnsi="Arial" w:cs="Arial"/>
          <w:bCs/>
          <w:kern w:val="1"/>
        </w:rPr>
      </w:pPr>
      <w:r w:rsidRPr="00A10693">
        <w:rPr>
          <w:rFonts w:ascii="Arial" w:hAnsi="Arial" w:cs="Arial"/>
          <w:bCs/>
          <w:kern w:val="1"/>
        </w:rPr>
        <w:t xml:space="preserve">Doba odstávky </w:t>
      </w:r>
      <w:r w:rsidRPr="00406158">
        <w:rPr>
          <w:rFonts w:ascii="Arial" w:hAnsi="Arial" w:cs="Arial"/>
          <w:bCs/>
          <w:kern w:val="1"/>
          <w:u w:val="single"/>
        </w:rPr>
        <w:t>jednoho podlaží nemocnice</w:t>
      </w:r>
      <w:r w:rsidR="00D01256">
        <w:rPr>
          <w:rFonts w:ascii="Arial" w:hAnsi="Arial" w:cs="Arial"/>
          <w:bCs/>
          <w:kern w:val="1"/>
        </w:rPr>
        <w:t xml:space="preserve"> je stanovena na dobu 4</w:t>
      </w:r>
      <w:r w:rsidRPr="00A10693">
        <w:rPr>
          <w:rFonts w:ascii="Arial" w:hAnsi="Arial" w:cs="Arial"/>
          <w:bCs/>
          <w:kern w:val="1"/>
        </w:rPr>
        <w:t xml:space="preserve"> týdnů, z toho doba na vyklizení a zpětného nastěhování podlaží je stanovena na dobu 2 týdnů a doba na realizaci stavebn</w:t>
      </w:r>
      <w:r w:rsidR="00D01256">
        <w:rPr>
          <w:rFonts w:ascii="Arial" w:hAnsi="Arial" w:cs="Arial"/>
          <w:bCs/>
          <w:kern w:val="1"/>
        </w:rPr>
        <w:t>ích prací je stanovena na dobu 2</w:t>
      </w:r>
      <w:r w:rsidRPr="00A10693">
        <w:rPr>
          <w:rFonts w:ascii="Arial" w:hAnsi="Arial" w:cs="Arial"/>
          <w:bCs/>
          <w:kern w:val="1"/>
        </w:rPr>
        <w:t xml:space="preserve"> týdnů. </w:t>
      </w:r>
    </w:p>
    <w:p w14:paraId="31834C0A" w14:textId="759CC48E" w:rsidR="00A10693" w:rsidRDefault="00A10693" w:rsidP="001D33F9">
      <w:pPr>
        <w:pStyle w:val="Zkladntext"/>
        <w:spacing w:after="0" w:line="276" w:lineRule="auto"/>
        <w:ind w:left="357"/>
        <w:jc w:val="both"/>
        <w:rPr>
          <w:rFonts w:ascii="Arial" w:hAnsi="Arial" w:cs="Arial"/>
          <w:bCs/>
          <w:kern w:val="1"/>
        </w:rPr>
      </w:pPr>
      <w:r w:rsidRPr="00406158">
        <w:rPr>
          <w:rFonts w:ascii="Arial" w:hAnsi="Arial" w:cs="Arial"/>
          <w:bCs/>
          <w:kern w:val="1"/>
          <w:u w:val="single"/>
        </w:rPr>
        <w:t>Výjimka</w:t>
      </w:r>
      <w:r w:rsidRPr="00A10693">
        <w:rPr>
          <w:rFonts w:ascii="Arial" w:hAnsi="Arial" w:cs="Arial"/>
          <w:bCs/>
          <w:kern w:val="1"/>
        </w:rPr>
        <w:t xml:space="preserve"> z výše uvedeného postupu bude uplatněna při realizaci stavebních prací </w:t>
      </w:r>
      <w:r w:rsidRPr="00406158">
        <w:rPr>
          <w:rFonts w:ascii="Arial" w:hAnsi="Arial" w:cs="Arial"/>
          <w:bCs/>
          <w:kern w:val="1"/>
          <w:u w:val="single"/>
        </w:rPr>
        <w:t>v 1.NP (JIP) a 5. NP (porodnice)</w:t>
      </w:r>
      <w:r w:rsidRPr="00A10693">
        <w:rPr>
          <w:rFonts w:ascii="Arial" w:hAnsi="Arial" w:cs="Arial"/>
          <w:bCs/>
          <w:kern w:val="1"/>
        </w:rPr>
        <w:t>. Zde budou stavební práce realizovány postupně na ploch</w:t>
      </w:r>
      <w:r w:rsidR="003E5168">
        <w:rPr>
          <w:rFonts w:ascii="Arial" w:hAnsi="Arial" w:cs="Arial"/>
          <w:bCs/>
          <w:kern w:val="1"/>
        </w:rPr>
        <w:t>ách</w:t>
      </w:r>
      <w:r w:rsidRPr="00A10693">
        <w:rPr>
          <w:rFonts w:ascii="Arial" w:hAnsi="Arial" w:cs="Arial"/>
          <w:bCs/>
          <w:kern w:val="1"/>
        </w:rPr>
        <w:t xml:space="preserve"> těchto podlaží. Vlastní časový postup realizace prací na podlažích 1 NP a 5 NP je stanoven následovně</w:t>
      </w:r>
      <w:r>
        <w:rPr>
          <w:rFonts w:ascii="Arial" w:hAnsi="Arial" w:cs="Arial"/>
          <w:bCs/>
          <w:kern w:val="1"/>
        </w:rPr>
        <w:t xml:space="preserve">: </w:t>
      </w:r>
      <w:r w:rsidRPr="00A10693">
        <w:rPr>
          <w:rFonts w:ascii="Arial" w:hAnsi="Arial" w:cs="Arial"/>
          <w:bCs/>
          <w:kern w:val="1"/>
        </w:rPr>
        <w:t xml:space="preserve">Doba odstávky </w:t>
      </w:r>
      <w:r w:rsidR="003E5168">
        <w:rPr>
          <w:rFonts w:ascii="Arial" w:hAnsi="Arial" w:cs="Arial"/>
          <w:bCs/>
          <w:kern w:val="1"/>
        </w:rPr>
        <w:t>každého podlaží je stanovena na dobu 3</w:t>
      </w:r>
      <w:r w:rsidRPr="00A10693">
        <w:rPr>
          <w:rFonts w:ascii="Arial" w:hAnsi="Arial" w:cs="Arial"/>
          <w:bCs/>
          <w:kern w:val="1"/>
        </w:rPr>
        <w:t xml:space="preserve"> týdnů, z toho doba na vyklizení a zpětného nastěhování podlaží je stanovena na dobu 2 týdnů a doba na realizaci stavebn</w:t>
      </w:r>
      <w:r w:rsidR="003E5168">
        <w:rPr>
          <w:rFonts w:ascii="Arial" w:hAnsi="Arial" w:cs="Arial"/>
          <w:bCs/>
          <w:kern w:val="1"/>
        </w:rPr>
        <w:t xml:space="preserve">ích prací je stanovena na dobu </w:t>
      </w:r>
      <w:r w:rsidR="00911CC7">
        <w:rPr>
          <w:rFonts w:ascii="Arial" w:hAnsi="Arial" w:cs="Arial"/>
          <w:bCs/>
          <w:kern w:val="1"/>
        </w:rPr>
        <w:br/>
      </w:r>
      <w:bookmarkStart w:id="0" w:name="_GoBack"/>
      <w:bookmarkEnd w:id="0"/>
      <w:r w:rsidR="003E5168">
        <w:rPr>
          <w:rFonts w:ascii="Arial" w:hAnsi="Arial" w:cs="Arial"/>
          <w:bCs/>
          <w:kern w:val="1"/>
        </w:rPr>
        <w:t>1 týden</w:t>
      </w:r>
      <w:r w:rsidRPr="00A10693">
        <w:rPr>
          <w:rFonts w:ascii="Arial" w:hAnsi="Arial" w:cs="Arial"/>
          <w:bCs/>
          <w:kern w:val="1"/>
        </w:rPr>
        <w:t xml:space="preserve">. </w:t>
      </w:r>
    </w:p>
    <w:p w14:paraId="522C2BBC" w14:textId="0ADCCFB7" w:rsidR="00DB4284" w:rsidRPr="00120DB7" w:rsidRDefault="00A10693" w:rsidP="001D33F9">
      <w:pPr>
        <w:pStyle w:val="Zkladntext"/>
        <w:spacing w:after="0" w:line="276" w:lineRule="auto"/>
        <w:ind w:left="357"/>
        <w:jc w:val="both"/>
        <w:rPr>
          <w:rFonts w:ascii="Arial" w:hAnsi="Arial" w:cs="Arial"/>
        </w:rPr>
      </w:pPr>
      <w:r>
        <w:rPr>
          <w:rFonts w:ascii="Arial" w:hAnsi="Arial" w:cs="Arial"/>
          <w:bCs/>
          <w:kern w:val="1"/>
        </w:rPr>
        <w:t>Postup a pořadí odstávky jednotlivých podlaží</w:t>
      </w:r>
      <w:r w:rsidRPr="00F61661">
        <w:rPr>
          <w:rFonts w:ascii="Arial" w:hAnsi="Arial" w:cs="Arial"/>
          <w:bCs/>
          <w:kern w:val="1"/>
        </w:rPr>
        <w:t xml:space="preserve"> bude probíhat dle požadavku objednatele a uživatele</w:t>
      </w:r>
      <w:r w:rsidR="001D33F9">
        <w:rPr>
          <w:rFonts w:ascii="Arial" w:hAnsi="Arial" w:cs="Arial"/>
          <w:bCs/>
          <w:kern w:val="1"/>
        </w:rPr>
        <w:t>.</w:t>
      </w:r>
    </w:p>
    <w:p w14:paraId="3C1F3625" w14:textId="257510E8" w:rsidR="00005789" w:rsidRPr="00E00ABB" w:rsidRDefault="00005789" w:rsidP="00E00ABB">
      <w:pPr>
        <w:pStyle w:val="Zkladntext"/>
        <w:numPr>
          <w:ilvl w:val="0"/>
          <w:numId w:val="14"/>
        </w:numPr>
        <w:spacing w:before="120" w:line="276" w:lineRule="auto"/>
        <w:jc w:val="both"/>
        <w:rPr>
          <w:rFonts w:ascii="Arial" w:hAnsi="Arial" w:cs="Arial"/>
        </w:rPr>
      </w:pPr>
      <w:r w:rsidRPr="007402C1">
        <w:rPr>
          <w:rFonts w:ascii="Arial" w:hAnsi="Arial" w:cs="Arial"/>
        </w:rPr>
        <w:t xml:space="preserve">Místem plnění </w:t>
      </w:r>
      <w:r w:rsidRPr="00534DC6">
        <w:rPr>
          <w:rFonts w:ascii="Arial" w:hAnsi="Arial" w:cs="Arial"/>
        </w:rPr>
        <w:t>j</w:t>
      </w:r>
      <w:r w:rsidR="008938F1" w:rsidRPr="00534DC6">
        <w:rPr>
          <w:rFonts w:ascii="Arial" w:hAnsi="Arial" w:cs="Arial"/>
        </w:rPr>
        <w:t>e</w:t>
      </w:r>
      <w:r w:rsidR="00C82183" w:rsidRPr="00534DC6">
        <w:rPr>
          <w:rFonts w:ascii="Arial" w:hAnsi="Arial" w:cs="Arial"/>
        </w:rPr>
        <w:t xml:space="preserve"> </w:t>
      </w:r>
      <w:r w:rsidR="007402C1" w:rsidRPr="00534DC6">
        <w:rPr>
          <w:rFonts w:ascii="Arial" w:hAnsi="Arial" w:cs="Arial"/>
          <w:b/>
        </w:rPr>
        <w:t>objekt</w:t>
      </w:r>
      <w:r w:rsidR="00534DC6">
        <w:rPr>
          <w:rFonts w:ascii="Arial" w:hAnsi="Arial" w:cs="Arial"/>
          <w:b/>
        </w:rPr>
        <w:t>,</w:t>
      </w:r>
      <w:r w:rsidR="007402C1" w:rsidRPr="007402C1">
        <w:rPr>
          <w:rFonts w:ascii="Arial" w:hAnsi="Arial" w:cs="Arial"/>
          <w:b/>
        </w:rPr>
        <w:t xml:space="preserve"> </w:t>
      </w:r>
      <w:r w:rsidR="00534DC6" w:rsidRPr="00534DC6">
        <w:rPr>
          <w:rFonts w:ascii="Arial" w:hAnsi="Arial" w:cs="Arial"/>
          <w:color w:val="000000"/>
        </w:rPr>
        <w:t>který se nachází v zastavěné části města Rychnov nad Kněžnou v areálu nemocnice v ulici Jiráskova na parcele č. 2610/6 v k. ú. Rychnov nad Kněžnou</w:t>
      </w:r>
      <w:r w:rsidR="00CB1020" w:rsidRPr="00534DC6">
        <w:rPr>
          <w:rFonts w:ascii="Arial" w:hAnsi="Arial" w:cs="Arial"/>
          <w:color w:val="000000"/>
        </w:rPr>
        <w:t xml:space="preserve"> </w:t>
      </w:r>
      <w:r w:rsidR="002468DE" w:rsidRPr="007402C1">
        <w:rPr>
          <w:rFonts w:ascii="Arial" w:hAnsi="Arial" w:cs="Arial"/>
          <w:b/>
        </w:rPr>
        <w:t>a další pozemky dotčené stavbou dle projektové dokumentace</w:t>
      </w:r>
      <w:r w:rsidR="00AE6927">
        <w:rPr>
          <w:rFonts w:ascii="Arial" w:hAnsi="Arial" w:cs="Arial"/>
          <w:b/>
        </w:rPr>
        <w:t xml:space="preserve">, </w:t>
      </w:r>
      <w:r w:rsidR="00A225E7">
        <w:rPr>
          <w:rFonts w:ascii="Arial" w:hAnsi="Arial" w:cs="Arial"/>
        </w:rPr>
        <w:t>jedná se o pozemky v k. ú.</w:t>
      </w:r>
      <w:r w:rsidR="00E00ABB" w:rsidRPr="00E00ABB">
        <w:rPr>
          <w:rFonts w:ascii="Arial" w:hAnsi="Arial" w:cs="Arial"/>
        </w:rPr>
        <w:t xml:space="preserve"> Rychnov nad Kněžnou par</w:t>
      </w:r>
      <w:r w:rsidR="00A225E7">
        <w:rPr>
          <w:rFonts w:ascii="Arial" w:hAnsi="Arial" w:cs="Arial"/>
        </w:rPr>
        <w:t>. č. 2610/7, par</w:t>
      </w:r>
      <w:r w:rsidR="00E00ABB" w:rsidRPr="00E00ABB">
        <w:rPr>
          <w:rFonts w:ascii="Arial" w:hAnsi="Arial" w:cs="Arial"/>
        </w:rPr>
        <w:t>. č. 3418 a par. č. 2987/1.</w:t>
      </w:r>
    </w:p>
    <w:p w14:paraId="146D0382" w14:textId="77777777" w:rsidR="00005789" w:rsidRPr="00CC1074" w:rsidRDefault="00005789" w:rsidP="00BB01C7">
      <w:pPr>
        <w:pStyle w:val="Zkladntext"/>
        <w:numPr>
          <w:ilvl w:val="0"/>
          <w:numId w:val="14"/>
        </w:numPr>
        <w:spacing w:before="120" w:line="276" w:lineRule="auto"/>
        <w:jc w:val="both"/>
        <w:rPr>
          <w:rFonts w:ascii="Arial" w:hAnsi="Arial" w:cs="Arial"/>
        </w:rPr>
      </w:pPr>
      <w:r w:rsidRPr="00CC1074">
        <w:rPr>
          <w:rFonts w:ascii="Arial" w:hAnsi="Arial" w:cs="Arial"/>
        </w:rPr>
        <w:t xml:space="preserve">Zhotovitel bude dílo provádět dle závazného </w:t>
      </w:r>
      <w:r w:rsidRPr="000E2A1F">
        <w:rPr>
          <w:rFonts w:ascii="Arial" w:hAnsi="Arial" w:cs="Arial"/>
        </w:rPr>
        <w:t xml:space="preserve">harmonogramu uvedeného v příloze č. 3 </w:t>
      </w:r>
      <w:r w:rsidRPr="00CC1074">
        <w:rPr>
          <w:rFonts w:ascii="Arial" w:hAnsi="Arial" w:cs="Arial"/>
        </w:rPr>
        <w:t>této smlouvy. Zhotovitel prohlašuje, že termíny uvedené v harmonogramu vycházejí z nabídky zhotovitele pro zadávací řízení veřejné zakázky na zhotovitele stavby podle této smlouvy a jsou reálně splnitelné.</w:t>
      </w:r>
    </w:p>
    <w:p w14:paraId="336FE543" w14:textId="0112D1C0"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14:paraId="00638615" w14:textId="77777777" w:rsidR="00005789" w:rsidRPr="00FF3969" w:rsidRDefault="00005789" w:rsidP="00BB01C7">
      <w:pPr>
        <w:pStyle w:val="Zkladntext"/>
        <w:numPr>
          <w:ilvl w:val="0"/>
          <w:numId w:val="14"/>
        </w:numPr>
        <w:spacing w:before="120" w:line="276" w:lineRule="auto"/>
        <w:jc w:val="both"/>
        <w:rPr>
          <w:rFonts w:ascii="Arial" w:hAnsi="Arial" w:cs="Arial"/>
        </w:rPr>
      </w:pPr>
      <w:r w:rsidRPr="00FF3969">
        <w:rPr>
          <w:rFonts w:ascii="Arial" w:hAnsi="Arial" w:cs="Arial"/>
        </w:rPr>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14:paraId="051B7C9E" w14:textId="77777777"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14:paraId="0A887A97" w14:textId="77777777" w:rsidR="00005789" w:rsidRPr="00FF3969" w:rsidRDefault="00005789" w:rsidP="00005789">
      <w:pPr>
        <w:pStyle w:val="Nadpis1"/>
        <w:spacing w:after="240"/>
        <w:rPr>
          <w:rFonts w:cs="Arial"/>
          <w:b w:val="0"/>
          <w:szCs w:val="20"/>
        </w:rPr>
      </w:pPr>
      <w:r w:rsidRPr="00FF3969">
        <w:rPr>
          <w:rFonts w:cs="Arial"/>
          <w:szCs w:val="20"/>
        </w:rPr>
        <w:t>Cena díla</w:t>
      </w:r>
    </w:p>
    <w:p w14:paraId="30D3B5C1" w14:textId="6800F24B"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44F077EE" w14:textId="1DD8A8D6"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14:paraId="6A3E1440" w14:textId="14B3B209"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14:paraId="6A9BD4B5" w14:textId="77777777"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73C0E73" w14:textId="77777777"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lastRenderedPageBreak/>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560344CB" w14:textId="77777777"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14:paraId="5672F2B1" w14:textId="4EB601FE"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14:paraId="12D54D11"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1BFA33B5"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14:paraId="689E78E0"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14:paraId="22900637" w14:textId="77777777" w:rsidR="008E143E" w:rsidRPr="00A00023" w:rsidRDefault="008E143E" w:rsidP="008E143E">
      <w:pPr>
        <w:pStyle w:val="Zkladntext"/>
        <w:spacing w:after="0" w:line="276" w:lineRule="auto"/>
        <w:ind w:left="717"/>
        <w:jc w:val="both"/>
        <w:rPr>
          <w:rFonts w:ascii="Arial" w:hAnsi="Arial" w:cs="Arial"/>
        </w:rPr>
      </w:pPr>
    </w:p>
    <w:p w14:paraId="0A4B217C" w14:textId="4BB2C548"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 smlouvy, tedy ocenění prostředků povinné publicity</w:t>
      </w:r>
      <w:r w:rsidRPr="00A00023">
        <w:rPr>
          <w:rFonts w:ascii="Arial" w:hAnsi="Arial" w:cs="Arial"/>
          <w:sz w:val="20"/>
          <w:szCs w:val="20"/>
        </w:rPr>
        <w:t xml:space="preserve"> činí: </w:t>
      </w:r>
    </w:p>
    <w:p w14:paraId="7F5039AE"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43C1CBC9"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CB3B65B" w14:textId="516330CD"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00A663DF">
        <w:rPr>
          <w:rFonts w:ascii="Arial" w:hAnsi="Arial" w:cs="Arial"/>
        </w:rPr>
        <w:t>korun českých).</w:t>
      </w:r>
    </w:p>
    <w:p w14:paraId="549433C8" w14:textId="07543E91" w:rsidR="00005789" w:rsidRPr="00F81C30" w:rsidRDefault="00005789" w:rsidP="002D51A0">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2D51A0">
        <w:rPr>
          <w:rFonts w:ascii="Arial" w:hAnsi="Arial" w:cs="Arial"/>
        </w:rPr>
        <w:t xml:space="preserve"> </w:t>
      </w:r>
      <w:r w:rsidR="002D51A0" w:rsidRPr="003C358B">
        <w:rPr>
          <w:rFonts w:ascii="Arial" w:hAnsi="Arial" w:cs="Arial"/>
          <w:u w:val="single"/>
        </w:rPr>
        <w:t>Vzhledem ke skutečnosti, že se jedná v tomto případě o tzv. přenesenou daňovou povinnost („PDP“), bude daň odváděna přímo objednatelem.</w:t>
      </w:r>
    </w:p>
    <w:p w14:paraId="54935CCB" w14:textId="77777777"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345BA91F"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3B73C7C7" w14:textId="3BE1FCC0"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Neprovedené práce budou z ceny díla odečteny. Přičemž hodnota méněprací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14:paraId="63C3FC00" w14:textId="2A77BB06"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6445B1">
        <w:rPr>
          <w:rFonts w:ascii="Arial" w:hAnsi="Arial" w:cs="Arial"/>
        </w:rPr>
        <w:t xml:space="preserve">anebo i jiné práce, které nemění celkovou povahu veřejné zakázky,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r w:rsidR="00893B02" w:rsidRPr="00A057A0">
        <w:rPr>
          <w:rFonts w:ascii="Arial" w:hAnsi="Arial" w:cs="Arial"/>
          <w:highlight w:val="yellow"/>
          <w:lang w:val="en-US"/>
        </w:rPr>
        <w:t>[dopln</w:t>
      </w:r>
      <w:r w:rsidR="00893B02" w:rsidRPr="00A057A0">
        <w:rPr>
          <w:rFonts w:ascii="Arial" w:hAnsi="Arial" w:cs="Arial"/>
          <w:highlight w:val="yellow"/>
        </w:rPr>
        <w:t>í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w:t>
      </w:r>
      <w:r w:rsidRPr="0049173F">
        <w:rPr>
          <w:rFonts w:ascii="Arial" w:hAnsi="Arial" w:cs="Arial"/>
        </w:rPr>
        <w:lastRenderedPageBreak/>
        <w:t>práce, které nejsou v předmětu díla, přičemž na základě takového požadavku nesmí dojít k podstatné změně práv a povinností vyplývajících ze smlouvy.</w:t>
      </w:r>
    </w:p>
    <w:p w14:paraId="70A77C9D" w14:textId="77777777"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62916DC4" w14:textId="0E2467F3" w:rsidR="002468DE" w:rsidRPr="00FC67C6"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*.pdf, a zároveň ve formátu *.xls</w:t>
      </w:r>
      <w:r w:rsidRPr="00FC67C6">
        <w:rPr>
          <w:rFonts w:ascii="Arial" w:hAnsi="Arial" w:cs="Arial"/>
        </w:rPr>
        <w:t>,/*.xlsx (Excel)</w:t>
      </w:r>
      <w:r w:rsidR="00EF1EE2">
        <w:rPr>
          <w:rFonts w:ascii="Arial" w:hAnsi="Arial" w:cs="Arial"/>
        </w:rPr>
        <w:t xml:space="preserve">. </w:t>
      </w:r>
    </w:p>
    <w:p w14:paraId="64649376" w14:textId="77777777"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14:paraId="0179FC99" w14:textId="77777777"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14:paraId="3FDC2E2F" w14:textId="73090F03"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technickým dozorem objednatele a zástupcem objednatele, a to nejpozději do 10 dnů ode dne podpisu soupisu provedených prací. Dnem uskutečnění dílčího zdanitelného plnění je den podpisu soupisu provedených prací za příslušný kalendářní měsíc zhotovitelem, potvrzený TDS a zástupcem objednatele. Dílčím zdanitelným plněním jsou práce a dodávky, provedené zhotovitelem v každém kalendářním měsíci. Objednatel nezodpovídá za správnost položkového rozpočtu a v případě, že skutečně provedené práce nebudou položkovému rozpočtu odpovídat, nemá zhotovitel právo uplatňovat úhradu nad rámec položkového rozpočtu.</w:t>
      </w:r>
    </w:p>
    <w:p w14:paraId="7CE4882E" w14:textId="77777777"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p>
    <w:p w14:paraId="66494079" w14:textId="7074C99E"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14:paraId="233B543A" w14:textId="77777777"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14:paraId="1EAD35AF" w14:textId="3F9679AF"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14:paraId="415AF467" w14:textId="77777777"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14:paraId="595EE8AF" w14:textId="712A297A"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lastRenderedPageBreak/>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2911768A" w14:textId="77777777"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14:paraId="1DFD545E" w14:textId="77777777"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14:paraId="1A9A51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 a DIČ zhotovitele a objednatele,</w:t>
      </w:r>
    </w:p>
    <w:p w14:paraId="2D363E1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14:paraId="14F821D1"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14:paraId="0E360A4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14:paraId="4A34CD8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14:paraId="66BCE94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14:paraId="784DA4E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14:paraId="55BC0B88" w14:textId="1F8F0CBD"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 xml:space="preserve">registrační </w:t>
      </w:r>
      <w:r w:rsidR="00005789" w:rsidRPr="00595814">
        <w:rPr>
          <w:rFonts w:ascii="Arial" w:hAnsi="Arial" w:cs="Arial"/>
        </w:rPr>
        <w:t>číslo a název projektu dle této smlouvy,</w:t>
      </w:r>
    </w:p>
    <w:p w14:paraId="2A13438A" w14:textId="4DE86EF3"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14:paraId="4012C4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14:paraId="2B0A15C8"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14:paraId="3CF26FF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14:paraId="3BBE86E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14:paraId="17498DBB"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protokol o odevzdání a převzetí díla či event. jeho části,</w:t>
      </w:r>
    </w:p>
    <w:p w14:paraId="7BCEFB8C" w14:textId="0F16301A" w:rsidR="00005789" w:rsidRDefault="00005789" w:rsidP="00BB01C7">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14:paraId="61400074" w14:textId="77777777" w:rsidR="006A7D51" w:rsidRPr="00595814" w:rsidRDefault="006A7D51" w:rsidP="006A7D51">
      <w:pPr>
        <w:pStyle w:val="Zkladntext"/>
        <w:spacing w:before="60" w:after="240"/>
        <w:ind w:left="714"/>
        <w:jc w:val="both"/>
        <w:rPr>
          <w:rFonts w:ascii="Arial" w:hAnsi="Arial" w:cs="Arial"/>
        </w:rPr>
      </w:pPr>
    </w:p>
    <w:p w14:paraId="4E95280A" w14:textId="77777777"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14:paraId="4B2DDCFA" w14:textId="77777777"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14:paraId="39833864" w14:textId="77777777"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14:paraId="7A17186F" w14:textId="79861791"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odstavce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min. 1x za </w:t>
      </w:r>
      <w:r w:rsidR="00BC6C95" w:rsidRPr="00A053C7">
        <w:rPr>
          <w:rFonts w:ascii="Arial" w:hAnsi="Arial" w:cs="Arial"/>
        </w:rPr>
        <w:t xml:space="preserve">7 </w:t>
      </w:r>
      <w:r w:rsidRPr="00A053C7">
        <w:rPr>
          <w:rFonts w:ascii="Arial" w:hAnsi="Arial" w:cs="Arial"/>
        </w:rPr>
        <w:t>dnů.</w:t>
      </w:r>
    </w:p>
    <w:p w14:paraId="63115ECC"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 xml:space="preserve">Objednatel má právo svolávat i mimořádné kontrolní dny dle potřeby stavby. </w:t>
      </w:r>
    </w:p>
    <w:p w14:paraId="2C6E9758"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29B0DFA4"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lastRenderedPageBreak/>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8053CC"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331B7BF2"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14:paraId="406ECDA7" w14:textId="4163A6EC"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t>Smluvní strany se dohodly na vyloučení možnosti postupu zhotovitele podle § 2 595 občanského zákoníku</w:t>
      </w:r>
      <w:r w:rsidR="00005789" w:rsidRPr="00AF2778">
        <w:rPr>
          <w:rFonts w:ascii="Arial" w:hAnsi="Arial" w:cs="Arial"/>
        </w:rPr>
        <w:t>.</w:t>
      </w:r>
    </w:p>
    <w:p w14:paraId="75D463BB" w14:textId="77777777"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70030035" w14:textId="77777777"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14:paraId="3E2BD416" w14:textId="38232FA4"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Na žádost objednatele zhotovitel dodá i případné vícetisky. Náklady s pořízením vícetisků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14:paraId="327419F3" w14:textId="38E77CAC"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23A6A103" w14:textId="73B75735"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14:paraId="2B143D78" w14:textId="77777777"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14:paraId="4286F54B" w14:textId="2E2D0732"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w:t>
      </w:r>
      <w:r w:rsidR="00AA59BC" w:rsidRPr="007C7454">
        <w:rPr>
          <w:rFonts w:ascii="Arial" w:hAnsi="Arial" w:cs="Arial"/>
        </w:rPr>
        <w:lastRenderedPageBreak/>
        <w:t xml:space="preserve">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14:paraId="4E7D09C6"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2DECCE5E"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70B5B307" w14:textId="39F6512C"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14:paraId="05A20D4E" w14:textId="77777777"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34E52342" w14:textId="77777777"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55865E1C" w14:textId="77777777"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14:paraId="1ED54EC9" w14:textId="77777777"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783C3D19"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3A00DE3F"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předá zhotoviteli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p>
    <w:p w14:paraId="4E5ADB98" w14:textId="2E0454CD"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 xml:space="preserve">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w:t>
      </w:r>
      <w:r w:rsidRPr="00C04CCD">
        <w:rPr>
          <w:rFonts w:ascii="Arial" w:hAnsi="Arial" w:cs="Arial"/>
        </w:rPr>
        <w:lastRenderedPageBreak/>
        <w:t>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14:paraId="0EA745B7"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422A3BBF"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6942E60D"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46806E7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Stavební deník</w:t>
      </w:r>
    </w:p>
    <w:p w14:paraId="481BB595" w14:textId="1931C2BB"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14:paraId="6A11FEDA"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14:paraId="4F6AD65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50ADF66A" w14:textId="4AE484E6"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3BCB43D2" w14:textId="77777777" w:rsidR="006A7D51" w:rsidRPr="00C04CCD" w:rsidRDefault="006A7D51" w:rsidP="006A7D51">
      <w:pPr>
        <w:pStyle w:val="Zkladntext"/>
        <w:spacing w:before="120" w:line="276" w:lineRule="auto"/>
        <w:ind w:left="360"/>
        <w:jc w:val="both"/>
        <w:rPr>
          <w:rFonts w:ascii="Arial" w:hAnsi="Arial" w:cs="Arial"/>
        </w:rPr>
      </w:pPr>
    </w:p>
    <w:p w14:paraId="3CD3116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14:paraId="08508966" w14:textId="11F748E0"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14:paraId="14B3B8C4"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4DC3FF3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73228372"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0E199B8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077098A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059C4BB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5812065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468A4DC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14:paraId="42D60BFB"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14:paraId="2896635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2C6ED60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14:paraId="3316A6D0"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14:paraId="070A373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2DF598B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41F08CDB" w14:textId="77777777"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4458885F"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lastRenderedPageBreak/>
        <w:t>poddodavatel přestane splňovat kvalifikaci, jejímž prostřednictvím zhotovitel prokazoval kvalifikaci v zadávacím řízení,</w:t>
      </w:r>
    </w:p>
    <w:p w14:paraId="1374840C"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77FA8A89" w14:textId="21E8D100"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61A1A33A" w14:textId="459A7522"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518C8193" w14:textId="5C4B30EB"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že tato nová osoba je stejně či lépe kvalifikované (splňuje příslušné kvalifikační předpoklady stanovené v zadávací dokumentaci) jako osoba 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14:paraId="10FFD2D9"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Harmonogram</w:t>
      </w:r>
    </w:p>
    <w:p w14:paraId="41487C17"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 a dále bude u jednotlivých položek uveden v měsících harmonogram fakturace.</w:t>
      </w:r>
    </w:p>
    <w:p w14:paraId="14CD4D1C" w14:textId="77777777"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14:paraId="2313DAFA" w14:textId="77777777" w:rsidR="00005789" w:rsidRPr="006955EA" w:rsidRDefault="00005789" w:rsidP="00005789">
      <w:pPr>
        <w:pStyle w:val="Nadpis1"/>
        <w:spacing w:after="240"/>
        <w:rPr>
          <w:rFonts w:cs="Arial"/>
          <w:szCs w:val="20"/>
        </w:rPr>
      </w:pPr>
      <w:r w:rsidRPr="006955EA">
        <w:rPr>
          <w:rFonts w:cs="Arial"/>
          <w:szCs w:val="20"/>
        </w:rPr>
        <w:t>Předávání a přejímání prací</w:t>
      </w:r>
    </w:p>
    <w:p w14:paraId="4BC47E50"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4C2EA691" w14:textId="77777777"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14:paraId="34B8EAE8"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w:t>
      </w:r>
      <w:r w:rsidRPr="006955EA">
        <w:rPr>
          <w:rFonts w:ascii="Arial" w:hAnsi="Arial" w:cs="Arial"/>
        </w:rPr>
        <w:lastRenderedPageBreak/>
        <w:t xml:space="preserve">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3518A524"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0D842E46"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22EFDEE4" w14:textId="33C13082"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 xml:space="preserve">ks a v datové podobě (ve formátu *pdf a *dwg 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14:paraId="674691CA"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14:paraId="1953DEB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14:paraId="41947870"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identifikační údaje o díle či event. jeho části,</w:t>
      </w:r>
    </w:p>
    <w:p w14:paraId="77DD259E"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 xml:space="preserve">případnou dohodu o slevě z ceny, </w:t>
      </w:r>
    </w:p>
    <w:p w14:paraId="79F922C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14:paraId="65B8C473"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14:paraId="7C554F9B"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6FDBF9B9"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14:paraId="65081754"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0273EBBA"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3426FBDD"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56991717"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lastRenderedPageBreak/>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4A17BAFA" w14:textId="77777777"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14:paraId="0B6CD8B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14:paraId="69C1F044"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502B451B"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270705EF" w14:textId="39A61FA8"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14:paraId="537B7598"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14:paraId="425B24E8" w14:textId="77777777"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14:paraId="3DA3A635"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4A2C157F"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14:paraId="1841859A"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24AF1DF8"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14:paraId="6D1D6F55" w14:textId="77777777"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1D451195"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7DC044C9"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541BD40C"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4AA2A21B"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13C86871" w14:textId="442F7B0B" w:rsidR="00190B75" w:rsidRPr="00C0579A"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w:t>
      </w:r>
      <w:r w:rsidRPr="00C0579A">
        <w:rPr>
          <w:rFonts w:ascii="Arial" w:hAnsi="Arial" w:cs="Arial"/>
        </w:rPr>
        <w:lastRenderedPageBreak/>
        <w:t>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8C29B9" w14:textId="3D918C84"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14:paraId="282990B3" w14:textId="77777777" w:rsidR="00005789" w:rsidRPr="00830669" w:rsidRDefault="00005789" w:rsidP="00005789">
      <w:pPr>
        <w:pStyle w:val="Nadpis1"/>
        <w:spacing w:after="240"/>
        <w:rPr>
          <w:rFonts w:cs="Arial"/>
          <w:szCs w:val="20"/>
        </w:rPr>
      </w:pPr>
      <w:r w:rsidRPr="00830669">
        <w:rPr>
          <w:rFonts w:cs="Arial"/>
          <w:szCs w:val="20"/>
        </w:rPr>
        <w:t xml:space="preserve">Odpovědnost za vady díla </w:t>
      </w:r>
    </w:p>
    <w:p w14:paraId="5DA0EB7B" w14:textId="6F9D49E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14:paraId="0176C054"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43BD068B"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14:paraId="45B0ECE5"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2F7CEFCC" w14:textId="25694472"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Půjde-li o vadu způsobenou důvody na straně objednatele, respektive </w:t>
      </w:r>
      <w:r w:rsidR="00D8711E" w:rsidRPr="0085625F">
        <w:rPr>
          <w:rFonts w:ascii="Arial" w:hAnsi="Arial" w:cs="Arial"/>
        </w:rPr>
        <w:t>uživatele stavby</w:t>
      </w:r>
      <w:r w:rsidRPr="0085625F">
        <w:rPr>
          <w:rFonts w:ascii="Arial" w:hAnsi="Arial" w:cs="Arial"/>
        </w:rPr>
        <w:t>, dohodne následně s objednatelem další postup.</w:t>
      </w:r>
    </w:p>
    <w:p w14:paraId="67084072" w14:textId="5F6AC4BB"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Jde-li o vadu způsobenou důvody na straně objednatele, respektive </w:t>
      </w:r>
      <w:r w:rsidR="00D8711E" w:rsidRPr="0085625F">
        <w:rPr>
          <w:rFonts w:ascii="Arial" w:hAnsi="Arial" w:cs="Arial"/>
        </w:rPr>
        <w:t>uživatele stavby</w:t>
      </w:r>
      <w:r w:rsidRPr="0085625F">
        <w:rPr>
          <w:rFonts w:ascii="Arial" w:hAnsi="Arial" w:cs="Arial"/>
        </w:rPr>
        <w:t xml:space="preserve">, dohodne následně s objednatelem další postup. </w:t>
      </w:r>
    </w:p>
    <w:p w14:paraId="2594A67B" w14:textId="6EFE6F9A"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lastRenderedPageBreak/>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bezodkladně zahájí práce na odstranění vady a zajistí odstranění této vady ve lhůtě do 5 pracovních dnů od nahlášení vady. Vada bude odstraněna v nejkratší možné lhůtě s ohledem na její povahu a dopad na činnost objednatele. Jde-li o vadu způsobenou důvody na straně objednatele, dohodne následně s objednatelem další postup.</w:t>
      </w:r>
    </w:p>
    <w:p w14:paraId="52C39267" w14:textId="57BC49B8"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33D44B77" w14:textId="3F38C5F9"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Zařazení vady do jednotlivých kategorií určuje objednatel. Pro účely smlouvy je pro pracovní dny stanovena pracovní doba od 8:00 do 1</w:t>
      </w:r>
      <w:r w:rsidR="00CA1CB5">
        <w:rPr>
          <w:rFonts w:ascii="Arial" w:hAnsi="Arial" w:cs="Arial"/>
        </w:rPr>
        <w:t>8:</w:t>
      </w:r>
      <w:r w:rsidRPr="00386557">
        <w:rPr>
          <w:rFonts w:ascii="Arial" w:hAnsi="Arial" w:cs="Arial"/>
        </w:rPr>
        <w:t>00 hodin</w:t>
      </w:r>
      <w:r w:rsidR="00AC3911">
        <w:rPr>
          <w:rFonts w:ascii="Arial" w:hAnsi="Arial" w:cs="Arial"/>
        </w:rPr>
        <w:t xml:space="preserve"> (pondělí až neděle)</w:t>
      </w:r>
      <w:r w:rsidR="006D61D8" w:rsidRPr="00386557">
        <w:rPr>
          <w:rFonts w:ascii="Arial" w:hAnsi="Arial" w:cs="Arial"/>
        </w:rPr>
        <w:t>.</w:t>
      </w:r>
    </w:p>
    <w:p w14:paraId="725FEA18"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Veškeré požadavky na odstranění vad uplatňují kontaktní osoby objednatele, uvedené v této smlouvě, anebo jiní zaměstnanci objednatele či osoby oprávněné jednat, prostřednictvím kontaktního místa.</w:t>
      </w:r>
    </w:p>
    <w:p w14:paraId="64A4A110" w14:textId="4817982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14:paraId="1AC3D6E1"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32147FCB"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4CAB253D"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5CC06482" w14:textId="3986689D"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lastRenderedPageBreak/>
        <w:t>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3 % z celkové ceny díla</w:t>
      </w:r>
      <w:r w:rsidR="002A478F">
        <w:rPr>
          <w:rFonts w:ascii="Arial" w:hAnsi="Arial" w:cs="Arial"/>
        </w:rPr>
        <w:t xml:space="preserve"> v Kč bez DPH</w:t>
      </w:r>
      <w:r w:rsidRPr="00386557">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5BDCB6C7"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 xml:space="preserve">zhotovitel neplní své povinnosti vyplývající z odpovědnosti za vady díla a převzaté záruky za jakost, </w:t>
      </w:r>
    </w:p>
    <w:p w14:paraId="3D5CCB2E"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zhotovitel neuhradí objednateli nebo třetí straně způsobenou újmu či smluvní pokutu nebo jiný peněžitý závazek, k němuž bude dle smlouvy povinen.</w:t>
      </w:r>
    </w:p>
    <w:p w14:paraId="28503B15" w14:textId="73F7365C" w:rsidR="00FC7FA2" w:rsidRPr="007B4D3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14:paraId="66173713"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14:paraId="23A8BCBB" w14:textId="77777777" w:rsidR="00005789" w:rsidRPr="007B4D32" w:rsidRDefault="00005789" w:rsidP="00005789">
      <w:pPr>
        <w:pStyle w:val="Nadpis1"/>
        <w:spacing w:after="240"/>
        <w:rPr>
          <w:rFonts w:cs="Arial"/>
          <w:szCs w:val="20"/>
        </w:rPr>
      </w:pPr>
      <w:r w:rsidRPr="007B4D32">
        <w:rPr>
          <w:rFonts w:cs="Arial"/>
        </w:rPr>
        <w:t>Smluvní pokuty</w:t>
      </w:r>
    </w:p>
    <w:p w14:paraId="1B5D09D5" w14:textId="77777777"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5B4EF72F" w14:textId="13AD50A1"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602138">
        <w:rPr>
          <w:rFonts w:ascii="Arial" w:hAnsi="Arial" w:cs="Arial"/>
        </w:rPr>
        <w:t>40</w:t>
      </w:r>
      <w:r w:rsidR="00C22C45">
        <w:rPr>
          <w:rFonts w:ascii="Arial" w:hAnsi="Arial" w:cs="Arial"/>
        </w:rPr>
        <w:t>.</w:t>
      </w:r>
      <w:r w:rsidR="00602138" w:rsidRPr="00602138">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14:paraId="7F6DB8DC" w14:textId="0D3AB2DF"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za </w:t>
      </w:r>
      <w:r w:rsidR="00777149">
        <w:rPr>
          <w:rFonts w:ascii="Arial" w:hAnsi="Arial" w:cs="Arial"/>
        </w:rPr>
        <w:t xml:space="preserve">nepřevzetí staveniště </w:t>
      </w:r>
      <w:r w:rsidR="00F570F0">
        <w:rPr>
          <w:rFonts w:ascii="Arial" w:hAnsi="Arial" w:cs="Arial"/>
        </w:rPr>
        <w:t xml:space="preserve">do 3 pracovních dnů od výzvy objednatele a smluvní pokuta za nezahájení stavby do </w:t>
      </w:r>
      <w:r w:rsidRPr="007B4D32">
        <w:rPr>
          <w:rFonts w:ascii="Arial" w:hAnsi="Arial" w:cs="Arial"/>
        </w:rPr>
        <w:t xml:space="preserve">5 dnů od předání staveniště dle této smlouvy je </w:t>
      </w:r>
      <w:r w:rsidR="00F5635C">
        <w:rPr>
          <w:rFonts w:ascii="Arial" w:hAnsi="Arial" w:cs="Arial"/>
        </w:rPr>
        <w:br/>
      </w:r>
      <w:r w:rsidRPr="007B4D32">
        <w:rPr>
          <w:rFonts w:ascii="Arial" w:hAnsi="Arial" w:cs="Arial"/>
        </w:rPr>
        <w:t>1</w:t>
      </w:r>
      <w:r w:rsidR="0076207E">
        <w:rPr>
          <w:rFonts w:ascii="Arial" w:hAnsi="Arial" w:cs="Arial"/>
        </w:rPr>
        <w:t>0</w:t>
      </w:r>
      <w:r w:rsidRPr="007B4D32">
        <w:rPr>
          <w:rFonts w:ascii="Arial" w:hAnsi="Arial" w:cs="Arial"/>
        </w:rPr>
        <w:t xml:space="preserve">.000 Kč za každý </w:t>
      </w:r>
      <w:r w:rsidR="00F570F0">
        <w:rPr>
          <w:rFonts w:ascii="Arial" w:hAnsi="Arial" w:cs="Arial"/>
        </w:rPr>
        <w:t xml:space="preserve">i započatý den </w:t>
      </w:r>
      <w:r w:rsidRPr="007B4D32">
        <w:rPr>
          <w:rFonts w:ascii="Arial" w:hAnsi="Arial" w:cs="Arial"/>
        </w:rPr>
        <w:t>prodlení.</w:t>
      </w:r>
    </w:p>
    <w:p w14:paraId="0260F32B" w14:textId="2D94D7A8"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14:paraId="3EC07056" w14:textId="79E5087F"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14:paraId="3FAC787B" w14:textId="0DDF824B"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14:paraId="746CCF25" w14:textId="7099EA3F"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není ihned </w:t>
      </w:r>
      <w:r w:rsidRPr="00F5635C">
        <w:rPr>
          <w:rFonts w:ascii="Arial" w:hAnsi="Arial" w:cs="Arial"/>
        </w:rPr>
        <w:t>odstraněno činí</w:t>
      </w:r>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14:paraId="25249B45" w14:textId="305F979C"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14:paraId="08655E91" w14:textId="480EA0F0"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této smlouvy je stanovena ve výši 100.000 Kč při porušení závazku.</w:t>
      </w:r>
    </w:p>
    <w:p w14:paraId="7440FFB6" w14:textId="0A876C79"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14:paraId="085918B4" w14:textId="7FE959A1"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14:paraId="33E99281" w14:textId="4D42EC2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14:paraId="1B6A731B" w14:textId="15093390"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1D0BCAD2" w14:textId="45E71007"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14:paraId="5CA690E6"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Splatnost smluvních pokut je 14 dnů, a to na základě faktury vystavené oprávněnou smluvní stranou smluvní straně povinné.</w:t>
      </w:r>
    </w:p>
    <w:p w14:paraId="7D11B3E6" w14:textId="4E506A6D"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14:paraId="2B2F716C" w14:textId="148DACC0"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1A290783" w14:textId="3D758340" w:rsidR="00845F39" w:rsidRPr="007B4D32" w:rsidRDefault="00845F39" w:rsidP="00BB01C7">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561F013E"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14:paraId="7E7F8C86" w14:textId="77777777" w:rsidR="00005789" w:rsidRPr="007B4D32" w:rsidRDefault="00005789" w:rsidP="00005789">
      <w:pPr>
        <w:pStyle w:val="Nadpis1"/>
        <w:spacing w:after="240"/>
        <w:rPr>
          <w:rFonts w:cs="Arial"/>
        </w:rPr>
      </w:pPr>
      <w:r w:rsidRPr="007B4D32">
        <w:rPr>
          <w:rFonts w:cs="Arial"/>
        </w:rPr>
        <w:t>Prodlení objednatele a zhotovitele, odstoupení od smlouvy</w:t>
      </w:r>
    </w:p>
    <w:p w14:paraId="7E3EEB2F" w14:textId="77777777"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14:paraId="4ED169AD"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52CFF893"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14:paraId="0F7FFA5E"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14:paraId="3BB4AF42"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14:paraId="1DB438EA"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14:paraId="25F83CDB"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14:paraId="4225CF52" w14:textId="77777777"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lastRenderedPageBreak/>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14:paraId="3F435ADA" w14:textId="25254DA6"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t>v dalších případech stanovených v této smlouvě</w:t>
      </w:r>
      <w:r w:rsidR="00005789" w:rsidRPr="003912B0">
        <w:rPr>
          <w:rFonts w:ascii="Arial" w:hAnsi="Arial" w:cs="Arial"/>
        </w:rPr>
        <w:t>.</w:t>
      </w:r>
    </w:p>
    <w:p w14:paraId="16012701"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14:paraId="4542019E"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14:paraId="1044E357"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14:paraId="3DD24B62"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14:paraId="47A2D315"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C88965C" w14:textId="77777777"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14:paraId="2EFD1712" w14:textId="77777777" w:rsidR="00005789" w:rsidRPr="00761E68" w:rsidRDefault="00005789" w:rsidP="00005789">
      <w:pPr>
        <w:pStyle w:val="Nadpis1"/>
        <w:spacing w:after="240"/>
        <w:rPr>
          <w:rFonts w:cs="Arial"/>
        </w:rPr>
      </w:pPr>
      <w:r w:rsidRPr="00761E68">
        <w:rPr>
          <w:rFonts w:cs="Arial"/>
        </w:rPr>
        <w:t>Další ujednání</w:t>
      </w:r>
    </w:p>
    <w:p w14:paraId="3E6AEA9A" w14:textId="253B9338"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 xml:space="preserve">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w:t>
      </w:r>
      <w:r w:rsidRPr="00761E68">
        <w:rPr>
          <w:rFonts w:ascii="Arial" w:hAnsi="Arial" w:cs="Arial"/>
        </w:rPr>
        <w:lastRenderedPageBreak/>
        <w:t>strany zavazují promítnout tuto změnu do dodatku k této smlouvě, jinak platí změněná technická dokumentace.</w:t>
      </w:r>
    </w:p>
    <w:p w14:paraId="26B6E05A"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50C99E5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14:paraId="61CC0136"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6A5768C1"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365AA2C9" w14:textId="1772A881"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Zhotovitel prohlašuje, že </w:t>
      </w:r>
      <w:r w:rsidRPr="00761E68">
        <w:rPr>
          <w:rFonts w:ascii="Arial" w:hAnsi="Arial" w:cs="Arial"/>
          <w:b/>
        </w:rPr>
        <w:t>disponuje pojistnou smlouvu</w:t>
      </w:r>
      <w:r w:rsidRPr="00761E68">
        <w:rPr>
          <w:rFonts w:ascii="Arial" w:hAnsi="Arial" w:cs="Arial"/>
        </w:rPr>
        <w:t xml:space="preserve"> s pojistným plněním ve </w:t>
      </w:r>
      <w:r w:rsidRPr="00761E68">
        <w:rPr>
          <w:rFonts w:ascii="Arial" w:hAnsi="Arial" w:cs="Arial"/>
          <w:b/>
        </w:rPr>
        <w:t xml:space="preserve">výši alespoň </w:t>
      </w:r>
      <w:r w:rsidR="00855828">
        <w:rPr>
          <w:rFonts w:ascii="Arial" w:hAnsi="Arial" w:cs="Arial"/>
          <w:b/>
        </w:rPr>
        <w:br/>
        <w:t>20</w:t>
      </w:r>
      <w:r w:rsidR="009E3AE1" w:rsidRPr="00855828">
        <w:rPr>
          <w:rFonts w:ascii="Arial" w:hAnsi="Arial" w:cs="Arial"/>
          <w:b/>
        </w:rPr>
        <w:t xml:space="preserve"> </w:t>
      </w:r>
      <w:r w:rsidRPr="00855828">
        <w:rPr>
          <w:rFonts w:ascii="Arial" w:hAnsi="Arial" w:cs="Arial"/>
          <w:b/>
        </w:rPr>
        <w:t xml:space="preserve">mil. Kč a maximálně 10%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14:paraId="4E23B75C"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4B3E230E"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 bude vinkulováno ve prospěch banky či jiného subjektu, financujícího výstavbu předmětu plnění.</w:t>
      </w:r>
    </w:p>
    <w:p w14:paraId="29D3B9BD"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3A893F7B"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3E5537E3" w14:textId="75B5D06E"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lastRenderedPageBreak/>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202</w:t>
      </w:r>
      <w:r w:rsidR="00550363" w:rsidRPr="00BB79B7">
        <w:rPr>
          <w:rFonts w:ascii="Arial" w:hAnsi="Arial" w:cs="Arial"/>
        </w:rPr>
        <w:t>9</w:t>
      </w:r>
      <w:r w:rsidRPr="00BB79B7">
        <w:rPr>
          <w:rFonts w:ascii="Arial" w:hAnsi="Arial" w:cs="Arial"/>
        </w:rPr>
        <w:t xml:space="preserve"> nebo po dobu nejméně 10 let ode dne poslední platby za provedené práce, závazná je lhůta, která je delší.</w:t>
      </w:r>
    </w:p>
    <w:p w14:paraId="664DD003" w14:textId="4D1C7D94"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t xml:space="preserve"> Dodavatel je povinen minimálně do konce roku 202</w:t>
      </w:r>
      <w:r w:rsidR="00883B3B" w:rsidRPr="00BB79B7">
        <w:rPr>
          <w:rFonts w:ascii="Arial" w:hAnsi="Arial" w:cs="Arial"/>
        </w:rPr>
        <w:t>9</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231E70B" w14:textId="77777777"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14:paraId="5F7976AC" w14:textId="77777777" w:rsidR="00005789" w:rsidRPr="00270E48" w:rsidRDefault="00005789" w:rsidP="00005789">
      <w:pPr>
        <w:pStyle w:val="Nadpis1"/>
        <w:spacing w:after="240"/>
        <w:rPr>
          <w:rFonts w:cs="Arial"/>
        </w:rPr>
      </w:pPr>
      <w:r w:rsidRPr="00270E48">
        <w:rPr>
          <w:rFonts w:cs="Arial"/>
        </w:rPr>
        <w:t>Pozastavení prací a omezení rozsahu prací</w:t>
      </w:r>
    </w:p>
    <w:p w14:paraId="51CA90FB" w14:textId="77777777" w:rsidR="00005789" w:rsidRPr="004D0D9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6328C79F" w14:textId="77777777"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14:paraId="2E7F01D1" w14:textId="77777777" w:rsidR="00005789" w:rsidRPr="004D0D99" w:rsidRDefault="00005789" w:rsidP="00005789">
      <w:pPr>
        <w:pStyle w:val="Nadpis1"/>
        <w:spacing w:after="240"/>
        <w:rPr>
          <w:rFonts w:cs="Arial"/>
        </w:rPr>
      </w:pPr>
      <w:r w:rsidRPr="004D0D99">
        <w:rPr>
          <w:rFonts w:cs="Arial"/>
        </w:rPr>
        <w:t>Závěrečná ustanovení</w:t>
      </w:r>
    </w:p>
    <w:p w14:paraId="59758DB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0DCA5058" w14:textId="52F0B1F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14:paraId="2578EF8D"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B8AB4D0"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14:paraId="03475912"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14:paraId="6330C248"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w:t>
      </w:r>
      <w:r w:rsidRPr="004D0D99">
        <w:rPr>
          <w:rFonts w:ascii="Arial" w:hAnsi="Arial" w:cs="Arial"/>
        </w:rPr>
        <w:lastRenderedPageBreak/>
        <w:t>právních předpisu upravujících povinnost uveřejnění dokumentů vztahujících se k plnění díla dle této smlouvy.</w:t>
      </w:r>
    </w:p>
    <w:p w14:paraId="609A2D9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15D38D6A"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6FE4DEA4"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3A3E3031"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10. dne od jejího odeslání i když se o ní adresát nedozvěděl.</w:t>
      </w:r>
    </w:p>
    <w:p w14:paraId="7ECB8FF4" w14:textId="2864FC0B"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14:paraId="4526065E" w14:textId="3C9622E6" w:rsidR="00AC3879" w:rsidRPr="00F939A2"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w:t>
      </w:r>
      <w:r w:rsidR="007C2257">
        <w:rPr>
          <w:rFonts w:ascii="Arial" w:hAnsi="Arial" w:cs="Arial"/>
        </w:rPr>
        <w:t>..</w:t>
      </w:r>
      <w:r>
        <w:rPr>
          <w:rFonts w:ascii="Arial" w:hAnsi="Arial" w:cs="Arial"/>
        </w:rPr>
        <w:t>…</w:t>
      </w:r>
      <w:r w:rsidR="007C2257">
        <w:rPr>
          <w:rFonts w:ascii="Arial" w:hAnsi="Arial" w:cs="Arial"/>
        </w:rPr>
        <w:t>.</w:t>
      </w:r>
      <w:r>
        <w:rPr>
          <w:rFonts w:ascii="Arial" w:hAnsi="Arial" w:cs="Arial"/>
        </w:rPr>
        <w:t>/</w:t>
      </w:r>
      <w:r w:rsidR="007C2257">
        <w:rPr>
          <w:rFonts w:ascii="Arial" w:hAnsi="Arial" w:cs="Arial"/>
        </w:rPr>
        <w:t>..</w:t>
      </w:r>
      <w:r>
        <w:rPr>
          <w:rFonts w:ascii="Arial" w:hAnsi="Arial" w:cs="Arial"/>
        </w:rPr>
        <w:t>…/2019 ze dne ……………</w:t>
      </w:r>
    </w:p>
    <w:p w14:paraId="625E80C5" w14:textId="0BB9D83B"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Pr>
          <w:rFonts w:ascii="Arial" w:hAnsi="Arial" w:cs="Arial"/>
          <w:color w:val="000000"/>
          <w:sz w:val="20"/>
          <w:szCs w:val="20"/>
        </w:rPr>
        <w:t>tele v</w:t>
      </w:r>
      <w:r w:rsidR="00ED2F85">
        <w:rPr>
          <w:rFonts w:ascii="Arial" w:hAnsi="Arial" w:cs="Arial"/>
          <w:color w:val="000000"/>
          <w:sz w:val="20"/>
          <w:szCs w:val="20"/>
        </w:rPr>
        <w:t> Hradci Králové</w:t>
      </w:r>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14:paraId="5E7EEC97" w14:textId="74C50B0A"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14:paraId="464753B1" w14:textId="77777777"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14:paraId="39628A4A" w14:textId="3A21F2AC"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14:paraId="145FFC52" w14:textId="436790EB"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C43C95" w16cid:durableId="202CB599"/>
  <w16cid:commentId w16cid:paraId="250B88B0" w16cid:durableId="203B73F8"/>
  <w16cid:commentId w16cid:paraId="423CCEE3" w16cid:durableId="203B7426"/>
  <w16cid:commentId w16cid:paraId="77BACE6F" w16cid:durableId="203B74C0"/>
  <w16cid:commentId w16cid:paraId="112B6028" w16cid:durableId="202CCAE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AB82C" w14:textId="77777777" w:rsidR="00D65B8D" w:rsidRDefault="00D65B8D">
      <w:r>
        <w:separator/>
      </w:r>
    </w:p>
  </w:endnote>
  <w:endnote w:type="continuationSeparator" w:id="0">
    <w:p w14:paraId="105EF105" w14:textId="77777777" w:rsidR="00D65B8D" w:rsidRDefault="00D65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AE12E" w14:textId="77777777"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62D636C" w14:textId="77777777"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376C9" w14:textId="77777777" w:rsidR="00D65B8D" w:rsidRDefault="00D65B8D">
    <w:pPr>
      <w:pStyle w:val="Zpat"/>
      <w:ind w:right="360"/>
      <w:jc w:val="center"/>
      <w:rPr>
        <w:rStyle w:val="slostrnky"/>
        <w:rFonts w:ascii="Arial" w:hAnsi="Arial" w:cs="Arial"/>
        <w:sz w:val="18"/>
      </w:rPr>
    </w:pPr>
  </w:p>
  <w:p w14:paraId="28D0EC24" w14:textId="39478243"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911CC7">
      <w:rPr>
        <w:rStyle w:val="slostrnky"/>
        <w:rFonts w:ascii="Arial" w:hAnsi="Arial" w:cs="Arial"/>
        <w:noProof/>
        <w:sz w:val="18"/>
      </w:rPr>
      <w:t>8</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911CC7">
      <w:rPr>
        <w:rStyle w:val="slostrnky"/>
        <w:rFonts w:ascii="Arial" w:hAnsi="Arial" w:cs="Arial"/>
        <w:noProof/>
        <w:sz w:val="18"/>
      </w:rPr>
      <w:t>25</w:t>
    </w:r>
    <w:r w:rsidRPr="000F74B1">
      <w:rPr>
        <w:rStyle w:val="slostrnky"/>
        <w:rFonts w:ascii="Arial" w:hAnsi="Arial" w:cs="Arial"/>
        <w:sz w:val="18"/>
      </w:rPr>
      <w:fldChar w:fldCharType="end"/>
    </w:r>
    <w:r w:rsidRPr="000F74B1">
      <w:rPr>
        <w:rStyle w:val="slostrnky"/>
        <w:rFonts w:ascii="Arial" w:hAnsi="Arial" w:cs="Arial"/>
        <w:sz w:val="18"/>
      </w:rPr>
      <w:t>)</w:t>
    </w:r>
  </w:p>
  <w:p w14:paraId="71FFE2DD" w14:textId="77777777" w:rsidR="00D65B8D" w:rsidRDefault="00D65B8D">
    <w:pPr>
      <w:pStyle w:val="Zpat"/>
      <w:ind w:right="360"/>
      <w:jc w:val="center"/>
      <w:rPr>
        <w:rStyle w:val="slostrnky"/>
        <w:rFonts w:ascii="Arial" w:hAnsi="Arial" w:cs="Arial"/>
        <w:sz w:val="18"/>
      </w:rPr>
    </w:pPr>
  </w:p>
  <w:p w14:paraId="00AF2490" w14:textId="77777777"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29BD1D76" wp14:editId="57200C03">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F32F" w14:textId="77777777" w:rsidR="00D65B8D" w:rsidRDefault="00D65B8D">
      <w:r>
        <w:separator/>
      </w:r>
    </w:p>
  </w:footnote>
  <w:footnote w:type="continuationSeparator" w:id="0">
    <w:p w14:paraId="6FB2741D" w14:textId="77777777" w:rsidR="00D65B8D" w:rsidRDefault="00D65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71956" w14:textId="07075993"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9C860B4"/>
    <w:multiLevelType w:val="hybridMultilevel"/>
    <w:tmpl w:val="AE5A5418"/>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1"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2"/>
  </w:num>
  <w:num w:numId="2">
    <w:abstractNumId w:val="14"/>
  </w:num>
  <w:num w:numId="3">
    <w:abstractNumId w:val="5"/>
  </w:num>
  <w:num w:numId="4">
    <w:abstractNumId w:val="18"/>
  </w:num>
  <w:num w:numId="5">
    <w:abstractNumId w:val="0"/>
  </w:num>
  <w:num w:numId="6">
    <w:abstractNumId w:val="2"/>
  </w:num>
  <w:num w:numId="7">
    <w:abstractNumId w:val="22"/>
  </w:num>
  <w:num w:numId="8">
    <w:abstractNumId w:val="21"/>
  </w:num>
  <w:num w:numId="9">
    <w:abstractNumId w:val="23"/>
  </w:num>
  <w:num w:numId="10">
    <w:abstractNumId w:val="24"/>
  </w:num>
  <w:num w:numId="11">
    <w:abstractNumId w:val="13"/>
  </w:num>
  <w:num w:numId="12">
    <w:abstractNumId w:val="3"/>
  </w:num>
  <w:num w:numId="13">
    <w:abstractNumId w:val="8"/>
  </w:num>
  <w:num w:numId="14">
    <w:abstractNumId w:val="10"/>
  </w:num>
  <w:num w:numId="15">
    <w:abstractNumId w:val="12"/>
  </w:num>
  <w:num w:numId="16">
    <w:abstractNumId w:val="4"/>
  </w:num>
  <w:num w:numId="17">
    <w:abstractNumId w:val="7"/>
  </w:num>
  <w:num w:numId="18">
    <w:abstractNumId w:val="6"/>
  </w:num>
  <w:num w:numId="19">
    <w:abstractNumId w:val="1"/>
  </w:num>
  <w:num w:numId="20">
    <w:abstractNumId w:val="19"/>
  </w:num>
  <w:num w:numId="21">
    <w:abstractNumId w:val="11"/>
  </w:num>
  <w:num w:numId="22">
    <w:abstractNumId w:val="9"/>
  </w:num>
  <w:num w:numId="23">
    <w:abstractNumId w:val="29"/>
  </w:num>
  <w:num w:numId="24">
    <w:abstractNumId w:val="28"/>
  </w:num>
  <w:num w:numId="25">
    <w:abstractNumId w:val="31"/>
  </w:num>
  <w:num w:numId="26">
    <w:abstractNumId w:val="16"/>
  </w:num>
  <w:num w:numId="27">
    <w:abstractNumId w:val="25"/>
  </w:num>
  <w:num w:numId="28">
    <w:abstractNumId w:val="20"/>
  </w:num>
  <w:num w:numId="29">
    <w:abstractNumId w:val="30"/>
  </w:num>
  <w:num w:numId="30">
    <w:abstractNumId w:val="15"/>
  </w:num>
  <w:num w:numId="31">
    <w:abstractNumId w:val="27"/>
  </w:num>
  <w:num w:numId="32">
    <w:abstractNumId w:val="26"/>
  </w:num>
  <w:num w:numId="3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cs-CZ" w:vendorID="7" w:dllVersion="514"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38"/>
    <w:rsid w:val="00001074"/>
    <w:rsid w:val="00001444"/>
    <w:rsid w:val="00002F99"/>
    <w:rsid w:val="00003828"/>
    <w:rsid w:val="00005204"/>
    <w:rsid w:val="00005789"/>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6AB0"/>
    <w:rsid w:val="00057C3B"/>
    <w:rsid w:val="00060963"/>
    <w:rsid w:val="000610E8"/>
    <w:rsid w:val="000626E7"/>
    <w:rsid w:val="0006292D"/>
    <w:rsid w:val="00062CC2"/>
    <w:rsid w:val="0006320D"/>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5DCC"/>
    <w:rsid w:val="000A7817"/>
    <w:rsid w:val="000B16C1"/>
    <w:rsid w:val="000B1DAD"/>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7B38"/>
    <w:rsid w:val="000E0AB9"/>
    <w:rsid w:val="000E1047"/>
    <w:rsid w:val="000E108A"/>
    <w:rsid w:val="000E1243"/>
    <w:rsid w:val="000E1928"/>
    <w:rsid w:val="000E2A1F"/>
    <w:rsid w:val="000E3928"/>
    <w:rsid w:val="000E3D04"/>
    <w:rsid w:val="000E4EBA"/>
    <w:rsid w:val="000F19E1"/>
    <w:rsid w:val="000F3D88"/>
    <w:rsid w:val="000F74B1"/>
    <w:rsid w:val="00101F0C"/>
    <w:rsid w:val="00101F16"/>
    <w:rsid w:val="00102621"/>
    <w:rsid w:val="00102D15"/>
    <w:rsid w:val="00103FCC"/>
    <w:rsid w:val="001058A2"/>
    <w:rsid w:val="00107952"/>
    <w:rsid w:val="00107F88"/>
    <w:rsid w:val="00111439"/>
    <w:rsid w:val="0011290A"/>
    <w:rsid w:val="001139F6"/>
    <w:rsid w:val="00115757"/>
    <w:rsid w:val="00115951"/>
    <w:rsid w:val="00115CED"/>
    <w:rsid w:val="001160C5"/>
    <w:rsid w:val="001161E0"/>
    <w:rsid w:val="00120A58"/>
    <w:rsid w:val="00120DB7"/>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477"/>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678"/>
    <w:rsid w:val="00180685"/>
    <w:rsid w:val="00181365"/>
    <w:rsid w:val="00182B37"/>
    <w:rsid w:val="001835D6"/>
    <w:rsid w:val="00183894"/>
    <w:rsid w:val="00185321"/>
    <w:rsid w:val="0018653B"/>
    <w:rsid w:val="00186D0B"/>
    <w:rsid w:val="00187559"/>
    <w:rsid w:val="001909D8"/>
    <w:rsid w:val="00190B75"/>
    <w:rsid w:val="00191BAF"/>
    <w:rsid w:val="00193201"/>
    <w:rsid w:val="00193F54"/>
    <w:rsid w:val="00195634"/>
    <w:rsid w:val="001958F3"/>
    <w:rsid w:val="00197612"/>
    <w:rsid w:val="001A1628"/>
    <w:rsid w:val="001A220F"/>
    <w:rsid w:val="001A44C2"/>
    <w:rsid w:val="001A519E"/>
    <w:rsid w:val="001A559E"/>
    <w:rsid w:val="001A56BD"/>
    <w:rsid w:val="001A5F23"/>
    <w:rsid w:val="001A690B"/>
    <w:rsid w:val="001A7DD6"/>
    <w:rsid w:val="001B023F"/>
    <w:rsid w:val="001B0E4B"/>
    <w:rsid w:val="001B3381"/>
    <w:rsid w:val="001B3EDC"/>
    <w:rsid w:val="001B6573"/>
    <w:rsid w:val="001C3ED2"/>
    <w:rsid w:val="001C43D7"/>
    <w:rsid w:val="001C4CDA"/>
    <w:rsid w:val="001C5BDF"/>
    <w:rsid w:val="001C654C"/>
    <w:rsid w:val="001C67ED"/>
    <w:rsid w:val="001C785A"/>
    <w:rsid w:val="001D32DF"/>
    <w:rsid w:val="001D33F9"/>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67C9"/>
    <w:rsid w:val="002606B5"/>
    <w:rsid w:val="0026147B"/>
    <w:rsid w:val="0026201B"/>
    <w:rsid w:val="00262DC4"/>
    <w:rsid w:val="00263996"/>
    <w:rsid w:val="00264D3A"/>
    <w:rsid w:val="00264D3B"/>
    <w:rsid w:val="002656F3"/>
    <w:rsid w:val="002703B3"/>
    <w:rsid w:val="00270486"/>
    <w:rsid w:val="00270E48"/>
    <w:rsid w:val="0027138A"/>
    <w:rsid w:val="00271F8B"/>
    <w:rsid w:val="002728AB"/>
    <w:rsid w:val="00273373"/>
    <w:rsid w:val="00274C6B"/>
    <w:rsid w:val="00280326"/>
    <w:rsid w:val="00280A0B"/>
    <w:rsid w:val="002815DA"/>
    <w:rsid w:val="002827F9"/>
    <w:rsid w:val="00286CA4"/>
    <w:rsid w:val="00287BB9"/>
    <w:rsid w:val="002937B3"/>
    <w:rsid w:val="002A0381"/>
    <w:rsid w:val="002A198D"/>
    <w:rsid w:val="002A3547"/>
    <w:rsid w:val="002A478F"/>
    <w:rsid w:val="002B152D"/>
    <w:rsid w:val="002B1550"/>
    <w:rsid w:val="002B1C9E"/>
    <w:rsid w:val="002B44E8"/>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1A0"/>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12A9"/>
    <w:rsid w:val="00321462"/>
    <w:rsid w:val="00322311"/>
    <w:rsid w:val="003227EF"/>
    <w:rsid w:val="00322B65"/>
    <w:rsid w:val="0032309E"/>
    <w:rsid w:val="003233E0"/>
    <w:rsid w:val="0032381F"/>
    <w:rsid w:val="003239FB"/>
    <w:rsid w:val="0032562B"/>
    <w:rsid w:val="00327AA8"/>
    <w:rsid w:val="0033027B"/>
    <w:rsid w:val="003311E6"/>
    <w:rsid w:val="00331519"/>
    <w:rsid w:val="00332833"/>
    <w:rsid w:val="00332BF9"/>
    <w:rsid w:val="003349A9"/>
    <w:rsid w:val="00340829"/>
    <w:rsid w:val="003428E3"/>
    <w:rsid w:val="003439D7"/>
    <w:rsid w:val="00344DF4"/>
    <w:rsid w:val="00346339"/>
    <w:rsid w:val="00347C1E"/>
    <w:rsid w:val="003511B7"/>
    <w:rsid w:val="003515FE"/>
    <w:rsid w:val="00352C61"/>
    <w:rsid w:val="00353C58"/>
    <w:rsid w:val="0035419D"/>
    <w:rsid w:val="00354384"/>
    <w:rsid w:val="00357C09"/>
    <w:rsid w:val="00361AB7"/>
    <w:rsid w:val="00362D1D"/>
    <w:rsid w:val="00362E6F"/>
    <w:rsid w:val="00363AEB"/>
    <w:rsid w:val="0036557C"/>
    <w:rsid w:val="003673F4"/>
    <w:rsid w:val="00367B10"/>
    <w:rsid w:val="003707FB"/>
    <w:rsid w:val="00370E33"/>
    <w:rsid w:val="00371339"/>
    <w:rsid w:val="0037273B"/>
    <w:rsid w:val="0037322F"/>
    <w:rsid w:val="003737D6"/>
    <w:rsid w:val="003753C6"/>
    <w:rsid w:val="00377DB3"/>
    <w:rsid w:val="00380B51"/>
    <w:rsid w:val="003814EF"/>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23"/>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358B"/>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68"/>
    <w:rsid w:val="003E51AC"/>
    <w:rsid w:val="003E6F0E"/>
    <w:rsid w:val="003E764A"/>
    <w:rsid w:val="003F0568"/>
    <w:rsid w:val="003F1824"/>
    <w:rsid w:val="003F2026"/>
    <w:rsid w:val="003F44E3"/>
    <w:rsid w:val="003F4649"/>
    <w:rsid w:val="003F47FF"/>
    <w:rsid w:val="003F4836"/>
    <w:rsid w:val="003F6249"/>
    <w:rsid w:val="004000C9"/>
    <w:rsid w:val="0040217D"/>
    <w:rsid w:val="00405FC1"/>
    <w:rsid w:val="00406158"/>
    <w:rsid w:val="0040758F"/>
    <w:rsid w:val="0041298D"/>
    <w:rsid w:val="00413711"/>
    <w:rsid w:val="004138D0"/>
    <w:rsid w:val="00415FB4"/>
    <w:rsid w:val="0041642F"/>
    <w:rsid w:val="004171DC"/>
    <w:rsid w:val="00417ED1"/>
    <w:rsid w:val="0042168C"/>
    <w:rsid w:val="0042418D"/>
    <w:rsid w:val="00426185"/>
    <w:rsid w:val="0042639B"/>
    <w:rsid w:val="00426BB5"/>
    <w:rsid w:val="004303DD"/>
    <w:rsid w:val="0043059E"/>
    <w:rsid w:val="00430833"/>
    <w:rsid w:val="004336B0"/>
    <w:rsid w:val="004364A9"/>
    <w:rsid w:val="00440AB3"/>
    <w:rsid w:val="0044179B"/>
    <w:rsid w:val="004438C2"/>
    <w:rsid w:val="00445F8A"/>
    <w:rsid w:val="00446455"/>
    <w:rsid w:val="0044649E"/>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7E8D"/>
    <w:rsid w:val="004A12A2"/>
    <w:rsid w:val="004A1B2E"/>
    <w:rsid w:val="004A2CAB"/>
    <w:rsid w:val="004A3FA2"/>
    <w:rsid w:val="004A4327"/>
    <w:rsid w:val="004A4C4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46B"/>
    <w:rsid w:val="004F523F"/>
    <w:rsid w:val="004F54DB"/>
    <w:rsid w:val="004F61B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2E72"/>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679BE"/>
    <w:rsid w:val="00570042"/>
    <w:rsid w:val="0057166D"/>
    <w:rsid w:val="00571F7A"/>
    <w:rsid w:val="005745BB"/>
    <w:rsid w:val="00574A84"/>
    <w:rsid w:val="005765A7"/>
    <w:rsid w:val="005809F4"/>
    <w:rsid w:val="00583349"/>
    <w:rsid w:val="00585049"/>
    <w:rsid w:val="00586765"/>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AA9"/>
    <w:rsid w:val="005B61A6"/>
    <w:rsid w:val="005B7A40"/>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E044F"/>
    <w:rsid w:val="005E05E0"/>
    <w:rsid w:val="005E0AC1"/>
    <w:rsid w:val="005E1DF5"/>
    <w:rsid w:val="005E320E"/>
    <w:rsid w:val="005E5280"/>
    <w:rsid w:val="005E6086"/>
    <w:rsid w:val="005E672E"/>
    <w:rsid w:val="005F16F0"/>
    <w:rsid w:val="005F2B52"/>
    <w:rsid w:val="005F37BC"/>
    <w:rsid w:val="005F5861"/>
    <w:rsid w:val="005F5A0F"/>
    <w:rsid w:val="005F5FDC"/>
    <w:rsid w:val="005F62D7"/>
    <w:rsid w:val="005F7A93"/>
    <w:rsid w:val="005F7C89"/>
    <w:rsid w:val="00600A94"/>
    <w:rsid w:val="00602138"/>
    <w:rsid w:val="0060295E"/>
    <w:rsid w:val="0060330A"/>
    <w:rsid w:val="00603ACC"/>
    <w:rsid w:val="006054E3"/>
    <w:rsid w:val="006061EA"/>
    <w:rsid w:val="0060732B"/>
    <w:rsid w:val="00612F82"/>
    <w:rsid w:val="00613AD0"/>
    <w:rsid w:val="00616C60"/>
    <w:rsid w:val="00621DD5"/>
    <w:rsid w:val="006224C7"/>
    <w:rsid w:val="00623CE8"/>
    <w:rsid w:val="006310B8"/>
    <w:rsid w:val="006311D7"/>
    <w:rsid w:val="00632218"/>
    <w:rsid w:val="00632EAC"/>
    <w:rsid w:val="006342BB"/>
    <w:rsid w:val="00634B26"/>
    <w:rsid w:val="0063675A"/>
    <w:rsid w:val="00636A37"/>
    <w:rsid w:val="00636D46"/>
    <w:rsid w:val="00637CE9"/>
    <w:rsid w:val="00640589"/>
    <w:rsid w:val="006405A5"/>
    <w:rsid w:val="00641021"/>
    <w:rsid w:val="00641F65"/>
    <w:rsid w:val="006436F2"/>
    <w:rsid w:val="006445B1"/>
    <w:rsid w:val="00645FB4"/>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34BE"/>
    <w:rsid w:val="006A3A85"/>
    <w:rsid w:val="006A68E6"/>
    <w:rsid w:val="006A7D51"/>
    <w:rsid w:val="006B0412"/>
    <w:rsid w:val="006B12DF"/>
    <w:rsid w:val="006B146B"/>
    <w:rsid w:val="006B1FEA"/>
    <w:rsid w:val="006B4F63"/>
    <w:rsid w:val="006B6511"/>
    <w:rsid w:val="006B651F"/>
    <w:rsid w:val="006B7202"/>
    <w:rsid w:val="006C010F"/>
    <w:rsid w:val="006C0A39"/>
    <w:rsid w:val="006C1BEA"/>
    <w:rsid w:val="006C1C32"/>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4DE1"/>
    <w:rsid w:val="006F736B"/>
    <w:rsid w:val="006F7538"/>
    <w:rsid w:val="006F7DA9"/>
    <w:rsid w:val="006F7E3E"/>
    <w:rsid w:val="00701750"/>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5028"/>
    <w:rsid w:val="007258F9"/>
    <w:rsid w:val="0072797F"/>
    <w:rsid w:val="00727E32"/>
    <w:rsid w:val="00730D84"/>
    <w:rsid w:val="0073118C"/>
    <w:rsid w:val="00731EB4"/>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4772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149"/>
    <w:rsid w:val="00777BEE"/>
    <w:rsid w:val="0078079D"/>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CC6"/>
    <w:rsid w:val="007B3D7C"/>
    <w:rsid w:val="007B43AC"/>
    <w:rsid w:val="007B4D32"/>
    <w:rsid w:val="007B72C0"/>
    <w:rsid w:val="007C095D"/>
    <w:rsid w:val="007C0B2E"/>
    <w:rsid w:val="007C14A2"/>
    <w:rsid w:val="007C1AB0"/>
    <w:rsid w:val="007C1DA0"/>
    <w:rsid w:val="007C2257"/>
    <w:rsid w:val="007C3778"/>
    <w:rsid w:val="007C52D1"/>
    <w:rsid w:val="007C5C13"/>
    <w:rsid w:val="007C7100"/>
    <w:rsid w:val="007C7454"/>
    <w:rsid w:val="007C7DFD"/>
    <w:rsid w:val="007D3022"/>
    <w:rsid w:val="007D4912"/>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F8D"/>
    <w:rsid w:val="007F3C35"/>
    <w:rsid w:val="007F4763"/>
    <w:rsid w:val="0080005B"/>
    <w:rsid w:val="00800F3B"/>
    <w:rsid w:val="0080104B"/>
    <w:rsid w:val="0080186E"/>
    <w:rsid w:val="008029DE"/>
    <w:rsid w:val="00803B68"/>
    <w:rsid w:val="00803CB8"/>
    <w:rsid w:val="00804E38"/>
    <w:rsid w:val="0080710F"/>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30669"/>
    <w:rsid w:val="0083190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AD9"/>
    <w:rsid w:val="008822D1"/>
    <w:rsid w:val="008839C4"/>
    <w:rsid w:val="00883A6C"/>
    <w:rsid w:val="00883B3B"/>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1CC7"/>
    <w:rsid w:val="00912467"/>
    <w:rsid w:val="00912DEB"/>
    <w:rsid w:val="009140A5"/>
    <w:rsid w:val="00916D7C"/>
    <w:rsid w:val="0092084F"/>
    <w:rsid w:val="009212D2"/>
    <w:rsid w:val="00921511"/>
    <w:rsid w:val="0092210C"/>
    <w:rsid w:val="0092368B"/>
    <w:rsid w:val="00923697"/>
    <w:rsid w:val="00924215"/>
    <w:rsid w:val="009255FC"/>
    <w:rsid w:val="00925CF5"/>
    <w:rsid w:val="00926B34"/>
    <w:rsid w:val="00927A32"/>
    <w:rsid w:val="00931567"/>
    <w:rsid w:val="0093317B"/>
    <w:rsid w:val="00933BFE"/>
    <w:rsid w:val="0093422E"/>
    <w:rsid w:val="009344A2"/>
    <w:rsid w:val="00934AF7"/>
    <w:rsid w:val="00934C11"/>
    <w:rsid w:val="00935461"/>
    <w:rsid w:val="00935699"/>
    <w:rsid w:val="0093642B"/>
    <w:rsid w:val="009365DE"/>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AA6"/>
    <w:rsid w:val="0098178D"/>
    <w:rsid w:val="00986AF0"/>
    <w:rsid w:val="009912F0"/>
    <w:rsid w:val="00991374"/>
    <w:rsid w:val="00991941"/>
    <w:rsid w:val="00992272"/>
    <w:rsid w:val="009A09FF"/>
    <w:rsid w:val="009A1C0A"/>
    <w:rsid w:val="009A35A8"/>
    <w:rsid w:val="009A4148"/>
    <w:rsid w:val="009A4B00"/>
    <w:rsid w:val="009A4B98"/>
    <w:rsid w:val="009A5D0C"/>
    <w:rsid w:val="009A76A5"/>
    <w:rsid w:val="009B1BD5"/>
    <w:rsid w:val="009B2B52"/>
    <w:rsid w:val="009B4DE8"/>
    <w:rsid w:val="009B5FDB"/>
    <w:rsid w:val="009B6359"/>
    <w:rsid w:val="009C02EE"/>
    <w:rsid w:val="009C19A7"/>
    <w:rsid w:val="009C2303"/>
    <w:rsid w:val="009C2DEB"/>
    <w:rsid w:val="009C324C"/>
    <w:rsid w:val="009C6F1C"/>
    <w:rsid w:val="009C7836"/>
    <w:rsid w:val="009C7EE0"/>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33FE"/>
    <w:rsid w:val="00A053C7"/>
    <w:rsid w:val="00A057A0"/>
    <w:rsid w:val="00A10438"/>
    <w:rsid w:val="00A10693"/>
    <w:rsid w:val="00A107E7"/>
    <w:rsid w:val="00A12E9A"/>
    <w:rsid w:val="00A15B4C"/>
    <w:rsid w:val="00A2152C"/>
    <w:rsid w:val="00A225E7"/>
    <w:rsid w:val="00A236E4"/>
    <w:rsid w:val="00A245C2"/>
    <w:rsid w:val="00A27295"/>
    <w:rsid w:val="00A312FE"/>
    <w:rsid w:val="00A31773"/>
    <w:rsid w:val="00A335AF"/>
    <w:rsid w:val="00A34A02"/>
    <w:rsid w:val="00A36F94"/>
    <w:rsid w:val="00A4189E"/>
    <w:rsid w:val="00A41CE5"/>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3DF"/>
    <w:rsid w:val="00A6687F"/>
    <w:rsid w:val="00A704A0"/>
    <w:rsid w:val="00A7132A"/>
    <w:rsid w:val="00A725DA"/>
    <w:rsid w:val="00A74377"/>
    <w:rsid w:val="00A744AC"/>
    <w:rsid w:val="00A7531E"/>
    <w:rsid w:val="00A75927"/>
    <w:rsid w:val="00A76286"/>
    <w:rsid w:val="00A7634D"/>
    <w:rsid w:val="00A83F75"/>
    <w:rsid w:val="00A8446B"/>
    <w:rsid w:val="00A8446D"/>
    <w:rsid w:val="00A85378"/>
    <w:rsid w:val="00A85557"/>
    <w:rsid w:val="00A85B8A"/>
    <w:rsid w:val="00A85F9D"/>
    <w:rsid w:val="00A90614"/>
    <w:rsid w:val="00A90708"/>
    <w:rsid w:val="00A9120F"/>
    <w:rsid w:val="00A915F1"/>
    <w:rsid w:val="00A92F91"/>
    <w:rsid w:val="00A93159"/>
    <w:rsid w:val="00A97048"/>
    <w:rsid w:val="00A97053"/>
    <w:rsid w:val="00AA03F0"/>
    <w:rsid w:val="00AA2650"/>
    <w:rsid w:val="00AA4335"/>
    <w:rsid w:val="00AA59BC"/>
    <w:rsid w:val="00AA5EB3"/>
    <w:rsid w:val="00AA6296"/>
    <w:rsid w:val="00AA655F"/>
    <w:rsid w:val="00AA7278"/>
    <w:rsid w:val="00AA779B"/>
    <w:rsid w:val="00AB0096"/>
    <w:rsid w:val="00AB3257"/>
    <w:rsid w:val="00AB5CB4"/>
    <w:rsid w:val="00AB696C"/>
    <w:rsid w:val="00AC0E09"/>
    <w:rsid w:val="00AC27C5"/>
    <w:rsid w:val="00AC2FCE"/>
    <w:rsid w:val="00AC3879"/>
    <w:rsid w:val="00AC3911"/>
    <w:rsid w:val="00AC653E"/>
    <w:rsid w:val="00AC755A"/>
    <w:rsid w:val="00AD0438"/>
    <w:rsid w:val="00AD18DA"/>
    <w:rsid w:val="00AD1B14"/>
    <w:rsid w:val="00AD23F8"/>
    <w:rsid w:val="00AD2C9E"/>
    <w:rsid w:val="00AD371C"/>
    <w:rsid w:val="00AD45FF"/>
    <w:rsid w:val="00AD46AF"/>
    <w:rsid w:val="00AD59AB"/>
    <w:rsid w:val="00AD6E5E"/>
    <w:rsid w:val="00AD7911"/>
    <w:rsid w:val="00AE3A2A"/>
    <w:rsid w:val="00AE599A"/>
    <w:rsid w:val="00AE6927"/>
    <w:rsid w:val="00AF0434"/>
    <w:rsid w:val="00AF05CC"/>
    <w:rsid w:val="00AF2778"/>
    <w:rsid w:val="00AF59C8"/>
    <w:rsid w:val="00B01C0D"/>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D38"/>
    <w:rsid w:val="00B42D7B"/>
    <w:rsid w:val="00B445A8"/>
    <w:rsid w:val="00B4493C"/>
    <w:rsid w:val="00B456B2"/>
    <w:rsid w:val="00B47FC2"/>
    <w:rsid w:val="00B51290"/>
    <w:rsid w:val="00B51F4F"/>
    <w:rsid w:val="00B52F88"/>
    <w:rsid w:val="00B53C33"/>
    <w:rsid w:val="00B54A9D"/>
    <w:rsid w:val="00B54B10"/>
    <w:rsid w:val="00B54FE5"/>
    <w:rsid w:val="00B552E1"/>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6C66"/>
    <w:rsid w:val="00C100F8"/>
    <w:rsid w:val="00C10112"/>
    <w:rsid w:val="00C113B1"/>
    <w:rsid w:val="00C11ADE"/>
    <w:rsid w:val="00C1265C"/>
    <w:rsid w:val="00C1348D"/>
    <w:rsid w:val="00C15933"/>
    <w:rsid w:val="00C15CF1"/>
    <w:rsid w:val="00C16073"/>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4052F"/>
    <w:rsid w:val="00C410DB"/>
    <w:rsid w:val="00C4296B"/>
    <w:rsid w:val="00C43400"/>
    <w:rsid w:val="00C45367"/>
    <w:rsid w:val="00C45765"/>
    <w:rsid w:val="00C459CE"/>
    <w:rsid w:val="00C46CC8"/>
    <w:rsid w:val="00C47189"/>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470B"/>
    <w:rsid w:val="00C84E79"/>
    <w:rsid w:val="00C91905"/>
    <w:rsid w:val="00C94511"/>
    <w:rsid w:val="00C950B8"/>
    <w:rsid w:val="00C96346"/>
    <w:rsid w:val="00C97235"/>
    <w:rsid w:val="00C97C49"/>
    <w:rsid w:val="00CA1890"/>
    <w:rsid w:val="00CA1CB5"/>
    <w:rsid w:val="00CA240B"/>
    <w:rsid w:val="00CA69D4"/>
    <w:rsid w:val="00CA6C44"/>
    <w:rsid w:val="00CA7653"/>
    <w:rsid w:val="00CB1020"/>
    <w:rsid w:val="00CB1326"/>
    <w:rsid w:val="00CB142D"/>
    <w:rsid w:val="00CB1485"/>
    <w:rsid w:val="00CB2895"/>
    <w:rsid w:val="00CB39B7"/>
    <w:rsid w:val="00CB48A3"/>
    <w:rsid w:val="00CB534F"/>
    <w:rsid w:val="00CB5B4F"/>
    <w:rsid w:val="00CB607E"/>
    <w:rsid w:val="00CC05AD"/>
    <w:rsid w:val="00CC0C88"/>
    <w:rsid w:val="00CC1074"/>
    <w:rsid w:val="00CC23E9"/>
    <w:rsid w:val="00CC2A9D"/>
    <w:rsid w:val="00CC3402"/>
    <w:rsid w:val="00CC5624"/>
    <w:rsid w:val="00CC664E"/>
    <w:rsid w:val="00CD24AC"/>
    <w:rsid w:val="00CD38BD"/>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3D8"/>
    <w:rsid w:val="00CF47A4"/>
    <w:rsid w:val="00CF5119"/>
    <w:rsid w:val="00CF5B9E"/>
    <w:rsid w:val="00CF77E0"/>
    <w:rsid w:val="00D01256"/>
    <w:rsid w:val="00D02002"/>
    <w:rsid w:val="00D04C7D"/>
    <w:rsid w:val="00D05A65"/>
    <w:rsid w:val="00D14BD9"/>
    <w:rsid w:val="00D14E5B"/>
    <w:rsid w:val="00D1541C"/>
    <w:rsid w:val="00D16FD3"/>
    <w:rsid w:val="00D23626"/>
    <w:rsid w:val="00D23F74"/>
    <w:rsid w:val="00D250CD"/>
    <w:rsid w:val="00D25414"/>
    <w:rsid w:val="00D26831"/>
    <w:rsid w:val="00D26A2E"/>
    <w:rsid w:val="00D27C51"/>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6736"/>
    <w:rsid w:val="00D96D6E"/>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60A"/>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373C"/>
    <w:rsid w:val="00E8515B"/>
    <w:rsid w:val="00E870F7"/>
    <w:rsid w:val="00E87946"/>
    <w:rsid w:val="00E9014D"/>
    <w:rsid w:val="00E91773"/>
    <w:rsid w:val="00E93DC3"/>
    <w:rsid w:val="00E94BE8"/>
    <w:rsid w:val="00E962CA"/>
    <w:rsid w:val="00E968B1"/>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2F85"/>
    <w:rsid w:val="00ED4582"/>
    <w:rsid w:val="00ED51DD"/>
    <w:rsid w:val="00ED57A5"/>
    <w:rsid w:val="00ED59F5"/>
    <w:rsid w:val="00ED5E1B"/>
    <w:rsid w:val="00ED6112"/>
    <w:rsid w:val="00ED6171"/>
    <w:rsid w:val="00ED6422"/>
    <w:rsid w:val="00ED72F3"/>
    <w:rsid w:val="00ED7668"/>
    <w:rsid w:val="00EE0D07"/>
    <w:rsid w:val="00EE2A5C"/>
    <w:rsid w:val="00EE354E"/>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2533"/>
    <w:rsid w:val="00F02C1E"/>
    <w:rsid w:val="00F03803"/>
    <w:rsid w:val="00F038E6"/>
    <w:rsid w:val="00F06662"/>
    <w:rsid w:val="00F0756C"/>
    <w:rsid w:val="00F075E0"/>
    <w:rsid w:val="00F07807"/>
    <w:rsid w:val="00F07A39"/>
    <w:rsid w:val="00F11C86"/>
    <w:rsid w:val="00F13F3B"/>
    <w:rsid w:val="00F14201"/>
    <w:rsid w:val="00F160AC"/>
    <w:rsid w:val="00F16F36"/>
    <w:rsid w:val="00F17A88"/>
    <w:rsid w:val="00F2203A"/>
    <w:rsid w:val="00F23CC5"/>
    <w:rsid w:val="00F23FAE"/>
    <w:rsid w:val="00F24EBD"/>
    <w:rsid w:val="00F252EA"/>
    <w:rsid w:val="00F258F6"/>
    <w:rsid w:val="00F259F4"/>
    <w:rsid w:val="00F25D46"/>
    <w:rsid w:val="00F30BDD"/>
    <w:rsid w:val="00F32323"/>
    <w:rsid w:val="00F325E2"/>
    <w:rsid w:val="00F34F92"/>
    <w:rsid w:val="00F3593B"/>
    <w:rsid w:val="00F35B8F"/>
    <w:rsid w:val="00F3623B"/>
    <w:rsid w:val="00F40E9B"/>
    <w:rsid w:val="00F44F91"/>
    <w:rsid w:val="00F4552D"/>
    <w:rsid w:val="00F45E3F"/>
    <w:rsid w:val="00F46ACC"/>
    <w:rsid w:val="00F51ECC"/>
    <w:rsid w:val="00F527D0"/>
    <w:rsid w:val="00F530B1"/>
    <w:rsid w:val="00F538C3"/>
    <w:rsid w:val="00F547EC"/>
    <w:rsid w:val="00F5635C"/>
    <w:rsid w:val="00F569A6"/>
    <w:rsid w:val="00F570F0"/>
    <w:rsid w:val="00F62420"/>
    <w:rsid w:val="00F630EA"/>
    <w:rsid w:val="00F633F6"/>
    <w:rsid w:val="00F65132"/>
    <w:rsid w:val="00F659F5"/>
    <w:rsid w:val="00F67030"/>
    <w:rsid w:val="00F67C6F"/>
    <w:rsid w:val="00F712F2"/>
    <w:rsid w:val="00F717CA"/>
    <w:rsid w:val="00F71E0F"/>
    <w:rsid w:val="00F727CB"/>
    <w:rsid w:val="00F72C0E"/>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oNotEmbedSmartTags/>
  <w:decimalSymbol w:val=","/>
  <w:listSeparator w:val=";"/>
  <w14:docId w14:val="6D38A54B"/>
  <w15:docId w15:val="{BD9FF5CC-C340-4CB3-A7C4-39A36854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1830756205">
          <w:marLeft w:val="0"/>
          <w:marRight w:val="0"/>
          <w:marTop w:val="0"/>
          <w:marBottom w:val="0"/>
          <w:divBdr>
            <w:top w:val="none" w:sz="0" w:space="0" w:color="auto"/>
            <w:left w:val="none" w:sz="0" w:space="0" w:color="auto"/>
            <w:bottom w:val="none" w:sz="0" w:space="0" w:color="auto"/>
            <w:right w:val="none" w:sz="0" w:space="0" w:color="auto"/>
          </w:divBdr>
        </w:div>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A871D-3D6E-4AED-B114-44582C39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25</Pages>
  <Words>11243</Words>
  <Characters>66338</Characters>
  <Application>Microsoft Office Word</Application>
  <DocSecurity>0</DocSecurity>
  <Lines>552</Lines>
  <Paragraphs>154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77427</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Vysoká Gabriela</dc:creator>
  <cp:lastModifiedBy>Jančová Monika Ing.</cp:lastModifiedBy>
  <cp:revision>37</cp:revision>
  <cp:lastPrinted>2016-03-15T12:30:00Z</cp:lastPrinted>
  <dcterms:created xsi:type="dcterms:W3CDTF">2019-05-05T05:59:00Z</dcterms:created>
  <dcterms:modified xsi:type="dcterms:W3CDTF">2019-05-22T07:38:00Z</dcterms:modified>
</cp:coreProperties>
</file>