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061" w:rsidRPr="00C94821" w:rsidRDefault="00D72061" w:rsidP="00D72061">
      <w:pPr>
        <w:pStyle w:val="Zhlav"/>
      </w:pPr>
      <w:r>
        <w:tab/>
      </w:r>
      <w:r>
        <w:tab/>
      </w:r>
      <w:r>
        <w:t>Příloha č. 2_6 - Technická specifikace</w:t>
      </w:r>
    </w:p>
    <w:p w:rsidR="00D72061" w:rsidRDefault="00D72061" w:rsidP="00344E00">
      <w:pPr>
        <w:jc w:val="both"/>
        <w:rPr>
          <w:rFonts w:ascii="Calibri" w:hAnsi="Calibri"/>
          <w:b/>
          <w:sz w:val="24"/>
        </w:rPr>
      </w:pPr>
    </w:p>
    <w:p w:rsidR="00D72061" w:rsidRDefault="00D72061" w:rsidP="00344E00">
      <w:pPr>
        <w:jc w:val="both"/>
        <w:rPr>
          <w:rFonts w:ascii="Calibri" w:hAnsi="Calibri"/>
          <w:b/>
          <w:sz w:val="24"/>
        </w:rPr>
      </w:pPr>
    </w:p>
    <w:p w:rsidR="00A2580F" w:rsidRPr="003D3501" w:rsidRDefault="00A2580F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>
        <w:rPr>
          <w:rFonts w:ascii="Calibri" w:hAnsi="Calibri"/>
          <w:b/>
          <w:sz w:val="24"/>
        </w:rPr>
        <w:t>2_</w:t>
      </w:r>
      <w:r w:rsidR="00D72061">
        <w:rPr>
          <w:rFonts w:ascii="Calibri" w:hAnsi="Calibri"/>
          <w:b/>
          <w:sz w:val="24"/>
        </w:rPr>
        <w:t>6</w:t>
      </w:r>
      <w:r>
        <w:rPr>
          <w:rFonts w:ascii="Calibri" w:hAnsi="Calibri"/>
          <w:b/>
          <w:sz w:val="24"/>
        </w:rPr>
        <w:t xml:space="preserve"> </w:t>
      </w:r>
      <w:r w:rsidRPr="003D3501">
        <w:rPr>
          <w:rFonts w:ascii="Calibri" w:hAnsi="Calibri"/>
          <w:b/>
          <w:sz w:val="24"/>
        </w:rPr>
        <w:t>tvoří nedílnou součást nabídky účastníka zadávacího řízení.</w:t>
      </w:r>
    </w:p>
    <w:p w:rsidR="00A2580F" w:rsidRDefault="00A2580F" w:rsidP="00344E00">
      <w:pPr>
        <w:jc w:val="both"/>
        <w:rPr>
          <w:rFonts w:ascii="Calibri" w:hAnsi="Calibri"/>
          <w:b/>
          <w:sz w:val="28"/>
          <w:szCs w:val="28"/>
        </w:rPr>
      </w:pPr>
    </w:p>
    <w:p w:rsidR="00A2580F" w:rsidRDefault="00A2580F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>
        <w:rPr>
          <w:rFonts w:cs="Arial"/>
          <w:b/>
          <w:sz w:val="32"/>
          <w:szCs w:val="32"/>
        </w:rPr>
        <w:t>: Chodítko</w:t>
      </w:r>
    </w:p>
    <w:p w:rsidR="00A2580F" w:rsidRPr="00D72061" w:rsidRDefault="00A2580F" w:rsidP="00D72061">
      <w:pPr>
        <w:shd w:val="clear" w:color="auto" w:fill="C1EAFF"/>
        <w:spacing w:after="120"/>
        <w:jc w:val="both"/>
        <w:outlineLvl w:val="0"/>
        <w:rPr>
          <w:rFonts w:cs="Arial"/>
          <w:bCs/>
          <w:sz w:val="32"/>
          <w:szCs w:val="32"/>
        </w:rPr>
      </w:pPr>
      <w:r w:rsidRPr="00D72061">
        <w:rPr>
          <w:rFonts w:cs="Arial"/>
          <w:bCs/>
          <w:sz w:val="32"/>
          <w:szCs w:val="32"/>
        </w:rPr>
        <w:t xml:space="preserve">Část veřejné zakázky: </w:t>
      </w:r>
      <w:r w:rsidR="00D72061">
        <w:rPr>
          <w:rFonts w:cs="Arial"/>
          <w:bCs/>
          <w:sz w:val="32"/>
          <w:szCs w:val="32"/>
        </w:rPr>
        <w:t>6</w:t>
      </w:r>
    </w:p>
    <w:p w:rsidR="00A2580F" w:rsidRDefault="00A2580F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  <w:r w:rsidRPr="001027CB">
        <w:rPr>
          <w:rFonts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:rsidR="00A2580F" w:rsidRPr="001027CB" w:rsidRDefault="00A2580F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</w:p>
    <w:p w:rsidR="00D72061" w:rsidRDefault="00D72061" w:rsidP="00D72061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:rsidR="00D72061" w:rsidRPr="001027CB" w:rsidRDefault="00D72061" w:rsidP="00D72061">
      <w:pPr>
        <w:rPr>
          <w:szCs w:val="20"/>
        </w:rPr>
      </w:pPr>
    </w:p>
    <w:p w:rsidR="00D72061" w:rsidRPr="0058791F" w:rsidRDefault="00D72061" w:rsidP="00D72061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:rsidR="00D72061" w:rsidRPr="00D72061" w:rsidRDefault="00D72061" w:rsidP="00D72061">
      <w:pPr>
        <w:spacing w:line="276" w:lineRule="auto"/>
        <w:jc w:val="both"/>
        <w:rPr>
          <w:color w:val="4F6228" w:themeColor="accent3" w:themeShade="80"/>
          <w:szCs w:val="20"/>
        </w:rPr>
      </w:pPr>
      <w:bookmarkStart w:id="1" w:name="_Hlk136261767"/>
      <w:bookmarkEnd w:id="0"/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D72061">
        <w:rPr>
          <w:color w:val="4F6228" w:themeColor="accent3" w:themeShade="80"/>
          <w:szCs w:val="20"/>
        </w:rPr>
        <w:t>Také u každého řádku, ve kterém je zadavatelem stanoven a požadován konkrétní parametr (pole je žlutě podbarveno), dodavatel ve sloupci „Konkrétní specifikace / hodnota“ doplní konkrétní nabízený parametr (je-li to možné). Do posledního sloupce „Kde je uvedeno v nabídce (např. strana v katalogu)“ uvede dodavatel příslušný odkaz, kde v nabídce si zadavatel může ověřit požadovaný parametr.</w:t>
      </w:r>
    </w:p>
    <w:bookmarkEnd w:id="1"/>
    <w:p w:rsidR="00D72061" w:rsidRDefault="00D72061" w:rsidP="00D72061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:rsidR="00A2580F" w:rsidRDefault="00A2580F"/>
    <w:p w:rsidR="00A2580F" w:rsidRDefault="00A2580F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:rsidR="00A2580F" w:rsidRPr="005237DA" w:rsidRDefault="00A2580F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0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597"/>
        <w:gridCol w:w="700"/>
        <w:gridCol w:w="2410"/>
        <w:gridCol w:w="2121"/>
      </w:tblGrid>
      <w:tr w:rsidR="00D72061" w:rsidTr="00CF7D2D">
        <w:trPr>
          <w:trHeight w:val="567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74295E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Chodítko s hydraulickým stavitelným zdvihem </w:t>
            </w:r>
          </w:p>
        </w:tc>
      </w:tr>
      <w:tr w:rsidR="00D72061" w:rsidTr="00E66CDD">
        <w:trPr>
          <w:trHeight w:hRule="exact" w:val="396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</w:p>
        </w:tc>
      </w:tr>
      <w:tr w:rsidR="00D72061" w:rsidTr="00BC25A1">
        <w:trPr>
          <w:trHeight w:hRule="exact" w:val="430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</w:p>
        </w:tc>
      </w:tr>
      <w:tr w:rsidR="00D72061" w:rsidTr="00F603DB">
        <w:trPr>
          <w:trHeight w:hRule="exact" w:val="422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</w:p>
        </w:tc>
      </w:tr>
      <w:tr w:rsidR="00D72061" w:rsidTr="00331402">
        <w:trPr>
          <w:trHeight w:hRule="exact" w:val="428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72061" w:rsidTr="00645916">
        <w:trPr>
          <w:trHeight w:hRule="exact" w:val="419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Pr="005237DA" w:rsidRDefault="00D72061" w:rsidP="005237DA">
            <w:pPr>
              <w:jc w:val="right"/>
              <w:rPr>
                <w:b/>
                <w:bCs/>
              </w:rPr>
            </w:pPr>
          </w:p>
        </w:tc>
      </w:tr>
      <w:tr w:rsidR="00D72061" w:rsidTr="008F52C5">
        <w:trPr>
          <w:trHeight w:hRule="exact" w:val="426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Pr="005237DA" w:rsidRDefault="00D72061" w:rsidP="005237DA">
            <w:pPr>
              <w:jc w:val="right"/>
              <w:rPr>
                <w:b/>
                <w:bCs/>
              </w:rPr>
            </w:pPr>
          </w:p>
        </w:tc>
      </w:tr>
      <w:tr w:rsidR="00D72061" w:rsidTr="00484824">
        <w:trPr>
          <w:trHeight w:hRule="exact" w:val="432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Pr="005237DA" w:rsidRDefault="00D72061" w:rsidP="005237DA">
            <w:pPr>
              <w:jc w:val="right"/>
              <w:rPr>
                <w:b/>
                <w:bCs/>
              </w:rPr>
            </w:pPr>
          </w:p>
        </w:tc>
      </w:tr>
      <w:tr w:rsidR="00D72061" w:rsidTr="00D41C87">
        <w:trPr>
          <w:trHeight w:hRule="exact" w:val="410"/>
        </w:trPr>
        <w:tc>
          <w:tcPr>
            <w:tcW w:w="3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061" w:rsidRDefault="00D72061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5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72061" w:rsidRPr="005237DA" w:rsidRDefault="00D72061" w:rsidP="005237DA">
            <w:pPr>
              <w:jc w:val="right"/>
              <w:rPr>
                <w:b/>
                <w:bCs/>
              </w:rPr>
            </w:pPr>
          </w:p>
        </w:tc>
      </w:tr>
      <w:tr w:rsidR="00D72061" w:rsidTr="00D72061">
        <w:trPr>
          <w:trHeight w:val="567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:rsidR="00D72061" w:rsidRPr="001027CB" w:rsidRDefault="00D72061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D72061" w:rsidRDefault="00D72061" w:rsidP="00CF1A27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D72061" w:rsidTr="00D72061">
        <w:trPr>
          <w:trHeight w:val="502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:rsidR="00D72061" w:rsidRDefault="00D72061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:rsidR="00D72061" w:rsidRDefault="00D72061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:rsidR="00D72061" w:rsidRPr="007C379F" w:rsidRDefault="00D72061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D72061" w:rsidRDefault="00D72061" w:rsidP="00787F6E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 xml:space="preserve">Konkrétní </w:t>
            </w:r>
          </w:p>
          <w:p w:rsidR="00D72061" w:rsidRPr="00283BD1" w:rsidRDefault="00D72061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D72061" w:rsidRPr="00283BD1" w:rsidRDefault="00D72061" w:rsidP="00787F6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D72061" w:rsidTr="00D72061">
        <w:trPr>
          <w:trHeight w:val="502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2061" w:rsidRPr="00C30597" w:rsidRDefault="00D72061" w:rsidP="00C30597">
            <w:pPr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Chodítko s hydraulickým zdvihem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72061" w:rsidRDefault="00D72061" w:rsidP="00C3059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2061" w:rsidRDefault="00D72061" w:rsidP="00C30597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color w:val="FF0000"/>
                <w:szCs w:val="20"/>
              </w:rPr>
            </w:pPr>
            <w:r w:rsidRPr="00EA325C">
              <w:rPr>
                <w:szCs w:val="20"/>
              </w:rPr>
              <w:t>Nastavení držadel ve dvou směrech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72061" w:rsidRPr="002E2597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2061" w:rsidRDefault="00D72061" w:rsidP="00C30597"/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72061" w:rsidRDefault="00D72061" w:rsidP="00C30597"/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Aretace zadních koleček</w:t>
            </w:r>
          </w:p>
        </w:tc>
        <w:tc>
          <w:tcPr>
            <w:tcW w:w="1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D72061" w:rsidRPr="002E2597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72061" w:rsidRDefault="00D72061" w:rsidP="00C30597"/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D72061" w:rsidRDefault="00D72061" w:rsidP="00C30597"/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Pro bezpečnou chůzi boční a čelní podpora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72061" w:rsidRPr="000D2014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2061" w:rsidRDefault="00D72061" w:rsidP="00C30597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Podpěry obou předloktí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72061" w:rsidRPr="000D2014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2061" w:rsidRDefault="00D72061" w:rsidP="00C30597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2061" w:rsidRDefault="00D72061" w:rsidP="00C30597">
            <w:pPr>
              <w:tabs>
                <w:tab w:val="left" w:pos="1065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Možnost přizpůsobení různým uživatelům:</w:t>
            </w:r>
          </w:p>
          <w:p w:rsidR="00D72061" w:rsidRDefault="00D72061" w:rsidP="00C30597">
            <w:pPr>
              <w:tabs>
                <w:tab w:val="left" w:pos="1065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nastavení výšky min. 87 – </w:t>
            </w:r>
            <w:smartTag w:uri="urn:schemas-microsoft-com:office:smarttags" w:element="metricconverter">
              <w:smartTagPr>
                <w:attr w:name="ProductID" w:val="130 cm"/>
              </w:smartTagPr>
              <w:r>
                <w:rPr>
                  <w:szCs w:val="20"/>
                </w:rPr>
                <w:t>130 cm</w:t>
              </w:r>
            </w:smartTag>
          </w:p>
          <w:p w:rsidR="00D72061" w:rsidRPr="00C30597" w:rsidRDefault="00D72061" w:rsidP="00C30597">
            <w:pPr>
              <w:tabs>
                <w:tab w:val="left" w:pos="1065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nastavení šířky </w:t>
            </w:r>
          </w:p>
        </w:tc>
        <w:tc>
          <w:tcPr>
            <w:tcW w:w="12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72061" w:rsidRPr="00241E4F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Každé kolečko možno zabrzdit samostatně nášlapnou brzdou</w:t>
            </w:r>
          </w:p>
        </w:tc>
        <w:tc>
          <w:tcPr>
            <w:tcW w:w="129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D72061" w:rsidRPr="00241E4F" w:rsidRDefault="00D72061" w:rsidP="00C30597">
            <w:pPr>
              <w:jc w:val="center"/>
              <w:rPr>
                <w:bCs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D72061" w:rsidRDefault="00D72061" w:rsidP="00C30597">
            <w:pPr>
              <w:jc w:val="center"/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D72061" w:rsidRDefault="00D72061" w:rsidP="00C30597">
            <w:pPr>
              <w:jc w:val="center"/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61" w:rsidRPr="00EA325C" w:rsidRDefault="00D72061" w:rsidP="00EA3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Možnost použití síly zdvihu pacienta ke snadnému postavení ze sedu směrem nahoru do chodítka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72061" w:rsidRPr="007C379F" w:rsidRDefault="00D72061" w:rsidP="00AA093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2061" w:rsidRPr="00BB7702" w:rsidRDefault="00D72061" w:rsidP="00787F6E">
            <w:pPr>
              <w:jc w:val="center"/>
              <w:rPr>
                <w:color w:val="FF000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BB7702" w:rsidRDefault="00D72061" w:rsidP="00787F6E">
            <w:pPr>
              <w:jc w:val="center"/>
              <w:rPr>
                <w:color w:val="FF0000"/>
              </w:rPr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Zatížení min. </w:t>
            </w:r>
            <w:smartTag w:uri="urn:schemas-microsoft-com:office:smarttags" w:element="metricconverter">
              <w:smartTagPr>
                <w:attr w:name="ProductID" w:val="150 kg"/>
              </w:smartTagPr>
              <w:r>
                <w:rPr>
                  <w:rFonts w:cs="Arial"/>
                  <w:szCs w:val="20"/>
                </w:rPr>
                <w:t>150 kg</w:t>
              </w:r>
            </w:smartTag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72061" w:rsidRPr="00C4354B" w:rsidRDefault="00D72061" w:rsidP="00C3059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925E92" w:rsidRDefault="00D72061" w:rsidP="00C30597">
            <w:pPr>
              <w:jc w:val="center"/>
              <w:rPr>
                <w:color w:val="FF000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925E92" w:rsidRDefault="00D72061" w:rsidP="00C30597">
            <w:pPr>
              <w:jc w:val="center"/>
              <w:rPr>
                <w:color w:val="FF0000"/>
              </w:rPr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Vel. koleček min. 125x210 mm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72061" w:rsidRPr="00C4354B" w:rsidRDefault="00D72061" w:rsidP="00C3059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925E92" w:rsidRDefault="00D72061" w:rsidP="00C30597">
            <w:pPr>
              <w:jc w:val="center"/>
              <w:rPr>
                <w:color w:val="FF000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925E92" w:rsidRDefault="00D72061" w:rsidP="00C30597">
            <w:pPr>
              <w:jc w:val="center"/>
              <w:rPr>
                <w:color w:val="FF0000"/>
              </w:rPr>
            </w:pPr>
          </w:p>
        </w:tc>
      </w:tr>
      <w:tr w:rsidR="00D72061" w:rsidTr="00D72061">
        <w:trPr>
          <w:trHeight w:val="567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61" w:rsidRPr="00C30597" w:rsidRDefault="00D72061" w:rsidP="00C30597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Hmotnost chodítka</w:t>
            </w:r>
            <w:r w:rsidRPr="00897C81">
              <w:rPr>
                <w:rFonts w:cs="Arial"/>
                <w:szCs w:val="20"/>
              </w:rPr>
              <w:t xml:space="preserve"> max.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897C81">
                <w:rPr>
                  <w:rFonts w:cs="Arial"/>
                  <w:szCs w:val="20"/>
                </w:rPr>
                <w:t>20 kg</w:t>
              </w:r>
            </w:smartTag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72061" w:rsidRPr="00670F14" w:rsidRDefault="00D72061" w:rsidP="00C3059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E059EA" w:rsidRDefault="00D72061" w:rsidP="00C30597">
            <w:pPr>
              <w:jc w:val="center"/>
              <w:rPr>
                <w:color w:val="FF000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2061" w:rsidRPr="00E059EA" w:rsidRDefault="00D72061" w:rsidP="00C30597">
            <w:pPr>
              <w:jc w:val="center"/>
              <w:rPr>
                <w:color w:val="FF0000"/>
              </w:rPr>
            </w:pPr>
          </w:p>
        </w:tc>
      </w:tr>
    </w:tbl>
    <w:p w:rsidR="00A2580F" w:rsidRPr="00066454" w:rsidRDefault="00A2580F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:rsidR="00A2580F" w:rsidRDefault="00A2580F" w:rsidP="00344E00">
      <w:pPr>
        <w:rPr>
          <w:b/>
          <w:bCs/>
        </w:rPr>
      </w:pPr>
    </w:p>
    <w:p w:rsidR="00DE4A1A" w:rsidRDefault="00DE4A1A" w:rsidP="00DE4A1A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:rsidR="00DE4A1A" w:rsidRDefault="00DE4A1A" w:rsidP="00DE4A1A">
      <w:pPr>
        <w:jc w:val="both"/>
      </w:pPr>
    </w:p>
    <w:p w:rsidR="00DE4A1A" w:rsidRDefault="00DE4A1A" w:rsidP="00DE4A1A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:rsidR="00DE4A1A" w:rsidRDefault="00DE4A1A" w:rsidP="00DE4A1A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bookmarkStart w:id="2" w:name="_Hlk133581022"/>
      <w:r>
        <w:rPr>
          <w:szCs w:val="20"/>
        </w:rPr>
        <w:t xml:space="preserve">jedná se o zdravotnický prostředek </w:t>
      </w:r>
      <w:r>
        <w:rPr>
          <w:rFonts w:cs="Arial"/>
        </w:rPr>
        <w:t xml:space="preserve">dle zákona o zdravotních prostředcích </w:t>
      </w:r>
      <w:bookmarkEnd w:id="2"/>
      <w:r>
        <w:rPr>
          <w:rFonts w:cs="Arial"/>
        </w:rPr>
        <w:t xml:space="preserve">v platném znění: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:rsidR="00DE4A1A" w:rsidRDefault="00DE4A1A" w:rsidP="00DE4A1A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 xml:space="preserve">…………… </w:t>
      </w:r>
      <w:r>
        <w:rPr>
          <w:color w:val="FF0000"/>
          <w:szCs w:val="20"/>
          <w:highlight w:val="yellow"/>
        </w:rPr>
        <w:t>(doplní dodavatel)</w:t>
      </w:r>
    </w:p>
    <w:p w:rsidR="00DE4A1A" w:rsidRDefault="00DE4A1A" w:rsidP="00DE4A1A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podléhá notifikaci SÚKL: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:rsidR="00DE4A1A" w:rsidRDefault="00DE4A1A" w:rsidP="00DE4A1A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>…</w:t>
      </w:r>
      <w:r>
        <w:rPr>
          <w:highlight w:val="yellow"/>
        </w:rPr>
        <w:t>…………..</w:t>
      </w:r>
      <w:r>
        <w:rPr>
          <w:color w:val="FF0000"/>
          <w:szCs w:val="20"/>
          <w:highlight w:val="yellow"/>
        </w:rPr>
        <w:t>(doplní dodavatel)</w:t>
      </w:r>
    </w:p>
    <w:p w:rsidR="00DE4A1A" w:rsidRDefault="00DE4A1A" w:rsidP="00DE4A1A">
      <w:pPr>
        <w:rPr>
          <w:b/>
          <w:bCs/>
        </w:rPr>
      </w:pPr>
    </w:p>
    <w:p w:rsidR="00A2580F" w:rsidRPr="00233176" w:rsidRDefault="00A2580F" w:rsidP="00344E00">
      <w:pPr>
        <w:rPr>
          <w:b/>
          <w:bCs/>
        </w:rPr>
      </w:pPr>
    </w:p>
    <w:p w:rsidR="00A2580F" w:rsidRPr="00233176" w:rsidRDefault="00A2580F" w:rsidP="00344E00">
      <w:pPr>
        <w:rPr>
          <w:b/>
          <w:bCs/>
        </w:rPr>
      </w:pPr>
    </w:p>
    <w:sectPr w:rsidR="00A2580F" w:rsidRPr="00233176" w:rsidSect="00820F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80F" w:rsidRDefault="00A2580F" w:rsidP="00344E00">
      <w:r>
        <w:separator/>
      </w:r>
    </w:p>
  </w:endnote>
  <w:endnote w:type="continuationSeparator" w:id="0">
    <w:p w:rsidR="00A2580F" w:rsidRDefault="00A2580F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580F" w:rsidRDefault="00897C8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2580F">
      <w:rPr>
        <w:noProof/>
      </w:rPr>
      <w:t>2</w:t>
    </w:r>
    <w:r>
      <w:rPr>
        <w:noProof/>
      </w:rPr>
      <w:fldChar w:fldCharType="end"/>
    </w:r>
  </w:p>
  <w:p w:rsidR="00A2580F" w:rsidRDefault="00A25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80F" w:rsidRDefault="00A2580F" w:rsidP="00344E00">
      <w:r>
        <w:separator/>
      </w:r>
    </w:p>
  </w:footnote>
  <w:footnote w:type="continuationSeparator" w:id="0">
    <w:p w:rsidR="00A2580F" w:rsidRDefault="00A2580F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2061" w:rsidRDefault="00D72061">
    <w:pPr>
      <w:pStyle w:val="Zhlav"/>
    </w:pPr>
    <w:r>
      <w:rPr>
        <w:noProof/>
      </w:rPr>
      <w:drawing>
        <wp:inline distT="0" distB="0" distL="0" distR="0" wp14:anchorId="7F58B2EF" wp14:editId="08D5793B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772747">
    <w:abstractNumId w:val="3"/>
  </w:num>
  <w:num w:numId="2" w16cid:durableId="1463890202">
    <w:abstractNumId w:val="2"/>
  </w:num>
  <w:num w:numId="3" w16cid:durableId="880553629">
    <w:abstractNumId w:val="1"/>
  </w:num>
  <w:num w:numId="4" w16cid:durableId="297152760">
    <w:abstractNumId w:val="4"/>
  </w:num>
  <w:num w:numId="5" w16cid:durableId="1584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66454"/>
    <w:rsid w:val="00073960"/>
    <w:rsid w:val="0008663B"/>
    <w:rsid w:val="00090F22"/>
    <w:rsid w:val="000962DD"/>
    <w:rsid w:val="000D2014"/>
    <w:rsid w:val="001027CB"/>
    <w:rsid w:val="0011111A"/>
    <w:rsid w:val="00113182"/>
    <w:rsid w:val="00116965"/>
    <w:rsid w:val="0013332F"/>
    <w:rsid w:val="00174E68"/>
    <w:rsid w:val="00177A19"/>
    <w:rsid w:val="001843AE"/>
    <w:rsid w:val="001A4508"/>
    <w:rsid w:val="001F58C4"/>
    <w:rsid w:val="00233176"/>
    <w:rsid w:val="00241E4F"/>
    <w:rsid w:val="00260346"/>
    <w:rsid w:val="00282907"/>
    <w:rsid w:val="00283BD1"/>
    <w:rsid w:val="00284B2A"/>
    <w:rsid w:val="002C55A8"/>
    <w:rsid w:val="002E2597"/>
    <w:rsid w:val="002E7999"/>
    <w:rsid w:val="0030717E"/>
    <w:rsid w:val="00344E00"/>
    <w:rsid w:val="00362C77"/>
    <w:rsid w:val="00384164"/>
    <w:rsid w:val="003932B8"/>
    <w:rsid w:val="003A76FB"/>
    <w:rsid w:val="003C218D"/>
    <w:rsid w:val="003D3501"/>
    <w:rsid w:val="003E3F0E"/>
    <w:rsid w:val="00443439"/>
    <w:rsid w:val="00476E04"/>
    <w:rsid w:val="004C0BFF"/>
    <w:rsid w:val="004F0BD5"/>
    <w:rsid w:val="004F44E1"/>
    <w:rsid w:val="005237DA"/>
    <w:rsid w:val="006134CF"/>
    <w:rsid w:val="00631FFC"/>
    <w:rsid w:val="00637F7C"/>
    <w:rsid w:val="00644C50"/>
    <w:rsid w:val="00670F14"/>
    <w:rsid w:val="00672E66"/>
    <w:rsid w:val="006840A2"/>
    <w:rsid w:val="006A702C"/>
    <w:rsid w:val="006C435A"/>
    <w:rsid w:val="006C5A72"/>
    <w:rsid w:val="006D6B35"/>
    <w:rsid w:val="006E1B9E"/>
    <w:rsid w:val="00710581"/>
    <w:rsid w:val="007138FF"/>
    <w:rsid w:val="0074295E"/>
    <w:rsid w:val="00747A11"/>
    <w:rsid w:val="00772472"/>
    <w:rsid w:val="00787F6E"/>
    <w:rsid w:val="007C379F"/>
    <w:rsid w:val="007D27A5"/>
    <w:rsid w:val="007F53BA"/>
    <w:rsid w:val="008041C5"/>
    <w:rsid w:val="00815FE5"/>
    <w:rsid w:val="00820F00"/>
    <w:rsid w:val="00897C81"/>
    <w:rsid w:val="008C0002"/>
    <w:rsid w:val="008F5D41"/>
    <w:rsid w:val="00925E92"/>
    <w:rsid w:val="00952276"/>
    <w:rsid w:val="00955DA3"/>
    <w:rsid w:val="00956CC8"/>
    <w:rsid w:val="00961FB1"/>
    <w:rsid w:val="009B1AF1"/>
    <w:rsid w:val="009E12C8"/>
    <w:rsid w:val="009F2C84"/>
    <w:rsid w:val="00A2580F"/>
    <w:rsid w:val="00A454AA"/>
    <w:rsid w:val="00A50807"/>
    <w:rsid w:val="00A8472E"/>
    <w:rsid w:val="00AA0935"/>
    <w:rsid w:val="00AD33B0"/>
    <w:rsid w:val="00AD49EC"/>
    <w:rsid w:val="00B542D2"/>
    <w:rsid w:val="00B602CC"/>
    <w:rsid w:val="00BB7702"/>
    <w:rsid w:val="00C0302E"/>
    <w:rsid w:val="00C30597"/>
    <w:rsid w:val="00C35D86"/>
    <w:rsid w:val="00C4354B"/>
    <w:rsid w:val="00C920C0"/>
    <w:rsid w:val="00C94821"/>
    <w:rsid w:val="00CD49CF"/>
    <w:rsid w:val="00CE6ACC"/>
    <w:rsid w:val="00CF1A27"/>
    <w:rsid w:val="00CF4C0C"/>
    <w:rsid w:val="00CF582B"/>
    <w:rsid w:val="00D079F7"/>
    <w:rsid w:val="00D20CF3"/>
    <w:rsid w:val="00D72061"/>
    <w:rsid w:val="00D77BF6"/>
    <w:rsid w:val="00DC7AD4"/>
    <w:rsid w:val="00DD371D"/>
    <w:rsid w:val="00DE4A1A"/>
    <w:rsid w:val="00DF1AED"/>
    <w:rsid w:val="00E059EA"/>
    <w:rsid w:val="00E30C72"/>
    <w:rsid w:val="00E4061F"/>
    <w:rsid w:val="00E44144"/>
    <w:rsid w:val="00EA1070"/>
    <w:rsid w:val="00EA325C"/>
    <w:rsid w:val="00EF6E53"/>
    <w:rsid w:val="00F440F9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0B6D79"/>
  <w15:docId w15:val="{1F5912AD-7050-4720-8F47-C5EBB886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rPr>
      <w:rFonts w:ascii="Arial" w:eastAsia="Times New Roman" w:hAnsi="Arial"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44E00"/>
    <w:rPr>
      <w:rFonts w:cs="Times New Roman"/>
    </w:rPr>
  </w:style>
  <w:style w:type="paragraph" w:styleId="Zpat">
    <w:name w:val="footer"/>
    <w:basedOn w:val="Normln"/>
    <w:link w:val="Zpat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44E00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rsid w:val="0095227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52276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52276"/>
    <w:rPr>
      <w:rFonts w:ascii="Arial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rPr>
      <w:rFonts w:ascii="Arial" w:eastAsia="Times New Roman" w:hAnsi="Arial"/>
      <w:sz w:val="20"/>
      <w:szCs w:val="24"/>
    </w:rPr>
  </w:style>
  <w:style w:type="paragraph" w:customStyle="1" w:styleId="paragraph">
    <w:name w:val="paragraph"/>
    <w:basedOn w:val="Normln"/>
    <w:uiPriority w:val="99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505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Vyplněná příloha č</dc:title>
  <dc:subject/>
  <dc:creator>Michaela Kapustová</dc:creator>
  <cp:keywords/>
  <dc:description/>
  <cp:lastModifiedBy>Michaela Kapustová</cp:lastModifiedBy>
  <cp:revision>7</cp:revision>
  <dcterms:created xsi:type="dcterms:W3CDTF">2023-03-29T06:48:00Z</dcterms:created>
  <dcterms:modified xsi:type="dcterms:W3CDTF">2023-05-29T12:26:00Z</dcterms:modified>
</cp:coreProperties>
</file>