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D22FD" w:rsidRPr="006D22FD" w:rsidRDefault="006D22FD" w:rsidP="006D22FD">
      <w:pPr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  <w:lang w:eastAsia="cs-CZ"/>
        </w:rPr>
      </w:pPr>
      <w:r w:rsidRPr="006D22FD">
        <w:rPr>
          <w:rFonts w:ascii="Times New Roman" w:eastAsia="Times New Roman" w:hAnsi="Times New Roman" w:cs="Times New Roman"/>
          <w:b/>
          <w:bCs/>
          <w:sz w:val="36"/>
          <w:szCs w:val="36"/>
          <w:lang w:eastAsia="cs-CZ"/>
        </w:rPr>
        <w:t>Hlavní prohlídka 04.11.2012            302-005</w:t>
      </w:r>
    </w:p>
    <w:p w:rsidR="006D22FD" w:rsidRPr="006D22FD" w:rsidRDefault="006D22FD" w:rsidP="006D22FD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  <w:r w:rsidRPr="006D22F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Datum prohlídky: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</w:t>
      </w:r>
      <w:proofErr w:type="gramStart"/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t>04.11.2012</w:t>
      </w:r>
      <w:proofErr w:type="gramEnd"/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6D22F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Provedl: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Ing. Petr </w:t>
      </w:r>
      <w:proofErr w:type="spellStart"/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t>Jedlinský</w:t>
      </w:r>
      <w:proofErr w:type="spellEnd"/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</w:t>
      </w:r>
      <w:proofErr w:type="spellStart"/>
      <w:proofErr w:type="gramStart"/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t>č.oprávnění</w:t>
      </w:r>
      <w:proofErr w:type="spellEnd"/>
      <w:proofErr w:type="gramEnd"/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k provádění hlavních a mimořádných prohlídek: 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6D22F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Přítomni: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6D22F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Směr popisu: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ZLEVA DOPRAVA VE SMĚRU STANIČENÍ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6D22F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Způsob zpřístupnění mostu: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6D22F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Počasí při provádění prohlídky: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polojasno, po dešti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6D22F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Teplota vzduchu: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8.0 °C     </w:t>
      </w:r>
      <w:r w:rsidRPr="006D22F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nosné konstrukce: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5.0 °C </w:t>
      </w:r>
    </w:p>
    <w:p w:rsidR="006D22FD" w:rsidRPr="006D22FD" w:rsidRDefault="006D22FD" w:rsidP="006D22FD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</w:pPr>
      <w:r w:rsidRPr="006D22FD"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  <w:t>A. IDENTIFIKAČNÍ ÚDAJE:</w:t>
      </w:r>
    </w:p>
    <w:p w:rsidR="006D22FD" w:rsidRPr="006D22FD" w:rsidRDefault="006D22FD" w:rsidP="006D22FD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  <w:r w:rsidRPr="006D22F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Název objektu: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Meziměstí      inundace-Meziměstí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6D22F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Okres: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Náchod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6D22F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Rok postavení: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6D22F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Liniové staničení [km]: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2.572   </w:t>
      </w:r>
      <w:r w:rsidRPr="006D22F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Číslo úseku: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   </w:t>
      </w:r>
      <w:r w:rsidRPr="006D22F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Úsekové staničení [km]: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0.333</w:t>
      </w:r>
    </w:p>
    <w:p w:rsidR="006D22FD" w:rsidRPr="006D22FD" w:rsidRDefault="006D22FD" w:rsidP="006D22FD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</w:pPr>
      <w:r w:rsidRPr="006D22FD"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  <w:t>B. DIAGNOSTICKÉ ZJIŠTĚNÍ</w:t>
      </w:r>
    </w:p>
    <w:p w:rsidR="006D22FD" w:rsidRPr="006D22FD" w:rsidRDefault="006D22FD" w:rsidP="006D22FD">
      <w:pPr>
        <w:spacing w:after="24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  <w:r w:rsidRPr="006D22F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Základy mostních podpěr a křídel, zemní těleso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Vizuálně nelze zjistit.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proofErr w:type="spellStart"/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t>Pravdepodobne</w:t>
      </w:r>
      <w:proofErr w:type="spellEnd"/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masivní plošné.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6D22F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Mostní podpěry, křídla, čelní zdi - Mostní podpěry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Původní část - krajní opěry i střední podpěra z pískovcových kvádrů.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Rozšířená část - po obou stranách opěry i střední podpěra betonové s povrchovou úpravou.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Spodní stavba byla ošetřena torkretem v r. 1987.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6D22F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Mostní podpěry, křídla, čelní zdi - Křídla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Betonová křídla rovnoběžná s osou převáděné komunikace.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6D22F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Ložiska, klouby, mostní závěry - Ložiska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Rozšiřující nosníky ŽMP jsou uložené na lepenku.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6D22F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 xml:space="preserve">Izolační systém - 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Způsob provedení hydroizolace není znám - pravděpodobně chybí.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6D22F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 xml:space="preserve">Nosná konstrukce - 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2 mostní pole.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Původní konstrukce: kamenná segmentová polokruhová klenba (pískovcové kvádry), š. </w:t>
      </w:r>
      <w:proofErr w:type="gramStart"/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t>nosného</w:t>
      </w:r>
      <w:proofErr w:type="gramEnd"/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prstence 60 cm.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Přistavěná část: po obou stranách konstrukce rozšířena železobetonovými prefabrikovanými nosníky ŽMP délky 700cm s uložením 60cm po obou stranách na asfaltovou lepenku.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Nosná konstrukce byla ošetřena torkretem v r. 1987.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6D22F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Vozovka, chodníky, římsy, kolejový svršek - Vozovka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proofErr w:type="spellStart"/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t>Vozovka</w:t>
      </w:r>
      <w:proofErr w:type="spellEnd"/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s živičným povrchem šířky 7,90m. Oboustranné chodníky s betonovým povrchem šířky 135cm v úrovni vozovky (živičné vrstvy vozovky dodatečně dobaleny do výšky obrubníků). Volná šířka mostu je 10,60m.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6D22F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Vozovka, chodníky, římsy, kolejový svršek - Římsy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Železobetonové monolitické římsy.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6D22F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Svodidla, zábradelní svodidla, zábradlí, dopravní značení a označení mostu - Zábradlí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Ocelové trubkové zábradlí s vodorovnou výplní.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6D22F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 xml:space="preserve">Cizí zařízení na mostě - 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Ve středním pilíři ze strany 2. mostního pole jsou v původní konstrukci 3 otvory ZZ. 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Po levé straně mostu (uloženo na opěře a na střední podpěře) je zateplené vodovodní potrubí a elektrický kabel bez chráničky.</w:t>
      </w:r>
    </w:p>
    <w:p w:rsidR="006D22FD" w:rsidRPr="006D22FD" w:rsidRDefault="006D22FD" w:rsidP="006D22FD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</w:pPr>
      <w:r w:rsidRPr="006D22FD"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  <w:lastRenderedPageBreak/>
        <w:t>C. ZÁVADY:</w:t>
      </w:r>
    </w:p>
    <w:p w:rsidR="006D22FD" w:rsidRPr="006D22FD" w:rsidRDefault="006D22FD" w:rsidP="006D22FD">
      <w:pPr>
        <w:spacing w:after="24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  <w:r w:rsidRPr="006D22F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Mostní podpěry, křídla, čelní zdi - Křídla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separovaný torkret spodní stavby - při poklepu dutý zvuk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vápenné inkrustace na křídlech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trhliny v torkretu opěr a křídel - místy proteklé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svislá trhlina křídla na konci mostu vlevo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6D22F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Ložiska, klouby, mostní závěry - Mostní závěry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dilatace rozšiřující nosné konstrukce intenzivně protékají (v místech uložení nosníků jsou na čelních plochách opěr vápenné výluhy)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6D22F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Izolační systém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- na podhledu všech rozšiřujících částí je zřejmé protékání vody nosnou konstrukcí (vápenné i železité inkrustace a krápníky délky až 10 cm - </w:t>
      </w:r>
      <w:proofErr w:type="gramStart"/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t>nejvíce v 2.mostním</w:t>
      </w:r>
      <w:proofErr w:type="gramEnd"/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poli vpravo)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6D22F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Nosná konstrukce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torkret povrchu nosné konstrukce je místy separovaný od původního zdiva (při poklepu duté ozvuky)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místy trhliny s inkrustacemi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- </w:t>
      </w:r>
      <w:proofErr w:type="spellStart"/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t>prorýsované</w:t>
      </w:r>
      <w:proofErr w:type="spellEnd"/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spáry mezi nosníky - proteklé s inkrustacemi a krápníky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proteklé trhliny v hranách klenby vlevo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odpadlý torkret z podhledu nosníků v druhém poli vpravo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6D22F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Vozovka, chodníky, římsy, kolejový svršek - Vozovka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plošné poruchy krytu komunikace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projeté podélné koleje ve vozovce - více vpravo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most je přebalen - přitížení konstrukce mostu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plošná oprava krytu komunikace vlevo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propadlý chodník na začátku mostu vpravo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poruchy betonového krytu chodníků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- na chodník vlevo nenavazuje na konci mostu chodník a je zde velký výškový rozdíl 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uražená římsa na konci mostu vlevo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rozpadlý betonový obrubník na začátku mostu vpravo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vypadané spáry žulových kostek na začátku mostu vpravo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6D22F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Vozovka, chodníky, římsy, kolejový svršek - Římsy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degradace betonu říms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nečistoty na krajnicích a římsách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poškozená římsa na konci mostu vlevo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- chybí </w:t>
      </w:r>
      <w:proofErr w:type="spellStart"/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t>okapničky</w:t>
      </w:r>
      <w:proofErr w:type="spellEnd"/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říms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6D22F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Svodidla, zábradelní svodidla, zábradlí, dopravní značení a označení mostu - Zábradlí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prostupující koroze zábradlí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vykloněné zábradlí na konci mostu vlevo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6D22F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Svodidla, zábradelní svodidla, zábradlí, dopravní značení a označení mostu - Označení mostu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- nevhodně umístěné </w:t>
      </w:r>
      <w:proofErr w:type="spellStart"/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t>e.č</w:t>
      </w:r>
      <w:proofErr w:type="spellEnd"/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t>. na začátku mostu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poškozené evidenční číslo na konci mostu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6D22F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 xml:space="preserve">Cizí zařízení na mostě - 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chránička vodovodního řádu je neudržovaná, je provizorně podepřená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6D22F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 xml:space="preserve">Území pod mostem a přístupové cesty - </w:t>
      </w:r>
      <w:proofErr w:type="spellStart"/>
      <w:r w:rsidRPr="006D22F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Uzemí</w:t>
      </w:r>
      <w:proofErr w:type="spellEnd"/>
      <w:r w:rsidRPr="006D22F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 xml:space="preserve"> pod mostem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mostní otvory slouží jako skladiště pro místní obyvatele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- na výtoku 1. mostního </w:t>
      </w:r>
      <w:proofErr w:type="spellStart"/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t>polé</w:t>
      </w:r>
      <w:proofErr w:type="spellEnd"/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je postavena garáž - v případě povodně omezený průtok vody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na vtokové straně mostních otvorů je nasypaná hrázka</w:t>
      </w:r>
    </w:p>
    <w:p w:rsidR="006D22FD" w:rsidRPr="006D22FD" w:rsidRDefault="006D22FD" w:rsidP="006D22FD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</w:pPr>
      <w:r w:rsidRPr="006D22FD"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  <w:lastRenderedPageBreak/>
        <w:t>D. HODNOCENÍ PÉČE O MOST, VÝKONU BĚŽNÝCH A KONTROLNÍCH PROHLÍDEK, KVALITY ÚDRŽBOVÝCH PRACÍ A PROVÁDĚNÝCH OPRAV, ZÁVADY MOSTNÍ EVIDENCE:</w:t>
      </w:r>
    </w:p>
    <w:p w:rsidR="006D22FD" w:rsidRPr="006D22FD" w:rsidRDefault="006D22FD" w:rsidP="006D22FD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B. </w:t>
      </w:r>
      <w:proofErr w:type="gramStart"/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t>prohlídky</w:t>
      </w:r>
      <w:proofErr w:type="gramEnd"/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prováděny.</w:t>
      </w:r>
    </w:p>
    <w:p w:rsidR="006D22FD" w:rsidRPr="006D22FD" w:rsidRDefault="006D22FD" w:rsidP="006D22FD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</w:pPr>
      <w:r w:rsidRPr="006D22FD"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  <w:t>E. OPATŘENÍ NA ZKVALITNĚNÍ SPRÁVY OBJEKTU, NÁVRH NA ODSTRANĚNÍ ZJIŠTĚNÝCH ZÁVAD:</w:t>
      </w:r>
    </w:p>
    <w:p w:rsidR="006D22FD" w:rsidRPr="006D22FD" w:rsidRDefault="006D22FD" w:rsidP="006D22FD">
      <w:pPr>
        <w:spacing w:after="24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t>Zajistit odstranění materiálu umístěného v mostních otvorech.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            Termín splnění: do 1 roku 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Provést opravu krytu obou chodníků.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   Skupina:       Termín splnění: do 1 roku 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Vzhledem ke stavu vozovkového krytu v pravé polovině mostu by bylo vhodné provést odfrézování stávajícího krytu vozovky a jeho nové položení.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            Termín splnění: do další hlavní prohlídky 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Ověřit zda garáže byly </w:t>
      </w:r>
      <w:proofErr w:type="spellStart"/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t>posteveny</w:t>
      </w:r>
      <w:proofErr w:type="spellEnd"/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se stavebním povolením.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   Skupina:       Termín splnění: do 1 roku 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Odrezit a natřít zábradlí.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   Skupina:       Termín splnění: do 1 roku 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Zajistit údržbu chráničky vodovodního řádu.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   Skupina:       Termín splnění: do 1 roku 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Osadit dopravní </w:t>
      </w:r>
      <w:proofErr w:type="spellStart"/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t>zbačky</w:t>
      </w:r>
      <w:proofErr w:type="spellEnd"/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omezující zatížitelnost mostu.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   Skupina:       Termín splnění: do 1 roku 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Osadit sádrový terč na trhlinu křídla na konci mostu vlevo.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            Termín splnění: do 1 roku </w:t>
      </w:r>
    </w:p>
    <w:p w:rsidR="006D22FD" w:rsidRPr="006D22FD" w:rsidRDefault="006D22FD" w:rsidP="006D22FD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</w:pPr>
      <w:r w:rsidRPr="006D22FD"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  <w:t>F. ZÁZNAM O PROJEDNÁNÍ OPATŘENÍ V ÚDRŽBOVÉ ORGANIZACI, STANOVENÍ ZPŮSOBŮ A TERMÍNU ODSTRANĚNÍ ZÁVAD, PŘÍPADNÉ NAŘÍZENÍ ZATĚŽOVACÍ ZKOUŠKY:</w:t>
      </w:r>
    </w:p>
    <w:p w:rsidR="006D22FD" w:rsidRPr="006D22FD" w:rsidRDefault="006D22FD" w:rsidP="006D22FD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t>Navrhovaná opatření byla konzultována s mostmistrem SÚS p. Kašparem.</w:t>
      </w:r>
    </w:p>
    <w:p w:rsidR="006D22FD" w:rsidRPr="006D22FD" w:rsidRDefault="006D22FD" w:rsidP="006D22FD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</w:pPr>
      <w:r w:rsidRPr="006D22FD"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  <w:t>G. ROZHODNUTÍ O ZMĚNĚ ZATÍŽITELNOSTI A STAVEBNÍHO STAVU MOSTU:</w:t>
      </w:r>
    </w:p>
    <w:p w:rsidR="006D22FD" w:rsidRPr="006D22FD" w:rsidRDefault="006D22FD" w:rsidP="006D22FD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  <w:r w:rsidRPr="006D22F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Stavebně-technické stavy: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   </w:t>
      </w:r>
      <w:r w:rsidRPr="006D22F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Spodní stavba: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t>          IV - Uspokojivý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   </w:t>
      </w:r>
      <w:r w:rsidRPr="006D22F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Nosná konstrukce: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t>   IV - Uspokojivý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   </w:t>
      </w:r>
      <w:r w:rsidRPr="006D22F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Mostní vybavení: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      IV - Uspokojivý 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6D22F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Koeficient stavebního stavu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t>   0.8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6D22F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Použitelnost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t>    Nezadaný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6D22F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Zatížitelnost mostu [t]: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   </w:t>
      </w:r>
      <w:proofErr w:type="spellStart"/>
      <w:r w:rsidRPr="006D22F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Vn</w:t>
      </w:r>
      <w:proofErr w:type="spellEnd"/>
      <w:r w:rsidRPr="006D22F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: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6.0   </w:t>
      </w:r>
      <w:proofErr w:type="spellStart"/>
      <w:r w:rsidRPr="006D22F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Vr</w:t>
      </w:r>
      <w:proofErr w:type="spellEnd"/>
      <w:r w:rsidRPr="006D22F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: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17.0   </w:t>
      </w:r>
      <w:r w:rsidRPr="006D22F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Ve: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70.0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6D22F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Rok příští hlavní prohlídky: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2016 </w:t>
      </w: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 w:type="page"/>
      </w:r>
    </w:p>
    <w:p w:rsidR="006D22FD" w:rsidRPr="006D22FD" w:rsidRDefault="006D22FD" w:rsidP="006D22FD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</w:pPr>
      <w:r w:rsidRPr="006D22FD"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  <w:lastRenderedPageBreak/>
        <w:t>Fotodokumentace</w:t>
      </w:r>
    </w:p>
    <w:tbl>
      <w:tblPr>
        <w:tblW w:w="0" w:type="auto"/>
        <w:tblCellSpacing w:w="15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536"/>
        <w:gridCol w:w="4536"/>
      </w:tblGrid>
      <w:tr w:rsidR="006D22FD" w:rsidRPr="006D22FD" w:rsidTr="006D22FD">
        <w:trPr>
          <w:tblCellSpacing w:w="15" w:type="dxa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6D22FD" w:rsidRPr="006D22FD" w:rsidRDefault="006D22FD" w:rsidP="006D22F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D22FD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57525" cy="2286000"/>
                  <wp:effectExtent l="0" t="0" r="9525" b="0"/>
                  <wp:docPr id="20" name="Obrázek 20" descr="zacatek mostu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" descr="zacatek mostu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752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D22FD" w:rsidRPr="006D22FD" w:rsidRDefault="006D22FD" w:rsidP="006D22F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proofErr w:type="spellStart"/>
            <w:r w:rsidRPr="006D22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zacatek</w:t>
            </w:r>
            <w:proofErr w:type="spellEnd"/>
            <w:r w:rsidRPr="006D22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mostu</w:t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6D22FD" w:rsidRPr="006D22FD" w:rsidRDefault="006D22FD" w:rsidP="006D22F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D22FD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57525" cy="2286000"/>
                  <wp:effectExtent l="0" t="0" r="9525" b="0"/>
                  <wp:docPr id="19" name="Obrázek 19" descr="konec mostu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2" descr="konec mostu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752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D22FD" w:rsidRPr="006D22FD" w:rsidRDefault="006D22FD" w:rsidP="006D22F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D22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konec mostu</w:t>
            </w:r>
          </w:p>
        </w:tc>
      </w:tr>
      <w:tr w:rsidR="006D22FD" w:rsidRPr="006D22FD" w:rsidTr="006D22FD">
        <w:trPr>
          <w:tblCellSpacing w:w="15" w:type="dxa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6D22FD" w:rsidRPr="006D22FD" w:rsidRDefault="006D22FD" w:rsidP="006D22F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D22FD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57525" cy="2286000"/>
                  <wp:effectExtent l="0" t="0" r="9525" b="0"/>
                  <wp:docPr id="18" name="Obrázek 18" descr="poruchy vozovky a chodniku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3" descr="poruchy vozovky a chodniku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752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D22FD" w:rsidRPr="006D22FD" w:rsidRDefault="006D22FD" w:rsidP="006D22F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D22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poruchy vozovky a </w:t>
            </w:r>
            <w:proofErr w:type="spellStart"/>
            <w:r w:rsidRPr="006D22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chodniku</w:t>
            </w:r>
            <w:proofErr w:type="spellEnd"/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6D22FD" w:rsidRPr="006D22FD" w:rsidRDefault="006D22FD" w:rsidP="006D22F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D22FD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57525" cy="2286000"/>
                  <wp:effectExtent l="0" t="0" r="9525" b="0"/>
                  <wp:docPr id="17" name="Obrázek 17" descr="sparovan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4" descr="sparovan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752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D22FD" w:rsidRPr="006D22FD" w:rsidRDefault="006D22FD" w:rsidP="006D22F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proofErr w:type="spellStart"/>
            <w:r w:rsidRPr="006D22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sparovani</w:t>
            </w:r>
            <w:proofErr w:type="spellEnd"/>
          </w:p>
        </w:tc>
      </w:tr>
      <w:tr w:rsidR="006D22FD" w:rsidRPr="006D22FD" w:rsidTr="006D22FD">
        <w:trPr>
          <w:tblCellSpacing w:w="15" w:type="dxa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6D22FD" w:rsidRPr="006D22FD" w:rsidRDefault="006D22FD" w:rsidP="006D22F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D22FD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57525" cy="2286000"/>
                  <wp:effectExtent l="0" t="0" r="9525" b="0"/>
                  <wp:docPr id="16" name="Obrázek 16" descr="rimsa na konci vlev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5" descr="rimsa na konci vlev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752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D22FD" w:rsidRPr="006D22FD" w:rsidRDefault="006D22FD" w:rsidP="006D22F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proofErr w:type="spellStart"/>
            <w:r w:rsidRPr="006D22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rimsa</w:t>
            </w:r>
            <w:proofErr w:type="spellEnd"/>
            <w:r w:rsidRPr="006D22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na konci vlevo</w:t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6D22FD" w:rsidRPr="006D22FD" w:rsidRDefault="006D22FD" w:rsidP="006D22F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D22FD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57525" cy="2286000"/>
                  <wp:effectExtent l="0" t="0" r="9525" b="0"/>
                  <wp:docPr id="15" name="Obrázek 15" descr="chodnik vlev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6" descr="chodnik vlev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752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D22FD" w:rsidRPr="006D22FD" w:rsidRDefault="006D22FD" w:rsidP="006D22F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proofErr w:type="spellStart"/>
            <w:r w:rsidRPr="006D22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chodnik</w:t>
            </w:r>
            <w:proofErr w:type="spellEnd"/>
            <w:r w:rsidRPr="006D22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vlevo</w:t>
            </w:r>
          </w:p>
        </w:tc>
      </w:tr>
    </w:tbl>
    <w:p w:rsidR="006D22FD" w:rsidRPr="006D22FD" w:rsidRDefault="006D22FD" w:rsidP="006D22FD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</w:pP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 w:type="page"/>
      </w:r>
      <w:r w:rsidRPr="006D22FD"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  <w:lastRenderedPageBreak/>
        <w:t>Fotodokumentace</w:t>
      </w:r>
    </w:p>
    <w:tbl>
      <w:tblPr>
        <w:tblW w:w="0" w:type="auto"/>
        <w:tblCellSpacing w:w="15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536"/>
        <w:gridCol w:w="4536"/>
      </w:tblGrid>
      <w:tr w:rsidR="006D22FD" w:rsidRPr="006D22FD" w:rsidTr="006D22FD">
        <w:trPr>
          <w:tblCellSpacing w:w="15" w:type="dxa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6D22FD" w:rsidRPr="006D22FD" w:rsidRDefault="006D22FD" w:rsidP="006D22F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D22FD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57525" cy="2286000"/>
                  <wp:effectExtent l="0" t="0" r="9525" b="0"/>
                  <wp:docPr id="14" name="Obrázek 14" descr="prvni pole vprav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7" descr="prvni pole vprav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752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D22FD" w:rsidRPr="006D22FD" w:rsidRDefault="006D22FD" w:rsidP="006D22F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proofErr w:type="spellStart"/>
            <w:r w:rsidRPr="006D22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prvni</w:t>
            </w:r>
            <w:proofErr w:type="spellEnd"/>
            <w:r w:rsidRPr="006D22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pole vpravo</w:t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6D22FD" w:rsidRPr="006D22FD" w:rsidRDefault="006D22FD" w:rsidP="006D22F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D22FD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57525" cy="2286000"/>
                  <wp:effectExtent l="0" t="0" r="9525" b="0"/>
                  <wp:docPr id="13" name="Obrázek 13" descr="druhe pole vlev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8" descr="druhe pole vlev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752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D22FD" w:rsidRPr="006D22FD" w:rsidRDefault="006D22FD" w:rsidP="006D22F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proofErr w:type="spellStart"/>
            <w:r w:rsidRPr="006D22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druhe</w:t>
            </w:r>
            <w:proofErr w:type="spellEnd"/>
            <w:r w:rsidRPr="006D22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pole vlevo</w:t>
            </w:r>
          </w:p>
        </w:tc>
      </w:tr>
      <w:tr w:rsidR="006D22FD" w:rsidRPr="006D22FD" w:rsidTr="006D22FD">
        <w:trPr>
          <w:tblCellSpacing w:w="15" w:type="dxa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6D22FD" w:rsidRPr="006D22FD" w:rsidRDefault="006D22FD" w:rsidP="006D22F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D22FD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57525" cy="2286000"/>
                  <wp:effectExtent l="0" t="0" r="9525" b="0"/>
                  <wp:docPr id="12" name="Obrázek 12" descr="podhl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9" descr="podhl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752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D22FD" w:rsidRPr="006D22FD" w:rsidRDefault="006D22FD" w:rsidP="006D22F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D22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podhled</w:t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6D22FD" w:rsidRPr="006D22FD" w:rsidRDefault="006D22FD" w:rsidP="006D22F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D22FD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57525" cy="2286000"/>
                  <wp:effectExtent l="0" t="0" r="9525" b="0"/>
                  <wp:docPr id="11" name="Obrázek 11" descr="prostor v prvnim pol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0" descr="prostor v prvnim pol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752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D22FD" w:rsidRPr="006D22FD" w:rsidRDefault="006D22FD" w:rsidP="006D22F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D22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prostor v </w:t>
            </w:r>
            <w:proofErr w:type="spellStart"/>
            <w:r w:rsidRPr="006D22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prvnim</w:t>
            </w:r>
            <w:proofErr w:type="spellEnd"/>
            <w:r w:rsidRPr="006D22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poli</w:t>
            </w:r>
          </w:p>
        </w:tc>
      </w:tr>
      <w:tr w:rsidR="006D22FD" w:rsidRPr="006D22FD" w:rsidTr="006D22FD">
        <w:trPr>
          <w:tblCellSpacing w:w="15" w:type="dxa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6D22FD" w:rsidRPr="006D22FD" w:rsidRDefault="006D22FD" w:rsidP="006D22F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D22FD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57525" cy="2286000"/>
                  <wp:effectExtent l="0" t="0" r="9525" b="0"/>
                  <wp:docPr id="10" name="Obrázek 10" descr="prusak na zacatku vprav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1" descr="prusak na zacatku vprav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752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D22FD" w:rsidRPr="006D22FD" w:rsidRDefault="006D22FD" w:rsidP="006D22F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proofErr w:type="spellStart"/>
            <w:r w:rsidRPr="006D22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prusak</w:t>
            </w:r>
            <w:proofErr w:type="spellEnd"/>
            <w:r w:rsidRPr="006D22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na </w:t>
            </w:r>
            <w:proofErr w:type="spellStart"/>
            <w:r w:rsidRPr="006D22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zacatku</w:t>
            </w:r>
            <w:proofErr w:type="spellEnd"/>
            <w:r w:rsidRPr="006D22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vpravo</w:t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6D22FD" w:rsidRPr="006D22FD" w:rsidRDefault="006D22FD" w:rsidP="006D22F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D22FD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57525" cy="2286000"/>
                  <wp:effectExtent l="0" t="0" r="9525" b="0"/>
                  <wp:docPr id="9" name="Obrázek 9" descr="podhled v druhem poli vprav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2" descr="podhled v druhem poli vprav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752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D22FD" w:rsidRPr="006D22FD" w:rsidRDefault="006D22FD" w:rsidP="006D22F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D22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podhled v druhem poli vpravo</w:t>
            </w:r>
          </w:p>
        </w:tc>
      </w:tr>
    </w:tbl>
    <w:p w:rsidR="006D22FD" w:rsidRPr="006D22FD" w:rsidRDefault="006D22FD" w:rsidP="006D22FD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</w:pP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 w:type="page"/>
      </w:r>
      <w:r w:rsidRPr="006D22FD"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  <w:lastRenderedPageBreak/>
        <w:t>Fotodokumentace</w:t>
      </w:r>
    </w:p>
    <w:tbl>
      <w:tblPr>
        <w:tblW w:w="0" w:type="auto"/>
        <w:tblCellSpacing w:w="15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536"/>
        <w:gridCol w:w="4536"/>
      </w:tblGrid>
      <w:tr w:rsidR="006D22FD" w:rsidRPr="006D22FD" w:rsidTr="006D22FD">
        <w:trPr>
          <w:tblCellSpacing w:w="15" w:type="dxa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6D22FD" w:rsidRPr="006D22FD" w:rsidRDefault="006D22FD" w:rsidP="006D22F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D22FD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57525" cy="2286000"/>
                  <wp:effectExtent l="0" t="0" r="9525" b="0"/>
                  <wp:docPr id="8" name="Obrázek 8" descr="prostor v druhem pol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3" descr="prostor v druhem pol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752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D22FD" w:rsidRPr="006D22FD" w:rsidRDefault="006D22FD" w:rsidP="006D22F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D22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prostor v druhem poli</w:t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6D22FD" w:rsidRPr="006D22FD" w:rsidRDefault="006D22FD" w:rsidP="006D22F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D22FD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57525" cy="2286000"/>
                  <wp:effectExtent l="0" t="0" r="9525" b="0"/>
                  <wp:docPr id="7" name="Obrázek 7" descr="prusak na piliri vpravo v druhem pol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4" descr="prusak na piliri vpravo v druhem pol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752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D22FD" w:rsidRPr="006D22FD" w:rsidRDefault="006D22FD" w:rsidP="006D22F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proofErr w:type="spellStart"/>
            <w:r w:rsidRPr="006D22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prusak</w:t>
            </w:r>
            <w:proofErr w:type="spellEnd"/>
            <w:r w:rsidRPr="006D22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na </w:t>
            </w:r>
            <w:proofErr w:type="spellStart"/>
            <w:r w:rsidRPr="006D22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piliri</w:t>
            </w:r>
            <w:proofErr w:type="spellEnd"/>
            <w:r w:rsidRPr="006D22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vpravo v druhem poli</w:t>
            </w:r>
          </w:p>
        </w:tc>
        <w:bookmarkStart w:id="0" w:name="_GoBack"/>
        <w:bookmarkEnd w:id="0"/>
      </w:tr>
      <w:tr w:rsidR="006D22FD" w:rsidRPr="006D22FD" w:rsidTr="006D22FD">
        <w:trPr>
          <w:tblCellSpacing w:w="15" w:type="dxa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6D22FD" w:rsidRPr="006D22FD" w:rsidRDefault="006D22FD" w:rsidP="006D22F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D22FD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57525" cy="2286000"/>
                  <wp:effectExtent l="0" t="0" r="9525" b="0"/>
                  <wp:docPr id="6" name="Obrázek 6" descr="trhlina vpravo na konci mostu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5" descr="trhlina vpravo na konci mostu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752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D22FD" w:rsidRPr="006D22FD" w:rsidRDefault="006D22FD" w:rsidP="006D22F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D22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trhlina vpravo na konci mostu</w:t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6D22FD" w:rsidRPr="006D22FD" w:rsidRDefault="006D22FD" w:rsidP="006D22F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D22FD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57525" cy="2286000"/>
                  <wp:effectExtent l="0" t="0" r="9525" b="0"/>
                  <wp:docPr id="5" name="Obrázek 5" descr="podhled vlevo v druhem pol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6" descr="podhled vlevo v druhem pol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752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D22FD" w:rsidRPr="006D22FD" w:rsidRDefault="006D22FD" w:rsidP="006D22F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D22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podhled vlevo v druhem poli</w:t>
            </w:r>
          </w:p>
        </w:tc>
      </w:tr>
      <w:tr w:rsidR="006D22FD" w:rsidRPr="006D22FD" w:rsidTr="006D22FD">
        <w:trPr>
          <w:tblCellSpacing w:w="15" w:type="dxa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6D22FD" w:rsidRPr="006D22FD" w:rsidRDefault="006D22FD" w:rsidP="006D22F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D22FD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57525" cy="2286000"/>
                  <wp:effectExtent l="0" t="0" r="9525" b="0"/>
                  <wp:docPr id="4" name="Obrázek 4" descr="trhlina vlevo v druhem pol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7" descr="trhlina vlevo v druhem pol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752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D22FD" w:rsidRPr="006D22FD" w:rsidRDefault="006D22FD" w:rsidP="006D22F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D22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trhlina vlevo v druhem poli</w:t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6D22FD" w:rsidRPr="006D22FD" w:rsidRDefault="006D22FD" w:rsidP="006D22F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D22FD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57525" cy="2286000"/>
                  <wp:effectExtent l="0" t="0" r="9525" b="0"/>
                  <wp:docPr id="3" name="Obrázek 3" descr="opera na konci vlev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8" descr="opera na konci vlev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752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D22FD" w:rsidRPr="006D22FD" w:rsidRDefault="006D22FD" w:rsidP="006D22F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D22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opera na konci vlevo</w:t>
            </w:r>
          </w:p>
        </w:tc>
      </w:tr>
    </w:tbl>
    <w:p w:rsidR="006D22FD" w:rsidRPr="006D22FD" w:rsidRDefault="006D22FD" w:rsidP="006D22FD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</w:pPr>
      <w:r w:rsidRPr="006D22FD">
        <w:rPr>
          <w:rFonts w:ascii="Times New Roman" w:eastAsia="Times New Roman" w:hAnsi="Times New Roman" w:cs="Times New Roman"/>
          <w:sz w:val="20"/>
          <w:szCs w:val="20"/>
          <w:lang w:eastAsia="cs-CZ"/>
        </w:rPr>
        <w:br w:type="page"/>
      </w:r>
      <w:r w:rsidRPr="006D22FD"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  <w:lastRenderedPageBreak/>
        <w:t>Fotodokumentace</w:t>
      </w:r>
    </w:p>
    <w:tbl>
      <w:tblPr>
        <w:tblW w:w="0" w:type="auto"/>
        <w:tblCellSpacing w:w="15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536"/>
        <w:gridCol w:w="4536"/>
      </w:tblGrid>
      <w:tr w:rsidR="006D22FD" w:rsidRPr="006D22FD" w:rsidTr="006D22FD">
        <w:trPr>
          <w:tblCellSpacing w:w="15" w:type="dxa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6D22FD" w:rsidRPr="006D22FD" w:rsidRDefault="006D22FD" w:rsidP="006D22F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D22FD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57525" cy="2286000"/>
                  <wp:effectExtent l="0" t="0" r="9525" b="0"/>
                  <wp:docPr id="2" name="Obrázek 2" descr="leva stran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9" descr="leva stran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752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D22FD" w:rsidRPr="006D22FD" w:rsidRDefault="006D22FD" w:rsidP="006D22F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D22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leva strana</w:t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6D22FD" w:rsidRPr="006D22FD" w:rsidRDefault="006D22FD" w:rsidP="006D22F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6D22FD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57525" cy="2286000"/>
                  <wp:effectExtent l="0" t="0" r="9525" b="0"/>
                  <wp:docPr id="1" name="Obrázek 1" descr="kridlo na konci vlev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20" descr="kridlo na konci vlev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752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D22FD" w:rsidRPr="006D22FD" w:rsidRDefault="006D22FD" w:rsidP="006D22F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proofErr w:type="spellStart"/>
            <w:r w:rsidRPr="006D22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kridlo</w:t>
            </w:r>
            <w:proofErr w:type="spellEnd"/>
            <w:r w:rsidRPr="006D22F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na konci vlevo</w:t>
            </w:r>
          </w:p>
        </w:tc>
      </w:tr>
      <w:tr w:rsidR="006D22FD" w:rsidRPr="006D22FD" w:rsidTr="006D22FD">
        <w:trPr>
          <w:tblCellSpacing w:w="15" w:type="dxa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6D22FD" w:rsidRPr="006D22FD" w:rsidRDefault="006D22FD" w:rsidP="006D22F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6D22FD" w:rsidRPr="006D22FD" w:rsidRDefault="006D22FD" w:rsidP="006D22F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6D22FD" w:rsidRPr="006D22FD" w:rsidTr="006D22FD">
        <w:trPr>
          <w:tblCellSpacing w:w="15" w:type="dxa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6D22FD" w:rsidRPr="006D22FD" w:rsidRDefault="006D22FD" w:rsidP="006D22F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6D22FD" w:rsidRPr="006D22FD" w:rsidRDefault="006D22FD" w:rsidP="006D22F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:rsidR="006D22FD" w:rsidRPr="006D22FD" w:rsidRDefault="006D22FD" w:rsidP="006D22F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9F3D82" w:rsidRDefault="006D22FD"/>
    <w:sectPr w:rsidR="009F3D8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C51A3B"/>
    <w:multiLevelType w:val="hybridMultilevel"/>
    <w:tmpl w:val="E39435C6"/>
    <w:lvl w:ilvl="0" w:tplc="3E50E4BA">
      <w:start w:val="1"/>
      <w:numFmt w:val="decimal"/>
      <w:pStyle w:val="Styl1"/>
      <w:lvlText w:val="%1."/>
      <w:lvlJc w:val="left"/>
      <w:pPr>
        <w:ind w:left="720" w:hanging="360"/>
      </w:pPr>
      <w:rPr>
        <w:rFonts w:ascii="Times New Roman" w:hAnsi="Times New Roman" w:hint="default"/>
        <w:b w:val="0"/>
        <w:i w:val="0"/>
        <w:sz w:val="24"/>
        <w:u w:val="single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AF86FC4"/>
    <w:multiLevelType w:val="multilevel"/>
    <w:tmpl w:val="E0441ECA"/>
    <w:lvl w:ilvl="0">
      <w:start w:val="1"/>
      <w:numFmt w:val="decimal"/>
      <w:pStyle w:val="Nadpis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2">
    <w:nsid w:val="5A831ABF"/>
    <w:multiLevelType w:val="hybridMultilevel"/>
    <w:tmpl w:val="405C9B8A"/>
    <w:lvl w:ilvl="0" w:tplc="1C264988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hint="default"/>
        <w:b/>
        <w:i w:val="0"/>
        <w:sz w:val="24"/>
        <w:u w:val="single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D22FD"/>
    <w:rsid w:val="00037F34"/>
    <w:rsid w:val="00121C0D"/>
    <w:rsid w:val="00400784"/>
    <w:rsid w:val="006D22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A960519-BB90-46E4-9A6B-69E9C74C56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autoRedefine/>
    <w:qFormat/>
    <w:rsid w:val="00121C0D"/>
    <w:pPr>
      <w:keepNext/>
      <w:numPr>
        <w:numId w:val="3"/>
      </w:numPr>
      <w:spacing w:before="120" w:after="120" w:line="240" w:lineRule="auto"/>
      <w:ind w:left="360" w:hanging="360"/>
      <w:outlineLvl w:val="0"/>
    </w:pPr>
    <w:rPr>
      <w:b/>
      <w:sz w:val="24"/>
      <w:szCs w:val="24"/>
      <w:u w:val="single"/>
    </w:rPr>
  </w:style>
  <w:style w:type="paragraph" w:styleId="Nadpis2">
    <w:name w:val="heading 2"/>
    <w:basedOn w:val="Normln"/>
    <w:link w:val="Nadpis2Char"/>
    <w:uiPriority w:val="9"/>
    <w:qFormat/>
    <w:rsid w:val="006D22FD"/>
    <w:pPr>
      <w:spacing w:before="100" w:beforeAutospacing="1" w:after="100" w:afterAutospacing="1" w:line="240" w:lineRule="auto"/>
      <w:outlineLvl w:val="1"/>
    </w:pPr>
    <w:rPr>
      <w:rFonts w:ascii="Times New Roman" w:eastAsiaTheme="minorEastAsia" w:hAnsi="Times New Roman" w:cs="Times New Roman"/>
      <w:b/>
      <w:bCs/>
      <w:sz w:val="36"/>
      <w:szCs w:val="36"/>
      <w:lang w:eastAsia="cs-CZ"/>
    </w:rPr>
  </w:style>
  <w:style w:type="paragraph" w:styleId="Nadpis3">
    <w:name w:val="heading 3"/>
    <w:basedOn w:val="Normln"/>
    <w:link w:val="Nadpis3Char"/>
    <w:uiPriority w:val="9"/>
    <w:qFormat/>
    <w:rsid w:val="006D22FD"/>
    <w:pPr>
      <w:spacing w:before="100" w:beforeAutospacing="1" w:after="100" w:afterAutospacing="1" w:line="240" w:lineRule="auto"/>
      <w:outlineLvl w:val="2"/>
    </w:pPr>
    <w:rPr>
      <w:rFonts w:ascii="Times New Roman" w:eastAsiaTheme="minorEastAsia" w:hAnsi="Times New Roman" w:cs="Times New Roman"/>
      <w:b/>
      <w:bCs/>
      <w:sz w:val="27"/>
      <w:szCs w:val="27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Styl1">
    <w:name w:val="Styl1"/>
    <w:basedOn w:val="Nadpis1"/>
    <w:autoRedefine/>
    <w:qFormat/>
    <w:rsid w:val="00121C0D"/>
    <w:pPr>
      <w:numPr>
        <w:numId w:val="1"/>
      </w:numPr>
    </w:pPr>
    <w:rPr>
      <w:rFonts w:ascii="Times New Roman" w:eastAsia="Times New Roman" w:hAnsi="Times New Roman" w:cs="Times New Roman"/>
      <w:b w:val="0"/>
      <w:lang w:eastAsia="cs-CZ"/>
    </w:rPr>
  </w:style>
  <w:style w:type="character" w:customStyle="1" w:styleId="Nadpis1Char">
    <w:name w:val="Nadpis 1 Char"/>
    <w:basedOn w:val="Standardnpsmoodstavce"/>
    <w:link w:val="Nadpis1"/>
    <w:rsid w:val="00121C0D"/>
    <w:rPr>
      <w:b/>
      <w:sz w:val="24"/>
      <w:szCs w:val="24"/>
      <w:u w:val="single"/>
    </w:rPr>
  </w:style>
  <w:style w:type="character" w:customStyle="1" w:styleId="Nadpis2Char">
    <w:name w:val="Nadpis 2 Char"/>
    <w:basedOn w:val="Standardnpsmoodstavce"/>
    <w:link w:val="Nadpis2"/>
    <w:uiPriority w:val="9"/>
    <w:rsid w:val="006D22FD"/>
    <w:rPr>
      <w:rFonts w:ascii="Times New Roman" w:eastAsiaTheme="minorEastAsia" w:hAnsi="Times New Roman" w:cs="Times New Roman"/>
      <w:b/>
      <w:bCs/>
      <w:sz w:val="36"/>
      <w:szCs w:val="36"/>
      <w:lang w:eastAsia="cs-CZ"/>
    </w:rPr>
  </w:style>
  <w:style w:type="character" w:customStyle="1" w:styleId="Nadpis3Char">
    <w:name w:val="Nadpis 3 Char"/>
    <w:basedOn w:val="Standardnpsmoodstavce"/>
    <w:link w:val="Nadpis3"/>
    <w:uiPriority w:val="9"/>
    <w:rsid w:val="006D22FD"/>
    <w:rPr>
      <w:rFonts w:ascii="Times New Roman" w:eastAsiaTheme="minorEastAsia" w:hAnsi="Times New Roman" w:cs="Times New Roman"/>
      <w:b/>
      <w:bCs/>
      <w:sz w:val="27"/>
      <w:szCs w:val="27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67748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67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7432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0973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2897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337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3755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7938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505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473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844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1812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4585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600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3491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8830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5272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6885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136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13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529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7</Pages>
  <Words>987</Words>
  <Characters>5826</Characters>
  <Application>Microsoft Office Word</Application>
  <DocSecurity>0</DocSecurity>
  <Lines>48</Lines>
  <Paragraphs>13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6800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Eva Vortelová</dc:creator>
  <cp:keywords/>
  <dc:description/>
  <cp:lastModifiedBy>Eva Vortelová</cp:lastModifiedBy>
  <cp:revision>1</cp:revision>
  <dcterms:created xsi:type="dcterms:W3CDTF">2014-12-01T11:47:00Z</dcterms:created>
  <dcterms:modified xsi:type="dcterms:W3CDTF">2014-12-01T11:49:00Z</dcterms:modified>
</cp:coreProperties>
</file>