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E5C18" w:rsidRPr="000E5C18" w:rsidRDefault="000E5C18" w:rsidP="000E5C18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eastAsia="cs-CZ"/>
        </w:rPr>
      </w:pPr>
      <w:r w:rsidRPr="000E5C18">
        <w:rPr>
          <w:rFonts w:ascii="Times New Roman" w:eastAsia="Times New Roman" w:hAnsi="Times New Roman" w:cs="Times New Roman"/>
          <w:b/>
          <w:bCs/>
          <w:sz w:val="36"/>
          <w:szCs w:val="36"/>
          <w:lang w:eastAsia="cs-CZ"/>
        </w:rPr>
        <w:t>Hlavní prohlídka 04.11.2012            302-015</w:t>
      </w:r>
    </w:p>
    <w:p w:rsidR="000E5C18" w:rsidRPr="000E5C18" w:rsidRDefault="000E5C18" w:rsidP="000E5C1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Datum prohlídky: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proofErr w:type="gramStart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04.11.2012</w:t>
      </w:r>
      <w:proofErr w:type="gramEnd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Provedl: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Ing. Petr </w:t>
      </w:r>
      <w:proofErr w:type="spellStart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Jedlinský</w:t>
      </w:r>
      <w:proofErr w:type="spellEnd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proofErr w:type="spellStart"/>
      <w:proofErr w:type="gramStart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č.oprávnění</w:t>
      </w:r>
      <w:proofErr w:type="spellEnd"/>
      <w:proofErr w:type="gramEnd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k provádění hlavních a mimořádných prohlídek: 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Přítomni: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Směr popisu: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ZLEVA DOPRAVA VE SMĚRU STANIČENÍ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Způsob zpřístupnění mostu: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Počasí při provádění prohlídky: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polojasno, po dešti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Teplota vzduchu: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9.0 °C     </w:t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nosné konstrukce: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5.0 °C </w:t>
      </w:r>
    </w:p>
    <w:p w:rsidR="000E5C18" w:rsidRPr="000E5C18" w:rsidRDefault="000E5C18" w:rsidP="000E5C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0E5C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A. IDENTIFIKAČNÍ ÚDAJE:</w:t>
      </w:r>
    </w:p>
    <w:p w:rsidR="000E5C18" w:rsidRPr="000E5C18" w:rsidRDefault="000E5C18" w:rsidP="000E5C1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Název objektu: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Otovice      přes potok-Otovice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Okres: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Náchod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Rok postavení: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Liniové staničení [km]: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16.702   </w:t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Číslo úseku: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   </w:t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Úsekové staničení [km]: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2.129</w:t>
      </w:r>
    </w:p>
    <w:p w:rsidR="000E5C18" w:rsidRPr="000E5C18" w:rsidRDefault="000E5C18" w:rsidP="000E5C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0E5C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B. DIAGNOSTICKÉ ZJIŠTĚNÍ</w:t>
      </w:r>
    </w:p>
    <w:p w:rsidR="000E5C18" w:rsidRPr="000E5C18" w:rsidRDefault="000E5C18" w:rsidP="000E5C18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Základy mostních podpěr a křídel, zemní těleso - 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Založení pravděpodobně masivní plošné.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Základy mostních podpěr a křídel, zemní těleso - Mostní podpěry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Obě opěry kamenné obložené pískovcovými kvádry. 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Podél obou opěr jsou </w:t>
      </w:r>
      <w:proofErr w:type="spellStart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nabetonované</w:t>
      </w:r>
      <w:proofErr w:type="spellEnd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masivní prahy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podpěry, křídla, čelní zdi - Křídla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proofErr w:type="spellStart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Křídla</w:t>
      </w:r>
      <w:proofErr w:type="spellEnd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ze stejného materiálu rovnoběžná s osou převáděné komunikace.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Nosná konstrukce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1 mostní pole. 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Kamenná segmentová klenba z pískovcových kvádrů tloušťky 35 cm a vzepětí 130 cm.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Na konci 80 - </w:t>
      </w:r>
      <w:proofErr w:type="spellStart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tých</w:t>
      </w:r>
      <w:proofErr w:type="spellEnd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let byla nosná konstrukce na podhledu zajištěna důlní výztuží - ocelová podélná žebra a železobetonové prefabrikované překlady.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Vozovka, chodníky, římsy, kolejový svršek - Vozovka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proofErr w:type="spellStart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Vozovka</w:t>
      </w:r>
      <w:proofErr w:type="spellEnd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se živičným krytem šířky 5,50m s krajnicemi se štěrkovým povrchem. Volná šířka mostu je 6,60m.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Svodidla, zábradelní svodidla, zábradlí, dopravní značení a označení mostu - Zábradlí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proofErr w:type="spellStart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Zábradlí</w:t>
      </w:r>
      <w:proofErr w:type="spellEnd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je tvořené kamennými zídkami s nastavením z ocelových profilů.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Svodidla, zábradelní svodidla, zábradlí, dopravní značení a označení mostu - Dopravní značení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Na začátku a na konci mostu jsou osazeny značky omezující </w:t>
      </w:r>
      <w:proofErr w:type="gramStart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zatížitelnost a </w:t>
      </w:r>
      <w:proofErr w:type="spellStart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e.č</w:t>
      </w:r>
      <w:proofErr w:type="spellEnd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.</w:t>
      </w:r>
      <w:proofErr w:type="gramEnd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mostu.</w:t>
      </w:r>
    </w:p>
    <w:p w:rsidR="000E5C18" w:rsidRPr="000E5C18" w:rsidRDefault="000E5C18" w:rsidP="000E5C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0E5C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C. ZÁVADY:</w:t>
      </w:r>
    </w:p>
    <w:p w:rsidR="000E5C18" w:rsidRPr="000E5C18" w:rsidRDefault="000E5C18" w:rsidP="000E5C18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Základy mostních podpěr a křídel, zemní těleso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</w:t>
      </w:r>
      <w:proofErr w:type="spellStart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vizuáně</w:t>
      </w:r>
      <w:proofErr w:type="spellEnd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nelze zjistit; bez zjevných závad způsobených poškozeným založením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podemleté ztužující betonové prahy opěr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podpěry, křídla, čelní zdi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vysunuté čelní zdi 30-50mm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vypadané spárování zdiva spodní stavby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vypadlý kámen křídla na konci mostu vpravo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koroze prvků důlní výztuže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prostor mezi důlní výztuží a klenbou není vyplněn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vypadlý kámen paty klenby na konci mostu vlevo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lastRenderedPageBreak/>
        <w:t>- částečný rozpad navazujících zdí vpravo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 rámci opravy bylo provedeno přibetonování opěr na šířku 40-45cm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Izolační systém - 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vzhledem ke způsobu zajištění konstrukce nelze posoudit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Nosná konstrukce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po zajištění podhledu nosné konstrukce není možné zkontrolovat stav klenby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z náznaků (průhled mezi prefabrikáty, poruchy v krytu vozovky) je možné usuzovat na poškozenou klenbu v levé polovině mostu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na pravé boční ploše je poškozená spodní hrana klenáku ve vrcholu klenby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vypadané spáry čelních zdí a boku klenby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Vozovka, chodníky, římsy, kolejový svršek - Vozovka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kryt komunikace je nad vrcholem klenby v levém jízdním pruhu popraskaný s jednou příčnou trhlinou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trhliny v krytu komunikace na konci mostu vlevo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příčná trhlina před mostem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Svodidla, zábradelní svodidla, zábradlí, dopravní značení a označení mostu - Zábradlí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kamenné zábradlí výšky 60 cm je nastaveno zábradlím ocelovým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vypadané spárování zdiva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mírně vysunuté koncové kameny zábradlí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Území pod mostem a přístupové cesty - 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vzrostlá vegetace vpravo</w:t>
      </w:r>
    </w:p>
    <w:p w:rsidR="000E5C18" w:rsidRPr="000E5C18" w:rsidRDefault="000E5C18" w:rsidP="000E5C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0E5C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D. HODNOCENÍ PÉČE O MOST, VÝKONU BĚŽNÝCH A KONTROLNÍCH PROHLÍDEK, KVALITY ÚDRŽBOVÝCH PRACÍ A PROVÁDĚNÝCH OPRAV, ZÁVADY MOSTNÍ EVIDENCE:</w:t>
      </w:r>
    </w:p>
    <w:p w:rsidR="000E5C18" w:rsidRPr="000E5C18" w:rsidRDefault="000E5C18" w:rsidP="000E5C1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BMP a </w:t>
      </w:r>
      <w:proofErr w:type="spellStart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bežná</w:t>
      </w:r>
      <w:proofErr w:type="spellEnd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proofErr w:type="spellStart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udržba</w:t>
      </w:r>
      <w:proofErr w:type="spellEnd"/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jsou prováděny.</w:t>
      </w:r>
    </w:p>
    <w:p w:rsidR="000E5C18" w:rsidRPr="000E5C18" w:rsidRDefault="000E5C18" w:rsidP="000E5C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0E5C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E. OPATŘENÍ NA ZKVALITNĚNÍ SPRÁVY OBJEKTU, NÁVRH NA ODSTRANĚNÍ ZJIŠTĚNÝCH ZÁVAD:</w:t>
      </w:r>
    </w:p>
    <w:p w:rsidR="000E5C18" w:rsidRPr="000E5C18" w:rsidRDefault="000E5C18" w:rsidP="000E5C18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Provést výplň prostoru mezi důlní výztuhou a klenbou - zajištění spolupůsobení.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      Termín splnění: do 1 roku 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Podbetonovat podemletý kvádr zakončení levého křídla na konci mostu. Podobně opravit i poškozené místo zakončení pravého křídla na konci mostu.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      Termín splnění: do 1 roku 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Opravit nátěr ocelových profilů důlní výztuže.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      Termín splnění: do 1 roku 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Vyčistit a zalít trhliny v krytu vozovky na mostě.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      Termín splnění: do 1 roku 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Opravit spárování kamenného zdiva a případně provést injektáž spodní stavby.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      Termín splnění: do 1 roku 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Podbetonovat ztužující prahy opěr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do 1 roku </w:t>
      </w:r>
    </w:p>
    <w:p w:rsidR="000E5C18" w:rsidRPr="000E5C18" w:rsidRDefault="000E5C18" w:rsidP="000E5C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0E5C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F. ZÁZNAM O PROJEDNÁNÍ OPATŘENÍ V ÚDRŽBOVÉ ORGANIZACI, STANOVENÍ ZPŮSOBŮ A TERMÍNU ODSTRANĚNÍ ZÁVAD, PŘÍPADNÉ NAŘÍZENÍ ZATĚŽOVACÍ ZKOUŠKY:</w:t>
      </w:r>
    </w:p>
    <w:p w:rsidR="000E5C18" w:rsidRPr="000E5C18" w:rsidRDefault="000E5C18" w:rsidP="000E5C1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lastRenderedPageBreak/>
        <w:t>Se závěry HMP byl seznámen pan Kašpar.</w:t>
      </w:r>
    </w:p>
    <w:p w:rsidR="000E5C18" w:rsidRPr="000E5C18" w:rsidRDefault="000E5C18" w:rsidP="000E5C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0E5C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G. ROZHODNUTÍ O ZMĚNĚ ZATÍŽITELNOSTI A STAVEBNÍHO STAVU MOSTU:</w:t>
      </w:r>
    </w:p>
    <w:p w:rsidR="000E5C18" w:rsidRPr="000E5C18" w:rsidRDefault="000E5C18" w:rsidP="000E5C1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Stavebně-technické stavy: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Spodní stavba: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       IV - Uspokojivý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Nosná konstrukce: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IV - Uspokojivý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vybavení: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      III - Dobrý 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Koeficient stavebního stavu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0.8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Použitelnost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 Nezadaný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Zatížitelnost mostu [t]: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   </w:t>
      </w:r>
      <w:proofErr w:type="spellStart"/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Vn</w:t>
      </w:r>
      <w:proofErr w:type="spellEnd"/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15.0   </w:t>
      </w:r>
      <w:proofErr w:type="spellStart"/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Vr</w:t>
      </w:r>
      <w:proofErr w:type="spellEnd"/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38.0   </w:t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Ve: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158.0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0E5C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Rok příští hlavní prohlídky: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2016 </w:t>
      </w: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</w:p>
    <w:p w:rsidR="000E5C18" w:rsidRPr="000E5C18" w:rsidRDefault="000E5C18" w:rsidP="000E5C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0E5C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0E5C18" w:rsidRPr="000E5C18" w:rsidTr="000E5C18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E5C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11" name="Obrázek 11" descr="zacatek mos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zacatek mos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zacatek</w:t>
            </w:r>
            <w:proofErr w:type="spellEnd"/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mostu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E5C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10" name="Obrázek 10" descr="konec mos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 descr="konec mos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konec mostu</w:t>
            </w:r>
          </w:p>
        </w:tc>
      </w:tr>
      <w:tr w:rsidR="000E5C18" w:rsidRPr="000E5C18" w:rsidTr="000E5C18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E5C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9" name="Obrázek 9" descr="vozovka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" descr="vozovka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vozovka vlevo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E5C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8" name="Obrázek 8" descr="sparova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" descr="sparovan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sparovani</w:t>
            </w:r>
            <w:proofErr w:type="spellEnd"/>
          </w:p>
        </w:tc>
      </w:tr>
      <w:tr w:rsidR="000E5C18" w:rsidRPr="000E5C18" w:rsidTr="000E5C18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E5C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7" name="Obrázek 7" descr="prava stra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 descr="prava stra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prava</w:t>
            </w:r>
            <w:proofErr w:type="spellEnd"/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strana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E5C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6" name="Obrázek 6" descr="prohnute zabradli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6" descr="prohnute zabradli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prohnute</w:t>
            </w:r>
            <w:proofErr w:type="spellEnd"/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zabradli</w:t>
            </w:r>
            <w:proofErr w:type="spellEnd"/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vlevo</w:t>
            </w:r>
          </w:p>
        </w:tc>
      </w:tr>
    </w:tbl>
    <w:p w:rsidR="000E5C18" w:rsidRPr="000E5C18" w:rsidRDefault="000E5C18" w:rsidP="000E5C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0E5C18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  <w:r w:rsidRPr="000E5C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0E5C18" w:rsidRPr="000E5C18" w:rsidTr="000E5C18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E5C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5" name="Obrázek 5" descr="prava stra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7" descr="prava stra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prava</w:t>
            </w:r>
            <w:proofErr w:type="spellEnd"/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strana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E5C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4" name="Obrázek 4" descr="prostor pod moste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8" descr="prostor pod moste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prostor pod mostem</w:t>
            </w:r>
          </w:p>
        </w:tc>
      </w:tr>
      <w:tr w:rsidR="000E5C18" w:rsidRPr="000E5C18" w:rsidTr="000E5C18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E5C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3" name="Obrázek 3" descr="podemlety pra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9" descr="podemlety pra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podemlety </w:t>
            </w:r>
            <w:proofErr w:type="spellStart"/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prah</w:t>
            </w:r>
            <w:proofErr w:type="spellEnd"/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E5C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2" name="Obrázek 2" descr="koroze vyztu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0" descr="koroze vyztu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koroze </w:t>
            </w:r>
            <w:proofErr w:type="spellStart"/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vyztuh</w:t>
            </w:r>
            <w:proofErr w:type="spellEnd"/>
          </w:p>
        </w:tc>
      </w:tr>
      <w:tr w:rsidR="000E5C18" w:rsidRPr="000E5C18" w:rsidTr="000E5C18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0E5C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1" name="Obrázek 1" descr="kridlo na konc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1" descr="kridlo na konc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kridlo</w:t>
            </w:r>
            <w:proofErr w:type="spellEnd"/>
            <w:r w:rsidRPr="000E5C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 konci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5C18" w:rsidRPr="000E5C18" w:rsidRDefault="000E5C18" w:rsidP="000E5C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:rsidR="000E5C18" w:rsidRPr="000E5C18" w:rsidRDefault="000E5C18" w:rsidP="000E5C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F3D82" w:rsidRDefault="000E5C18">
      <w:bookmarkStart w:id="0" w:name="_GoBack"/>
      <w:bookmarkEnd w:id="0"/>
    </w:p>
    <w:sectPr w:rsidR="009F3D8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C51A3B"/>
    <w:multiLevelType w:val="hybridMultilevel"/>
    <w:tmpl w:val="E39435C6"/>
    <w:lvl w:ilvl="0" w:tplc="3E50E4BA">
      <w:start w:val="1"/>
      <w:numFmt w:val="decimal"/>
      <w:pStyle w:val="Styl1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F86FC4"/>
    <w:multiLevelType w:val="multilevel"/>
    <w:tmpl w:val="E0441ECA"/>
    <w:lvl w:ilvl="0">
      <w:start w:val="1"/>
      <w:numFmt w:val="decimal"/>
      <w:pStyle w:val="Nadpis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>
    <w:nsid w:val="5A831ABF"/>
    <w:multiLevelType w:val="hybridMultilevel"/>
    <w:tmpl w:val="405C9B8A"/>
    <w:lvl w:ilvl="0" w:tplc="1C26498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C18"/>
    <w:rsid w:val="00037F34"/>
    <w:rsid w:val="000E5C18"/>
    <w:rsid w:val="00121C0D"/>
    <w:rsid w:val="004007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496502B-8178-40AB-AD56-20A117710A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autoRedefine/>
    <w:qFormat/>
    <w:rsid w:val="00121C0D"/>
    <w:pPr>
      <w:keepNext/>
      <w:numPr>
        <w:numId w:val="3"/>
      </w:numPr>
      <w:spacing w:before="120" w:after="120" w:line="240" w:lineRule="auto"/>
      <w:ind w:left="360" w:hanging="360"/>
      <w:outlineLvl w:val="0"/>
    </w:pPr>
    <w:rPr>
      <w:b/>
      <w:sz w:val="24"/>
      <w:szCs w:val="24"/>
      <w:u w:val="single"/>
    </w:rPr>
  </w:style>
  <w:style w:type="paragraph" w:styleId="Nadpis2">
    <w:name w:val="heading 2"/>
    <w:basedOn w:val="Normln"/>
    <w:link w:val="Nadpis2Char"/>
    <w:uiPriority w:val="9"/>
    <w:qFormat/>
    <w:rsid w:val="000E5C18"/>
    <w:pPr>
      <w:spacing w:before="100" w:beforeAutospacing="1" w:after="100" w:afterAutospacing="1" w:line="240" w:lineRule="auto"/>
      <w:outlineLvl w:val="1"/>
    </w:pPr>
    <w:rPr>
      <w:rFonts w:ascii="Times New Roman" w:eastAsiaTheme="minorEastAsia" w:hAnsi="Times New Roman" w:cs="Times New Roman"/>
      <w:b/>
      <w:bCs/>
      <w:sz w:val="36"/>
      <w:szCs w:val="36"/>
      <w:lang w:eastAsia="cs-CZ"/>
    </w:rPr>
  </w:style>
  <w:style w:type="paragraph" w:styleId="Nadpis3">
    <w:name w:val="heading 3"/>
    <w:basedOn w:val="Normln"/>
    <w:link w:val="Nadpis3Char"/>
    <w:uiPriority w:val="9"/>
    <w:qFormat/>
    <w:rsid w:val="000E5C18"/>
    <w:pPr>
      <w:spacing w:before="100" w:beforeAutospacing="1" w:after="100" w:afterAutospacing="1" w:line="240" w:lineRule="auto"/>
      <w:outlineLvl w:val="2"/>
    </w:pPr>
    <w:rPr>
      <w:rFonts w:ascii="Times New Roman" w:eastAsiaTheme="minorEastAsia" w:hAnsi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Nadpis1"/>
    <w:autoRedefine/>
    <w:qFormat/>
    <w:rsid w:val="00121C0D"/>
    <w:pPr>
      <w:numPr>
        <w:numId w:val="1"/>
      </w:numPr>
    </w:pPr>
    <w:rPr>
      <w:rFonts w:ascii="Times New Roman" w:eastAsia="Times New Roman" w:hAnsi="Times New Roman" w:cs="Times New Roman"/>
      <w:b w:val="0"/>
      <w:lang w:eastAsia="cs-CZ"/>
    </w:rPr>
  </w:style>
  <w:style w:type="character" w:customStyle="1" w:styleId="Nadpis1Char">
    <w:name w:val="Nadpis 1 Char"/>
    <w:basedOn w:val="Standardnpsmoodstavce"/>
    <w:link w:val="Nadpis1"/>
    <w:rsid w:val="00121C0D"/>
    <w:rPr>
      <w:b/>
      <w:sz w:val="24"/>
      <w:szCs w:val="24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0E5C18"/>
    <w:rPr>
      <w:rFonts w:ascii="Times New Roman" w:eastAsiaTheme="minorEastAsia" w:hAnsi="Times New Roman" w:cs="Times New Roman"/>
      <w:b/>
      <w:bCs/>
      <w:sz w:val="36"/>
      <w:szCs w:val="3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0E5C18"/>
    <w:rPr>
      <w:rFonts w:ascii="Times New Roman" w:eastAsiaTheme="minorEastAsia" w:hAnsi="Times New Roman" w:cs="Times New Roman"/>
      <w:b/>
      <w:bCs/>
      <w:sz w:val="27"/>
      <w:szCs w:val="27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314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801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66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900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032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038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888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16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66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24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08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097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711</Words>
  <Characters>4195</Characters>
  <Application>Microsoft Office Word</Application>
  <DocSecurity>0</DocSecurity>
  <Lines>34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Vortelová</dc:creator>
  <cp:keywords/>
  <dc:description/>
  <cp:lastModifiedBy>Eva Vortelová</cp:lastModifiedBy>
  <cp:revision>1</cp:revision>
  <dcterms:created xsi:type="dcterms:W3CDTF">2014-12-01T12:07:00Z</dcterms:created>
  <dcterms:modified xsi:type="dcterms:W3CDTF">2014-12-01T12:07:00Z</dcterms:modified>
</cp:coreProperties>
</file>