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1E72A" w14:textId="33FEC2BF" w:rsidR="0068791E" w:rsidRPr="003D3501" w:rsidRDefault="003D3501" w:rsidP="003D3501">
      <w:pPr>
        <w:jc w:val="both"/>
        <w:rPr>
          <w:rFonts w:ascii="Calibri" w:hAnsi="Calibri"/>
          <w:b/>
          <w:sz w:val="24"/>
        </w:rPr>
      </w:pPr>
      <w:r w:rsidRPr="003D3501">
        <w:rPr>
          <w:rFonts w:ascii="Calibri" w:hAnsi="Calibri"/>
          <w:b/>
          <w:sz w:val="24"/>
        </w:rPr>
        <w:t>Vyplněná příloha č. 2</w:t>
      </w:r>
      <w:r w:rsidR="00053CE2">
        <w:rPr>
          <w:rFonts w:ascii="Calibri" w:hAnsi="Calibri"/>
          <w:b/>
          <w:sz w:val="24"/>
        </w:rPr>
        <w:t>_3</w:t>
      </w:r>
      <w:r w:rsidRPr="003D3501">
        <w:rPr>
          <w:rFonts w:ascii="Calibri" w:hAnsi="Calibri"/>
          <w:b/>
          <w:sz w:val="24"/>
        </w:rPr>
        <w:t xml:space="preserve"> tvoří nedílnou součást nabídky účastníka zadávacího řízení.</w:t>
      </w:r>
    </w:p>
    <w:p w14:paraId="0ACE19EA" w14:textId="77777777" w:rsidR="003D3501" w:rsidRDefault="003D3501" w:rsidP="003D3501">
      <w:pPr>
        <w:jc w:val="both"/>
        <w:rPr>
          <w:rFonts w:ascii="Calibri" w:hAnsi="Calibri"/>
          <w:b/>
          <w:sz w:val="28"/>
          <w:szCs w:val="28"/>
        </w:rPr>
      </w:pPr>
    </w:p>
    <w:p w14:paraId="1FC4EFD1" w14:textId="45B1F34D" w:rsidR="003D3501" w:rsidRPr="003D3501" w:rsidRDefault="003D3501" w:rsidP="003D3501">
      <w:pPr>
        <w:shd w:val="clear" w:color="auto" w:fill="C1EAFF"/>
        <w:jc w:val="both"/>
        <w:outlineLvl w:val="0"/>
        <w:rPr>
          <w:rFonts w:cs="Arial"/>
          <w:b/>
          <w:sz w:val="32"/>
          <w:szCs w:val="32"/>
        </w:rPr>
      </w:pPr>
      <w:r w:rsidRPr="003D3501">
        <w:rPr>
          <w:rFonts w:cs="Arial"/>
          <w:b/>
          <w:sz w:val="32"/>
          <w:szCs w:val="32"/>
        </w:rPr>
        <w:t xml:space="preserve">Název veřejné zakázky: </w:t>
      </w:r>
      <w:r w:rsidR="00392EE1" w:rsidRPr="00392EE1">
        <w:rPr>
          <w:rFonts w:cs="Arial"/>
          <w:b/>
          <w:sz w:val="32"/>
          <w:szCs w:val="32"/>
        </w:rPr>
        <w:t>Monitorovací systém - doplnění stavu ARO a JIP</w:t>
      </w:r>
      <w:r w:rsidRPr="003D3501">
        <w:rPr>
          <w:rFonts w:cs="Arial"/>
          <w:b/>
          <w:sz w:val="32"/>
          <w:szCs w:val="32"/>
        </w:rPr>
        <w:t xml:space="preserve">     </w:t>
      </w:r>
    </w:p>
    <w:p w14:paraId="6F8647DC" w14:textId="4BF9C66F" w:rsidR="00060172" w:rsidRDefault="00060172" w:rsidP="003D3501">
      <w:pPr>
        <w:shd w:val="clear" w:color="auto" w:fill="C1EAFF"/>
        <w:jc w:val="both"/>
        <w:outlineLvl w:val="0"/>
        <w:rPr>
          <w:rFonts w:cs="Arial"/>
          <w:sz w:val="32"/>
          <w:szCs w:val="32"/>
        </w:rPr>
      </w:pPr>
    </w:p>
    <w:p w14:paraId="483E6691" w14:textId="738AA3DB" w:rsidR="00060172" w:rsidRPr="003D3501" w:rsidRDefault="00060172" w:rsidP="003D3501">
      <w:pPr>
        <w:shd w:val="clear" w:color="auto" w:fill="C1EAFF"/>
        <w:jc w:val="both"/>
        <w:outlineLvl w:val="0"/>
        <w:rPr>
          <w:rFonts w:cs="Arial"/>
          <w:b/>
          <w:sz w:val="32"/>
          <w:szCs w:val="32"/>
        </w:rPr>
      </w:pPr>
      <w:r>
        <w:rPr>
          <w:rFonts w:cs="Arial"/>
          <w:sz w:val="32"/>
          <w:szCs w:val="32"/>
        </w:rPr>
        <w:t xml:space="preserve">Část veřejné zakázky: </w:t>
      </w:r>
      <w:r w:rsidR="00053CE2">
        <w:rPr>
          <w:rFonts w:cs="Arial"/>
          <w:sz w:val="32"/>
          <w:szCs w:val="32"/>
        </w:rPr>
        <w:t>3</w:t>
      </w:r>
    </w:p>
    <w:p w14:paraId="296F1EA7" w14:textId="77777777" w:rsidR="003D3501" w:rsidRPr="003D3501" w:rsidRDefault="003D3501" w:rsidP="003D3501">
      <w:pPr>
        <w:jc w:val="both"/>
        <w:rPr>
          <w:rFonts w:ascii="Calibri" w:hAnsi="Calibri" w:cs="Arial"/>
          <w:b/>
          <w:bCs/>
        </w:rPr>
      </w:pPr>
    </w:p>
    <w:p w14:paraId="26F7B773" w14:textId="55D16378" w:rsidR="003D3501" w:rsidRDefault="003D3501" w:rsidP="003D3501">
      <w:pPr>
        <w:autoSpaceDE w:val="0"/>
        <w:autoSpaceDN w:val="0"/>
        <w:adjustRightInd w:val="0"/>
        <w:spacing w:line="276" w:lineRule="auto"/>
        <w:rPr>
          <w:rFonts w:eastAsia="Calibri" w:cs="Arial"/>
          <w:b/>
          <w:bCs/>
          <w:color w:val="000000"/>
          <w:szCs w:val="20"/>
          <w:lang w:eastAsia="en-US"/>
        </w:rPr>
      </w:pPr>
      <w:r w:rsidRPr="001027CB">
        <w:rPr>
          <w:rFonts w:eastAsia="Calibri" w:cs="Arial"/>
          <w:b/>
          <w:bCs/>
          <w:color w:val="000000"/>
          <w:szCs w:val="20"/>
          <w:lang w:eastAsia="en-US"/>
        </w:rPr>
        <w:t xml:space="preserve">Podrobnosti předmětu veřejné zakázky (technické podmínky) </w:t>
      </w:r>
    </w:p>
    <w:p w14:paraId="5CE1D0B4" w14:textId="77777777" w:rsidR="001027CB" w:rsidRPr="001027CB" w:rsidRDefault="001027CB" w:rsidP="003D3501">
      <w:pPr>
        <w:autoSpaceDE w:val="0"/>
        <w:autoSpaceDN w:val="0"/>
        <w:adjustRightInd w:val="0"/>
        <w:spacing w:line="276" w:lineRule="auto"/>
        <w:rPr>
          <w:rFonts w:eastAsia="Calibri" w:cs="Arial"/>
          <w:b/>
          <w:bCs/>
          <w:color w:val="000000"/>
          <w:szCs w:val="20"/>
          <w:lang w:eastAsia="en-US"/>
        </w:rPr>
      </w:pPr>
    </w:p>
    <w:p w14:paraId="3F7CE38E" w14:textId="77777777" w:rsidR="001027CB" w:rsidRPr="001027CB" w:rsidRDefault="001027CB" w:rsidP="001027CB">
      <w:pPr>
        <w:rPr>
          <w:szCs w:val="20"/>
        </w:rPr>
      </w:pPr>
      <w:r w:rsidRPr="001027CB">
        <w:rPr>
          <w:szCs w:val="20"/>
        </w:rPr>
        <w:t>Zadavatel požaduje dodávku nových, nepoužitých přístrojů a jejich částí. Nepřipouští možnost dodávky repasovaných přístrojů nebo jejich částí.</w:t>
      </w:r>
    </w:p>
    <w:p w14:paraId="26CB3BA8" w14:textId="22D64048" w:rsidR="001027CB" w:rsidRDefault="001027CB" w:rsidP="001027CB">
      <w:pPr>
        <w:spacing w:line="276" w:lineRule="auto"/>
        <w:jc w:val="both"/>
        <w:rPr>
          <w:szCs w:val="20"/>
        </w:rPr>
      </w:pPr>
      <w:r w:rsidRPr="001027CB">
        <w:rPr>
          <w:szCs w:val="20"/>
        </w:rPr>
        <w:t>Zadavatel akceptuje dodávku přístroje s tolerancí +/- 10 % od uvedených technických parametrů, pokud uchazeč v nabídce prokáže, že nabízené zařízení je vyhovující pro požadovaný medicínský účel, tj. diagnostické využití. Technické parametry označené jako minimální nebo maximální musí být dodrženy bez možnosti uplatnit toleranci</w:t>
      </w:r>
      <w:r w:rsidR="00BB072D">
        <w:rPr>
          <w:szCs w:val="20"/>
        </w:rPr>
        <w:t>.</w:t>
      </w:r>
    </w:p>
    <w:p w14:paraId="106CCB0C" w14:textId="38B64A60" w:rsidR="0064686F" w:rsidRDefault="0064686F" w:rsidP="001027CB">
      <w:pPr>
        <w:spacing w:line="276" w:lineRule="auto"/>
        <w:jc w:val="both"/>
        <w:rPr>
          <w:szCs w:val="20"/>
        </w:rPr>
      </w:pPr>
    </w:p>
    <w:p w14:paraId="4F55940F" w14:textId="14F0868F" w:rsidR="0064686F" w:rsidRDefault="0064686F" w:rsidP="0064686F">
      <w:pPr>
        <w:spacing w:line="276" w:lineRule="auto"/>
        <w:jc w:val="both"/>
        <w:rPr>
          <w:i/>
          <w:iCs/>
          <w:szCs w:val="20"/>
        </w:rPr>
      </w:pPr>
      <w:r w:rsidRPr="00EB2C6B">
        <w:rPr>
          <w:i/>
          <w:iCs/>
          <w:szCs w:val="20"/>
        </w:rPr>
        <w:t xml:space="preserve">Předmětem požadavku zadavatele je dovybavení pracoviště </w:t>
      </w:r>
      <w:r>
        <w:rPr>
          <w:i/>
          <w:iCs/>
          <w:szCs w:val="20"/>
        </w:rPr>
        <w:t>multidisciplinární jednotky intenzivní péče a ARO další</w:t>
      </w:r>
      <w:r w:rsidRPr="00EB2C6B">
        <w:rPr>
          <w:i/>
          <w:iCs/>
          <w:szCs w:val="20"/>
        </w:rPr>
        <w:t>m specifikovaným příslušenstvím, které musí splňovat minimální technické parametry, zvláště pak požadavek na kompatibilitu.*</w:t>
      </w:r>
    </w:p>
    <w:p w14:paraId="211DE502" w14:textId="77777777" w:rsidR="0064686F" w:rsidRDefault="0064686F" w:rsidP="0064686F">
      <w:pPr>
        <w:spacing w:line="276" w:lineRule="auto"/>
        <w:jc w:val="both"/>
        <w:rPr>
          <w:i/>
          <w:iCs/>
          <w:szCs w:val="20"/>
        </w:rPr>
      </w:pPr>
    </w:p>
    <w:p w14:paraId="12E7443D" w14:textId="75724A3B" w:rsidR="0064686F" w:rsidRDefault="0064686F" w:rsidP="0064686F">
      <w:pPr>
        <w:spacing w:line="276" w:lineRule="auto"/>
        <w:jc w:val="both"/>
        <w:rPr>
          <w:i/>
          <w:iCs/>
          <w:szCs w:val="20"/>
        </w:rPr>
      </w:pPr>
      <w:r>
        <w:rPr>
          <w:i/>
          <w:iCs/>
          <w:szCs w:val="20"/>
        </w:rPr>
        <w:t xml:space="preserve">*Kompatibilita bude považována za splněnou dodáním monitorů životních funkcí, které budou plně kompatibilní </w:t>
      </w:r>
      <w:r w:rsidR="00D7776B">
        <w:rPr>
          <w:i/>
          <w:iCs/>
          <w:szCs w:val="20"/>
        </w:rPr>
        <w:t xml:space="preserve">a navázány na </w:t>
      </w:r>
      <w:r w:rsidR="00D47F9E">
        <w:rPr>
          <w:i/>
          <w:iCs/>
          <w:szCs w:val="20"/>
        </w:rPr>
        <w:t>stávající centrál</w:t>
      </w:r>
      <w:r w:rsidR="00D7776B">
        <w:rPr>
          <w:i/>
          <w:iCs/>
          <w:szCs w:val="20"/>
        </w:rPr>
        <w:t>u</w:t>
      </w:r>
      <w:r w:rsidR="00D47F9E">
        <w:rPr>
          <w:i/>
          <w:iCs/>
          <w:szCs w:val="20"/>
        </w:rPr>
        <w:t xml:space="preserve"> </w:t>
      </w:r>
      <w:proofErr w:type="spellStart"/>
      <w:r w:rsidR="00D47F9E">
        <w:rPr>
          <w:i/>
          <w:iCs/>
          <w:szCs w:val="20"/>
        </w:rPr>
        <w:t>Nihon-Kohden</w:t>
      </w:r>
      <w:proofErr w:type="spellEnd"/>
      <w:r>
        <w:rPr>
          <w:i/>
          <w:iCs/>
          <w:szCs w:val="20"/>
        </w:rPr>
        <w:t xml:space="preserve"> na pracovišti</w:t>
      </w:r>
      <w:r w:rsidR="00D47F9E">
        <w:rPr>
          <w:i/>
          <w:iCs/>
          <w:szCs w:val="20"/>
        </w:rPr>
        <w:t>,</w:t>
      </w:r>
      <w:r>
        <w:rPr>
          <w:i/>
          <w:iCs/>
          <w:szCs w:val="20"/>
        </w:rPr>
        <w:t xml:space="preserve"> a to bez nutnosti </w:t>
      </w:r>
      <w:r w:rsidRPr="00616FDC">
        <w:rPr>
          <w:i/>
          <w:iCs/>
          <w:szCs w:val="20"/>
        </w:rPr>
        <w:t xml:space="preserve">adaptace, dle uvedené specifikace. </w:t>
      </w:r>
      <w:r w:rsidR="00D47F9E">
        <w:rPr>
          <w:i/>
          <w:iCs/>
          <w:szCs w:val="20"/>
        </w:rPr>
        <w:t xml:space="preserve">Monitory životních funkcí budou integrovány </w:t>
      </w:r>
      <w:r w:rsidR="00D7776B">
        <w:rPr>
          <w:i/>
          <w:iCs/>
          <w:szCs w:val="20"/>
        </w:rPr>
        <w:t xml:space="preserve">jednak </w:t>
      </w:r>
      <w:r w:rsidR="00D47F9E">
        <w:rPr>
          <w:i/>
          <w:iCs/>
          <w:szCs w:val="20"/>
        </w:rPr>
        <w:t>do stávající centrály</w:t>
      </w:r>
      <w:r w:rsidR="00B25178">
        <w:rPr>
          <w:i/>
          <w:iCs/>
          <w:szCs w:val="20"/>
        </w:rPr>
        <w:t xml:space="preserve"> a v rámci případného rozšíření SW dojde k navýšení počtu sledovaných lůžek, a to jak na oddělení multidisciplinární jednotky intenzivní péče, tak na odd. ARO. </w:t>
      </w:r>
      <w:r w:rsidR="005761FF">
        <w:rPr>
          <w:i/>
          <w:iCs/>
          <w:szCs w:val="20"/>
        </w:rPr>
        <w:t>Dodané komponenty, resp. jejich propojení do sítě, musí tvořit ucelený a jednotný monitorovací systém</w:t>
      </w:r>
      <w:r w:rsidR="00D7776B">
        <w:rPr>
          <w:i/>
          <w:iCs/>
          <w:szCs w:val="20"/>
        </w:rPr>
        <w:t>, neboť ten je založen na 100 % HW a SW kompatibilitě všech požadovaných klinických subsystémů a jejich prvků a na kontinuitě sběru, vyhodnocování, předávání a archivaci klinických (naměřených) dat.</w:t>
      </w:r>
      <w:r w:rsidR="00B25178">
        <w:rPr>
          <w:i/>
          <w:iCs/>
          <w:szCs w:val="20"/>
        </w:rPr>
        <w:t xml:space="preserve"> </w:t>
      </w:r>
      <w:r w:rsidR="00D47F9E">
        <w:rPr>
          <w:i/>
          <w:iCs/>
          <w:szCs w:val="20"/>
        </w:rPr>
        <w:t xml:space="preserve"> </w:t>
      </w:r>
      <w:r w:rsidRPr="00616FDC">
        <w:rPr>
          <w:i/>
          <w:iCs/>
          <w:szCs w:val="20"/>
        </w:rPr>
        <w:t>To znamená, pokud zájemce není</w:t>
      </w:r>
      <w:r w:rsidR="005761FF">
        <w:rPr>
          <w:i/>
          <w:iCs/>
          <w:szCs w:val="20"/>
        </w:rPr>
        <w:t xml:space="preserve"> </w:t>
      </w:r>
      <w:r w:rsidRPr="00616FDC">
        <w:rPr>
          <w:i/>
          <w:iCs/>
          <w:szCs w:val="20"/>
        </w:rPr>
        <w:t xml:space="preserve">schopen kompatibilitu zajistit přímo, je možno splnit tento požadavek dodáním dalších </w:t>
      </w:r>
      <w:r w:rsidR="005761FF">
        <w:rPr>
          <w:i/>
          <w:iCs/>
          <w:szCs w:val="20"/>
        </w:rPr>
        <w:t>monitorů životních funkcí vč. centrál</w:t>
      </w:r>
      <w:r w:rsidRPr="00616FDC">
        <w:rPr>
          <w:i/>
          <w:iCs/>
          <w:szCs w:val="20"/>
        </w:rPr>
        <w:t xml:space="preserve"> pro </w:t>
      </w:r>
      <w:r w:rsidR="005761FF">
        <w:rPr>
          <w:i/>
          <w:iCs/>
          <w:szCs w:val="20"/>
        </w:rPr>
        <w:t xml:space="preserve">daná </w:t>
      </w:r>
      <w:r w:rsidRPr="00616FDC">
        <w:rPr>
          <w:i/>
          <w:iCs/>
          <w:szCs w:val="20"/>
        </w:rPr>
        <w:t xml:space="preserve">pracoviště Oblastní nemocnice Náchod a.s. (stejných technických parametrů nebo lepších technických parametrů jako jsou nyní používané, tzn) a současně nahradit v rámci dodávky novými </w:t>
      </w:r>
      <w:r w:rsidR="001B5986">
        <w:rPr>
          <w:i/>
          <w:iCs/>
          <w:szCs w:val="20"/>
        </w:rPr>
        <w:t>monitory životních funkcí</w:t>
      </w:r>
      <w:r w:rsidRPr="00616FDC">
        <w:rPr>
          <w:i/>
          <w:iCs/>
          <w:szCs w:val="20"/>
        </w:rPr>
        <w:t xml:space="preserve"> </w:t>
      </w:r>
      <w:r w:rsidR="001B5986">
        <w:rPr>
          <w:i/>
          <w:iCs/>
          <w:szCs w:val="20"/>
        </w:rPr>
        <w:t xml:space="preserve">vč. centrál </w:t>
      </w:r>
      <w:r w:rsidRPr="00616FDC">
        <w:rPr>
          <w:i/>
          <w:iCs/>
          <w:szCs w:val="20"/>
        </w:rPr>
        <w:t>nyní používané a to ve stejném počtu a na stejné technologické úrovni, tak aby byla zajištěna stejná nebo lepší kvalita léčené péče. (</w:t>
      </w:r>
      <w:r w:rsidR="001B5986">
        <w:rPr>
          <w:i/>
          <w:iCs/>
          <w:szCs w:val="20"/>
        </w:rPr>
        <w:t>multidisciplinární jednotka intenzivní péče</w:t>
      </w:r>
      <w:r w:rsidR="001B5986" w:rsidRPr="00A140A0">
        <w:rPr>
          <w:i/>
          <w:iCs/>
          <w:szCs w:val="20"/>
        </w:rPr>
        <w:t xml:space="preserve">: </w:t>
      </w:r>
      <w:r w:rsidR="00AB1051">
        <w:rPr>
          <w:i/>
          <w:iCs/>
          <w:szCs w:val="20"/>
        </w:rPr>
        <w:t>8</w:t>
      </w:r>
      <w:r w:rsidR="00643808" w:rsidRPr="00A140A0">
        <w:rPr>
          <w:i/>
          <w:iCs/>
          <w:szCs w:val="20"/>
        </w:rPr>
        <w:t xml:space="preserve"> ks monitorů životních funkcí </w:t>
      </w:r>
      <w:proofErr w:type="spellStart"/>
      <w:r w:rsidR="00643808" w:rsidRPr="00A140A0">
        <w:rPr>
          <w:i/>
          <w:iCs/>
          <w:szCs w:val="20"/>
        </w:rPr>
        <w:t>Nihon-Kohden</w:t>
      </w:r>
      <w:proofErr w:type="spellEnd"/>
      <w:r w:rsidR="00643808" w:rsidRPr="00A140A0">
        <w:rPr>
          <w:i/>
          <w:iCs/>
          <w:szCs w:val="20"/>
        </w:rPr>
        <w:t xml:space="preserve"> CSM-1501, 1 ks centrála </w:t>
      </w:r>
      <w:proofErr w:type="spellStart"/>
      <w:r w:rsidR="00643808" w:rsidRPr="00A140A0">
        <w:rPr>
          <w:i/>
          <w:iCs/>
          <w:szCs w:val="20"/>
        </w:rPr>
        <w:t>Nihon-Kohden</w:t>
      </w:r>
      <w:proofErr w:type="spellEnd"/>
      <w:r w:rsidR="00643808" w:rsidRPr="00A140A0">
        <w:rPr>
          <w:i/>
          <w:iCs/>
          <w:szCs w:val="20"/>
        </w:rPr>
        <w:t xml:space="preserve"> CNS-6201; ARO: </w:t>
      </w:r>
      <w:r w:rsidR="00A140A0" w:rsidRPr="00A140A0">
        <w:rPr>
          <w:i/>
          <w:iCs/>
          <w:szCs w:val="20"/>
        </w:rPr>
        <w:t>4</w:t>
      </w:r>
      <w:r w:rsidR="00643808" w:rsidRPr="00A140A0">
        <w:rPr>
          <w:i/>
          <w:iCs/>
          <w:szCs w:val="20"/>
        </w:rPr>
        <w:t xml:space="preserve"> ks monitorů životních funkcí </w:t>
      </w:r>
      <w:proofErr w:type="spellStart"/>
      <w:r w:rsidR="00643808" w:rsidRPr="00A140A0">
        <w:rPr>
          <w:i/>
          <w:iCs/>
          <w:szCs w:val="20"/>
        </w:rPr>
        <w:t>Nihon</w:t>
      </w:r>
      <w:proofErr w:type="spellEnd"/>
      <w:r w:rsidR="00643808" w:rsidRPr="00A140A0">
        <w:rPr>
          <w:i/>
          <w:iCs/>
          <w:szCs w:val="20"/>
        </w:rPr>
        <w:t xml:space="preserve"> </w:t>
      </w:r>
      <w:proofErr w:type="spellStart"/>
      <w:r w:rsidR="00643808" w:rsidRPr="00A140A0">
        <w:rPr>
          <w:i/>
          <w:iCs/>
          <w:szCs w:val="20"/>
        </w:rPr>
        <w:t>Kohden</w:t>
      </w:r>
      <w:proofErr w:type="spellEnd"/>
      <w:r w:rsidR="00643808" w:rsidRPr="00A140A0">
        <w:rPr>
          <w:i/>
          <w:iCs/>
          <w:szCs w:val="20"/>
        </w:rPr>
        <w:t xml:space="preserve"> CSM-1702 a 1ks centrála </w:t>
      </w:r>
      <w:proofErr w:type="spellStart"/>
      <w:r w:rsidR="00643808" w:rsidRPr="00A140A0">
        <w:rPr>
          <w:i/>
          <w:iCs/>
          <w:szCs w:val="20"/>
        </w:rPr>
        <w:t>Nihon-Kohden</w:t>
      </w:r>
      <w:proofErr w:type="spellEnd"/>
      <w:r w:rsidR="00643808" w:rsidRPr="00A140A0">
        <w:rPr>
          <w:i/>
          <w:iCs/>
          <w:szCs w:val="20"/>
        </w:rPr>
        <w:t xml:space="preserve"> CNS-6201).</w:t>
      </w:r>
    </w:p>
    <w:p w14:paraId="4D3188B7" w14:textId="77777777" w:rsidR="0064686F" w:rsidRDefault="0064686F" w:rsidP="0064686F">
      <w:pPr>
        <w:spacing w:line="276" w:lineRule="auto"/>
        <w:jc w:val="both"/>
        <w:rPr>
          <w:i/>
          <w:iCs/>
          <w:szCs w:val="20"/>
        </w:rPr>
      </w:pPr>
    </w:p>
    <w:p w14:paraId="0056A2EF" w14:textId="77777777" w:rsidR="0064686F" w:rsidRPr="003D4BAD" w:rsidRDefault="0064686F" w:rsidP="0064686F">
      <w:pPr>
        <w:spacing w:line="276" w:lineRule="auto"/>
        <w:jc w:val="both"/>
        <w:rPr>
          <w:b/>
          <w:bCs/>
          <w:szCs w:val="20"/>
        </w:rPr>
      </w:pPr>
      <w:r>
        <w:rPr>
          <w:b/>
          <w:bCs/>
          <w:szCs w:val="20"/>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 ROVNOCENNÉ ŘEŠENÍ DLE § 90 ODST. 3 ZÁKONA.</w:t>
      </w:r>
    </w:p>
    <w:p w14:paraId="4450157F" w14:textId="77777777" w:rsidR="0064686F" w:rsidRDefault="0064686F" w:rsidP="001027CB">
      <w:pPr>
        <w:spacing w:line="276" w:lineRule="auto"/>
        <w:jc w:val="both"/>
        <w:rPr>
          <w:szCs w:val="20"/>
        </w:rPr>
      </w:pPr>
    </w:p>
    <w:p w14:paraId="2C8A16E8" w14:textId="1BB92C36" w:rsidR="001F322B" w:rsidRDefault="001F322B" w:rsidP="001027CB">
      <w:pPr>
        <w:spacing w:line="276" w:lineRule="auto"/>
        <w:jc w:val="both"/>
        <w:rPr>
          <w:szCs w:val="20"/>
        </w:rPr>
      </w:pPr>
    </w:p>
    <w:p w14:paraId="7E9F10E3" w14:textId="3757D62B" w:rsidR="00A140A0" w:rsidRDefault="00A140A0" w:rsidP="001027CB">
      <w:pPr>
        <w:spacing w:line="276" w:lineRule="auto"/>
        <w:jc w:val="both"/>
        <w:rPr>
          <w:szCs w:val="20"/>
        </w:rPr>
      </w:pPr>
    </w:p>
    <w:p w14:paraId="3FBFF348" w14:textId="41E4EBD2" w:rsidR="00A140A0" w:rsidRDefault="00A140A0" w:rsidP="001027CB">
      <w:pPr>
        <w:spacing w:line="276" w:lineRule="auto"/>
        <w:jc w:val="both"/>
        <w:rPr>
          <w:szCs w:val="20"/>
        </w:rPr>
      </w:pPr>
    </w:p>
    <w:p w14:paraId="0637A8E4" w14:textId="2056DEE3" w:rsidR="00A140A0" w:rsidRDefault="00A140A0" w:rsidP="001027CB">
      <w:pPr>
        <w:spacing w:line="276" w:lineRule="auto"/>
        <w:jc w:val="both"/>
        <w:rPr>
          <w:szCs w:val="20"/>
        </w:rPr>
      </w:pPr>
    </w:p>
    <w:p w14:paraId="3FB17CD0" w14:textId="170E02F1" w:rsidR="00A140A0" w:rsidRDefault="00A140A0" w:rsidP="001027CB">
      <w:pPr>
        <w:spacing w:line="276" w:lineRule="auto"/>
        <w:jc w:val="both"/>
        <w:rPr>
          <w:szCs w:val="20"/>
        </w:rPr>
      </w:pPr>
    </w:p>
    <w:p w14:paraId="0F93A70E" w14:textId="2E7C6CD9" w:rsidR="00A140A0" w:rsidRDefault="00A140A0" w:rsidP="001027CB">
      <w:pPr>
        <w:spacing w:line="276" w:lineRule="auto"/>
        <w:jc w:val="both"/>
        <w:rPr>
          <w:szCs w:val="20"/>
        </w:rPr>
      </w:pPr>
    </w:p>
    <w:p w14:paraId="7668937A" w14:textId="24EE9693" w:rsidR="00A140A0" w:rsidRDefault="00A140A0" w:rsidP="001027CB">
      <w:pPr>
        <w:spacing w:line="276" w:lineRule="auto"/>
        <w:jc w:val="both"/>
        <w:rPr>
          <w:szCs w:val="20"/>
        </w:rPr>
      </w:pPr>
    </w:p>
    <w:p w14:paraId="70134490" w14:textId="2E3A4D3D" w:rsidR="00A140A0" w:rsidRDefault="00A140A0" w:rsidP="001027CB">
      <w:pPr>
        <w:spacing w:line="276" w:lineRule="auto"/>
        <w:jc w:val="both"/>
        <w:rPr>
          <w:szCs w:val="20"/>
        </w:rPr>
      </w:pPr>
    </w:p>
    <w:p w14:paraId="0DB1D9A1" w14:textId="77777777" w:rsidR="00A140A0" w:rsidRPr="001027CB" w:rsidRDefault="00A140A0" w:rsidP="001027CB">
      <w:pPr>
        <w:spacing w:line="276" w:lineRule="auto"/>
        <w:jc w:val="both"/>
        <w:rPr>
          <w:szCs w:val="20"/>
        </w:rPr>
      </w:pPr>
    </w:p>
    <w:p w14:paraId="2179732B" w14:textId="485B9EED" w:rsidR="001027CB" w:rsidRDefault="001027CB" w:rsidP="001027CB">
      <w:pPr>
        <w:spacing w:line="276" w:lineRule="auto"/>
        <w:jc w:val="both"/>
        <w:rPr>
          <w:rFonts w:cs="Arial"/>
          <w:szCs w:val="20"/>
        </w:rPr>
      </w:pPr>
      <w:r w:rsidRPr="001027CB">
        <w:rPr>
          <w:rFonts w:cs="Arial"/>
          <w:szCs w:val="20"/>
        </w:rPr>
        <w:t xml:space="preserve">Zadavatel vymezuje níže </w:t>
      </w:r>
      <w:r w:rsidRPr="001027CB">
        <w:rPr>
          <w:rFonts w:cs="Arial"/>
          <w:b/>
          <w:szCs w:val="20"/>
        </w:rPr>
        <w:t>závazné charakteristiky a požadavky</w:t>
      </w:r>
      <w:r w:rsidRPr="001027CB">
        <w:rPr>
          <w:rFonts w:cs="Arial"/>
          <w:szCs w:val="20"/>
        </w:rPr>
        <w:t xml:space="preserve"> na dodávku zdravotnické techniky.</w:t>
      </w:r>
    </w:p>
    <w:p w14:paraId="5F293D21" w14:textId="77777777" w:rsidR="00752A39" w:rsidRDefault="00752A39" w:rsidP="00E023FD">
      <w:pPr>
        <w:jc w:val="both"/>
        <w:rPr>
          <w:b/>
          <w:bCs/>
        </w:rPr>
      </w:pPr>
    </w:p>
    <w:p w14:paraId="4109DC5E" w14:textId="3470ECFA" w:rsidR="00752A39" w:rsidRDefault="002022B0" w:rsidP="00E023FD">
      <w:pPr>
        <w:jc w:val="both"/>
        <w:rPr>
          <w:b/>
          <w:bCs/>
        </w:rPr>
      </w:pPr>
      <w:r>
        <w:rPr>
          <w:b/>
          <w:bCs/>
        </w:rPr>
        <w:t xml:space="preserve">Technická specifikace </w:t>
      </w:r>
    </w:p>
    <w:p w14:paraId="71D5911A" w14:textId="77777777" w:rsidR="00752A39" w:rsidRDefault="00752A39" w:rsidP="00E023FD">
      <w:pPr>
        <w:jc w:val="both"/>
        <w:rPr>
          <w:b/>
          <w:bCs/>
        </w:rPr>
      </w:pPr>
    </w:p>
    <w:tbl>
      <w:tblPr>
        <w:tblW w:w="9730" w:type="dxa"/>
        <w:tblCellMar>
          <w:left w:w="70" w:type="dxa"/>
          <w:right w:w="70" w:type="dxa"/>
        </w:tblCellMar>
        <w:tblLook w:val="0000" w:firstRow="0" w:lastRow="0" w:firstColumn="0" w:lastColumn="0" w:noHBand="0" w:noVBand="0"/>
      </w:tblPr>
      <w:tblGrid>
        <w:gridCol w:w="5949"/>
        <w:gridCol w:w="1984"/>
        <w:gridCol w:w="1797"/>
      </w:tblGrid>
      <w:tr w:rsidR="00752A39" w14:paraId="6BDA0CBF" w14:textId="77777777" w:rsidTr="00926A65">
        <w:trPr>
          <w:trHeight w:val="340"/>
        </w:trPr>
        <w:tc>
          <w:tcPr>
            <w:tcW w:w="5949" w:type="dxa"/>
            <w:tcBorders>
              <w:top w:val="single" w:sz="4" w:space="0" w:color="000000"/>
              <w:left w:val="single" w:sz="4" w:space="0" w:color="000000"/>
              <w:bottom w:val="single" w:sz="4" w:space="0" w:color="000000"/>
            </w:tcBorders>
            <w:shd w:val="clear" w:color="auto" w:fill="9CC2E5"/>
            <w:vAlign w:val="center"/>
          </w:tcPr>
          <w:p w14:paraId="637D2EAE" w14:textId="77777777" w:rsidR="00752A39" w:rsidRDefault="00752A39" w:rsidP="00926A65">
            <w:pPr>
              <w:jc w:val="center"/>
            </w:pPr>
            <w:r>
              <w:rPr>
                <w:b/>
              </w:rPr>
              <w:t>specifikace</w:t>
            </w:r>
          </w:p>
        </w:tc>
        <w:tc>
          <w:tcPr>
            <w:tcW w:w="1984" w:type="dxa"/>
            <w:tcBorders>
              <w:top w:val="single" w:sz="4" w:space="0" w:color="000000"/>
              <w:left w:val="single" w:sz="4" w:space="0" w:color="000000"/>
              <w:bottom w:val="single" w:sz="4" w:space="0" w:color="000000"/>
            </w:tcBorders>
            <w:shd w:val="clear" w:color="auto" w:fill="9CC2E5"/>
            <w:vAlign w:val="center"/>
          </w:tcPr>
          <w:p w14:paraId="5474BA94" w14:textId="77777777" w:rsidR="00752A39" w:rsidRDefault="00752A39" w:rsidP="00926A65">
            <w:pPr>
              <w:jc w:val="center"/>
            </w:pPr>
            <w:r>
              <w:rPr>
                <w:b/>
              </w:rPr>
              <w:t>požadavky</w:t>
            </w:r>
          </w:p>
        </w:tc>
        <w:tc>
          <w:tcPr>
            <w:tcW w:w="1797"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1D2692CA" w14:textId="77777777" w:rsidR="00752A39" w:rsidRDefault="00752A39" w:rsidP="00926A65">
            <w:pPr>
              <w:jc w:val="center"/>
            </w:pPr>
            <w:r>
              <w:rPr>
                <w:b/>
              </w:rPr>
              <w:t>Splněno parametrem nebo ANO / NE</w:t>
            </w:r>
          </w:p>
        </w:tc>
      </w:tr>
      <w:tr w:rsidR="00752A39" w14:paraId="428FD153" w14:textId="77777777" w:rsidTr="00926A65">
        <w:trPr>
          <w:trHeight w:val="340"/>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vAlign w:val="center"/>
          </w:tcPr>
          <w:p w14:paraId="2727F286" w14:textId="77777777" w:rsidR="00752A39" w:rsidRPr="000D2014" w:rsidRDefault="00752A39" w:rsidP="00926A65">
            <w:pPr>
              <w:jc w:val="center"/>
              <w:rPr>
                <w:b/>
                <w:u w:val="single"/>
              </w:rPr>
            </w:pPr>
          </w:p>
        </w:tc>
      </w:tr>
      <w:tr w:rsidR="00752A39" w14:paraId="6895FD30"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7308CD" w14:textId="650DA8D8" w:rsidR="00752A39" w:rsidRPr="00350BC1" w:rsidRDefault="00752A39" w:rsidP="00926A65">
            <w:pPr>
              <w:rPr>
                <w:b/>
                <w:bCs/>
              </w:rPr>
            </w:pPr>
            <w:r w:rsidRPr="00350BC1">
              <w:rPr>
                <w:b/>
                <w:bCs/>
              </w:rPr>
              <w:t xml:space="preserve">Doplnění monitorovacího systému životních funkcí na </w:t>
            </w:r>
            <w:r w:rsidR="00C33738" w:rsidRPr="00350BC1">
              <w:rPr>
                <w:b/>
                <w:bCs/>
              </w:rPr>
              <w:t>ARO</w:t>
            </w:r>
            <w:r w:rsidR="00673BC1">
              <w:rPr>
                <w:b/>
                <w:bCs/>
              </w:rPr>
              <w:t xml:space="preserve"> (výrobce </w:t>
            </w:r>
            <w:proofErr w:type="spellStart"/>
            <w:r w:rsidR="00673BC1">
              <w:rPr>
                <w:b/>
                <w:bCs/>
              </w:rPr>
              <w:t>Nihon</w:t>
            </w:r>
            <w:proofErr w:type="spellEnd"/>
            <w:r w:rsidR="00673BC1">
              <w:rPr>
                <w:b/>
                <w:bCs/>
              </w:rPr>
              <w:t xml:space="preserve"> </w:t>
            </w:r>
            <w:proofErr w:type="spellStart"/>
            <w:r w:rsidR="00673BC1">
              <w:rPr>
                <w:b/>
                <w:bCs/>
              </w:rPr>
              <w:t>Kohden</w:t>
            </w:r>
            <w:proofErr w:type="spellEnd"/>
            <w:r w:rsidR="00673BC1">
              <w:rPr>
                <w:b/>
                <w:bCs/>
              </w:rPr>
              <w:t xml:space="preserve">) o </w:t>
            </w:r>
            <w:r w:rsidR="00C33738" w:rsidRPr="00350BC1">
              <w:rPr>
                <w:b/>
                <w:bCs/>
              </w:rPr>
              <w:t>2</w:t>
            </w:r>
            <w:r w:rsidRPr="00350BC1">
              <w:rPr>
                <w:b/>
                <w:bCs/>
              </w:rPr>
              <w:t xml:space="preserve"> ks </w:t>
            </w:r>
            <w:r w:rsidR="00673BC1">
              <w:rPr>
                <w:b/>
                <w:bCs/>
              </w:rPr>
              <w:t xml:space="preserve">modulárních </w:t>
            </w:r>
            <w:r w:rsidRPr="00350BC1">
              <w:rPr>
                <w:b/>
                <w:bCs/>
              </w:rPr>
              <w:t>monitorů životních funkcí</w:t>
            </w:r>
            <w:r w:rsidR="00673BC1">
              <w:rPr>
                <w:b/>
                <w:bCs/>
              </w:rPr>
              <w:t xml:space="preserve"> s </w:t>
            </w:r>
            <w:proofErr w:type="spellStart"/>
            <w:r w:rsidR="00673BC1">
              <w:rPr>
                <w:b/>
                <w:bCs/>
              </w:rPr>
              <w:t>multiparametrickými</w:t>
            </w:r>
            <w:proofErr w:type="spellEnd"/>
            <w:r w:rsidR="00673BC1">
              <w:rPr>
                <w:b/>
                <w:bCs/>
              </w:rPr>
              <w:t xml:space="preserve"> moduly</w:t>
            </w:r>
          </w:p>
          <w:p w14:paraId="26B0D2DC" w14:textId="77777777" w:rsidR="00752A39" w:rsidRPr="00CD49CF" w:rsidRDefault="00752A39" w:rsidP="00C33738">
            <w:pPr>
              <w:rPr>
                <w:color w:val="FF0000"/>
              </w:rPr>
            </w:pPr>
          </w:p>
        </w:tc>
      </w:tr>
      <w:tr w:rsidR="00752A39" w14:paraId="0B738C98"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5D1F0E46" w14:textId="77777777" w:rsidR="00752A39" w:rsidRPr="001027CB" w:rsidRDefault="00752A39" w:rsidP="00926A65">
            <w:pPr>
              <w:jc w:val="center"/>
              <w:rPr>
                <w:b/>
                <w:bCs/>
                <w:color w:val="FF0000"/>
                <w:u w:val="single"/>
              </w:rPr>
            </w:pPr>
            <w:r>
              <w:rPr>
                <w:b/>
                <w:u w:val="single"/>
              </w:rPr>
              <w:t>Obecné požadavky</w:t>
            </w:r>
          </w:p>
        </w:tc>
      </w:tr>
      <w:tr w:rsidR="00752A39" w14:paraId="0049CF38" w14:textId="77777777" w:rsidTr="00926A65">
        <w:trPr>
          <w:trHeight w:val="502"/>
        </w:trPr>
        <w:tc>
          <w:tcPr>
            <w:tcW w:w="5949" w:type="dxa"/>
            <w:tcBorders>
              <w:top w:val="single" w:sz="4" w:space="0" w:color="000000"/>
              <w:left w:val="single" w:sz="4" w:space="0" w:color="000000"/>
              <w:bottom w:val="single" w:sz="4" w:space="0" w:color="000000"/>
            </w:tcBorders>
            <w:shd w:val="clear" w:color="auto" w:fill="auto"/>
            <w:vAlign w:val="center"/>
          </w:tcPr>
          <w:p w14:paraId="6AE54BAE" w14:textId="0E13A96E" w:rsidR="00752A39" w:rsidRDefault="00752A39" w:rsidP="00926A65">
            <w:r w:rsidRPr="00C458E9">
              <w:t>Uživatelské rozhraní v</w:t>
            </w:r>
            <w:r w:rsidR="00F23D62">
              <w:t> </w:t>
            </w:r>
            <w:r w:rsidRPr="00C458E9">
              <w:t>českém jazyce</w:t>
            </w:r>
          </w:p>
        </w:tc>
        <w:tc>
          <w:tcPr>
            <w:tcW w:w="1984" w:type="dxa"/>
            <w:tcBorders>
              <w:top w:val="single" w:sz="4" w:space="0" w:color="000000"/>
              <w:left w:val="single" w:sz="4" w:space="0" w:color="000000"/>
              <w:bottom w:val="single" w:sz="4" w:space="0" w:color="000000"/>
            </w:tcBorders>
            <w:shd w:val="clear" w:color="auto" w:fill="auto"/>
          </w:tcPr>
          <w:p w14:paraId="79952F58" w14:textId="77777777" w:rsidR="00752A39" w:rsidRDefault="00752A39" w:rsidP="00926A65">
            <w:pPr>
              <w:jc w:val="cente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B463AC7" w14:textId="77777777" w:rsidR="00752A39" w:rsidRDefault="00752A39" w:rsidP="00926A65">
            <w:pPr>
              <w:jc w:val="center"/>
            </w:pPr>
            <w:r w:rsidRPr="00BB7702">
              <w:rPr>
                <w:color w:val="FF0000"/>
              </w:rPr>
              <w:t>(doplní dodavatel)</w:t>
            </w:r>
          </w:p>
        </w:tc>
      </w:tr>
      <w:tr w:rsidR="00673BC1" w14:paraId="19A4E5CB" w14:textId="77777777" w:rsidTr="00926A65">
        <w:trPr>
          <w:trHeight w:val="502"/>
        </w:trPr>
        <w:tc>
          <w:tcPr>
            <w:tcW w:w="5949" w:type="dxa"/>
            <w:tcBorders>
              <w:top w:val="single" w:sz="4" w:space="0" w:color="000000"/>
              <w:left w:val="single" w:sz="4" w:space="0" w:color="000000"/>
              <w:bottom w:val="single" w:sz="4" w:space="0" w:color="000000"/>
            </w:tcBorders>
            <w:shd w:val="clear" w:color="auto" w:fill="auto"/>
            <w:vAlign w:val="center"/>
          </w:tcPr>
          <w:p w14:paraId="1BA4119C" w14:textId="3EFB6718" w:rsidR="00673BC1" w:rsidRPr="00C458E9" w:rsidRDefault="00673BC1" w:rsidP="00673BC1">
            <w:r>
              <w:t xml:space="preserve">Dodané monitory a </w:t>
            </w:r>
            <w:proofErr w:type="spellStart"/>
            <w:r>
              <w:t>multiparametrické</w:t>
            </w:r>
            <w:proofErr w:type="spellEnd"/>
            <w:r>
              <w:t xml:space="preserve"> moduly budou kompatibilní se stávajícím monitorovacím systémem na odd. ARO</w:t>
            </w:r>
          </w:p>
        </w:tc>
        <w:tc>
          <w:tcPr>
            <w:tcW w:w="1984" w:type="dxa"/>
            <w:tcBorders>
              <w:top w:val="single" w:sz="4" w:space="0" w:color="000000"/>
              <w:left w:val="single" w:sz="4" w:space="0" w:color="000000"/>
              <w:bottom w:val="single" w:sz="4" w:space="0" w:color="000000"/>
            </w:tcBorders>
            <w:shd w:val="clear" w:color="auto" w:fill="auto"/>
          </w:tcPr>
          <w:p w14:paraId="00443FBA" w14:textId="69B8FE67" w:rsidR="00673BC1" w:rsidRPr="007C379F" w:rsidRDefault="00673BC1" w:rsidP="00673BC1">
            <w:pPr>
              <w:jc w:val="center"/>
            </w:pPr>
            <w:r w:rsidRPr="00DB459C">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54D82EF" w14:textId="35479A79" w:rsidR="00673BC1" w:rsidRPr="00BB7702" w:rsidRDefault="00673BC1" w:rsidP="00673BC1">
            <w:pPr>
              <w:jc w:val="center"/>
              <w:rPr>
                <w:color w:val="FF0000"/>
              </w:rPr>
            </w:pPr>
            <w:r w:rsidRPr="00BB7702">
              <w:rPr>
                <w:color w:val="FF0000"/>
              </w:rPr>
              <w:t>(doplní dodavatel)</w:t>
            </w:r>
          </w:p>
        </w:tc>
      </w:tr>
      <w:tr w:rsidR="00673BC1" w14:paraId="780F78C8" w14:textId="77777777" w:rsidTr="00926A65">
        <w:trPr>
          <w:trHeight w:val="502"/>
        </w:trPr>
        <w:tc>
          <w:tcPr>
            <w:tcW w:w="5949" w:type="dxa"/>
            <w:tcBorders>
              <w:top w:val="single" w:sz="4" w:space="0" w:color="000000"/>
              <w:left w:val="single" w:sz="4" w:space="0" w:color="000000"/>
              <w:bottom w:val="single" w:sz="4" w:space="0" w:color="000000"/>
            </w:tcBorders>
            <w:shd w:val="clear" w:color="auto" w:fill="auto"/>
            <w:vAlign w:val="center"/>
          </w:tcPr>
          <w:p w14:paraId="1EDC28F5" w14:textId="0C4E3684" w:rsidR="00673BC1" w:rsidRPr="00C458E9" w:rsidRDefault="00673BC1" w:rsidP="00673BC1">
            <w:r>
              <w:t>Dodaný spotřební materiál bude kompatibilní s dodávanými monitory i se stávajícím monitorovacím systémem</w:t>
            </w:r>
          </w:p>
        </w:tc>
        <w:tc>
          <w:tcPr>
            <w:tcW w:w="1984" w:type="dxa"/>
            <w:tcBorders>
              <w:top w:val="single" w:sz="4" w:space="0" w:color="000000"/>
              <w:left w:val="single" w:sz="4" w:space="0" w:color="000000"/>
              <w:bottom w:val="single" w:sz="4" w:space="0" w:color="000000"/>
            </w:tcBorders>
            <w:shd w:val="clear" w:color="auto" w:fill="auto"/>
          </w:tcPr>
          <w:p w14:paraId="7F1BF0FA" w14:textId="7904AFFF" w:rsidR="00673BC1" w:rsidRPr="007C379F" w:rsidRDefault="00673BC1" w:rsidP="00673BC1">
            <w:pPr>
              <w:jc w:val="center"/>
            </w:pPr>
            <w:r w:rsidRPr="00DB459C">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DF8ACF1" w14:textId="16FDD898" w:rsidR="00673BC1" w:rsidRPr="00BB7702" w:rsidRDefault="00673BC1" w:rsidP="00673BC1">
            <w:pPr>
              <w:jc w:val="center"/>
              <w:rPr>
                <w:color w:val="FF0000"/>
              </w:rPr>
            </w:pPr>
            <w:r w:rsidRPr="00BB7702">
              <w:rPr>
                <w:color w:val="FF0000"/>
              </w:rPr>
              <w:t>(doplní dodavatel)</w:t>
            </w:r>
          </w:p>
        </w:tc>
      </w:tr>
      <w:tr w:rsidR="00752A39" w14:paraId="79FC3DF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A9F529D" w14:textId="7453426C" w:rsidR="00752A39" w:rsidRDefault="00752A39" w:rsidP="00926A65">
            <w:r w:rsidRPr="00C458E9">
              <w:t>Součástí dodávky a instalace bude veškeré příslušenství potřebné k</w:t>
            </w:r>
            <w:r w:rsidR="00F23D62">
              <w:t> </w:t>
            </w:r>
            <w:r w:rsidRPr="00C458E9">
              <w:t>provozu (např. napájecí a datové kabely – jednotně barevně označené, klávesnice + myš apod.).</w:t>
            </w:r>
          </w:p>
        </w:tc>
        <w:tc>
          <w:tcPr>
            <w:tcW w:w="1984" w:type="dxa"/>
            <w:tcBorders>
              <w:top w:val="single" w:sz="4" w:space="0" w:color="000000"/>
              <w:left w:val="single" w:sz="4" w:space="0" w:color="000000"/>
              <w:bottom w:val="single" w:sz="4" w:space="0" w:color="000000"/>
            </w:tcBorders>
            <w:shd w:val="clear" w:color="auto" w:fill="auto"/>
          </w:tcPr>
          <w:p w14:paraId="3D311E83" w14:textId="77777777" w:rsidR="00752A39" w:rsidRPr="002E2597" w:rsidRDefault="00752A39" w:rsidP="00926A65">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06C68C6" w14:textId="77777777" w:rsidR="00752A39" w:rsidRDefault="00752A39" w:rsidP="00926A65">
            <w:pPr>
              <w:jc w:val="center"/>
            </w:pPr>
            <w:r w:rsidRPr="00BB7702">
              <w:rPr>
                <w:color w:val="FF0000"/>
              </w:rPr>
              <w:t>(doplní dodavatel)</w:t>
            </w:r>
          </w:p>
        </w:tc>
      </w:tr>
      <w:tr w:rsidR="00752A39" w14:paraId="456EF690"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CE1CB86" w14:textId="538E4DA9" w:rsidR="00752A39" w:rsidRPr="006C4893" w:rsidRDefault="00752A39" w:rsidP="00926A65">
            <w:r w:rsidRPr="00C458E9">
              <w:t>Součástí instalace bude provedení základního „</w:t>
            </w:r>
            <w:proofErr w:type="spellStart"/>
            <w:r w:rsidRPr="00C458E9">
              <w:t>cable</w:t>
            </w:r>
            <w:proofErr w:type="spellEnd"/>
            <w:r w:rsidRPr="00C458E9">
              <w:t xml:space="preserve"> managementu“ (a to v</w:t>
            </w:r>
            <w:r w:rsidR="00F23D62">
              <w:t> </w:t>
            </w:r>
            <w:r w:rsidRPr="00C458E9">
              <w:t>rozumném rozsahu – sponky, suché zipy, plastové organizéry kabelů).</w:t>
            </w:r>
          </w:p>
        </w:tc>
        <w:tc>
          <w:tcPr>
            <w:tcW w:w="1984" w:type="dxa"/>
            <w:tcBorders>
              <w:top w:val="single" w:sz="4" w:space="0" w:color="000000"/>
              <w:left w:val="single" w:sz="4" w:space="0" w:color="000000"/>
              <w:bottom w:val="single" w:sz="4" w:space="0" w:color="000000"/>
            </w:tcBorders>
            <w:shd w:val="clear" w:color="auto" w:fill="auto"/>
          </w:tcPr>
          <w:p w14:paraId="5D49C6B1" w14:textId="77777777" w:rsidR="00752A39" w:rsidRPr="002E2597" w:rsidRDefault="00752A39" w:rsidP="00926A65">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2586D88" w14:textId="77777777" w:rsidR="00752A39" w:rsidRDefault="00752A39" w:rsidP="00926A65">
            <w:pPr>
              <w:jc w:val="center"/>
            </w:pPr>
            <w:r w:rsidRPr="00BB7702">
              <w:rPr>
                <w:color w:val="FF0000"/>
              </w:rPr>
              <w:t>(doplní dodavatel)</w:t>
            </w:r>
          </w:p>
        </w:tc>
      </w:tr>
      <w:tr w:rsidR="00752A39" w14:paraId="745FBBC9" w14:textId="77777777" w:rsidTr="00926A65">
        <w:trPr>
          <w:trHeight w:val="567"/>
        </w:trPr>
        <w:tc>
          <w:tcPr>
            <w:tcW w:w="5949" w:type="dxa"/>
            <w:tcBorders>
              <w:left w:val="single" w:sz="4" w:space="0" w:color="000000"/>
              <w:bottom w:val="single" w:sz="4" w:space="0" w:color="000000"/>
            </w:tcBorders>
            <w:shd w:val="clear" w:color="auto" w:fill="auto"/>
            <w:vAlign w:val="center"/>
          </w:tcPr>
          <w:p w14:paraId="4CF5CB67" w14:textId="0C8331F5" w:rsidR="00752A39" w:rsidRPr="00C458E9" w:rsidRDefault="00752A39" w:rsidP="00926A65">
            <w:r w:rsidRPr="00C458E9">
              <w:t xml:space="preserve">Součástí instalace budou </w:t>
            </w:r>
            <w:r w:rsidR="00673BC1">
              <w:t>pohyblivá ramena na stěnu</w:t>
            </w:r>
            <w:r w:rsidRPr="00C458E9">
              <w:t xml:space="preserve"> a další příslušenství potřebné k</w:t>
            </w:r>
            <w:r w:rsidR="00F23D62">
              <w:t> </w:t>
            </w:r>
            <w:r w:rsidRPr="00C458E9">
              <w:t>bezpečnému uchycení</w:t>
            </w:r>
            <w:r w:rsidR="00673BC1">
              <w:t xml:space="preserve"> všech komponent modulárních</w:t>
            </w:r>
            <w:r w:rsidRPr="00C458E9">
              <w:t xml:space="preserve"> monitorů</w:t>
            </w:r>
            <w:r w:rsidR="00673BC1">
              <w:t xml:space="preserve"> u lůžek stejná, jakými disponuje stávající monitorovací systém</w:t>
            </w:r>
          </w:p>
          <w:p w14:paraId="0C890723" w14:textId="77777777" w:rsidR="00752A39" w:rsidRPr="00DA7C29" w:rsidRDefault="00752A39" w:rsidP="00926A65"/>
        </w:tc>
        <w:tc>
          <w:tcPr>
            <w:tcW w:w="1984" w:type="dxa"/>
            <w:tcBorders>
              <w:left w:val="single" w:sz="4" w:space="0" w:color="000000"/>
              <w:bottom w:val="single" w:sz="4" w:space="0" w:color="000000"/>
            </w:tcBorders>
            <w:shd w:val="clear" w:color="auto" w:fill="auto"/>
          </w:tcPr>
          <w:p w14:paraId="7FE37F96" w14:textId="77777777" w:rsidR="00752A39" w:rsidRPr="000D2014" w:rsidRDefault="00752A39" w:rsidP="00926A65">
            <w:pPr>
              <w:jc w:val="center"/>
              <w:rPr>
                <w:bCs/>
              </w:rPr>
            </w:pPr>
            <w:r w:rsidRPr="007C379F">
              <w:t>Požadavek je absolutní, musí být splněn</w:t>
            </w:r>
          </w:p>
        </w:tc>
        <w:tc>
          <w:tcPr>
            <w:tcW w:w="1797" w:type="dxa"/>
            <w:tcBorders>
              <w:left w:val="single" w:sz="4" w:space="0" w:color="000000"/>
              <w:bottom w:val="single" w:sz="4" w:space="0" w:color="000000"/>
              <w:right w:val="single" w:sz="4" w:space="0" w:color="000000"/>
            </w:tcBorders>
            <w:shd w:val="clear" w:color="auto" w:fill="auto"/>
          </w:tcPr>
          <w:p w14:paraId="55A28E55" w14:textId="77777777" w:rsidR="00752A39" w:rsidRDefault="00752A39" w:rsidP="00926A65">
            <w:pPr>
              <w:rPr>
                <w:b/>
                <w:bCs/>
              </w:rPr>
            </w:pPr>
          </w:p>
          <w:p w14:paraId="583B41FF" w14:textId="77777777" w:rsidR="00752A39" w:rsidRDefault="00752A39" w:rsidP="00926A65">
            <w:pPr>
              <w:jc w:val="center"/>
            </w:pPr>
            <w:r w:rsidRPr="00CD49CF">
              <w:rPr>
                <w:color w:val="FF0000"/>
              </w:rPr>
              <w:t>(doplní dodavatel)</w:t>
            </w:r>
          </w:p>
        </w:tc>
      </w:tr>
      <w:tr w:rsidR="00752A39" w14:paraId="5DC41EA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7B3FA4B" w14:textId="72AA05DE" w:rsidR="00752A39" w:rsidRDefault="00752A39" w:rsidP="00926A65">
            <w:r w:rsidRPr="00C458E9">
              <w:t>Součástí instalace bude propojení veškerých komponentů do sítě tak, aby přístroje dohromady tvořili ucelený a jednotn</w:t>
            </w:r>
            <w:r w:rsidR="00B25178">
              <w:t>ý</w:t>
            </w:r>
            <w:r w:rsidRPr="00C458E9">
              <w:t xml:space="preserve"> monitorovací systém. </w:t>
            </w:r>
            <w:r w:rsidRPr="00C458E9">
              <w:tab/>
            </w:r>
          </w:p>
        </w:tc>
        <w:tc>
          <w:tcPr>
            <w:tcW w:w="1984" w:type="dxa"/>
            <w:tcBorders>
              <w:top w:val="single" w:sz="4" w:space="0" w:color="000000"/>
              <w:left w:val="single" w:sz="4" w:space="0" w:color="000000"/>
              <w:bottom w:val="single" w:sz="4" w:space="0" w:color="000000"/>
            </w:tcBorders>
            <w:shd w:val="clear" w:color="auto" w:fill="auto"/>
          </w:tcPr>
          <w:p w14:paraId="6E95D4DA" w14:textId="77777777" w:rsidR="00752A39" w:rsidRPr="000D2014" w:rsidRDefault="00752A39" w:rsidP="00926A65">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513A596" w14:textId="77777777" w:rsidR="00752A39" w:rsidRDefault="00752A39" w:rsidP="00926A65">
            <w:pPr>
              <w:jc w:val="center"/>
            </w:pPr>
            <w:r w:rsidRPr="00BB7702">
              <w:rPr>
                <w:color w:val="FF0000"/>
              </w:rPr>
              <w:t>(doplní dodavatel)</w:t>
            </w:r>
          </w:p>
        </w:tc>
      </w:tr>
      <w:tr w:rsidR="00752A39" w14:paraId="166401B2"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7D96248" w14:textId="4AC8A95A" w:rsidR="00752A39" w:rsidRDefault="00752A39" w:rsidP="00926A65">
            <w:r w:rsidRPr="00C458E9">
              <w:t>Součástí instruktáže pro personál bude asistence s</w:t>
            </w:r>
            <w:r w:rsidR="00F23D62">
              <w:t> </w:t>
            </w:r>
            <w:r w:rsidRPr="00C458E9">
              <w:t xml:space="preserve">individualizací nastavení </w:t>
            </w:r>
          </w:p>
        </w:tc>
        <w:tc>
          <w:tcPr>
            <w:tcW w:w="1984" w:type="dxa"/>
            <w:tcBorders>
              <w:top w:val="single" w:sz="4" w:space="0" w:color="000000"/>
              <w:left w:val="single" w:sz="4" w:space="0" w:color="000000"/>
              <w:bottom w:val="single" w:sz="4" w:space="0" w:color="000000"/>
            </w:tcBorders>
            <w:shd w:val="clear" w:color="auto" w:fill="auto"/>
          </w:tcPr>
          <w:p w14:paraId="799C4E07" w14:textId="77777777" w:rsidR="00752A39" w:rsidRPr="007C379F" w:rsidRDefault="00752A39" w:rsidP="00926A65">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C6A55A1" w14:textId="77777777" w:rsidR="00752A39" w:rsidRPr="00BB7702" w:rsidRDefault="00752A39" w:rsidP="00926A65">
            <w:pPr>
              <w:jc w:val="center"/>
              <w:rPr>
                <w:color w:val="FF0000"/>
              </w:rPr>
            </w:pPr>
            <w:r w:rsidRPr="00AB1624">
              <w:rPr>
                <w:color w:val="FF0000"/>
              </w:rPr>
              <w:t>(doplní dodavatel)</w:t>
            </w:r>
          </w:p>
        </w:tc>
      </w:tr>
      <w:tr w:rsidR="00752A39" w14:paraId="4E94377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5A1B50D" w14:textId="515DAD35" w:rsidR="00752A39" w:rsidRDefault="00752A39" w:rsidP="00926A65">
            <w:r w:rsidRPr="00C458E9">
              <w:t>Součástí dodávky bude opakované provedení instruktáže pro personál (dle specifikace zadavatele; v</w:t>
            </w:r>
            <w:r w:rsidR="00F23D62">
              <w:t> </w:t>
            </w:r>
            <w:r w:rsidRPr="00C458E9">
              <w:t xml:space="preserve">rozsahu do </w:t>
            </w:r>
            <w:r w:rsidR="00C33738">
              <w:t>2</w:t>
            </w:r>
            <w:r w:rsidRPr="00C458E9">
              <w:t xml:space="preserve"> schůzek)</w:t>
            </w:r>
          </w:p>
        </w:tc>
        <w:tc>
          <w:tcPr>
            <w:tcW w:w="1984" w:type="dxa"/>
            <w:tcBorders>
              <w:top w:val="single" w:sz="4" w:space="0" w:color="000000"/>
              <w:left w:val="single" w:sz="4" w:space="0" w:color="000000"/>
              <w:bottom w:val="single" w:sz="4" w:space="0" w:color="000000"/>
            </w:tcBorders>
            <w:shd w:val="clear" w:color="auto" w:fill="auto"/>
          </w:tcPr>
          <w:p w14:paraId="77AB6DB7" w14:textId="77777777" w:rsidR="00752A39" w:rsidRPr="007C379F" w:rsidRDefault="00752A39" w:rsidP="00926A65">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69CF5F4" w14:textId="77777777" w:rsidR="00752A39" w:rsidRPr="00BB7702" w:rsidRDefault="00752A39" w:rsidP="00926A65">
            <w:pPr>
              <w:jc w:val="center"/>
              <w:rPr>
                <w:color w:val="FF0000"/>
              </w:rPr>
            </w:pPr>
            <w:r w:rsidRPr="00AB1624">
              <w:rPr>
                <w:color w:val="FF0000"/>
              </w:rPr>
              <w:t>(doplní dodavatel)</w:t>
            </w:r>
          </w:p>
        </w:tc>
      </w:tr>
      <w:tr w:rsidR="00752A39" w14:paraId="3B96B109"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721391C" w14:textId="77777777" w:rsidR="00752A39" w:rsidRDefault="00752A39" w:rsidP="00926A65">
            <w:r w:rsidRPr="00C458E9">
              <w:t>Aktualizace systémového SW po dobu životnosti přístrojů zdarma</w:t>
            </w:r>
          </w:p>
        </w:tc>
        <w:tc>
          <w:tcPr>
            <w:tcW w:w="1984" w:type="dxa"/>
            <w:tcBorders>
              <w:top w:val="single" w:sz="4" w:space="0" w:color="000000"/>
              <w:left w:val="single" w:sz="4" w:space="0" w:color="000000"/>
              <w:bottom w:val="single" w:sz="4" w:space="0" w:color="000000"/>
            </w:tcBorders>
            <w:shd w:val="clear" w:color="auto" w:fill="auto"/>
          </w:tcPr>
          <w:p w14:paraId="4098AF54" w14:textId="77777777" w:rsidR="00752A39" w:rsidRPr="007C379F" w:rsidRDefault="00752A39" w:rsidP="00926A65">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C8B0048" w14:textId="77777777" w:rsidR="00752A39" w:rsidRPr="00BB7702" w:rsidRDefault="00752A39" w:rsidP="00926A65">
            <w:pPr>
              <w:jc w:val="center"/>
              <w:rPr>
                <w:color w:val="FF0000"/>
              </w:rPr>
            </w:pPr>
            <w:r w:rsidRPr="00AB1624">
              <w:rPr>
                <w:color w:val="FF0000"/>
              </w:rPr>
              <w:t>(doplní dodavatel)</w:t>
            </w:r>
          </w:p>
        </w:tc>
      </w:tr>
      <w:tr w:rsidR="00752A39" w14:paraId="69AB8AA6"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25DD705" w14:textId="77777777" w:rsidR="00752A39" w:rsidRDefault="00752A39" w:rsidP="00926A65">
            <w:r>
              <w:t>Přímý tisk na laserovou tiskárnu umístěnou u monitorovací centrály</w:t>
            </w:r>
          </w:p>
        </w:tc>
        <w:tc>
          <w:tcPr>
            <w:tcW w:w="1984" w:type="dxa"/>
            <w:tcBorders>
              <w:top w:val="single" w:sz="4" w:space="0" w:color="000000"/>
              <w:left w:val="single" w:sz="4" w:space="0" w:color="000000"/>
              <w:bottom w:val="single" w:sz="4" w:space="0" w:color="000000"/>
            </w:tcBorders>
            <w:shd w:val="clear" w:color="auto" w:fill="auto"/>
          </w:tcPr>
          <w:p w14:paraId="150EDAF2" w14:textId="77777777" w:rsidR="00752A39" w:rsidRPr="007C379F" w:rsidRDefault="00752A39" w:rsidP="00926A65">
            <w:pPr>
              <w:jc w:val="center"/>
            </w:pPr>
            <w:r w:rsidRPr="00830AF6">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5F240C4" w14:textId="77777777" w:rsidR="00752A39" w:rsidRPr="00BB7702" w:rsidRDefault="00752A39" w:rsidP="00926A65">
            <w:pPr>
              <w:jc w:val="center"/>
              <w:rPr>
                <w:color w:val="FF0000"/>
              </w:rPr>
            </w:pPr>
            <w:r w:rsidRPr="00C66EEB">
              <w:rPr>
                <w:color w:val="FF0000"/>
              </w:rPr>
              <w:t>(doplní dodavatel)</w:t>
            </w:r>
          </w:p>
        </w:tc>
      </w:tr>
      <w:tr w:rsidR="00752A39" w14:paraId="605FC098"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7FF7CC26" w14:textId="3322BF6B" w:rsidR="00752A39" w:rsidRPr="00C13329" w:rsidRDefault="00752A39" w:rsidP="00926A65">
            <w:pPr>
              <w:jc w:val="center"/>
              <w:rPr>
                <w:b/>
                <w:bCs/>
              </w:rPr>
            </w:pPr>
            <w:r>
              <w:rPr>
                <w:b/>
                <w:bCs/>
                <w:u w:val="single"/>
              </w:rPr>
              <w:t>Monitor vitálních funkcí</w:t>
            </w:r>
            <w:r>
              <w:rPr>
                <w:b/>
                <w:bCs/>
              </w:rPr>
              <w:t xml:space="preserve"> (</w:t>
            </w:r>
            <w:r w:rsidR="00C33738">
              <w:rPr>
                <w:b/>
                <w:bCs/>
              </w:rPr>
              <w:t>2</w:t>
            </w:r>
            <w:r>
              <w:rPr>
                <w:b/>
                <w:bCs/>
              </w:rPr>
              <w:t xml:space="preserve"> ks)</w:t>
            </w:r>
          </w:p>
        </w:tc>
      </w:tr>
      <w:tr w:rsidR="00752A39" w14:paraId="2937B548"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2399DCD" w14:textId="7AF6BF5D" w:rsidR="00C33738" w:rsidRDefault="00C33738" w:rsidP="00926A65">
            <w:r>
              <w:t>Modulární monitor vitálních funkcí skládající se z:</w:t>
            </w:r>
          </w:p>
          <w:p w14:paraId="7377F87D" w14:textId="77777777" w:rsidR="00C33738" w:rsidRDefault="00C33738" w:rsidP="00C33738">
            <w:pPr>
              <w:pStyle w:val="Odstavecseseznamem"/>
              <w:numPr>
                <w:ilvl w:val="0"/>
                <w:numId w:val="42"/>
              </w:numPr>
            </w:pPr>
            <w:r>
              <w:t>řídící jednotky</w:t>
            </w:r>
          </w:p>
          <w:p w14:paraId="3C067B2C" w14:textId="77777777" w:rsidR="00C33738" w:rsidRDefault="00C33738" w:rsidP="00C33738">
            <w:pPr>
              <w:pStyle w:val="Odstavecseseznamem"/>
              <w:numPr>
                <w:ilvl w:val="0"/>
                <w:numId w:val="42"/>
              </w:numPr>
            </w:pPr>
            <w:r>
              <w:t>oddělený zobrazovací displej</w:t>
            </w:r>
          </w:p>
          <w:p w14:paraId="0C0AA5B5" w14:textId="77777777" w:rsidR="00C33738" w:rsidRDefault="00C33738" w:rsidP="00C33738">
            <w:pPr>
              <w:pStyle w:val="Odstavecseseznamem"/>
              <w:numPr>
                <w:ilvl w:val="0"/>
                <w:numId w:val="42"/>
              </w:numPr>
            </w:pPr>
            <w:r>
              <w:t>oddělený modulový box</w:t>
            </w:r>
          </w:p>
          <w:p w14:paraId="546C6B8C" w14:textId="10742720" w:rsidR="00C33738" w:rsidRDefault="00C33738" w:rsidP="00C33738">
            <w:pPr>
              <w:pStyle w:val="Odstavecseseznamem"/>
              <w:numPr>
                <w:ilvl w:val="0"/>
                <w:numId w:val="42"/>
              </w:numPr>
            </w:pPr>
            <w:r>
              <w:t xml:space="preserve">vlastní </w:t>
            </w:r>
            <w:proofErr w:type="spellStart"/>
            <w:r>
              <w:t>multiparametrický</w:t>
            </w:r>
            <w:proofErr w:type="spellEnd"/>
            <w:r>
              <w:t xml:space="preserve"> modul</w:t>
            </w:r>
          </w:p>
        </w:tc>
        <w:tc>
          <w:tcPr>
            <w:tcW w:w="1984" w:type="dxa"/>
            <w:tcBorders>
              <w:top w:val="single" w:sz="4" w:space="0" w:color="000000"/>
              <w:left w:val="single" w:sz="4" w:space="0" w:color="000000"/>
              <w:bottom w:val="single" w:sz="4" w:space="0" w:color="000000"/>
            </w:tcBorders>
            <w:shd w:val="clear" w:color="auto" w:fill="auto"/>
          </w:tcPr>
          <w:p w14:paraId="5E66BC04"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647BD59" w14:textId="77777777" w:rsidR="00752A39" w:rsidRPr="00BB7702" w:rsidRDefault="00752A39" w:rsidP="00926A65">
            <w:pPr>
              <w:jc w:val="center"/>
              <w:rPr>
                <w:color w:val="FF0000"/>
              </w:rPr>
            </w:pPr>
            <w:r w:rsidRPr="00F42A44">
              <w:rPr>
                <w:color w:val="FF0000"/>
              </w:rPr>
              <w:t>(doplní dodavatel)</w:t>
            </w:r>
          </w:p>
        </w:tc>
      </w:tr>
      <w:tr w:rsidR="00752A39" w14:paraId="33DA55F2"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9325C9A" w14:textId="19C97E1B" w:rsidR="00752A39" w:rsidRDefault="00C33738" w:rsidP="00926A65">
            <w:r>
              <w:lastRenderedPageBreak/>
              <w:t>Řídící jednotka musí disponovat min. 2 video výstupy pro připojení 2 zobrazovacích jednotek</w:t>
            </w:r>
          </w:p>
        </w:tc>
        <w:tc>
          <w:tcPr>
            <w:tcW w:w="1984" w:type="dxa"/>
            <w:tcBorders>
              <w:top w:val="single" w:sz="4" w:space="0" w:color="000000"/>
              <w:left w:val="single" w:sz="4" w:space="0" w:color="000000"/>
              <w:bottom w:val="single" w:sz="4" w:space="0" w:color="000000"/>
            </w:tcBorders>
            <w:shd w:val="clear" w:color="auto" w:fill="auto"/>
          </w:tcPr>
          <w:p w14:paraId="7C176ACA"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968C856" w14:textId="77777777" w:rsidR="00752A39" w:rsidRPr="00BB7702" w:rsidRDefault="00752A39" w:rsidP="00926A65">
            <w:pPr>
              <w:jc w:val="center"/>
              <w:rPr>
                <w:color w:val="FF0000"/>
              </w:rPr>
            </w:pPr>
            <w:r w:rsidRPr="00F42A44">
              <w:rPr>
                <w:color w:val="FF0000"/>
              </w:rPr>
              <w:t>(doplní dodavatel)</w:t>
            </w:r>
          </w:p>
        </w:tc>
      </w:tr>
      <w:tr w:rsidR="00752A39" w14:paraId="3E82574E"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A20026C" w14:textId="2CC689CE" w:rsidR="00752A39" w:rsidRDefault="00C33738" w:rsidP="00926A65">
            <w:r>
              <w:t xml:space="preserve">LCD barevný displej o velikosti min. </w:t>
            </w:r>
            <w:r w:rsidR="000067EC">
              <w:t>1</w:t>
            </w:r>
            <w:r w:rsidR="00673BC1">
              <w:t>9</w:t>
            </w:r>
            <w:r>
              <w:t xml:space="preserve">“ specifikací </w:t>
            </w:r>
            <w:proofErr w:type="spellStart"/>
            <w:r>
              <w:t>Medical</w:t>
            </w:r>
            <w:proofErr w:type="spellEnd"/>
            <w:r>
              <w:t xml:space="preserve"> Grade (s ohledem na provoz na ARO oddělení</w:t>
            </w:r>
            <w:r w:rsidR="00430881">
              <w:t>: povrchově dezinfikovatelný, s</w:t>
            </w:r>
            <w:r w:rsidR="00F23D62">
              <w:t> </w:t>
            </w:r>
            <w:r w:rsidR="00430881">
              <w:t>ohledem na normu ČSN EN 60601-1 ed.2)</w:t>
            </w:r>
          </w:p>
        </w:tc>
        <w:tc>
          <w:tcPr>
            <w:tcW w:w="1984" w:type="dxa"/>
            <w:tcBorders>
              <w:top w:val="single" w:sz="4" w:space="0" w:color="000000"/>
              <w:left w:val="single" w:sz="4" w:space="0" w:color="000000"/>
              <w:bottom w:val="single" w:sz="4" w:space="0" w:color="000000"/>
            </w:tcBorders>
            <w:shd w:val="clear" w:color="auto" w:fill="auto"/>
          </w:tcPr>
          <w:p w14:paraId="1909DD73"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A81540E" w14:textId="77777777" w:rsidR="00752A39" w:rsidRPr="00BB7702" w:rsidRDefault="00752A39" w:rsidP="00926A65">
            <w:pPr>
              <w:jc w:val="center"/>
              <w:rPr>
                <w:color w:val="FF0000"/>
              </w:rPr>
            </w:pPr>
            <w:r w:rsidRPr="00F42A44">
              <w:rPr>
                <w:color w:val="FF0000"/>
              </w:rPr>
              <w:t>(doplní dodavatel)</w:t>
            </w:r>
          </w:p>
        </w:tc>
      </w:tr>
      <w:tr w:rsidR="00752A39" w14:paraId="45ADBB78"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95C2A59" w14:textId="15B800D4" w:rsidR="00752A39" w:rsidRDefault="00752A39" w:rsidP="00926A65">
            <w:r>
              <w:t xml:space="preserve">Současné zobrazení </w:t>
            </w:r>
            <w:r w:rsidR="00430881">
              <w:t xml:space="preserve">min. </w:t>
            </w:r>
            <w:r w:rsidR="000067EC">
              <w:t>6</w:t>
            </w:r>
            <w:r w:rsidR="00430881">
              <w:t xml:space="preserve"> libovolně zvolených křivek </w:t>
            </w:r>
          </w:p>
        </w:tc>
        <w:tc>
          <w:tcPr>
            <w:tcW w:w="1984" w:type="dxa"/>
            <w:tcBorders>
              <w:top w:val="single" w:sz="4" w:space="0" w:color="000000"/>
              <w:left w:val="single" w:sz="4" w:space="0" w:color="000000"/>
              <w:bottom w:val="single" w:sz="4" w:space="0" w:color="000000"/>
            </w:tcBorders>
            <w:shd w:val="clear" w:color="auto" w:fill="auto"/>
          </w:tcPr>
          <w:p w14:paraId="4FD15818"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D2D80AA" w14:textId="77777777" w:rsidR="00752A39" w:rsidRPr="00BB7702" w:rsidRDefault="00752A39" w:rsidP="00926A65">
            <w:pPr>
              <w:jc w:val="center"/>
              <w:rPr>
                <w:color w:val="FF0000"/>
              </w:rPr>
            </w:pPr>
            <w:r w:rsidRPr="00F42A44">
              <w:rPr>
                <w:color w:val="FF0000"/>
              </w:rPr>
              <w:t>(doplní dodavatel)</w:t>
            </w:r>
          </w:p>
        </w:tc>
      </w:tr>
      <w:tr w:rsidR="00752A39" w14:paraId="34B1B8C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4FDCFE6" w14:textId="212E719D" w:rsidR="00752A39" w:rsidRDefault="00752A39" w:rsidP="00926A65">
            <w:r>
              <w:t>Grafické i numerické trendy za alespoň 72 hodin s</w:t>
            </w:r>
            <w:r w:rsidR="00F23D62">
              <w:t> </w:t>
            </w:r>
            <w:r>
              <w:t>časovým rozlišením minimálně 1 minuta</w:t>
            </w:r>
          </w:p>
        </w:tc>
        <w:tc>
          <w:tcPr>
            <w:tcW w:w="1984" w:type="dxa"/>
            <w:tcBorders>
              <w:top w:val="single" w:sz="4" w:space="0" w:color="000000"/>
              <w:left w:val="single" w:sz="4" w:space="0" w:color="000000"/>
              <w:bottom w:val="single" w:sz="4" w:space="0" w:color="000000"/>
            </w:tcBorders>
            <w:shd w:val="clear" w:color="auto" w:fill="auto"/>
          </w:tcPr>
          <w:p w14:paraId="081D7437"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D00044C" w14:textId="77777777" w:rsidR="00752A39" w:rsidRPr="00BB7702" w:rsidRDefault="00752A39" w:rsidP="00926A65">
            <w:pPr>
              <w:jc w:val="center"/>
              <w:rPr>
                <w:color w:val="FF0000"/>
              </w:rPr>
            </w:pPr>
            <w:r w:rsidRPr="00D95534">
              <w:rPr>
                <w:color w:val="FF0000"/>
              </w:rPr>
              <w:t>(doplní dodavatel)</w:t>
            </w:r>
          </w:p>
        </w:tc>
      </w:tr>
      <w:tr w:rsidR="00752A39" w14:paraId="608A34F2"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10B0DDA" w14:textId="00F9998A" w:rsidR="00752A39" w:rsidRDefault="00752A39" w:rsidP="00926A65">
            <w:r>
              <w:t>Alespoň 3 uživatelsky konfigurovatelné režimy monitoru dle aktuálního stavu pacienta, každý s</w:t>
            </w:r>
            <w:r w:rsidR="00F23D62">
              <w:t> </w:t>
            </w:r>
            <w:r>
              <w:t>minimálně 3 uživatelsky nastavitelnými rozloženími obrazovky včetně možnosti rychlé změny režimu či obrazovek</w:t>
            </w:r>
          </w:p>
        </w:tc>
        <w:tc>
          <w:tcPr>
            <w:tcW w:w="1984" w:type="dxa"/>
            <w:tcBorders>
              <w:top w:val="single" w:sz="4" w:space="0" w:color="000000"/>
              <w:left w:val="single" w:sz="4" w:space="0" w:color="000000"/>
              <w:bottom w:val="single" w:sz="4" w:space="0" w:color="000000"/>
            </w:tcBorders>
            <w:shd w:val="clear" w:color="auto" w:fill="auto"/>
          </w:tcPr>
          <w:p w14:paraId="401F3053"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78DA89D" w14:textId="77777777" w:rsidR="00752A39" w:rsidRPr="00BB7702" w:rsidRDefault="00752A39" w:rsidP="00926A65">
            <w:pPr>
              <w:jc w:val="center"/>
              <w:rPr>
                <w:color w:val="FF0000"/>
              </w:rPr>
            </w:pPr>
            <w:r w:rsidRPr="00D95534">
              <w:rPr>
                <w:color w:val="FF0000"/>
              </w:rPr>
              <w:t>(doplní dodavatel)</w:t>
            </w:r>
          </w:p>
        </w:tc>
      </w:tr>
      <w:tr w:rsidR="00752A39" w14:paraId="3C1F0AEF"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11E24AC" w14:textId="77777777" w:rsidR="00752A39" w:rsidRDefault="00752A39" w:rsidP="00926A65">
            <w:r>
              <w:t>Nastavení hodnot alarmů pro každý sledovaný parametr + nastavení akustických a světelných hlášení minimálně ve 3 úrovních</w:t>
            </w:r>
          </w:p>
        </w:tc>
        <w:tc>
          <w:tcPr>
            <w:tcW w:w="1984" w:type="dxa"/>
            <w:tcBorders>
              <w:top w:val="single" w:sz="4" w:space="0" w:color="000000"/>
              <w:left w:val="single" w:sz="4" w:space="0" w:color="000000"/>
              <w:bottom w:val="single" w:sz="4" w:space="0" w:color="000000"/>
            </w:tcBorders>
            <w:shd w:val="clear" w:color="auto" w:fill="auto"/>
          </w:tcPr>
          <w:p w14:paraId="6C719E84"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DDB2B75" w14:textId="77777777" w:rsidR="00752A39" w:rsidRPr="00BB7702" w:rsidRDefault="00752A39" w:rsidP="00926A65">
            <w:pPr>
              <w:jc w:val="center"/>
              <w:rPr>
                <w:color w:val="FF0000"/>
              </w:rPr>
            </w:pPr>
            <w:r w:rsidRPr="00D95534">
              <w:rPr>
                <w:color w:val="FF0000"/>
              </w:rPr>
              <w:t>(doplní dodavatel)</w:t>
            </w:r>
          </w:p>
        </w:tc>
      </w:tr>
      <w:tr w:rsidR="00752A39" w14:paraId="169A7EC7"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DF34E17" w14:textId="77777777" w:rsidR="00752A39" w:rsidRDefault="00752A39" w:rsidP="00926A65">
            <w:r>
              <w:t>Intuitivní ovládání monitoru (v českém jazyce) na dotykovém displeji</w:t>
            </w:r>
          </w:p>
        </w:tc>
        <w:tc>
          <w:tcPr>
            <w:tcW w:w="1984" w:type="dxa"/>
            <w:tcBorders>
              <w:top w:val="single" w:sz="4" w:space="0" w:color="000000"/>
              <w:left w:val="single" w:sz="4" w:space="0" w:color="000000"/>
              <w:bottom w:val="single" w:sz="4" w:space="0" w:color="000000"/>
            </w:tcBorders>
            <w:shd w:val="clear" w:color="auto" w:fill="auto"/>
          </w:tcPr>
          <w:p w14:paraId="4A0784F9"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D851C47" w14:textId="77777777" w:rsidR="00752A39" w:rsidRPr="00BB7702" w:rsidRDefault="00752A39" w:rsidP="00926A65">
            <w:pPr>
              <w:jc w:val="center"/>
              <w:rPr>
                <w:color w:val="FF0000"/>
              </w:rPr>
            </w:pPr>
            <w:r w:rsidRPr="00D95534">
              <w:rPr>
                <w:color w:val="FF0000"/>
              </w:rPr>
              <w:t>(doplní dodavatel)</w:t>
            </w:r>
          </w:p>
        </w:tc>
      </w:tr>
      <w:tr w:rsidR="00752A39" w14:paraId="34B7C2E4"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FFE4780" w14:textId="7DC53AF2" w:rsidR="00752A39" w:rsidRDefault="00752A39" w:rsidP="00926A65">
            <w:r>
              <w:t xml:space="preserve">Integrované alespoň </w:t>
            </w:r>
            <w:r w:rsidR="000067EC">
              <w:t>2</w:t>
            </w:r>
            <w:r>
              <w:t xml:space="preserve"> USB porty pro připojení dálkového ovladače, myši, klávesnice či čtečky čárových kódů (např. pro identifikaci pacienta)</w:t>
            </w:r>
          </w:p>
        </w:tc>
        <w:tc>
          <w:tcPr>
            <w:tcW w:w="1984" w:type="dxa"/>
            <w:tcBorders>
              <w:top w:val="single" w:sz="4" w:space="0" w:color="000000"/>
              <w:left w:val="single" w:sz="4" w:space="0" w:color="000000"/>
              <w:bottom w:val="single" w:sz="4" w:space="0" w:color="000000"/>
            </w:tcBorders>
            <w:shd w:val="clear" w:color="auto" w:fill="auto"/>
          </w:tcPr>
          <w:p w14:paraId="1909BD9D"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5BBE7C9" w14:textId="77777777" w:rsidR="00752A39" w:rsidRPr="00BB7702" w:rsidRDefault="00752A39" w:rsidP="00926A65">
            <w:pPr>
              <w:jc w:val="center"/>
              <w:rPr>
                <w:color w:val="FF0000"/>
              </w:rPr>
            </w:pPr>
            <w:r w:rsidRPr="00D95534">
              <w:rPr>
                <w:color w:val="FF0000"/>
              </w:rPr>
              <w:t>(doplní dodavatel)</w:t>
            </w:r>
          </w:p>
        </w:tc>
      </w:tr>
      <w:tr w:rsidR="00752A39" w14:paraId="4C30AEF3"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8BC7980" w14:textId="77777777" w:rsidR="00752A39" w:rsidRDefault="00752A39" w:rsidP="00926A65">
            <w:r>
              <w:t>Softwarové vybavení pro sledování životních funkcí od novorozenců po dospělé</w:t>
            </w:r>
          </w:p>
        </w:tc>
        <w:tc>
          <w:tcPr>
            <w:tcW w:w="1984" w:type="dxa"/>
            <w:tcBorders>
              <w:top w:val="single" w:sz="4" w:space="0" w:color="000000"/>
              <w:left w:val="single" w:sz="4" w:space="0" w:color="000000"/>
              <w:bottom w:val="single" w:sz="4" w:space="0" w:color="000000"/>
            </w:tcBorders>
            <w:shd w:val="clear" w:color="auto" w:fill="auto"/>
          </w:tcPr>
          <w:p w14:paraId="418DE0B7"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AF2B5AD" w14:textId="77777777" w:rsidR="00752A39" w:rsidRPr="00BB7702" w:rsidRDefault="00752A39" w:rsidP="00926A65">
            <w:pPr>
              <w:jc w:val="center"/>
              <w:rPr>
                <w:color w:val="FF0000"/>
              </w:rPr>
            </w:pPr>
            <w:r w:rsidRPr="00D95534">
              <w:rPr>
                <w:color w:val="FF0000"/>
              </w:rPr>
              <w:t>(doplní dodavatel)</w:t>
            </w:r>
          </w:p>
        </w:tc>
      </w:tr>
      <w:tr w:rsidR="00752A39" w14:paraId="3D1021F2"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2B478EC" w14:textId="226CBBDC" w:rsidR="00752A39" w:rsidRDefault="00752A39" w:rsidP="00926A65">
            <w:r>
              <w:t xml:space="preserve">Softwarové vybavení zahrnující </w:t>
            </w:r>
            <w:proofErr w:type="spellStart"/>
            <w:r>
              <w:t>hemodynamické</w:t>
            </w:r>
            <w:proofErr w:type="spellEnd"/>
            <w:r>
              <w:t xml:space="preserve"> kalkulace, lékové kalkulace (výpočet dávek s</w:t>
            </w:r>
            <w:r w:rsidR="00F23D62">
              <w:t> </w:t>
            </w:r>
            <w:r>
              <w:t>knihovnou běžně užívaných léků s</w:t>
            </w:r>
            <w:r w:rsidR="00F23D62">
              <w:t> </w:t>
            </w:r>
            <w:r>
              <w:t>možností dalšího rozšíření, pro výpočty ventilačních parametrů</w:t>
            </w:r>
          </w:p>
        </w:tc>
        <w:tc>
          <w:tcPr>
            <w:tcW w:w="1984" w:type="dxa"/>
            <w:tcBorders>
              <w:top w:val="single" w:sz="4" w:space="0" w:color="000000"/>
              <w:left w:val="single" w:sz="4" w:space="0" w:color="000000"/>
              <w:bottom w:val="single" w:sz="4" w:space="0" w:color="000000"/>
            </w:tcBorders>
            <w:shd w:val="clear" w:color="auto" w:fill="auto"/>
          </w:tcPr>
          <w:p w14:paraId="608FA4A3"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1ABF62F" w14:textId="77777777" w:rsidR="00752A39" w:rsidRPr="00BB7702" w:rsidRDefault="00752A39" w:rsidP="00926A65">
            <w:pPr>
              <w:jc w:val="center"/>
              <w:rPr>
                <w:color w:val="FF0000"/>
              </w:rPr>
            </w:pPr>
            <w:r w:rsidRPr="00D95534">
              <w:rPr>
                <w:color w:val="FF0000"/>
              </w:rPr>
              <w:t>(doplní dodavatel)</w:t>
            </w:r>
          </w:p>
        </w:tc>
      </w:tr>
      <w:tr w:rsidR="00752A39" w14:paraId="21C5E7D1"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EF31596" w14:textId="77777777" w:rsidR="00752A39" w:rsidRDefault="00752A39" w:rsidP="00926A65">
            <w:r>
              <w:t>Detekce stimulačních impulsů</w:t>
            </w:r>
          </w:p>
        </w:tc>
        <w:tc>
          <w:tcPr>
            <w:tcW w:w="1984" w:type="dxa"/>
            <w:tcBorders>
              <w:top w:val="single" w:sz="4" w:space="0" w:color="000000"/>
              <w:left w:val="single" w:sz="4" w:space="0" w:color="000000"/>
              <w:bottom w:val="single" w:sz="4" w:space="0" w:color="000000"/>
            </w:tcBorders>
            <w:shd w:val="clear" w:color="auto" w:fill="auto"/>
          </w:tcPr>
          <w:p w14:paraId="3E8FEFB6"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2EBF940" w14:textId="77777777" w:rsidR="00752A39" w:rsidRPr="00BB7702" w:rsidRDefault="00752A39" w:rsidP="00926A65">
            <w:pPr>
              <w:jc w:val="center"/>
              <w:rPr>
                <w:color w:val="FF0000"/>
              </w:rPr>
            </w:pPr>
            <w:r w:rsidRPr="00D95534">
              <w:rPr>
                <w:color w:val="FF0000"/>
              </w:rPr>
              <w:t>(doplní dodavatel)</w:t>
            </w:r>
          </w:p>
        </w:tc>
      </w:tr>
      <w:tr w:rsidR="00752A39" w14:paraId="614BC209"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05AEF0E" w14:textId="77777777" w:rsidR="00752A39" w:rsidRDefault="00752A39" w:rsidP="00926A65">
            <w:r>
              <w:t>Odolnost proti defibrilačním výbojům</w:t>
            </w:r>
          </w:p>
        </w:tc>
        <w:tc>
          <w:tcPr>
            <w:tcW w:w="1984" w:type="dxa"/>
            <w:tcBorders>
              <w:top w:val="single" w:sz="4" w:space="0" w:color="000000"/>
              <w:left w:val="single" w:sz="4" w:space="0" w:color="000000"/>
              <w:bottom w:val="single" w:sz="4" w:space="0" w:color="000000"/>
            </w:tcBorders>
            <w:shd w:val="clear" w:color="auto" w:fill="auto"/>
          </w:tcPr>
          <w:p w14:paraId="7B91B36A"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F9CE6B7" w14:textId="77777777" w:rsidR="00752A39" w:rsidRPr="00BB7702" w:rsidRDefault="00752A39" w:rsidP="00926A65">
            <w:pPr>
              <w:jc w:val="center"/>
              <w:rPr>
                <w:color w:val="FF0000"/>
              </w:rPr>
            </w:pPr>
            <w:r w:rsidRPr="00D95534">
              <w:rPr>
                <w:color w:val="FF0000"/>
              </w:rPr>
              <w:t>(doplní dodavatel)</w:t>
            </w:r>
          </w:p>
        </w:tc>
      </w:tr>
      <w:tr w:rsidR="00752A39" w14:paraId="239C5D9C"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25FBF04" w14:textId="0A042674" w:rsidR="00752A39" w:rsidRDefault="00752A39" w:rsidP="00926A65">
            <w:proofErr w:type="spellStart"/>
            <w:r>
              <w:t>Multisvodová</w:t>
            </w:r>
            <w:proofErr w:type="spellEnd"/>
            <w:r>
              <w:t xml:space="preserve"> analýza arytmií z</w:t>
            </w:r>
            <w:r w:rsidR="00F23D62">
              <w:t> </w:t>
            </w:r>
            <w:r>
              <w:t>minimálně 4 svodů současně s</w:t>
            </w:r>
            <w:r w:rsidR="00F23D62">
              <w:t> </w:t>
            </w:r>
            <w:r>
              <w:t>ukládáním do paměti (požadavek minimálně: asystolie, fibrilace síní, komorová fibrilace, komorová tachykardie, tachykardie, bradykardie); analýza musí být prováděna a zobrazena na monitoru</w:t>
            </w:r>
          </w:p>
        </w:tc>
        <w:tc>
          <w:tcPr>
            <w:tcW w:w="1984" w:type="dxa"/>
            <w:tcBorders>
              <w:top w:val="single" w:sz="4" w:space="0" w:color="000000"/>
              <w:left w:val="single" w:sz="4" w:space="0" w:color="000000"/>
              <w:bottom w:val="single" w:sz="4" w:space="0" w:color="000000"/>
            </w:tcBorders>
            <w:shd w:val="clear" w:color="auto" w:fill="auto"/>
          </w:tcPr>
          <w:p w14:paraId="1E2FDDF0"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D61FFBA" w14:textId="77777777" w:rsidR="00752A39" w:rsidRPr="00BB7702" w:rsidRDefault="00752A39" w:rsidP="00926A65">
            <w:pPr>
              <w:jc w:val="center"/>
              <w:rPr>
                <w:color w:val="FF0000"/>
              </w:rPr>
            </w:pPr>
            <w:r w:rsidRPr="00D95534">
              <w:rPr>
                <w:color w:val="FF0000"/>
              </w:rPr>
              <w:t>(doplní dodavatel)</w:t>
            </w:r>
          </w:p>
        </w:tc>
      </w:tr>
      <w:tr w:rsidR="00752A39" w14:paraId="1FD77554"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0BFF7BF" w14:textId="46D86DB6" w:rsidR="00752A39" w:rsidRDefault="00752A39" w:rsidP="00926A65">
            <w:r>
              <w:t>automatick</w:t>
            </w:r>
            <w:r w:rsidR="00673BC1">
              <w:t>á</w:t>
            </w:r>
            <w:r>
              <w:t xml:space="preserve"> analýz</w:t>
            </w:r>
            <w:r w:rsidR="00673BC1">
              <w:t>a</w:t>
            </w:r>
            <w:r>
              <w:t xml:space="preserve"> 12</w:t>
            </w:r>
            <w:r w:rsidR="00673BC1">
              <w:t>svodového</w:t>
            </w:r>
            <w:r>
              <w:t xml:space="preserve"> EKG včetně interpretace křivky</w:t>
            </w:r>
          </w:p>
        </w:tc>
        <w:tc>
          <w:tcPr>
            <w:tcW w:w="1984" w:type="dxa"/>
            <w:tcBorders>
              <w:top w:val="single" w:sz="4" w:space="0" w:color="000000"/>
              <w:left w:val="single" w:sz="4" w:space="0" w:color="000000"/>
              <w:bottom w:val="single" w:sz="4" w:space="0" w:color="000000"/>
            </w:tcBorders>
            <w:shd w:val="clear" w:color="auto" w:fill="auto"/>
          </w:tcPr>
          <w:p w14:paraId="1F903E91"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BBD14E4" w14:textId="77777777" w:rsidR="00752A39" w:rsidRPr="00BB7702" w:rsidRDefault="00752A39" w:rsidP="00926A65">
            <w:pPr>
              <w:jc w:val="center"/>
              <w:rPr>
                <w:color w:val="FF0000"/>
              </w:rPr>
            </w:pPr>
            <w:r w:rsidRPr="001538A3">
              <w:rPr>
                <w:color w:val="FF0000"/>
              </w:rPr>
              <w:t>(doplní dodavatel)</w:t>
            </w:r>
          </w:p>
        </w:tc>
      </w:tr>
      <w:tr w:rsidR="00752A39" w14:paraId="15896C66"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4F66AEC" w14:textId="4CD39584" w:rsidR="00752A39" w:rsidRDefault="00673BC1" w:rsidP="00926A65">
            <w:r>
              <w:t>Monitorace parametrů</w:t>
            </w:r>
            <w:r w:rsidR="00752A39">
              <w:t xml:space="preserve"> PICCO, SvO2</w:t>
            </w:r>
            <w:r>
              <w:t>,</w:t>
            </w:r>
            <w:r w:rsidR="00752A39">
              <w:t xml:space="preserve"> BIS</w:t>
            </w:r>
            <w:r w:rsidR="00430881">
              <w:t xml:space="preserve"> </w:t>
            </w:r>
            <w:r>
              <w:t>pomocí externích modulů</w:t>
            </w:r>
          </w:p>
        </w:tc>
        <w:tc>
          <w:tcPr>
            <w:tcW w:w="1984" w:type="dxa"/>
            <w:tcBorders>
              <w:top w:val="single" w:sz="4" w:space="0" w:color="000000"/>
              <w:left w:val="single" w:sz="4" w:space="0" w:color="000000"/>
              <w:bottom w:val="single" w:sz="4" w:space="0" w:color="000000"/>
            </w:tcBorders>
            <w:shd w:val="clear" w:color="auto" w:fill="auto"/>
          </w:tcPr>
          <w:p w14:paraId="0C70AFE9" w14:textId="77777777" w:rsidR="00752A39" w:rsidRPr="003D5D7D" w:rsidRDefault="00752A39" w:rsidP="00926A65">
            <w:pPr>
              <w:jc w:val="center"/>
            </w:pPr>
            <w:r w:rsidRPr="00FB5CC8">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A193EC2" w14:textId="77777777" w:rsidR="00752A39" w:rsidRPr="001538A3" w:rsidRDefault="00752A39" w:rsidP="00926A65">
            <w:pPr>
              <w:jc w:val="center"/>
              <w:rPr>
                <w:color w:val="FF0000"/>
              </w:rPr>
            </w:pPr>
            <w:r w:rsidRPr="003F229D">
              <w:rPr>
                <w:color w:val="FF0000"/>
              </w:rPr>
              <w:t>(doplní dodavatel</w:t>
            </w:r>
          </w:p>
        </w:tc>
      </w:tr>
      <w:tr w:rsidR="00752A39" w14:paraId="0186C3AE"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4104950" w14:textId="33F5D0C5" w:rsidR="00752A39" w:rsidRDefault="00752A39" w:rsidP="00926A65">
            <w:r>
              <w:t>Funkce „zobrazení dalšího pacienta“ pro možnost dálkového sledování alarmů a křivek od jiného monitoru v</w:t>
            </w:r>
            <w:r w:rsidR="00F23D62">
              <w:t> </w:t>
            </w:r>
            <w:r>
              <w:t>rámci monitorovacího systému</w:t>
            </w:r>
          </w:p>
        </w:tc>
        <w:tc>
          <w:tcPr>
            <w:tcW w:w="1984" w:type="dxa"/>
            <w:tcBorders>
              <w:top w:val="single" w:sz="4" w:space="0" w:color="000000"/>
              <w:left w:val="single" w:sz="4" w:space="0" w:color="000000"/>
              <w:bottom w:val="single" w:sz="4" w:space="0" w:color="000000"/>
            </w:tcBorders>
            <w:shd w:val="clear" w:color="auto" w:fill="auto"/>
          </w:tcPr>
          <w:p w14:paraId="0FD96E1D"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361FF2A" w14:textId="77777777" w:rsidR="00752A39" w:rsidRPr="00BB7702" w:rsidRDefault="00752A39" w:rsidP="00926A65">
            <w:pPr>
              <w:jc w:val="center"/>
              <w:rPr>
                <w:color w:val="FF0000"/>
              </w:rPr>
            </w:pPr>
            <w:r w:rsidRPr="001538A3">
              <w:rPr>
                <w:color w:val="FF0000"/>
              </w:rPr>
              <w:t>(doplní dodavatel)</w:t>
            </w:r>
          </w:p>
        </w:tc>
      </w:tr>
      <w:tr w:rsidR="00752A39" w14:paraId="7C27538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A0DA063" w14:textId="37C6F600" w:rsidR="00752A39" w:rsidRDefault="00752A39" w:rsidP="00926A65">
            <w:proofErr w:type="spellStart"/>
            <w:r>
              <w:t>Multisvodová</w:t>
            </w:r>
            <w:proofErr w:type="spellEnd"/>
            <w:r>
              <w:t xml:space="preserve"> analýza ST úseku ze všech připojených svodů současně s</w:t>
            </w:r>
            <w:r w:rsidR="00F23D62">
              <w:t> </w:t>
            </w:r>
            <w:r>
              <w:t>grafickým zobrazením trendu a aktuální elevace/deprese ST na průměrném QRS komplexu</w:t>
            </w:r>
          </w:p>
        </w:tc>
        <w:tc>
          <w:tcPr>
            <w:tcW w:w="1984" w:type="dxa"/>
            <w:tcBorders>
              <w:top w:val="single" w:sz="4" w:space="0" w:color="000000"/>
              <w:left w:val="single" w:sz="4" w:space="0" w:color="000000"/>
              <w:bottom w:val="single" w:sz="4" w:space="0" w:color="000000"/>
            </w:tcBorders>
            <w:shd w:val="clear" w:color="auto" w:fill="auto"/>
          </w:tcPr>
          <w:p w14:paraId="67CEB5F4"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0273BA2" w14:textId="77777777" w:rsidR="00752A39" w:rsidRPr="00BB7702" w:rsidRDefault="00752A39" w:rsidP="00926A65">
            <w:pPr>
              <w:jc w:val="center"/>
              <w:rPr>
                <w:color w:val="FF0000"/>
              </w:rPr>
            </w:pPr>
            <w:r w:rsidRPr="001538A3">
              <w:rPr>
                <w:color w:val="FF0000"/>
              </w:rPr>
              <w:t>(doplní dodavatel)</w:t>
            </w:r>
          </w:p>
        </w:tc>
      </w:tr>
      <w:tr w:rsidR="00752A39" w14:paraId="26A31CCC"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BBC12D4" w14:textId="77777777" w:rsidR="00752A39" w:rsidRDefault="00752A39" w:rsidP="00926A65">
            <w:r>
              <w:t>Konektivita pomocí standardního konektoru RJ-45</w:t>
            </w:r>
          </w:p>
        </w:tc>
        <w:tc>
          <w:tcPr>
            <w:tcW w:w="1984" w:type="dxa"/>
            <w:tcBorders>
              <w:top w:val="single" w:sz="4" w:space="0" w:color="000000"/>
              <w:left w:val="single" w:sz="4" w:space="0" w:color="000000"/>
              <w:bottom w:val="single" w:sz="4" w:space="0" w:color="000000"/>
            </w:tcBorders>
            <w:shd w:val="clear" w:color="auto" w:fill="auto"/>
          </w:tcPr>
          <w:p w14:paraId="492AF41B"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FE38647" w14:textId="77777777" w:rsidR="00752A39" w:rsidRPr="00BB7702" w:rsidRDefault="00752A39" w:rsidP="00926A65">
            <w:pPr>
              <w:jc w:val="center"/>
              <w:rPr>
                <w:color w:val="FF0000"/>
              </w:rPr>
            </w:pPr>
            <w:r w:rsidRPr="001538A3">
              <w:rPr>
                <w:color w:val="FF0000"/>
              </w:rPr>
              <w:t>(doplní dodavatel)</w:t>
            </w:r>
          </w:p>
        </w:tc>
      </w:tr>
      <w:tr w:rsidR="00120F40" w14:paraId="576E52CD"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A2B16ED" w14:textId="2A3FE353" w:rsidR="00120F40" w:rsidRPr="00120F40" w:rsidRDefault="0081359D" w:rsidP="00120F40">
            <w:pPr>
              <w:pStyle w:val="Default"/>
              <w:rPr>
                <w:rFonts w:cs="Times New Roman"/>
                <w:color w:val="auto"/>
                <w:sz w:val="20"/>
              </w:rPr>
            </w:pPr>
            <w:r>
              <w:rPr>
                <w:rFonts w:cs="Times New Roman"/>
                <w:color w:val="auto"/>
                <w:sz w:val="20"/>
              </w:rPr>
              <w:lastRenderedPageBreak/>
              <w:t>Integrace monitorů do centrály</w:t>
            </w:r>
            <w:r w:rsidR="00120F40" w:rsidRPr="00120F40">
              <w:rPr>
                <w:rFonts w:cs="Times New Roman"/>
                <w:color w:val="auto"/>
                <w:sz w:val="20"/>
              </w:rPr>
              <w:t xml:space="preserve"> (</w:t>
            </w:r>
            <w:proofErr w:type="spellStart"/>
            <w:r w:rsidR="00120F40" w:rsidRPr="00120F40">
              <w:rPr>
                <w:sz w:val="20"/>
              </w:rPr>
              <w:t>Nihon</w:t>
            </w:r>
            <w:proofErr w:type="spellEnd"/>
            <w:r w:rsidR="00120F40" w:rsidRPr="00120F40">
              <w:rPr>
                <w:sz w:val="20"/>
              </w:rPr>
              <w:t xml:space="preserve"> </w:t>
            </w:r>
            <w:proofErr w:type="spellStart"/>
            <w:r w:rsidR="00120F40" w:rsidRPr="00120F40">
              <w:rPr>
                <w:sz w:val="20"/>
              </w:rPr>
              <w:t>Kohden</w:t>
            </w:r>
            <w:proofErr w:type="spellEnd"/>
            <w:r w:rsidR="00120F40" w:rsidRPr="00120F40">
              <w:rPr>
                <w:sz w:val="20"/>
              </w:rPr>
              <w:t>, monitor CNS 6201</w:t>
            </w:r>
            <w:r w:rsidR="00120F40">
              <w:rPr>
                <w:sz w:val="20"/>
              </w:rPr>
              <w:t>)</w:t>
            </w:r>
            <w:r>
              <w:rPr>
                <w:sz w:val="20"/>
              </w:rPr>
              <w:t>, případně rozšíření SW navýšení počtu sledovaných lůžek</w:t>
            </w:r>
          </w:p>
        </w:tc>
        <w:tc>
          <w:tcPr>
            <w:tcW w:w="1984" w:type="dxa"/>
            <w:tcBorders>
              <w:top w:val="single" w:sz="4" w:space="0" w:color="000000"/>
              <w:left w:val="single" w:sz="4" w:space="0" w:color="000000"/>
              <w:bottom w:val="single" w:sz="4" w:space="0" w:color="000000"/>
            </w:tcBorders>
            <w:shd w:val="clear" w:color="auto" w:fill="auto"/>
          </w:tcPr>
          <w:p w14:paraId="021B4191" w14:textId="62FD4ADF" w:rsidR="00120F40" w:rsidRPr="003D5D7D" w:rsidRDefault="00120F40"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AAF0561" w14:textId="19DACF24" w:rsidR="00120F40" w:rsidRPr="001538A3" w:rsidRDefault="00120F40" w:rsidP="00926A65">
            <w:pPr>
              <w:jc w:val="center"/>
              <w:rPr>
                <w:color w:val="FF0000"/>
              </w:rPr>
            </w:pPr>
            <w:r w:rsidRPr="00F42A44">
              <w:rPr>
                <w:color w:val="FF0000"/>
              </w:rPr>
              <w:t>(doplní dodavatel)</w:t>
            </w:r>
          </w:p>
        </w:tc>
      </w:tr>
      <w:tr w:rsidR="00752A39" w14:paraId="26F288E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E2EFD9" w:themeFill="accent6" w:themeFillTint="33"/>
            <w:vAlign w:val="center"/>
          </w:tcPr>
          <w:p w14:paraId="5A949121" w14:textId="3CCD8E44" w:rsidR="00752A39" w:rsidRPr="001C6537" w:rsidRDefault="00752A39" w:rsidP="00926A65">
            <w:pPr>
              <w:rPr>
                <w:b/>
                <w:bCs/>
              </w:rPr>
            </w:pPr>
            <w:proofErr w:type="spellStart"/>
            <w:r w:rsidRPr="001C6537">
              <w:rPr>
                <w:b/>
                <w:bCs/>
              </w:rPr>
              <w:t>Multiparametrický</w:t>
            </w:r>
            <w:proofErr w:type="spellEnd"/>
            <w:r w:rsidRPr="001C6537">
              <w:rPr>
                <w:b/>
                <w:bCs/>
              </w:rPr>
              <w:t xml:space="preserve"> modul</w:t>
            </w:r>
            <w:r w:rsidR="00673BC1">
              <w:rPr>
                <w:b/>
                <w:bCs/>
              </w:rPr>
              <w:t xml:space="preserve"> s displejem</w:t>
            </w:r>
            <w:r w:rsidRPr="001C6537">
              <w:rPr>
                <w:b/>
                <w:bCs/>
              </w:rPr>
              <w:t xml:space="preserve"> </w:t>
            </w:r>
            <w:r w:rsidR="00430881">
              <w:rPr>
                <w:b/>
                <w:bCs/>
              </w:rPr>
              <w:t>ARO</w:t>
            </w:r>
            <w:r w:rsidRPr="001C6537">
              <w:rPr>
                <w:b/>
                <w:bCs/>
              </w:rPr>
              <w:t>:</w:t>
            </w:r>
          </w:p>
        </w:tc>
        <w:tc>
          <w:tcPr>
            <w:tcW w:w="1984" w:type="dxa"/>
            <w:tcBorders>
              <w:top w:val="single" w:sz="4" w:space="0" w:color="000000"/>
              <w:left w:val="single" w:sz="4" w:space="0" w:color="000000"/>
              <w:bottom w:val="single" w:sz="4" w:space="0" w:color="000000"/>
            </w:tcBorders>
            <w:shd w:val="clear" w:color="auto" w:fill="E2EFD9" w:themeFill="accent6" w:themeFillTint="33"/>
          </w:tcPr>
          <w:p w14:paraId="109082B9" w14:textId="77777777" w:rsidR="00752A39" w:rsidRPr="007C379F" w:rsidRDefault="00752A39" w:rsidP="00926A65">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2F39D9F" w14:textId="77777777" w:rsidR="00752A39" w:rsidRPr="00BB7702" w:rsidRDefault="00752A39" w:rsidP="00926A65">
            <w:pPr>
              <w:jc w:val="center"/>
              <w:rPr>
                <w:color w:val="FF0000"/>
              </w:rPr>
            </w:pPr>
          </w:p>
        </w:tc>
      </w:tr>
      <w:tr w:rsidR="00752A39" w14:paraId="4AEFFAC0"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3A8B895" w14:textId="77777777" w:rsidR="00752A39" w:rsidRDefault="007A209B" w:rsidP="00926A65">
            <w:r>
              <w:t>Modul umožňuje snímání:</w:t>
            </w:r>
          </w:p>
          <w:p w14:paraId="1025AC88" w14:textId="34869410" w:rsidR="007A209B" w:rsidRDefault="007A209B" w:rsidP="00926A65">
            <w:r>
              <w:t>- EKG z 3, 5 a 12 svodů, tepová frekvence z EKG</w:t>
            </w:r>
          </w:p>
          <w:p w14:paraId="764F4644" w14:textId="77777777" w:rsidR="007A209B" w:rsidRDefault="007A209B" w:rsidP="00926A65">
            <w:r>
              <w:t>- respirace impedanční metodou</w:t>
            </w:r>
          </w:p>
          <w:p w14:paraId="27E1B206" w14:textId="77777777" w:rsidR="007A209B" w:rsidRDefault="007A209B" w:rsidP="00926A65">
            <w:r>
              <w:t>- NIBP</w:t>
            </w:r>
          </w:p>
          <w:p w14:paraId="23E72819" w14:textId="77777777" w:rsidR="007A209B" w:rsidRDefault="007A209B" w:rsidP="00926A65">
            <w:r>
              <w:t>- min. 3x IPB (včetně SPV a PPV)</w:t>
            </w:r>
          </w:p>
          <w:p w14:paraId="7839AC23" w14:textId="77777777" w:rsidR="007A209B" w:rsidRDefault="007A209B" w:rsidP="00926A65">
            <w:r>
              <w:t>- SpO2</w:t>
            </w:r>
          </w:p>
          <w:p w14:paraId="68D420AE" w14:textId="77777777" w:rsidR="007A209B" w:rsidRDefault="007A209B" w:rsidP="00926A65">
            <w:r>
              <w:t>- 2 teploty současně (připojitelné různé sondy – SG katétr, povrchové čidlo, rektální/jícnová sonda)</w:t>
            </w:r>
          </w:p>
          <w:p w14:paraId="5D28ACA5" w14:textId="30622619" w:rsidR="007A209B" w:rsidRDefault="007A209B" w:rsidP="00926A65">
            <w:r>
              <w:t xml:space="preserve">- </w:t>
            </w:r>
            <w:proofErr w:type="spellStart"/>
            <w:r>
              <w:t>etCO</w:t>
            </w:r>
            <w:proofErr w:type="spellEnd"/>
          </w:p>
        </w:tc>
        <w:tc>
          <w:tcPr>
            <w:tcW w:w="1984" w:type="dxa"/>
            <w:tcBorders>
              <w:top w:val="single" w:sz="4" w:space="0" w:color="000000"/>
              <w:left w:val="single" w:sz="4" w:space="0" w:color="000000"/>
              <w:bottom w:val="single" w:sz="4" w:space="0" w:color="000000"/>
            </w:tcBorders>
            <w:shd w:val="clear" w:color="auto" w:fill="auto"/>
          </w:tcPr>
          <w:p w14:paraId="7C741F10"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DD8A2F3" w14:textId="77777777" w:rsidR="00752A39" w:rsidRPr="00BB7702" w:rsidRDefault="00752A39" w:rsidP="00926A65">
            <w:pPr>
              <w:jc w:val="center"/>
              <w:rPr>
                <w:color w:val="FF0000"/>
              </w:rPr>
            </w:pPr>
            <w:r w:rsidRPr="001538A3">
              <w:rPr>
                <w:color w:val="FF0000"/>
              </w:rPr>
              <w:t>(doplní dodavatel)</w:t>
            </w:r>
          </w:p>
        </w:tc>
      </w:tr>
      <w:tr w:rsidR="00752A39" w14:paraId="4EAE54C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9E71935" w14:textId="035D861F" w:rsidR="00752A39" w:rsidRDefault="00752A39" w:rsidP="00926A65">
            <w:r>
              <w:t>vlastní bateriový/transportní provoz po dobu minimálně 1 hodiny s</w:t>
            </w:r>
            <w:r w:rsidR="00F23D62">
              <w:t> </w:t>
            </w:r>
            <w:r>
              <w:t>nepřetržitým monitorováním/ukládáním životních funkcí (bez nutnosti připojení k</w:t>
            </w:r>
            <w:r w:rsidR="00F23D62">
              <w:t> </w:t>
            </w:r>
            <w:r>
              <w:t>dalšímu přístroji)</w:t>
            </w:r>
          </w:p>
        </w:tc>
        <w:tc>
          <w:tcPr>
            <w:tcW w:w="1984" w:type="dxa"/>
            <w:tcBorders>
              <w:top w:val="single" w:sz="4" w:space="0" w:color="000000"/>
              <w:left w:val="single" w:sz="4" w:space="0" w:color="000000"/>
              <w:bottom w:val="single" w:sz="4" w:space="0" w:color="000000"/>
            </w:tcBorders>
            <w:shd w:val="clear" w:color="auto" w:fill="auto"/>
          </w:tcPr>
          <w:p w14:paraId="41BEEBB5" w14:textId="77777777" w:rsidR="00752A39" w:rsidRPr="007C379F" w:rsidRDefault="00752A39" w:rsidP="00926A65">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4655658" w14:textId="77777777" w:rsidR="00752A39" w:rsidRPr="00BB7702" w:rsidRDefault="00752A39" w:rsidP="00926A65">
            <w:pPr>
              <w:jc w:val="center"/>
              <w:rPr>
                <w:color w:val="FF0000"/>
              </w:rPr>
            </w:pPr>
            <w:r w:rsidRPr="00486A99">
              <w:rPr>
                <w:color w:val="FF0000"/>
              </w:rPr>
              <w:t>(doplní dodavatel)</w:t>
            </w:r>
          </w:p>
        </w:tc>
      </w:tr>
      <w:tr w:rsidR="00752A39" w14:paraId="3F92C29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0F6EB80" w14:textId="77777777" w:rsidR="00752A39" w:rsidRDefault="00752A39" w:rsidP="00926A65">
            <w:r>
              <w:t>hmotnost modulu včetně baterie maximálně 1,5kg</w:t>
            </w:r>
          </w:p>
        </w:tc>
        <w:tc>
          <w:tcPr>
            <w:tcW w:w="1984" w:type="dxa"/>
            <w:tcBorders>
              <w:top w:val="single" w:sz="4" w:space="0" w:color="000000"/>
              <w:left w:val="single" w:sz="4" w:space="0" w:color="000000"/>
              <w:bottom w:val="single" w:sz="4" w:space="0" w:color="000000"/>
            </w:tcBorders>
            <w:shd w:val="clear" w:color="auto" w:fill="auto"/>
          </w:tcPr>
          <w:p w14:paraId="6BB5507C" w14:textId="77777777" w:rsidR="00752A39" w:rsidRPr="007C379F" w:rsidRDefault="00752A39" w:rsidP="00926A65">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5DD8DB9" w14:textId="77777777" w:rsidR="00752A39" w:rsidRPr="00BB7702" w:rsidRDefault="00752A39" w:rsidP="00926A65">
            <w:pPr>
              <w:jc w:val="center"/>
              <w:rPr>
                <w:color w:val="FF0000"/>
              </w:rPr>
            </w:pPr>
            <w:r w:rsidRPr="00486A99">
              <w:rPr>
                <w:color w:val="FF0000"/>
              </w:rPr>
              <w:t>(doplní dodavatel)</w:t>
            </w:r>
          </w:p>
        </w:tc>
      </w:tr>
      <w:tr w:rsidR="00752A39" w14:paraId="7B9E97DE"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C408A53" w14:textId="580C5016" w:rsidR="00752A39" w:rsidRDefault="00752A39" w:rsidP="00926A65">
            <w:r>
              <w:t xml:space="preserve">kompatibilita </w:t>
            </w:r>
            <w:proofErr w:type="spellStart"/>
            <w:r>
              <w:t>multiparametrického</w:t>
            </w:r>
            <w:proofErr w:type="spellEnd"/>
            <w:r>
              <w:t xml:space="preserve"> modulu s</w:t>
            </w:r>
            <w:r w:rsidR="0064686F">
              <w:t> monitorem vitálních funkcí</w:t>
            </w:r>
          </w:p>
        </w:tc>
        <w:tc>
          <w:tcPr>
            <w:tcW w:w="1984" w:type="dxa"/>
            <w:tcBorders>
              <w:top w:val="single" w:sz="4" w:space="0" w:color="000000"/>
              <w:left w:val="single" w:sz="4" w:space="0" w:color="000000"/>
              <w:bottom w:val="single" w:sz="4" w:space="0" w:color="000000"/>
            </w:tcBorders>
            <w:shd w:val="clear" w:color="auto" w:fill="auto"/>
          </w:tcPr>
          <w:p w14:paraId="53078012" w14:textId="77777777" w:rsidR="00752A39" w:rsidRPr="007C379F" w:rsidRDefault="00752A39" w:rsidP="00926A65">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1C91E5C" w14:textId="77777777" w:rsidR="00752A39" w:rsidRPr="00BB7702" w:rsidRDefault="00752A39" w:rsidP="00926A65">
            <w:pPr>
              <w:jc w:val="center"/>
              <w:rPr>
                <w:color w:val="FF0000"/>
              </w:rPr>
            </w:pPr>
            <w:r w:rsidRPr="00486A99">
              <w:rPr>
                <w:color w:val="FF0000"/>
              </w:rPr>
              <w:t>(doplní dodavatel)</w:t>
            </w:r>
          </w:p>
        </w:tc>
      </w:tr>
      <w:tr w:rsidR="00752A39" w14:paraId="62A6CA3D"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E3527CC" w14:textId="58AD09A8" w:rsidR="00752A39" w:rsidRDefault="00752A39" w:rsidP="00926A65">
            <w:r>
              <w:t xml:space="preserve">paměť pro monitorované parametry po dobu alespoň </w:t>
            </w:r>
            <w:r w:rsidR="0064686F">
              <w:t>24</w:t>
            </w:r>
            <w:r>
              <w:t xml:space="preserve"> hodin (s rozlišením 1 minuty); následná možnost (o připojení) přenosu dat do </w:t>
            </w:r>
            <w:proofErr w:type="spellStart"/>
            <w:r>
              <w:t>bedside</w:t>
            </w:r>
            <w:proofErr w:type="spellEnd"/>
            <w:r>
              <w:t xml:space="preserve"> monitoru životních funkcí</w:t>
            </w:r>
          </w:p>
        </w:tc>
        <w:tc>
          <w:tcPr>
            <w:tcW w:w="1984" w:type="dxa"/>
            <w:tcBorders>
              <w:top w:val="single" w:sz="4" w:space="0" w:color="000000"/>
              <w:left w:val="single" w:sz="4" w:space="0" w:color="000000"/>
              <w:bottom w:val="single" w:sz="4" w:space="0" w:color="000000"/>
            </w:tcBorders>
            <w:shd w:val="clear" w:color="auto" w:fill="auto"/>
          </w:tcPr>
          <w:p w14:paraId="2844723C" w14:textId="77777777" w:rsidR="00752A39" w:rsidRPr="007C379F" w:rsidRDefault="00752A39" w:rsidP="00926A65">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4DF3951" w14:textId="77777777" w:rsidR="00752A39" w:rsidRPr="00BB7702" w:rsidRDefault="00752A39" w:rsidP="00926A65">
            <w:pPr>
              <w:jc w:val="center"/>
              <w:rPr>
                <w:color w:val="FF0000"/>
              </w:rPr>
            </w:pPr>
            <w:r w:rsidRPr="00486A99">
              <w:rPr>
                <w:color w:val="FF0000"/>
              </w:rPr>
              <w:t>(doplní dodavatel)</w:t>
            </w:r>
          </w:p>
        </w:tc>
      </w:tr>
      <w:tr w:rsidR="00F23D62" w14:paraId="36998356"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A71288C" w14:textId="51084314" w:rsidR="00F23D62" w:rsidRDefault="00F23D62" w:rsidP="00926A65">
            <w:r>
              <w:t xml:space="preserve">měření srdečního výdeje </w:t>
            </w:r>
            <w:proofErr w:type="spellStart"/>
            <w:r>
              <w:t>termodiluční</w:t>
            </w:r>
            <w:proofErr w:type="spellEnd"/>
            <w:r>
              <w:t xml:space="preserve"> metodou s grafickým zobrazením </w:t>
            </w:r>
            <w:proofErr w:type="spellStart"/>
            <w:r>
              <w:t>termodiluční</w:t>
            </w:r>
            <w:proofErr w:type="spellEnd"/>
            <w:r>
              <w:t xml:space="preserve"> křivky a numerické hodnoty s možností průměrování výsledků z opakovaných měření</w:t>
            </w:r>
          </w:p>
        </w:tc>
        <w:tc>
          <w:tcPr>
            <w:tcW w:w="1984" w:type="dxa"/>
            <w:tcBorders>
              <w:top w:val="single" w:sz="4" w:space="0" w:color="000000"/>
              <w:left w:val="single" w:sz="4" w:space="0" w:color="000000"/>
              <w:bottom w:val="single" w:sz="4" w:space="0" w:color="000000"/>
            </w:tcBorders>
            <w:shd w:val="clear" w:color="auto" w:fill="auto"/>
          </w:tcPr>
          <w:p w14:paraId="722D70A0" w14:textId="77777777" w:rsidR="00F23D62" w:rsidRPr="00D8710F" w:rsidRDefault="00F23D62" w:rsidP="00926A65">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446AE4C" w14:textId="77777777" w:rsidR="00F23D62" w:rsidRPr="00486A99" w:rsidRDefault="00F23D62" w:rsidP="00926A65">
            <w:pPr>
              <w:jc w:val="center"/>
              <w:rPr>
                <w:color w:val="FF0000"/>
              </w:rPr>
            </w:pPr>
          </w:p>
        </w:tc>
      </w:tr>
      <w:tr w:rsidR="00F23D62" w14:paraId="5A2FD628"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52420F0" w14:textId="7E8C5E08" w:rsidR="00F23D62" w:rsidRDefault="00F23D62" w:rsidP="00926A65">
            <w:proofErr w:type="spellStart"/>
            <w:r>
              <w:t>inferace</w:t>
            </w:r>
            <w:proofErr w:type="spellEnd"/>
            <w:r>
              <w:t xml:space="preserve"> pro synchronizaci defibrilátoru a intraaortální balonkové </w:t>
            </w:r>
            <w:proofErr w:type="spellStart"/>
            <w:r>
              <w:t>kontrapulzace</w:t>
            </w:r>
            <w:proofErr w:type="spellEnd"/>
          </w:p>
        </w:tc>
        <w:tc>
          <w:tcPr>
            <w:tcW w:w="1984" w:type="dxa"/>
            <w:tcBorders>
              <w:top w:val="single" w:sz="4" w:space="0" w:color="000000"/>
              <w:left w:val="single" w:sz="4" w:space="0" w:color="000000"/>
              <w:bottom w:val="single" w:sz="4" w:space="0" w:color="000000"/>
            </w:tcBorders>
            <w:shd w:val="clear" w:color="auto" w:fill="auto"/>
          </w:tcPr>
          <w:p w14:paraId="061089C2" w14:textId="77777777" w:rsidR="00F23D62" w:rsidRPr="00D8710F" w:rsidRDefault="00F23D62" w:rsidP="00926A65">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381809D" w14:textId="77777777" w:rsidR="00F23D62" w:rsidRPr="00486A99" w:rsidRDefault="00F23D62" w:rsidP="00926A65">
            <w:pPr>
              <w:jc w:val="center"/>
              <w:rPr>
                <w:color w:val="FF0000"/>
              </w:rPr>
            </w:pPr>
          </w:p>
        </w:tc>
      </w:tr>
      <w:tr w:rsidR="00752A39" w14:paraId="4FB26A4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E2EFD9" w:themeFill="accent6" w:themeFillTint="33"/>
            <w:vAlign w:val="center"/>
          </w:tcPr>
          <w:p w14:paraId="33A982FE" w14:textId="77777777" w:rsidR="00752A39" w:rsidRPr="00B73418" w:rsidRDefault="00752A39" w:rsidP="00926A65">
            <w:pPr>
              <w:rPr>
                <w:b/>
                <w:bCs/>
              </w:rPr>
            </w:pPr>
            <w:r w:rsidRPr="00B73418">
              <w:rPr>
                <w:b/>
                <w:bCs/>
              </w:rPr>
              <w:t>Parametrické moduly:</w:t>
            </w:r>
          </w:p>
        </w:tc>
        <w:tc>
          <w:tcPr>
            <w:tcW w:w="1984" w:type="dxa"/>
            <w:tcBorders>
              <w:top w:val="single" w:sz="4" w:space="0" w:color="000000"/>
              <w:left w:val="single" w:sz="4" w:space="0" w:color="000000"/>
              <w:bottom w:val="single" w:sz="4" w:space="0" w:color="000000"/>
            </w:tcBorders>
            <w:shd w:val="clear" w:color="auto" w:fill="E2EFD9" w:themeFill="accent6" w:themeFillTint="33"/>
          </w:tcPr>
          <w:p w14:paraId="09131548" w14:textId="77777777" w:rsidR="00752A39" w:rsidRPr="007C379F" w:rsidRDefault="00752A39" w:rsidP="00926A65">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C2417D0" w14:textId="77777777" w:rsidR="00752A39" w:rsidRPr="00BB7702" w:rsidRDefault="00752A39" w:rsidP="00926A65">
            <w:pPr>
              <w:jc w:val="center"/>
              <w:rPr>
                <w:color w:val="FF0000"/>
              </w:rPr>
            </w:pPr>
          </w:p>
        </w:tc>
      </w:tr>
      <w:tr w:rsidR="00752A39" w14:paraId="490D807F"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AA49006" w14:textId="394F14CD" w:rsidR="00752A39" w:rsidRDefault="00120F40" w:rsidP="00926A65">
            <w:r>
              <w:t>1x modul pro měření srdečního výdeje systémem PICCO (včetně veškerého příslušenství pro monitoraci jednoho pacienta)</w:t>
            </w:r>
          </w:p>
        </w:tc>
        <w:tc>
          <w:tcPr>
            <w:tcW w:w="1984" w:type="dxa"/>
            <w:tcBorders>
              <w:top w:val="single" w:sz="4" w:space="0" w:color="000000"/>
              <w:left w:val="single" w:sz="4" w:space="0" w:color="000000"/>
              <w:bottom w:val="single" w:sz="4" w:space="0" w:color="000000"/>
            </w:tcBorders>
            <w:shd w:val="clear" w:color="auto" w:fill="auto"/>
          </w:tcPr>
          <w:p w14:paraId="6635E24F" w14:textId="77777777" w:rsidR="00752A39" w:rsidRPr="007C379F" w:rsidRDefault="00752A39" w:rsidP="00926A65">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C37F061" w14:textId="77777777" w:rsidR="00752A39" w:rsidRPr="00BB7702" w:rsidRDefault="00752A39" w:rsidP="00926A65">
            <w:pPr>
              <w:jc w:val="center"/>
              <w:rPr>
                <w:color w:val="FF0000"/>
              </w:rPr>
            </w:pPr>
            <w:r w:rsidRPr="00486A99">
              <w:rPr>
                <w:color w:val="FF0000"/>
              </w:rPr>
              <w:t>(doplní dodavatel)</w:t>
            </w:r>
          </w:p>
        </w:tc>
      </w:tr>
      <w:tr w:rsidR="00752A39" w14:paraId="02C836B2"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26075803" w14:textId="77777777" w:rsidR="00752A39" w:rsidRPr="00B73418" w:rsidRDefault="00752A39" w:rsidP="00926A65">
            <w:pPr>
              <w:jc w:val="center"/>
              <w:rPr>
                <w:b/>
                <w:bCs/>
                <w:color w:val="FF0000"/>
              </w:rPr>
            </w:pPr>
            <w:r w:rsidRPr="00B73418">
              <w:rPr>
                <w:b/>
                <w:bCs/>
                <w:u w:val="single"/>
              </w:rPr>
              <w:t>Ostatní vybavení</w:t>
            </w:r>
            <w:r>
              <w:rPr>
                <w:b/>
                <w:bCs/>
                <w:u w:val="single"/>
              </w:rPr>
              <w:t>/příslušenství</w:t>
            </w:r>
            <w:r>
              <w:rPr>
                <w:b/>
                <w:bCs/>
              </w:rPr>
              <w:t xml:space="preserve"> (musí být součástí dodávky)</w:t>
            </w:r>
          </w:p>
        </w:tc>
      </w:tr>
      <w:tr w:rsidR="00752A39" w14:paraId="4D93FA6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5E708B4" w14:textId="000E55B4" w:rsidR="00752A39" w:rsidRDefault="00350BC1" w:rsidP="00926A65">
            <w:pPr>
              <w:pStyle w:val="Odstavecseseznamem"/>
              <w:numPr>
                <w:ilvl w:val="0"/>
                <w:numId w:val="41"/>
              </w:numPr>
            </w:pPr>
            <w:r>
              <w:t>2</w:t>
            </w:r>
            <w:r w:rsidR="00752A39">
              <w:t xml:space="preserve"> ks kabel EKG </w:t>
            </w:r>
            <w:r w:rsidR="007A209B">
              <w:t>3</w:t>
            </w:r>
            <w:r w:rsidR="00752A39">
              <w:t xml:space="preserve"> sv</w:t>
            </w:r>
            <w:r w:rsidR="007A209B">
              <w:t>odový</w:t>
            </w:r>
          </w:p>
          <w:p w14:paraId="77116203" w14:textId="5A84A74C" w:rsidR="007A209B" w:rsidRDefault="007A209B" w:rsidP="00926A65">
            <w:pPr>
              <w:pStyle w:val="Odstavecseseznamem"/>
              <w:numPr>
                <w:ilvl w:val="0"/>
                <w:numId w:val="41"/>
              </w:numPr>
            </w:pPr>
            <w:r>
              <w:t>1 ks kabel EKG 12 svodový</w:t>
            </w:r>
          </w:p>
          <w:p w14:paraId="5F7714B9" w14:textId="7C3EDCE6" w:rsidR="00752A39" w:rsidRDefault="00350BC1" w:rsidP="00926A65">
            <w:pPr>
              <w:pStyle w:val="Odstavecseseznamem"/>
              <w:numPr>
                <w:ilvl w:val="0"/>
                <w:numId w:val="41"/>
              </w:numPr>
            </w:pPr>
            <w:r>
              <w:t>2</w:t>
            </w:r>
            <w:r w:rsidR="00752A39">
              <w:t xml:space="preserve"> ks SpO2 čidlo na prst – dospělý</w:t>
            </w:r>
          </w:p>
          <w:p w14:paraId="7662F730" w14:textId="1D63830F" w:rsidR="00752A39" w:rsidRDefault="00350BC1" w:rsidP="00926A65">
            <w:pPr>
              <w:pStyle w:val="Odstavecseseznamem"/>
              <w:numPr>
                <w:ilvl w:val="0"/>
                <w:numId w:val="41"/>
              </w:numPr>
            </w:pPr>
            <w:r>
              <w:t>2</w:t>
            </w:r>
            <w:r w:rsidR="00752A39">
              <w:t xml:space="preserve"> ks SpO2 čidlo ušní</w:t>
            </w:r>
          </w:p>
          <w:p w14:paraId="3C26B477" w14:textId="51470288" w:rsidR="00752A39" w:rsidRDefault="00350BC1" w:rsidP="00350BC1">
            <w:pPr>
              <w:pStyle w:val="Odstavecseseznamem"/>
              <w:numPr>
                <w:ilvl w:val="0"/>
                <w:numId w:val="41"/>
              </w:numPr>
            </w:pPr>
            <w:r>
              <w:t>2</w:t>
            </w:r>
            <w:r w:rsidR="00752A39">
              <w:t xml:space="preserve"> ks NIBP manžeta s propojením dospělá + </w:t>
            </w:r>
            <w:r>
              <w:t>1</w:t>
            </w:r>
            <w:r w:rsidR="00752A39">
              <w:t xml:space="preserve"> ks vel. XL</w:t>
            </w:r>
          </w:p>
          <w:p w14:paraId="33E615B1" w14:textId="22FF62B6" w:rsidR="00752A39" w:rsidRDefault="00350BC1" w:rsidP="00926A65">
            <w:pPr>
              <w:pStyle w:val="Odstavecseseznamem"/>
              <w:numPr>
                <w:ilvl w:val="0"/>
                <w:numId w:val="41"/>
              </w:numPr>
            </w:pPr>
            <w:r>
              <w:t>2</w:t>
            </w:r>
            <w:r w:rsidR="00752A39">
              <w:t>x IBP kabel</w:t>
            </w:r>
          </w:p>
          <w:p w14:paraId="1CDB06B0" w14:textId="33B29E68" w:rsidR="00752A39" w:rsidRDefault="00350BC1" w:rsidP="00926A65">
            <w:pPr>
              <w:pStyle w:val="Odstavecseseznamem"/>
              <w:numPr>
                <w:ilvl w:val="0"/>
                <w:numId w:val="41"/>
              </w:numPr>
            </w:pPr>
            <w:r>
              <w:t>2</w:t>
            </w:r>
            <w:r w:rsidR="00752A39">
              <w:t xml:space="preserve">x </w:t>
            </w:r>
            <w:r>
              <w:t>TEMP sonda kožní</w:t>
            </w:r>
          </w:p>
          <w:p w14:paraId="199C4A2F" w14:textId="6BA1FF40" w:rsidR="00752A39" w:rsidRDefault="00350BC1" w:rsidP="00926A65">
            <w:pPr>
              <w:pStyle w:val="Odstavecseseznamem"/>
              <w:numPr>
                <w:ilvl w:val="0"/>
                <w:numId w:val="41"/>
              </w:numPr>
            </w:pPr>
            <w:r>
              <w:t>2</w:t>
            </w:r>
            <w:r w:rsidR="00752A39">
              <w:t xml:space="preserve">x </w:t>
            </w:r>
            <w:r>
              <w:t>TEMP sonda jícnová</w:t>
            </w:r>
          </w:p>
        </w:tc>
        <w:tc>
          <w:tcPr>
            <w:tcW w:w="1984" w:type="dxa"/>
            <w:tcBorders>
              <w:top w:val="single" w:sz="4" w:space="0" w:color="000000"/>
              <w:left w:val="single" w:sz="4" w:space="0" w:color="000000"/>
              <w:bottom w:val="single" w:sz="4" w:space="0" w:color="000000"/>
            </w:tcBorders>
            <w:shd w:val="clear" w:color="auto" w:fill="auto"/>
          </w:tcPr>
          <w:p w14:paraId="1BD6A20D" w14:textId="77777777" w:rsidR="00752A39" w:rsidRPr="007C379F" w:rsidRDefault="00752A39" w:rsidP="00926A65">
            <w:pPr>
              <w:jc w:val="center"/>
            </w:pPr>
            <w:r w:rsidRPr="000823CC">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4139050" w14:textId="77777777" w:rsidR="00752A39" w:rsidRPr="00BB7702" w:rsidRDefault="00752A39" w:rsidP="00926A65">
            <w:pPr>
              <w:jc w:val="center"/>
              <w:rPr>
                <w:color w:val="FF0000"/>
              </w:rPr>
            </w:pPr>
            <w:r w:rsidRPr="004D5D5E">
              <w:rPr>
                <w:color w:val="FF0000"/>
              </w:rPr>
              <w:t>(doplní dodavatel)</w:t>
            </w:r>
          </w:p>
        </w:tc>
      </w:tr>
    </w:tbl>
    <w:p w14:paraId="40F9CA69" w14:textId="3C96B72A" w:rsidR="00752A39" w:rsidRDefault="00752A39" w:rsidP="00752A39">
      <w:pPr>
        <w:rPr>
          <w:b/>
          <w:bCs/>
        </w:rPr>
      </w:pPr>
    </w:p>
    <w:p w14:paraId="7CFD984D" w14:textId="40FA9D87" w:rsidR="00D7776B" w:rsidRDefault="00D7776B" w:rsidP="00752A39">
      <w:pPr>
        <w:rPr>
          <w:b/>
          <w:bCs/>
        </w:rPr>
      </w:pPr>
    </w:p>
    <w:p w14:paraId="697A144A" w14:textId="0B6956F8" w:rsidR="007A209B" w:rsidRDefault="007A209B" w:rsidP="00752A39">
      <w:pPr>
        <w:rPr>
          <w:b/>
          <w:bCs/>
        </w:rPr>
      </w:pPr>
    </w:p>
    <w:p w14:paraId="633A13C6" w14:textId="46158F29" w:rsidR="007A209B" w:rsidRDefault="007A209B" w:rsidP="00752A39">
      <w:pPr>
        <w:rPr>
          <w:b/>
          <w:bCs/>
        </w:rPr>
      </w:pPr>
    </w:p>
    <w:p w14:paraId="4421F7E1" w14:textId="662F405D" w:rsidR="007A209B" w:rsidRDefault="007A209B" w:rsidP="00752A39">
      <w:pPr>
        <w:rPr>
          <w:b/>
          <w:bCs/>
        </w:rPr>
      </w:pPr>
    </w:p>
    <w:p w14:paraId="3DC51085" w14:textId="4C1784E6" w:rsidR="007A209B" w:rsidRDefault="007A209B" w:rsidP="00752A39">
      <w:pPr>
        <w:rPr>
          <w:b/>
          <w:bCs/>
        </w:rPr>
      </w:pPr>
    </w:p>
    <w:p w14:paraId="3D524971" w14:textId="18D83E62" w:rsidR="007A209B" w:rsidRDefault="007A209B" w:rsidP="00752A39">
      <w:pPr>
        <w:rPr>
          <w:b/>
          <w:bCs/>
        </w:rPr>
      </w:pPr>
    </w:p>
    <w:p w14:paraId="3ADDF045" w14:textId="6F576985" w:rsidR="007A209B" w:rsidRDefault="007A209B" w:rsidP="00752A39">
      <w:pPr>
        <w:rPr>
          <w:b/>
          <w:bCs/>
        </w:rPr>
      </w:pPr>
    </w:p>
    <w:p w14:paraId="07780716" w14:textId="22B47C89" w:rsidR="007A209B" w:rsidRDefault="007A209B" w:rsidP="00752A39">
      <w:pPr>
        <w:rPr>
          <w:b/>
          <w:bCs/>
        </w:rPr>
      </w:pPr>
    </w:p>
    <w:p w14:paraId="011A4753" w14:textId="682EED6D" w:rsidR="007A209B" w:rsidRDefault="007A209B" w:rsidP="00752A39">
      <w:pPr>
        <w:rPr>
          <w:b/>
          <w:bCs/>
        </w:rPr>
      </w:pPr>
    </w:p>
    <w:p w14:paraId="6B576A3A" w14:textId="77777777" w:rsidR="007A209B" w:rsidRDefault="007A209B" w:rsidP="00752A39">
      <w:pPr>
        <w:rPr>
          <w:b/>
          <w:bCs/>
        </w:rPr>
      </w:pPr>
    </w:p>
    <w:p w14:paraId="53CF6F29" w14:textId="25E2580B" w:rsidR="000151BC" w:rsidRDefault="000151BC" w:rsidP="00E06A43">
      <w:pPr>
        <w:rPr>
          <w:b/>
          <w:bCs/>
        </w:rPr>
      </w:pPr>
    </w:p>
    <w:p w14:paraId="7CC0CD08" w14:textId="77777777" w:rsidR="00AD136B" w:rsidRPr="003D3501" w:rsidRDefault="00AD136B" w:rsidP="00AD136B">
      <w:pPr>
        <w:jc w:val="both"/>
        <w:rPr>
          <w:b/>
          <w:bCs/>
          <w:sz w:val="22"/>
          <w:szCs w:val="22"/>
        </w:rPr>
      </w:pPr>
      <w:r w:rsidRPr="003D3501">
        <w:rPr>
          <w:b/>
          <w:bCs/>
          <w:sz w:val="22"/>
          <w:szCs w:val="22"/>
        </w:rPr>
        <w:t>Technická specifikace</w:t>
      </w:r>
    </w:p>
    <w:tbl>
      <w:tblPr>
        <w:tblW w:w="9730" w:type="dxa"/>
        <w:tblCellMar>
          <w:left w:w="70" w:type="dxa"/>
          <w:right w:w="70" w:type="dxa"/>
        </w:tblCellMar>
        <w:tblLook w:val="0000" w:firstRow="0" w:lastRow="0" w:firstColumn="0" w:lastColumn="0" w:noHBand="0" w:noVBand="0"/>
      </w:tblPr>
      <w:tblGrid>
        <w:gridCol w:w="5949"/>
        <w:gridCol w:w="1984"/>
        <w:gridCol w:w="1797"/>
      </w:tblGrid>
      <w:tr w:rsidR="00AD136B" w14:paraId="78C0F3D7" w14:textId="77777777" w:rsidTr="00B062D8">
        <w:trPr>
          <w:trHeight w:val="340"/>
        </w:trPr>
        <w:tc>
          <w:tcPr>
            <w:tcW w:w="5949" w:type="dxa"/>
            <w:tcBorders>
              <w:top w:val="single" w:sz="4" w:space="0" w:color="000000"/>
              <w:left w:val="single" w:sz="4" w:space="0" w:color="000000"/>
              <w:bottom w:val="single" w:sz="4" w:space="0" w:color="000000"/>
            </w:tcBorders>
            <w:shd w:val="clear" w:color="auto" w:fill="9CC2E5"/>
            <w:vAlign w:val="center"/>
          </w:tcPr>
          <w:p w14:paraId="0B86A6DE" w14:textId="77777777" w:rsidR="00AD136B" w:rsidRDefault="00AD136B" w:rsidP="00B062D8">
            <w:pPr>
              <w:jc w:val="center"/>
            </w:pPr>
            <w:r>
              <w:rPr>
                <w:b/>
              </w:rPr>
              <w:t>specifikace</w:t>
            </w:r>
          </w:p>
        </w:tc>
        <w:tc>
          <w:tcPr>
            <w:tcW w:w="1984" w:type="dxa"/>
            <w:tcBorders>
              <w:top w:val="single" w:sz="4" w:space="0" w:color="000000"/>
              <w:left w:val="single" w:sz="4" w:space="0" w:color="000000"/>
              <w:bottom w:val="single" w:sz="4" w:space="0" w:color="000000"/>
            </w:tcBorders>
            <w:shd w:val="clear" w:color="auto" w:fill="9CC2E5"/>
            <w:vAlign w:val="center"/>
          </w:tcPr>
          <w:p w14:paraId="47BC48F9" w14:textId="77777777" w:rsidR="00AD136B" w:rsidRDefault="00AD136B" w:rsidP="00B062D8">
            <w:pPr>
              <w:jc w:val="center"/>
            </w:pPr>
            <w:r>
              <w:rPr>
                <w:b/>
              </w:rPr>
              <w:t>požadavky</w:t>
            </w:r>
          </w:p>
        </w:tc>
        <w:tc>
          <w:tcPr>
            <w:tcW w:w="1797"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1D484663" w14:textId="77777777" w:rsidR="00AD136B" w:rsidRDefault="00AD136B" w:rsidP="00B062D8">
            <w:pPr>
              <w:jc w:val="center"/>
            </w:pPr>
            <w:r>
              <w:rPr>
                <w:b/>
              </w:rPr>
              <w:t>Splněno parametrem nebo ANO / NE</w:t>
            </w:r>
          </w:p>
        </w:tc>
      </w:tr>
      <w:tr w:rsidR="00AD136B" w14:paraId="412066FF" w14:textId="77777777" w:rsidTr="00B062D8">
        <w:trPr>
          <w:trHeight w:val="340"/>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vAlign w:val="center"/>
          </w:tcPr>
          <w:p w14:paraId="1D5781EF" w14:textId="77777777" w:rsidR="00AD136B" w:rsidRPr="000D2014" w:rsidRDefault="00AD136B" w:rsidP="00B062D8">
            <w:pPr>
              <w:jc w:val="center"/>
              <w:rPr>
                <w:b/>
                <w:u w:val="single"/>
              </w:rPr>
            </w:pPr>
          </w:p>
        </w:tc>
      </w:tr>
      <w:tr w:rsidR="00AD136B" w14:paraId="1D7C722F" w14:textId="77777777" w:rsidTr="00B062D8">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C9A99B" w14:textId="27081D43" w:rsidR="00AD136B" w:rsidRPr="00CD49CF" w:rsidRDefault="00AD136B" w:rsidP="006B712D">
            <w:pPr>
              <w:rPr>
                <w:color w:val="FF0000"/>
              </w:rPr>
            </w:pPr>
            <w:r w:rsidRPr="00F8270D">
              <w:t>Doplnění monitorovacího systému životních funkcí na multidisciplinární JIP</w:t>
            </w:r>
            <w:r w:rsidR="002E1D6C">
              <w:t xml:space="preserve"> (výrobce </w:t>
            </w:r>
            <w:proofErr w:type="spellStart"/>
            <w:r w:rsidR="002E1D6C">
              <w:t>Nihon</w:t>
            </w:r>
            <w:proofErr w:type="spellEnd"/>
            <w:r w:rsidR="002E1D6C">
              <w:t xml:space="preserve"> </w:t>
            </w:r>
            <w:proofErr w:type="spellStart"/>
            <w:r w:rsidR="002E1D6C">
              <w:t>Kohden</w:t>
            </w:r>
            <w:proofErr w:type="spellEnd"/>
            <w:r w:rsidR="002E1D6C">
              <w:t xml:space="preserve">) o </w:t>
            </w:r>
            <w:r w:rsidRPr="00F8270D">
              <w:t>8 ks</w:t>
            </w:r>
            <w:r w:rsidR="002E1D6C">
              <w:t xml:space="preserve"> modulárních</w:t>
            </w:r>
            <w:r w:rsidRPr="00F8270D">
              <w:t xml:space="preserve"> monitorů životních funkcí</w:t>
            </w:r>
            <w:r w:rsidR="002E1D6C">
              <w:t xml:space="preserve"> a </w:t>
            </w:r>
            <w:r w:rsidRPr="00F8270D">
              <w:t xml:space="preserve">1 ks </w:t>
            </w:r>
            <w:r w:rsidR="006B712D">
              <w:t xml:space="preserve">monitorovací centrály </w:t>
            </w:r>
          </w:p>
        </w:tc>
      </w:tr>
      <w:tr w:rsidR="00AD136B" w14:paraId="73C641E0" w14:textId="77777777" w:rsidTr="00B062D8">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4A352481" w14:textId="77777777" w:rsidR="00AD136B" w:rsidRPr="001027CB" w:rsidRDefault="00AD136B" w:rsidP="00B062D8">
            <w:pPr>
              <w:jc w:val="center"/>
              <w:rPr>
                <w:b/>
                <w:bCs/>
                <w:color w:val="FF0000"/>
                <w:u w:val="single"/>
              </w:rPr>
            </w:pPr>
            <w:r>
              <w:rPr>
                <w:b/>
                <w:u w:val="single"/>
              </w:rPr>
              <w:t>Obecné požadavky</w:t>
            </w:r>
          </w:p>
        </w:tc>
      </w:tr>
      <w:tr w:rsidR="00AD136B" w14:paraId="1FE4587C" w14:textId="77777777" w:rsidTr="00B062D8">
        <w:trPr>
          <w:trHeight w:val="502"/>
        </w:trPr>
        <w:tc>
          <w:tcPr>
            <w:tcW w:w="5949" w:type="dxa"/>
            <w:tcBorders>
              <w:top w:val="single" w:sz="4" w:space="0" w:color="000000"/>
              <w:left w:val="single" w:sz="4" w:space="0" w:color="000000"/>
              <w:bottom w:val="single" w:sz="4" w:space="0" w:color="000000"/>
            </w:tcBorders>
            <w:shd w:val="clear" w:color="auto" w:fill="auto"/>
            <w:vAlign w:val="center"/>
          </w:tcPr>
          <w:p w14:paraId="17DA267D" w14:textId="77777777" w:rsidR="00AD136B" w:rsidRDefault="00AD136B" w:rsidP="00B062D8">
            <w:r w:rsidRPr="00C458E9">
              <w:t>Uživatelské rozhraní v českém jazyce</w:t>
            </w:r>
          </w:p>
        </w:tc>
        <w:tc>
          <w:tcPr>
            <w:tcW w:w="1984" w:type="dxa"/>
            <w:tcBorders>
              <w:top w:val="single" w:sz="4" w:space="0" w:color="000000"/>
              <w:left w:val="single" w:sz="4" w:space="0" w:color="000000"/>
              <w:bottom w:val="single" w:sz="4" w:space="0" w:color="000000"/>
            </w:tcBorders>
            <w:shd w:val="clear" w:color="auto" w:fill="auto"/>
          </w:tcPr>
          <w:p w14:paraId="2703437B" w14:textId="77777777" w:rsidR="00AD136B" w:rsidRDefault="00AD136B" w:rsidP="00B062D8">
            <w:pPr>
              <w:jc w:val="cente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34096C2" w14:textId="77777777" w:rsidR="00AD136B" w:rsidRDefault="00AD136B" w:rsidP="00B062D8">
            <w:pPr>
              <w:jc w:val="center"/>
            </w:pPr>
            <w:r w:rsidRPr="00BB7702">
              <w:rPr>
                <w:color w:val="FF0000"/>
              </w:rPr>
              <w:t>(doplní dodavatel)</w:t>
            </w:r>
          </w:p>
        </w:tc>
      </w:tr>
      <w:tr w:rsidR="006B712D" w14:paraId="05A476F5" w14:textId="77777777" w:rsidTr="00B062D8">
        <w:trPr>
          <w:trHeight w:val="502"/>
        </w:trPr>
        <w:tc>
          <w:tcPr>
            <w:tcW w:w="5949" w:type="dxa"/>
            <w:tcBorders>
              <w:top w:val="single" w:sz="4" w:space="0" w:color="000000"/>
              <w:left w:val="single" w:sz="4" w:space="0" w:color="000000"/>
              <w:bottom w:val="single" w:sz="4" w:space="0" w:color="000000"/>
            </w:tcBorders>
            <w:shd w:val="clear" w:color="auto" w:fill="auto"/>
            <w:vAlign w:val="center"/>
          </w:tcPr>
          <w:p w14:paraId="1938ECBA" w14:textId="5C2E5BAD" w:rsidR="006B712D" w:rsidRPr="00C458E9" w:rsidRDefault="006B712D" w:rsidP="006B712D">
            <w:r>
              <w:t xml:space="preserve">Dodané monitory a </w:t>
            </w:r>
            <w:proofErr w:type="spellStart"/>
            <w:r>
              <w:t>multiparametrické</w:t>
            </w:r>
            <w:proofErr w:type="spellEnd"/>
            <w:r>
              <w:t xml:space="preserve"> moduly budou kompatibilní se stávajícím monitorovacím systémem multidisciplinární JIP</w:t>
            </w:r>
          </w:p>
        </w:tc>
        <w:tc>
          <w:tcPr>
            <w:tcW w:w="1984" w:type="dxa"/>
            <w:tcBorders>
              <w:top w:val="single" w:sz="4" w:space="0" w:color="000000"/>
              <w:left w:val="single" w:sz="4" w:space="0" w:color="000000"/>
              <w:bottom w:val="single" w:sz="4" w:space="0" w:color="000000"/>
            </w:tcBorders>
            <w:shd w:val="clear" w:color="auto" w:fill="auto"/>
          </w:tcPr>
          <w:p w14:paraId="37DE5365" w14:textId="26815E9E" w:rsidR="006B712D" w:rsidRPr="007C379F" w:rsidRDefault="006B712D" w:rsidP="006B712D">
            <w:pPr>
              <w:jc w:val="center"/>
            </w:pPr>
            <w:r w:rsidRPr="001F0DB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7320987" w14:textId="79BBDACF" w:rsidR="006B712D" w:rsidRPr="00BB7702" w:rsidRDefault="006B712D" w:rsidP="006B712D">
            <w:pPr>
              <w:jc w:val="center"/>
              <w:rPr>
                <w:color w:val="FF0000"/>
              </w:rPr>
            </w:pPr>
            <w:r w:rsidRPr="00BB7702">
              <w:rPr>
                <w:color w:val="FF0000"/>
              </w:rPr>
              <w:t>(doplní dodavatel)</w:t>
            </w:r>
          </w:p>
        </w:tc>
      </w:tr>
      <w:tr w:rsidR="006B712D" w14:paraId="0FAB82E7" w14:textId="77777777" w:rsidTr="00B062D8">
        <w:trPr>
          <w:trHeight w:val="502"/>
        </w:trPr>
        <w:tc>
          <w:tcPr>
            <w:tcW w:w="5949" w:type="dxa"/>
            <w:tcBorders>
              <w:top w:val="single" w:sz="4" w:space="0" w:color="000000"/>
              <w:left w:val="single" w:sz="4" w:space="0" w:color="000000"/>
              <w:bottom w:val="single" w:sz="4" w:space="0" w:color="000000"/>
            </w:tcBorders>
            <w:shd w:val="clear" w:color="auto" w:fill="auto"/>
            <w:vAlign w:val="center"/>
          </w:tcPr>
          <w:p w14:paraId="61871E99" w14:textId="6AF99285" w:rsidR="006B712D" w:rsidRDefault="006B712D" w:rsidP="006B712D">
            <w:r>
              <w:t>Dodaný spotřební materiál bude kompatibilní s dodávanými monitory i se stávajícím monitorovacím systémem</w:t>
            </w:r>
          </w:p>
        </w:tc>
        <w:tc>
          <w:tcPr>
            <w:tcW w:w="1984" w:type="dxa"/>
            <w:tcBorders>
              <w:top w:val="single" w:sz="4" w:space="0" w:color="000000"/>
              <w:left w:val="single" w:sz="4" w:space="0" w:color="000000"/>
              <w:bottom w:val="single" w:sz="4" w:space="0" w:color="000000"/>
            </w:tcBorders>
            <w:shd w:val="clear" w:color="auto" w:fill="auto"/>
          </w:tcPr>
          <w:p w14:paraId="17ADC075" w14:textId="4C179E2D" w:rsidR="006B712D" w:rsidRPr="007C379F" w:rsidRDefault="006B712D" w:rsidP="006B712D">
            <w:pPr>
              <w:jc w:val="center"/>
            </w:pPr>
            <w:r w:rsidRPr="001F0DB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FBCF90E" w14:textId="36C61DC7" w:rsidR="006B712D" w:rsidRPr="00BB7702" w:rsidRDefault="006B712D" w:rsidP="006B712D">
            <w:pPr>
              <w:jc w:val="center"/>
              <w:rPr>
                <w:color w:val="FF0000"/>
              </w:rPr>
            </w:pPr>
            <w:r w:rsidRPr="00BB7702">
              <w:rPr>
                <w:color w:val="FF0000"/>
              </w:rPr>
              <w:t>(doplní dodavatel)</w:t>
            </w:r>
          </w:p>
        </w:tc>
      </w:tr>
      <w:tr w:rsidR="00AD136B" w14:paraId="71AD7801"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62355E1" w14:textId="77777777" w:rsidR="00AD136B" w:rsidRDefault="00AD136B" w:rsidP="00B062D8">
            <w:r w:rsidRPr="00C458E9">
              <w:t>Součástí dodávky a instalace bude veškeré příslušenství potřebné k provozu (např. napájecí a datové kabely – jednotně barevně označené, klávesnice + myš apod.).</w:t>
            </w:r>
          </w:p>
        </w:tc>
        <w:tc>
          <w:tcPr>
            <w:tcW w:w="1984" w:type="dxa"/>
            <w:tcBorders>
              <w:top w:val="single" w:sz="4" w:space="0" w:color="000000"/>
              <w:left w:val="single" w:sz="4" w:space="0" w:color="000000"/>
              <w:bottom w:val="single" w:sz="4" w:space="0" w:color="000000"/>
            </w:tcBorders>
            <w:shd w:val="clear" w:color="auto" w:fill="auto"/>
          </w:tcPr>
          <w:p w14:paraId="64A2617E" w14:textId="77777777" w:rsidR="00AD136B" w:rsidRPr="002E2597" w:rsidRDefault="00AD136B" w:rsidP="00B062D8">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48306EC" w14:textId="77777777" w:rsidR="00AD136B" w:rsidRDefault="00AD136B" w:rsidP="00B062D8">
            <w:pPr>
              <w:jc w:val="center"/>
            </w:pPr>
            <w:r w:rsidRPr="00BB7702">
              <w:rPr>
                <w:color w:val="FF0000"/>
              </w:rPr>
              <w:t>(doplní dodavatel)</w:t>
            </w:r>
          </w:p>
        </w:tc>
      </w:tr>
      <w:tr w:rsidR="00AD136B" w14:paraId="5531557B"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6E1AA43" w14:textId="77777777" w:rsidR="00AD136B" w:rsidRPr="006C4893" w:rsidRDefault="00AD136B" w:rsidP="00B062D8">
            <w:r w:rsidRPr="00C458E9">
              <w:t>Součástí instalace bude provedení základního „</w:t>
            </w:r>
            <w:proofErr w:type="spellStart"/>
            <w:r w:rsidRPr="00C458E9">
              <w:t>cable</w:t>
            </w:r>
            <w:proofErr w:type="spellEnd"/>
            <w:r w:rsidRPr="00C458E9">
              <w:t xml:space="preserve"> managementu“ (a to v rozumném rozsahu – sponky, suché zipy, plastové organizéry kabelů).</w:t>
            </w:r>
          </w:p>
        </w:tc>
        <w:tc>
          <w:tcPr>
            <w:tcW w:w="1984" w:type="dxa"/>
            <w:tcBorders>
              <w:top w:val="single" w:sz="4" w:space="0" w:color="000000"/>
              <w:left w:val="single" w:sz="4" w:space="0" w:color="000000"/>
              <w:bottom w:val="single" w:sz="4" w:space="0" w:color="000000"/>
            </w:tcBorders>
            <w:shd w:val="clear" w:color="auto" w:fill="auto"/>
          </w:tcPr>
          <w:p w14:paraId="3A4D9565" w14:textId="77777777" w:rsidR="00AD136B" w:rsidRPr="002E2597" w:rsidRDefault="00AD136B" w:rsidP="00B062D8">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D69215A" w14:textId="77777777" w:rsidR="00AD136B" w:rsidRDefault="00AD136B" w:rsidP="00B062D8">
            <w:pPr>
              <w:jc w:val="center"/>
            </w:pPr>
            <w:r w:rsidRPr="00BB7702">
              <w:rPr>
                <w:color w:val="FF0000"/>
              </w:rPr>
              <w:t>(doplní dodavatel)</w:t>
            </w:r>
          </w:p>
        </w:tc>
      </w:tr>
      <w:tr w:rsidR="00AD136B" w14:paraId="23CC04A4" w14:textId="77777777" w:rsidTr="00B062D8">
        <w:trPr>
          <w:trHeight w:val="567"/>
        </w:trPr>
        <w:tc>
          <w:tcPr>
            <w:tcW w:w="5949" w:type="dxa"/>
            <w:tcBorders>
              <w:left w:val="single" w:sz="4" w:space="0" w:color="000000"/>
              <w:bottom w:val="single" w:sz="4" w:space="0" w:color="000000"/>
            </w:tcBorders>
            <w:shd w:val="clear" w:color="auto" w:fill="auto"/>
            <w:vAlign w:val="center"/>
          </w:tcPr>
          <w:p w14:paraId="60A93D14" w14:textId="2734B3E6" w:rsidR="00AD136B" w:rsidRPr="00C458E9" w:rsidRDefault="00AD136B" w:rsidP="00B062D8">
            <w:r w:rsidRPr="00C458E9">
              <w:t xml:space="preserve">Součástí instalace budou </w:t>
            </w:r>
            <w:r w:rsidR="006B712D">
              <w:t xml:space="preserve">pohyblivá ramena, </w:t>
            </w:r>
            <w:r w:rsidRPr="00C458E9">
              <w:t xml:space="preserve">držáky a další příslušenství potřebné k bezpečnému uchycení </w:t>
            </w:r>
            <w:r w:rsidR="006B712D">
              <w:t xml:space="preserve">všech součástí modulárních </w:t>
            </w:r>
            <w:r w:rsidRPr="00C458E9">
              <w:t>monitorů</w:t>
            </w:r>
            <w:r w:rsidR="006B712D">
              <w:t xml:space="preserve"> u lůžek, včetně háčků nebo košíků pro zavěšení či uložení kabelů a čidel</w:t>
            </w:r>
          </w:p>
          <w:p w14:paraId="57990999" w14:textId="77777777" w:rsidR="00AD136B" w:rsidRPr="00DA7C29" w:rsidRDefault="00AD136B" w:rsidP="00B062D8"/>
        </w:tc>
        <w:tc>
          <w:tcPr>
            <w:tcW w:w="1984" w:type="dxa"/>
            <w:tcBorders>
              <w:left w:val="single" w:sz="4" w:space="0" w:color="000000"/>
              <w:bottom w:val="single" w:sz="4" w:space="0" w:color="000000"/>
            </w:tcBorders>
            <w:shd w:val="clear" w:color="auto" w:fill="auto"/>
          </w:tcPr>
          <w:p w14:paraId="25120A8D" w14:textId="77777777" w:rsidR="00AD136B" w:rsidRPr="000D2014" w:rsidRDefault="00AD136B" w:rsidP="00B062D8">
            <w:pPr>
              <w:jc w:val="center"/>
              <w:rPr>
                <w:bCs/>
              </w:rPr>
            </w:pPr>
            <w:r w:rsidRPr="007C379F">
              <w:t>Požadavek je absolutní, musí být splněn</w:t>
            </w:r>
          </w:p>
        </w:tc>
        <w:tc>
          <w:tcPr>
            <w:tcW w:w="1797" w:type="dxa"/>
            <w:tcBorders>
              <w:left w:val="single" w:sz="4" w:space="0" w:color="000000"/>
              <w:bottom w:val="single" w:sz="4" w:space="0" w:color="000000"/>
              <w:right w:val="single" w:sz="4" w:space="0" w:color="000000"/>
            </w:tcBorders>
            <w:shd w:val="clear" w:color="auto" w:fill="auto"/>
          </w:tcPr>
          <w:p w14:paraId="402B8024" w14:textId="77777777" w:rsidR="00AD136B" w:rsidRDefault="00AD136B" w:rsidP="00B062D8">
            <w:pPr>
              <w:rPr>
                <w:b/>
                <w:bCs/>
              </w:rPr>
            </w:pPr>
          </w:p>
          <w:p w14:paraId="5FDFB267" w14:textId="77777777" w:rsidR="00AD136B" w:rsidRDefault="00AD136B" w:rsidP="00B062D8">
            <w:pPr>
              <w:jc w:val="center"/>
            </w:pPr>
            <w:r w:rsidRPr="00CD49CF">
              <w:rPr>
                <w:color w:val="FF0000"/>
              </w:rPr>
              <w:t>(doplní dodavatel)</w:t>
            </w:r>
          </w:p>
        </w:tc>
      </w:tr>
      <w:tr w:rsidR="00AD136B" w14:paraId="23B8A331"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4DADEA5" w14:textId="77777777" w:rsidR="00AD136B" w:rsidRDefault="00AD136B" w:rsidP="00B062D8">
            <w:r w:rsidRPr="00C458E9">
              <w:t xml:space="preserve">Součástí instalace bude propojení veškerých komponentů do sítě tak, aby přístroje dohromady tvořili ucelený a jednotných monitorovací systém. </w:t>
            </w:r>
            <w:r w:rsidRPr="00C458E9">
              <w:tab/>
            </w:r>
          </w:p>
        </w:tc>
        <w:tc>
          <w:tcPr>
            <w:tcW w:w="1984" w:type="dxa"/>
            <w:tcBorders>
              <w:top w:val="single" w:sz="4" w:space="0" w:color="000000"/>
              <w:left w:val="single" w:sz="4" w:space="0" w:color="000000"/>
              <w:bottom w:val="single" w:sz="4" w:space="0" w:color="000000"/>
            </w:tcBorders>
            <w:shd w:val="clear" w:color="auto" w:fill="auto"/>
          </w:tcPr>
          <w:p w14:paraId="3B9C3C54" w14:textId="77777777" w:rsidR="00AD136B" w:rsidRPr="000D2014" w:rsidRDefault="00AD136B" w:rsidP="00B062D8">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3C33AEE" w14:textId="77777777" w:rsidR="00AD136B" w:rsidRDefault="00AD136B" w:rsidP="00B062D8">
            <w:pPr>
              <w:jc w:val="center"/>
            </w:pPr>
            <w:r w:rsidRPr="00BB7702">
              <w:rPr>
                <w:color w:val="FF0000"/>
              </w:rPr>
              <w:t>(doplní dodavatel)</w:t>
            </w:r>
          </w:p>
        </w:tc>
      </w:tr>
      <w:tr w:rsidR="00AD136B" w14:paraId="2E02C1F9"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D594379" w14:textId="77777777" w:rsidR="00AD136B" w:rsidRDefault="00AD136B" w:rsidP="00B062D8">
            <w:r w:rsidRPr="00C458E9">
              <w:t xml:space="preserve">Součástí instruktáže pro personál bude asistence s individualizací nastavení </w:t>
            </w:r>
          </w:p>
        </w:tc>
        <w:tc>
          <w:tcPr>
            <w:tcW w:w="1984" w:type="dxa"/>
            <w:tcBorders>
              <w:top w:val="single" w:sz="4" w:space="0" w:color="000000"/>
              <w:left w:val="single" w:sz="4" w:space="0" w:color="000000"/>
              <w:bottom w:val="single" w:sz="4" w:space="0" w:color="000000"/>
            </w:tcBorders>
            <w:shd w:val="clear" w:color="auto" w:fill="auto"/>
          </w:tcPr>
          <w:p w14:paraId="647E6D65" w14:textId="77777777" w:rsidR="00AD136B" w:rsidRPr="007C379F" w:rsidRDefault="00AD136B" w:rsidP="00B062D8">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137A005" w14:textId="77777777" w:rsidR="00AD136B" w:rsidRPr="00BB7702" w:rsidRDefault="00AD136B" w:rsidP="00B062D8">
            <w:pPr>
              <w:jc w:val="center"/>
              <w:rPr>
                <w:color w:val="FF0000"/>
              </w:rPr>
            </w:pPr>
            <w:r w:rsidRPr="00AB1624">
              <w:rPr>
                <w:color w:val="FF0000"/>
              </w:rPr>
              <w:t>(doplní dodavatel)</w:t>
            </w:r>
          </w:p>
        </w:tc>
      </w:tr>
      <w:tr w:rsidR="00AD136B" w14:paraId="71FDDACF"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AD84559" w14:textId="7DEB7023" w:rsidR="00AD136B" w:rsidRDefault="00AD136B" w:rsidP="00B062D8">
            <w:r w:rsidRPr="00C458E9">
              <w:t xml:space="preserve">Součástí dodávky bude opakované provedení instruktáže pro personál (dle specifikace zadavatele; v rozsahu do </w:t>
            </w:r>
            <w:r>
              <w:t>2</w:t>
            </w:r>
            <w:r w:rsidRPr="00C458E9">
              <w:t xml:space="preserve"> schůzek)</w:t>
            </w:r>
          </w:p>
        </w:tc>
        <w:tc>
          <w:tcPr>
            <w:tcW w:w="1984" w:type="dxa"/>
            <w:tcBorders>
              <w:top w:val="single" w:sz="4" w:space="0" w:color="000000"/>
              <w:left w:val="single" w:sz="4" w:space="0" w:color="000000"/>
              <w:bottom w:val="single" w:sz="4" w:space="0" w:color="000000"/>
            </w:tcBorders>
            <w:shd w:val="clear" w:color="auto" w:fill="auto"/>
          </w:tcPr>
          <w:p w14:paraId="15E943A6" w14:textId="77777777" w:rsidR="00AD136B" w:rsidRPr="007C379F" w:rsidRDefault="00AD136B" w:rsidP="00B062D8">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0D4E264" w14:textId="77777777" w:rsidR="00AD136B" w:rsidRPr="00BB7702" w:rsidRDefault="00AD136B" w:rsidP="00B062D8">
            <w:pPr>
              <w:jc w:val="center"/>
              <w:rPr>
                <w:color w:val="FF0000"/>
              </w:rPr>
            </w:pPr>
            <w:r w:rsidRPr="00AB1624">
              <w:rPr>
                <w:color w:val="FF0000"/>
              </w:rPr>
              <w:t>(doplní dodavatel)</w:t>
            </w:r>
          </w:p>
        </w:tc>
      </w:tr>
      <w:tr w:rsidR="00AD136B" w14:paraId="0C5D5489"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2C03827" w14:textId="77777777" w:rsidR="00AD136B" w:rsidRDefault="00AD136B" w:rsidP="00B062D8">
            <w:r w:rsidRPr="00C458E9">
              <w:t>Aktualizace systémového SW po dobu životnosti přístrojů zdarma</w:t>
            </w:r>
          </w:p>
        </w:tc>
        <w:tc>
          <w:tcPr>
            <w:tcW w:w="1984" w:type="dxa"/>
            <w:tcBorders>
              <w:top w:val="single" w:sz="4" w:space="0" w:color="000000"/>
              <w:left w:val="single" w:sz="4" w:space="0" w:color="000000"/>
              <w:bottom w:val="single" w:sz="4" w:space="0" w:color="000000"/>
            </w:tcBorders>
            <w:shd w:val="clear" w:color="auto" w:fill="auto"/>
          </w:tcPr>
          <w:p w14:paraId="1336FAE0" w14:textId="77777777" w:rsidR="00AD136B" w:rsidRPr="007C379F" w:rsidRDefault="00AD136B" w:rsidP="00B062D8">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F431A86" w14:textId="77777777" w:rsidR="00AD136B" w:rsidRPr="00BB7702" w:rsidRDefault="00AD136B" w:rsidP="00B062D8">
            <w:pPr>
              <w:jc w:val="center"/>
              <w:rPr>
                <w:color w:val="FF0000"/>
              </w:rPr>
            </w:pPr>
            <w:r w:rsidRPr="00AB1624">
              <w:rPr>
                <w:color w:val="FF0000"/>
              </w:rPr>
              <w:t>(doplní dodavatel)</w:t>
            </w:r>
          </w:p>
        </w:tc>
      </w:tr>
      <w:tr w:rsidR="00AD136B" w14:paraId="52C6FBAB"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6CABCCC" w14:textId="77777777" w:rsidR="00AD136B" w:rsidRDefault="00AD136B" w:rsidP="00B062D8">
            <w:r>
              <w:t>Přímý tisk na laserovou tiskárnu umístěnou u monitorovací centrály</w:t>
            </w:r>
          </w:p>
        </w:tc>
        <w:tc>
          <w:tcPr>
            <w:tcW w:w="1984" w:type="dxa"/>
            <w:tcBorders>
              <w:top w:val="single" w:sz="4" w:space="0" w:color="000000"/>
              <w:left w:val="single" w:sz="4" w:space="0" w:color="000000"/>
              <w:bottom w:val="single" w:sz="4" w:space="0" w:color="000000"/>
            </w:tcBorders>
            <w:shd w:val="clear" w:color="auto" w:fill="auto"/>
          </w:tcPr>
          <w:p w14:paraId="5AB9C6EF" w14:textId="77777777" w:rsidR="00AD136B" w:rsidRPr="007C379F" w:rsidRDefault="00AD136B" w:rsidP="00B062D8">
            <w:pPr>
              <w:jc w:val="center"/>
            </w:pPr>
            <w:r w:rsidRPr="00830AF6">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4119D29" w14:textId="77777777" w:rsidR="00AD136B" w:rsidRPr="00BB7702" w:rsidRDefault="00AD136B" w:rsidP="00B062D8">
            <w:pPr>
              <w:jc w:val="center"/>
              <w:rPr>
                <w:color w:val="FF0000"/>
              </w:rPr>
            </w:pPr>
            <w:r w:rsidRPr="00C66EEB">
              <w:rPr>
                <w:color w:val="FF0000"/>
              </w:rPr>
              <w:t>(doplní dodavatel)</w:t>
            </w:r>
          </w:p>
        </w:tc>
      </w:tr>
      <w:tr w:rsidR="00AD136B" w14:paraId="642AB0BC" w14:textId="77777777" w:rsidTr="00B062D8">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1EC41A1E" w14:textId="77777777" w:rsidR="00AD136B" w:rsidRPr="0056000F" w:rsidRDefault="00AD136B" w:rsidP="00B062D8">
            <w:pPr>
              <w:jc w:val="center"/>
              <w:rPr>
                <w:b/>
                <w:bCs/>
                <w:color w:val="FF0000"/>
                <w:u w:val="single"/>
              </w:rPr>
            </w:pPr>
            <w:r w:rsidRPr="0056000F">
              <w:rPr>
                <w:b/>
                <w:bCs/>
                <w:u w:val="single"/>
              </w:rPr>
              <w:t>Centrální monitor</w:t>
            </w:r>
            <w:r w:rsidRPr="00C13329">
              <w:rPr>
                <w:b/>
                <w:bCs/>
              </w:rPr>
              <w:t xml:space="preserve"> (1 ks)</w:t>
            </w:r>
          </w:p>
        </w:tc>
      </w:tr>
      <w:tr w:rsidR="00AD136B" w14:paraId="10F1F0F6"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4CB1335" w14:textId="77777777" w:rsidR="00AD136B" w:rsidRDefault="00AD136B" w:rsidP="00B062D8">
            <w:r>
              <w:t>Uživatelské rozhraní v českém jazyce</w:t>
            </w:r>
          </w:p>
        </w:tc>
        <w:tc>
          <w:tcPr>
            <w:tcW w:w="1984" w:type="dxa"/>
            <w:tcBorders>
              <w:top w:val="single" w:sz="4" w:space="0" w:color="000000"/>
              <w:left w:val="single" w:sz="4" w:space="0" w:color="000000"/>
              <w:bottom w:val="single" w:sz="4" w:space="0" w:color="000000"/>
            </w:tcBorders>
            <w:shd w:val="clear" w:color="auto" w:fill="auto"/>
          </w:tcPr>
          <w:p w14:paraId="0DACBC36"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6BD22EF" w14:textId="77777777" w:rsidR="00AD136B" w:rsidRPr="00BB7702" w:rsidRDefault="00AD136B" w:rsidP="00B062D8">
            <w:pPr>
              <w:jc w:val="center"/>
              <w:rPr>
                <w:color w:val="FF0000"/>
              </w:rPr>
            </w:pPr>
            <w:r w:rsidRPr="00DA676A">
              <w:rPr>
                <w:color w:val="FF0000"/>
              </w:rPr>
              <w:t>(doplní dodavatel)</w:t>
            </w:r>
          </w:p>
        </w:tc>
      </w:tr>
      <w:tr w:rsidR="00AD136B" w14:paraId="60CD4170"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CB5C172" w14:textId="4D98716D" w:rsidR="00AD136B" w:rsidRDefault="00AD136B" w:rsidP="00B062D8">
            <w:r>
              <w:t xml:space="preserve">Ovládání </w:t>
            </w:r>
            <w:r w:rsidR="00AB1051">
              <w:t xml:space="preserve">dotykovou obrazovkou, možnost i </w:t>
            </w:r>
            <w:r>
              <w:t>kombinace klávesnice a myš</w:t>
            </w:r>
          </w:p>
        </w:tc>
        <w:tc>
          <w:tcPr>
            <w:tcW w:w="1984" w:type="dxa"/>
            <w:tcBorders>
              <w:top w:val="single" w:sz="4" w:space="0" w:color="000000"/>
              <w:left w:val="single" w:sz="4" w:space="0" w:color="000000"/>
              <w:bottom w:val="single" w:sz="4" w:space="0" w:color="000000"/>
            </w:tcBorders>
            <w:shd w:val="clear" w:color="auto" w:fill="auto"/>
          </w:tcPr>
          <w:p w14:paraId="53CAEF1B"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B43BD98" w14:textId="77777777" w:rsidR="00AD136B" w:rsidRPr="00BB7702" w:rsidRDefault="00AD136B" w:rsidP="00B062D8">
            <w:pPr>
              <w:jc w:val="center"/>
              <w:rPr>
                <w:color w:val="FF0000"/>
              </w:rPr>
            </w:pPr>
            <w:r w:rsidRPr="00DA676A">
              <w:rPr>
                <w:color w:val="FF0000"/>
              </w:rPr>
              <w:t>(doplní dodavatel)</w:t>
            </w:r>
          </w:p>
        </w:tc>
      </w:tr>
      <w:tr w:rsidR="00AD136B" w14:paraId="77D90E82"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D5461FE" w14:textId="77777777" w:rsidR="00AD136B" w:rsidRDefault="00AD136B" w:rsidP="00B062D8">
            <w:r>
              <w:t>Sledování a ovládání alespoň 16 lůžkových monitorů životních funkcí (dále jen monitory) či telemetrických jednotek</w:t>
            </w:r>
          </w:p>
        </w:tc>
        <w:tc>
          <w:tcPr>
            <w:tcW w:w="1984" w:type="dxa"/>
            <w:tcBorders>
              <w:top w:val="single" w:sz="4" w:space="0" w:color="000000"/>
              <w:left w:val="single" w:sz="4" w:space="0" w:color="000000"/>
              <w:bottom w:val="single" w:sz="4" w:space="0" w:color="000000"/>
            </w:tcBorders>
            <w:shd w:val="clear" w:color="auto" w:fill="auto"/>
          </w:tcPr>
          <w:p w14:paraId="69403439"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F205E93" w14:textId="77777777" w:rsidR="00AD136B" w:rsidRPr="00BB7702" w:rsidRDefault="00AD136B" w:rsidP="00B062D8">
            <w:pPr>
              <w:jc w:val="center"/>
              <w:rPr>
                <w:color w:val="FF0000"/>
              </w:rPr>
            </w:pPr>
            <w:r w:rsidRPr="00DA676A">
              <w:rPr>
                <w:color w:val="FF0000"/>
              </w:rPr>
              <w:t>(doplní dodavatel)</w:t>
            </w:r>
          </w:p>
        </w:tc>
      </w:tr>
      <w:tr w:rsidR="00AD136B" w14:paraId="12652F00"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D0E7AA6" w14:textId="77777777" w:rsidR="00AD136B" w:rsidRDefault="00AD136B" w:rsidP="00B062D8">
            <w:r>
              <w:lastRenderedPageBreak/>
              <w:t>Obousměrná komunikace s připojenými monitory (např. přihlašování/odhlašování pacientů; řízení alarmů, změna demografický dat pacientů apod.)</w:t>
            </w:r>
          </w:p>
        </w:tc>
        <w:tc>
          <w:tcPr>
            <w:tcW w:w="1984" w:type="dxa"/>
            <w:tcBorders>
              <w:top w:val="single" w:sz="4" w:space="0" w:color="000000"/>
              <w:left w:val="single" w:sz="4" w:space="0" w:color="000000"/>
              <w:bottom w:val="single" w:sz="4" w:space="0" w:color="000000"/>
            </w:tcBorders>
            <w:shd w:val="clear" w:color="auto" w:fill="auto"/>
          </w:tcPr>
          <w:p w14:paraId="0F842207"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B1A1359" w14:textId="77777777" w:rsidR="00AD136B" w:rsidRPr="00BB7702" w:rsidRDefault="00AD136B" w:rsidP="00B062D8">
            <w:pPr>
              <w:jc w:val="center"/>
              <w:rPr>
                <w:color w:val="FF0000"/>
              </w:rPr>
            </w:pPr>
            <w:r w:rsidRPr="00DA676A">
              <w:rPr>
                <w:color w:val="FF0000"/>
              </w:rPr>
              <w:t>(doplní dodavatel)</w:t>
            </w:r>
          </w:p>
        </w:tc>
      </w:tr>
      <w:tr w:rsidR="00AD136B" w14:paraId="287A74F6"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EC8DB88" w14:textId="77777777" w:rsidR="00AD136B" w:rsidRDefault="00AD136B" w:rsidP="00B062D8">
            <w:r>
              <w:t>Sledování alespoň 2 „live“ křivek a 4 numerických hodnot od 16 pacientů současně</w:t>
            </w:r>
          </w:p>
        </w:tc>
        <w:tc>
          <w:tcPr>
            <w:tcW w:w="1984" w:type="dxa"/>
            <w:tcBorders>
              <w:top w:val="single" w:sz="4" w:space="0" w:color="000000"/>
              <w:left w:val="single" w:sz="4" w:space="0" w:color="000000"/>
              <w:bottom w:val="single" w:sz="4" w:space="0" w:color="000000"/>
            </w:tcBorders>
            <w:shd w:val="clear" w:color="auto" w:fill="auto"/>
          </w:tcPr>
          <w:p w14:paraId="0A9AC3A8"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E50AFF0" w14:textId="77777777" w:rsidR="00AD136B" w:rsidRPr="00BB7702" w:rsidRDefault="00AD136B" w:rsidP="00B062D8">
            <w:pPr>
              <w:jc w:val="center"/>
              <w:rPr>
                <w:color w:val="FF0000"/>
              </w:rPr>
            </w:pPr>
            <w:r w:rsidRPr="00DA676A">
              <w:rPr>
                <w:color w:val="FF0000"/>
              </w:rPr>
              <w:t>(doplní dodavatel)</w:t>
            </w:r>
          </w:p>
        </w:tc>
      </w:tr>
      <w:tr w:rsidR="00AD136B" w14:paraId="74293B01"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CE5D50F" w14:textId="2088C1FE" w:rsidR="00AD136B" w:rsidRDefault="00AD136B" w:rsidP="00B062D8">
            <w:r>
              <w:t>Zobrazení, vyhodnocení, ukládání a tisk alarmových či uživatelských událost</w:t>
            </w:r>
            <w:r w:rsidR="00AB1051">
              <w:t>í</w:t>
            </w:r>
          </w:p>
        </w:tc>
        <w:tc>
          <w:tcPr>
            <w:tcW w:w="1984" w:type="dxa"/>
            <w:tcBorders>
              <w:top w:val="single" w:sz="4" w:space="0" w:color="000000"/>
              <w:left w:val="single" w:sz="4" w:space="0" w:color="000000"/>
              <w:bottom w:val="single" w:sz="4" w:space="0" w:color="000000"/>
            </w:tcBorders>
            <w:shd w:val="clear" w:color="auto" w:fill="auto"/>
          </w:tcPr>
          <w:p w14:paraId="182B9C89"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C20DF74" w14:textId="77777777" w:rsidR="00AD136B" w:rsidRPr="00BB7702" w:rsidRDefault="00AD136B" w:rsidP="00B062D8">
            <w:pPr>
              <w:jc w:val="center"/>
              <w:rPr>
                <w:color w:val="FF0000"/>
              </w:rPr>
            </w:pPr>
            <w:r w:rsidRPr="00DA676A">
              <w:rPr>
                <w:color w:val="FF0000"/>
              </w:rPr>
              <w:t>(doplní dodavatel)</w:t>
            </w:r>
          </w:p>
        </w:tc>
      </w:tr>
      <w:tr w:rsidR="00AD136B" w14:paraId="023469D3"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CC99BB5" w14:textId="77777777" w:rsidR="00AD136B" w:rsidRDefault="00AD136B" w:rsidP="00B062D8">
            <w:r>
              <w:t>Zobrazení, vyhodnocení, ukládání a tisk grafických + numerických trendů za minimálně 72 hodin (s časovým rozlišením minimálně 1 minutu)</w:t>
            </w:r>
          </w:p>
        </w:tc>
        <w:tc>
          <w:tcPr>
            <w:tcW w:w="1984" w:type="dxa"/>
            <w:tcBorders>
              <w:top w:val="single" w:sz="4" w:space="0" w:color="000000"/>
              <w:left w:val="single" w:sz="4" w:space="0" w:color="000000"/>
              <w:bottom w:val="single" w:sz="4" w:space="0" w:color="000000"/>
            </w:tcBorders>
            <w:shd w:val="clear" w:color="auto" w:fill="auto"/>
          </w:tcPr>
          <w:p w14:paraId="0D6762D2"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246D3B3" w14:textId="77777777" w:rsidR="00AD136B" w:rsidRPr="00BB7702" w:rsidRDefault="00AD136B" w:rsidP="00B062D8">
            <w:pPr>
              <w:jc w:val="center"/>
              <w:rPr>
                <w:color w:val="FF0000"/>
              </w:rPr>
            </w:pPr>
            <w:r w:rsidRPr="00DA676A">
              <w:rPr>
                <w:color w:val="FF0000"/>
              </w:rPr>
              <w:t>(doplní dodavatel)</w:t>
            </w:r>
          </w:p>
        </w:tc>
      </w:tr>
      <w:tr w:rsidR="00AD136B" w14:paraId="4F14105A"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FCC776E" w14:textId="77777777" w:rsidR="00AD136B" w:rsidRDefault="00AD136B" w:rsidP="00B062D8">
            <w:r>
              <w:t>Kontinuální záznam alespoň 4 křivek u všech monitorovaných pacientů alespoň za posledních 72 hodin</w:t>
            </w:r>
          </w:p>
        </w:tc>
        <w:tc>
          <w:tcPr>
            <w:tcW w:w="1984" w:type="dxa"/>
            <w:tcBorders>
              <w:top w:val="single" w:sz="4" w:space="0" w:color="000000"/>
              <w:left w:val="single" w:sz="4" w:space="0" w:color="000000"/>
              <w:bottom w:val="single" w:sz="4" w:space="0" w:color="000000"/>
            </w:tcBorders>
            <w:shd w:val="clear" w:color="auto" w:fill="auto"/>
          </w:tcPr>
          <w:p w14:paraId="520E7E25"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10A315A" w14:textId="77777777" w:rsidR="00AD136B" w:rsidRPr="00BB7702" w:rsidRDefault="00AD136B" w:rsidP="00B062D8">
            <w:pPr>
              <w:jc w:val="center"/>
              <w:rPr>
                <w:color w:val="FF0000"/>
              </w:rPr>
            </w:pPr>
            <w:r w:rsidRPr="00DA676A">
              <w:rPr>
                <w:color w:val="FF0000"/>
              </w:rPr>
              <w:t>(doplní dodavatel)</w:t>
            </w:r>
          </w:p>
        </w:tc>
      </w:tr>
      <w:tr w:rsidR="00AD136B" w14:paraId="36DA1215"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FC4318C" w14:textId="77777777" w:rsidR="00AD136B" w:rsidRDefault="00AD136B" w:rsidP="00B062D8">
            <w:r>
              <w:t>Funkční zobrazení na 2 LCD displejích o velikosti min. 19“ (1 až 2 pro kontinuální zobrazení živých křivek všech monitorovaných pacientů; jeden pro detailní zobrazení vybraného monitoru)</w:t>
            </w:r>
          </w:p>
        </w:tc>
        <w:tc>
          <w:tcPr>
            <w:tcW w:w="1984" w:type="dxa"/>
            <w:tcBorders>
              <w:top w:val="single" w:sz="4" w:space="0" w:color="000000"/>
              <w:left w:val="single" w:sz="4" w:space="0" w:color="000000"/>
              <w:bottom w:val="single" w:sz="4" w:space="0" w:color="000000"/>
            </w:tcBorders>
            <w:shd w:val="clear" w:color="auto" w:fill="auto"/>
          </w:tcPr>
          <w:p w14:paraId="34ADB46E"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6EFC15F" w14:textId="77777777" w:rsidR="00AD136B" w:rsidRPr="00BB7702" w:rsidRDefault="00AD136B" w:rsidP="00B062D8">
            <w:pPr>
              <w:jc w:val="center"/>
              <w:rPr>
                <w:color w:val="FF0000"/>
              </w:rPr>
            </w:pPr>
            <w:r w:rsidRPr="00DA676A">
              <w:rPr>
                <w:color w:val="FF0000"/>
              </w:rPr>
              <w:t>(doplní dodavatel)</w:t>
            </w:r>
          </w:p>
        </w:tc>
      </w:tr>
      <w:tr w:rsidR="00AD136B" w14:paraId="3C6BE957"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6F48EC9" w14:textId="77777777" w:rsidR="00AD136B" w:rsidRDefault="00AD136B" w:rsidP="00B062D8">
            <w:r>
              <w:t>Tisk na černobílé laserové tiskárně</w:t>
            </w:r>
          </w:p>
        </w:tc>
        <w:tc>
          <w:tcPr>
            <w:tcW w:w="1984" w:type="dxa"/>
            <w:tcBorders>
              <w:top w:val="single" w:sz="4" w:space="0" w:color="000000"/>
              <w:left w:val="single" w:sz="4" w:space="0" w:color="000000"/>
              <w:bottom w:val="single" w:sz="4" w:space="0" w:color="000000"/>
            </w:tcBorders>
            <w:shd w:val="clear" w:color="auto" w:fill="auto"/>
          </w:tcPr>
          <w:p w14:paraId="4F16A915"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3617255" w14:textId="77777777" w:rsidR="00AD136B" w:rsidRPr="00BB7702" w:rsidRDefault="00AD136B" w:rsidP="00B062D8">
            <w:pPr>
              <w:jc w:val="center"/>
              <w:rPr>
                <w:color w:val="FF0000"/>
              </w:rPr>
            </w:pPr>
            <w:r w:rsidRPr="00DA676A">
              <w:rPr>
                <w:color w:val="FF0000"/>
              </w:rPr>
              <w:t>(doplní dodavatel)</w:t>
            </w:r>
          </w:p>
        </w:tc>
      </w:tr>
      <w:tr w:rsidR="00AD136B" w14:paraId="07C471CB"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2E38CDE" w14:textId="77777777" w:rsidR="00AD136B" w:rsidRDefault="00AD136B" w:rsidP="00B062D8">
            <w:r>
              <w:t>Konektivita pomocí standardního konektoru RJ-45</w:t>
            </w:r>
          </w:p>
        </w:tc>
        <w:tc>
          <w:tcPr>
            <w:tcW w:w="1984" w:type="dxa"/>
            <w:tcBorders>
              <w:top w:val="single" w:sz="4" w:space="0" w:color="000000"/>
              <w:left w:val="single" w:sz="4" w:space="0" w:color="000000"/>
              <w:bottom w:val="single" w:sz="4" w:space="0" w:color="000000"/>
            </w:tcBorders>
            <w:shd w:val="clear" w:color="auto" w:fill="auto"/>
          </w:tcPr>
          <w:p w14:paraId="3E9FE775"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77F3FEF" w14:textId="77777777" w:rsidR="00AD136B" w:rsidRPr="00BB7702" w:rsidRDefault="00AD136B" w:rsidP="00B062D8">
            <w:pPr>
              <w:jc w:val="center"/>
              <w:rPr>
                <w:color w:val="FF0000"/>
              </w:rPr>
            </w:pPr>
            <w:r w:rsidRPr="00DA676A">
              <w:rPr>
                <w:color w:val="FF0000"/>
              </w:rPr>
              <w:t>(doplní dodavatel)</w:t>
            </w:r>
          </w:p>
        </w:tc>
      </w:tr>
      <w:tr w:rsidR="00AD136B" w14:paraId="65526738"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64E348B" w14:textId="77777777" w:rsidR="00AD136B" w:rsidRDefault="00AD136B" w:rsidP="00B062D8">
            <w:r>
              <w:t>Systém vzdáleného přivolání sestry pacientem pomocí tlačítka a alarmu v místě centrálního monitoru</w:t>
            </w:r>
          </w:p>
        </w:tc>
        <w:tc>
          <w:tcPr>
            <w:tcW w:w="1984" w:type="dxa"/>
            <w:tcBorders>
              <w:top w:val="single" w:sz="4" w:space="0" w:color="000000"/>
              <w:left w:val="single" w:sz="4" w:space="0" w:color="000000"/>
              <w:bottom w:val="single" w:sz="4" w:space="0" w:color="000000"/>
            </w:tcBorders>
            <w:shd w:val="clear" w:color="auto" w:fill="auto"/>
          </w:tcPr>
          <w:p w14:paraId="51426A06"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BEA447D" w14:textId="77777777" w:rsidR="00AD136B" w:rsidRPr="00BB7702" w:rsidRDefault="00AD136B" w:rsidP="00B062D8">
            <w:pPr>
              <w:jc w:val="center"/>
              <w:rPr>
                <w:color w:val="FF0000"/>
              </w:rPr>
            </w:pPr>
            <w:r w:rsidRPr="00DA676A">
              <w:rPr>
                <w:color w:val="FF0000"/>
              </w:rPr>
              <w:t>(doplní dodavatel)</w:t>
            </w:r>
          </w:p>
        </w:tc>
      </w:tr>
      <w:tr w:rsidR="00AD136B" w14:paraId="584CA442" w14:textId="77777777" w:rsidTr="00B062D8">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254EBA45" w14:textId="77777777" w:rsidR="00AD136B" w:rsidRPr="00C13329" w:rsidRDefault="00AD136B" w:rsidP="00B062D8">
            <w:pPr>
              <w:jc w:val="center"/>
              <w:rPr>
                <w:b/>
                <w:bCs/>
              </w:rPr>
            </w:pPr>
            <w:r>
              <w:rPr>
                <w:b/>
                <w:bCs/>
                <w:u w:val="single"/>
              </w:rPr>
              <w:t>Monitor vitálních funkcí</w:t>
            </w:r>
            <w:r>
              <w:rPr>
                <w:b/>
                <w:bCs/>
              </w:rPr>
              <w:t xml:space="preserve"> (8 ks)</w:t>
            </w:r>
          </w:p>
        </w:tc>
      </w:tr>
      <w:tr w:rsidR="00AD136B" w14:paraId="1372B030"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F4664DA" w14:textId="4463F57C" w:rsidR="00AD136B" w:rsidRDefault="006B712D" w:rsidP="00B062D8">
            <w:r>
              <w:t xml:space="preserve">Monitor vitálních funkcí s dotykovým displejem o velikosti min. 12“, kompatibilní s transportním </w:t>
            </w:r>
            <w:proofErr w:type="spellStart"/>
            <w:r>
              <w:t>multiparametrickým</w:t>
            </w:r>
            <w:proofErr w:type="spellEnd"/>
            <w:r>
              <w:t xml:space="preserve"> modulem (specifikován níže)</w:t>
            </w:r>
          </w:p>
        </w:tc>
        <w:tc>
          <w:tcPr>
            <w:tcW w:w="1984" w:type="dxa"/>
            <w:tcBorders>
              <w:top w:val="single" w:sz="4" w:space="0" w:color="000000"/>
              <w:left w:val="single" w:sz="4" w:space="0" w:color="000000"/>
              <w:bottom w:val="single" w:sz="4" w:space="0" w:color="000000"/>
            </w:tcBorders>
            <w:shd w:val="clear" w:color="auto" w:fill="auto"/>
          </w:tcPr>
          <w:p w14:paraId="1A97AFC0" w14:textId="77777777" w:rsidR="00AD136B" w:rsidRPr="007C379F" w:rsidRDefault="00AD136B" w:rsidP="00B062D8">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83E2733" w14:textId="77777777" w:rsidR="00AD136B" w:rsidRPr="00BB7702" w:rsidRDefault="00AD136B" w:rsidP="00B062D8">
            <w:pPr>
              <w:jc w:val="center"/>
              <w:rPr>
                <w:color w:val="FF0000"/>
              </w:rPr>
            </w:pPr>
            <w:r w:rsidRPr="00F42A44">
              <w:rPr>
                <w:color w:val="FF0000"/>
              </w:rPr>
              <w:t>(doplní dodavatel)</w:t>
            </w:r>
          </w:p>
        </w:tc>
      </w:tr>
      <w:tr w:rsidR="00AD136B" w14:paraId="5B5AE88C"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B2191AA" w14:textId="77777777" w:rsidR="00AD136B" w:rsidRDefault="00AD136B" w:rsidP="00B062D8">
            <w:r>
              <w:t>Výstup pro připojení externího zobrazovacího displeje</w:t>
            </w:r>
          </w:p>
        </w:tc>
        <w:tc>
          <w:tcPr>
            <w:tcW w:w="1984" w:type="dxa"/>
            <w:tcBorders>
              <w:top w:val="single" w:sz="4" w:space="0" w:color="000000"/>
              <w:left w:val="single" w:sz="4" w:space="0" w:color="000000"/>
              <w:bottom w:val="single" w:sz="4" w:space="0" w:color="000000"/>
            </w:tcBorders>
            <w:shd w:val="clear" w:color="auto" w:fill="auto"/>
          </w:tcPr>
          <w:p w14:paraId="61DE0038" w14:textId="77777777" w:rsidR="00AD136B" w:rsidRPr="007C379F" w:rsidRDefault="00AD136B" w:rsidP="00B062D8">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CBB5FE7" w14:textId="77777777" w:rsidR="00AD136B" w:rsidRPr="00BB7702" w:rsidRDefault="00AD136B" w:rsidP="00B062D8">
            <w:pPr>
              <w:jc w:val="center"/>
              <w:rPr>
                <w:color w:val="FF0000"/>
              </w:rPr>
            </w:pPr>
            <w:r w:rsidRPr="00F42A44">
              <w:rPr>
                <w:color w:val="FF0000"/>
              </w:rPr>
              <w:t>(doplní dodavatel)</w:t>
            </w:r>
          </w:p>
        </w:tc>
      </w:tr>
      <w:tr w:rsidR="00AD136B" w14:paraId="6F12A67D"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9983593" w14:textId="77777777" w:rsidR="00AD136B" w:rsidRDefault="00AD136B" w:rsidP="00B062D8">
            <w:r>
              <w:t>Současné zobrazení alespoň 6 libovolně zvolených křivek</w:t>
            </w:r>
          </w:p>
        </w:tc>
        <w:tc>
          <w:tcPr>
            <w:tcW w:w="1984" w:type="dxa"/>
            <w:tcBorders>
              <w:top w:val="single" w:sz="4" w:space="0" w:color="000000"/>
              <w:left w:val="single" w:sz="4" w:space="0" w:color="000000"/>
              <w:bottom w:val="single" w:sz="4" w:space="0" w:color="000000"/>
            </w:tcBorders>
            <w:shd w:val="clear" w:color="auto" w:fill="auto"/>
          </w:tcPr>
          <w:p w14:paraId="6F4C25C3" w14:textId="77777777" w:rsidR="00AD136B" w:rsidRPr="007C379F" w:rsidRDefault="00AD136B" w:rsidP="00B062D8">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751901E" w14:textId="77777777" w:rsidR="00AD136B" w:rsidRPr="00BB7702" w:rsidRDefault="00AD136B" w:rsidP="00B062D8">
            <w:pPr>
              <w:jc w:val="center"/>
              <w:rPr>
                <w:color w:val="FF0000"/>
              </w:rPr>
            </w:pPr>
            <w:r w:rsidRPr="00F42A44">
              <w:rPr>
                <w:color w:val="FF0000"/>
              </w:rPr>
              <w:t>(doplní dodavatel)</w:t>
            </w:r>
          </w:p>
        </w:tc>
      </w:tr>
      <w:tr w:rsidR="00AD136B" w14:paraId="37BADF14"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989F036" w14:textId="77777777" w:rsidR="00AD136B" w:rsidRDefault="00AD136B" w:rsidP="00B062D8">
            <w:r>
              <w:t>Grafické i numerické trendy za alespoň 72 hodin s časovým rozlišením minimálně 1 minuta</w:t>
            </w:r>
          </w:p>
        </w:tc>
        <w:tc>
          <w:tcPr>
            <w:tcW w:w="1984" w:type="dxa"/>
            <w:tcBorders>
              <w:top w:val="single" w:sz="4" w:space="0" w:color="000000"/>
              <w:left w:val="single" w:sz="4" w:space="0" w:color="000000"/>
              <w:bottom w:val="single" w:sz="4" w:space="0" w:color="000000"/>
            </w:tcBorders>
            <w:shd w:val="clear" w:color="auto" w:fill="auto"/>
          </w:tcPr>
          <w:p w14:paraId="7BD1298C" w14:textId="77777777" w:rsidR="00AD136B" w:rsidRPr="007C379F" w:rsidRDefault="00AD136B" w:rsidP="00B062D8">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233C936" w14:textId="77777777" w:rsidR="00AD136B" w:rsidRPr="00BB7702" w:rsidRDefault="00AD136B" w:rsidP="00B062D8">
            <w:pPr>
              <w:jc w:val="center"/>
              <w:rPr>
                <w:color w:val="FF0000"/>
              </w:rPr>
            </w:pPr>
            <w:r w:rsidRPr="00D95534">
              <w:rPr>
                <w:color w:val="FF0000"/>
              </w:rPr>
              <w:t>(doplní dodavatel)</w:t>
            </w:r>
          </w:p>
        </w:tc>
      </w:tr>
      <w:tr w:rsidR="00AD136B" w14:paraId="463A1C17"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70CE087" w14:textId="77777777" w:rsidR="00AD136B" w:rsidRDefault="00AD136B" w:rsidP="00B062D8">
            <w:r>
              <w:t>Alespoň 3 uživatelsky konfigurovatelné režimy monitoru dle aktuálního stavu pacienta, každý s minimálně 3 uživatelsky nastavitelnými rozloženími obrazovky včetně možnosti rychlé změny režimu či obrazovek</w:t>
            </w:r>
          </w:p>
        </w:tc>
        <w:tc>
          <w:tcPr>
            <w:tcW w:w="1984" w:type="dxa"/>
            <w:tcBorders>
              <w:top w:val="single" w:sz="4" w:space="0" w:color="000000"/>
              <w:left w:val="single" w:sz="4" w:space="0" w:color="000000"/>
              <w:bottom w:val="single" w:sz="4" w:space="0" w:color="000000"/>
            </w:tcBorders>
            <w:shd w:val="clear" w:color="auto" w:fill="auto"/>
          </w:tcPr>
          <w:p w14:paraId="640E61D9"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6CCB4A0" w14:textId="77777777" w:rsidR="00AD136B" w:rsidRPr="00BB7702" w:rsidRDefault="00AD136B" w:rsidP="00B062D8">
            <w:pPr>
              <w:jc w:val="center"/>
              <w:rPr>
                <w:color w:val="FF0000"/>
              </w:rPr>
            </w:pPr>
            <w:r w:rsidRPr="00D95534">
              <w:rPr>
                <w:color w:val="FF0000"/>
              </w:rPr>
              <w:t>(doplní dodavatel)</w:t>
            </w:r>
          </w:p>
        </w:tc>
      </w:tr>
      <w:tr w:rsidR="00AD136B" w14:paraId="63076B15"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E548083" w14:textId="77777777" w:rsidR="00AD136B" w:rsidRDefault="00AD136B" w:rsidP="00B062D8">
            <w:r>
              <w:t>Nastavení hodnot alarmů pro každý sledovaný parametr + nastavení akustických a světelných hlášení minimálně ve 3 úrovních</w:t>
            </w:r>
          </w:p>
        </w:tc>
        <w:tc>
          <w:tcPr>
            <w:tcW w:w="1984" w:type="dxa"/>
            <w:tcBorders>
              <w:top w:val="single" w:sz="4" w:space="0" w:color="000000"/>
              <w:left w:val="single" w:sz="4" w:space="0" w:color="000000"/>
              <w:bottom w:val="single" w:sz="4" w:space="0" w:color="000000"/>
            </w:tcBorders>
            <w:shd w:val="clear" w:color="auto" w:fill="auto"/>
          </w:tcPr>
          <w:p w14:paraId="4AD2F97B"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AB9BFFF" w14:textId="77777777" w:rsidR="00AD136B" w:rsidRPr="00BB7702" w:rsidRDefault="00AD136B" w:rsidP="00B062D8">
            <w:pPr>
              <w:jc w:val="center"/>
              <w:rPr>
                <w:color w:val="FF0000"/>
              </w:rPr>
            </w:pPr>
            <w:r w:rsidRPr="00D95534">
              <w:rPr>
                <w:color w:val="FF0000"/>
              </w:rPr>
              <w:t>(doplní dodavatel)</w:t>
            </w:r>
          </w:p>
        </w:tc>
      </w:tr>
      <w:tr w:rsidR="00AD136B" w14:paraId="2EC171F9"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EA3EF7A" w14:textId="77777777" w:rsidR="00AD136B" w:rsidRDefault="00AD136B" w:rsidP="00B062D8">
            <w:r>
              <w:t>Intuitivní ovládání monitoru (v českém jazyce) na dotykovém displeji</w:t>
            </w:r>
          </w:p>
        </w:tc>
        <w:tc>
          <w:tcPr>
            <w:tcW w:w="1984" w:type="dxa"/>
            <w:tcBorders>
              <w:top w:val="single" w:sz="4" w:space="0" w:color="000000"/>
              <w:left w:val="single" w:sz="4" w:space="0" w:color="000000"/>
              <w:bottom w:val="single" w:sz="4" w:space="0" w:color="000000"/>
            </w:tcBorders>
            <w:shd w:val="clear" w:color="auto" w:fill="auto"/>
          </w:tcPr>
          <w:p w14:paraId="6226F5E8"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BB4B647" w14:textId="77777777" w:rsidR="00AD136B" w:rsidRPr="00BB7702" w:rsidRDefault="00AD136B" w:rsidP="00B062D8">
            <w:pPr>
              <w:jc w:val="center"/>
              <w:rPr>
                <w:color w:val="FF0000"/>
              </w:rPr>
            </w:pPr>
            <w:r w:rsidRPr="00D95534">
              <w:rPr>
                <w:color w:val="FF0000"/>
              </w:rPr>
              <w:t>(doplní dodavatel)</w:t>
            </w:r>
          </w:p>
        </w:tc>
      </w:tr>
      <w:tr w:rsidR="00AD136B" w14:paraId="41EECACB"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E3E2F6E" w14:textId="77777777" w:rsidR="00AD136B" w:rsidRDefault="00AD136B" w:rsidP="00B062D8">
            <w:r>
              <w:t>Integrované alespoň 2 USB porty pro připojení dálkového ovladače, myši, klávesnice či čtečky čárových kódů (např. pro identifikaci pacienta)</w:t>
            </w:r>
          </w:p>
        </w:tc>
        <w:tc>
          <w:tcPr>
            <w:tcW w:w="1984" w:type="dxa"/>
            <w:tcBorders>
              <w:top w:val="single" w:sz="4" w:space="0" w:color="000000"/>
              <w:left w:val="single" w:sz="4" w:space="0" w:color="000000"/>
              <w:bottom w:val="single" w:sz="4" w:space="0" w:color="000000"/>
            </w:tcBorders>
            <w:shd w:val="clear" w:color="auto" w:fill="auto"/>
          </w:tcPr>
          <w:p w14:paraId="42AE5DDC"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653A507" w14:textId="77777777" w:rsidR="00AD136B" w:rsidRPr="00BB7702" w:rsidRDefault="00AD136B" w:rsidP="00B062D8">
            <w:pPr>
              <w:jc w:val="center"/>
              <w:rPr>
                <w:color w:val="FF0000"/>
              </w:rPr>
            </w:pPr>
            <w:r w:rsidRPr="00D95534">
              <w:rPr>
                <w:color w:val="FF0000"/>
              </w:rPr>
              <w:t>(doplní dodavatel)</w:t>
            </w:r>
          </w:p>
        </w:tc>
      </w:tr>
      <w:tr w:rsidR="00AD136B" w14:paraId="00AD4938"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0E6B201" w14:textId="77777777" w:rsidR="00AD136B" w:rsidRDefault="00AD136B" w:rsidP="00B062D8">
            <w:r>
              <w:t>Softwarové vybavení pro sledování životních funkcí od novorozenců po dospělé</w:t>
            </w:r>
          </w:p>
        </w:tc>
        <w:tc>
          <w:tcPr>
            <w:tcW w:w="1984" w:type="dxa"/>
            <w:tcBorders>
              <w:top w:val="single" w:sz="4" w:space="0" w:color="000000"/>
              <w:left w:val="single" w:sz="4" w:space="0" w:color="000000"/>
              <w:bottom w:val="single" w:sz="4" w:space="0" w:color="000000"/>
            </w:tcBorders>
            <w:shd w:val="clear" w:color="auto" w:fill="auto"/>
          </w:tcPr>
          <w:p w14:paraId="2D478530"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BCD5E74" w14:textId="77777777" w:rsidR="00AD136B" w:rsidRPr="00BB7702" w:rsidRDefault="00AD136B" w:rsidP="00B062D8">
            <w:pPr>
              <w:jc w:val="center"/>
              <w:rPr>
                <w:color w:val="FF0000"/>
              </w:rPr>
            </w:pPr>
            <w:r w:rsidRPr="00D95534">
              <w:rPr>
                <w:color w:val="FF0000"/>
              </w:rPr>
              <w:t>(doplní dodavatel)</w:t>
            </w:r>
          </w:p>
        </w:tc>
      </w:tr>
      <w:tr w:rsidR="00AD136B" w14:paraId="28407A51"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2DEA69A" w14:textId="77777777" w:rsidR="00AD136B" w:rsidRDefault="00AD136B" w:rsidP="00B062D8">
            <w:r>
              <w:lastRenderedPageBreak/>
              <w:t xml:space="preserve">Softwarové vybavení zahrnující </w:t>
            </w:r>
            <w:proofErr w:type="spellStart"/>
            <w:r>
              <w:t>hemodynamické</w:t>
            </w:r>
            <w:proofErr w:type="spellEnd"/>
            <w:r>
              <w:t xml:space="preserve"> kalkulace, lékové kalkulace (výpočet dávek s knihovnou běžně užívaných léků s možností dalšího rozšíření, pro výpočty ventilačních parametrů</w:t>
            </w:r>
          </w:p>
        </w:tc>
        <w:tc>
          <w:tcPr>
            <w:tcW w:w="1984" w:type="dxa"/>
            <w:tcBorders>
              <w:top w:val="single" w:sz="4" w:space="0" w:color="000000"/>
              <w:left w:val="single" w:sz="4" w:space="0" w:color="000000"/>
              <w:bottom w:val="single" w:sz="4" w:space="0" w:color="000000"/>
            </w:tcBorders>
            <w:shd w:val="clear" w:color="auto" w:fill="auto"/>
          </w:tcPr>
          <w:p w14:paraId="02AA1517"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1F7BDFD" w14:textId="77777777" w:rsidR="00AD136B" w:rsidRPr="00BB7702" w:rsidRDefault="00AD136B" w:rsidP="00B062D8">
            <w:pPr>
              <w:jc w:val="center"/>
              <w:rPr>
                <w:color w:val="FF0000"/>
              </w:rPr>
            </w:pPr>
            <w:r w:rsidRPr="00D95534">
              <w:rPr>
                <w:color w:val="FF0000"/>
              </w:rPr>
              <w:t>(doplní dodavatel)</w:t>
            </w:r>
          </w:p>
        </w:tc>
      </w:tr>
      <w:tr w:rsidR="00AD136B" w14:paraId="04EACB7D"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CA13304" w14:textId="77777777" w:rsidR="00AD136B" w:rsidRDefault="00AD136B" w:rsidP="00B062D8">
            <w:r>
              <w:t>Detekce stimulačních impulsů</w:t>
            </w:r>
          </w:p>
        </w:tc>
        <w:tc>
          <w:tcPr>
            <w:tcW w:w="1984" w:type="dxa"/>
            <w:tcBorders>
              <w:top w:val="single" w:sz="4" w:space="0" w:color="000000"/>
              <w:left w:val="single" w:sz="4" w:space="0" w:color="000000"/>
              <w:bottom w:val="single" w:sz="4" w:space="0" w:color="000000"/>
            </w:tcBorders>
            <w:shd w:val="clear" w:color="auto" w:fill="auto"/>
          </w:tcPr>
          <w:p w14:paraId="5F2F0621"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A0B0C7C" w14:textId="77777777" w:rsidR="00AD136B" w:rsidRPr="00BB7702" w:rsidRDefault="00AD136B" w:rsidP="00B062D8">
            <w:pPr>
              <w:jc w:val="center"/>
              <w:rPr>
                <w:color w:val="FF0000"/>
              </w:rPr>
            </w:pPr>
            <w:r w:rsidRPr="00D95534">
              <w:rPr>
                <w:color w:val="FF0000"/>
              </w:rPr>
              <w:t>(doplní dodavatel)</w:t>
            </w:r>
          </w:p>
        </w:tc>
      </w:tr>
      <w:tr w:rsidR="00AD136B" w14:paraId="668C01F9"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E8D371A" w14:textId="77777777" w:rsidR="00AD136B" w:rsidRDefault="00AD136B" w:rsidP="00B062D8">
            <w:r>
              <w:t>Odolnost proti defibrilačním výbojům</w:t>
            </w:r>
          </w:p>
        </w:tc>
        <w:tc>
          <w:tcPr>
            <w:tcW w:w="1984" w:type="dxa"/>
            <w:tcBorders>
              <w:top w:val="single" w:sz="4" w:space="0" w:color="000000"/>
              <w:left w:val="single" w:sz="4" w:space="0" w:color="000000"/>
              <w:bottom w:val="single" w:sz="4" w:space="0" w:color="000000"/>
            </w:tcBorders>
            <w:shd w:val="clear" w:color="auto" w:fill="auto"/>
          </w:tcPr>
          <w:p w14:paraId="4A87BF3B"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4C00BA8" w14:textId="77777777" w:rsidR="00AD136B" w:rsidRPr="00BB7702" w:rsidRDefault="00AD136B" w:rsidP="00B062D8">
            <w:pPr>
              <w:jc w:val="center"/>
              <w:rPr>
                <w:color w:val="FF0000"/>
              </w:rPr>
            </w:pPr>
            <w:r w:rsidRPr="00D95534">
              <w:rPr>
                <w:color w:val="FF0000"/>
              </w:rPr>
              <w:t>(doplní dodavatel)</w:t>
            </w:r>
          </w:p>
        </w:tc>
      </w:tr>
      <w:tr w:rsidR="00AD136B" w14:paraId="69B61391"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4349469" w14:textId="77777777" w:rsidR="00AD136B" w:rsidRDefault="00AD136B" w:rsidP="00B062D8">
            <w:proofErr w:type="spellStart"/>
            <w:r>
              <w:t>Multisvodová</w:t>
            </w:r>
            <w:proofErr w:type="spellEnd"/>
            <w:r>
              <w:t xml:space="preserve"> analýza arytmií z minimálně 4 svodů současně s ukládáním do paměti (požadavek minimálně: asystolie, fibrilace síní, komorová fibrilace, komorová tachykardie, tachykardie, bradykardie); analýza musí být prováděna a zobrazena na monitoru</w:t>
            </w:r>
          </w:p>
        </w:tc>
        <w:tc>
          <w:tcPr>
            <w:tcW w:w="1984" w:type="dxa"/>
            <w:tcBorders>
              <w:top w:val="single" w:sz="4" w:space="0" w:color="000000"/>
              <w:left w:val="single" w:sz="4" w:space="0" w:color="000000"/>
              <w:bottom w:val="single" w:sz="4" w:space="0" w:color="000000"/>
            </w:tcBorders>
            <w:shd w:val="clear" w:color="auto" w:fill="auto"/>
          </w:tcPr>
          <w:p w14:paraId="102E49A7" w14:textId="77777777" w:rsidR="00AD136B" w:rsidRPr="007C379F" w:rsidRDefault="00AD136B" w:rsidP="00B062D8">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ACC4669" w14:textId="77777777" w:rsidR="00AD136B" w:rsidRPr="00BB7702" w:rsidRDefault="00AD136B" w:rsidP="00B062D8">
            <w:pPr>
              <w:jc w:val="center"/>
              <w:rPr>
                <w:color w:val="FF0000"/>
              </w:rPr>
            </w:pPr>
            <w:r w:rsidRPr="00D95534">
              <w:rPr>
                <w:color w:val="FF0000"/>
              </w:rPr>
              <w:t>(doplní dodavatel)</w:t>
            </w:r>
          </w:p>
        </w:tc>
      </w:tr>
      <w:tr w:rsidR="00AD136B" w14:paraId="29B6F02F"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9199153" w14:textId="6F13A305" w:rsidR="00AD136B" w:rsidRDefault="006B712D" w:rsidP="00B062D8">
            <w:r>
              <w:t>Automatická analýza</w:t>
            </w:r>
            <w:r w:rsidR="00AD136B">
              <w:t xml:space="preserve"> 12</w:t>
            </w:r>
            <w:r>
              <w:t>svodového</w:t>
            </w:r>
            <w:r w:rsidR="00AD136B">
              <w:t xml:space="preserve"> EKG včetně interpretace křivky</w:t>
            </w:r>
          </w:p>
        </w:tc>
        <w:tc>
          <w:tcPr>
            <w:tcW w:w="1984" w:type="dxa"/>
            <w:tcBorders>
              <w:top w:val="single" w:sz="4" w:space="0" w:color="000000"/>
              <w:left w:val="single" w:sz="4" w:space="0" w:color="000000"/>
              <w:bottom w:val="single" w:sz="4" w:space="0" w:color="000000"/>
            </w:tcBorders>
            <w:shd w:val="clear" w:color="auto" w:fill="auto"/>
          </w:tcPr>
          <w:p w14:paraId="34E8C2FE" w14:textId="77777777" w:rsidR="00AD136B" w:rsidRPr="007C379F" w:rsidRDefault="00AD136B"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08D59B2" w14:textId="77777777" w:rsidR="00AD136B" w:rsidRPr="00BB7702" w:rsidRDefault="00AD136B" w:rsidP="00B062D8">
            <w:pPr>
              <w:jc w:val="center"/>
              <w:rPr>
                <w:color w:val="FF0000"/>
              </w:rPr>
            </w:pPr>
            <w:r w:rsidRPr="001538A3">
              <w:rPr>
                <w:color w:val="FF0000"/>
              </w:rPr>
              <w:t>(doplní dodavatel)</w:t>
            </w:r>
          </w:p>
        </w:tc>
      </w:tr>
      <w:tr w:rsidR="00AD136B" w14:paraId="2EF69BDC"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A2911D7" w14:textId="77777777" w:rsidR="00AD136B" w:rsidRDefault="00AD136B" w:rsidP="00B062D8">
            <w:r>
              <w:t xml:space="preserve">Možnost softwarového rozšíření monitoru o </w:t>
            </w:r>
            <w:proofErr w:type="spellStart"/>
            <w:r>
              <w:t>multisvodovou</w:t>
            </w:r>
            <w:proofErr w:type="spellEnd"/>
            <w:r>
              <w:t xml:space="preserve"> QT/</w:t>
            </w:r>
            <w:proofErr w:type="spellStart"/>
            <w:r>
              <w:t>QTc</w:t>
            </w:r>
            <w:proofErr w:type="spellEnd"/>
            <w:r>
              <w:t xml:space="preserve"> analýzu</w:t>
            </w:r>
          </w:p>
        </w:tc>
        <w:tc>
          <w:tcPr>
            <w:tcW w:w="1984" w:type="dxa"/>
            <w:tcBorders>
              <w:top w:val="single" w:sz="4" w:space="0" w:color="000000"/>
              <w:left w:val="single" w:sz="4" w:space="0" w:color="000000"/>
              <w:bottom w:val="single" w:sz="4" w:space="0" w:color="000000"/>
            </w:tcBorders>
            <w:shd w:val="clear" w:color="auto" w:fill="auto"/>
          </w:tcPr>
          <w:p w14:paraId="449E4BFB" w14:textId="77777777" w:rsidR="00AD136B" w:rsidRPr="003D5D7D" w:rsidRDefault="00AD136B" w:rsidP="00B062D8">
            <w:pPr>
              <w:jc w:val="center"/>
            </w:pPr>
            <w:r w:rsidRPr="00FB5CC8">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7D5C516" w14:textId="77777777" w:rsidR="00AD136B" w:rsidRPr="001538A3" w:rsidRDefault="00AD136B" w:rsidP="00B062D8">
            <w:pPr>
              <w:jc w:val="center"/>
              <w:rPr>
                <w:color w:val="FF0000"/>
              </w:rPr>
            </w:pPr>
            <w:r w:rsidRPr="003F229D">
              <w:rPr>
                <w:color w:val="FF0000"/>
              </w:rPr>
              <w:t>(doplní dodavatel</w:t>
            </w:r>
          </w:p>
        </w:tc>
      </w:tr>
      <w:tr w:rsidR="00AD136B" w14:paraId="264068C1"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5C6099C" w14:textId="77777777" w:rsidR="00AD136B" w:rsidRDefault="00AD136B" w:rsidP="00B062D8">
            <w:r>
              <w:t>Možnost připojení externích modulů pro monitoraci PICCO, SvO2 či BIS</w:t>
            </w:r>
          </w:p>
        </w:tc>
        <w:tc>
          <w:tcPr>
            <w:tcW w:w="1984" w:type="dxa"/>
            <w:tcBorders>
              <w:top w:val="single" w:sz="4" w:space="0" w:color="000000"/>
              <w:left w:val="single" w:sz="4" w:space="0" w:color="000000"/>
              <w:bottom w:val="single" w:sz="4" w:space="0" w:color="000000"/>
            </w:tcBorders>
            <w:shd w:val="clear" w:color="auto" w:fill="auto"/>
          </w:tcPr>
          <w:p w14:paraId="596B7279" w14:textId="77777777" w:rsidR="00AD136B" w:rsidRPr="003D5D7D" w:rsidRDefault="00AD136B" w:rsidP="00B062D8">
            <w:pPr>
              <w:jc w:val="center"/>
            </w:pPr>
            <w:r w:rsidRPr="00FB5CC8">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A136CC5" w14:textId="77777777" w:rsidR="00AD136B" w:rsidRPr="001538A3" w:rsidRDefault="00AD136B" w:rsidP="00B062D8">
            <w:pPr>
              <w:jc w:val="center"/>
              <w:rPr>
                <w:color w:val="FF0000"/>
              </w:rPr>
            </w:pPr>
            <w:r w:rsidRPr="003F229D">
              <w:rPr>
                <w:color w:val="FF0000"/>
              </w:rPr>
              <w:t>(doplní dodavatel</w:t>
            </w:r>
          </w:p>
        </w:tc>
      </w:tr>
      <w:tr w:rsidR="00AD136B" w14:paraId="39E1512A"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FFF8DE1" w14:textId="77777777" w:rsidR="00AD136B" w:rsidRDefault="00AD136B" w:rsidP="00B062D8">
            <w:r>
              <w:t>Funkce „zobrazení dalšího pacienta“ pro možnost dálkového sledování alarmů a křivek od jiného monitoru v rámci monitorovacího systému</w:t>
            </w:r>
          </w:p>
        </w:tc>
        <w:tc>
          <w:tcPr>
            <w:tcW w:w="1984" w:type="dxa"/>
            <w:tcBorders>
              <w:top w:val="single" w:sz="4" w:space="0" w:color="000000"/>
              <w:left w:val="single" w:sz="4" w:space="0" w:color="000000"/>
              <w:bottom w:val="single" w:sz="4" w:space="0" w:color="000000"/>
            </w:tcBorders>
            <w:shd w:val="clear" w:color="auto" w:fill="auto"/>
          </w:tcPr>
          <w:p w14:paraId="59F2BB71" w14:textId="77777777" w:rsidR="00AD136B" w:rsidRPr="007C379F" w:rsidRDefault="00AD136B"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00DBB90" w14:textId="77777777" w:rsidR="00AD136B" w:rsidRPr="00BB7702" w:rsidRDefault="00AD136B" w:rsidP="00B062D8">
            <w:pPr>
              <w:jc w:val="center"/>
              <w:rPr>
                <w:color w:val="FF0000"/>
              </w:rPr>
            </w:pPr>
            <w:r w:rsidRPr="001538A3">
              <w:rPr>
                <w:color w:val="FF0000"/>
              </w:rPr>
              <w:t>(doplní dodavatel)</w:t>
            </w:r>
          </w:p>
        </w:tc>
      </w:tr>
      <w:tr w:rsidR="00AD136B" w14:paraId="49A57180"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3F38789" w14:textId="77777777" w:rsidR="00AD136B" w:rsidRDefault="00AD136B" w:rsidP="00B062D8">
            <w:proofErr w:type="spellStart"/>
            <w:r>
              <w:t>Multisvodová</w:t>
            </w:r>
            <w:proofErr w:type="spellEnd"/>
            <w:r>
              <w:t xml:space="preserve"> analýza ST úseku ze všech připojených svodů současně s grafickým zobrazením trendu a aktuální elevace/deprese ST na průměrném QRS komplexu</w:t>
            </w:r>
          </w:p>
        </w:tc>
        <w:tc>
          <w:tcPr>
            <w:tcW w:w="1984" w:type="dxa"/>
            <w:tcBorders>
              <w:top w:val="single" w:sz="4" w:space="0" w:color="000000"/>
              <w:left w:val="single" w:sz="4" w:space="0" w:color="000000"/>
              <w:bottom w:val="single" w:sz="4" w:space="0" w:color="000000"/>
            </w:tcBorders>
            <w:shd w:val="clear" w:color="auto" w:fill="auto"/>
          </w:tcPr>
          <w:p w14:paraId="00A34CFE" w14:textId="77777777" w:rsidR="00AD136B" w:rsidRPr="007C379F" w:rsidRDefault="00AD136B"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3CD64EC" w14:textId="77777777" w:rsidR="00AD136B" w:rsidRPr="00BB7702" w:rsidRDefault="00AD136B" w:rsidP="00B062D8">
            <w:pPr>
              <w:jc w:val="center"/>
              <w:rPr>
                <w:color w:val="FF0000"/>
              </w:rPr>
            </w:pPr>
            <w:r w:rsidRPr="001538A3">
              <w:rPr>
                <w:color w:val="FF0000"/>
              </w:rPr>
              <w:t>(doplní dodavatel)</w:t>
            </w:r>
          </w:p>
        </w:tc>
      </w:tr>
      <w:tr w:rsidR="00AD136B" w14:paraId="5FFD848D"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B001094" w14:textId="77777777" w:rsidR="00AD136B" w:rsidRDefault="00AD136B" w:rsidP="00B062D8">
            <w:r>
              <w:t>Konektivita pomocí standardního konektoru RJ-45</w:t>
            </w:r>
          </w:p>
        </w:tc>
        <w:tc>
          <w:tcPr>
            <w:tcW w:w="1984" w:type="dxa"/>
            <w:tcBorders>
              <w:top w:val="single" w:sz="4" w:space="0" w:color="000000"/>
              <w:left w:val="single" w:sz="4" w:space="0" w:color="000000"/>
              <w:bottom w:val="single" w:sz="4" w:space="0" w:color="000000"/>
            </w:tcBorders>
            <w:shd w:val="clear" w:color="auto" w:fill="auto"/>
          </w:tcPr>
          <w:p w14:paraId="7C88F473" w14:textId="77777777" w:rsidR="00AD136B" w:rsidRPr="007C379F" w:rsidRDefault="00AD136B"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D16D531" w14:textId="77777777" w:rsidR="00AD136B" w:rsidRPr="00BB7702" w:rsidRDefault="00AD136B" w:rsidP="00B062D8">
            <w:pPr>
              <w:jc w:val="center"/>
              <w:rPr>
                <w:color w:val="FF0000"/>
              </w:rPr>
            </w:pPr>
            <w:r w:rsidRPr="001538A3">
              <w:rPr>
                <w:color w:val="FF0000"/>
              </w:rPr>
              <w:t>(doplní dodavatel)</w:t>
            </w:r>
          </w:p>
        </w:tc>
      </w:tr>
      <w:tr w:rsidR="00AD136B" w14:paraId="2CBAD938" w14:textId="77777777" w:rsidTr="00B062D8">
        <w:trPr>
          <w:trHeight w:val="567"/>
        </w:trPr>
        <w:tc>
          <w:tcPr>
            <w:tcW w:w="5949" w:type="dxa"/>
            <w:tcBorders>
              <w:top w:val="single" w:sz="4" w:space="0" w:color="000000"/>
              <w:left w:val="single" w:sz="4" w:space="0" w:color="000000"/>
              <w:bottom w:val="single" w:sz="4" w:space="0" w:color="000000"/>
            </w:tcBorders>
            <w:shd w:val="clear" w:color="auto" w:fill="E2EFD9" w:themeFill="accent6" w:themeFillTint="33"/>
            <w:vAlign w:val="center"/>
          </w:tcPr>
          <w:p w14:paraId="1BD30791" w14:textId="77777777" w:rsidR="00AD136B" w:rsidRPr="001C6537" w:rsidRDefault="00AD136B" w:rsidP="00B062D8">
            <w:pPr>
              <w:rPr>
                <w:b/>
                <w:bCs/>
              </w:rPr>
            </w:pPr>
            <w:proofErr w:type="spellStart"/>
            <w:r w:rsidRPr="001C6537">
              <w:rPr>
                <w:b/>
                <w:bCs/>
              </w:rPr>
              <w:t>Multiparametrický</w:t>
            </w:r>
            <w:proofErr w:type="spellEnd"/>
            <w:r w:rsidRPr="001C6537">
              <w:rPr>
                <w:b/>
                <w:bCs/>
              </w:rPr>
              <w:t xml:space="preserve"> modul JIP:</w:t>
            </w:r>
          </w:p>
        </w:tc>
        <w:tc>
          <w:tcPr>
            <w:tcW w:w="1984" w:type="dxa"/>
            <w:tcBorders>
              <w:top w:val="single" w:sz="4" w:space="0" w:color="000000"/>
              <w:left w:val="single" w:sz="4" w:space="0" w:color="000000"/>
              <w:bottom w:val="single" w:sz="4" w:space="0" w:color="000000"/>
            </w:tcBorders>
            <w:shd w:val="clear" w:color="auto" w:fill="E2EFD9" w:themeFill="accent6" w:themeFillTint="33"/>
          </w:tcPr>
          <w:p w14:paraId="09D60033" w14:textId="77777777" w:rsidR="00AD136B" w:rsidRPr="007C379F" w:rsidRDefault="00AD136B" w:rsidP="00B062D8">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1D252AE" w14:textId="77777777" w:rsidR="00AD136B" w:rsidRPr="00BB7702" w:rsidRDefault="00AD136B" w:rsidP="00B062D8">
            <w:pPr>
              <w:jc w:val="center"/>
              <w:rPr>
                <w:color w:val="FF0000"/>
              </w:rPr>
            </w:pPr>
          </w:p>
        </w:tc>
      </w:tr>
      <w:tr w:rsidR="00AD136B" w14:paraId="3655EBC7"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72C0480" w14:textId="77777777" w:rsidR="00AD136B" w:rsidRDefault="00AD136B" w:rsidP="00B062D8">
            <w:proofErr w:type="spellStart"/>
            <w:r>
              <w:t>multiparametrický</w:t>
            </w:r>
            <w:proofErr w:type="spellEnd"/>
            <w:r>
              <w:t xml:space="preserve"> modul s dotykovým displejem min. 5“</w:t>
            </w:r>
          </w:p>
        </w:tc>
        <w:tc>
          <w:tcPr>
            <w:tcW w:w="1984" w:type="dxa"/>
            <w:tcBorders>
              <w:top w:val="single" w:sz="4" w:space="0" w:color="000000"/>
              <w:left w:val="single" w:sz="4" w:space="0" w:color="000000"/>
              <w:bottom w:val="single" w:sz="4" w:space="0" w:color="000000"/>
            </w:tcBorders>
            <w:shd w:val="clear" w:color="auto" w:fill="auto"/>
          </w:tcPr>
          <w:p w14:paraId="0EB55D19" w14:textId="77777777" w:rsidR="00AD136B" w:rsidRPr="007C379F" w:rsidRDefault="00AD136B"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EC13D34" w14:textId="77777777" w:rsidR="00AD136B" w:rsidRPr="00BB7702" w:rsidRDefault="00AD136B" w:rsidP="00B062D8">
            <w:pPr>
              <w:jc w:val="center"/>
              <w:rPr>
                <w:color w:val="FF0000"/>
              </w:rPr>
            </w:pPr>
            <w:r w:rsidRPr="001538A3">
              <w:rPr>
                <w:color w:val="FF0000"/>
              </w:rPr>
              <w:t>(doplní dodavatel)</w:t>
            </w:r>
          </w:p>
        </w:tc>
      </w:tr>
      <w:tr w:rsidR="00A63ACD" w14:paraId="2DA20D23"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D074349" w14:textId="7001048E" w:rsidR="00A63ACD" w:rsidRDefault="00A63ACD" w:rsidP="00B062D8">
            <w:r>
              <w:t xml:space="preserve">Kompatibilita </w:t>
            </w:r>
            <w:proofErr w:type="spellStart"/>
            <w:r>
              <w:t>multiparametrického</w:t>
            </w:r>
            <w:proofErr w:type="spellEnd"/>
            <w:r>
              <w:t xml:space="preserve"> modulu s dodávaným monitorem vitálních funkcí</w:t>
            </w:r>
          </w:p>
        </w:tc>
        <w:tc>
          <w:tcPr>
            <w:tcW w:w="1984" w:type="dxa"/>
            <w:tcBorders>
              <w:top w:val="single" w:sz="4" w:space="0" w:color="000000"/>
              <w:left w:val="single" w:sz="4" w:space="0" w:color="000000"/>
              <w:bottom w:val="single" w:sz="4" w:space="0" w:color="000000"/>
            </w:tcBorders>
            <w:shd w:val="clear" w:color="auto" w:fill="auto"/>
          </w:tcPr>
          <w:p w14:paraId="6AACFD04" w14:textId="38A434D2" w:rsidR="00A63ACD" w:rsidRPr="003D5D7D" w:rsidRDefault="00A63ACD"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97376D2" w14:textId="1033DE37" w:rsidR="00A63ACD" w:rsidRPr="001538A3" w:rsidRDefault="00A63ACD" w:rsidP="00B062D8">
            <w:pPr>
              <w:jc w:val="center"/>
              <w:rPr>
                <w:color w:val="FF0000"/>
              </w:rPr>
            </w:pPr>
            <w:r w:rsidRPr="001538A3">
              <w:rPr>
                <w:color w:val="FF0000"/>
              </w:rPr>
              <w:t>(doplní dodavatel)</w:t>
            </w:r>
          </w:p>
        </w:tc>
      </w:tr>
      <w:tr w:rsidR="00AD136B" w14:paraId="00F8DC56"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942FCC0" w14:textId="2E086C0B" w:rsidR="00AD136B" w:rsidRDefault="00A63ACD" w:rsidP="00B062D8">
            <w:r>
              <w:t>Vlastní bateriový/transportní provoz po dobu min. 1 hodiny s nepřetržitým monitorováním/ukládáním životních funkcí (bez nutnosti připojení k dalšímu přístroji)</w:t>
            </w:r>
          </w:p>
        </w:tc>
        <w:tc>
          <w:tcPr>
            <w:tcW w:w="1984" w:type="dxa"/>
            <w:tcBorders>
              <w:top w:val="single" w:sz="4" w:space="0" w:color="000000"/>
              <w:left w:val="single" w:sz="4" w:space="0" w:color="000000"/>
              <w:bottom w:val="single" w:sz="4" w:space="0" w:color="000000"/>
            </w:tcBorders>
            <w:shd w:val="clear" w:color="auto" w:fill="auto"/>
          </w:tcPr>
          <w:p w14:paraId="39E701DB" w14:textId="77777777" w:rsidR="00AD136B" w:rsidRPr="007C379F" w:rsidRDefault="00AD136B"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E3EF98F" w14:textId="77777777" w:rsidR="00AD136B" w:rsidRPr="00BB7702" w:rsidRDefault="00AD136B" w:rsidP="00B062D8">
            <w:pPr>
              <w:jc w:val="center"/>
              <w:rPr>
                <w:color w:val="FF0000"/>
              </w:rPr>
            </w:pPr>
            <w:r w:rsidRPr="001538A3">
              <w:rPr>
                <w:color w:val="FF0000"/>
              </w:rPr>
              <w:t>(doplní dodavatel)</w:t>
            </w:r>
          </w:p>
        </w:tc>
      </w:tr>
      <w:tr w:rsidR="00AD136B" w14:paraId="55D5B02C"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4AEC4D0" w14:textId="77777777" w:rsidR="00AD136B" w:rsidRDefault="00A63ACD" w:rsidP="00B062D8">
            <w:r>
              <w:t>Modul umožňuje snímání:</w:t>
            </w:r>
          </w:p>
          <w:p w14:paraId="1149DB5F" w14:textId="77777777" w:rsidR="00A63ACD" w:rsidRDefault="00A63ACD" w:rsidP="00A63ACD">
            <w:r>
              <w:t>- EKG z 3, 5 a 12 svodů, tepová frekvence z EKG</w:t>
            </w:r>
          </w:p>
          <w:p w14:paraId="5971897A" w14:textId="77777777" w:rsidR="00A63ACD" w:rsidRDefault="00A63ACD" w:rsidP="00A63ACD">
            <w:r>
              <w:t>- respirace impedanční metodou</w:t>
            </w:r>
          </w:p>
          <w:p w14:paraId="73B3EF79" w14:textId="77777777" w:rsidR="00A63ACD" w:rsidRDefault="00A63ACD" w:rsidP="00A63ACD">
            <w:r>
              <w:t>- NIBP</w:t>
            </w:r>
          </w:p>
          <w:p w14:paraId="58F6F336" w14:textId="55BA0824" w:rsidR="00A63ACD" w:rsidRDefault="00A63ACD" w:rsidP="00A63ACD">
            <w:r>
              <w:t>- min. 2x IPB (včetně SPV a PPV)</w:t>
            </w:r>
          </w:p>
          <w:p w14:paraId="14DD3B02" w14:textId="77777777" w:rsidR="00A63ACD" w:rsidRDefault="00A63ACD" w:rsidP="00A63ACD">
            <w:r>
              <w:t>- SpO2</w:t>
            </w:r>
          </w:p>
          <w:p w14:paraId="43D28307" w14:textId="77777777" w:rsidR="00A63ACD" w:rsidRDefault="00A63ACD" w:rsidP="00A63ACD">
            <w:r>
              <w:t>- 2 teploty současně (připojitelné různé sondy – SG katétr, povrchové čidlo, rektální/jícnová sonda)</w:t>
            </w:r>
          </w:p>
          <w:p w14:paraId="66298C9B" w14:textId="6E7EF62E" w:rsidR="00336377" w:rsidRDefault="00336377" w:rsidP="00A63ACD">
            <w:r>
              <w:t>- etCO2</w:t>
            </w:r>
          </w:p>
        </w:tc>
        <w:tc>
          <w:tcPr>
            <w:tcW w:w="1984" w:type="dxa"/>
            <w:tcBorders>
              <w:top w:val="single" w:sz="4" w:space="0" w:color="000000"/>
              <w:left w:val="single" w:sz="4" w:space="0" w:color="000000"/>
              <w:bottom w:val="single" w:sz="4" w:space="0" w:color="000000"/>
            </w:tcBorders>
            <w:shd w:val="clear" w:color="auto" w:fill="auto"/>
          </w:tcPr>
          <w:p w14:paraId="63040D72" w14:textId="77777777" w:rsidR="00AD136B" w:rsidRPr="007C379F" w:rsidRDefault="00AD136B" w:rsidP="00B062D8">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D84AC60" w14:textId="77777777" w:rsidR="00AD136B" w:rsidRPr="00BB7702" w:rsidRDefault="00AD136B" w:rsidP="00B062D8">
            <w:pPr>
              <w:jc w:val="center"/>
              <w:rPr>
                <w:color w:val="FF0000"/>
              </w:rPr>
            </w:pPr>
            <w:r w:rsidRPr="001538A3">
              <w:rPr>
                <w:color w:val="FF0000"/>
              </w:rPr>
              <w:t>(doplní dodavatel)</w:t>
            </w:r>
          </w:p>
        </w:tc>
      </w:tr>
      <w:tr w:rsidR="00AD136B" w14:paraId="570CCBCD"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4348A4C" w14:textId="77777777" w:rsidR="00AD136B" w:rsidRDefault="00AD136B" w:rsidP="00B062D8">
            <w:r>
              <w:t>hmotnost modulu včetně baterie maximálně 1,5kg</w:t>
            </w:r>
          </w:p>
        </w:tc>
        <w:tc>
          <w:tcPr>
            <w:tcW w:w="1984" w:type="dxa"/>
            <w:tcBorders>
              <w:top w:val="single" w:sz="4" w:space="0" w:color="000000"/>
              <w:left w:val="single" w:sz="4" w:space="0" w:color="000000"/>
              <w:bottom w:val="single" w:sz="4" w:space="0" w:color="000000"/>
            </w:tcBorders>
            <w:shd w:val="clear" w:color="auto" w:fill="auto"/>
          </w:tcPr>
          <w:p w14:paraId="6EAA4512" w14:textId="77777777" w:rsidR="00AD136B" w:rsidRPr="007C379F" w:rsidRDefault="00AD136B" w:rsidP="00B062D8">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528BDFA" w14:textId="77777777" w:rsidR="00AD136B" w:rsidRPr="00BB7702" w:rsidRDefault="00AD136B" w:rsidP="00B062D8">
            <w:pPr>
              <w:jc w:val="center"/>
              <w:rPr>
                <w:color w:val="FF0000"/>
              </w:rPr>
            </w:pPr>
            <w:r w:rsidRPr="00486A99">
              <w:rPr>
                <w:color w:val="FF0000"/>
              </w:rPr>
              <w:t>(doplní dodavatel)</w:t>
            </w:r>
          </w:p>
        </w:tc>
      </w:tr>
      <w:tr w:rsidR="00AD136B" w14:paraId="1618C900"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11D3FCD" w14:textId="1E58B21B" w:rsidR="00AD136B" w:rsidRDefault="00AD136B" w:rsidP="00B062D8">
            <w:r>
              <w:t xml:space="preserve">paměť pro monitorované parametry po dobu alespoň 72 hodin (s rozlišením 1 minuty); následná možnost (o připojení) přenosu dat do </w:t>
            </w:r>
            <w:r w:rsidR="00A63ACD">
              <w:t>modulárního</w:t>
            </w:r>
            <w:r>
              <w:t xml:space="preserve"> monitoru životních funkcí</w:t>
            </w:r>
          </w:p>
        </w:tc>
        <w:tc>
          <w:tcPr>
            <w:tcW w:w="1984" w:type="dxa"/>
            <w:tcBorders>
              <w:top w:val="single" w:sz="4" w:space="0" w:color="000000"/>
              <w:left w:val="single" w:sz="4" w:space="0" w:color="000000"/>
              <w:bottom w:val="single" w:sz="4" w:space="0" w:color="000000"/>
            </w:tcBorders>
            <w:shd w:val="clear" w:color="auto" w:fill="auto"/>
          </w:tcPr>
          <w:p w14:paraId="5A253B2B" w14:textId="77777777" w:rsidR="00AD136B" w:rsidRPr="007C379F" w:rsidRDefault="00AD136B" w:rsidP="00B062D8">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15BB417" w14:textId="77777777" w:rsidR="00AD136B" w:rsidRPr="00BB7702" w:rsidRDefault="00AD136B" w:rsidP="00B062D8">
            <w:pPr>
              <w:jc w:val="center"/>
              <w:rPr>
                <w:color w:val="FF0000"/>
              </w:rPr>
            </w:pPr>
            <w:r w:rsidRPr="00486A99">
              <w:rPr>
                <w:color w:val="FF0000"/>
              </w:rPr>
              <w:t>(doplní dodavatel)</w:t>
            </w:r>
          </w:p>
        </w:tc>
      </w:tr>
      <w:tr w:rsidR="00AD136B" w14:paraId="7A96BCBA" w14:textId="77777777" w:rsidTr="00B062D8">
        <w:trPr>
          <w:trHeight w:val="567"/>
        </w:trPr>
        <w:tc>
          <w:tcPr>
            <w:tcW w:w="5949" w:type="dxa"/>
            <w:tcBorders>
              <w:top w:val="single" w:sz="4" w:space="0" w:color="000000"/>
              <w:left w:val="single" w:sz="4" w:space="0" w:color="000000"/>
              <w:bottom w:val="single" w:sz="4" w:space="0" w:color="000000"/>
            </w:tcBorders>
            <w:shd w:val="clear" w:color="auto" w:fill="E2EFD9" w:themeFill="accent6" w:themeFillTint="33"/>
            <w:vAlign w:val="center"/>
          </w:tcPr>
          <w:p w14:paraId="4FE3B507" w14:textId="77777777" w:rsidR="00AD136B" w:rsidRPr="00B73418" w:rsidRDefault="00AD136B" w:rsidP="00B062D8">
            <w:pPr>
              <w:rPr>
                <w:b/>
                <w:bCs/>
              </w:rPr>
            </w:pPr>
            <w:r w:rsidRPr="00B73418">
              <w:rPr>
                <w:b/>
                <w:bCs/>
              </w:rPr>
              <w:lastRenderedPageBreak/>
              <w:t>Parametrické moduly:</w:t>
            </w:r>
          </w:p>
        </w:tc>
        <w:tc>
          <w:tcPr>
            <w:tcW w:w="1984" w:type="dxa"/>
            <w:tcBorders>
              <w:top w:val="single" w:sz="4" w:space="0" w:color="000000"/>
              <w:left w:val="single" w:sz="4" w:space="0" w:color="000000"/>
              <w:bottom w:val="single" w:sz="4" w:space="0" w:color="000000"/>
            </w:tcBorders>
            <w:shd w:val="clear" w:color="auto" w:fill="E2EFD9" w:themeFill="accent6" w:themeFillTint="33"/>
          </w:tcPr>
          <w:p w14:paraId="6DA4B7F0" w14:textId="77777777" w:rsidR="00AD136B" w:rsidRPr="007C379F" w:rsidRDefault="00AD136B" w:rsidP="00B062D8">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3316FB1" w14:textId="77777777" w:rsidR="00AD136B" w:rsidRPr="00BB7702" w:rsidRDefault="00AD136B" w:rsidP="00B062D8">
            <w:pPr>
              <w:jc w:val="center"/>
              <w:rPr>
                <w:color w:val="FF0000"/>
              </w:rPr>
            </w:pPr>
          </w:p>
        </w:tc>
      </w:tr>
      <w:tr w:rsidR="00AD136B" w14:paraId="5AE88E1A"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3D32D33" w14:textId="77777777" w:rsidR="00AD136B" w:rsidRDefault="00AD136B" w:rsidP="00B062D8">
            <w:r>
              <w:t>4x EEG modul pro min. 4 kanálové EEG se zobrazením křivek a numerických hodnot na displeji monitoru</w:t>
            </w:r>
          </w:p>
        </w:tc>
        <w:tc>
          <w:tcPr>
            <w:tcW w:w="1984" w:type="dxa"/>
            <w:tcBorders>
              <w:top w:val="single" w:sz="4" w:space="0" w:color="000000"/>
              <w:left w:val="single" w:sz="4" w:space="0" w:color="000000"/>
              <w:bottom w:val="single" w:sz="4" w:space="0" w:color="000000"/>
            </w:tcBorders>
            <w:shd w:val="clear" w:color="auto" w:fill="auto"/>
          </w:tcPr>
          <w:p w14:paraId="5779BA4B" w14:textId="77777777" w:rsidR="00AD136B" w:rsidRPr="007C379F" w:rsidRDefault="00AD136B" w:rsidP="00B062D8">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3ECB4FF" w14:textId="77777777" w:rsidR="00AD136B" w:rsidRPr="00BB7702" w:rsidRDefault="00AD136B" w:rsidP="00B062D8">
            <w:pPr>
              <w:jc w:val="center"/>
              <w:rPr>
                <w:color w:val="FF0000"/>
              </w:rPr>
            </w:pPr>
            <w:r w:rsidRPr="00486A99">
              <w:rPr>
                <w:color w:val="FF0000"/>
              </w:rPr>
              <w:t>(doplní dodavatel)</w:t>
            </w:r>
          </w:p>
        </w:tc>
      </w:tr>
      <w:tr w:rsidR="00AD136B" w14:paraId="6F706923" w14:textId="77777777" w:rsidTr="00B062D8">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26A051D7" w14:textId="77777777" w:rsidR="00AD136B" w:rsidRPr="00B73418" w:rsidRDefault="00AD136B" w:rsidP="00B062D8">
            <w:pPr>
              <w:jc w:val="center"/>
              <w:rPr>
                <w:b/>
                <w:bCs/>
                <w:color w:val="FF0000"/>
              </w:rPr>
            </w:pPr>
            <w:r w:rsidRPr="00B73418">
              <w:rPr>
                <w:b/>
                <w:bCs/>
                <w:u w:val="single"/>
              </w:rPr>
              <w:t>Ostatní vybavení</w:t>
            </w:r>
            <w:r>
              <w:rPr>
                <w:b/>
                <w:bCs/>
                <w:u w:val="single"/>
              </w:rPr>
              <w:t>/příslušenství</w:t>
            </w:r>
            <w:r>
              <w:rPr>
                <w:b/>
                <w:bCs/>
              </w:rPr>
              <w:t xml:space="preserve"> (musí být součástí dodávky)</w:t>
            </w:r>
          </w:p>
        </w:tc>
      </w:tr>
      <w:tr w:rsidR="00AD136B" w14:paraId="12620AB4"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67E6138" w14:textId="77777777" w:rsidR="00AD136B" w:rsidRDefault="00AD136B" w:rsidP="00B062D8">
            <w:pPr>
              <w:pStyle w:val="Odstavecseseznamem"/>
              <w:numPr>
                <w:ilvl w:val="0"/>
                <w:numId w:val="41"/>
              </w:numPr>
            </w:pPr>
            <w:r>
              <w:t xml:space="preserve">8 ks kabel EKG vč. svodů – 3 sv. </w:t>
            </w:r>
          </w:p>
          <w:p w14:paraId="796484C5" w14:textId="77777777" w:rsidR="00AD136B" w:rsidRDefault="00AD136B" w:rsidP="00B062D8">
            <w:pPr>
              <w:pStyle w:val="Odstavecseseznamem"/>
              <w:numPr>
                <w:ilvl w:val="0"/>
                <w:numId w:val="41"/>
              </w:numPr>
            </w:pPr>
            <w:r>
              <w:t>1 ks kabel EKG vč. svodů – 12 sv.</w:t>
            </w:r>
          </w:p>
          <w:p w14:paraId="20467B32" w14:textId="77777777" w:rsidR="00AD136B" w:rsidRDefault="00AD136B" w:rsidP="00B062D8">
            <w:pPr>
              <w:pStyle w:val="Odstavecseseznamem"/>
              <w:numPr>
                <w:ilvl w:val="0"/>
                <w:numId w:val="41"/>
              </w:numPr>
            </w:pPr>
            <w:r>
              <w:t>8 ks SpO2 čidlo na prst – dospělý</w:t>
            </w:r>
          </w:p>
          <w:p w14:paraId="4AF0E9EE" w14:textId="77777777" w:rsidR="00AD136B" w:rsidRDefault="00AD136B" w:rsidP="00B062D8">
            <w:pPr>
              <w:pStyle w:val="Odstavecseseznamem"/>
              <w:numPr>
                <w:ilvl w:val="0"/>
                <w:numId w:val="41"/>
              </w:numPr>
            </w:pPr>
            <w:r>
              <w:t>8 ks SpO2 čidlo ušní</w:t>
            </w:r>
          </w:p>
          <w:p w14:paraId="174B3537" w14:textId="77777777" w:rsidR="00AD136B" w:rsidRDefault="00AD136B" w:rsidP="00B062D8">
            <w:pPr>
              <w:pStyle w:val="Odstavecseseznamem"/>
              <w:numPr>
                <w:ilvl w:val="0"/>
                <w:numId w:val="41"/>
              </w:numPr>
            </w:pPr>
            <w:r>
              <w:t>8 ks NIBP manžeta s propojením dospělá + 4 ks vel. XL</w:t>
            </w:r>
          </w:p>
          <w:p w14:paraId="3B454C15" w14:textId="77777777" w:rsidR="00AD136B" w:rsidRDefault="00AD136B" w:rsidP="00B062D8">
            <w:pPr>
              <w:pStyle w:val="Odstavecseseznamem"/>
              <w:numPr>
                <w:ilvl w:val="0"/>
                <w:numId w:val="41"/>
              </w:numPr>
            </w:pPr>
            <w:r>
              <w:t>2 ks NIBP manžeta s propojením dětská</w:t>
            </w:r>
          </w:p>
          <w:p w14:paraId="6C8497F2" w14:textId="0C695D9C" w:rsidR="00AD136B" w:rsidRDefault="00A63ACD" w:rsidP="00B062D8">
            <w:pPr>
              <w:pStyle w:val="Odstavecseseznamem"/>
              <w:numPr>
                <w:ilvl w:val="0"/>
                <w:numId w:val="41"/>
              </w:numPr>
            </w:pPr>
            <w:r>
              <w:t>8</w:t>
            </w:r>
            <w:r w:rsidR="00AD136B">
              <w:t>x IBP kabel</w:t>
            </w:r>
          </w:p>
          <w:p w14:paraId="35C60258" w14:textId="77777777" w:rsidR="00AD136B" w:rsidRDefault="00AD136B" w:rsidP="00B062D8">
            <w:pPr>
              <w:pStyle w:val="Odstavecseseznamem"/>
              <w:numPr>
                <w:ilvl w:val="0"/>
                <w:numId w:val="41"/>
              </w:numPr>
            </w:pPr>
            <w:r>
              <w:t>4x EEG čepice (2 velikosti)</w:t>
            </w:r>
          </w:p>
          <w:p w14:paraId="3BB4418F" w14:textId="77777777" w:rsidR="00AD136B" w:rsidRDefault="00AD136B" w:rsidP="00B062D8">
            <w:pPr>
              <w:pStyle w:val="Odstavecseseznamem"/>
              <w:numPr>
                <w:ilvl w:val="0"/>
                <w:numId w:val="41"/>
              </w:numPr>
            </w:pPr>
            <w:r>
              <w:t>8x EEG elektrody</w:t>
            </w:r>
          </w:p>
          <w:p w14:paraId="5E1FFF6F" w14:textId="66759846" w:rsidR="00A63ACD" w:rsidRDefault="00A63ACD" w:rsidP="00A63ACD">
            <w:pPr>
              <w:pStyle w:val="Odstavecseseznamem"/>
              <w:numPr>
                <w:ilvl w:val="0"/>
                <w:numId w:val="41"/>
              </w:numPr>
            </w:pPr>
            <w:r>
              <w:t>8x TEMP sonda kožní</w:t>
            </w:r>
          </w:p>
          <w:p w14:paraId="0854C54F" w14:textId="19BF656D" w:rsidR="00A63ACD" w:rsidRDefault="00A63ACD" w:rsidP="00A63ACD">
            <w:pPr>
              <w:pStyle w:val="Odstavecseseznamem"/>
              <w:numPr>
                <w:ilvl w:val="0"/>
                <w:numId w:val="41"/>
              </w:numPr>
            </w:pPr>
            <w:r>
              <w:t>8x TEMP sonda jícnová</w:t>
            </w:r>
          </w:p>
        </w:tc>
        <w:tc>
          <w:tcPr>
            <w:tcW w:w="1984" w:type="dxa"/>
            <w:tcBorders>
              <w:top w:val="single" w:sz="4" w:space="0" w:color="000000"/>
              <w:left w:val="single" w:sz="4" w:space="0" w:color="000000"/>
              <w:bottom w:val="single" w:sz="4" w:space="0" w:color="000000"/>
            </w:tcBorders>
            <w:shd w:val="clear" w:color="auto" w:fill="auto"/>
          </w:tcPr>
          <w:p w14:paraId="37222B49" w14:textId="77777777" w:rsidR="00AD136B" w:rsidRPr="007C379F" w:rsidRDefault="00AD136B" w:rsidP="00B062D8">
            <w:pPr>
              <w:jc w:val="center"/>
            </w:pPr>
            <w:r w:rsidRPr="000823CC">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4E36337" w14:textId="77777777" w:rsidR="00AD136B" w:rsidRPr="00BB7702" w:rsidRDefault="00AD136B" w:rsidP="00B062D8">
            <w:pPr>
              <w:jc w:val="center"/>
              <w:rPr>
                <w:color w:val="FF0000"/>
              </w:rPr>
            </w:pPr>
            <w:r w:rsidRPr="004D5D5E">
              <w:rPr>
                <w:color w:val="FF0000"/>
              </w:rPr>
              <w:t>(doplní dodavatel)</w:t>
            </w:r>
          </w:p>
        </w:tc>
      </w:tr>
    </w:tbl>
    <w:p w14:paraId="56414713" w14:textId="77777777" w:rsidR="00AD136B" w:rsidRDefault="00AD136B" w:rsidP="00AD136B">
      <w:pPr>
        <w:rPr>
          <w:b/>
          <w:bCs/>
        </w:rPr>
      </w:pPr>
    </w:p>
    <w:p w14:paraId="215079C6" w14:textId="77777777" w:rsidR="00AD136B" w:rsidRDefault="00AD136B" w:rsidP="00AD136B">
      <w:pPr>
        <w:jc w:val="both"/>
        <w:rPr>
          <w:b/>
          <w:bCs/>
        </w:rPr>
      </w:pPr>
    </w:p>
    <w:p w14:paraId="184C328C" w14:textId="77777777" w:rsidR="001572C8" w:rsidRPr="00090F22" w:rsidRDefault="001572C8" w:rsidP="001572C8">
      <w:pPr>
        <w:jc w:val="both"/>
        <w:rPr>
          <w:b/>
          <w:bCs/>
        </w:rPr>
      </w:pPr>
      <w:r w:rsidRPr="00090F22">
        <w:rPr>
          <w:b/>
          <w:bCs/>
        </w:rPr>
        <w:t>Doplňující informace:</w:t>
      </w:r>
    </w:p>
    <w:p w14:paraId="3E3BD93C" w14:textId="77777777" w:rsidR="001572C8" w:rsidRDefault="001572C8" w:rsidP="001572C8">
      <w:pPr>
        <w:jc w:val="both"/>
      </w:pPr>
    </w:p>
    <w:p w14:paraId="1909AB5D" w14:textId="77777777" w:rsidR="001572C8" w:rsidRDefault="001572C8" w:rsidP="001572C8">
      <w:pPr>
        <w:pStyle w:val="Odstavecseseznamem"/>
        <w:numPr>
          <w:ilvl w:val="0"/>
          <w:numId w:val="38"/>
        </w:numPr>
        <w:spacing w:line="360" w:lineRule="auto"/>
        <w:jc w:val="both"/>
        <w:rPr>
          <w:szCs w:val="20"/>
        </w:rPr>
      </w:pPr>
      <w:r w:rsidRPr="008F5D41">
        <w:rPr>
          <w:szCs w:val="20"/>
        </w:rPr>
        <w:t>v rámci záruky budou BTK prováděny zdarma</w:t>
      </w:r>
    </w:p>
    <w:p w14:paraId="22FFDD16" w14:textId="77777777" w:rsidR="001572C8" w:rsidRPr="008F5D41" w:rsidRDefault="001572C8" w:rsidP="001572C8">
      <w:pPr>
        <w:pStyle w:val="Odstavecseseznamem"/>
        <w:numPr>
          <w:ilvl w:val="0"/>
          <w:numId w:val="38"/>
        </w:numPr>
        <w:spacing w:line="360" w:lineRule="auto"/>
        <w:jc w:val="both"/>
        <w:rPr>
          <w:szCs w:val="20"/>
        </w:rPr>
      </w:pPr>
      <w:r>
        <w:rPr>
          <w:szCs w:val="20"/>
        </w:rPr>
        <w:t>klasifikační třída zdravotnického přístroje</w:t>
      </w:r>
      <w:r>
        <w:rPr>
          <w:szCs w:val="20"/>
        </w:rPr>
        <w:tab/>
      </w:r>
      <w:r>
        <w:rPr>
          <w:szCs w:val="20"/>
        </w:rPr>
        <w:tab/>
      </w:r>
      <w:r>
        <w:rPr>
          <w:szCs w:val="20"/>
        </w:rPr>
        <w:tab/>
        <w:t xml:space="preserve">…………… </w:t>
      </w:r>
      <w:r>
        <w:rPr>
          <w:color w:val="FF0000"/>
          <w:szCs w:val="20"/>
        </w:rPr>
        <w:t>(doplní dodavatel)</w:t>
      </w:r>
    </w:p>
    <w:p w14:paraId="4CD167B6" w14:textId="77777777" w:rsidR="001572C8" w:rsidRPr="008F5D41" w:rsidRDefault="001572C8" w:rsidP="001572C8">
      <w:pPr>
        <w:pStyle w:val="Odstavecseseznamem"/>
        <w:numPr>
          <w:ilvl w:val="0"/>
          <w:numId w:val="38"/>
        </w:numPr>
        <w:spacing w:line="360" w:lineRule="auto"/>
        <w:jc w:val="both"/>
        <w:rPr>
          <w:color w:val="FF0000"/>
          <w:szCs w:val="20"/>
        </w:rPr>
      </w:pPr>
      <w:r>
        <w:t>frekvence provádění BTK</w:t>
      </w:r>
      <w:r>
        <w:tab/>
      </w:r>
      <w:r>
        <w:tab/>
      </w:r>
      <w:r>
        <w:tab/>
      </w:r>
      <w:r>
        <w:tab/>
      </w:r>
      <w:r>
        <w:tab/>
        <w:t xml:space="preserve">…………… </w:t>
      </w:r>
      <w:r w:rsidRPr="008F5D41">
        <w:rPr>
          <w:color w:val="FF0000"/>
          <w:szCs w:val="20"/>
        </w:rPr>
        <w:t>(doplní dodavatel)</w:t>
      </w:r>
    </w:p>
    <w:p w14:paraId="32E18780" w14:textId="77777777" w:rsidR="001572C8" w:rsidRDefault="001572C8" w:rsidP="001572C8">
      <w:pPr>
        <w:pStyle w:val="Odstavecseseznamem"/>
        <w:numPr>
          <w:ilvl w:val="0"/>
          <w:numId w:val="38"/>
        </w:numPr>
        <w:spacing w:line="360" w:lineRule="auto"/>
        <w:jc w:val="both"/>
      </w:pPr>
      <w:r>
        <w:rPr>
          <w:szCs w:val="20"/>
        </w:rPr>
        <w:t xml:space="preserve">uveďte </w:t>
      </w:r>
      <w:r w:rsidRPr="008F5D41">
        <w:rPr>
          <w:szCs w:val="20"/>
        </w:rPr>
        <w:t xml:space="preserve">nároky na kalibraci, validaci případně jiná metrologická ověření a jejich četnost (pokud přístroj tyto úkony nevyžaduje, uveďte </w:t>
      </w:r>
      <w:r>
        <w:rPr>
          <w:szCs w:val="20"/>
        </w:rPr>
        <w:t>to také</w:t>
      </w:r>
      <w:r w:rsidRPr="008F5D41">
        <w:rPr>
          <w:szCs w:val="20"/>
        </w:rPr>
        <w:t>)</w:t>
      </w:r>
      <w:r>
        <w:rPr>
          <w:szCs w:val="20"/>
        </w:rPr>
        <w:tab/>
      </w:r>
      <w:r>
        <w:rPr>
          <w:szCs w:val="20"/>
        </w:rPr>
        <w:tab/>
      </w:r>
      <w:r>
        <w:rPr>
          <w:szCs w:val="20"/>
        </w:rPr>
        <w:tab/>
      </w:r>
      <w:r>
        <w:rPr>
          <w:szCs w:val="20"/>
        </w:rPr>
        <w:tab/>
        <w:t>…</w:t>
      </w:r>
      <w:r>
        <w:t xml:space="preserve">………….. </w:t>
      </w:r>
      <w:r w:rsidRPr="008F5D41">
        <w:rPr>
          <w:color w:val="FF0000"/>
          <w:szCs w:val="20"/>
        </w:rPr>
        <w:t>(doplní dodavatel)</w:t>
      </w:r>
    </w:p>
    <w:p w14:paraId="275C5A8D" w14:textId="198BC4E2" w:rsidR="00AD136B" w:rsidRDefault="00AD136B" w:rsidP="00AD136B">
      <w:pPr>
        <w:jc w:val="both"/>
        <w:rPr>
          <w:b/>
          <w:bCs/>
        </w:rPr>
      </w:pPr>
    </w:p>
    <w:p w14:paraId="220CC5F4" w14:textId="5F12EFCA" w:rsidR="001572C8" w:rsidRDefault="001572C8" w:rsidP="00AD136B">
      <w:pPr>
        <w:jc w:val="both"/>
        <w:rPr>
          <w:b/>
          <w:bCs/>
        </w:rPr>
      </w:pPr>
    </w:p>
    <w:p w14:paraId="54424881" w14:textId="77777777" w:rsidR="001572C8" w:rsidRPr="00D822C1" w:rsidRDefault="001572C8" w:rsidP="001572C8">
      <w:pPr>
        <w:spacing w:line="360" w:lineRule="auto"/>
        <w:jc w:val="both"/>
        <w:rPr>
          <w:rFonts w:cs="Arial"/>
          <w:b/>
          <w:bCs/>
          <w:szCs w:val="20"/>
        </w:rPr>
      </w:pPr>
      <w:r>
        <w:rPr>
          <w:rFonts w:cs="Arial"/>
          <w:b/>
          <w:bCs/>
          <w:szCs w:val="20"/>
        </w:rPr>
        <w:t>Ostatní požadavky</w:t>
      </w:r>
      <w:r w:rsidRPr="00D822C1">
        <w:rPr>
          <w:rFonts w:cs="Arial"/>
          <w:b/>
          <w:bCs/>
          <w:szCs w:val="20"/>
        </w:rPr>
        <w:t>:</w:t>
      </w:r>
    </w:p>
    <w:p w14:paraId="0DE45D73" w14:textId="77777777" w:rsidR="001572C8" w:rsidRPr="00151008" w:rsidRDefault="001572C8" w:rsidP="001572C8">
      <w:pPr>
        <w:spacing w:line="360" w:lineRule="auto"/>
        <w:jc w:val="both"/>
        <w:rPr>
          <w:rFonts w:cs="Arial"/>
          <w:szCs w:val="20"/>
        </w:rPr>
      </w:pPr>
      <w:r w:rsidRPr="00151008">
        <w:rPr>
          <w:rFonts w:cs="Arial"/>
          <w:szCs w:val="20"/>
        </w:rPr>
        <w:t>Zapojení všech prvků do LAN a napojení na NIS (</w:t>
      </w:r>
      <w:proofErr w:type="spellStart"/>
      <w:r w:rsidRPr="00151008">
        <w:rPr>
          <w:rFonts w:cs="Arial"/>
          <w:szCs w:val="20"/>
        </w:rPr>
        <w:t>Worklist</w:t>
      </w:r>
      <w:proofErr w:type="spellEnd"/>
      <w:r w:rsidRPr="00151008">
        <w:rPr>
          <w:rFonts w:cs="Arial"/>
          <w:szCs w:val="20"/>
        </w:rPr>
        <w:t>) a PACS ONN provede dodavatel v součinnosti s techniky útvaru ICT zadavatele. Součinnost s technikem útvaru ICT musí být dodavatelem domluvena s minimálním předstihem 5 pracovních dnů, a to prokazatelným způsobem (email, zápis z jednání). </w:t>
      </w:r>
    </w:p>
    <w:p w14:paraId="0CE1BD6D" w14:textId="77777777" w:rsidR="001572C8" w:rsidRPr="00151008" w:rsidRDefault="001572C8" w:rsidP="001572C8">
      <w:pPr>
        <w:spacing w:line="360" w:lineRule="auto"/>
        <w:jc w:val="both"/>
        <w:rPr>
          <w:rFonts w:cs="Arial"/>
          <w:szCs w:val="20"/>
        </w:rPr>
      </w:pPr>
      <w:r w:rsidRPr="00151008">
        <w:rPr>
          <w:rFonts w:cs="Arial"/>
          <w:szCs w:val="20"/>
        </w:rPr>
        <w:t xml:space="preserve">V případě nutnosti napojení komponent dodávaného systému na stávající </w:t>
      </w:r>
      <w:proofErr w:type="spellStart"/>
      <w:r w:rsidRPr="00151008">
        <w:rPr>
          <w:rFonts w:cs="Arial"/>
          <w:szCs w:val="20"/>
        </w:rPr>
        <w:t>WiFi</w:t>
      </w:r>
      <w:proofErr w:type="spellEnd"/>
      <w:r w:rsidRPr="00151008">
        <w:rPr>
          <w:rFonts w:cs="Arial"/>
          <w:szCs w:val="20"/>
        </w:rPr>
        <w:t xml:space="preserve"> síť nemocnice je požadováno, aby </w:t>
      </w:r>
      <w:proofErr w:type="spellStart"/>
      <w:r w:rsidRPr="00151008">
        <w:rPr>
          <w:rFonts w:cs="Arial"/>
          <w:szCs w:val="20"/>
        </w:rPr>
        <w:t>WiFi</w:t>
      </w:r>
      <w:proofErr w:type="spellEnd"/>
      <w:r w:rsidRPr="00151008">
        <w:rPr>
          <w:rFonts w:cs="Arial"/>
          <w:szCs w:val="20"/>
        </w:rPr>
        <w:t xml:space="preserve"> zařízení podporovalo bezpečnostní standard ověření WPA2-Enterprise (metoda PEAP, MSCHAPv2). Zadavatel akceptuje též WPA2-Personal (PSK). V takovém případě dodavatel dodá na útvar ICT seznam MAC adres připojovaných zařízení, na základě kterého k jednotlivým MAC adresám bude vygenerováno unikátní 20-místné heslo a předáno dodavateli ke konfiguraci.</w:t>
      </w:r>
    </w:p>
    <w:p w14:paraId="4B2CBE5C" w14:textId="77777777" w:rsidR="001572C8" w:rsidRPr="00151008" w:rsidRDefault="001572C8" w:rsidP="001572C8">
      <w:pPr>
        <w:spacing w:line="360" w:lineRule="auto"/>
        <w:jc w:val="both"/>
        <w:rPr>
          <w:rFonts w:cs="Arial"/>
          <w:szCs w:val="20"/>
        </w:rPr>
      </w:pPr>
      <w:r w:rsidRPr="00151008">
        <w:rPr>
          <w:rFonts w:cs="Arial"/>
          <w:szCs w:val="20"/>
        </w:rPr>
        <w:t xml:space="preserve">Součástí dodávky bude i přístupová licence MS </w:t>
      </w:r>
      <w:proofErr w:type="spellStart"/>
      <w:r w:rsidRPr="00151008">
        <w:rPr>
          <w:rFonts w:cs="Arial"/>
          <w:szCs w:val="20"/>
        </w:rPr>
        <w:t>Device</w:t>
      </w:r>
      <w:proofErr w:type="spellEnd"/>
      <w:r w:rsidRPr="00151008">
        <w:rPr>
          <w:rFonts w:cs="Arial"/>
          <w:szCs w:val="20"/>
        </w:rPr>
        <w:t xml:space="preserve"> CAL 2019 v celkovém počtu 4 ks. Veškeré dodané SW licence budou registrovány (vyžaduje-li se registrace licence u výrobce) na uživatele, jímž je Oblastní nemocnice Náchod a.s. Kontaktní osobou je vedoucí útvaru ICT.</w:t>
      </w:r>
    </w:p>
    <w:p w14:paraId="0E8FBF5E" w14:textId="77777777" w:rsidR="001572C8" w:rsidRPr="00151008" w:rsidRDefault="001572C8" w:rsidP="001572C8">
      <w:pPr>
        <w:spacing w:line="360" w:lineRule="auto"/>
        <w:rPr>
          <w:rFonts w:cs="Arial"/>
          <w:szCs w:val="20"/>
        </w:rPr>
      </w:pPr>
    </w:p>
    <w:p w14:paraId="3BAD3ADC" w14:textId="77777777" w:rsidR="001572C8" w:rsidRPr="00151008" w:rsidRDefault="001572C8" w:rsidP="001572C8">
      <w:pPr>
        <w:spacing w:line="360" w:lineRule="auto"/>
        <w:rPr>
          <w:rFonts w:cs="Arial"/>
          <w:b/>
          <w:szCs w:val="20"/>
        </w:rPr>
      </w:pPr>
      <w:r w:rsidRPr="00151008">
        <w:rPr>
          <w:rFonts w:cs="Arial"/>
          <w:b/>
          <w:color w:val="0000FF"/>
          <w:szCs w:val="20"/>
        </w:rPr>
        <w:t xml:space="preserve">Kybernetická bezpečnost </w:t>
      </w:r>
    </w:p>
    <w:p w14:paraId="7FB7EF39" w14:textId="77777777" w:rsidR="001572C8" w:rsidRPr="00951245" w:rsidRDefault="001572C8" w:rsidP="001572C8">
      <w:pPr>
        <w:spacing w:line="360" w:lineRule="auto"/>
        <w:jc w:val="both"/>
        <w:rPr>
          <w:rFonts w:cs="Arial"/>
          <w:szCs w:val="20"/>
        </w:rPr>
      </w:pPr>
      <w:r w:rsidRPr="00951245">
        <w:rPr>
          <w:rFonts w:cs="Arial"/>
          <w:szCs w:val="20"/>
        </w:rPr>
        <w:t xml:space="preserve">Oblastní nemocnice Náchod a.s. (ONN) je dle Zákona č.181/2014 Sb. o kybernetické bezpečnosti (ZKB) provozovatelem základní služby: Poskytování služeb v oblasti zdravotnictví (§ 2 písm. i) bod 5. ZKB). </w:t>
      </w:r>
    </w:p>
    <w:p w14:paraId="4E614DB9" w14:textId="77777777" w:rsidR="001572C8" w:rsidRPr="00151008" w:rsidRDefault="001572C8" w:rsidP="001572C8">
      <w:pPr>
        <w:spacing w:line="360" w:lineRule="auto"/>
        <w:jc w:val="both"/>
        <w:rPr>
          <w:rFonts w:cs="Arial"/>
          <w:szCs w:val="20"/>
        </w:rPr>
      </w:pPr>
      <w:r w:rsidRPr="00951245">
        <w:rPr>
          <w:rFonts w:cs="Arial"/>
          <w:szCs w:val="20"/>
        </w:rPr>
        <w:lastRenderedPageBreak/>
        <w:t>Dodávaný systém musí splňovat požadavky ZKB a navazujících předpisů, zejména vyhlášky č. 82/2018 Sb. o bezpečnostních opatřeních, kybernetických bezpečnostních incidentech, reaktivních opatřeních, náležitostech podání v oblasti kybernetické bezpečnosti a likvidaci dat (vyhláška o kybernetické bezpečnosti).</w:t>
      </w:r>
    </w:p>
    <w:p w14:paraId="74860387" w14:textId="77777777" w:rsidR="001572C8" w:rsidRDefault="001572C8" w:rsidP="00AD136B">
      <w:pPr>
        <w:jc w:val="both"/>
        <w:rPr>
          <w:b/>
          <w:bCs/>
        </w:rPr>
      </w:pPr>
    </w:p>
    <w:p w14:paraId="7758572A" w14:textId="77777777" w:rsidR="000151BC" w:rsidRDefault="000151BC" w:rsidP="00E06A43">
      <w:pPr>
        <w:rPr>
          <w:b/>
          <w:bCs/>
        </w:rPr>
      </w:pPr>
    </w:p>
    <w:sectPr w:rsidR="000151BC" w:rsidSect="00EE3B79">
      <w:headerReference w:type="default" r:id="rId7"/>
      <w:footerReference w:type="default" r:id="rId8"/>
      <w:pgSz w:w="11906" w:h="16838" w:code="9"/>
      <w:pgMar w:top="1418" w:right="1416"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44424" w14:textId="77777777" w:rsidR="00462322" w:rsidRDefault="00462322">
      <w:r>
        <w:separator/>
      </w:r>
    </w:p>
  </w:endnote>
  <w:endnote w:type="continuationSeparator" w:id="0">
    <w:p w14:paraId="137E928C" w14:textId="77777777" w:rsidR="00462322" w:rsidRDefault="0046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vinion">
    <w:altName w:val="Courier New"/>
    <w:charset w:val="02"/>
    <w:family w:val="swiss"/>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C3930" w14:textId="77777777" w:rsidR="00AA35F8" w:rsidRDefault="00AA35F8">
    <w:pPr>
      <w:pStyle w:val="Zpat"/>
      <w:jc w:val="center"/>
    </w:pPr>
    <w:r>
      <w:rPr>
        <w:rFonts w:cs="Arial"/>
        <w:sz w:val="18"/>
        <w:szCs w:val="18"/>
      </w:rPr>
      <w:t xml:space="preserve">-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sidR="00B67EF3">
      <w:rPr>
        <w:rFonts w:cs="Arial"/>
        <w:noProof/>
        <w:sz w:val="18"/>
        <w:szCs w:val="18"/>
      </w:rPr>
      <w:t>3</w:t>
    </w:r>
    <w:r>
      <w:rPr>
        <w:rFonts w:cs="Arial"/>
        <w:sz w:val="18"/>
        <w:szCs w:val="18"/>
      </w:rPr>
      <w:fldChar w:fldCharType="end"/>
    </w:r>
    <w:r>
      <w:rPr>
        <w:rFonts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EC01C" w14:textId="77777777" w:rsidR="00462322" w:rsidRDefault="00462322">
      <w:r>
        <w:separator/>
      </w:r>
    </w:p>
  </w:footnote>
  <w:footnote w:type="continuationSeparator" w:id="0">
    <w:p w14:paraId="662EA3F4" w14:textId="77777777" w:rsidR="00462322" w:rsidRDefault="00462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E66E" w14:textId="1E517027" w:rsidR="00C94821" w:rsidRPr="00C94821" w:rsidRDefault="00C94821">
    <w:pPr>
      <w:pStyle w:val="Zhlav"/>
      <w:rPr>
        <w:lang w:val="cs-CZ"/>
      </w:rPr>
    </w:pPr>
    <w:r>
      <w:rPr>
        <w:lang w:val="cs-CZ"/>
      </w:rPr>
      <w:t>Příloha č. 2</w:t>
    </w:r>
    <w:r w:rsidR="00FD4B8F">
      <w:rPr>
        <w:lang w:val="cs-CZ"/>
      </w:rPr>
      <w:t>_</w:t>
    </w:r>
    <w:r w:rsidR="00053CE2">
      <w:rPr>
        <w:lang w:val="cs-CZ"/>
      </w:rPr>
      <w:t>3</w:t>
    </w:r>
    <w:r w:rsidR="003D3501">
      <w:rPr>
        <w:lang w:val="cs-CZ"/>
      </w:rPr>
      <w:t xml:space="preserve"> zadávací </w:t>
    </w:r>
    <w:proofErr w:type="spellStart"/>
    <w:r w:rsidR="003D3501">
      <w:rPr>
        <w:lang w:val="cs-CZ"/>
      </w:rPr>
      <w:t>dokumentace</w:t>
    </w:r>
    <w:r>
      <w:rPr>
        <w:lang w:val="cs-CZ"/>
      </w:rPr>
      <w:t>_Technické</w:t>
    </w:r>
    <w:proofErr w:type="spellEnd"/>
    <w:r>
      <w:rPr>
        <w:lang w:val="cs-CZ"/>
      </w:rPr>
      <w:t xml:space="preserve"> podmínky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 w15:restartNumberingAfterBreak="0">
    <w:nsid w:val="00000003"/>
    <w:multiLevelType w:val="multilevel"/>
    <w:tmpl w:val="00000003"/>
    <w:name w:val="WWNum3"/>
    <w:lvl w:ilvl="0">
      <w:start w:val="1"/>
      <w:numFmt w:val="bullet"/>
      <w:lvlText w:val="o"/>
      <w:lvlJc w:val="left"/>
      <w:pPr>
        <w:tabs>
          <w:tab w:val="num" w:pos="0"/>
        </w:tabs>
        <w:ind w:left="360" w:hanging="360"/>
      </w:pPr>
      <w:rPr>
        <w:rFonts w:ascii="Courier New" w:hAnsi="Courier New"/>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Num6"/>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multilevel"/>
    <w:tmpl w:val="00000008"/>
    <w:name w:val="WWNum8"/>
    <w:lvl w:ilvl="0">
      <w:start w:val="1"/>
      <w:numFmt w:val="bullet"/>
      <w:lvlText w:val="o"/>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A"/>
    <w:multiLevelType w:val="multilevel"/>
    <w:tmpl w:val="0000000A"/>
    <w:name w:val="WWNum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24"/>
    <w:multiLevelType w:val="singleLevel"/>
    <w:tmpl w:val="00000024"/>
    <w:name w:val="WW8Num43"/>
    <w:lvl w:ilvl="0">
      <w:start w:val="1"/>
      <w:numFmt w:val="bullet"/>
      <w:lvlText w:val=""/>
      <w:lvlJc w:val="left"/>
      <w:pPr>
        <w:tabs>
          <w:tab w:val="num" w:pos="720"/>
        </w:tabs>
        <w:ind w:left="720" w:hanging="360"/>
      </w:pPr>
      <w:rPr>
        <w:rFonts w:ascii="Symbol" w:hAnsi="Symbol"/>
      </w:rPr>
    </w:lvl>
  </w:abstractNum>
  <w:abstractNum w:abstractNumId="11" w15:restartNumberingAfterBreak="0">
    <w:nsid w:val="06CC775D"/>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07190492"/>
    <w:multiLevelType w:val="singleLevel"/>
    <w:tmpl w:val="2354E9B6"/>
    <w:lvl w:ilvl="0">
      <w:numFmt w:val="bullet"/>
      <w:lvlText w:val="·"/>
      <w:lvlJc w:val="left"/>
      <w:pPr>
        <w:tabs>
          <w:tab w:val="num" w:pos="288"/>
        </w:tabs>
        <w:ind w:left="36"/>
      </w:pPr>
      <w:rPr>
        <w:rFonts w:ascii="Symbol" w:hAnsi="Symbol" w:cs="Symbol"/>
        <w:snapToGrid/>
        <w:spacing w:val="4"/>
        <w:sz w:val="23"/>
        <w:szCs w:val="23"/>
      </w:rPr>
    </w:lvl>
  </w:abstractNum>
  <w:abstractNum w:abstractNumId="13" w15:restartNumberingAfterBreak="0">
    <w:nsid w:val="08B83B59"/>
    <w:multiLevelType w:val="hybridMultilevel"/>
    <w:tmpl w:val="79CC03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524EFC"/>
    <w:multiLevelType w:val="hybridMultilevel"/>
    <w:tmpl w:val="4C467882"/>
    <w:lvl w:ilvl="0" w:tplc="606EAFDE">
      <w:start w:val="3"/>
      <w:numFmt w:val="bullet"/>
      <w:lvlText w:val=""/>
      <w:lvlJc w:val="left"/>
      <w:pPr>
        <w:ind w:left="1080" w:hanging="360"/>
      </w:pPr>
      <w:rPr>
        <w:rFonts w:ascii="Wingdings" w:eastAsia="Arial" w:hAnsi="Wingdings"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0FB00083"/>
    <w:multiLevelType w:val="multilevel"/>
    <w:tmpl w:val="BC14D3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13863AA6"/>
    <w:multiLevelType w:val="hybridMultilevel"/>
    <w:tmpl w:val="4596FAD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139B5BB5"/>
    <w:multiLevelType w:val="multilevel"/>
    <w:tmpl w:val="0A8E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582D87"/>
    <w:multiLevelType w:val="hybridMultilevel"/>
    <w:tmpl w:val="A886C880"/>
    <w:lvl w:ilvl="0" w:tplc="04050003">
      <w:start w:val="1"/>
      <w:numFmt w:val="bullet"/>
      <w:lvlText w:val="o"/>
      <w:lvlJc w:val="left"/>
      <w:pPr>
        <w:tabs>
          <w:tab w:val="num" w:pos="720"/>
        </w:tabs>
        <w:ind w:left="720" w:hanging="360"/>
      </w:pPr>
      <w:rPr>
        <w:rFonts w:ascii="Courier New" w:hAnsi="Courier New" w:cs="Courier New"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215B5765"/>
    <w:multiLevelType w:val="hybridMultilevel"/>
    <w:tmpl w:val="249CFC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F0708A"/>
    <w:multiLevelType w:val="multilevel"/>
    <w:tmpl w:val="5784D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8A428E"/>
    <w:multiLevelType w:val="multilevel"/>
    <w:tmpl w:val="2DC07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FB2897"/>
    <w:multiLevelType w:val="hybridMultilevel"/>
    <w:tmpl w:val="A5F2E1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BCC5D7B"/>
    <w:multiLevelType w:val="multilevel"/>
    <w:tmpl w:val="259AD4F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32B03D9F"/>
    <w:multiLevelType w:val="hybridMultilevel"/>
    <w:tmpl w:val="9E7206B8"/>
    <w:lvl w:ilvl="0" w:tplc="26FCF092">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99A145E"/>
    <w:multiLevelType w:val="hybridMultilevel"/>
    <w:tmpl w:val="29D8CAEE"/>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3B8403D4"/>
    <w:multiLevelType w:val="hybridMultilevel"/>
    <w:tmpl w:val="5860CF40"/>
    <w:lvl w:ilvl="0" w:tplc="EBE8DB02">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BC39A8"/>
    <w:multiLevelType w:val="hybridMultilevel"/>
    <w:tmpl w:val="8C202E5E"/>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9C147CB"/>
    <w:multiLevelType w:val="hybridMultilevel"/>
    <w:tmpl w:val="061226DA"/>
    <w:lvl w:ilvl="0" w:tplc="308832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FC1110"/>
    <w:multiLevelType w:val="multilevel"/>
    <w:tmpl w:val="7CFE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674086"/>
    <w:multiLevelType w:val="hybridMultilevel"/>
    <w:tmpl w:val="2556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595A90"/>
    <w:multiLevelType w:val="hybridMultilevel"/>
    <w:tmpl w:val="196CA730"/>
    <w:lvl w:ilvl="0" w:tplc="4BFA2D6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FBA2544"/>
    <w:multiLevelType w:val="hybridMultilevel"/>
    <w:tmpl w:val="E6840FF8"/>
    <w:lvl w:ilvl="0" w:tplc="916A0E4C">
      <w:start w:val="3"/>
      <w:numFmt w:val="bullet"/>
      <w:lvlText w:val=""/>
      <w:lvlJc w:val="left"/>
      <w:pPr>
        <w:ind w:left="720" w:hanging="360"/>
      </w:pPr>
      <w:rPr>
        <w:rFonts w:ascii="Wingdings" w:eastAsia="Arial"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6C03DC"/>
    <w:multiLevelType w:val="multilevel"/>
    <w:tmpl w:val="83F485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4" w15:restartNumberingAfterBreak="0">
    <w:nsid w:val="65D74313"/>
    <w:multiLevelType w:val="hybridMultilevel"/>
    <w:tmpl w:val="D38408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CE6444"/>
    <w:multiLevelType w:val="hybridMultilevel"/>
    <w:tmpl w:val="C7F8F9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EA92382"/>
    <w:multiLevelType w:val="hybridMultilevel"/>
    <w:tmpl w:val="0E1E02EA"/>
    <w:lvl w:ilvl="0" w:tplc="54C68036">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FFD1478"/>
    <w:multiLevelType w:val="hybridMultilevel"/>
    <w:tmpl w:val="DCB246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7737ED"/>
    <w:multiLevelType w:val="hybridMultilevel"/>
    <w:tmpl w:val="59125D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116FA9"/>
    <w:multiLevelType w:val="hybridMultilevel"/>
    <w:tmpl w:val="03EE0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7660458">
    <w:abstractNumId w:val="23"/>
  </w:num>
  <w:num w:numId="2" w16cid:durableId="1439450214">
    <w:abstractNumId w:val="36"/>
  </w:num>
  <w:num w:numId="3" w16cid:durableId="1006513403">
    <w:abstractNumId w:val="39"/>
  </w:num>
  <w:num w:numId="4" w16cid:durableId="1253313784">
    <w:abstractNumId w:val="16"/>
  </w:num>
  <w:num w:numId="5" w16cid:durableId="21354527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0758428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786233">
    <w:abstractNumId w:val="27"/>
  </w:num>
  <w:num w:numId="8" w16cid:durableId="1018191682">
    <w:abstractNumId w:val="0"/>
  </w:num>
  <w:num w:numId="9" w16cid:durableId="1112744004">
    <w:abstractNumId w:val="1"/>
  </w:num>
  <w:num w:numId="10" w16cid:durableId="702560044">
    <w:abstractNumId w:val="2"/>
  </w:num>
  <w:num w:numId="11" w16cid:durableId="692925525">
    <w:abstractNumId w:val="3"/>
  </w:num>
  <w:num w:numId="12" w16cid:durableId="1593465984">
    <w:abstractNumId w:val="4"/>
  </w:num>
  <w:num w:numId="13" w16cid:durableId="2076928620">
    <w:abstractNumId w:val="5"/>
  </w:num>
  <w:num w:numId="14" w16cid:durableId="165638235">
    <w:abstractNumId w:val="6"/>
  </w:num>
  <w:num w:numId="15" w16cid:durableId="289288663">
    <w:abstractNumId w:val="7"/>
  </w:num>
  <w:num w:numId="16" w16cid:durableId="1827241565">
    <w:abstractNumId w:val="8"/>
  </w:num>
  <w:num w:numId="17" w16cid:durableId="405146677">
    <w:abstractNumId w:val="9"/>
  </w:num>
  <w:num w:numId="18" w16cid:durableId="1971091830">
    <w:abstractNumId w:val="16"/>
  </w:num>
  <w:num w:numId="19" w16cid:durableId="1400590026">
    <w:abstractNumId w:val="35"/>
  </w:num>
  <w:num w:numId="20" w16cid:durableId="2131044501">
    <w:abstractNumId w:val="38"/>
  </w:num>
  <w:num w:numId="21" w16cid:durableId="1925332794">
    <w:abstractNumId w:val="12"/>
  </w:num>
  <w:num w:numId="22" w16cid:durableId="623969469">
    <w:abstractNumId w:val="1"/>
  </w:num>
  <w:num w:numId="23" w16cid:durableId="1455296700">
    <w:abstractNumId w:val="29"/>
  </w:num>
  <w:num w:numId="24" w16cid:durableId="1562329341">
    <w:abstractNumId w:val="17"/>
  </w:num>
  <w:num w:numId="25" w16cid:durableId="956181284">
    <w:abstractNumId w:val="21"/>
  </w:num>
  <w:num w:numId="26" w16cid:durableId="273751840">
    <w:abstractNumId w:val="20"/>
  </w:num>
  <w:num w:numId="27" w16cid:durableId="2005818711">
    <w:abstractNumId w:val="33"/>
  </w:num>
  <w:num w:numId="28" w16cid:durableId="1756050710">
    <w:abstractNumId w:val="15"/>
  </w:num>
  <w:num w:numId="29" w16cid:durableId="942808909">
    <w:abstractNumId w:val="32"/>
  </w:num>
  <w:num w:numId="30" w16cid:durableId="1803379668">
    <w:abstractNumId w:val="14"/>
  </w:num>
  <w:num w:numId="31" w16cid:durableId="1581137229">
    <w:abstractNumId w:val="11"/>
  </w:num>
  <w:num w:numId="32" w16cid:durableId="674966555">
    <w:abstractNumId w:val="13"/>
  </w:num>
  <w:num w:numId="33" w16cid:durableId="1809515622">
    <w:abstractNumId w:val="28"/>
  </w:num>
  <w:num w:numId="34" w16cid:durableId="1347169053">
    <w:abstractNumId w:val="26"/>
  </w:num>
  <w:num w:numId="35" w16cid:durableId="1771119401">
    <w:abstractNumId w:val="37"/>
  </w:num>
  <w:num w:numId="36" w16cid:durableId="1863545568">
    <w:abstractNumId w:val="31"/>
  </w:num>
  <w:num w:numId="37" w16cid:durableId="309749762">
    <w:abstractNumId w:val="34"/>
  </w:num>
  <w:num w:numId="38" w16cid:durableId="553850184">
    <w:abstractNumId w:val="24"/>
  </w:num>
  <w:num w:numId="39" w16cid:durableId="980308856">
    <w:abstractNumId w:val="40"/>
  </w:num>
  <w:num w:numId="40" w16cid:durableId="2120024717">
    <w:abstractNumId w:val="22"/>
  </w:num>
  <w:num w:numId="41" w16cid:durableId="260575767">
    <w:abstractNumId w:val="19"/>
  </w:num>
  <w:num w:numId="42" w16cid:durableId="625232961">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243"/>
    <w:rsid w:val="000012F3"/>
    <w:rsid w:val="00004226"/>
    <w:rsid w:val="00004907"/>
    <w:rsid w:val="00005B83"/>
    <w:rsid w:val="000067EC"/>
    <w:rsid w:val="00010C0E"/>
    <w:rsid w:val="000125F6"/>
    <w:rsid w:val="00012A87"/>
    <w:rsid w:val="000151BC"/>
    <w:rsid w:val="000159AA"/>
    <w:rsid w:val="00025D0A"/>
    <w:rsid w:val="00026117"/>
    <w:rsid w:val="0002756A"/>
    <w:rsid w:val="00032C18"/>
    <w:rsid w:val="00034E51"/>
    <w:rsid w:val="00035BA0"/>
    <w:rsid w:val="00043B6C"/>
    <w:rsid w:val="00045980"/>
    <w:rsid w:val="0004645D"/>
    <w:rsid w:val="00050063"/>
    <w:rsid w:val="00051879"/>
    <w:rsid w:val="00053CE2"/>
    <w:rsid w:val="0005778B"/>
    <w:rsid w:val="00060172"/>
    <w:rsid w:val="00061BEC"/>
    <w:rsid w:val="00061FBC"/>
    <w:rsid w:val="00063D3C"/>
    <w:rsid w:val="00064CAD"/>
    <w:rsid w:val="000654AD"/>
    <w:rsid w:val="000667D1"/>
    <w:rsid w:val="0006687F"/>
    <w:rsid w:val="000713FA"/>
    <w:rsid w:val="00072803"/>
    <w:rsid w:val="000743D0"/>
    <w:rsid w:val="000762D1"/>
    <w:rsid w:val="000802A5"/>
    <w:rsid w:val="00081CB0"/>
    <w:rsid w:val="00083D24"/>
    <w:rsid w:val="00084761"/>
    <w:rsid w:val="000900F3"/>
    <w:rsid w:val="0009096F"/>
    <w:rsid w:val="000916DE"/>
    <w:rsid w:val="000946A9"/>
    <w:rsid w:val="00094BFD"/>
    <w:rsid w:val="000964A1"/>
    <w:rsid w:val="000A2381"/>
    <w:rsid w:val="000A280C"/>
    <w:rsid w:val="000A4940"/>
    <w:rsid w:val="000A4970"/>
    <w:rsid w:val="000B1FBB"/>
    <w:rsid w:val="000C007D"/>
    <w:rsid w:val="000C1063"/>
    <w:rsid w:val="000C12CA"/>
    <w:rsid w:val="000C4EE2"/>
    <w:rsid w:val="000C59CA"/>
    <w:rsid w:val="000C7896"/>
    <w:rsid w:val="000D2014"/>
    <w:rsid w:val="000D20BA"/>
    <w:rsid w:val="000D2951"/>
    <w:rsid w:val="000D3536"/>
    <w:rsid w:val="000D3551"/>
    <w:rsid w:val="000D5ED1"/>
    <w:rsid w:val="000D610F"/>
    <w:rsid w:val="000E1490"/>
    <w:rsid w:val="000E19D6"/>
    <w:rsid w:val="000E60E3"/>
    <w:rsid w:val="000E71D4"/>
    <w:rsid w:val="000F01F5"/>
    <w:rsid w:val="000F0C4E"/>
    <w:rsid w:val="000F2564"/>
    <w:rsid w:val="000F2796"/>
    <w:rsid w:val="000F37B1"/>
    <w:rsid w:val="000F3A80"/>
    <w:rsid w:val="000F4258"/>
    <w:rsid w:val="000F430B"/>
    <w:rsid w:val="000F5EDB"/>
    <w:rsid w:val="000F76E7"/>
    <w:rsid w:val="0010046B"/>
    <w:rsid w:val="001027CB"/>
    <w:rsid w:val="00105915"/>
    <w:rsid w:val="00106A48"/>
    <w:rsid w:val="00112359"/>
    <w:rsid w:val="001123E5"/>
    <w:rsid w:val="00113BC7"/>
    <w:rsid w:val="00116CAE"/>
    <w:rsid w:val="001172BE"/>
    <w:rsid w:val="00120F40"/>
    <w:rsid w:val="00126B42"/>
    <w:rsid w:val="00127EFF"/>
    <w:rsid w:val="00131C6C"/>
    <w:rsid w:val="0014015A"/>
    <w:rsid w:val="00140D43"/>
    <w:rsid w:val="00151150"/>
    <w:rsid w:val="001572C8"/>
    <w:rsid w:val="00157EE9"/>
    <w:rsid w:val="00162017"/>
    <w:rsid w:val="0016338E"/>
    <w:rsid w:val="00167B30"/>
    <w:rsid w:val="00173642"/>
    <w:rsid w:val="00177653"/>
    <w:rsid w:val="0018007F"/>
    <w:rsid w:val="00180091"/>
    <w:rsid w:val="00180149"/>
    <w:rsid w:val="00181219"/>
    <w:rsid w:val="00182C25"/>
    <w:rsid w:val="001833C0"/>
    <w:rsid w:val="00187135"/>
    <w:rsid w:val="0019716A"/>
    <w:rsid w:val="001A19A7"/>
    <w:rsid w:val="001A223F"/>
    <w:rsid w:val="001A62A7"/>
    <w:rsid w:val="001B11A4"/>
    <w:rsid w:val="001B2A0A"/>
    <w:rsid w:val="001B2BBC"/>
    <w:rsid w:val="001B3509"/>
    <w:rsid w:val="001B5986"/>
    <w:rsid w:val="001B6A73"/>
    <w:rsid w:val="001B6D2C"/>
    <w:rsid w:val="001C1E81"/>
    <w:rsid w:val="001C478A"/>
    <w:rsid w:val="001C5EFB"/>
    <w:rsid w:val="001C620F"/>
    <w:rsid w:val="001C6537"/>
    <w:rsid w:val="001C6859"/>
    <w:rsid w:val="001C76A4"/>
    <w:rsid w:val="001D5AF5"/>
    <w:rsid w:val="001E18BF"/>
    <w:rsid w:val="001E3061"/>
    <w:rsid w:val="001F322B"/>
    <w:rsid w:val="001F6303"/>
    <w:rsid w:val="00200900"/>
    <w:rsid w:val="002022B0"/>
    <w:rsid w:val="0020378A"/>
    <w:rsid w:val="00203EE6"/>
    <w:rsid w:val="0020496D"/>
    <w:rsid w:val="00211808"/>
    <w:rsid w:val="00212A9B"/>
    <w:rsid w:val="00214BCF"/>
    <w:rsid w:val="00216981"/>
    <w:rsid w:val="00217121"/>
    <w:rsid w:val="00226CBF"/>
    <w:rsid w:val="002272F1"/>
    <w:rsid w:val="0023058D"/>
    <w:rsid w:val="00230905"/>
    <w:rsid w:val="00231D1F"/>
    <w:rsid w:val="00234C6E"/>
    <w:rsid w:val="0023641D"/>
    <w:rsid w:val="002371BF"/>
    <w:rsid w:val="00237FD4"/>
    <w:rsid w:val="00241E4F"/>
    <w:rsid w:val="002425CB"/>
    <w:rsid w:val="0024320D"/>
    <w:rsid w:val="002434DB"/>
    <w:rsid w:val="00250712"/>
    <w:rsid w:val="00254E95"/>
    <w:rsid w:val="002572FA"/>
    <w:rsid w:val="00257C33"/>
    <w:rsid w:val="002624F5"/>
    <w:rsid w:val="0026308B"/>
    <w:rsid w:val="00263478"/>
    <w:rsid w:val="00263A9B"/>
    <w:rsid w:val="002676C7"/>
    <w:rsid w:val="0027120B"/>
    <w:rsid w:val="0027257A"/>
    <w:rsid w:val="00272DA8"/>
    <w:rsid w:val="00274447"/>
    <w:rsid w:val="002744D6"/>
    <w:rsid w:val="002749BD"/>
    <w:rsid w:val="00277D56"/>
    <w:rsid w:val="00280DF2"/>
    <w:rsid w:val="00281614"/>
    <w:rsid w:val="00285095"/>
    <w:rsid w:val="00286158"/>
    <w:rsid w:val="002868D9"/>
    <w:rsid w:val="00286C3F"/>
    <w:rsid w:val="0029199A"/>
    <w:rsid w:val="002923EB"/>
    <w:rsid w:val="0029288E"/>
    <w:rsid w:val="00294070"/>
    <w:rsid w:val="002951F6"/>
    <w:rsid w:val="002A7373"/>
    <w:rsid w:val="002A79D0"/>
    <w:rsid w:val="002B01BC"/>
    <w:rsid w:val="002B463A"/>
    <w:rsid w:val="002B4BCF"/>
    <w:rsid w:val="002B4E51"/>
    <w:rsid w:val="002B615B"/>
    <w:rsid w:val="002C301B"/>
    <w:rsid w:val="002C779B"/>
    <w:rsid w:val="002D137E"/>
    <w:rsid w:val="002D22B3"/>
    <w:rsid w:val="002D3E4D"/>
    <w:rsid w:val="002D41CC"/>
    <w:rsid w:val="002D6828"/>
    <w:rsid w:val="002E1B48"/>
    <w:rsid w:val="002E1D6C"/>
    <w:rsid w:val="002E2597"/>
    <w:rsid w:val="002E6BF5"/>
    <w:rsid w:val="002E7725"/>
    <w:rsid w:val="002E7E35"/>
    <w:rsid w:val="002F026A"/>
    <w:rsid w:val="00300307"/>
    <w:rsid w:val="00301C60"/>
    <w:rsid w:val="0030497D"/>
    <w:rsid w:val="003058FC"/>
    <w:rsid w:val="0031066D"/>
    <w:rsid w:val="0031108E"/>
    <w:rsid w:val="00313CE5"/>
    <w:rsid w:val="00314560"/>
    <w:rsid w:val="00316065"/>
    <w:rsid w:val="00316D4E"/>
    <w:rsid w:val="00316F6F"/>
    <w:rsid w:val="0031700A"/>
    <w:rsid w:val="00320B27"/>
    <w:rsid w:val="00321D48"/>
    <w:rsid w:val="00334357"/>
    <w:rsid w:val="00336377"/>
    <w:rsid w:val="003403BB"/>
    <w:rsid w:val="003420A8"/>
    <w:rsid w:val="00345E3F"/>
    <w:rsid w:val="0034698D"/>
    <w:rsid w:val="00350BC1"/>
    <w:rsid w:val="003566CD"/>
    <w:rsid w:val="003572DD"/>
    <w:rsid w:val="00367ED5"/>
    <w:rsid w:val="00370B6A"/>
    <w:rsid w:val="00371744"/>
    <w:rsid w:val="0037640B"/>
    <w:rsid w:val="003927E8"/>
    <w:rsid w:val="00392A4C"/>
    <w:rsid w:val="00392EE1"/>
    <w:rsid w:val="0039585B"/>
    <w:rsid w:val="00397554"/>
    <w:rsid w:val="003976A8"/>
    <w:rsid w:val="003A5D5D"/>
    <w:rsid w:val="003B0758"/>
    <w:rsid w:val="003B0770"/>
    <w:rsid w:val="003B093F"/>
    <w:rsid w:val="003B2361"/>
    <w:rsid w:val="003B65B9"/>
    <w:rsid w:val="003C046E"/>
    <w:rsid w:val="003C33D4"/>
    <w:rsid w:val="003C363A"/>
    <w:rsid w:val="003C6A42"/>
    <w:rsid w:val="003C6C4C"/>
    <w:rsid w:val="003D10C7"/>
    <w:rsid w:val="003D255C"/>
    <w:rsid w:val="003D3501"/>
    <w:rsid w:val="003D5DDC"/>
    <w:rsid w:val="003E3ED7"/>
    <w:rsid w:val="003E3FAA"/>
    <w:rsid w:val="003F0BDE"/>
    <w:rsid w:val="003F339F"/>
    <w:rsid w:val="003F537F"/>
    <w:rsid w:val="003F66BF"/>
    <w:rsid w:val="0040550C"/>
    <w:rsid w:val="00416926"/>
    <w:rsid w:val="004177B8"/>
    <w:rsid w:val="00422514"/>
    <w:rsid w:val="00430881"/>
    <w:rsid w:val="00431B89"/>
    <w:rsid w:val="004335E9"/>
    <w:rsid w:val="00436616"/>
    <w:rsid w:val="004373A3"/>
    <w:rsid w:val="00444C4E"/>
    <w:rsid w:val="0044643F"/>
    <w:rsid w:val="0044735C"/>
    <w:rsid w:val="00447780"/>
    <w:rsid w:val="004507C6"/>
    <w:rsid w:val="00450B9E"/>
    <w:rsid w:val="00453B9F"/>
    <w:rsid w:val="00455837"/>
    <w:rsid w:val="00456182"/>
    <w:rsid w:val="004618F0"/>
    <w:rsid w:val="00462322"/>
    <w:rsid w:val="004629F5"/>
    <w:rsid w:val="00463CD1"/>
    <w:rsid w:val="004704AC"/>
    <w:rsid w:val="00473F28"/>
    <w:rsid w:val="0047671D"/>
    <w:rsid w:val="00485539"/>
    <w:rsid w:val="00485AEE"/>
    <w:rsid w:val="00486543"/>
    <w:rsid w:val="004920F9"/>
    <w:rsid w:val="004940E3"/>
    <w:rsid w:val="00496F7A"/>
    <w:rsid w:val="004A19DE"/>
    <w:rsid w:val="004A4891"/>
    <w:rsid w:val="004A4DE5"/>
    <w:rsid w:val="004A6699"/>
    <w:rsid w:val="004A7135"/>
    <w:rsid w:val="004B20D2"/>
    <w:rsid w:val="004B25F4"/>
    <w:rsid w:val="004B4E4D"/>
    <w:rsid w:val="004B6663"/>
    <w:rsid w:val="004C2F84"/>
    <w:rsid w:val="004C4541"/>
    <w:rsid w:val="004C454F"/>
    <w:rsid w:val="004C4565"/>
    <w:rsid w:val="004C7153"/>
    <w:rsid w:val="004E586D"/>
    <w:rsid w:val="004F0CB9"/>
    <w:rsid w:val="004F317A"/>
    <w:rsid w:val="004F36A3"/>
    <w:rsid w:val="00500533"/>
    <w:rsid w:val="005011B8"/>
    <w:rsid w:val="0050152C"/>
    <w:rsid w:val="005033C8"/>
    <w:rsid w:val="005040A3"/>
    <w:rsid w:val="005073E2"/>
    <w:rsid w:val="00507ADD"/>
    <w:rsid w:val="00510AED"/>
    <w:rsid w:val="00511243"/>
    <w:rsid w:val="00512302"/>
    <w:rsid w:val="0051270E"/>
    <w:rsid w:val="00513CCB"/>
    <w:rsid w:val="00516AAC"/>
    <w:rsid w:val="00523EF9"/>
    <w:rsid w:val="0052461B"/>
    <w:rsid w:val="00525B56"/>
    <w:rsid w:val="00527474"/>
    <w:rsid w:val="00531402"/>
    <w:rsid w:val="0053675D"/>
    <w:rsid w:val="005400DD"/>
    <w:rsid w:val="00540FDB"/>
    <w:rsid w:val="00541837"/>
    <w:rsid w:val="00544406"/>
    <w:rsid w:val="00545E7A"/>
    <w:rsid w:val="005474A1"/>
    <w:rsid w:val="005504C4"/>
    <w:rsid w:val="00552500"/>
    <w:rsid w:val="00552B7B"/>
    <w:rsid w:val="00555EF2"/>
    <w:rsid w:val="00556370"/>
    <w:rsid w:val="005563A1"/>
    <w:rsid w:val="00557556"/>
    <w:rsid w:val="0056000F"/>
    <w:rsid w:val="00560499"/>
    <w:rsid w:val="0056193C"/>
    <w:rsid w:val="00562E03"/>
    <w:rsid w:val="005661CB"/>
    <w:rsid w:val="00570CE4"/>
    <w:rsid w:val="00572377"/>
    <w:rsid w:val="0057332A"/>
    <w:rsid w:val="00574FF1"/>
    <w:rsid w:val="005759F8"/>
    <w:rsid w:val="005761FF"/>
    <w:rsid w:val="00576ADC"/>
    <w:rsid w:val="0057749A"/>
    <w:rsid w:val="005777C4"/>
    <w:rsid w:val="00580636"/>
    <w:rsid w:val="00581939"/>
    <w:rsid w:val="00581EC4"/>
    <w:rsid w:val="005833B3"/>
    <w:rsid w:val="00585A4A"/>
    <w:rsid w:val="00587F82"/>
    <w:rsid w:val="00592F2D"/>
    <w:rsid w:val="00595533"/>
    <w:rsid w:val="00595FE7"/>
    <w:rsid w:val="005975D2"/>
    <w:rsid w:val="005A4AAD"/>
    <w:rsid w:val="005A5C0E"/>
    <w:rsid w:val="005A6496"/>
    <w:rsid w:val="005B019E"/>
    <w:rsid w:val="005B53C3"/>
    <w:rsid w:val="005B6278"/>
    <w:rsid w:val="005B7DFD"/>
    <w:rsid w:val="005C0DE0"/>
    <w:rsid w:val="005C5A2D"/>
    <w:rsid w:val="005C6E06"/>
    <w:rsid w:val="005D21FA"/>
    <w:rsid w:val="005D237E"/>
    <w:rsid w:val="005D5748"/>
    <w:rsid w:val="005D665E"/>
    <w:rsid w:val="005D6822"/>
    <w:rsid w:val="005E187D"/>
    <w:rsid w:val="005E27CE"/>
    <w:rsid w:val="005E27E0"/>
    <w:rsid w:val="005E28F9"/>
    <w:rsid w:val="005F1CC9"/>
    <w:rsid w:val="005F29DD"/>
    <w:rsid w:val="005F303E"/>
    <w:rsid w:val="005F3481"/>
    <w:rsid w:val="00600D65"/>
    <w:rsid w:val="00602837"/>
    <w:rsid w:val="00604BE9"/>
    <w:rsid w:val="00610669"/>
    <w:rsid w:val="00612CB3"/>
    <w:rsid w:val="00613520"/>
    <w:rsid w:val="0062626F"/>
    <w:rsid w:val="0062679F"/>
    <w:rsid w:val="00632EB5"/>
    <w:rsid w:val="00635909"/>
    <w:rsid w:val="00640FA4"/>
    <w:rsid w:val="00643808"/>
    <w:rsid w:val="006450B3"/>
    <w:rsid w:val="00645CDF"/>
    <w:rsid w:val="00646562"/>
    <w:rsid w:val="0064686F"/>
    <w:rsid w:val="006504DF"/>
    <w:rsid w:val="006508DB"/>
    <w:rsid w:val="00651BFA"/>
    <w:rsid w:val="00654796"/>
    <w:rsid w:val="00655BA8"/>
    <w:rsid w:val="00657DC2"/>
    <w:rsid w:val="00661FF4"/>
    <w:rsid w:val="0066312C"/>
    <w:rsid w:val="006667D6"/>
    <w:rsid w:val="006705C0"/>
    <w:rsid w:val="0067328B"/>
    <w:rsid w:val="0067351E"/>
    <w:rsid w:val="00673BC1"/>
    <w:rsid w:val="00676650"/>
    <w:rsid w:val="0068023D"/>
    <w:rsid w:val="00681C1F"/>
    <w:rsid w:val="00681CD6"/>
    <w:rsid w:val="00682730"/>
    <w:rsid w:val="00684590"/>
    <w:rsid w:val="006858F8"/>
    <w:rsid w:val="0068791E"/>
    <w:rsid w:val="00687A04"/>
    <w:rsid w:val="00687C97"/>
    <w:rsid w:val="006919E2"/>
    <w:rsid w:val="0069326A"/>
    <w:rsid w:val="00693FCE"/>
    <w:rsid w:val="00694721"/>
    <w:rsid w:val="006A0D94"/>
    <w:rsid w:val="006A251D"/>
    <w:rsid w:val="006B17B0"/>
    <w:rsid w:val="006B4019"/>
    <w:rsid w:val="006B712D"/>
    <w:rsid w:val="006C0E94"/>
    <w:rsid w:val="006C1450"/>
    <w:rsid w:val="006C3A31"/>
    <w:rsid w:val="006C44F2"/>
    <w:rsid w:val="006C4893"/>
    <w:rsid w:val="006C53F5"/>
    <w:rsid w:val="006C680F"/>
    <w:rsid w:val="006C6A18"/>
    <w:rsid w:val="006C6F27"/>
    <w:rsid w:val="006C7201"/>
    <w:rsid w:val="006D41C4"/>
    <w:rsid w:val="006D42C6"/>
    <w:rsid w:val="006D5FE7"/>
    <w:rsid w:val="006D6E9E"/>
    <w:rsid w:val="006D6F73"/>
    <w:rsid w:val="006D788A"/>
    <w:rsid w:val="006D788F"/>
    <w:rsid w:val="006D7B9B"/>
    <w:rsid w:val="006E206D"/>
    <w:rsid w:val="006E2F05"/>
    <w:rsid w:val="006E3750"/>
    <w:rsid w:val="006E4E03"/>
    <w:rsid w:val="006E60C3"/>
    <w:rsid w:val="006F0787"/>
    <w:rsid w:val="006F220C"/>
    <w:rsid w:val="006F31D1"/>
    <w:rsid w:val="006F69F7"/>
    <w:rsid w:val="006F6F11"/>
    <w:rsid w:val="006F7564"/>
    <w:rsid w:val="007024CD"/>
    <w:rsid w:val="00702684"/>
    <w:rsid w:val="0070416D"/>
    <w:rsid w:val="00704796"/>
    <w:rsid w:val="00707100"/>
    <w:rsid w:val="00712D66"/>
    <w:rsid w:val="00715BAE"/>
    <w:rsid w:val="00715E26"/>
    <w:rsid w:val="0071716A"/>
    <w:rsid w:val="007240F7"/>
    <w:rsid w:val="00724198"/>
    <w:rsid w:val="007263B3"/>
    <w:rsid w:val="007301E4"/>
    <w:rsid w:val="00734E3E"/>
    <w:rsid w:val="0073536D"/>
    <w:rsid w:val="0073673A"/>
    <w:rsid w:val="00736783"/>
    <w:rsid w:val="00740D09"/>
    <w:rsid w:val="00741617"/>
    <w:rsid w:val="0074275B"/>
    <w:rsid w:val="007467CB"/>
    <w:rsid w:val="00747CB3"/>
    <w:rsid w:val="00750875"/>
    <w:rsid w:val="00751791"/>
    <w:rsid w:val="00752166"/>
    <w:rsid w:val="00752A39"/>
    <w:rsid w:val="007617A5"/>
    <w:rsid w:val="00761B9C"/>
    <w:rsid w:val="00762158"/>
    <w:rsid w:val="00765E38"/>
    <w:rsid w:val="00767A95"/>
    <w:rsid w:val="007706EE"/>
    <w:rsid w:val="0077492D"/>
    <w:rsid w:val="007839E2"/>
    <w:rsid w:val="00785262"/>
    <w:rsid w:val="007967A9"/>
    <w:rsid w:val="007A209B"/>
    <w:rsid w:val="007A209D"/>
    <w:rsid w:val="007A237A"/>
    <w:rsid w:val="007A26FA"/>
    <w:rsid w:val="007A5B38"/>
    <w:rsid w:val="007A617F"/>
    <w:rsid w:val="007A6534"/>
    <w:rsid w:val="007B3755"/>
    <w:rsid w:val="007B41D6"/>
    <w:rsid w:val="007B4F63"/>
    <w:rsid w:val="007B6595"/>
    <w:rsid w:val="007C1285"/>
    <w:rsid w:val="007C192C"/>
    <w:rsid w:val="007C2B78"/>
    <w:rsid w:val="007D2BA1"/>
    <w:rsid w:val="007D48DC"/>
    <w:rsid w:val="007D62A2"/>
    <w:rsid w:val="007E09AA"/>
    <w:rsid w:val="007E1EC8"/>
    <w:rsid w:val="007E2DC7"/>
    <w:rsid w:val="007E52A1"/>
    <w:rsid w:val="007E6468"/>
    <w:rsid w:val="007F1237"/>
    <w:rsid w:val="007F1382"/>
    <w:rsid w:val="007F4DC0"/>
    <w:rsid w:val="007F60A4"/>
    <w:rsid w:val="007F6618"/>
    <w:rsid w:val="00800425"/>
    <w:rsid w:val="0080083F"/>
    <w:rsid w:val="008021F7"/>
    <w:rsid w:val="008022B2"/>
    <w:rsid w:val="00803266"/>
    <w:rsid w:val="00803B96"/>
    <w:rsid w:val="00803D7C"/>
    <w:rsid w:val="00805A43"/>
    <w:rsid w:val="008065AB"/>
    <w:rsid w:val="00806E18"/>
    <w:rsid w:val="0080777A"/>
    <w:rsid w:val="0081091D"/>
    <w:rsid w:val="00812956"/>
    <w:rsid w:val="0081359D"/>
    <w:rsid w:val="0081391A"/>
    <w:rsid w:val="00824306"/>
    <w:rsid w:val="00826C78"/>
    <w:rsid w:val="008300FD"/>
    <w:rsid w:val="00835376"/>
    <w:rsid w:val="00837F92"/>
    <w:rsid w:val="0084497B"/>
    <w:rsid w:val="008456A6"/>
    <w:rsid w:val="00845913"/>
    <w:rsid w:val="008460F6"/>
    <w:rsid w:val="00846218"/>
    <w:rsid w:val="00854103"/>
    <w:rsid w:val="00856877"/>
    <w:rsid w:val="0086523D"/>
    <w:rsid w:val="0087463E"/>
    <w:rsid w:val="008778C7"/>
    <w:rsid w:val="00877A1E"/>
    <w:rsid w:val="0088052D"/>
    <w:rsid w:val="00882AC6"/>
    <w:rsid w:val="00885022"/>
    <w:rsid w:val="00892576"/>
    <w:rsid w:val="00892609"/>
    <w:rsid w:val="00895A38"/>
    <w:rsid w:val="008A02F9"/>
    <w:rsid w:val="008A2C09"/>
    <w:rsid w:val="008A6FA1"/>
    <w:rsid w:val="008B42B5"/>
    <w:rsid w:val="008B5C4A"/>
    <w:rsid w:val="008C0143"/>
    <w:rsid w:val="008C16B9"/>
    <w:rsid w:val="008C4314"/>
    <w:rsid w:val="008C6CE3"/>
    <w:rsid w:val="008C72B0"/>
    <w:rsid w:val="008D0D59"/>
    <w:rsid w:val="008D0D77"/>
    <w:rsid w:val="008D4B67"/>
    <w:rsid w:val="008E1591"/>
    <w:rsid w:val="008E1D9A"/>
    <w:rsid w:val="008E2410"/>
    <w:rsid w:val="008E25E7"/>
    <w:rsid w:val="008E27BB"/>
    <w:rsid w:val="008E4554"/>
    <w:rsid w:val="008E61B3"/>
    <w:rsid w:val="008F32D0"/>
    <w:rsid w:val="008F36D4"/>
    <w:rsid w:val="008F672C"/>
    <w:rsid w:val="00900850"/>
    <w:rsid w:val="00901489"/>
    <w:rsid w:val="0090494D"/>
    <w:rsid w:val="0090505E"/>
    <w:rsid w:val="00911435"/>
    <w:rsid w:val="00913D4F"/>
    <w:rsid w:val="0091549F"/>
    <w:rsid w:val="00915CA4"/>
    <w:rsid w:val="009164A7"/>
    <w:rsid w:val="009214E1"/>
    <w:rsid w:val="009268F7"/>
    <w:rsid w:val="009304BD"/>
    <w:rsid w:val="00932D3A"/>
    <w:rsid w:val="00936D0D"/>
    <w:rsid w:val="00937142"/>
    <w:rsid w:val="00937BC9"/>
    <w:rsid w:val="00941511"/>
    <w:rsid w:val="0094678D"/>
    <w:rsid w:val="00947332"/>
    <w:rsid w:val="00956CC8"/>
    <w:rsid w:val="009609CC"/>
    <w:rsid w:val="009626E5"/>
    <w:rsid w:val="0096281F"/>
    <w:rsid w:val="00965ABC"/>
    <w:rsid w:val="00966DB3"/>
    <w:rsid w:val="00967D27"/>
    <w:rsid w:val="009749E2"/>
    <w:rsid w:val="00975409"/>
    <w:rsid w:val="00980B75"/>
    <w:rsid w:val="0098290D"/>
    <w:rsid w:val="00983376"/>
    <w:rsid w:val="009913CA"/>
    <w:rsid w:val="0099188A"/>
    <w:rsid w:val="009948A1"/>
    <w:rsid w:val="009975D2"/>
    <w:rsid w:val="00997D90"/>
    <w:rsid w:val="009A33DA"/>
    <w:rsid w:val="009A3854"/>
    <w:rsid w:val="009A44F8"/>
    <w:rsid w:val="009A79FC"/>
    <w:rsid w:val="009B0FBF"/>
    <w:rsid w:val="009B531E"/>
    <w:rsid w:val="009C0D57"/>
    <w:rsid w:val="009C0EFB"/>
    <w:rsid w:val="009C219F"/>
    <w:rsid w:val="009C4016"/>
    <w:rsid w:val="009C5BD9"/>
    <w:rsid w:val="009C69B3"/>
    <w:rsid w:val="009D3707"/>
    <w:rsid w:val="009D4575"/>
    <w:rsid w:val="009D5056"/>
    <w:rsid w:val="009D5A71"/>
    <w:rsid w:val="009D6B74"/>
    <w:rsid w:val="009E3B15"/>
    <w:rsid w:val="009E5BFE"/>
    <w:rsid w:val="009F2001"/>
    <w:rsid w:val="009F3642"/>
    <w:rsid w:val="009F6840"/>
    <w:rsid w:val="009F7CA8"/>
    <w:rsid w:val="00A00002"/>
    <w:rsid w:val="00A025CE"/>
    <w:rsid w:val="00A03252"/>
    <w:rsid w:val="00A03CC4"/>
    <w:rsid w:val="00A05E37"/>
    <w:rsid w:val="00A104C0"/>
    <w:rsid w:val="00A140A0"/>
    <w:rsid w:val="00A15BDF"/>
    <w:rsid w:val="00A200EB"/>
    <w:rsid w:val="00A216B9"/>
    <w:rsid w:val="00A2464F"/>
    <w:rsid w:val="00A25660"/>
    <w:rsid w:val="00A34843"/>
    <w:rsid w:val="00A41048"/>
    <w:rsid w:val="00A42ED1"/>
    <w:rsid w:val="00A474FA"/>
    <w:rsid w:val="00A47C57"/>
    <w:rsid w:val="00A50DFD"/>
    <w:rsid w:val="00A52425"/>
    <w:rsid w:val="00A57C4A"/>
    <w:rsid w:val="00A614EE"/>
    <w:rsid w:val="00A63ACD"/>
    <w:rsid w:val="00A6454E"/>
    <w:rsid w:val="00A64806"/>
    <w:rsid w:val="00A654D1"/>
    <w:rsid w:val="00A670AC"/>
    <w:rsid w:val="00A6793A"/>
    <w:rsid w:val="00A70EAC"/>
    <w:rsid w:val="00A72A20"/>
    <w:rsid w:val="00A74226"/>
    <w:rsid w:val="00A83B4A"/>
    <w:rsid w:val="00A84372"/>
    <w:rsid w:val="00A91B6C"/>
    <w:rsid w:val="00A92793"/>
    <w:rsid w:val="00A929CA"/>
    <w:rsid w:val="00AA35F8"/>
    <w:rsid w:val="00AA5947"/>
    <w:rsid w:val="00AA7925"/>
    <w:rsid w:val="00AB1051"/>
    <w:rsid w:val="00AB22B0"/>
    <w:rsid w:val="00AB2612"/>
    <w:rsid w:val="00AB298C"/>
    <w:rsid w:val="00AB52A1"/>
    <w:rsid w:val="00AC4F42"/>
    <w:rsid w:val="00AC6835"/>
    <w:rsid w:val="00AD0BF4"/>
    <w:rsid w:val="00AD1106"/>
    <w:rsid w:val="00AD136B"/>
    <w:rsid w:val="00AD21CE"/>
    <w:rsid w:val="00AE31B8"/>
    <w:rsid w:val="00AE470B"/>
    <w:rsid w:val="00AE4938"/>
    <w:rsid w:val="00AF1CE3"/>
    <w:rsid w:val="00AF491C"/>
    <w:rsid w:val="00AF7E54"/>
    <w:rsid w:val="00B01CD4"/>
    <w:rsid w:val="00B03877"/>
    <w:rsid w:val="00B06980"/>
    <w:rsid w:val="00B139A7"/>
    <w:rsid w:val="00B14745"/>
    <w:rsid w:val="00B16711"/>
    <w:rsid w:val="00B1773B"/>
    <w:rsid w:val="00B177CD"/>
    <w:rsid w:val="00B209B8"/>
    <w:rsid w:val="00B24070"/>
    <w:rsid w:val="00B243C1"/>
    <w:rsid w:val="00B25178"/>
    <w:rsid w:val="00B36413"/>
    <w:rsid w:val="00B42126"/>
    <w:rsid w:val="00B421A8"/>
    <w:rsid w:val="00B467DA"/>
    <w:rsid w:val="00B501D4"/>
    <w:rsid w:val="00B509AA"/>
    <w:rsid w:val="00B5123C"/>
    <w:rsid w:val="00B51B5F"/>
    <w:rsid w:val="00B57963"/>
    <w:rsid w:val="00B62670"/>
    <w:rsid w:val="00B65388"/>
    <w:rsid w:val="00B67EF3"/>
    <w:rsid w:val="00B70C04"/>
    <w:rsid w:val="00B718AC"/>
    <w:rsid w:val="00B72A02"/>
    <w:rsid w:val="00B72CD3"/>
    <w:rsid w:val="00B73160"/>
    <w:rsid w:val="00B73418"/>
    <w:rsid w:val="00B735B0"/>
    <w:rsid w:val="00B76463"/>
    <w:rsid w:val="00B764E8"/>
    <w:rsid w:val="00B82A36"/>
    <w:rsid w:val="00B84436"/>
    <w:rsid w:val="00B8494E"/>
    <w:rsid w:val="00B84C78"/>
    <w:rsid w:val="00B86699"/>
    <w:rsid w:val="00B8723B"/>
    <w:rsid w:val="00B91B31"/>
    <w:rsid w:val="00B9345C"/>
    <w:rsid w:val="00B9359F"/>
    <w:rsid w:val="00B935A5"/>
    <w:rsid w:val="00B9455F"/>
    <w:rsid w:val="00BA12AD"/>
    <w:rsid w:val="00BA16E8"/>
    <w:rsid w:val="00BA18CB"/>
    <w:rsid w:val="00BA4E4D"/>
    <w:rsid w:val="00BB072D"/>
    <w:rsid w:val="00BB0C5B"/>
    <w:rsid w:val="00BB5FBF"/>
    <w:rsid w:val="00BC15DC"/>
    <w:rsid w:val="00BC6F53"/>
    <w:rsid w:val="00BC79D7"/>
    <w:rsid w:val="00BD51B5"/>
    <w:rsid w:val="00BE1638"/>
    <w:rsid w:val="00BE238B"/>
    <w:rsid w:val="00BE34EF"/>
    <w:rsid w:val="00BE5220"/>
    <w:rsid w:val="00BE53BC"/>
    <w:rsid w:val="00BE6674"/>
    <w:rsid w:val="00BF0FCE"/>
    <w:rsid w:val="00BF198E"/>
    <w:rsid w:val="00BF20D8"/>
    <w:rsid w:val="00BF2EDA"/>
    <w:rsid w:val="00BF4355"/>
    <w:rsid w:val="00C02020"/>
    <w:rsid w:val="00C027E8"/>
    <w:rsid w:val="00C029DF"/>
    <w:rsid w:val="00C03B5A"/>
    <w:rsid w:val="00C03DA9"/>
    <w:rsid w:val="00C0665C"/>
    <w:rsid w:val="00C108AF"/>
    <w:rsid w:val="00C11025"/>
    <w:rsid w:val="00C13329"/>
    <w:rsid w:val="00C1648D"/>
    <w:rsid w:val="00C1777E"/>
    <w:rsid w:val="00C21E71"/>
    <w:rsid w:val="00C23254"/>
    <w:rsid w:val="00C25A62"/>
    <w:rsid w:val="00C2635B"/>
    <w:rsid w:val="00C31924"/>
    <w:rsid w:val="00C33738"/>
    <w:rsid w:val="00C4031C"/>
    <w:rsid w:val="00C40E7D"/>
    <w:rsid w:val="00C41942"/>
    <w:rsid w:val="00C41BDD"/>
    <w:rsid w:val="00C432F2"/>
    <w:rsid w:val="00C44B82"/>
    <w:rsid w:val="00C519E2"/>
    <w:rsid w:val="00C54641"/>
    <w:rsid w:val="00C549B4"/>
    <w:rsid w:val="00C54D85"/>
    <w:rsid w:val="00C57A16"/>
    <w:rsid w:val="00C57AE9"/>
    <w:rsid w:val="00C612FF"/>
    <w:rsid w:val="00C61894"/>
    <w:rsid w:val="00C62990"/>
    <w:rsid w:val="00C728EB"/>
    <w:rsid w:val="00C76832"/>
    <w:rsid w:val="00C76E76"/>
    <w:rsid w:val="00C81989"/>
    <w:rsid w:val="00C82740"/>
    <w:rsid w:val="00C8351F"/>
    <w:rsid w:val="00C876EE"/>
    <w:rsid w:val="00C91349"/>
    <w:rsid w:val="00C93015"/>
    <w:rsid w:val="00C93426"/>
    <w:rsid w:val="00C93843"/>
    <w:rsid w:val="00C94821"/>
    <w:rsid w:val="00C9520A"/>
    <w:rsid w:val="00CA497E"/>
    <w:rsid w:val="00CA6CD3"/>
    <w:rsid w:val="00CB017D"/>
    <w:rsid w:val="00CB11CF"/>
    <w:rsid w:val="00CB2B74"/>
    <w:rsid w:val="00CB4BB5"/>
    <w:rsid w:val="00CB509C"/>
    <w:rsid w:val="00CB653E"/>
    <w:rsid w:val="00CB74F6"/>
    <w:rsid w:val="00CC121E"/>
    <w:rsid w:val="00CC5390"/>
    <w:rsid w:val="00CC5780"/>
    <w:rsid w:val="00CC7379"/>
    <w:rsid w:val="00CD16D5"/>
    <w:rsid w:val="00CD3E01"/>
    <w:rsid w:val="00CD49CF"/>
    <w:rsid w:val="00CD66FF"/>
    <w:rsid w:val="00CD7063"/>
    <w:rsid w:val="00CE0EC4"/>
    <w:rsid w:val="00CE1552"/>
    <w:rsid w:val="00CE1E38"/>
    <w:rsid w:val="00CE2D02"/>
    <w:rsid w:val="00CE4CD4"/>
    <w:rsid w:val="00CE5E91"/>
    <w:rsid w:val="00CE7940"/>
    <w:rsid w:val="00CF086C"/>
    <w:rsid w:val="00CF1F63"/>
    <w:rsid w:val="00D033B9"/>
    <w:rsid w:val="00D043F8"/>
    <w:rsid w:val="00D05F05"/>
    <w:rsid w:val="00D065AE"/>
    <w:rsid w:val="00D07A98"/>
    <w:rsid w:val="00D102F2"/>
    <w:rsid w:val="00D115CD"/>
    <w:rsid w:val="00D11A4B"/>
    <w:rsid w:val="00D1251A"/>
    <w:rsid w:val="00D16839"/>
    <w:rsid w:val="00D17262"/>
    <w:rsid w:val="00D20E42"/>
    <w:rsid w:val="00D22B92"/>
    <w:rsid w:val="00D22DA3"/>
    <w:rsid w:val="00D2565A"/>
    <w:rsid w:val="00D2582C"/>
    <w:rsid w:val="00D26A31"/>
    <w:rsid w:val="00D34118"/>
    <w:rsid w:val="00D34252"/>
    <w:rsid w:val="00D378FD"/>
    <w:rsid w:val="00D37BFD"/>
    <w:rsid w:val="00D42FA5"/>
    <w:rsid w:val="00D4463C"/>
    <w:rsid w:val="00D4678F"/>
    <w:rsid w:val="00D47F9E"/>
    <w:rsid w:val="00D54200"/>
    <w:rsid w:val="00D55011"/>
    <w:rsid w:val="00D577F9"/>
    <w:rsid w:val="00D57F2F"/>
    <w:rsid w:val="00D62597"/>
    <w:rsid w:val="00D64461"/>
    <w:rsid w:val="00D72E60"/>
    <w:rsid w:val="00D76555"/>
    <w:rsid w:val="00D7776B"/>
    <w:rsid w:val="00D80D1B"/>
    <w:rsid w:val="00D8127D"/>
    <w:rsid w:val="00D841B9"/>
    <w:rsid w:val="00D84963"/>
    <w:rsid w:val="00D85E01"/>
    <w:rsid w:val="00D86DFC"/>
    <w:rsid w:val="00D902A9"/>
    <w:rsid w:val="00D937B8"/>
    <w:rsid w:val="00D94A0D"/>
    <w:rsid w:val="00DA1B65"/>
    <w:rsid w:val="00DA2581"/>
    <w:rsid w:val="00DA2DC1"/>
    <w:rsid w:val="00DA597D"/>
    <w:rsid w:val="00DA6146"/>
    <w:rsid w:val="00DA7C29"/>
    <w:rsid w:val="00DB480A"/>
    <w:rsid w:val="00DB4AB5"/>
    <w:rsid w:val="00DB4ACD"/>
    <w:rsid w:val="00DB6A5E"/>
    <w:rsid w:val="00DC1294"/>
    <w:rsid w:val="00DC1FA4"/>
    <w:rsid w:val="00DC2FA8"/>
    <w:rsid w:val="00DC2FB3"/>
    <w:rsid w:val="00DC3090"/>
    <w:rsid w:val="00DC593B"/>
    <w:rsid w:val="00DD078D"/>
    <w:rsid w:val="00DD2D35"/>
    <w:rsid w:val="00DD6CE2"/>
    <w:rsid w:val="00DE1D10"/>
    <w:rsid w:val="00DE6BEC"/>
    <w:rsid w:val="00DE7A66"/>
    <w:rsid w:val="00DF41C5"/>
    <w:rsid w:val="00DF4618"/>
    <w:rsid w:val="00DF4C37"/>
    <w:rsid w:val="00DF75F6"/>
    <w:rsid w:val="00E00590"/>
    <w:rsid w:val="00E018F3"/>
    <w:rsid w:val="00E023FD"/>
    <w:rsid w:val="00E03D2C"/>
    <w:rsid w:val="00E044A4"/>
    <w:rsid w:val="00E060ED"/>
    <w:rsid w:val="00E06A43"/>
    <w:rsid w:val="00E1270C"/>
    <w:rsid w:val="00E167CB"/>
    <w:rsid w:val="00E3076F"/>
    <w:rsid w:val="00E34679"/>
    <w:rsid w:val="00E3627E"/>
    <w:rsid w:val="00E37AD2"/>
    <w:rsid w:val="00E40D6C"/>
    <w:rsid w:val="00E4106A"/>
    <w:rsid w:val="00E41C23"/>
    <w:rsid w:val="00E55D49"/>
    <w:rsid w:val="00E56CC0"/>
    <w:rsid w:val="00E60C27"/>
    <w:rsid w:val="00E61084"/>
    <w:rsid w:val="00E6147F"/>
    <w:rsid w:val="00E63014"/>
    <w:rsid w:val="00E63C81"/>
    <w:rsid w:val="00E656BD"/>
    <w:rsid w:val="00E6580F"/>
    <w:rsid w:val="00E70873"/>
    <w:rsid w:val="00E736B0"/>
    <w:rsid w:val="00E748FD"/>
    <w:rsid w:val="00E75002"/>
    <w:rsid w:val="00E76AD3"/>
    <w:rsid w:val="00E81938"/>
    <w:rsid w:val="00E825D9"/>
    <w:rsid w:val="00E85599"/>
    <w:rsid w:val="00E9046D"/>
    <w:rsid w:val="00E95D97"/>
    <w:rsid w:val="00E967F3"/>
    <w:rsid w:val="00E96DE7"/>
    <w:rsid w:val="00EA20EE"/>
    <w:rsid w:val="00EB0241"/>
    <w:rsid w:val="00EB118D"/>
    <w:rsid w:val="00EB211F"/>
    <w:rsid w:val="00EB2479"/>
    <w:rsid w:val="00EB2F75"/>
    <w:rsid w:val="00EB3225"/>
    <w:rsid w:val="00EC29B4"/>
    <w:rsid w:val="00EC49FA"/>
    <w:rsid w:val="00EC591C"/>
    <w:rsid w:val="00EC78A5"/>
    <w:rsid w:val="00ED01AA"/>
    <w:rsid w:val="00ED0229"/>
    <w:rsid w:val="00ED061C"/>
    <w:rsid w:val="00ED59EB"/>
    <w:rsid w:val="00ED7577"/>
    <w:rsid w:val="00EE059E"/>
    <w:rsid w:val="00EE08FF"/>
    <w:rsid w:val="00EE3B79"/>
    <w:rsid w:val="00EE4AEA"/>
    <w:rsid w:val="00EE6510"/>
    <w:rsid w:val="00EE7254"/>
    <w:rsid w:val="00EF752E"/>
    <w:rsid w:val="00F00D3A"/>
    <w:rsid w:val="00F00D7D"/>
    <w:rsid w:val="00F05707"/>
    <w:rsid w:val="00F068A4"/>
    <w:rsid w:val="00F06E32"/>
    <w:rsid w:val="00F0771B"/>
    <w:rsid w:val="00F10336"/>
    <w:rsid w:val="00F13773"/>
    <w:rsid w:val="00F1477A"/>
    <w:rsid w:val="00F15CFF"/>
    <w:rsid w:val="00F15F90"/>
    <w:rsid w:val="00F213C2"/>
    <w:rsid w:val="00F213EC"/>
    <w:rsid w:val="00F2163E"/>
    <w:rsid w:val="00F23D62"/>
    <w:rsid w:val="00F2479B"/>
    <w:rsid w:val="00F26FC8"/>
    <w:rsid w:val="00F32B72"/>
    <w:rsid w:val="00F3345F"/>
    <w:rsid w:val="00F33FFA"/>
    <w:rsid w:val="00F347C9"/>
    <w:rsid w:val="00F37D56"/>
    <w:rsid w:val="00F41A28"/>
    <w:rsid w:val="00F42D68"/>
    <w:rsid w:val="00F43D49"/>
    <w:rsid w:val="00F4463E"/>
    <w:rsid w:val="00F4507E"/>
    <w:rsid w:val="00F47B00"/>
    <w:rsid w:val="00F51BD1"/>
    <w:rsid w:val="00F54AD1"/>
    <w:rsid w:val="00F55D9F"/>
    <w:rsid w:val="00F566EE"/>
    <w:rsid w:val="00F57447"/>
    <w:rsid w:val="00F576BB"/>
    <w:rsid w:val="00F6225B"/>
    <w:rsid w:val="00F629EF"/>
    <w:rsid w:val="00F63671"/>
    <w:rsid w:val="00F6549B"/>
    <w:rsid w:val="00F71271"/>
    <w:rsid w:val="00F73F46"/>
    <w:rsid w:val="00F74BBC"/>
    <w:rsid w:val="00F7593D"/>
    <w:rsid w:val="00F76B55"/>
    <w:rsid w:val="00F772A1"/>
    <w:rsid w:val="00F77440"/>
    <w:rsid w:val="00F8270D"/>
    <w:rsid w:val="00F8351B"/>
    <w:rsid w:val="00F83EAD"/>
    <w:rsid w:val="00F846F7"/>
    <w:rsid w:val="00F856BE"/>
    <w:rsid w:val="00F97A85"/>
    <w:rsid w:val="00FA22B8"/>
    <w:rsid w:val="00FA74C3"/>
    <w:rsid w:val="00FB04CF"/>
    <w:rsid w:val="00FB2000"/>
    <w:rsid w:val="00FB3E35"/>
    <w:rsid w:val="00FB4F3F"/>
    <w:rsid w:val="00FB571E"/>
    <w:rsid w:val="00FB7D83"/>
    <w:rsid w:val="00FC1194"/>
    <w:rsid w:val="00FC1F70"/>
    <w:rsid w:val="00FC5E3F"/>
    <w:rsid w:val="00FD0E87"/>
    <w:rsid w:val="00FD0F46"/>
    <w:rsid w:val="00FD1F20"/>
    <w:rsid w:val="00FD4B8F"/>
    <w:rsid w:val="00FD6B9A"/>
    <w:rsid w:val="00FE10F4"/>
    <w:rsid w:val="00FE11A8"/>
    <w:rsid w:val="00FE155D"/>
    <w:rsid w:val="00FE3AE4"/>
    <w:rsid w:val="00FE653E"/>
    <w:rsid w:val="00FF13E3"/>
    <w:rsid w:val="00FF3A67"/>
    <w:rsid w:val="00FF3F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227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Normln"/>
    <w:qFormat/>
    <w:pPr>
      <w:keepNext/>
      <w:numPr>
        <w:numId w:val="1"/>
      </w:numPr>
      <w:spacing w:before="240" w:after="60"/>
      <w:outlineLvl w:val="0"/>
    </w:pPr>
    <w:rPr>
      <w:b/>
      <w:bCs/>
      <w:kern w:val="32"/>
      <w:sz w:val="28"/>
      <w:szCs w:val="32"/>
    </w:rPr>
  </w:style>
  <w:style w:type="paragraph" w:styleId="Nadpis2">
    <w:name w:val="heading 2"/>
    <w:basedOn w:val="Normln"/>
    <w:next w:val="Normln"/>
    <w:qFormat/>
    <w:pPr>
      <w:keepNext/>
      <w:numPr>
        <w:ilvl w:val="1"/>
        <w:numId w:val="1"/>
      </w:numPr>
      <w:spacing w:before="240" w:after="60"/>
      <w:outlineLvl w:val="1"/>
    </w:pPr>
    <w:rPr>
      <w:rFonts w:cs="Arial"/>
      <w:b/>
      <w:bCs/>
      <w:iCs/>
      <w:sz w:val="24"/>
    </w:rPr>
  </w:style>
  <w:style w:type="paragraph" w:styleId="Nadpis3">
    <w:name w:val="heading 3"/>
    <w:basedOn w:val="Normln"/>
    <w:next w:val="Normln"/>
    <w:qFormat/>
    <w:pPr>
      <w:keepNext/>
      <w:numPr>
        <w:ilvl w:val="2"/>
        <w:numId w:val="1"/>
      </w:numPr>
      <w:spacing w:before="240" w:after="60"/>
      <w:outlineLvl w:val="2"/>
    </w:pPr>
    <w:rPr>
      <w:rFonts w:cs="Arial"/>
      <w:bCs/>
      <w:kern w:val="16"/>
      <w:szCs w:val="20"/>
    </w:rPr>
  </w:style>
  <w:style w:type="paragraph" w:styleId="Nadpis4">
    <w:name w:val="heading 4"/>
    <w:basedOn w:val="Normln"/>
    <w:next w:val="Normln"/>
    <w:qFormat/>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qFormat/>
    <w:pPr>
      <w:numPr>
        <w:ilvl w:val="5"/>
        <w:numId w:val="1"/>
      </w:numPr>
      <w:spacing w:before="240" w:after="60"/>
      <w:outlineLvl w:val="5"/>
    </w:pPr>
    <w:rPr>
      <w:rFonts w:ascii="Calibri" w:hAnsi="Calibri"/>
      <w:b/>
      <w:bCs/>
      <w:sz w:val="22"/>
      <w:szCs w:val="22"/>
    </w:rPr>
  </w:style>
  <w:style w:type="paragraph" w:styleId="Nadpis7">
    <w:name w:val="heading 7"/>
    <w:basedOn w:val="Normln"/>
    <w:next w:val="Normln"/>
    <w:qFormat/>
    <w:pPr>
      <w:numPr>
        <w:ilvl w:val="6"/>
        <w:numId w:val="1"/>
      </w:numPr>
      <w:spacing w:before="240" w:after="60"/>
      <w:outlineLvl w:val="6"/>
    </w:pPr>
    <w:rPr>
      <w:rFonts w:ascii="Calibri" w:hAnsi="Calibri"/>
      <w:sz w:val="24"/>
    </w:rPr>
  </w:style>
  <w:style w:type="paragraph" w:styleId="Nadpis8">
    <w:name w:val="heading 8"/>
    <w:basedOn w:val="Normln"/>
    <w:next w:val="Normln"/>
    <w:qFormat/>
    <w:pPr>
      <w:numPr>
        <w:ilvl w:val="7"/>
        <w:numId w:val="1"/>
      </w:numPr>
      <w:spacing w:before="240" w:after="60"/>
      <w:outlineLvl w:val="7"/>
    </w:pPr>
    <w:rPr>
      <w:rFonts w:ascii="Calibri" w:hAnsi="Calibri"/>
      <w:i/>
      <w:iCs/>
      <w:sz w:val="24"/>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character" w:customStyle="1" w:styleId="CharChar6">
    <w:name w:val="Char Char6"/>
    <w:semiHidden/>
    <w:locked/>
    <w:rPr>
      <w:rFonts w:ascii="Arial" w:hAnsi="Arial"/>
      <w:szCs w:val="24"/>
      <w:lang w:val="cs-CZ" w:eastAsia="cs-CZ" w:bidi="ar-SA"/>
    </w:rPr>
  </w:style>
  <w:style w:type="character" w:styleId="Hypertextovodkaz">
    <w:name w:val="Hyperlink"/>
    <w:rPr>
      <w:color w:val="0000FF"/>
      <w:u w:val="single"/>
    </w:rPr>
  </w:style>
  <w:style w:type="character" w:customStyle="1" w:styleId="CharChar5">
    <w:name w:val="Char Char5"/>
    <w:rPr>
      <w:rFonts w:ascii="Arial" w:hAnsi="Arial"/>
      <w:szCs w:val="24"/>
      <w:lang w:val="cs-CZ" w:eastAsia="cs-CZ" w:bidi="ar-SA"/>
    </w:rPr>
  </w:style>
  <w:style w:type="character" w:customStyle="1" w:styleId="CharChar8">
    <w:name w:val="Char Char8"/>
    <w:rPr>
      <w:rFonts w:ascii="Arial" w:hAnsi="Arial"/>
      <w:b/>
      <w:bCs/>
      <w:kern w:val="32"/>
      <w:sz w:val="28"/>
      <w:szCs w:val="32"/>
      <w:lang w:val="cs-CZ" w:eastAsia="cs-CZ" w:bidi="ar-SA"/>
    </w:rPr>
  </w:style>
  <w:style w:type="character" w:customStyle="1" w:styleId="CharChar7">
    <w:name w:val="Char Char7"/>
    <w:rPr>
      <w:rFonts w:ascii="Arial" w:hAnsi="Arial" w:cs="Arial"/>
      <w:b/>
      <w:bCs/>
      <w:iCs/>
      <w:sz w:val="24"/>
      <w:szCs w:val="24"/>
      <w:lang w:val="cs-CZ" w:eastAsia="cs-CZ" w:bidi="ar-SA"/>
    </w:rPr>
  </w:style>
  <w:style w:type="character" w:styleId="Odkaznakoment">
    <w:name w:val="annotation reference"/>
    <w:semiHidden/>
    <w:rPr>
      <w:sz w:val="16"/>
      <w:szCs w:val="16"/>
    </w:rPr>
  </w:style>
  <w:style w:type="paragraph" w:styleId="Textkomente">
    <w:name w:val="annotation text"/>
    <w:basedOn w:val="Normln"/>
    <w:link w:val="TextkomenteChar"/>
    <w:semiHidden/>
    <w:rPr>
      <w:szCs w:val="20"/>
    </w:rPr>
  </w:style>
  <w:style w:type="paragraph" w:styleId="Pedmtkomente">
    <w:name w:val="annotation subject"/>
    <w:basedOn w:val="Textkomente"/>
    <w:next w:val="Textkomente"/>
    <w:semiHidden/>
    <w:rPr>
      <w:b/>
      <w:bCs/>
    </w:rPr>
  </w:style>
  <w:style w:type="paragraph" w:styleId="Textbubliny">
    <w:name w:val="Balloon Text"/>
    <w:basedOn w:val="Normln"/>
    <w:link w:val="TextbublinyChar"/>
    <w:uiPriority w:val="99"/>
    <w:semiHidden/>
    <w:rPr>
      <w:rFonts w:ascii="Tahoma" w:hAnsi="Tahoma"/>
      <w:sz w:val="16"/>
      <w:szCs w:val="16"/>
      <w:lang w:val="x-none" w:eastAsia="x-none"/>
    </w:rPr>
  </w:style>
  <w:style w:type="paragraph" w:customStyle="1" w:styleId="Normln11">
    <w:name w:val="Normální 11"/>
    <w:basedOn w:val="Normln"/>
    <w:rPr>
      <w:sz w:val="22"/>
    </w:rPr>
  </w:style>
  <w:style w:type="paragraph" w:styleId="Zkladntextodsazen">
    <w:name w:val="Body Text Indent"/>
    <w:basedOn w:val="Normln"/>
    <w:pPr>
      <w:spacing w:after="120"/>
      <w:ind w:left="283"/>
      <w:jc w:val="both"/>
    </w:pPr>
  </w:style>
  <w:style w:type="character" w:customStyle="1" w:styleId="CharChar3">
    <w:name w:val="Char Char3"/>
    <w:rPr>
      <w:rFonts w:ascii="Arial" w:hAnsi="Arial"/>
      <w:szCs w:val="24"/>
      <w:lang w:val="cs-CZ" w:eastAsia="cs-CZ"/>
    </w:rPr>
  </w:style>
  <w:style w:type="character" w:customStyle="1" w:styleId="Normln11Char">
    <w:name w:val="Normální 11 Char"/>
    <w:locked/>
    <w:rPr>
      <w:rFonts w:ascii="Arial" w:hAnsi="Arial"/>
      <w:sz w:val="22"/>
      <w:szCs w:val="24"/>
      <w:lang w:val="cs-CZ" w:eastAsia="cs-CZ" w:bidi="ar-SA"/>
    </w:rPr>
  </w:style>
  <w:style w:type="paragraph" w:styleId="Zkladntext3">
    <w:name w:val="Body Text 3"/>
    <w:basedOn w:val="Normln"/>
    <w:pPr>
      <w:spacing w:after="120"/>
    </w:pPr>
    <w:rPr>
      <w:sz w:val="16"/>
      <w:szCs w:val="16"/>
    </w:rPr>
  </w:style>
  <w:style w:type="character" w:customStyle="1" w:styleId="CharChar2">
    <w:name w:val="Char Char2"/>
    <w:rPr>
      <w:rFonts w:ascii="Arial" w:hAnsi="Arial"/>
      <w:sz w:val="16"/>
      <w:szCs w:val="16"/>
      <w:lang w:val="cs-CZ" w:eastAsia="cs-CZ"/>
    </w:rPr>
  </w:style>
  <w:style w:type="paragraph" w:customStyle="1" w:styleId="Textpsmene">
    <w:name w:val="Text písmene"/>
    <w:basedOn w:val="Normln"/>
    <w:pPr>
      <w:numPr>
        <w:ilvl w:val="1"/>
        <w:numId w:val="2"/>
      </w:numPr>
      <w:jc w:val="both"/>
      <w:outlineLvl w:val="7"/>
    </w:pPr>
    <w:rPr>
      <w:rFonts w:ascii="Times New Roman" w:hAnsi="Times New Roman"/>
      <w:sz w:val="24"/>
    </w:rPr>
  </w:style>
  <w:style w:type="paragraph" w:customStyle="1" w:styleId="Textodstavce">
    <w:name w:val="Text odstavce"/>
    <w:basedOn w:val="Normln"/>
    <w:pPr>
      <w:numPr>
        <w:numId w:val="2"/>
      </w:numPr>
      <w:tabs>
        <w:tab w:val="left" w:pos="851"/>
      </w:tabs>
      <w:spacing w:before="120" w:after="120"/>
      <w:jc w:val="both"/>
      <w:outlineLvl w:val="6"/>
    </w:pPr>
    <w:rPr>
      <w:rFonts w:ascii="Times New Roman" w:hAnsi="Times New Roman"/>
      <w:sz w:val="24"/>
    </w:rPr>
  </w:style>
  <w:style w:type="paragraph" w:customStyle="1" w:styleId="Bodsmlouvyvramciclanku">
    <w:name w:val="Bod smlouvy v ramci clanku"/>
    <w:basedOn w:val="Normln"/>
    <w:pPr>
      <w:autoSpaceDE w:val="0"/>
      <w:autoSpaceDN w:val="0"/>
      <w:spacing w:before="120" w:after="120" w:line="240" w:lineRule="atLeast"/>
      <w:jc w:val="both"/>
      <w:outlineLvl w:val="1"/>
    </w:pPr>
    <w:rPr>
      <w:rFonts w:ascii="Times New Roman" w:hAnsi="Times New Roman"/>
      <w:sz w:val="24"/>
    </w:rPr>
  </w:style>
  <w:style w:type="character" w:styleId="Siln">
    <w:name w:val="Strong"/>
    <w:qFormat/>
    <w:rPr>
      <w:b/>
      <w:bCs/>
    </w:rPr>
  </w:style>
  <w:style w:type="character" w:customStyle="1" w:styleId="FontStyle45">
    <w:name w:val="Font Style45"/>
    <w:rPr>
      <w:rFonts w:ascii="Courier New" w:hAnsi="Courier New" w:cs="Courier New"/>
      <w:color w:val="000000"/>
      <w:sz w:val="18"/>
      <w:szCs w:val="18"/>
    </w:rPr>
  </w:style>
  <w:style w:type="paragraph" w:styleId="Revize">
    <w:name w:val="Revision"/>
    <w:hidden/>
    <w:semiHidden/>
    <w:rPr>
      <w:rFonts w:ascii="Arial" w:hAnsi="Arial"/>
      <w:szCs w:val="24"/>
    </w:rPr>
  </w:style>
  <w:style w:type="paragraph" w:styleId="Odstavecseseznamem">
    <w:name w:val="List Paragraph"/>
    <w:basedOn w:val="Normln"/>
    <w:uiPriority w:val="34"/>
    <w:qFormat/>
    <w:pPr>
      <w:ind w:left="708"/>
    </w:pPr>
  </w:style>
  <w:style w:type="paragraph" w:styleId="Normlnweb">
    <w:name w:val="Normal (Web)"/>
    <w:basedOn w:val="Normln"/>
    <w:pPr>
      <w:spacing w:before="100" w:beforeAutospacing="1" w:after="100" w:afterAutospacing="1"/>
    </w:pPr>
    <w:rPr>
      <w:rFonts w:ascii="Times New Roman" w:hAnsi="Times New Roman"/>
      <w:sz w:val="24"/>
    </w:rPr>
  </w:style>
  <w:style w:type="paragraph" w:customStyle="1" w:styleId="ODDL">
    <w:name w:val="ODDÍL"/>
    <w:basedOn w:val="Nadpis2"/>
    <w:pPr>
      <w:keepNext w:val="0"/>
      <w:widowControl w:val="0"/>
      <w:tabs>
        <w:tab w:val="left" w:pos="1080"/>
      </w:tabs>
      <w:overflowPunct w:val="0"/>
      <w:autoSpaceDE w:val="0"/>
      <w:autoSpaceDN w:val="0"/>
      <w:adjustRightInd w:val="0"/>
      <w:ind w:left="0" w:hanging="360"/>
      <w:jc w:val="both"/>
      <w:textAlignment w:val="baseline"/>
      <w:outlineLvl w:val="9"/>
    </w:pPr>
    <w:rPr>
      <w:b w:val="0"/>
      <w:bCs w:val="0"/>
      <w:iCs w:val="0"/>
      <w:sz w:val="22"/>
      <w:szCs w:val="22"/>
    </w:rPr>
  </w:style>
  <w:style w:type="paragraph" w:customStyle="1" w:styleId="odrkaTEEKA">
    <w:name w:val="odrážka TEEKA"/>
    <w:basedOn w:val="Normln"/>
    <w:pPr>
      <w:tabs>
        <w:tab w:val="left" w:pos="360"/>
      </w:tabs>
      <w:overflowPunct w:val="0"/>
      <w:autoSpaceDE w:val="0"/>
      <w:autoSpaceDN w:val="0"/>
      <w:adjustRightInd w:val="0"/>
      <w:spacing w:after="120"/>
      <w:ind w:left="360" w:hanging="360"/>
      <w:textAlignment w:val="baseline"/>
    </w:pPr>
    <w:rPr>
      <w:rFonts w:cs="Arial"/>
      <w:sz w:val="22"/>
      <w:szCs w:val="22"/>
    </w:rPr>
  </w:style>
  <w:style w:type="paragraph" w:styleId="Zkladntext">
    <w:name w:val="Body Text"/>
    <w:basedOn w:val="Normln"/>
    <w:pPr>
      <w:spacing w:after="120"/>
    </w:pPr>
  </w:style>
  <w:style w:type="paragraph" w:customStyle="1" w:styleId="slo1text">
    <w:name w:val="Číslo1 text"/>
    <w:basedOn w:val="Normln"/>
    <w:pPr>
      <w:widowControl w:val="0"/>
      <w:spacing w:after="120"/>
      <w:jc w:val="both"/>
      <w:outlineLvl w:val="0"/>
    </w:pPr>
    <w:rPr>
      <w:noProof/>
      <w:sz w:val="24"/>
      <w:szCs w:val="20"/>
    </w:rPr>
  </w:style>
  <w:style w:type="paragraph" w:styleId="Obsah1">
    <w:name w:val="toc 1"/>
    <w:basedOn w:val="Normln"/>
    <w:next w:val="Normln"/>
    <w:autoRedefine/>
    <w:semiHidden/>
  </w:style>
  <w:style w:type="paragraph" w:styleId="Obsah2">
    <w:name w:val="toc 2"/>
    <w:basedOn w:val="Normln"/>
    <w:next w:val="Normln"/>
    <w:autoRedefine/>
    <w:semiHidden/>
    <w:pPr>
      <w:ind w:left="200"/>
    </w:pPr>
  </w:style>
  <w:style w:type="paragraph" w:customStyle="1" w:styleId="Char4CharCharCharCharCharCharCharCharCharCharCharCharCharCharCharChar1CharChar2Char">
    <w:name w:val="Char4 Char Char Char Char Char Char Char Char Char Char Char Char Char Char Char Char1 Char Char2 Char"/>
    <w:basedOn w:val="Normln"/>
    <w:pPr>
      <w:spacing w:after="160" w:line="240" w:lineRule="exact"/>
    </w:pPr>
    <w:rPr>
      <w:rFonts w:ascii="Times New Roman Bold" w:hAnsi="Times New Roman Bold"/>
      <w:sz w:val="22"/>
      <w:szCs w:val="26"/>
      <w:lang w:val="sk-SK" w:eastAsia="en-US"/>
    </w:rPr>
  </w:style>
  <w:style w:type="paragraph" w:styleId="Obsah3">
    <w:name w:val="toc 3"/>
    <w:basedOn w:val="Normln"/>
    <w:next w:val="Normln"/>
    <w:autoRedefine/>
    <w:semiHidden/>
    <w:pPr>
      <w:ind w:left="400"/>
    </w:pPr>
  </w:style>
  <w:style w:type="paragraph" w:customStyle="1" w:styleId="TxBrp8">
    <w:name w:val="TxBr_p8"/>
    <w:basedOn w:val="Normln"/>
    <w:rsid w:val="0023641D"/>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styleId="Textpoznpodarou">
    <w:name w:val="footnote text"/>
    <w:basedOn w:val="Normln"/>
    <w:semiHidden/>
    <w:rPr>
      <w:szCs w:val="20"/>
    </w:rPr>
  </w:style>
  <w:style w:type="character" w:styleId="Znakapoznpodarou">
    <w:name w:val="footnote reference"/>
    <w:semiHidden/>
    <w:rPr>
      <w:vertAlign w:val="superscript"/>
    </w:rPr>
  </w:style>
  <w:style w:type="character" w:customStyle="1" w:styleId="FontStyle39">
    <w:name w:val="Font Style39"/>
    <w:rPr>
      <w:rFonts w:ascii="Courier New" w:hAnsi="Courier New" w:cs="Courier New"/>
      <w:color w:val="000000"/>
      <w:sz w:val="20"/>
      <w:szCs w:val="20"/>
    </w:rPr>
  </w:style>
  <w:style w:type="paragraph" w:styleId="Zkladntext2">
    <w:name w:val="Body Text 2"/>
    <w:basedOn w:val="Normln"/>
    <w:pPr>
      <w:widowControl w:val="0"/>
      <w:autoSpaceDE w:val="0"/>
      <w:autoSpaceDN w:val="0"/>
      <w:adjustRightInd w:val="0"/>
      <w:spacing w:after="120" w:line="480" w:lineRule="auto"/>
    </w:pPr>
    <w:rPr>
      <w:rFonts w:ascii="Courier New" w:hAnsi="Courier New" w:cs="Courier New"/>
      <w:sz w:val="24"/>
    </w:rPr>
  </w:style>
  <w:style w:type="character" w:customStyle="1" w:styleId="CharChar4">
    <w:name w:val="Char Char4"/>
    <w:semiHidden/>
    <w:locked/>
    <w:rPr>
      <w:rFonts w:ascii="Arial" w:hAnsi="Arial"/>
      <w:lang w:val="cs-CZ" w:eastAsia="cs-CZ" w:bidi="ar-SA"/>
    </w:rPr>
  </w:style>
  <w:style w:type="paragraph" w:customStyle="1" w:styleId="Style20">
    <w:name w:val="Style20"/>
    <w:basedOn w:val="Normln"/>
    <w:pPr>
      <w:widowControl w:val="0"/>
      <w:autoSpaceDE w:val="0"/>
      <w:autoSpaceDN w:val="0"/>
      <w:adjustRightInd w:val="0"/>
      <w:spacing w:line="230" w:lineRule="exact"/>
      <w:jc w:val="both"/>
    </w:pPr>
    <w:rPr>
      <w:rFonts w:ascii="Courier New" w:hAnsi="Courier New" w:cs="Courier New"/>
      <w:sz w:val="24"/>
    </w:rPr>
  </w:style>
  <w:style w:type="character" w:customStyle="1" w:styleId="FontStyle42">
    <w:name w:val="Font Style42"/>
    <w:rPr>
      <w:rFonts w:ascii="Courier New" w:hAnsi="Courier New" w:cs="Courier New"/>
      <w:b/>
      <w:bCs/>
      <w:color w:val="000000"/>
      <w:sz w:val="18"/>
      <w:szCs w:val="18"/>
    </w:rPr>
  </w:style>
  <w:style w:type="paragraph" w:customStyle="1" w:styleId="Style21">
    <w:name w:val="Style21"/>
    <w:basedOn w:val="Normln"/>
    <w:pPr>
      <w:widowControl w:val="0"/>
      <w:autoSpaceDE w:val="0"/>
      <w:autoSpaceDN w:val="0"/>
      <w:adjustRightInd w:val="0"/>
      <w:spacing w:line="211" w:lineRule="exact"/>
      <w:jc w:val="both"/>
    </w:pPr>
    <w:rPr>
      <w:rFonts w:ascii="Courier New" w:hAnsi="Courier New" w:cs="Courier New"/>
      <w:sz w:val="24"/>
    </w:rPr>
  </w:style>
  <w:style w:type="paragraph" w:customStyle="1" w:styleId="Style23">
    <w:name w:val="Style23"/>
    <w:basedOn w:val="Normln"/>
    <w:pPr>
      <w:widowControl w:val="0"/>
      <w:autoSpaceDE w:val="0"/>
      <w:autoSpaceDN w:val="0"/>
      <w:adjustRightInd w:val="0"/>
      <w:spacing w:line="211" w:lineRule="exact"/>
      <w:ind w:hanging="283"/>
    </w:pPr>
    <w:rPr>
      <w:rFonts w:ascii="Courier New" w:hAnsi="Courier New" w:cs="Courier New"/>
      <w:sz w:val="24"/>
    </w:rPr>
  </w:style>
  <w:style w:type="paragraph" w:customStyle="1" w:styleId="Style3">
    <w:name w:val="Style3"/>
    <w:basedOn w:val="Normln"/>
    <w:pPr>
      <w:widowControl w:val="0"/>
      <w:autoSpaceDE w:val="0"/>
      <w:autoSpaceDN w:val="0"/>
      <w:adjustRightInd w:val="0"/>
      <w:jc w:val="both"/>
    </w:pPr>
    <w:rPr>
      <w:rFonts w:ascii="Courier New" w:hAnsi="Courier New" w:cs="Courier New"/>
      <w:sz w:val="24"/>
    </w:rPr>
  </w:style>
  <w:style w:type="paragraph" w:customStyle="1" w:styleId="Style8">
    <w:name w:val="Style8"/>
    <w:basedOn w:val="Normln"/>
    <w:pPr>
      <w:widowControl w:val="0"/>
      <w:autoSpaceDE w:val="0"/>
      <w:autoSpaceDN w:val="0"/>
      <w:adjustRightInd w:val="0"/>
      <w:jc w:val="both"/>
    </w:pPr>
    <w:rPr>
      <w:rFonts w:ascii="Courier New" w:hAnsi="Courier New" w:cs="Courier New"/>
      <w:sz w:val="24"/>
    </w:rPr>
  </w:style>
  <w:style w:type="character" w:customStyle="1" w:styleId="FontStyle38">
    <w:name w:val="Font Style38"/>
    <w:rPr>
      <w:rFonts w:ascii="Courier New" w:hAnsi="Courier New" w:cs="Courier New" w:hint="default"/>
      <w:b/>
      <w:bCs/>
      <w:color w:val="000000"/>
      <w:sz w:val="26"/>
      <w:szCs w:val="26"/>
    </w:rPr>
  </w:style>
  <w:style w:type="paragraph" w:customStyle="1" w:styleId="Style13">
    <w:name w:val="Style13"/>
    <w:basedOn w:val="Normln"/>
    <w:pPr>
      <w:widowControl w:val="0"/>
      <w:autoSpaceDE w:val="0"/>
      <w:autoSpaceDN w:val="0"/>
      <w:adjustRightInd w:val="0"/>
      <w:spacing w:line="211" w:lineRule="exact"/>
      <w:ind w:hanging="350"/>
    </w:pPr>
    <w:rPr>
      <w:rFonts w:ascii="Courier New" w:hAnsi="Courier New" w:cs="Courier New"/>
      <w:sz w:val="24"/>
    </w:rPr>
  </w:style>
  <w:style w:type="paragraph" w:customStyle="1" w:styleId="Style19">
    <w:name w:val="Style19"/>
    <w:basedOn w:val="Normln"/>
    <w:pPr>
      <w:widowControl w:val="0"/>
      <w:autoSpaceDE w:val="0"/>
      <w:autoSpaceDN w:val="0"/>
      <w:adjustRightInd w:val="0"/>
      <w:spacing w:line="211" w:lineRule="exact"/>
    </w:pPr>
    <w:rPr>
      <w:rFonts w:ascii="Courier New" w:hAnsi="Courier New" w:cs="Courier New"/>
      <w:sz w:val="24"/>
    </w:rPr>
  </w:style>
  <w:style w:type="paragraph" w:customStyle="1" w:styleId="Style17">
    <w:name w:val="Style17"/>
    <w:basedOn w:val="Normln"/>
    <w:pPr>
      <w:widowControl w:val="0"/>
      <w:autoSpaceDE w:val="0"/>
      <w:autoSpaceDN w:val="0"/>
      <w:adjustRightInd w:val="0"/>
    </w:pPr>
    <w:rPr>
      <w:rFonts w:ascii="Courier New" w:hAnsi="Courier New" w:cs="Courier New"/>
      <w:sz w:val="24"/>
    </w:rPr>
  </w:style>
  <w:style w:type="character" w:customStyle="1" w:styleId="FontStyle41">
    <w:name w:val="Font Style41"/>
    <w:rPr>
      <w:rFonts w:ascii="Courier New" w:hAnsi="Courier New" w:cs="Courier New"/>
      <w:b/>
      <w:bCs/>
      <w:color w:val="000000"/>
      <w:sz w:val="18"/>
      <w:szCs w:val="18"/>
    </w:rPr>
  </w:style>
  <w:style w:type="paragraph" w:customStyle="1" w:styleId="Style12">
    <w:name w:val="Style12"/>
    <w:basedOn w:val="Normln"/>
    <w:pPr>
      <w:widowControl w:val="0"/>
      <w:autoSpaceDE w:val="0"/>
      <w:autoSpaceDN w:val="0"/>
      <w:adjustRightInd w:val="0"/>
    </w:pPr>
    <w:rPr>
      <w:rFonts w:ascii="Courier New" w:hAnsi="Courier New" w:cs="Courier New"/>
      <w:sz w:val="24"/>
    </w:rPr>
  </w:style>
  <w:style w:type="character" w:customStyle="1" w:styleId="FontStyle43">
    <w:name w:val="Font Style43"/>
    <w:rPr>
      <w:rFonts w:ascii="Courier New" w:hAnsi="Courier New" w:cs="Courier New"/>
      <w:b/>
      <w:bCs/>
      <w:color w:val="000000"/>
      <w:sz w:val="24"/>
      <w:szCs w:val="24"/>
    </w:rPr>
  </w:style>
  <w:style w:type="paragraph" w:styleId="Nzev">
    <w:name w:val="Title"/>
    <w:basedOn w:val="Normln"/>
    <w:qFormat/>
    <w:pPr>
      <w:widowControl w:val="0"/>
      <w:autoSpaceDE w:val="0"/>
      <w:autoSpaceDN w:val="0"/>
      <w:spacing w:after="120"/>
      <w:jc w:val="center"/>
    </w:pPr>
    <w:rPr>
      <w:rFonts w:ascii="Times New Roman" w:hAnsi="Times New Roman"/>
      <w:b/>
      <w:bCs/>
      <w:sz w:val="24"/>
      <w:szCs w:val="32"/>
      <w:u w:val="single"/>
      <w:lang w:eastAsia="en-US"/>
    </w:rPr>
  </w:style>
  <w:style w:type="paragraph" w:styleId="Zkladntextodsazen2">
    <w:name w:val="Body Text Indent 2"/>
    <w:basedOn w:val="Normln"/>
    <w:pPr>
      <w:spacing w:after="120" w:line="480" w:lineRule="auto"/>
      <w:ind w:left="283"/>
    </w:pPr>
  </w:style>
  <w:style w:type="character" w:customStyle="1" w:styleId="CharChar1">
    <w:name w:val="Char Char1"/>
    <w:semiHidden/>
    <w:locked/>
    <w:rPr>
      <w:rFonts w:ascii="Calibri" w:hAnsi="Calibri"/>
      <w:szCs w:val="21"/>
      <w:lang w:bidi="ar-SA"/>
    </w:rPr>
  </w:style>
  <w:style w:type="paragraph" w:styleId="Prosttext">
    <w:name w:val="Plain Text"/>
    <w:basedOn w:val="Normln"/>
    <w:rPr>
      <w:rFonts w:ascii="Calibri" w:hAnsi="Calibri"/>
      <w:szCs w:val="21"/>
    </w:rPr>
  </w:style>
  <w:style w:type="paragraph" w:styleId="Zkladntextodsazen3">
    <w:name w:val="Body Text Indent 3"/>
    <w:basedOn w:val="Normln"/>
    <w:pPr>
      <w:spacing w:after="120"/>
      <w:ind w:left="283"/>
    </w:pPr>
    <w:rPr>
      <w:sz w:val="16"/>
      <w:szCs w:val="16"/>
    </w:rPr>
  </w:style>
  <w:style w:type="character" w:customStyle="1" w:styleId="CharChar">
    <w:name w:val="Char Char"/>
    <w:rPr>
      <w:rFonts w:ascii="Arial" w:hAnsi="Arial"/>
      <w:sz w:val="16"/>
      <w:szCs w:val="16"/>
    </w:rPr>
  </w:style>
  <w:style w:type="character" w:customStyle="1" w:styleId="ProsttextChar">
    <w:name w:val="Prostý text Char"/>
    <w:semiHidden/>
    <w:locked/>
    <w:rPr>
      <w:rFonts w:ascii="Calibri" w:hAnsi="Calibri"/>
      <w:szCs w:val="21"/>
      <w:lang w:bidi="ar-SA"/>
    </w:rPr>
  </w:style>
  <w:style w:type="character" w:customStyle="1" w:styleId="apple-converted-space">
    <w:name w:val="apple-converted-space"/>
  </w:style>
  <w:style w:type="character" w:customStyle="1" w:styleId="CharChar9">
    <w:name w:val="Char Char9"/>
    <w:rPr>
      <w:rFonts w:ascii="Arial" w:hAnsi="Arial"/>
      <w:b/>
      <w:bCs/>
      <w:kern w:val="32"/>
      <w:sz w:val="28"/>
      <w:szCs w:val="32"/>
      <w:lang w:val="cs-CZ" w:eastAsia="cs-CZ" w:bidi="ar-SA"/>
    </w:rPr>
  </w:style>
  <w:style w:type="character" w:customStyle="1" w:styleId="cpvselected1">
    <w:name w:val="cpvselected1"/>
    <w:rPr>
      <w:color w:val="FF0000"/>
    </w:rPr>
  </w:style>
  <w:style w:type="paragraph" w:customStyle="1" w:styleId="TxBrp12">
    <w:name w:val="TxBr_p12"/>
    <w:basedOn w:val="Normln"/>
    <w:rsid w:val="0023641D"/>
    <w:pPr>
      <w:widowControl w:val="0"/>
      <w:tabs>
        <w:tab w:val="left" w:pos="1320"/>
        <w:tab w:val="left" w:pos="1695"/>
      </w:tabs>
      <w:autoSpaceDE w:val="0"/>
      <w:autoSpaceDN w:val="0"/>
      <w:adjustRightInd w:val="0"/>
      <w:spacing w:line="240" w:lineRule="atLeast"/>
      <w:ind w:left="1695" w:hanging="374"/>
    </w:pPr>
    <w:rPr>
      <w:sz w:val="24"/>
      <w:lang w:val="en-US" w:eastAsia="en-US"/>
    </w:rPr>
  </w:style>
  <w:style w:type="paragraph" w:customStyle="1" w:styleId="Style1">
    <w:name w:val="Style 1"/>
    <w:basedOn w:val="Normln"/>
    <w:rsid w:val="00824306"/>
    <w:pPr>
      <w:widowControl w:val="0"/>
      <w:autoSpaceDE w:val="0"/>
      <w:autoSpaceDN w:val="0"/>
      <w:adjustRightInd w:val="0"/>
    </w:pPr>
    <w:rPr>
      <w:rFonts w:ascii="Times New Roman" w:hAnsi="Times New Roman"/>
      <w:szCs w:val="20"/>
    </w:rPr>
  </w:style>
  <w:style w:type="paragraph" w:customStyle="1" w:styleId="Style2">
    <w:name w:val="Style 2"/>
    <w:basedOn w:val="Normln"/>
    <w:rsid w:val="00824306"/>
    <w:pPr>
      <w:widowControl w:val="0"/>
      <w:autoSpaceDE w:val="0"/>
      <w:autoSpaceDN w:val="0"/>
      <w:spacing w:before="36" w:line="187" w:lineRule="auto"/>
      <w:ind w:left="432" w:hanging="432"/>
    </w:pPr>
    <w:rPr>
      <w:rFonts w:cs="Arial"/>
      <w:sz w:val="19"/>
      <w:szCs w:val="19"/>
    </w:rPr>
  </w:style>
  <w:style w:type="character" w:customStyle="1" w:styleId="CharacterStyle1">
    <w:name w:val="Character Style 1"/>
    <w:rsid w:val="00824306"/>
    <w:rPr>
      <w:rFonts w:ascii="Arial" w:hAnsi="Arial" w:cs="Arial"/>
      <w:sz w:val="19"/>
      <w:szCs w:val="19"/>
    </w:rPr>
  </w:style>
  <w:style w:type="character" w:customStyle="1" w:styleId="CharacterStyle2">
    <w:name w:val="Character Style 2"/>
    <w:rsid w:val="00824306"/>
    <w:rPr>
      <w:sz w:val="20"/>
      <w:szCs w:val="20"/>
    </w:rPr>
  </w:style>
  <w:style w:type="paragraph" w:customStyle="1" w:styleId="TxBrt4">
    <w:name w:val="TxBr_t4"/>
    <w:basedOn w:val="Normln"/>
    <w:rsid w:val="006C680F"/>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11">
    <w:name w:val="TxBr_p11"/>
    <w:basedOn w:val="Normln"/>
    <w:rsid w:val="006C680F"/>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paragraph" w:customStyle="1" w:styleId="Import0">
    <w:name w:val="Import 0"/>
    <w:basedOn w:val="Normln"/>
    <w:rsid w:val="006C680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hAnsi="Avinion"/>
      <w:snapToGrid w:val="0"/>
      <w:sz w:val="24"/>
      <w:szCs w:val="20"/>
    </w:rPr>
  </w:style>
  <w:style w:type="paragraph" w:customStyle="1" w:styleId="Odstavecseseznamem1">
    <w:name w:val="Odstavec se seznamem1"/>
    <w:basedOn w:val="Normln"/>
    <w:qFormat/>
    <w:rsid w:val="002B615B"/>
    <w:pPr>
      <w:suppressAutoHyphens/>
      <w:spacing w:after="200" w:line="276" w:lineRule="auto"/>
      <w:ind w:left="720"/>
      <w:contextualSpacing/>
    </w:pPr>
    <w:rPr>
      <w:rFonts w:ascii="Calibri" w:eastAsia="SimSun" w:hAnsi="Calibri" w:cs="Calibri"/>
      <w:kern w:val="1"/>
      <w:sz w:val="22"/>
      <w:szCs w:val="22"/>
      <w:lang w:eastAsia="en-US"/>
    </w:rPr>
  </w:style>
  <w:style w:type="paragraph" w:customStyle="1" w:styleId="western">
    <w:name w:val="western"/>
    <w:basedOn w:val="Normln"/>
    <w:rsid w:val="00707100"/>
    <w:pPr>
      <w:spacing w:before="100" w:beforeAutospacing="1" w:after="142" w:line="288" w:lineRule="auto"/>
    </w:pPr>
    <w:rPr>
      <w:rFonts w:ascii="Times New Roman" w:hAnsi="Times New Roman"/>
      <w:sz w:val="24"/>
    </w:rPr>
  </w:style>
  <w:style w:type="character" w:customStyle="1" w:styleId="TextkomenteChar">
    <w:name w:val="Text komentáře Char"/>
    <w:link w:val="Textkomente"/>
    <w:rsid w:val="00937142"/>
    <w:rPr>
      <w:rFonts w:ascii="Arial" w:hAnsi="Arial"/>
      <w:lang w:val="cs-CZ" w:eastAsia="cs-CZ" w:bidi="ar-SA"/>
    </w:rPr>
  </w:style>
  <w:style w:type="character" w:customStyle="1" w:styleId="ZhlavChar">
    <w:name w:val="Záhlaví Char"/>
    <w:link w:val="Zhlav"/>
    <w:uiPriority w:val="99"/>
    <w:rsid w:val="008E27BB"/>
    <w:rPr>
      <w:rFonts w:ascii="Arial" w:hAnsi="Arial"/>
      <w:szCs w:val="24"/>
    </w:rPr>
  </w:style>
  <w:style w:type="character" w:customStyle="1" w:styleId="ZpatChar">
    <w:name w:val="Zápatí Char"/>
    <w:link w:val="Zpat"/>
    <w:uiPriority w:val="99"/>
    <w:rsid w:val="008E27BB"/>
    <w:rPr>
      <w:rFonts w:ascii="Arial" w:hAnsi="Arial"/>
      <w:szCs w:val="24"/>
    </w:rPr>
  </w:style>
  <w:style w:type="character" w:customStyle="1" w:styleId="TextbublinyChar">
    <w:name w:val="Text bubliny Char"/>
    <w:link w:val="Textbubliny"/>
    <w:uiPriority w:val="99"/>
    <w:semiHidden/>
    <w:rsid w:val="008E27BB"/>
    <w:rPr>
      <w:rFonts w:ascii="Tahoma" w:hAnsi="Tahoma" w:cs="Tahoma"/>
      <w:sz w:val="16"/>
      <w:szCs w:val="16"/>
    </w:rPr>
  </w:style>
  <w:style w:type="table" w:styleId="Mkatabulky">
    <w:name w:val="Table Grid"/>
    <w:basedOn w:val="Normlntabulka"/>
    <w:uiPriority w:val="39"/>
    <w:rsid w:val="00D72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sid w:val="0020378A"/>
    <w:rPr>
      <w:color w:val="954F72"/>
      <w:u w:val="single"/>
    </w:rPr>
  </w:style>
  <w:style w:type="paragraph" w:styleId="Bezmezer">
    <w:name w:val="No Spacing"/>
    <w:uiPriority w:val="1"/>
    <w:qFormat/>
    <w:rsid w:val="00E06A43"/>
    <w:rPr>
      <w:rFonts w:asciiTheme="minorHAnsi" w:eastAsiaTheme="minorHAnsi" w:hAnsiTheme="minorHAnsi" w:cstheme="minorBidi"/>
      <w:sz w:val="22"/>
      <w:szCs w:val="22"/>
      <w:lang w:eastAsia="en-US"/>
    </w:rPr>
  </w:style>
  <w:style w:type="paragraph" w:customStyle="1" w:styleId="Default">
    <w:name w:val="Default"/>
    <w:rsid w:val="00120F4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4766">
      <w:bodyDiv w:val="1"/>
      <w:marLeft w:val="0"/>
      <w:marRight w:val="0"/>
      <w:marTop w:val="0"/>
      <w:marBottom w:val="0"/>
      <w:divBdr>
        <w:top w:val="none" w:sz="0" w:space="0" w:color="auto"/>
        <w:left w:val="none" w:sz="0" w:space="0" w:color="auto"/>
        <w:bottom w:val="none" w:sz="0" w:space="0" w:color="auto"/>
        <w:right w:val="none" w:sz="0" w:space="0" w:color="auto"/>
      </w:divBdr>
    </w:div>
    <w:div w:id="323246765">
      <w:bodyDiv w:val="1"/>
      <w:marLeft w:val="0"/>
      <w:marRight w:val="0"/>
      <w:marTop w:val="0"/>
      <w:marBottom w:val="0"/>
      <w:divBdr>
        <w:top w:val="none" w:sz="0" w:space="0" w:color="auto"/>
        <w:left w:val="none" w:sz="0" w:space="0" w:color="auto"/>
        <w:bottom w:val="none" w:sz="0" w:space="0" w:color="auto"/>
        <w:right w:val="none" w:sz="0" w:space="0" w:color="auto"/>
      </w:divBdr>
    </w:div>
    <w:div w:id="329063669">
      <w:bodyDiv w:val="1"/>
      <w:marLeft w:val="0"/>
      <w:marRight w:val="0"/>
      <w:marTop w:val="0"/>
      <w:marBottom w:val="0"/>
      <w:divBdr>
        <w:top w:val="none" w:sz="0" w:space="0" w:color="auto"/>
        <w:left w:val="none" w:sz="0" w:space="0" w:color="auto"/>
        <w:bottom w:val="none" w:sz="0" w:space="0" w:color="auto"/>
        <w:right w:val="none" w:sz="0" w:space="0" w:color="auto"/>
      </w:divBdr>
    </w:div>
    <w:div w:id="391345715">
      <w:bodyDiv w:val="1"/>
      <w:marLeft w:val="0"/>
      <w:marRight w:val="0"/>
      <w:marTop w:val="0"/>
      <w:marBottom w:val="0"/>
      <w:divBdr>
        <w:top w:val="none" w:sz="0" w:space="0" w:color="auto"/>
        <w:left w:val="none" w:sz="0" w:space="0" w:color="auto"/>
        <w:bottom w:val="none" w:sz="0" w:space="0" w:color="auto"/>
        <w:right w:val="none" w:sz="0" w:space="0" w:color="auto"/>
      </w:divBdr>
    </w:div>
    <w:div w:id="553396301">
      <w:bodyDiv w:val="1"/>
      <w:marLeft w:val="0"/>
      <w:marRight w:val="0"/>
      <w:marTop w:val="0"/>
      <w:marBottom w:val="0"/>
      <w:divBdr>
        <w:top w:val="none" w:sz="0" w:space="0" w:color="auto"/>
        <w:left w:val="none" w:sz="0" w:space="0" w:color="auto"/>
        <w:bottom w:val="none" w:sz="0" w:space="0" w:color="auto"/>
        <w:right w:val="none" w:sz="0" w:space="0" w:color="auto"/>
      </w:divBdr>
    </w:div>
    <w:div w:id="573441826">
      <w:bodyDiv w:val="1"/>
      <w:marLeft w:val="0"/>
      <w:marRight w:val="0"/>
      <w:marTop w:val="0"/>
      <w:marBottom w:val="0"/>
      <w:divBdr>
        <w:top w:val="none" w:sz="0" w:space="0" w:color="auto"/>
        <w:left w:val="none" w:sz="0" w:space="0" w:color="auto"/>
        <w:bottom w:val="none" w:sz="0" w:space="0" w:color="auto"/>
        <w:right w:val="none" w:sz="0" w:space="0" w:color="auto"/>
      </w:divBdr>
    </w:div>
    <w:div w:id="605885271">
      <w:bodyDiv w:val="1"/>
      <w:marLeft w:val="0"/>
      <w:marRight w:val="0"/>
      <w:marTop w:val="0"/>
      <w:marBottom w:val="0"/>
      <w:divBdr>
        <w:top w:val="none" w:sz="0" w:space="0" w:color="auto"/>
        <w:left w:val="none" w:sz="0" w:space="0" w:color="auto"/>
        <w:bottom w:val="none" w:sz="0" w:space="0" w:color="auto"/>
        <w:right w:val="none" w:sz="0" w:space="0" w:color="auto"/>
      </w:divBdr>
    </w:div>
    <w:div w:id="637809580">
      <w:bodyDiv w:val="1"/>
      <w:marLeft w:val="0"/>
      <w:marRight w:val="0"/>
      <w:marTop w:val="0"/>
      <w:marBottom w:val="0"/>
      <w:divBdr>
        <w:top w:val="none" w:sz="0" w:space="0" w:color="auto"/>
        <w:left w:val="none" w:sz="0" w:space="0" w:color="auto"/>
        <w:bottom w:val="none" w:sz="0" w:space="0" w:color="auto"/>
        <w:right w:val="none" w:sz="0" w:space="0" w:color="auto"/>
      </w:divBdr>
    </w:div>
    <w:div w:id="654605573">
      <w:bodyDiv w:val="1"/>
      <w:marLeft w:val="0"/>
      <w:marRight w:val="0"/>
      <w:marTop w:val="0"/>
      <w:marBottom w:val="0"/>
      <w:divBdr>
        <w:top w:val="none" w:sz="0" w:space="0" w:color="auto"/>
        <w:left w:val="none" w:sz="0" w:space="0" w:color="auto"/>
        <w:bottom w:val="none" w:sz="0" w:space="0" w:color="auto"/>
        <w:right w:val="none" w:sz="0" w:space="0" w:color="auto"/>
      </w:divBdr>
    </w:div>
    <w:div w:id="690686799">
      <w:bodyDiv w:val="1"/>
      <w:marLeft w:val="0"/>
      <w:marRight w:val="0"/>
      <w:marTop w:val="0"/>
      <w:marBottom w:val="0"/>
      <w:divBdr>
        <w:top w:val="none" w:sz="0" w:space="0" w:color="auto"/>
        <w:left w:val="none" w:sz="0" w:space="0" w:color="auto"/>
        <w:bottom w:val="none" w:sz="0" w:space="0" w:color="auto"/>
        <w:right w:val="none" w:sz="0" w:space="0" w:color="auto"/>
      </w:divBdr>
    </w:div>
    <w:div w:id="714425182">
      <w:bodyDiv w:val="1"/>
      <w:marLeft w:val="0"/>
      <w:marRight w:val="0"/>
      <w:marTop w:val="0"/>
      <w:marBottom w:val="0"/>
      <w:divBdr>
        <w:top w:val="none" w:sz="0" w:space="0" w:color="auto"/>
        <w:left w:val="none" w:sz="0" w:space="0" w:color="auto"/>
        <w:bottom w:val="none" w:sz="0" w:space="0" w:color="auto"/>
        <w:right w:val="none" w:sz="0" w:space="0" w:color="auto"/>
      </w:divBdr>
    </w:div>
    <w:div w:id="785468009">
      <w:bodyDiv w:val="1"/>
      <w:marLeft w:val="0"/>
      <w:marRight w:val="0"/>
      <w:marTop w:val="0"/>
      <w:marBottom w:val="0"/>
      <w:divBdr>
        <w:top w:val="none" w:sz="0" w:space="0" w:color="auto"/>
        <w:left w:val="none" w:sz="0" w:space="0" w:color="auto"/>
        <w:bottom w:val="none" w:sz="0" w:space="0" w:color="auto"/>
        <w:right w:val="none" w:sz="0" w:space="0" w:color="auto"/>
      </w:divBdr>
    </w:div>
    <w:div w:id="799230343">
      <w:bodyDiv w:val="1"/>
      <w:marLeft w:val="0"/>
      <w:marRight w:val="0"/>
      <w:marTop w:val="0"/>
      <w:marBottom w:val="0"/>
      <w:divBdr>
        <w:top w:val="none" w:sz="0" w:space="0" w:color="auto"/>
        <w:left w:val="none" w:sz="0" w:space="0" w:color="auto"/>
        <w:bottom w:val="none" w:sz="0" w:space="0" w:color="auto"/>
        <w:right w:val="none" w:sz="0" w:space="0" w:color="auto"/>
      </w:divBdr>
    </w:div>
    <w:div w:id="910696485">
      <w:bodyDiv w:val="1"/>
      <w:marLeft w:val="0"/>
      <w:marRight w:val="0"/>
      <w:marTop w:val="0"/>
      <w:marBottom w:val="0"/>
      <w:divBdr>
        <w:top w:val="none" w:sz="0" w:space="0" w:color="auto"/>
        <w:left w:val="none" w:sz="0" w:space="0" w:color="auto"/>
        <w:bottom w:val="none" w:sz="0" w:space="0" w:color="auto"/>
        <w:right w:val="none" w:sz="0" w:space="0" w:color="auto"/>
      </w:divBdr>
    </w:div>
    <w:div w:id="1012880150">
      <w:bodyDiv w:val="1"/>
      <w:marLeft w:val="0"/>
      <w:marRight w:val="0"/>
      <w:marTop w:val="0"/>
      <w:marBottom w:val="0"/>
      <w:divBdr>
        <w:top w:val="none" w:sz="0" w:space="0" w:color="auto"/>
        <w:left w:val="none" w:sz="0" w:space="0" w:color="auto"/>
        <w:bottom w:val="none" w:sz="0" w:space="0" w:color="auto"/>
        <w:right w:val="none" w:sz="0" w:space="0" w:color="auto"/>
      </w:divBdr>
    </w:div>
    <w:div w:id="1069426781">
      <w:bodyDiv w:val="1"/>
      <w:marLeft w:val="0"/>
      <w:marRight w:val="0"/>
      <w:marTop w:val="0"/>
      <w:marBottom w:val="0"/>
      <w:divBdr>
        <w:top w:val="none" w:sz="0" w:space="0" w:color="auto"/>
        <w:left w:val="none" w:sz="0" w:space="0" w:color="auto"/>
        <w:bottom w:val="none" w:sz="0" w:space="0" w:color="auto"/>
        <w:right w:val="none" w:sz="0" w:space="0" w:color="auto"/>
      </w:divBdr>
    </w:div>
    <w:div w:id="1132938155">
      <w:bodyDiv w:val="1"/>
      <w:marLeft w:val="0"/>
      <w:marRight w:val="0"/>
      <w:marTop w:val="0"/>
      <w:marBottom w:val="0"/>
      <w:divBdr>
        <w:top w:val="none" w:sz="0" w:space="0" w:color="auto"/>
        <w:left w:val="none" w:sz="0" w:space="0" w:color="auto"/>
        <w:bottom w:val="none" w:sz="0" w:space="0" w:color="auto"/>
        <w:right w:val="none" w:sz="0" w:space="0" w:color="auto"/>
      </w:divBdr>
    </w:div>
    <w:div w:id="1139685347">
      <w:bodyDiv w:val="1"/>
      <w:marLeft w:val="0"/>
      <w:marRight w:val="0"/>
      <w:marTop w:val="0"/>
      <w:marBottom w:val="0"/>
      <w:divBdr>
        <w:top w:val="none" w:sz="0" w:space="0" w:color="auto"/>
        <w:left w:val="none" w:sz="0" w:space="0" w:color="auto"/>
        <w:bottom w:val="none" w:sz="0" w:space="0" w:color="auto"/>
        <w:right w:val="none" w:sz="0" w:space="0" w:color="auto"/>
      </w:divBdr>
    </w:div>
    <w:div w:id="1224097021">
      <w:bodyDiv w:val="1"/>
      <w:marLeft w:val="0"/>
      <w:marRight w:val="0"/>
      <w:marTop w:val="0"/>
      <w:marBottom w:val="0"/>
      <w:divBdr>
        <w:top w:val="none" w:sz="0" w:space="0" w:color="auto"/>
        <w:left w:val="none" w:sz="0" w:space="0" w:color="auto"/>
        <w:bottom w:val="none" w:sz="0" w:space="0" w:color="auto"/>
        <w:right w:val="none" w:sz="0" w:space="0" w:color="auto"/>
      </w:divBdr>
    </w:div>
    <w:div w:id="1350988489">
      <w:bodyDiv w:val="1"/>
      <w:marLeft w:val="0"/>
      <w:marRight w:val="0"/>
      <w:marTop w:val="0"/>
      <w:marBottom w:val="0"/>
      <w:divBdr>
        <w:top w:val="none" w:sz="0" w:space="0" w:color="auto"/>
        <w:left w:val="none" w:sz="0" w:space="0" w:color="auto"/>
        <w:bottom w:val="none" w:sz="0" w:space="0" w:color="auto"/>
        <w:right w:val="none" w:sz="0" w:space="0" w:color="auto"/>
      </w:divBdr>
    </w:div>
    <w:div w:id="1673026560">
      <w:bodyDiv w:val="1"/>
      <w:marLeft w:val="0"/>
      <w:marRight w:val="0"/>
      <w:marTop w:val="0"/>
      <w:marBottom w:val="0"/>
      <w:divBdr>
        <w:top w:val="none" w:sz="0" w:space="0" w:color="auto"/>
        <w:left w:val="none" w:sz="0" w:space="0" w:color="auto"/>
        <w:bottom w:val="none" w:sz="0" w:space="0" w:color="auto"/>
        <w:right w:val="none" w:sz="0" w:space="0" w:color="auto"/>
      </w:divBdr>
    </w:div>
    <w:div w:id="171712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3111</Words>
  <Characters>18360</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MR</vt:lpstr>
    </vt:vector>
  </TitlesOfParts>
  <LinksUpToDate>false</LinksUpToDate>
  <CharactersWithSpaces>21429</CharactersWithSpaces>
  <SharedDoc>false</SharedDoc>
  <HLinks>
    <vt:vector size="6" baseType="variant">
      <vt:variant>
        <vt:i4>4194388</vt:i4>
      </vt:variant>
      <vt:variant>
        <vt:i4>0</vt:i4>
      </vt:variant>
      <vt:variant>
        <vt:i4>0</vt:i4>
      </vt:variant>
      <vt:variant>
        <vt:i4>5</vt:i4>
      </vt:variant>
      <vt:variant>
        <vt:lpwstr>http://www.cpubenchmark.net/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
  <cp:keywords/>
  <cp:lastModifiedBy/>
  <cp:revision>1</cp:revision>
  <cp:lastPrinted>2013-12-27T13:12:00Z</cp:lastPrinted>
  <dcterms:created xsi:type="dcterms:W3CDTF">2022-12-09T13:45:00Z</dcterms:created>
  <dcterms:modified xsi:type="dcterms:W3CDTF">2023-01-27T14:20:00Z</dcterms:modified>
</cp:coreProperties>
</file>