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32FCD875" w:rsidR="003E2615" w:rsidRPr="00BE1229" w:rsidRDefault="003E2615" w:rsidP="003E2615">
      <w:pPr>
        <w:spacing w:before="240"/>
        <w:rPr>
          <w:b/>
          <w:bCs/>
        </w:rPr>
      </w:pPr>
      <w:r w:rsidRPr="00BE1229">
        <w:rPr>
          <w:b/>
          <w:bCs/>
        </w:rPr>
        <w:t xml:space="preserve">(1)    </w:t>
      </w:r>
      <w:r w:rsidR="00393CE8">
        <w:rPr>
          <w:b/>
          <w:bCs/>
        </w:rPr>
        <w:t>Město Opočno</w:t>
      </w:r>
    </w:p>
    <w:p w14:paraId="25A894C1" w14:textId="20AFD6A2" w:rsidR="003E2615" w:rsidRDefault="00393CE8" w:rsidP="003E2615">
      <w:pPr>
        <w:ind w:firstLine="540"/>
      </w:pPr>
      <w:r>
        <w:t>Kupkovo nám. 247, 517 73 Opočno</w:t>
      </w:r>
    </w:p>
    <w:p w14:paraId="4F5F71C0" w14:textId="3694303E" w:rsidR="003E2615" w:rsidRDefault="003E2615" w:rsidP="003E2615">
      <w:pPr>
        <w:ind w:left="540"/>
      </w:pPr>
      <w:r>
        <w:t xml:space="preserve">IČO: </w:t>
      </w:r>
      <w:r w:rsidR="00393CE8">
        <w:t>002 75 191</w:t>
      </w:r>
    </w:p>
    <w:p w14:paraId="1B9BB116" w14:textId="507A12EE" w:rsidR="003E2615" w:rsidRDefault="003E2615" w:rsidP="003E2615">
      <w:pPr>
        <w:ind w:left="540"/>
      </w:pPr>
      <w:r>
        <w:t>DIČ: CZ</w:t>
      </w:r>
      <w:r w:rsidR="00393CE8">
        <w:t>00275191</w:t>
      </w:r>
    </w:p>
    <w:p w14:paraId="3EE566C5" w14:textId="5360F446" w:rsidR="003E2615" w:rsidRPr="00CE1225" w:rsidRDefault="003E2615" w:rsidP="003E2615">
      <w:pPr>
        <w:ind w:left="540"/>
      </w:pPr>
      <w:r w:rsidRPr="00CE1225">
        <w:t xml:space="preserve">zastoupený </w:t>
      </w:r>
      <w:r w:rsidR="00393CE8" w:rsidRPr="00CE1225">
        <w:t>Šárkou Škrabalovou, starostkou</w:t>
      </w:r>
    </w:p>
    <w:p w14:paraId="60EF711D" w14:textId="63C161A7" w:rsidR="00F33236" w:rsidRPr="00CE1225" w:rsidRDefault="00F33236" w:rsidP="00F33236">
      <w:pPr>
        <w:ind w:left="540"/>
      </w:pPr>
      <w:r w:rsidRPr="00CE1225">
        <w:t xml:space="preserve">bankovní spojení: </w:t>
      </w:r>
      <w:r w:rsidR="00CE1225" w:rsidRPr="00CE1225">
        <w:t>Česká spořitelna</w:t>
      </w:r>
    </w:p>
    <w:p w14:paraId="595B8476" w14:textId="5179F78E" w:rsidR="00F33236" w:rsidRPr="00CE1225" w:rsidRDefault="00F33236" w:rsidP="00CE1225">
      <w:pPr>
        <w:ind w:left="540"/>
        <w:rPr>
          <w:highlight w:val="yellow"/>
        </w:rPr>
      </w:pPr>
      <w:r w:rsidRPr="00CE1225">
        <w:t xml:space="preserve">č. účtu: </w:t>
      </w:r>
      <w:r w:rsidR="00CE1225" w:rsidRPr="00CE1225">
        <w:t>19-1242059309/0800</w:t>
      </w:r>
    </w:p>
    <w:p w14:paraId="26F57571" w14:textId="77777777" w:rsidR="003E2615" w:rsidRDefault="003E2615" w:rsidP="00BE1229">
      <w:pPr>
        <w:ind w:left="540"/>
      </w:pPr>
      <w:r w:rsidRPr="00CE1225">
        <w:t>(dále jen „Objednatel“) na</w:t>
      </w:r>
      <w:r>
        <w:t xml:space="preserve">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proofErr w:type="gramStart"/>
      <w:r w:rsidR="00BE1229">
        <w:t>…….</w:t>
      </w:r>
      <w:proofErr w:type="gramEnd"/>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4AB52B5D" w:rsidR="003E2615" w:rsidRDefault="003E2615" w:rsidP="003E2615">
      <w:pPr>
        <w:pStyle w:val="Zkladntextodsazen3"/>
        <w:spacing w:before="240"/>
      </w:pPr>
      <w:r>
        <w:t>1.</w:t>
      </w:r>
      <w:r>
        <w:tab/>
        <w:t xml:space="preserve">Objednatel přijímá nabídku Zhotovitele na provedení a </w:t>
      </w:r>
      <w:r w:rsidRPr="0059400E">
        <w:t xml:space="preserve">dokončení </w:t>
      </w:r>
      <w:r w:rsidRPr="00CE1225">
        <w:t xml:space="preserve">Díla </w:t>
      </w:r>
      <w:r w:rsidRPr="00CE1225">
        <w:rPr>
          <w:b/>
          <w:bCs/>
        </w:rPr>
        <w:t>„</w:t>
      </w:r>
      <w:r w:rsidR="00CE1225" w:rsidRPr="00CE1225">
        <w:rPr>
          <w:b/>
          <w:bCs/>
        </w:rPr>
        <w:t>III/29840 Opočno, Broumar</w:t>
      </w:r>
      <w:r w:rsidRPr="00CE1225">
        <w:rPr>
          <w:b/>
          <w:bCs/>
        </w:rPr>
        <w:t>“</w:t>
      </w:r>
      <w:r w:rsidRPr="00CE1225">
        <w:rPr>
          <w:b/>
        </w:rPr>
        <w:t xml:space="preserve"> </w:t>
      </w:r>
      <w:r w:rsidRPr="00CE1225">
        <w:t>v dané lokalitě a určené lhůtě, specifikovaných v dokumentech v článku II. této Smlouvy (dále jen „Dílo“) a zároveň se zavazuje za zhotovení</w:t>
      </w:r>
      <w:r>
        <w:t xml:space="preserve">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39B072C2" w:rsidR="003E2615" w:rsidRPr="00CE1225" w:rsidRDefault="003E2615" w:rsidP="00D238D2">
      <w:pPr>
        <w:pStyle w:val="Zkladntext"/>
        <w:numPr>
          <w:ilvl w:val="0"/>
          <w:numId w:val="4"/>
        </w:numPr>
        <w:spacing w:before="240"/>
        <w:ind w:left="567" w:hanging="567"/>
      </w:pPr>
      <w:r>
        <w:t xml:space="preserve">Níže uvedený souhrn dokumentů tvoří nedílnou součást obsahu Smlouvy. Pojmy a definice </w:t>
      </w:r>
      <w:r w:rsidRPr="00CE1225">
        <w:t>uvedené v této Smlouvě</w:t>
      </w:r>
      <w:r w:rsidR="00B9198F" w:rsidRPr="00CE1225">
        <w:t>,</w:t>
      </w:r>
      <w:r w:rsidRPr="00CE1225">
        <w:t xml:space="preserve"> a především v tomto článku II. mají stejný význam, jaký jim je přiřazen v zadávacích podmínkách veřejné zakázky na stavební práce </w:t>
      </w:r>
      <w:r w:rsidRPr="00CE1225">
        <w:rPr>
          <w:b/>
          <w:bCs/>
        </w:rPr>
        <w:t>„</w:t>
      </w:r>
      <w:r w:rsidR="00CE1225" w:rsidRPr="00CE1225">
        <w:rPr>
          <w:b/>
          <w:bCs/>
        </w:rPr>
        <w:t>III/29840 Opočno, Broumar</w:t>
      </w:r>
      <w:r w:rsidRPr="00CE1225">
        <w:rPr>
          <w:b/>
          <w:bCs/>
        </w:rPr>
        <w:t xml:space="preserve">“ </w:t>
      </w:r>
      <w:r w:rsidRPr="00CE1225">
        <w:rPr>
          <w:bCs/>
        </w:rPr>
        <w:t>a</w:t>
      </w:r>
      <w:r w:rsidRPr="00CE1225">
        <w:t xml:space="preserve"> ve Smluvních podmínkách na zhotovení Díla. </w:t>
      </w:r>
    </w:p>
    <w:p w14:paraId="364A7AC8" w14:textId="77777777" w:rsidR="003E2615" w:rsidRPr="00CE1225" w:rsidRDefault="003E2615" w:rsidP="00D238D2">
      <w:pPr>
        <w:pStyle w:val="Zkladntext"/>
        <w:spacing w:before="240"/>
        <w:ind w:left="567"/>
      </w:pPr>
      <w:r w:rsidRPr="00CE1225">
        <w:t>Jedná se o následující dokumenty, které jsou nedílnou součástí Smlouvy, jejich důležitost je dána pořadím:</w:t>
      </w:r>
    </w:p>
    <w:p w14:paraId="625514E9" w14:textId="77777777" w:rsidR="00D238D2" w:rsidRPr="00CE1225" w:rsidRDefault="003E2615" w:rsidP="00D238D2">
      <w:pPr>
        <w:pStyle w:val="Zkladntext"/>
        <w:numPr>
          <w:ilvl w:val="0"/>
          <w:numId w:val="1"/>
        </w:numPr>
        <w:tabs>
          <w:tab w:val="clear" w:pos="795"/>
        </w:tabs>
        <w:ind w:left="567" w:firstLine="0"/>
      </w:pPr>
      <w:r w:rsidRPr="00CE1225">
        <w:t>Smlouva o dílo;</w:t>
      </w:r>
    </w:p>
    <w:p w14:paraId="751008B5" w14:textId="6DF00200" w:rsidR="003E2615" w:rsidRPr="00CE1225" w:rsidRDefault="003E2615" w:rsidP="00D238D2">
      <w:pPr>
        <w:pStyle w:val="Zkladntext"/>
        <w:numPr>
          <w:ilvl w:val="0"/>
          <w:numId w:val="1"/>
        </w:numPr>
        <w:tabs>
          <w:tab w:val="clear" w:pos="795"/>
        </w:tabs>
        <w:ind w:left="1418" w:hanging="851"/>
      </w:pPr>
      <w:r w:rsidRPr="00CE1225">
        <w:t>Oznámení rozhodnutí zadavatele o výběru dodavatele v zadávacím řízení podle</w:t>
      </w:r>
      <w:r w:rsidR="00D238D2" w:rsidRPr="00CE1225">
        <w:t xml:space="preserve">   § 56 </w:t>
      </w:r>
      <w:r w:rsidRPr="00CE1225">
        <w:t xml:space="preserve">zákona č. 134/2016 Sb., o zadávání veřejných zakázek, ve znění pozdějších předpisů, na stavební práce: </w:t>
      </w:r>
      <w:r w:rsidRPr="00CE1225">
        <w:rPr>
          <w:bCs/>
        </w:rPr>
        <w:t>„</w:t>
      </w:r>
      <w:r w:rsidR="00CE1225" w:rsidRPr="00CE1225">
        <w:rPr>
          <w:bCs/>
        </w:rPr>
        <w:t>III/29840 Opočno, Broumar</w:t>
      </w:r>
      <w:r w:rsidRPr="00CE1225">
        <w:rPr>
          <w:bCs/>
        </w:rPr>
        <w:t>“</w:t>
      </w:r>
      <w:r w:rsidRPr="00CE1225">
        <w:t xml:space="preserve"> ze dne ………</w:t>
      </w:r>
      <w:r w:rsidRPr="00CE1225">
        <w:rPr>
          <w:vertAlign w:val="superscript"/>
        </w:rPr>
        <w:t>2)</w:t>
      </w:r>
      <w:r w:rsidRPr="00CE1225">
        <w:t>, zn. TO</w:t>
      </w:r>
      <w:r w:rsidR="00CE1225" w:rsidRPr="00CE1225">
        <w:t>U</w:t>
      </w:r>
      <w:r w:rsidRPr="00CE1225">
        <w:t>/</w:t>
      </w:r>
      <w:r w:rsidR="00CE1225" w:rsidRPr="00CE1225">
        <w:t>04</w:t>
      </w:r>
      <w:r w:rsidR="00872A15">
        <w:t>5</w:t>
      </w:r>
      <w:r w:rsidR="00CE1225" w:rsidRPr="00CE1225">
        <w:t>-22</w:t>
      </w:r>
      <w:r w:rsidRPr="00CE1225">
        <w:t>/</w:t>
      </w:r>
      <w:proofErr w:type="spellStart"/>
      <w:r w:rsidRPr="00CE1225">
        <w:t>Ko</w:t>
      </w:r>
      <w:proofErr w:type="spellEnd"/>
      <w:r w:rsidRPr="00CE1225">
        <w:t>;</w:t>
      </w:r>
    </w:p>
    <w:p w14:paraId="032AEE56" w14:textId="77777777" w:rsidR="003E2615" w:rsidRPr="00CE1225" w:rsidRDefault="003E2615" w:rsidP="00D238D2">
      <w:pPr>
        <w:pStyle w:val="Zkladntext"/>
        <w:numPr>
          <w:ilvl w:val="0"/>
          <w:numId w:val="1"/>
        </w:numPr>
        <w:tabs>
          <w:tab w:val="clear" w:pos="795"/>
        </w:tabs>
        <w:ind w:left="567" w:firstLine="0"/>
      </w:pPr>
      <w:r w:rsidRPr="00CE1225">
        <w:t>Dopis nabídky vč. Přílohy k nabídce ze dne ………</w:t>
      </w:r>
      <w:r w:rsidRPr="00CE1225">
        <w:rPr>
          <w:vertAlign w:val="superscript"/>
        </w:rPr>
        <w:t>1)</w:t>
      </w:r>
      <w:r w:rsidRPr="00CE1225">
        <w:t>;</w:t>
      </w:r>
    </w:p>
    <w:p w14:paraId="2105FFFB" w14:textId="77777777" w:rsidR="003E2615" w:rsidRPr="00CE1225" w:rsidRDefault="003E2615" w:rsidP="00D238D2">
      <w:pPr>
        <w:pStyle w:val="Zkladntext"/>
        <w:numPr>
          <w:ilvl w:val="0"/>
          <w:numId w:val="1"/>
        </w:numPr>
        <w:tabs>
          <w:tab w:val="clear" w:pos="795"/>
        </w:tabs>
        <w:ind w:left="1418" w:hanging="851"/>
      </w:pPr>
      <w:r w:rsidRPr="00CE1225">
        <w:t xml:space="preserve">Zadávací dokumentace, včetně vysvětlení, změny nebo doplnění </w:t>
      </w:r>
      <w:proofErr w:type="gramStart"/>
      <w:r w:rsidRPr="00CE1225">
        <w:t xml:space="preserve">zadávací </w:t>
      </w:r>
      <w:r w:rsidR="00D238D2" w:rsidRPr="00CE1225">
        <w:t xml:space="preserve"> </w:t>
      </w:r>
      <w:r w:rsidRPr="00CE1225">
        <w:t>dokumentace</w:t>
      </w:r>
      <w:proofErr w:type="gramEnd"/>
      <w:r w:rsidRPr="00CE1225">
        <w:t>, týkající se provedení Díla;</w:t>
      </w:r>
    </w:p>
    <w:p w14:paraId="7E3A1680" w14:textId="77777777" w:rsidR="003E2615" w:rsidRPr="00CE1225" w:rsidRDefault="003E2615" w:rsidP="00D238D2">
      <w:pPr>
        <w:pStyle w:val="Zkladntext"/>
        <w:ind w:left="567"/>
      </w:pPr>
    </w:p>
    <w:p w14:paraId="157E26F0" w14:textId="77777777" w:rsidR="003E2615" w:rsidRPr="00CE1225" w:rsidRDefault="003E2615" w:rsidP="00D238D2">
      <w:pPr>
        <w:pStyle w:val="Zkladntext"/>
        <w:tabs>
          <w:tab w:val="num" w:pos="1134"/>
        </w:tabs>
        <w:ind w:left="1418"/>
      </w:pPr>
      <w:r w:rsidRPr="00CE1225">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CE1225">
        <w:t>Smluvní podmínky pro</w:t>
      </w:r>
      <w:r w:rsidRPr="0059400E">
        <w:t xml:space="preserve"> výstavbu pozemních a inženýrských staveb projektovaných </w:t>
      </w:r>
      <w:proofErr w:type="gramStart"/>
      <w:r w:rsidRPr="0059400E">
        <w:t>objednatelem - Zvláštní</w:t>
      </w:r>
      <w:proofErr w:type="gramEnd"/>
      <w:r w:rsidRPr="0059400E">
        <w:t xml:space="preserve"> podmínky;</w:t>
      </w:r>
    </w:p>
    <w:p w14:paraId="100A705E" w14:textId="77777777" w:rsidR="003E2615" w:rsidRPr="00CE1225"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rsidRPr="00CE1225">
        <w:t xml:space="preserve">); </w:t>
      </w:r>
      <w:r w:rsidRPr="00CE1225">
        <w:rPr>
          <w:szCs w:val="22"/>
        </w:rPr>
        <w:t xml:space="preserve">(jsou přístupné na internetu na adrese </w:t>
      </w:r>
      <w:hyperlink r:id="rId7" w:history="1">
        <w:r w:rsidRPr="00CE1225">
          <w:rPr>
            <w:rStyle w:val="Hypertextovodkaz"/>
            <w:szCs w:val="22"/>
          </w:rPr>
          <w:t>www.pjpk.cz</w:t>
        </w:r>
      </w:hyperlink>
      <w:r w:rsidRPr="00CE1225">
        <w:rPr>
          <w:szCs w:val="22"/>
        </w:rPr>
        <w:t xml:space="preserve"> a</w:t>
      </w:r>
      <w:r w:rsidR="00D238D2" w:rsidRPr="00CE1225">
        <w:rPr>
          <w:szCs w:val="22"/>
        </w:rPr>
        <w:t> </w:t>
      </w:r>
      <w:hyperlink r:id="rId8" w:history="1">
        <w:r w:rsidRPr="00CE1225">
          <w:rPr>
            <w:rStyle w:val="Hypertextovodkaz"/>
            <w:szCs w:val="22"/>
          </w:rPr>
          <w:t>www.cace.cz</w:t>
        </w:r>
      </w:hyperlink>
      <w:r w:rsidRPr="00CE1225">
        <w:rPr>
          <w:szCs w:val="22"/>
        </w:rPr>
        <w:t xml:space="preserve"> a ke smlouvě se nepřikládají)</w:t>
      </w:r>
    </w:p>
    <w:p w14:paraId="7B856F48" w14:textId="77777777" w:rsidR="003E2615" w:rsidRPr="00CE1225" w:rsidRDefault="003E2615" w:rsidP="003E2615">
      <w:pPr>
        <w:pStyle w:val="Zkladntext"/>
        <w:ind w:left="1134"/>
      </w:pPr>
    </w:p>
    <w:p w14:paraId="490B12A5" w14:textId="77777777" w:rsidR="003E2615" w:rsidRPr="00CE1225" w:rsidRDefault="003E2615" w:rsidP="00D238D2">
      <w:pPr>
        <w:pStyle w:val="Zkladntext"/>
        <w:ind w:left="1418" w:hanging="851"/>
      </w:pPr>
      <w:r w:rsidRPr="00CE1225">
        <w:tab/>
        <w:t>Technická specifikace, která obsahuje:</w:t>
      </w:r>
    </w:p>
    <w:p w14:paraId="48D71696" w14:textId="77777777" w:rsidR="003E2615" w:rsidRPr="00CE1225" w:rsidRDefault="003E2615" w:rsidP="00D238D2">
      <w:pPr>
        <w:pStyle w:val="Zkladntext"/>
        <w:numPr>
          <w:ilvl w:val="0"/>
          <w:numId w:val="1"/>
        </w:numPr>
        <w:tabs>
          <w:tab w:val="clear" w:pos="795"/>
        </w:tabs>
        <w:ind w:left="1418" w:hanging="851"/>
      </w:pPr>
      <w:r w:rsidRPr="00CE1225">
        <w:t>Zvláštní technické kvalitativní podmínky (ZTKP) objednatele;</w:t>
      </w:r>
    </w:p>
    <w:p w14:paraId="7E8A5FBD" w14:textId="5B0EB252" w:rsidR="003E2615" w:rsidRPr="00CE1225" w:rsidRDefault="003E2615" w:rsidP="00D238D2">
      <w:pPr>
        <w:pStyle w:val="Zkladntext"/>
        <w:numPr>
          <w:ilvl w:val="0"/>
          <w:numId w:val="1"/>
        </w:numPr>
        <w:tabs>
          <w:tab w:val="clear" w:pos="795"/>
        </w:tabs>
        <w:ind w:left="1418" w:hanging="851"/>
      </w:pPr>
      <w:r w:rsidRPr="00CE1225">
        <w:t>Nepoužije se;</w:t>
      </w:r>
    </w:p>
    <w:p w14:paraId="1D87E167" w14:textId="77777777" w:rsidR="003E2615" w:rsidRPr="00CE1225" w:rsidRDefault="003E2615" w:rsidP="00BD1AE7">
      <w:pPr>
        <w:pStyle w:val="Zkladntext"/>
        <w:numPr>
          <w:ilvl w:val="0"/>
          <w:numId w:val="1"/>
        </w:numPr>
        <w:tabs>
          <w:tab w:val="clear" w:pos="795"/>
        </w:tabs>
        <w:ind w:left="1418" w:hanging="851"/>
      </w:pPr>
      <w:r w:rsidRPr="00CE1225">
        <w:t xml:space="preserve">Technické kvalitativní podmínky staveb pozemních komunikací (TKP) (schválené </w:t>
      </w:r>
      <w:proofErr w:type="gramStart"/>
      <w:r w:rsidRPr="00CE1225">
        <w:t>MD - OPK</w:t>
      </w:r>
      <w:proofErr w:type="gramEnd"/>
      <w:r w:rsidRPr="00CE1225">
        <w:t xml:space="preserve">); </w:t>
      </w:r>
      <w:r w:rsidRPr="00CE1225">
        <w:rPr>
          <w:szCs w:val="22"/>
        </w:rPr>
        <w:t xml:space="preserve">(jsou přístupné na internetu na adrese </w:t>
      </w:r>
      <w:hyperlink r:id="rId9" w:history="1">
        <w:r w:rsidR="00BD1AE7" w:rsidRPr="00CE1225">
          <w:rPr>
            <w:rStyle w:val="Hypertextovodkaz"/>
            <w:szCs w:val="22"/>
          </w:rPr>
          <w:t>www.pjpk.cz</w:t>
        </w:r>
      </w:hyperlink>
      <w:r w:rsidR="00BD1AE7" w:rsidRPr="00CE1225">
        <w:t xml:space="preserve"> </w:t>
      </w:r>
      <w:r w:rsidRPr="00CE1225">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64DD5348" w14:textId="77777777" w:rsidR="00D3632D" w:rsidRDefault="003E2615" w:rsidP="00D3632D">
      <w:pPr>
        <w:pStyle w:val="Zkladntextodsazen"/>
        <w:numPr>
          <w:ilvl w:val="0"/>
          <w:numId w:val="2"/>
        </w:numPr>
        <w:tabs>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29EAC384" w14:textId="70732CBF" w:rsidR="00D3632D" w:rsidRDefault="00CE1225" w:rsidP="00D3632D">
      <w:pPr>
        <w:pStyle w:val="Zkladntextodsazen"/>
        <w:numPr>
          <w:ilvl w:val="0"/>
          <w:numId w:val="2"/>
        </w:numPr>
        <w:tabs>
          <w:tab w:val="num" w:pos="540"/>
        </w:tabs>
        <w:spacing w:before="240"/>
        <w:ind w:left="540" w:hanging="540"/>
        <w:jc w:val="both"/>
      </w:pPr>
      <w:r>
        <w:t xml:space="preserve">Realizace </w:t>
      </w:r>
      <w:r w:rsidR="00D3632D">
        <w:t xml:space="preserve">objektů SO 000 – Všeobecné podmínky, SO 01 – Vnější odběrové místo, SO 300_VON – Vedlejší a ostatní náklady, SO 301 – Sdružený objekt, SO 302 Nátok na sádky, SO 303 Přeložka přípojky VDV, SO 304 – Bourací práce je závislá na realizaci díla ,,III/29840 Opočno, Broumar“, jejímž objednatelem je Královéhradecký kraj. Smluvní strany se proto dohodly na odkládací podmínce, podle které nabývá tato Smlouva </w:t>
      </w:r>
      <w:r w:rsidR="00B428B6">
        <w:t xml:space="preserve">pro objekty SO 000 – Všeobecné podmínky, SO 01 – Vnější odběrové místo, SO 300_VON – Vedlejší a ostatní náklady, SO 301 – Sdružený objekt, SO 302 Nátok na sádky, SO 303 Přeložka přípojky VDV, SO 304 – Bourací práce </w:t>
      </w:r>
      <w:r w:rsidR="00D3632D">
        <w:t>účinnosti dnem, kdy je Královéhradeckým krajem doručena Zhotoviteli Výzva k provedení díla ,,III/29840 Opočno, Broumar“. Toto doručení Zhotoviteli bude provedeno ve lhůtě maximálně jednoho roku od nabytí platnosti této Smlouvy. Marným uplynutím této lhůty tato Smlouva zaniká, aniž by k tomu bylo třeba dalšího úkonu.</w:t>
      </w:r>
    </w:p>
    <w:p w14:paraId="2E5B6816" w14:textId="70383FD1" w:rsidR="00D3632D" w:rsidRDefault="00D3632D" w:rsidP="00D3632D">
      <w:pPr>
        <w:pStyle w:val="Zkladntextodsazen"/>
        <w:spacing w:before="240"/>
        <w:ind w:firstLine="0"/>
        <w:jc w:val="both"/>
      </w:pPr>
      <w:r>
        <w:t>Realizace objekt</w:t>
      </w:r>
      <w:r w:rsidR="007E5145">
        <w:t>u</w:t>
      </w:r>
      <w:r>
        <w:t xml:space="preserve"> SO 102 – Chodník je závislá na vydání pravomocného stavebního povolení za podmínek, které nebudou znamenat podstatnou změnu Díla. Smluvní strany se proto dohodly na odkládací podmínce, podle které nabývá tato Smlouva </w:t>
      </w:r>
      <w:r w:rsidR="00B428B6">
        <w:t xml:space="preserve">pro objekt SO 102 – Chodník </w:t>
      </w:r>
      <w:r>
        <w:t xml:space="preserve">účinnosti dnem, kdy je Objednatelem, </w:t>
      </w:r>
      <w:r w:rsidR="00CA1967">
        <w:t>Městem Opočno</w:t>
      </w:r>
      <w:r>
        <w:t>, doručena Zhotoviteli Výzva k provedení objekt</w:t>
      </w:r>
      <w:r w:rsidR="007E5145">
        <w:t>u</w:t>
      </w:r>
      <w:r>
        <w:t xml:space="preserve"> SO </w:t>
      </w:r>
      <w:r w:rsidR="00CA1967">
        <w:t xml:space="preserve">102 – Chodník </w:t>
      </w:r>
      <w:r>
        <w:t xml:space="preserve">podle této Smlouvy, když tato bude učiněna, pokud bude </w:t>
      </w:r>
      <w:r w:rsidR="00CA1967">
        <w:t>vydáno pravomocné stavební povolení</w:t>
      </w:r>
      <w:r w:rsidR="007E5145">
        <w:t>, které nebude znamenat podstatnou změnu Díla</w:t>
      </w:r>
      <w:r>
        <w:t>. Toto doručení Zhotoviteli bude provedeno ve lhůtě maximálně jednoho roku od nabytí platnosti této Smlouvy.</w:t>
      </w:r>
    </w:p>
    <w:p w14:paraId="40D297F9" w14:textId="77777777" w:rsidR="008C1921" w:rsidRPr="003E3200" w:rsidRDefault="008C1921" w:rsidP="00CA1967">
      <w:pPr>
        <w:pStyle w:val="Zkladntextodsazen"/>
        <w:ind w:left="567" w:firstLine="0"/>
        <w:jc w:val="both"/>
        <w:rPr>
          <w:strike/>
        </w:rPr>
      </w:pPr>
    </w:p>
    <w:p w14:paraId="1F1D2760" w14:textId="5BB4F240" w:rsidR="008C1921" w:rsidRPr="00A73814" w:rsidRDefault="008C1921" w:rsidP="008C1921">
      <w:pPr>
        <w:pStyle w:val="Odstavecseseznamem"/>
        <w:numPr>
          <w:ilvl w:val="0"/>
          <w:numId w:val="2"/>
        </w:numPr>
        <w:tabs>
          <w:tab w:val="num" w:pos="567"/>
        </w:tabs>
        <w:ind w:left="567" w:hanging="567"/>
        <w:jc w:val="both"/>
      </w:pPr>
      <w:r w:rsidRPr="00A73814">
        <w:t xml:space="preserve">Při fakturaci zdanitelných plnění nebude v souladu s ustanovením §92a odst. 2 zákona č. 235/2004 Sb., ve znění pozdějších předpisů (dále jen „zákon o DPH“) použit režim přenesení daňové povinnosti, protože objednatel nejedná jako osoba povinná k dani. </w:t>
      </w:r>
    </w:p>
    <w:p w14:paraId="6CB07170" w14:textId="77777777" w:rsidR="008C1921" w:rsidRPr="00A73814" w:rsidRDefault="008C1921" w:rsidP="008C1921">
      <w:pPr>
        <w:pStyle w:val="Odstavecseseznamem"/>
      </w:pPr>
    </w:p>
    <w:p w14:paraId="059F2518" w14:textId="61B48561" w:rsidR="008C1921" w:rsidRPr="00A73814" w:rsidRDefault="008C1921" w:rsidP="008C1921">
      <w:pPr>
        <w:pStyle w:val="Odstavecseseznamem"/>
        <w:numPr>
          <w:ilvl w:val="0"/>
          <w:numId w:val="2"/>
        </w:numPr>
        <w:tabs>
          <w:tab w:val="num" w:pos="567"/>
        </w:tabs>
        <w:ind w:left="567" w:hanging="567"/>
        <w:jc w:val="both"/>
      </w:pPr>
      <w:r w:rsidRPr="00A73814">
        <w:t xml:space="preserve">Zhotovitel je povinen zveřejnit bankovní účet, na který bude požadovat úhrady od objednatele, ve webové aplikaci Registr DPH, ve které správce daně zveřejňuje způsobem umožňujícím dálkový přístup údaje z registru plátců a identifikovaných osob (dále jen „registr plátců DPH“). Pokud nebude bankovní účet určený pro úhrady za smluvené dílo zveřejněn v registru plátců DPH, bere zhotovitel na vědomí, že do okamžiku doložení registrace účtu nebudou prováděny jakékoliv platby na tento bankovní účet a zároveň bere na vědomí, že objednatel není v prodlení s úhradou dle této smlouvy. </w:t>
      </w:r>
    </w:p>
    <w:p w14:paraId="7AD7A969" w14:textId="77777777" w:rsidR="008C1921" w:rsidRPr="00A73814" w:rsidRDefault="008C1921" w:rsidP="008C1921">
      <w:pPr>
        <w:pStyle w:val="Odstavecseseznamem"/>
      </w:pPr>
    </w:p>
    <w:p w14:paraId="42EBB26A" w14:textId="77777777" w:rsidR="008C1921" w:rsidRPr="00A73814" w:rsidRDefault="008C1921" w:rsidP="008C1921">
      <w:pPr>
        <w:pStyle w:val="Odstavecseseznamem"/>
        <w:numPr>
          <w:ilvl w:val="0"/>
          <w:numId w:val="2"/>
        </w:numPr>
        <w:tabs>
          <w:tab w:val="num" w:pos="567"/>
        </w:tabs>
        <w:ind w:left="567" w:hanging="567"/>
        <w:jc w:val="both"/>
      </w:pPr>
      <w:r w:rsidRPr="00A73814">
        <w:t xml:space="preserve">Pokud objednateli vznikne podle § 109 zákona o DPH ručení za nezaplacenou DPH z přijatého zdanitelného plnění od zhotovitele nebo se objednatel důvodně domnívá, že </w:t>
      </w:r>
      <w:r w:rsidRPr="00A73814">
        <w:lastRenderedPageBreak/>
        <w:t xml:space="preserve">tyto skutečnosti nastaly nebo mohly nastat, má objednatel právo bez souhlasu zhotovitele uplatnit postup zvláštního způsobu zajištění daně, tzn., že je objednatel oprávněn odvést částku DPH podle faktury (daňového dokladu vystaveného zhotovitelem) přímo příslušnému finančnímu úřadu, a to v návaznosti na §109 a §109a zákona o DPH. </w:t>
      </w:r>
    </w:p>
    <w:p w14:paraId="37A96117" w14:textId="77777777" w:rsidR="003E2615" w:rsidRPr="002F35A7" w:rsidRDefault="003E2615" w:rsidP="003E2615">
      <w:pPr>
        <w:pStyle w:val="odsazeny5"/>
        <w:numPr>
          <w:ilvl w:val="0"/>
          <w:numId w:val="2"/>
        </w:numPr>
        <w:tabs>
          <w:tab w:val="num" w:pos="540"/>
        </w:tabs>
        <w:spacing w:before="240"/>
        <w:ind w:left="540" w:hanging="540"/>
      </w:pPr>
      <w:r w:rsidRPr="00FE0770">
        <w:t xml:space="preserve">Zhotovitel si je vědom, že je ve smyslu </w:t>
      </w:r>
      <w:proofErr w:type="spellStart"/>
      <w:r w:rsidRPr="00FE0770">
        <w:t>ust</w:t>
      </w:r>
      <w:proofErr w:type="spellEnd"/>
      <w:r w:rsidRPr="00FE0770">
        <w:t xml:space="preserve">.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1BEA3440" w:rsidR="000918DE" w:rsidRDefault="000918DE" w:rsidP="000918DE">
      <w:pPr>
        <w:pStyle w:val="Odstavecseseznamem"/>
        <w:numPr>
          <w:ilvl w:val="0"/>
          <w:numId w:val="2"/>
        </w:numPr>
        <w:tabs>
          <w:tab w:val="num" w:pos="567"/>
        </w:tabs>
        <w:spacing w:before="240"/>
        <w:ind w:left="567" w:hanging="567"/>
        <w:jc w:val="both"/>
      </w:pPr>
      <w:r>
        <w:rPr>
          <w:iCs/>
        </w:rPr>
        <w:lastRenderedPageBreak/>
        <w:t>Smlouva je vyhotovena v</w:t>
      </w:r>
      <w:r w:rsidR="00185084">
        <w:rPr>
          <w:iCs/>
        </w:rPr>
        <w:t>e čtyřech</w:t>
      </w:r>
      <w:r>
        <w:rPr>
          <w:iCs/>
        </w:rPr>
        <w:t xml:space="preserve"> stejnopisech, každý v síle originálu, z nichž Objednatel obdrží </w:t>
      </w:r>
      <w:r w:rsidR="004C3523" w:rsidRPr="00A73814">
        <w:rPr>
          <w:iCs/>
        </w:rPr>
        <w:t>dvě</w:t>
      </w:r>
      <w:r>
        <w:rPr>
          <w:iCs/>
        </w:rPr>
        <w:t xml:space="preserve"> vyhotovení a Zhotovitel obdrží dvě vyhotovení. </w:t>
      </w:r>
    </w:p>
    <w:p w14:paraId="058FA25B" w14:textId="70C353BF" w:rsidR="003E2615" w:rsidRDefault="003E2615" w:rsidP="00BD1AE7">
      <w:pPr>
        <w:pStyle w:val="Odstavecseseznamem"/>
        <w:numPr>
          <w:ilvl w:val="0"/>
          <w:numId w:val="2"/>
        </w:numPr>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0765DC18" w14:textId="427C5B8D" w:rsidR="003E3200" w:rsidRDefault="005F67FA" w:rsidP="003E3200">
      <w:pPr>
        <w:pStyle w:val="Odstavecseseznamem"/>
        <w:numPr>
          <w:ilvl w:val="0"/>
          <w:numId w:val="2"/>
        </w:numPr>
        <w:tabs>
          <w:tab w:val="clear" w:pos="360"/>
        </w:tabs>
        <w:spacing w:before="240"/>
        <w:ind w:left="567" w:hanging="567"/>
        <w:jc w:val="both"/>
      </w:pPr>
      <w:r>
        <w:t xml:space="preserve">Smluvní strany prohlašují, že souhlasí s uveřejněním textu Smlouvy </w:t>
      </w:r>
      <w:r w:rsidR="003E3200" w:rsidRPr="00A73814">
        <w:t xml:space="preserve">v souladu se </w:t>
      </w:r>
      <w:r w:rsidRPr="00A73814">
        <w:rPr>
          <w:szCs w:val="22"/>
        </w:rPr>
        <w:t>zákon</w:t>
      </w:r>
      <w:r w:rsidR="003E3200" w:rsidRPr="00A73814">
        <w:rPr>
          <w:szCs w:val="22"/>
        </w:rPr>
        <w:t>em</w:t>
      </w:r>
      <w:r w:rsidRPr="005F67FA">
        <w:rPr>
          <w:szCs w:val="22"/>
        </w:rPr>
        <w:t xml:space="preserve"> č. 134/2016 Sb., o zadávání veřejných zakázek, ve znění pozdějších předpisů.</w:t>
      </w:r>
      <w:r w:rsidRPr="004E1DF4">
        <w:t xml:space="preserve"> </w:t>
      </w:r>
    </w:p>
    <w:p w14:paraId="246EF714" w14:textId="215DC7BE" w:rsidR="003E2615" w:rsidRDefault="003E2615" w:rsidP="00BD1AE7">
      <w:pPr>
        <w:pStyle w:val="Odstavecseseznamem"/>
        <w:numPr>
          <w:ilvl w:val="0"/>
          <w:numId w:val="2"/>
        </w:numPr>
        <w:spacing w:before="240"/>
        <w:ind w:left="567" w:hanging="567"/>
        <w:jc w:val="both"/>
      </w:pPr>
      <w:r>
        <w:rPr>
          <w:iCs/>
        </w:rPr>
        <w:t xml:space="preserve">Smlouva byla schválena Radou </w:t>
      </w:r>
      <w:r w:rsidR="001F38B7">
        <w:rPr>
          <w:iCs/>
        </w:rPr>
        <w:t>Města Opočno</w:t>
      </w:r>
      <w:r>
        <w:rPr>
          <w:iCs/>
        </w:rPr>
        <w:t xml:space="preserve"> dne …</w:t>
      </w:r>
      <w:proofErr w:type="gramStart"/>
      <w:r>
        <w:rPr>
          <w:iCs/>
        </w:rPr>
        <w:t>…</w:t>
      </w:r>
      <w:r w:rsidR="002F35A7">
        <w:rPr>
          <w:iCs/>
        </w:rPr>
        <w:t>….</w:t>
      </w:r>
      <w:proofErr w:type="gramEnd"/>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3C4ECF36" w:rsidR="003E2615" w:rsidRDefault="003E2615" w:rsidP="003E2615">
      <w:pPr>
        <w:spacing w:before="480"/>
      </w:pPr>
      <w:r>
        <w:t>V </w:t>
      </w:r>
      <w:r w:rsidR="004C6306">
        <w:t>Opočně</w:t>
      </w:r>
      <w:r w:rsidR="006A31D5">
        <w:t xml:space="preserve"> dne</w:t>
      </w:r>
      <w:r w:rsidR="00544678">
        <w:tab/>
      </w:r>
      <w:r w:rsidR="00544678">
        <w:tab/>
      </w:r>
      <w:r w:rsidR="00544678">
        <w:tab/>
      </w:r>
      <w:r>
        <w:tab/>
      </w:r>
      <w:r>
        <w:tab/>
      </w:r>
      <w:r>
        <w:tab/>
      </w:r>
      <w:r w:rsidR="004C6306">
        <w:tab/>
      </w:r>
      <w:r>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21952D21" w:rsidR="003E2615" w:rsidRDefault="00C12866" w:rsidP="003E2615">
      <w:r>
        <w:t xml:space="preserve">     Šárka Škrabalová</w:t>
      </w:r>
      <w:r>
        <w:tab/>
      </w:r>
      <w:r>
        <w:tab/>
      </w:r>
      <w:r>
        <w:tab/>
      </w:r>
      <w:r>
        <w:tab/>
      </w:r>
      <w:r>
        <w:tab/>
      </w:r>
      <w:r>
        <w:tab/>
        <w:t xml:space="preserve">      </w:t>
      </w:r>
      <w:r w:rsidR="003E2615">
        <w:t>………………………</w:t>
      </w:r>
      <w:r w:rsidR="003E2615">
        <w:rPr>
          <w:vertAlign w:val="superscript"/>
        </w:rPr>
        <w:t>1)</w:t>
      </w:r>
    </w:p>
    <w:p w14:paraId="662AAB8E" w14:textId="6F0E6809" w:rsidR="00544678" w:rsidRDefault="003E2615" w:rsidP="003E2615">
      <w:r>
        <w:t xml:space="preserve">             </w:t>
      </w:r>
      <w:r w:rsidR="00C12866">
        <w:t>starostka</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CF7C" w14:textId="77777777" w:rsidR="00DF1155" w:rsidRDefault="00DF1155">
      <w:r>
        <w:separator/>
      </w:r>
    </w:p>
  </w:endnote>
  <w:endnote w:type="continuationSeparator" w:id="0">
    <w:p w14:paraId="65893A22" w14:textId="77777777" w:rsidR="00DF1155" w:rsidRDefault="00DF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A73814">
      <w:rPr>
        <w:noProof/>
        <w:sz w:val="18"/>
        <w:szCs w:val="18"/>
      </w:rPr>
      <w:t>2</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E3C1" w14:textId="77777777" w:rsidR="00DF1155" w:rsidRDefault="00DF1155">
      <w:r>
        <w:separator/>
      </w:r>
    </w:p>
  </w:footnote>
  <w:footnote w:type="continuationSeparator" w:id="0">
    <w:p w14:paraId="0B4393C4" w14:textId="77777777" w:rsidR="00DF1155" w:rsidRDefault="00DF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2E85" w14:textId="77777777" w:rsidR="001D5C1D" w:rsidRDefault="001D5C1D">
    <w:pPr>
      <w:pStyle w:val="Zhlav"/>
      <w:rPr>
        <w:sz w:val="22"/>
      </w:rPr>
    </w:pPr>
    <w:r>
      <w:rPr>
        <w:noProof/>
      </w:rPr>
      <w:drawing>
        <wp:anchor distT="0" distB="0" distL="114300" distR="114300" simplePos="0" relativeHeight="251658240" behindDoc="1" locked="0" layoutInCell="1" allowOverlap="1" wp14:anchorId="3B14C1F9" wp14:editId="64C9C1CF">
          <wp:simplePos x="0" y="0"/>
          <wp:positionH relativeFrom="column">
            <wp:posOffset>3422650</wp:posOffset>
          </wp:positionH>
          <wp:positionV relativeFrom="paragraph">
            <wp:posOffset>-135255</wp:posOffset>
          </wp:positionV>
          <wp:extent cx="2245995" cy="661035"/>
          <wp:effectExtent l="0" t="0" r="1905" b="5715"/>
          <wp:wrapTight wrapText="bothSides">
            <wp:wrapPolygon edited="0">
              <wp:start x="0" y="0"/>
              <wp:lineTo x="0" y="21164"/>
              <wp:lineTo x="21435" y="21164"/>
              <wp:lineTo x="2143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5995" cy="661035"/>
                  </a:xfrm>
                  <a:prstGeom prst="rect">
                    <a:avLst/>
                  </a:prstGeom>
                </pic:spPr>
              </pic:pic>
            </a:graphicData>
          </a:graphic>
        </wp:anchor>
      </w:drawing>
    </w:r>
    <w:r w:rsidR="00B03C8C" w:rsidRPr="00393CE8">
      <w:rPr>
        <w:sz w:val="22"/>
      </w:rPr>
      <w:t xml:space="preserve">Číslo stavby: </w:t>
    </w:r>
    <w:r w:rsidR="00393CE8" w:rsidRPr="00393CE8">
      <w:rPr>
        <w:sz w:val="22"/>
      </w:rPr>
      <w:t>35957</w:t>
    </w:r>
  </w:p>
  <w:p w14:paraId="45DB4D8E" w14:textId="77777777" w:rsidR="001D5C1D" w:rsidRDefault="001D5C1D">
    <w:pPr>
      <w:pStyle w:val="Zhlav"/>
      <w:rPr>
        <w:sz w:val="22"/>
      </w:rPr>
    </w:pPr>
  </w:p>
  <w:p w14:paraId="5E993D1A" w14:textId="3A395E16" w:rsidR="00B03C8C" w:rsidRDefault="001D5C1D">
    <w:pPr>
      <w:pStyle w:val="Zhlav"/>
      <w:rPr>
        <w:sz w:val="22"/>
      </w:rPr>
    </w:pPr>
    <w:r>
      <w:rPr>
        <w:sz w:val="22"/>
      </w:rPr>
      <w:tab/>
    </w:r>
  </w:p>
  <w:p w14:paraId="5B9C2E6D" w14:textId="77777777" w:rsidR="001D5C1D" w:rsidRDefault="001D5C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15143089">
    <w:abstractNumId w:val="4"/>
  </w:num>
  <w:num w:numId="2" w16cid:durableId="113988179">
    <w:abstractNumId w:val="1"/>
  </w:num>
  <w:num w:numId="3" w16cid:durableId="262764577">
    <w:abstractNumId w:val="5"/>
  </w:num>
  <w:num w:numId="4" w16cid:durableId="1188563588">
    <w:abstractNumId w:val="3"/>
  </w:num>
  <w:num w:numId="5" w16cid:durableId="2066181484">
    <w:abstractNumId w:val="2"/>
  </w:num>
  <w:num w:numId="6" w16cid:durableId="844441622">
    <w:abstractNumId w:val="0"/>
  </w:num>
  <w:num w:numId="7" w16cid:durableId="1877506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615"/>
    <w:rsid w:val="000370C1"/>
    <w:rsid w:val="00051B91"/>
    <w:rsid w:val="00084266"/>
    <w:rsid w:val="000918DE"/>
    <w:rsid w:val="000B1178"/>
    <w:rsid w:val="00147709"/>
    <w:rsid w:val="00180FF0"/>
    <w:rsid w:val="00185084"/>
    <w:rsid w:val="001D5C1D"/>
    <w:rsid w:val="001D60B5"/>
    <w:rsid w:val="001E00BC"/>
    <w:rsid w:val="001F38B7"/>
    <w:rsid w:val="001F6488"/>
    <w:rsid w:val="002C3EDC"/>
    <w:rsid w:val="002D5224"/>
    <w:rsid w:val="002F35A7"/>
    <w:rsid w:val="002F39EC"/>
    <w:rsid w:val="0032480E"/>
    <w:rsid w:val="00391F9F"/>
    <w:rsid w:val="00393CE8"/>
    <w:rsid w:val="003B2662"/>
    <w:rsid w:val="003E2615"/>
    <w:rsid w:val="003E3200"/>
    <w:rsid w:val="00413D1E"/>
    <w:rsid w:val="004458AE"/>
    <w:rsid w:val="00461468"/>
    <w:rsid w:val="004709B0"/>
    <w:rsid w:val="004A2BCA"/>
    <w:rsid w:val="004A518E"/>
    <w:rsid w:val="004C3523"/>
    <w:rsid w:val="004C6306"/>
    <w:rsid w:val="004D10EE"/>
    <w:rsid w:val="004E0540"/>
    <w:rsid w:val="00526E4E"/>
    <w:rsid w:val="0052776D"/>
    <w:rsid w:val="00544678"/>
    <w:rsid w:val="005A5142"/>
    <w:rsid w:val="005C50E0"/>
    <w:rsid w:val="005D6563"/>
    <w:rsid w:val="005F67FA"/>
    <w:rsid w:val="006029A6"/>
    <w:rsid w:val="00603FB7"/>
    <w:rsid w:val="00614548"/>
    <w:rsid w:val="00652202"/>
    <w:rsid w:val="0069671E"/>
    <w:rsid w:val="006A31D5"/>
    <w:rsid w:val="006C4DEC"/>
    <w:rsid w:val="006F174A"/>
    <w:rsid w:val="007E5145"/>
    <w:rsid w:val="00856781"/>
    <w:rsid w:val="00870F7F"/>
    <w:rsid w:val="00872A15"/>
    <w:rsid w:val="00887842"/>
    <w:rsid w:val="008A5A92"/>
    <w:rsid w:val="008B1059"/>
    <w:rsid w:val="008C1921"/>
    <w:rsid w:val="00914B71"/>
    <w:rsid w:val="00985B8E"/>
    <w:rsid w:val="00A02B38"/>
    <w:rsid w:val="00A13F12"/>
    <w:rsid w:val="00A73814"/>
    <w:rsid w:val="00A8055C"/>
    <w:rsid w:val="00B03C8C"/>
    <w:rsid w:val="00B27022"/>
    <w:rsid w:val="00B428B6"/>
    <w:rsid w:val="00B57410"/>
    <w:rsid w:val="00B61D5C"/>
    <w:rsid w:val="00B9198F"/>
    <w:rsid w:val="00BA0565"/>
    <w:rsid w:val="00BB0B3B"/>
    <w:rsid w:val="00BB27D6"/>
    <w:rsid w:val="00BD1AE7"/>
    <w:rsid w:val="00BE1229"/>
    <w:rsid w:val="00BF4F1C"/>
    <w:rsid w:val="00C12866"/>
    <w:rsid w:val="00C23E62"/>
    <w:rsid w:val="00C308BD"/>
    <w:rsid w:val="00C51B09"/>
    <w:rsid w:val="00C762C7"/>
    <w:rsid w:val="00C81FCB"/>
    <w:rsid w:val="00CA1967"/>
    <w:rsid w:val="00CB24D8"/>
    <w:rsid w:val="00CB4C62"/>
    <w:rsid w:val="00CD3349"/>
    <w:rsid w:val="00CE1225"/>
    <w:rsid w:val="00D238D2"/>
    <w:rsid w:val="00D3632D"/>
    <w:rsid w:val="00D5707C"/>
    <w:rsid w:val="00D6457C"/>
    <w:rsid w:val="00D70447"/>
    <w:rsid w:val="00D73C05"/>
    <w:rsid w:val="00D92011"/>
    <w:rsid w:val="00DC78E6"/>
    <w:rsid w:val="00DF1155"/>
    <w:rsid w:val="00E217F4"/>
    <w:rsid w:val="00E54860"/>
    <w:rsid w:val="00E60DB9"/>
    <w:rsid w:val="00E62BD8"/>
    <w:rsid w:val="00E66C02"/>
    <w:rsid w:val="00E91AED"/>
    <w:rsid w:val="00EA473E"/>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FAAEDF8"/>
  <w15:docId w15:val="{A1C1EBAC-860C-4AEA-83FB-B4C5C96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 w:type="paragraph" w:styleId="Revize">
    <w:name w:val="Revision"/>
    <w:hidden/>
    <w:uiPriority w:val="99"/>
    <w:semiHidden/>
    <w:rsid w:val="00B428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3580">
      <w:bodyDiv w:val="1"/>
      <w:marLeft w:val="0"/>
      <w:marRight w:val="0"/>
      <w:marTop w:val="0"/>
      <w:marBottom w:val="0"/>
      <w:divBdr>
        <w:top w:val="none" w:sz="0" w:space="0" w:color="auto"/>
        <w:left w:val="none" w:sz="0" w:space="0" w:color="auto"/>
        <w:bottom w:val="none" w:sz="0" w:space="0" w:color="auto"/>
        <w:right w:val="none" w:sz="0" w:space="0" w:color="auto"/>
      </w:divBdr>
    </w:div>
    <w:div w:id="343483877">
      <w:bodyDiv w:val="1"/>
      <w:marLeft w:val="0"/>
      <w:marRight w:val="0"/>
      <w:marTop w:val="0"/>
      <w:marBottom w:val="0"/>
      <w:divBdr>
        <w:top w:val="none" w:sz="0" w:space="0" w:color="auto"/>
        <w:left w:val="none" w:sz="0" w:space="0" w:color="auto"/>
        <w:bottom w:val="none" w:sz="0" w:space="0" w:color="auto"/>
        <w:right w:val="none" w:sz="0" w:space="0" w:color="auto"/>
      </w:divBdr>
    </w:div>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697435015">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1463379042">
      <w:bodyDiv w:val="1"/>
      <w:marLeft w:val="0"/>
      <w:marRight w:val="0"/>
      <w:marTop w:val="0"/>
      <w:marBottom w:val="0"/>
      <w:divBdr>
        <w:top w:val="none" w:sz="0" w:space="0" w:color="auto"/>
        <w:left w:val="none" w:sz="0" w:space="0" w:color="auto"/>
        <w:bottom w:val="none" w:sz="0" w:space="0" w:color="auto"/>
        <w:right w:val="none" w:sz="0" w:space="0" w:color="auto"/>
      </w:divBdr>
    </w:div>
    <w:div w:id="1860467230">
      <w:bodyDiv w:val="1"/>
      <w:marLeft w:val="0"/>
      <w:marRight w:val="0"/>
      <w:marTop w:val="0"/>
      <w:marBottom w:val="0"/>
      <w:divBdr>
        <w:top w:val="none" w:sz="0" w:space="0" w:color="auto"/>
        <w:left w:val="none" w:sz="0" w:space="0" w:color="auto"/>
        <w:bottom w:val="none" w:sz="0" w:space="0" w:color="auto"/>
        <w:right w:val="none" w:sz="0" w:space="0" w:color="auto"/>
      </w:divBdr>
    </w:div>
    <w:div w:id="1920097492">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1523</Words>
  <Characters>8990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10493</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Beranová</dc:creator>
  <cp:lastModifiedBy>Pavla Charvátová</cp:lastModifiedBy>
  <cp:revision>8</cp:revision>
  <cp:lastPrinted>2019-11-28T13:34:00Z</cp:lastPrinted>
  <dcterms:created xsi:type="dcterms:W3CDTF">2022-02-22T09:27:00Z</dcterms:created>
  <dcterms:modified xsi:type="dcterms:W3CDTF">2022-06-16T08:06:00Z</dcterms:modified>
</cp:coreProperties>
</file>