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263E39F" w:rsidR="00942C51" w:rsidRDefault="00BB0990" w:rsidP="00BB0990">
      <w:pPr>
        <w:overflowPunct w:val="0"/>
        <w:autoSpaceDE w:val="0"/>
        <w:autoSpaceDN w:val="0"/>
        <w:adjustRightInd w:val="0"/>
        <w:spacing w:after="40"/>
        <w:ind w:left="2127" w:hanging="2127"/>
        <w:rPr>
          <w:rFonts w:ascii="Arial" w:eastAsia="Times New Roman" w:hAnsi="Arial" w:cs="Arial"/>
          <w:sz w:val="20"/>
          <w:szCs w:val="20"/>
          <w:lang w:eastAsia="cs-CZ"/>
        </w:rPr>
      </w:pPr>
      <w:r w:rsidRPr="00BB0990">
        <w:rPr>
          <w:rFonts w:ascii="Arial" w:eastAsia="Times New Roman" w:hAnsi="Arial" w:cs="Arial"/>
          <w:sz w:val="20"/>
          <w:szCs w:val="20"/>
          <w:lang w:eastAsia="cs-CZ"/>
        </w:rPr>
        <w:t>Zástupce</w:t>
      </w:r>
      <w:r w:rsidRPr="00BB0990">
        <w:rPr>
          <w:rFonts w:ascii="Arial" w:eastAsia="Times New Roman" w:hAnsi="Arial" w:cs="Arial"/>
          <w:sz w:val="20"/>
          <w:szCs w:val="20"/>
          <w:lang w:eastAsia="cs-CZ"/>
        </w:rPr>
        <w:tab/>
        <w:t xml:space="preserve">Ing. Miloš Čejka, </w:t>
      </w:r>
      <w:r w:rsidR="00316962">
        <w:rPr>
          <w:rFonts w:ascii="Arial" w:eastAsia="Times New Roman" w:hAnsi="Arial" w:cs="Arial"/>
          <w:sz w:val="20"/>
          <w:szCs w:val="20"/>
          <w:lang w:eastAsia="cs-CZ"/>
        </w:rPr>
        <w:t>vedoucí</w:t>
      </w:r>
      <w:r w:rsidRPr="00BB0990">
        <w:rPr>
          <w:rFonts w:ascii="Arial" w:eastAsia="Times New Roman" w:hAnsi="Arial" w:cs="Arial"/>
          <w:sz w:val="20"/>
          <w:szCs w:val="20"/>
          <w:lang w:eastAsia="cs-CZ"/>
        </w:rPr>
        <w:t xml:space="preserve"> odboru životního prostředí a zemědělství</w:t>
      </w:r>
    </w:p>
    <w:p w14:paraId="2A59F28F" w14:textId="77777777" w:rsidR="00B06D69" w:rsidRDefault="00B06D69" w:rsidP="00B06D69">
      <w:pPr>
        <w:overflowPunct w:val="0"/>
        <w:autoSpaceDE w:val="0"/>
        <w:autoSpaceDN w:val="0"/>
        <w:adjustRightInd w:val="0"/>
        <w:spacing w:after="40"/>
        <w:ind w:left="2127" w:hanging="2127"/>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t>Ing. Ivana Bartošová, Ph.D.</w:t>
      </w:r>
    </w:p>
    <w:p w14:paraId="4F3756EB" w14:textId="24944A87" w:rsidR="00291D7C" w:rsidRDefault="00B06D69" w:rsidP="00B06D69">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tel. 702 118 495, email: </w:t>
      </w:r>
      <w:hyperlink r:id="rId8" w:history="1">
        <w:r>
          <w:rPr>
            <w:rStyle w:val="Hypertextovodkaz"/>
            <w:rFonts w:ascii="Arial" w:eastAsia="Times New Roman" w:hAnsi="Arial" w:cs="Arial"/>
            <w:sz w:val="20"/>
            <w:szCs w:val="20"/>
            <w:lang w:eastAsia="cs-CZ"/>
          </w:rPr>
          <w:t>ibartosova@kr-kralovehradecky.cz</w:t>
        </w:r>
      </w:hyperlink>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Pr="0053231C" w:rsidRDefault="00942C51" w:rsidP="00046245">
      <w:pPr>
        <w:overflowPunct w:val="0"/>
        <w:autoSpaceDE w:val="0"/>
        <w:autoSpaceDN w:val="0"/>
        <w:adjustRightInd w:val="0"/>
        <w:spacing w:after="120"/>
        <w:rPr>
          <w:rFonts w:ascii="Arial" w:eastAsia="Times New Roman" w:hAnsi="Arial" w:cs="Arial"/>
          <w:sz w:val="18"/>
          <w:szCs w:val="18"/>
          <w:highlight w:val="cyan"/>
          <w:lang w:eastAsia="cs-CZ"/>
        </w:rPr>
      </w:pPr>
      <w:r w:rsidRPr="00932ED9">
        <w:rPr>
          <w:rFonts w:ascii="Arial" w:eastAsia="Times New Roman" w:hAnsi="Arial" w:cs="Arial"/>
          <w:bCs/>
          <w:sz w:val="18"/>
          <w:szCs w:val="18"/>
          <w:lang w:eastAsia="cs-CZ"/>
        </w:rPr>
        <w:t>společnost zapsaná v </w:t>
      </w:r>
      <w:r w:rsidRPr="0053231C">
        <w:rPr>
          <w:rFonts w:ascii="Arial" w:eastAsia="Times New Roman" w:hAnsi="Arial" w:cs="Arial"/>
          <w:bCs/>
          <w:sz w:val="16"/>
          <w:szCs w:val="16"/>
          <w:lang w:eastAsia="cs-CZ"/>
        </w:rPr>
        <w:t xml:space="preserve">obchodním rejstříku vedeném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lang w:eastAsia="cs-CZ"/>
        </w:rPr>
        <w:t xml:space="preserve"> </w:t>
      </w:r>
      <w:r w:rsidRPr="0053231C">
        <w:rPr>
          <w:rFonts w:ascii="Arial" w:eastAsia="Times New Roman" w:hAnsi="Arial" w:cs="Arial"/>
          <w:bCs/>
          <w:sz w:val="16"/>
          <w:szCs w:val="16"/>
          <w:lang w:eastAsia="cs-CZ"/>
        </w:rPr>
        <w:t xml:space="preserve">od spisovou značkou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7CDD4B61" w:rsidR="00942C51" w:rsidRPr="00C1251E" w:rsidRDefault="00942C51" w:rsidP="00612CB9">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026E57">
        <w:rPr>
          <w:rFonts w:ascii="Arial" w:hAnsi="Arial" w:cs="Arial"/>
          <w:sz w:val="20"/>
          <w:szCs w:val="20"/>
        </w:rPr>
        <w:br/>
      </w:r>
      <w:r w:rsidR="00C20308" w:rsidRPr="00C1251E">
        <w:rPr>
          <w:rFonts w:ascii="Arial" w:hAnsi="Arial" w:cs="Arial"/>
          <w:sz w:val="20"/>
          <w:szCs w:val="20"/>
        </w:rPr>
        <w:t>„</w:t>
      </w:r>
      <w:r w:rsidR="00420C4E" w:rsidRPr="00420C4E">
        <w:rPr>
          <w:rFonts w:ascii="Arial" w:hAnsi="Arial" w:cs="Arial"/>
          <w:b/>
          <w:bCs/>
          <w:sz w:val="20"/>
          <w:szCs w:val="20"/>
        </w:rPr>
        <w:t>Kosení travních porostů v lokalitě PP Ostruženské rybníky</w:t>
      </w:r>
      <w:r w:rsidR="0060257E">
        <w:rPr>
          <w:rFonts w:ascii="Arial" w:hAnsi="Arial" w:cs="Arial"/>
          <w:b/>
          <w:bCs/>
          <w:sz w:val="20"/>
          <w:szCs w:val="20"/>
        </w:rPr>
        <w:t xml:space="preserve"> II</w:t>
      </w:r>
      <w:r w:rsidR="00E04CB8" w:rsidRPr="00C1251E">
        <w:rPr>
          <w:rFonts w:ascii="Arial" w:hAnsi="Arial" w:cs="Arial"/>
          <w:sz w:val="20"/>
          <w:szCs w:val="20"/>
        </w:rPr>
        <w:t>“</w:t>
      </w:r>
      <w:r w:rsidRPr="00C1251E">
        <w:rPr>
          <w:rFonts w:ascii="Arial" w:hAnsi="Arial" w:cs="Arial"/>
          <w:sz w:val="20"/>
          <w:szCs w:val="20"/>
        </w:rPr>
        <w:t>. Veřejná zakázka byla zahájena odesláním výzvy k</w:t>
      </w:r>
      <w:r w:rsidR="009251FE">
        <w:rPr>
          <w:rFonts w:ascii="Arial" w:hAnsi="Arial" w:cs="Arial"/>
          <w:sz w:val="20"/>
          <w:szCs w:val="20"/>
        </w:rPr>
        <w:t> </w:t>
      </w:r>
      <w:r w:rsidRPr="00C1251E">
        <w:rPr>
          <w:rFonts w:ascii="Arial" w:hAnsi="Arial" w:cs="Arial"/>
          <w:sz w:val="20"/>
          <w:szCs w:val="20"/>
        </w:rPr>
        <w:t xml:space="preserve">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D431FB">
        <w:rPr>
          <w:rFonts w:ascii="Arial" w:hAnsi="Arial" w:cs="Arial"/>
          <w:bCs/>
          <w:sz w:val="20"/>
          <w:szCs w:val="20"/>
        </w:rPr>
        <w:t xml:space="preserve">dynamického nákupního systému </w:t>
      </w:r>
      <w:r w:rsidR="00612CB9">
        <w:rPr>
          <w:rFonts w:ascii="Arial" w:hAnsi="Arial" w:cs="Arial"/>
          <w:b/>
          <w:sz w:val="20"/>
          <w:szCs w:val="20"/>
        </w:rPr>
        <w:t>Management ZCHÚ KHK 202</w:t>
      </w:r>
      <w:r w:rsidR="0053231C">
        <w:rPr>
          <w:rFonts w:ascii="Arial" w:hAnsi="Arial" w:cs="Arial"/>
          <w:b/>
          <w:sz w:val="20"/>
          <w:szCs w:val="20"/>
        </w:rPr>
        <w:t>2</w:t>
      </w:r>
      <w:r w:rsidR="00C1251E" w:rsidRPr="00D431FB">
        <w:rPr>
          <w:rFonts w:ascii="Arial" w:hAnsi="Arial" w:cs="Arial"/>
          <w:b/>
          <w:sz w:val="20"/>
          <w:szCs w:val="20"/>
        </w:rPr>
        <w:t xml:space="preserve">, </w:t>
      </w:r>
      <w:r w:rsidR="00C1251E" w:rsidRPr="00D431FB">
        <w:rPr>
          <w:rFonts w:ascii="Arial" w:hAnsi="Arial" w:cs="Arial"/>
          <w:bCs/>
          <w:sz w:val="20"/>
          <w:szCs w:val="20"/>
        </w:rPr>
        <w:t>ev. č. ve VVZ</w:t>
      </w:r>
      <w:r w:rsidR="0089711B">
        <w:rPr>
          <w:rFonts w:ascii="Arial" w:hAnsi="Arial" w:cs="Arial"/>
          <w:bCs/>
          <w:sz w:val="20"/>
          <w:szCs w:val="20"/>
        </w:rPr>
        <w:t xml:space="preserve"> </w:t>
      </w:r>
      <w:r w:rsidR="0053231C" w:rsidRPr="0053231C">
        <w:rPr>
          <w:rFonts w:ascii="Arial" w:hAnsi="Arial" w:cs="Arial"/>
          <w:bCs/>
          <w:sz w:val="20"/>
          <w:szCs w:val="20"/>
        </w:rPr>
        <w:t>Z2022-002091</w:t>
      </w:r>
      <w:r w:rsidR="00C1251E" w:rsidRPr="00D431FB">
        <w:rPr>
          <w:rFonts w:ascii="Arial" w:hAnsi="Arial" w:cs="Arial"/>
          <w:bCs/>
          <w:sz w:val="20"/>
          <w:szCs w:val="20"/>
        </w:rPr>
        <w:t>,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44C5D92C"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o</w:t>
      </w:r>
      <w:r w:rsidR="009251FE">
        <w:rPr>
          <w:rFonts w:ascii="Arial" w:hAnsi="Arial" w:cs="Arial"/>
          <w:sz w:val="20"/>
          <w:szCs w:val="20"/>
        </w:rPr>
        <w:t>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167D3B30" w:rsidR="000478F6" w:rsidRPr="00517124" w:rsidRDefault="000478F6" w:rsidP="000469E9">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technických</w:t>
      </w:r>
      <w:r w:rsidR="004B6C0B">
        <w:rPr>
          <w:rFonts w:ascii="Arial" w:hAnsi="Arial" w:cs="Arial"/>
          <w:noProof w:val="0"/>
          <w:color w:val="auto"/>
          <w:sz w:val="20"/>
          <w:lang w:val="cs-CZ"/>
        </w:rPr>
        <w:t>:</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00420C4E">
        <w:rPr>
          <w:rFonts w:ascii="Arial" w:hAnsi="Arial" w:cs="Arial"/>
          <w:sz w:val="20"/>
          <w:lang w:eastAsia="cs-CZ"/>
        </w:rPr>
        <w:t>Ing. Ivana Bartošová, Ph.D.</w:t>
      </w:r>
      <w:r w:rsidR="000469E9" w:rsidRPr="000469E9">
        <w:rPr>
          <w:rFonts w:ascii="Arial" w:hAnsi="Arial" w:cs="Arial"/>
          <w:noProof w:val="0"/>
          <w:color w:val="auto"/>
          <w:sz w:val="20"/>
          <w:lang w:val="cs-CZ"/>
        </w:rPr>
        <w:t xml:space="preserve"> </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lastRenderedPageBreak/>
        <w:t>Zhotovitel zmocňuje následující osoby k jednání:</w:t>
      </w:r>
    </w:p>
    <w:p w14:paraId="6C4BA49F" w14:textId="5B45FBCB"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[doplní zadavatel před uzavřením smlouvy</w:t>
      </w:r>
      <w:r w:rsidR="0053231C">
        <w:rPr>
          <w:rFonts w:ascii="Arial" w:hAnsi="Arial" w:cs="Arial"/>
          <w:sz w:val="20"/>
          <w:highlight w:val="cyan"/>
        </w:rPr>
        <w:t>]</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0FD70F73" w:rsidR="00942C51" w:rsidRPr="0022211F" w:rsidRDefault="00942C51" w:rsidP="000469E9">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155038">
        <w:rPr>
          <w:rFonts w:ascii="Arial" w:hAnsi="Arial" w:cs="Arial"/>
          <w:sz w:val="20"/>
          <w:szCs w:val="20"/>
        </w:rPr>
        <w:t xml:space="preserve"> spočívající </w:t>
      </w:r>
      <w:r w:rsidR="009D593D" w:rsidRPr="009D593D">
        <w:rPr>
          <w:rFonts w:ascii="Arial" w:hAnsi="Arial" w:cs="Arial"/>
          <w:sz w:val="20"/>
          <w:szCs w:val="20"/>
        </w:rPr>
        <w:t xml:space="preserve">v </w:t>
      </w:r>
      <w:r w:rsidR="00420C4E" w:rsidRPr="00420C4E">
        <w:rPr>
          <w:rFonts w:ascii="Arial" w:hAnsi="Arial" w:cs="Arial"/>
          <w:sz w:val="20"/>
          <w:szCs w:val="20"/>
        </w:rPr>
        <w:t>kosení travních porostů včetně odstranění výmladků dřevin na částech pozemků p. č. 872, 827, 857 a 927 v k. ú. Ostružno u Jičína a na částech pozemků p. č. 70/4, 70/5, 70/7, 70/8, 70/10 v k. ú. Ohaveč a dále kosení rákosin na části pozemku p. č. 927 v k. ú. Ostružno u Jičína a části pozemku p. č. 70/4 v k. ú. Ohaveč.</w:t>
      </w:r>
      <w:r w:rsidR="009D593D" w:rsidRPr="009D593D">
        <w:rPr>
          <w:rFonts w:ascii="Arial" w:hAnsi="Arial" w:cs="Arial"/>
          <w:sz w:val="20"/>
          <w:szCs w:val="20"/>
        </w:rPr>
        <w:t xml:space="preserve"> </w:t>
      </w:r>
      <w:r w:rsidR="00155038" w:rsidRPr="00155038">
        <w:rPr>
          <w:rFonts w:ascii="Arial" w:hAnsi="Arial" w:cs="Arial"/>
          <w:sz w:val="20"/>
          <w:szCs w:val="20"/>
        </w:rPr>
        <w:t>Přesná časová a plošná specifikace je uvedena v</w:t>
      </w:r>
      <w:r w:rsidR="00155038">
        <w:rPr>
          <w:rFonts w:ascii="Arial" w:hAnsi="Arial" w:cs="Arial"/>
          <w:sz w:val="20"/>
          <w:szCs w:val="20"/>
        </w:rPr>
        <w:t> </w:t>
      </w:r>
      <w:r w:rsidR="00155038" w:rsidRPr="00155038">
        <w:rPr>
          <w:rFonts w:ascii="Arial" w:hAnsi="Arial" w:cs="Arial"/>
          <w:sz w:val="20"/>
          <w:szCs w:val="20"/>
        </w:rPr>
        <w:t>příloze</w:t>
      </w:r>
      <w:r w:rsidR="00155038">
        <w:rPr>
          <w:rFonts w:ascii="Arial" w:hAnsi="Arial" w:cs="Arial"/>
          <w:sz w:val="20"/>
          <w:szCs w:val="20"/>
        </w:rPr>
        <w:t xml:space="preserve"> č. 1</w:t>
      </w:r>
      <w:r w:rsidR="00155038" w:rsidRPr="00155038">
        <w:rPr>
          <w:rFonts w:ascii="Arial" w:hAnsi="Arial" w:cs="Arial"/>
          <w:sz w:val="20"/>
          <w:szCs w:val="20"/>
        </w:rPr>
        <w:t xml:space="preserve">, která je nedílnou součástí smlouvy </w:t>
      </w:r>
      <w:r w:rsidRPr="0022211F">
        <w:rPr>
          <w:rFonts w:ascii="Arial" w:hAnsi="Arial" w:cs="Arial"/>
          <w:sz w:val="20"/>
          <w:szCs w:val="20"/>
        </w:rPr>
        <w:t>(</w:t>
      </w:r>
      <w:r w:rsidR="008F799A" w:rsidRPr="0022211F">
        <w:rPr>
          <w:rFonts w:ascii="Arial" w:hAnsi="Arial" w:cs="Arial"/>
          <w:sz w:val="20"/>
          <w:szCs w:val="20"/>
        </w:rPr>
        <w:t xml:space="preserve">souhrnně </w:t>
      </w:r>
      <w:r w:rsidRPr="0022211F">
        <w:rPr>
          <w:rFonts w:ascii="Arial" w:hAnsi="Arial" w:cs="Arial"/>
          <w:sz w:val="20"/>
          <w:szCs w:val="20"/>
        </w:rPr>
        <w:t>dále j</w:t>
      </w:r>
      <w:r w:rsidR="008F799A" w:rsidRPr="0022211F">
        <w:rPr>
          <w:rFonts w:ascii="Arial" w:hAnsi="Arial" w:cs="Arial"/>
          <w:sz w:val="20"/>
          <w:szCs w:val="20"/>
        </w:rPr>
        <w:t>ako</w:t>
      </w:r>
      <w:r w:rsidRPr="0022211F">
        <w:rPr>
          <w:rFonts w:ascii="Arial" w:hAnsi="Arial" w:cs="Arial"/>
          <w:sz w:val="20"/>
          <w:szCs w:val="20"/>
        </w:rPr>
        <w:t xml:space="preserve"> „dílo“).</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3960C9F0"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w:t>
      </w:r>
      <w:r w:rsidR="009164F1">
        <w:rPr>
          <w:rFonts w:ascii="Arial" w:hAnsi="Arial" w:cs="Arial"/>
          <w:sz w:val="20"/>
          <w:lang w:val="cs-CZ"/>
        </w:rPr>
        <w:t> n</w:t>
      </w:r>
      <w:r w:rsidRPr="00932ED9">
        <w:rPr>
          <w:rFonts w:ascii="Arial" w:hAnsi="Arial" w:cs="Arial"/>
          <w:sz w:val="20"/>
        </w:rPr>
        <w:t>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139"/>
        <w:gridCol w:w="4403"/>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9164F1">
      <w:pPr>
        <w:pStyle w:val="Odstavecseseznamem"/>
        <w:numPr>
          <w:ilvl w:val="0"/>
          <w:numId w:val="7"/>
        </w:numPr>
        <w:spacing w:before="240"/>
        <w:ind w:left="357" w:hanging="357"/>
        <w:jc w:val="both"/>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58C4ECD9"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Objednatel neposkytuje zálohy. Nárok na cenu díla vzniká zhotoviteli v případě řádného dokončení díla bez jakýchkoliv vad a nedodělků a jeho předání zhotovitelem bez jakýchkoliv výhrad. K</w:t>
      </w:r>
      <w:r w:rsidR="00440B1B">
        <w:rPr>
          <w:rFonts w:ascii="Arial" w:hAnsi="Arial" w:cs="Arial"/>
          <w:noProof w:val="0"/>
          <w:color w:val="auto"/>
          <w:sz w:val="20"/>
          <w:lang w:val="cs-CZ"/>
        </w:rPr>
        <w:t> </w:t>
      </w:r>
      <w:r w:rsidRPr="00066441">
        <w:rPr>
          <w:rFonts w:ascii="Arial" w:hAnsi="Arial" w:cs="Arial"/>
          <w:noProof w:val="0"/>
          <w:color w:val="auto"/>
          <w:sz w:val="20"/>
        </w:rPr>
        <w:t>zaplacení ceny předmětu díla je zhotovitel povinen vystavit objednateli daňový doklad (fakturu), který musí splňovat všechny náležitosti podle zvláštních právních předpisů.</w:t>
      </w:r>
    </w:p>
    <w:p w14:paraId="679145BA" w14:textId="77777777" w:rsidR="00066441" w:rsidRPr="00420C4E"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lastRenderedPageBreak/>
        <w:t xml:space="preserve">Splatnost faktury bude činit 30 kalendářních dnů ode dne jejího doručení objednateli. Nebude-li faktura splňovat veškeré náležitosti daňového dokladu, jak je uvedeno výše, nebo bude mít jiné závady v obsahu, je </w:t>
      </w:r>
      <w:r w:rsidRPr="00420C4E">
        <w:rPr>
          <w:rFonts w:ascii="Arial" w:hAnsi="Arial" w:cs="Arial"/>
          <w:noProof w:val="0"/>
          <w:color w:val="auto"/>
          <w:sz w:val="20"/>
        </w:rPr>
        <w:t>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420C4E" w:rsidRDefault="00942C51" w:rsidP="00F3056E">
      <w:pPr>
        <w:pStyle w:val="Odstavec"/>
        <w:spacing w:before="240" w:line="276" w:lineRule="auto"/>
        <w:ind w:left="360" w:firstLine="0"/>
        <w:jc w:val="center"/>
        <w:rPr>
          <w:rFonts w:ascii="Arial" w:hAnsi="Arial" w:cs="Arial"/>
          <w:b/>
          <w:sz w:val="20"/>
        </w:rPr>
      </w:pPr>
      <w:r w:rsidRPr="00420C4E">
        <w:rPr>
          <w:rFonts w:ascii="Arial" w:hAnsi="Arial" w:cs="Arial"/>
          <w:b/>
          <w:sz w:val="20"/>
        </w:rPr>
        <w:t>Článek 4</w:t>
      </w:r>
    </w:p>
    <w:p w14:paraId="1C574B97" w14:textId="77777777" w:rsidR="00942C51" w:rsidRPr="00420C4E" w:rsidRDefault="00942C51" w:rsidP="00942C51">
      <w:pPr>
        <w:spacing w:after="240"/>
        <w:jc w:val="center"/>
        <w:rPr>
          <w:rFonts w:ascii="Arial" w:hAnsi="Arial" w:cs="Arial"/>
          <w:b/>
          <w:sz w:val="20"/>
          <w:szCs w:val="20"/>
        </w:rPr>
      </w:pPr>
      <w:r w:rsidRPr="00420C4E">
        <w:rPr>
          <w:rFonts w:ascii="Arial" w:hAnsi="Arial" w:cs="Arial"/>
          <w:b/>
          <w:sz w:val="20"/>
          <w:szCs w:val="20"/>
        </w:rPr>
        <w:t>Doba a místo plnění</w:t>
      </w:r>
    </w:p>
    <w:p w14:paraId="5BFB9727" w14:textId="6B848DF9" w:rsidR="00293A91" w:rsidRPr="00420C4E" w:rsidRDefault="00942C51" w:rsidP="000469E9">
      <w:pPr>
        <w:pStyle w:val="Odstavec"/>
        <w:numPr>
          <w:ilvl w:val="0"/>
          <w:numId w:val="8"/>
        </w:numPr>
        <w:spacing w:before="120" w:after="120" w:line="276" w:lineRule="auto"/>
        <w:rPr>
          <w:rFonts w:ascii="Arial" w:hAnsi="Arial" w:cs="Arial"/>
          <w:noProof w:val="0"/>
          <w:color w:val="auto"/>
          <w:sz w:val="20"/>
        </w:rPr>
      </w:pPr>
      <w:r w:rsidRPr="00420C4E">
        <w:rPr>
          <w:rFonts w:ascii="Arial" w:hAnsi="Arial" w:cs="Arial"/>
          <w:noProof w:val="0"/>
          <w:color w:val="auto"/>
          <w:sz w:val="20"/>
        </w:rPr>
        <w:t xml:space="preserve">Zhotovitel </w:t>
      </w:r>
      <w:r w:rsidR="00E80DED" w:rsidRPr="00420C4E">
        <w:rPr>
          <w:rFonts w:ascii="Arial" w:hAnsi="Arial" w:cs="Arial"/>
          <w:noProof w:val="0"/>
          <w:color w:val="auto"/>
          <w:sz w:val="20"/>
          <w:lang w:val="cs-CZ"/>
        </w:rPr>
        <w:t xml:space="preserve">provede dílo </w:t>
      </w:r>
      <w:r w:rsidR="005331B1" w:rsidRPr="00420C4E">
        <w:rPr>
          <w:rFonts w:ascii="Arial" w:hAnsi="Arial" w:cs="Arial"/>
          <w:noProof w:val="0"/>
          <w:color w:val="auto"/>
          <w:sz w:val="20"/>
          <w:lang w:val="cs-CZ"/>
        </w:rPr>
        <w:t xml:space="preserve">dle této smlouvy </w:t>
      </w:r>
      <w:r w:rsidR="000469E9" w:rsidRPr="00420C4E">
        <w:rPr>
          <w:rFonts w:ascii="Arial" w:hAnsi="Arial" w:cs="Arial"/>
          <w:noProof w:val="0"/>
          <w:color w:val="auto"/>
          <w:sz w:val="20"/>
          <w:lang w:val="cs-CZ"/>
        </w:rPr>
        <w:t>v termínech dle specifikace</w:t>
      </w:r>
      <w:r w:rsidR="00440B1B" w:rsidRPr="00420C4E">
        <w:rPr>
          <w:rFonts w:ascii="Arial" w:hAnsi="Arial" w:cs="Arial"/>
          <w:noProof w:val="0"/>
          <w:color w:val="auto"/>
          <w:sz w:val="20"/>
          <w:lang w:val="cs-CZ"/>
        </w:rPr>
        <w:t xml:space="preserve"> uvedené v příloze č. 1 této smlouvy</w:t>
      </w:r>
      <w:r w:rsidR="000469E9" w:rsidRPr="00420C4E">
        <w:rPr>
          <w:rFonts w:ascii="Arial" w:hAnsi="Arial" w:cs="Arial"/>
          <w:noProof w:val="0"/>
          <w:color w:val="auto"/>
          <w:sz w:val="20"/>
          <w:lang w:val="cs-CZ"/>
        </w:rPr>
        <w:t xml:space="preserve">, a to </w:t>
      </w:r>
      <w:r w:rsidR="00420C4E" w:rsidRPr="00420C4E">
        <w:rPr>
          <w:rFonts w:ascii="Arial" w:hAnsi="Arial" w:cs="Arial"/>
          <w:noProof w:val="0"/>
          <w:color w:val="auto"/>
          <w:sz w:val="20"/>
          <w:lang w:val="cs-CZ"/>
        </w:rPr>
        <w:t>plochy č. 1, 2 a 3 v období 1. 7. 2022 – 31. 8. 2022, plochu č. 4 v období 1. 11. 2022 – 1. 2. 2023</w:t>
      </w:r>
      <w:r w:rsidR="000469E9" w:rsidRPr="00420C4E">
        <w:rPr>
          <w:rFonts w:ascii="Arial" w:hAnsi="Arial" w:cs="Arial"/>
          <w:noProof w:val="0"/>
          <w:color w:val="auto"/>
          <w:sz w:val="20"/>
          <w:lang w:val="cs-CZ"/>
        </w:rPr>
        <w:t>.</w:t>
      </w:r>
    </w:p>
    <w:p w14:paraId="40747E9A" w14:textId="0B4E6362" w:rsidR="00942C51" w:rsidRPr="00420C4E" w:rsidRDefault="00706907" w:rsidP="000469E9">
      <w:pPr>
        <w:pStyle w:val="Odstavec"/>
        <w:numPr>
          <w:ilvl w:val="0"/>
          <w:numId w:val="8"/>
        </w:numPr>
        <w:spacing w:before="120" w:after="120" w:line="276" w:lineRule="auto"/>
        <w:rPr>
          <w:rFonts w:ascii="Arial" w:hAnsi="Arial" w:cs="Arial"/>
          <w:noProof w:val="0"/>
          <w:color w:val="auto"/>
          <w:sz w:val="20"/>
        </w:rPr>
      </w:pPr>
      <w:r w:rsidRPr="00420C4E">
        <w:rPr>
          <w:rFonts w:ascii="Arial" w:eastAsia="MS Gothic" w:hAnsi="Arial" w:cs="Arial"/>
          <w:bCs/>
          <w:color w:val="auto"/>
          <w:kern w:val="1"/>
          <w:sz w:val="20"/>
          <w:lang w:val="cs-CZ"/>
        </w:rPr>
        <w:t>Místo plnění veřejné zakázky</w:t>
      </w:r>
      <w:r w:rsidR="000837F0" w:rsidRPr="00420C4E">
        <w:rPr>
          <w:rFonts w:ascii="Arial" w:eastAsia="MS Gothic" w:hAnsi="Arial" w:cs="Arial"/>
          <w:bCs/>
          <w:color w:val="auto"/>
          <w:kern w:val="1"/>
          <w:sz w:val="20"/>
          <w:lang w:val="cs-CZ"/>
        </w:rPr>
        <w:t xml:space="preserve"> </w:t>
      </w:r>
      <w:r w:rsidR="00F84CCD" w:rsidRPr="00420C4E">
        <w:rPr>
          <w:rFonts w:ascii="Arial" w:eastAsia="MS Gothic" w:hAnsi="Arial" w:cs="Arial"/>
          <w:bCs/>
          <w:color w:val="auto"/>
          <w:kern w:val="1"/>
          <w:sz w:val="20"/>
          <w:lang w:val="cs-CZ"/>
        </w:rPr>
        <w:t xml:space="preserve">je </w:t>
      </w:r>
      <w:r w:rsidR="000469E9" w:rsidRPr="00420C4E">
        <w:rPr>
          <w:rFonts w:ascii="Arial" w:eastAsia="MS Gothic" w:hAnsi="Arial" w:cs="Arial"/>
          <w:bCs/>
          <w:color w:val="auto"/>
          <w:kern w:val="1"/>
          <w:sz w:val="20"/>
          <w:lang w:val="cs-CZ"/>
        </w:rPr>
        <w:t xml:space="preserve">na pozemcích p. č. </w:t>
      </w:r>
      <w:r w:rsidR="00420C4E" w:rsidRPr="00420C4E">
        <w:rPr>
          <w:rFonts w:ascii="Arial" w:eastAsia="MS Gothic" w:hAnsi="Arial" w:cs="Arial"/>
          <w:bCs/>
          <w:color w:val="auto"/>
          <w:kern w:val="1"/>
          <w:sz w:val="20"/>
          <w:lang w:val="cs-CZ"/>
        </w:rPr>
        <w:t xml:space="preserve">p. č. 872, 827, 857 a 927 v k. ú. Ostružno u Jičína, na částech pozemků p. č. 70/4, 70/5, 70/7, 70/8, 70/10 v k. ú. Ohaveč a na části pozemku p. č. 927 v k. ú. Ostružno u Jičína a části pozemku p. č. 70/4 v k. ú. Ohaveč </w:t>
      </w:r>
      <w:r w:rsidR="009D593D" w:rsidRPr="00420C4E">
        <w:rPr>
          <w:rFonts w:ascii="Arial" w:eastAsia="MS Gothic" w:hAnsi="Arial" w:cs="Arial"/>
          <w:bCs/>
          <w:color w:val="auto"/>
          <w:kern w:val="1"/>
          <w:sz w:val="20"/>
          <w:lang w:val="cs-CZ"/>
        </w:rPr>
        <w:t>d</w:t>
      </w:r>
      <w:r w:rsidRPr="00420C4E">
        <w:rPr>
          <w:rFonts w:ascii="Arial" w:eastAsia="MS Gothic" w:hAnsi="Arial" w:cs="Arial"/>
          <w:bCs/>
          <w:color w:val="auto"/>
          <w:kern w:val="1"/>
          <w:sz w:val="20"/>
          <w:lang w:val="cs-CZ"/>
        </w:rPr>
        <w:t>le mapového zákresu v příloze č. 1.</w:t>
      </w:r>
      <w:r w:rsidR="00D85E56" w:rsidRPr="00420C4E">
        <w:rPr>
          <w:rFonts w:ascii="Arial" w:hAnsi="Arial" w:cs="Arial"/>
          <w:noProof w:val="0"/>
          <w:color w:val="auto"/>
          <w:sz w:val="20"/>
          <w:lang w:val="cs-CZ"/>
        </w:rPr>
        <w:t xml:space="preserve"> </w:t>
      </w:r>
    </w:p>
    <w:p w14:paraId="4372C587" w14:textId="77777777" w:rsidR="0041725F" w:rsidRPr="00CC703C" w:rsidRDefault="0041725F" w:rsidP="0041725F">
      <w:pPr>
        <w:pStyle w:val="Odstavec"/>
        <w:spacing w:before="120" w:after="120" w:line="276" w:lineRule="auto"/>
        <w:ind w:left="360" w:firstLine="0"/>
        <w:rPr>
          <w:rFonts w:ascii="Arial" w:hAnsi="Arial" w:cs="Arial"/>
          <w:noProof w:val="0"/>
          <w:color w:val="auto"/>
          <w:sz w:val="20"/>
        </w:rPr>
      </w:pPr>
    </w:p>
    <w:p w14:paraId="6A9B1AEC" w14:textId="77777777" w:rsidR="00942C51" w:rsidRPr="008E12A3" w:rsidRDefault="008E12A3" w:rsidP="00E513A5">
      <w:pPr>
        <w:pStyle w:val="Odstavec"/>
        <w:ind w:firstLine="0"/>
        <w:jc w:val="center"/>
        <w:rPr>
          <w:rFonts w:ascii="Arial" w:hAnsi="Arial" w:cs="Arial"/>
          <w:b/>
          <w:sz w:val="20"/>
        </w:rPr>
      </w:pPr>
      <w:r w:rsidRPr="00CC703C">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08ABCDEC"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w:t>
      </w:r>
      <w:r w:rsidR="006C7D78">
        <w:rPr>
          <w:rFonts w:ascii="Arial" w:hAnsi="Arial" w:cs="Arial"/>
          <w:sz w:val="20"/>
          <w:lang w:val="cs-CZ"/>
        </w:rPr>
        <w:t> </w:t>
      </w:r>
      <w:r w:rsidRPr="00193CCC">
        <w:rPr>
          <w:rFonts w:ascii="Arial" w:hAnsi="Arial" w:cs="Arial"/>
          <w:sz w:val="20"/>
        </w:rPr>
        <w:t>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5043C7B9"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protokol, ve kterém se mimo jiné uvede i</w:t>
      </w:r>
      <w:r w:rsidR="006C7D78">
        <w:rPr>
          <w:rFonts w:ascii="Arial" w:hAnsi="Arial" w:cs="Arial"/>
          <w:noProof w:val="0"/>
          <w:color w:val="auto"/>
          <w:sz w:val="20"/>
          <w:lang w:val="cs-CZ"/>
        </w:rPr>
        <w:t> </w:t>
      </w:r>
      <w:r w:rsidRPr="00E513A5">
        <w:rPr>
          <w:rFonts w:ascii="Arial" w:hAnsi="Arial" w:cs="Arial"/>
          <w:noProof w:val="0"/>
          <w:color w:val="auto"/>
          <w:sz w:val="20"/>
          <w:lang w:val="cs-CZ"/>
        </w:rPr>
        <w:t xml:space="preserve">soupis vad, pokud je dílo obsahuje, s termínem jejich odstranění. </w:t>
      </w:r>
    </w:p>
    <w:p w14:paraId="0CCF10D2" w14:textId="73AE071D"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w:t>
      </w:r>
      <w:r w:rsidR="006C7D78">
        <w:rPr>
          <w:rFonts w:ascii="Arial" w:hAnsi="Arial" w:cs="Arial"/>
          <w:sz w:val="20"/>
          <w:lang w:val="cs-CZ"/>
        </w:rPr>
        <w:t> </w:t>
      </w:r>
      <w:r w:rsidRPr="00355FC3">
        <w:rPr>
          <w:rFonts w:ascii="Arial" w:hAnsi="Arial" w:cs="Arial"/>
          <w:sz w:val="20"/>
        </w:rPr>
        <w:t>dokončeno v souladu s požadavky objednatele, všemi příslušnými právními předpisy, normami a</w:t>
      </w:r>
      <w:r w:rsidR="006C7D78">
        <w:rPr>
          <w:rFonts w:ascii="Arial" w:hAnsi="Arial" w:cs="Arial"/>
          <w:sz w:val="20"/>
          <w:lang w:val="cs-CZ"/>
        </w:rPr>
        <w:t> </w:t>
      </w:r>
      <w:r w:rsidRPr="00355FC3">
        <w:rPr>
          <w:rFonts w:ascii="Arial" w:hAnsi="Arial" w:cs="Arial"/>
          <w:sz w:val="20"/>
        </w:rPr>
        <w:t>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w:t>
      </w:r>
      <w:r w:rsidRPr="004C6964">
        <w:rPr>
          <w:rFonts w:ascii="Arial" w:hAnsi="Arial" w:cs="Arial"/>
          <w:noProof w:val="0"/>
          <w:color w:val="auto"/>
          <w:sz w:val="20"/>
          <w:lang w:val="cs-CZ"/>
        </w:rPr>
        <w:lastRenderedPageBreak/>
        <w:t xml:space="preserve">povinností zhotovitele dle této smlouvy. </w:t>
      </w:r>
    </w:p>
    <w:p w14:paraId="12B8F5ED" w14:textId="284F7C94"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E424A6">
        <w:rPr>
          <w:rFonts w:ascii="Arial" w:hAnsi="Arial" w:cs="Arial"/>
          <w:noProof w:val="0"/>
          <w:color w:val="auto"/>
          <w:sz w:val="20"/>
          <w:lang w:val="cs-CZ"/>
        </w:rPr>
        <w: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08570562"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w:t>
      </w:r>
      <w:r w:rsidR="0057111B">
        <w:rPr>
          <w:rFonts w:ascii="Arial" w:hAnsi="Arial" w:cs="Arial"/>
          <w:noProof w:val="0"/>
          <w:color w:val="auto"/>
          <w:sz w:val="20"/>
          <w:lang w:val="cs-CZ"/>
        </w:rPr>
        <w:t> </w:t>
      </w:r>
      <w:r w:rsidRPr="00A60E5C">
        <w:rPr>
          <w:rFonts w:ascii="Arial" w:hAnsi="Arial" w:cs="Arial"/>
          <w:noProof w:val="0"/>
          <w:color w:val="auto"/>
          <w:sz w:val="20"/>
          <w:lang w:val="cs-CZ"/>
        </w:rPr>
        <w:t xml:space="preserve">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68BD452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w:t>
      </w:r>
      <w:r w:rsidR="00835E86">
        <w:rPr>
          <w:rFonts w:ascii="Arial" w:hAnsi="Arial" w:cs="Arial"/>
          <w:noProof w:val="0"/>
          <w:color w:val="auto"/>
          <w:sz w:val="20"/>
          <w:lang w:val="cs-CZ"/>
        </w:rPr>
        <w:t>,</w:t>
      </w:r>
      <w:r w:rsidRPr="00517124">
        <w:rPr>
          <w:rFonts w:ascii="Arial" w:hAnsi="Arial" w:cs="Arial"/>
          <w:noProof w:val="0"/>
          <w:color w:val="auto"/>
          <w:sz w:val="20"/>
          <w:lang w:val="cs-CZ"/>
        </w:rPr>
        <w:t xml:space="preserve"> tak i škody způsobené dalšími osobami, které plnily závazky dle této smlouvy na místo zhotovitele.</w:t>
      </w:r>
    </w:p>
    <w:p w14:paraId="77FF61D4" w14:textId="519CC745"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w:t>
      </w:r>
      <w:r w:rsidR="00631DD9">
        <w:rPr>
          <w:rFonts w:ascii="Arial" w:hAnsi="Arial" w:cs="Arial"/>
          <w:noProof w:val="0"/>
          <w:color w:val="auto"/>
          <w:sz w:val="20"/>
          <w:lang w:val="cs-CZ"/>
        </w:rPr>
        <w:t>,</w:t>
      </w:r>
      <w:r w:rsidRPr="00F3056E">
        <w:rPr>
          <w:rFonts w:ascii="Arial" w:hAnsi="Arial" w:cs="Arial"/>
          <w:noProof w:val="0"/>
          <w:color w:val="auto"/>
          <w:sz w:val="20"/>
          <w:lang w:val="cs-CZ"/>
        </w:rPr>
        <w:t xml:space="preserve">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1AB41141" w:rsidR="00EE47F6"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9E46CFC" w:rsidR="00942C51" w:rsidRDefault="00631DD9"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lang w:val="cs-CZ"/>
        </w:rPr>
        <w:t>Je-li t</w:t>
      </w:r>
      <w:r w:rsidR="00014291">
        <w:rPr>
          <w:rFonts w:ascii="Arial" w:hAnsi="Arial" w:cs="Arial"/>
          <w:sz w:val="20"/>
        </w:rPr>
        <w:t xml:space="preserve">ato smlouva </w:t>
      </w:r>
      <w:r>
        <w:rPr>
          <w:rFonts w:ascii="Arial" w:hAnsi="Arial" w:cs="Arial"/>
          <w:sz w:val="20"/>
          <w:lang w:val="cs-CZ"/>
        </w:rPr>
        <w:t xml:space="preserve">uzavírána v listinné podobě, </w:t>
      </w:r>
      <w:r w:rsidR="00014291">
        <w:rPr>
          <w:rFonts w:ascii="Arial" w:hAnsi="Arial" w:cs="Arial"/>
          <w:sz w:val="20"/>
        </w:rPr>
        <w:t xml:space="preserve">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sidR="00014291">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13EA1AC0"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lastRenderedPageBreak/>
        <w:t>Smluvní strany prohlašují, že tato smlouva byla uzavřena vážně a svobodně, a že je jim znám význam jednotlivých ustanovení této smlouvy. Na důkaz svého souhlasu s</w:t>
      </w:r>
      <w:r w:rsidR="00835E86">
        <w:rPr>
          <w:rFonts w:ascii="Arial" w:hAnsi="Arial" w:cs="Arial"/>
          <w:noProof w:val="0"/>
          <w:color w:val="auto"/>
          <w:sz w:val="20"/>
          <w:lang w:val="cs-CZ"/>
        </w:rPr>
        <w:t> </w:t>
      </w:r>
      <w:r w:rsidRPr="00BD3480">
        <w:rPr>
          <w:rFonts w:ascii="Arial" w:hAnsi="Arial" w:cs="Arial"/>
          <w:noProof w:val="0"/>
          <w:color w:val="auto"/>
          <w:sz w:val="20"/>
          <w:lang w:val="cs-CZ"/>
        </w:rPr>
        <w:t>obsahem</w:t>
      </w:r>
      <w:r w:rsidR="00835E86">
        <w:rPr>
          <w:rFonts w:ascii="Arial" w:hAnsi="Arial" w:cs="Arial"/>
          <w:noProof w:val="0"/>
          <w:color w:val="auto"/>
          <w:sz w:val="20"/>
          <w:lang w:val="cs-CZ"/>
        </w:rPr>
        <w:t xml:space="preserve"> </w:t>
      </w:r>
      <w:r w:rsidRPr="00BD3480">
        <w:rPr>
          <w:rFonts w:ascii="Arial" w:hAnsi="Arial" w:cs="Arial"/>
          <w:noProof w:val="0"/>
          <w:color w:val="auto"/>
          <w:sz w:val="20"/>
          <w:lang w:val="cs-CZ"/>
        </w:rPr>
        <w:t>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5F49D505"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w:t>
      </w:r>
      <w:r w:rsidR="00CB545C">
        <w:rPr>
          <w:rFonts w:ascii="Arial" w:hAnsi="Arial" w:cs="Arial"/>
          <w:sz w:val="20"/>
          <w:szCs w:val="20"/>
        </w:rPr>
        <w:t> </w:t>
      </w:r>
      <w:r w:rsidRPr="002F5CF8">
        <w:rPr>
          <w:rFonts w:ascii="Arial" w:hAnsi="Arial" w:cs="Arial"/>
          <w:sz w:val="20"/>
          <w:szCs w:val="20"/>
        </w:rPr>
        <w:t>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0A6C86FD"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sidR="00CB545C">
        <w:rPr>
          <w:rFonts w:ascii="Arial" w:hAnsi="Arial" w:cs="Arial"/>
          <w:sz w:val="20"/>
          <w:szCs w:val="20"/>
        </w:rPr>
        <w:t> </w:t>
      </w:r>
      <w:r w:rsidRPr="00355FC3">
        <w:rPr>
          <w:rFonts w:ascii="Arial" w:hAnsi="Arial" w:cs="Arial"/>
          <w:sz w:val="20"/>
          <w:szCs w:val="20"/>
        </w:rPr>
        <w:t>106/1999</w:t>
      </w:r>
      <w:r w:rsidR="00CB545C">
        <w:rPr>
          <w:rFonts w:ascii="Arial" w:hAnsi="Arial" w:cs="Arial"/>
          <w:sz w:val="20"/>
          <w:szCs w:val="20"/>
        </w:rPr>
        <w:t> </w:t>
      </w:r>
      <w:r w:rsidRPr="00355FC3">
        <w:rPr>
          <w:rFonts w:ascii="Arial" w:hAnsi="Arial" w:cs="Arial"/>
          <w:sz w:val="20"/>
          <w:szCs w:val="20"/>
        </w:rPr>
        <w:t>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186B3C89" w14:textId="1073FFDD" w:rsidR="00316962" w:rsidRDefault="00316962" w:rsidP="00316962">
      <w:pPr>
        <w:pStyle w:val="Odstavecseseznamem"/>
        <w:numPr>
          <w:ilvl w:val="0"/>
          <w:numId w:val="12"/>
        </w:numPr>
        <w:spacing w:before="120" w:after="120"/>
        <w:jc w:val="both"/>
        <w:rPr>
          <w:rFonts w:ascii="Arial" w:hAnsi="Arial" w:cs="Arial"/>
          <w:sz w:val="20"/>
        </w:rPr>
      </w:pPr>
      <w:r>
        <w:rPr>
          <w:rFonts w:ascii="Arial" w:hAnsi="Arial" w:cs="Arial"/>
          <w:sz w:val="20"/>
        </w:rPr>
        <w:t>O uzavření této smlouvy rozhodl vedoucí Odboru životního prostředí a zemědělství Krajského úřadu Královéhradeckého kraje v souladu s usnesením Rady Královéhradeckého kraje č. </w:t>
      </w:r>
      <w:r w:rsidR="00CB545C" w:rsidRPr="00CB545C">
        <w:rPr>
          <w:rFonts w:ascii="Arial" w:hAnsi="Arial" w:cs="Arial"/>
          <w:sz w:val="20"/>
        </w:rPr>
        <w:t>RK/2/31/2022</w:t>
      </w:r>
      <w:r w:rsidRPr="00706907">
        <w:rPr>
          <w:rFonts w:ascii="Arial" w:hAnsi="Arial" w:cs="Arial"/>
          <w:sz w:val="20"/>
        </w:rPr>
        <w:t xml:space="preserve"> </w:t>
      </w:r>
      <w:r>
        <w:rPr>
          <w:rFonts w:ascii="Arial" w:hAnsi="Arial" w:cs="Arial"/>
          <w:sz w:val="20"/>
        </w:rPr>
        <w:t>ze dne 1</w:t>
      </w:r>
      <w:r w:rsidR="00CB545C">
        <w:rPr>
          <w:rFonts w:ascii="Arial" w:hAnsi="Arial" w:cs="Arial"/>
          <w:sz w:val="20"/>
        </w:rPr>
        <w:t>0</w:t>
      </w:r>
      <w:r>
        <w:rPr>
          <w:rFonts w:ascii="Arial" w:hAnsi="Arial" w:cs="Arial"/>
          <w:sz w:val="20"/>
        </w:rPr>
        <w:t>. 1. 202</w:t>
      </w:r>
      <w:r w:rsidR="00CB545C">
        <w:rPr>
          <w:rFonts w:ascii="Arial" w:hAnsi="Arial" w:cs="Arial"/>
          <w:sz w:val="20"/>
        </w:rPr>
        <w:t>2</w:t>
      </w:r>
      <w:r>
        <w:rPr>
          <w:rFonts w:ascii="Arial" w:hAnsi="Arial" w:cs="Arial"/>
          <w:sz w:val="20"/>
        </w:rPr>
        <w:t>.</w:t>
      </w:r>
    </w:p>
    <w:p w14:paraId="64FE04B2" w14:textId="77777777" w:rsidR="00316962" w:rsidRDefault="00316962" w:rsidP="00316962">
      <w:pPr>
        <w:spacing w:before="240" w:after="240"/>
        <w:rPr>
          <w:rFonts w:ascii="Arial" w:hAnsi="Arial" w:cs="Arial"/>
          <w:b/>
          <w:sz w:val="20"/>
          <w:szCs w:val="20"/>
        </w:rPr>
      </w:pPr>
      <w:r w:rsidRPr="00BD3480">
        <w:rPr>
          <w:rFonts w:ascii="Arial" w:hAnsi="Arial" w:cs="Arial"/>
          <w:b/>
          <w:sz w:val="20"/>
          <w:szCs w:val="20"/>
        </w:rPr>
        <w:t>Přílohy</w:t>
      </w:r>
      <w:r>
        <w:rPr>
          <w:rFonts w:ascii="Arial" w:hAnsi="Arial" w:cs="Arial"/>
          <w:b/>
          <w:sz w:val="20"/>
          <w:szCs w:val="20"/>
        </w:rPr>
        <w:t>, které tvoří nedílnou součást této smlouvy</w:t>
      </w:r>
    </w:p>
    <w:p w14:paraId="000711F6" w14:textId="7B152D80" w:rsidR="00316962" w:rsidRDefault="00316962" w:rsidP="00316962">
      <w:pPr>
        <w:spacing w:before="240" w:after="240"/>
        <w:rPr>
          <w:rFonts w:ascii="Arial" w:hAnsi="Arial" w:cs="Arial"/>
          <w:sz w:val="20"/>
          <w:szCs w:val="20"/>
        </w:rPr>
      </w:pPr>
      <w:r>
        <w:rPr>
          <w:rFonts w:ascii="Arial" w:hAnsi="Arial" w:cs="Arial"/>
          <w:sz w:val="20"/>
          <w:szCs w:val="20"/>
        </w:rPr>
        <w:t xml:space="preserve">Příloha </w:t>
      </w:r>
      <w:r w:rsidRPr="00BD3480">
        <w:rPr>
          <w:rFonts w:ascii="Arial" w:hAnsi="Arial" w:cs="Arial"/>
          <w:sz w:val="20"/>
          <w:szCs w:val="20"/>
        </w:rPr>
        <w:t>č. 1</w:t>
      </w:r>
      <w:r w:rsidRPr="00BD3480">
        <w:rPr>
          <w:rFonts w:ascii="Arial" w:hAnsi="Arial" w:cs="Arial"/>
          <w:sz w:val="20"/>
          <w:szCs w:val="20"/>
        </w:rPr>
        <w:tab/>
      </w:r>
      <w:r w:rsidR="00440B1B">
        <w:rPr>
          <w:rFonts w:ascii="Arial" w:hAnsi="Arial" w:cs="Arial"/>
          <w:sz w:val="20"/>
          <w:szCs w:val="20"/>
        </w:rPr>
        <w:t>Specifikace předmětu plnění a m</w:t>
      </w:r>
      <w:r>
        <w:rPr>
          <w:rFonts w:ascii="Arial" w:hAnsi="Arial" w:cs="Arial"/>
          <w:sz w:val="20"/>
          <w:szCs w:val="20"/>
        </w:rPr>
        <w:t>apový zákres</w:t>
      </w:r>
    </w:p>
    <w:p w14:paraId="2A48B00F" w14:textId="77777777" w:rsidR="00316962" w:rsidRDefault="00316962" w:rsidP="00316962">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4196F0F0" w14:textId="036197BB" w:rsidR="00316962" w:rsidRPr="00A60E5C" w:rsidRDefault="00316962" w:rsidP="00316962">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v </w:t>
      </w:r>
      <w:r w:rsidR="003F3173">
        <w:rPr>
          <w:rFonts w:ascii="Arial" w:hAnsi="Arial" w:cs="Arial"/>
          <w:noProof w:val="0"/>
          <w:color w:val="auto"/>
          <w:sz w:val="20"/>
          <w:lang w:val="cs-CZ"/>
        </w:rPr>
        <w:t>………………..</w:t>
      </w:r>
      <w:r>
        <w:rPr>
          <w:rFonts w:ascii="Arial" w:hAnsi="Arial" w:cs="Arial"/>
          <w:noProof w:val="0"/>
          <w:color w:val="auto"/>
          <w:sz w:val="20"/>
          <w:lang w:val="cs-CZ"/>
        </w:rPr>
        <w:t xml:space="preserve"> dne </w:t>
      </w:r>
      <w:r w:rsidRPr="00FD2160">
        <w:rPr>
          <w:rFonts w:ascii="Arial" w:hAnsi="Arial" w:cs="Arial"/>
          <w:noProof w:val="0"/>
          <w:color w:val="auto"/>
          <w:sz w:val="20"/>
          <w:highlight w:val="cyan"/>
          <w:lang w:val="cs-CZ"/>
        </w:rPr>
        <w:t>………</w:t>
      </w:r>
    </w:p>
    <w:p w14:paraId="56A60539" w14:textId="77777777" w:rsidR="00316962" w:rsidRPr="00942C51" w:rsidRDefault="00316962" w:rsidP="00316962">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2333F9" w14:textId="77777777" w:rsidR="00316962" w:rsidRDefault="00316962" w:rsidP="00316962">
      <w:pPr>
        <w:spacing w:after="0"/>
        <w:rPr>
          <w:rFonts w:ascii="Arial" w:hAnsi="Arial" w:cs="Arial"/>
          <w:sz w:val="20"/>
          <w:szCs w:val="20"/>
        </w:rPr>
      </w:pPr>
      <w:r>
        <w:rPr>
          <w:rFonts w:ascii="Arial" w:hAnsi="Arial" w:cs="Arial"/>
          <w:b/>
          <w:bCs/>
          <w:sz w:val="20"/>
          <w:szCs w:val="20"/>
        </w:rPr>
        <w:t>Ing. Miloš Čejka</w:t>
      </w: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[jméno a příjmení - doplní zadavatel]</w:t>
      </w:r>
    </w:p>
    <w:p w14:paraId="738DB03F" w14:textId="77777777" w:rsidR="00316962" w:rsidRDefault="00316962" w:rsidP="00316962">
      <w:pPr>
        <w:spacing w:after="0"/>
        <w:rPr>
          <w:rFonts w:ascii="Arial" w:hAnsi="Arial" w:cs="Arial"/>
          <w:sz w:val="20"/>
          <w:szCs w:val="20"/>
        </w:rPr>
      </w:pPr>
      <w:r>
        <w:rPr>
          <w:rFonts w:ascii="Arial" w:hAnsi="Arial" w:cs="Arial"/>
          <w:sz w:val="20"/>
          <w:szCs w:val="20"/>
        </w:rPr>
        <w:t>vedoucí</w:t>
      </w:r>
      <w:r>
        <w:rPr>
          <w:rFonts w:ascii="Arial" w:hAnsi="Arial" w:cs="Arial"/>
          <w:sz w:val="20"/>
          <w:szCs w:val="20"/>
        </w:rPr>
        <w:tab/>
        <w:t xml:space="preserve"> odboru</w:t>
      </w:r>
      <w:r>
        <w:rPr>
          <w:rFonts w:ascii="Arial" w:hAnsi="Arial" w:cs="Arial"/>
          <w:sz w:val="20"/>
          <w:szCs w:val="20"/>
        </w:rPr>
        <w:tab/>
        <w:t>životního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[funkce – doplní zadavatel]</w:t>
      </w:r>
    </w:p>
    <w:p w14:paraId="1DAF4418" w14:textId="77777777" w:rsidR="00316962" w:rsidRPr="00942C51" w:rsidRDefault="00316962" w:rsidP="00316962">
      <w:pPr>
        <w:spacing w:after="0"/>
        <w:rPr>
          <w:rFonts w:ascii="Arial" w:hAnsi="Arial" w:cs="Arial"/>
          <w:sz w:val="20"/>
          <w:szCs w:val="20"/>
        </w:rPr>
      </w:pPr>
      <w:r>
        <w:rPr>
          <w:rFonts w:ascii="Arial" w:hAnsi="Arial" w:cs="Arial"/>
          <w:sz w:val="20"/>
        </w:rPr>
        <w:t>prostředí a zemědělství</w:t>
      </w:r>
      <w:r>
        <w:rPr>
          <w:rFonts w:ascii="Arial" w:hAnsi="Arial" w:cs="Arial"/>
          <w:sz w:val="20"/>
          <w:szCs w:val="20"/>
        </w:rPr>
        <w:tab/>
      </w:r>
    </w:p>
    <w:p w14:paraId="617B8A53" w14:textId="6461D668" w:rsidR="00C63CD6" w:rsidRPr="00942C51" w:rsidRDefault="00A83964" w:rsidP="001C2F19">
      <w:pPr>
        <w:spacing w:after="0"/>
        <w:rPr>
          <w:rFonts w:ascii="Arial" w:hAnsi="Arial" w:cs="Arial"/>
          <w:sz w:val="20"/>
          <w:szCs w:val="20"/>
        </w:rPr>
      </w:pPr>
      <w:r>
        <w:rPr>
          <w:rFonts w:ascii="Arial" w:hAnsi="Arial" w:cs="Arial"/>
          <w:sz w:val="20"/>
          <w:szCs w:val="20"/>
        </w:rPr>
        <w:tab/>
      </w:r>
    </w:p>
    <w:sectPr w:rsidR="00C63CD6" w:rsidRPr="00942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2BEF" w14:textId="77777777" w:rsidR="007D2320" w:rsidRDefault="007D2320" w:rsidP="00932ED9">
      <w:pPr>
        <w:spacing w:after="0" w:line="240" w:lineRule="auto"/>
      </w:pPr>
      <w:r>
        <w:separator/>
      </w:r>
    </w:p>
  </w:endnote>
  <w:endnote w:type="continuationSeparator" w:id="0">
    <w:p w14:paraId="15830EAE" w14:textId="77777777" w:rsidR="007D2320" w:rsidRDefault="007D2320"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836" w14:textId="77777777" w:rsidR="007D2320" w:rsidRDefault="007D2320" w:rsidP="00932ED9">
      <w:pPr>
        <w:spacing w:after="0" w:line="240" w:lineRule="auto"/>
      </w:pPr>
      <w:r>
        <w:separator/>
      </w:r>
    </w:p>
  </w:footnote>
  <w:footnote w:type="continuationSeparator" w:id="0">
    <w:p w14:paraId="42EFE239" w14:textId="77777777" w:rsidR="007D2320" w:rsidRDefault="007D2320"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34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3"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6479845">
    <w:abstractNumId w:val="11"/>
  </w:num>
  <w:num w:numId="2" w16cid:durableId="241990383">
    <w:abstractNumId w:val="13"/>
  </w:num>
  <w:num w:numId="3" w16cid:durableId="1079908798">
    <w:abstractNumId w:val="10"/>
  </w:num>
  <w:num w:numId="4" w16cid:durableId="259796673">
    <w:abstractNumId w:val="9"/>
  </w:num>
  <w:num w:numId="5" w16cid:durableId="699168358">
    <w:abstractNumId w:val="6"/>
  </w:num>
  <w:num w:numId="6" w16cid:durableId="2081320288">
    <w:abstractNumId w:val="31"/>
  </w:num>
  <w:num w:numId="7" w16cid:durableId="16657388">
    <w:abstractNumId w:val="27"/>
  </w:num>
  <w:num w:numId="8" w16cid:durableId="446433993">
    <w:abstractNumId w:val="19"/>
  </w:num>
  <w:num w:numId="9" w16cid:durableId="1878883421">
    <w:abstractNumId w:val="8"/>
  </w:num>
  <w:num w:numId="10" w16cid:durableId="1446122967">
    <w:abstractNumId w:val="5"/>
  </w:num>
  <w:num w:numId="11" w16cid:durableId="293339545">
    <w:abstractNumId w:val="29"/>
  </w:num>
  <w:num w:numId="12" w16cid:durableId="298189969">
    <w:abstractNumId w:val="33"/>
  </w:num>
  <w:num w:numId="13" w16cid:durableId="2096052955">
    <w:abstractNumId w:val="0"/>
  </w:num>
  <w:num w:numId="14" w16cid:durableId="2072344145">
    <w:abstractNumId w:val="3"/>
  </w:num>
  <w:num w:numId="15" w16cid:durableId="1110472950">
    <w:abstractNumId w:val="2"/>
  </w:num>
  <w:num w:numId="16" w16cid:durableId="1423334564">
    <w:abstractNumId w:val="1"/>
  </w:num>
  <w:num w:numId="17" w16cid:durableId="345863877">
    <w:abstractNumId w:val="32"/>
  </w:num>
  <w:num w:numId="18" w16cid:durableId="1155877267">
    <w:abstractNumId w:val="25"/>
  </w:num>
  <w:num w:numId="19" w16cid:durableId="873888525">
    <w:abstractNumId w:val="34"/>
  </w:num>
  <w:num w:numId="20" w16cid:durableId="763695742">
    <w:abstractNumId w:val="12"/>
  </w:num>
  <w:num w:numId="21" w16cid:durableId="994796901">
    <w:abstractNumId w:val="28"/>
  </w:num>
  <w:num w:numId="22" w16cid:durableId="1700357075">
    <w:abstractNumId w:val="7"/>
  </w:num>
  <w:num w:numId="23" w16cid:durableId="1603343037">
    <w:abstractNumId w:val="18"/>
  </w:num>
  <w:num w:numId="24" w16cid:durableId="1636134635">
    <w:abstractNumId w:val="16"/>
  </w:num>
  <w:num w:numId="25" w16cid:durableId="1716078053">
    <w:abstractNumId w:val="16"/>
  </w:num>
  <w:num w:numId="26" w16cid:durableId="1217817136">
    <w:abstractNumId w:val="22"/>
  </w:num>
  <w:num w:numId="27" w16cid:durableId="571086528">
    <w:abstractNumId w:val="24"/>
  </w:num>
  <w:num w:numId="28" w16cid:durableId="706564441">
    <w:abstractNumId w:val="4"/>
  </w:num>
  <w:num w:numId="29" w16cid:durableId="865751283">
    <w:abstractNumId w:val="15"/>
  </w:num>
  <w:num w:numId="30" w16cid:durableId="1726564934">
    <w:abstractNumId w:val="20"/>
  </w:num>
  <w:num w:numId="31" w16cid:durableId="142894388">
    <w:abstractNumId w:val="14"/>
  </w:num>
  <w:num w:numId="32" w16cid:durableId="64953924">
    <w:abstractNumId w:val="26"/>
  </w:num>
  <w:num w:numId="33" w16cid:durableId="1118139920">
    <w:abstractNumId w:val="21"/>
  </w:num>
  <w:num w:numId="34" w16cid:durableId="1051923429">
    <w:abstractNumId w:val="17"/>
  </w:num>
  <w:num w:numId="35" w16cid:durableId="1666517788">
    <w:abstractNumId w:val="23"/>
  </w:num>
  <w:num w:numId="36" w16cid:durableId="5547784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5133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51"/>
    <w:rsid w:val="00005970"/>
    <w:rsid w:val="0000626E"/>
    <w:rsid w:val="00014291"/>
    <w:rsid w:val="00014A3D"/>
    <w:rsid w:val="00026E57"/>
    <w:rsid w:val="00030178"/>
    <w:rsid w:val="00043093"/>
    <w:rsid w:val="00045E4C"/>
    <w:rsid w:val="00046245"/>
    <w:rsid w:val="000469E9"/>
    <w:rsid w:val="000478F6"/>
    <w:rsid w:val="0005249C"/>
    <w:rsid w:val="00057C78"/>
    <w:rsid w:val="00066441"/>
    <w:rsid w:val="00077124"/>
    <w:rsid w:val="00077F71"/>
    <w:rsid w:val="00081B62"/>
    <w:rsid w:val="000837F0"/>
    <w:rsid w:val="000A39C5"/>
    <w:rsid w:val="000A3AAC"/>
    <w:rsid w:val="000A4EE8"/>
    <w:rsid w:val="000A7054"/>
    <w:rsid w:val="000B09B3"/>
    <w:rsid w:val="000B2A54"/>
    <w:rsid w:val="000C7C6E"/>
    <w:rsid w:val="000E237B"/>
    <w:rsid w:val="000E4849"/>
    <w:rsid w:val="000E69CC"/>
    <w:rsid w:val="000F580E"/>
    <w:rsid w:val="000F78E5"/>
    <w:rsid w:val="00107E57"/>
    <w:rsid w:val="00117C52"/>
    <w:rsid w:val="001238D5"/>
    <w:rsid w:val="00123F62"/>
    <w:rsid w:val="0013798C"/>
    <w:rsid w:val="00143F65"/>
    <w:rsid w:val="00155038"/>
    <w:rsid w:val="0017479C"/>
    <w:rsid w:val="001767A6"/>
    <w:rsid w:val="00180C86"/>
    <w:rsid w:val="00193CCC"/>
    <w:rsid w:val="001B1780"/>
    <w:rsid w:val="001B5E0A"/>
    <w:rsid w:val="001B625D"/>
    <w:rsid w:val="001B6C22"/>
    <w:rsid w:val="001B6DAA"/>
    <w:rsid w:val="001C2F19"/>
    <w:rsid w:val="001E134D"/>
    <w:rsid w:val="001F2153"/>
    <w:rsid w:val="001F670D"/>
    <w:rsid w:val="00206C74"/>
    <w:rsid w:val="00217ABE"/>
    <w:rsid w:val="0022211F"/>
    <w:rsid w:val="0022326C"/>
    <w:rsid w:val="0025607D"/>
    <w:rsid w:val="002665C9"/>
    <w:rsid w:val="0026761F"/>
    <w:rsid w:val="00291D7C"/>
    <w:rsid w:val="00292879"/>
    <w:rsid w:val="00293A91"/>
    <w:rsid w:val="00296021"/>
    <w:rsid w:val="002A49C3"/>
    <w:rsid w:val="002A5D94"/>
    <w:rsid w:val="002B3603"/>
    <w:rsid w:val="002E26AC"/>
    <w:rsid w:val="002E6A14"/>
    <w:rsid w:val="002F5CF8"/>
    <w:rsid w:val="00300B27"/>
    <w:rsid w:val="00310BCA"/>
    <w:rsid w:val="00312337"/>
    <w:rsid w:val="003151A4"/>
    <w:rsid w:val="00316962"/>
    <w:rsid w:val="00317E6F"/>
    <w:rsid w:val="0034061A"/>
    <w:rsid w:val="00345F91"/>
    <w:rsid w:val="0035276C"/>
    <w:rsid w:val="00354BA7"/>
    <w:rsid w:val="00355FC3"/>
    <w:rsid w:val="003609C7"/>
    <w:rsid w:val="00361B2B"/>
    <w:rsid w:val="00367637"/>
    <w:rsid w:val="00376686"/>
    <w:rsid w:val="00391751"/>
    <w:rsid w:val="00391844"/>
    <w:rsid w:val="00396CD5"/>
    <w:rsid w:val="003A1667"/>
    <w:rsid w:val="003A4D56"/>
    <w:rsid w:val="003A6266"/>
    <w:rsid w:val="003B1564"/>
    <w:rsid w:val="003B6144"/>
    <w:rsid w:val="003C4A9A"/>
    <w:rsid w:val="003D1ACD"/>
    <w:rsid w:val="003D606A"/>
    <w:rsid w:val="003D7BE5"/>
    <w:rsid w:val="003E08CD"/>
    <w:rsid w:val="003F3173"/>
    <w:rsid w:val="00405887"/>
    <w:rsid w:val="0040765C"/>
    <w:rsid w:val="0041725F"/>
    <w:rsid w:val="00420C4E"/>
    <w:rsid w:val="004216C5"/>
    <w:rsid w:val="00433963"/>
    <w:rsid w:val="00436AA8"/>
    <w:rsid w:val="00440B1B"/>
    <w:rsid w:val="00441EF4"/>
    <w:rsid w:val="0046001F"/>
    <w:rsid w:val="004837A5"/>
    <w:rsid w:val="004865A1"/>
    <w:rsid w:val="00492F52"/>
    <w:rsid w:val="00495729"/>
    <w:rsid w:val="0049588F"/>
    <w:rsid w:val="00495F04"/>
    <w:rsid w:val="004A67FA"/>
    <w:rsid w:val="004B4B05"/>
    <w:rsid w:val="004B6C0B"/>
    <w:rsid w:val="004C6964"/>
    <w:rsid w:val="004D1E38"/>
    <w:rsid w:val="004D613E"/>
    <w:rsid w:val="004E26E1"/>
    <w:rsid w:val="004F4516"/>
    <w:rsid w:val="004F6831"/>
    <w:rsid w:val="005003C8"/>
    <w:rsid w:val="00517124"/>
    <w:rsid w:val="00532091"/>
    <w:rsid w:val="0053231C"/>
    <w:rsid w:val="005331B1"/>
    <w:rsid w:val="00540874"/>
    <w:rsid w:val="005411DA"/>
    <w:rsid w:val="00545910"/>
    <w:rsid w:val="00547C88"/>
    <w:rsid w:val="00563EC3"/>
    <w:rsid w:val="005643A0"/>
    <w:rsid w:val="0057111B"/>
    <w:rsid w:val="00594D03"/>
    <w:rsid w:val="005B1326"/>
    <w:rsid w:val="005C029E"/>
    <w:rsid w:val="005E2DFC"/>
    <w:rsid w:val="005F0220"/>
    <w:rsid w:val="0060257E"/>
    <w:rsid w:val="00604B3C"/>
    <w:rsid w:val="006105C7"/>
    <w:rsid w:val="00610D5B"/>
    <w:rsid w:val="00612CB9"/>
    <w:rsid w:val="006227EB"/>
    <w:rsid w:val="0063160A"/>
    <w:rsid w:val="00631DD9"/>
    <w:rsid w:val="00635F30"/>
    <w:rsid w:val="0067133D"/>
    <w:rsid w:val="00685EF0"/>
    <w:rsid w:val="00695434"/>
    <w:rsid w:val="00695DFD"/>
    <w:rsid w:val="00696C59"/>
    <w:rsid w:val="006A6DD9"/>
    <w:rsid w:val="006B48F0"/>
    <w:rsid w:val="006B6E3F"/>
    <w:rsid w:val="006C7D78"/>
    <w:rsid w:val="006D196A"/>
    <w:rsid w:val="006D6BD6"/>
    <w:rsid w:val="006E1CCC"/>
    <w:rsid w:val="00701CB8"/>
    <w:rsid w:val="00706907"/>
    <w:rsid w:val="00721DEC"/>
    <w:rsid w:val="00735EF7"/>
    <w:rsid w:val="00747163"/>
    <w:rsid w:val="00764360"/>
    <w:rsid w:val="007811D6"/>
    <w:rsid w:val="007829C7"/>
    <w:rsid w:val="00787813"/>
    <w:rsid w:val="007962FB"/>
    <w:rsid w:val="007A2F9F"/>
    <w:rsid w:val="007B419B"/>
    <w:rsid w:val="007B62F5"/>
    <w:rsid w:val="007C106C"/>
    <w:rsid w:val="007C66DE"/>
    <w:rsid w:val="007D2320"/>
    <w:rsid w:val="007E2B41"/>
    <w:rsid w:val="007E5FD4"/>
    <w:rsid w:val="007F5CAC"/>
    <w:rsid w:val="007F65BD"/>
    <w:rsid w:val="008108C5"/>
    <w:rsid w:val="00814060"/>
    <w:rsid w:val="008331A4"/>
    <w:rsid w:val="0083563C"/>
    <w:rsid w:val="00835E86"/>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9711B"/>
    <w:rsid w:val="008B38BE"/>
    <w:rsid w:val="008E12A3"/>
    <w:rsid w:val="008E53AA"/>
    <w:rsid w:val="008F799A"/>
    <w:rsid w:val="009032D0"/>
    <w:rsid w:val="00910D61"/>
    <w:rsid w:val="009164F1"/>
    <w:rsid w:val="009165D6"/>
    <w:rsid w:val="00917935"/>
    <w:rsid w:val="009251FE"/>
    <w:rsid w:val="00931194"/>
    <w:rsid w:val="00932ED9"/>
    <w:rsid w:val="00942C51"/>
    <w:rsid w:val="00947C8D"/>
    <w:rsid w:val="009541F6"/>
    <w:rsid w:val="009552C7"/>
    <w:rsid w:val="00963B5E"/>
    <w:rsid w:val="00975B9B"/>
    <w:rsid w:val="009841FD"/>
    <w:rsid w:val="0098438C"/>
    <w:rsid w:val="009862D9"/>
    <w:rsid w:val="0099190B"/>
    <w:rsid w:val="009A3DC0"/>
    <w:rsid w:val="009A5549"/>
    <w:rsid w:val="009A56A2"/>
    <w:rsid w:val="009D593D"/>
    <w:rsid w:val="009D7225"/>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83964"/>
    <w:rsid w:val="00A956BE"/>
    <w:rsid w:val="00A96C88"/>
    <w:rsid w:val="00AA6027"/>
    <w:rsid w:val="00AA7DC1"/>
    <w:rsid w:val="00AC7EE8"/>
    <w:rsid w:val="00AD6D84"/>
    <w:rsid w:val="00AE0FA7"/>
    <w:rsid w:val="00B05FF2"/>
    <w:rsid w:val="00B06D21"/>
    <w:rsid w:val="00B06D69"/>
    <w:rsid w:val="00B11815"/>
    <w:rsid w:val="00B21BB8"/>
    <w:rsid w:val="00B31EAC"/>
    <w:rsid w:val="00B47C86"/>
    <w:rsid w:val="00B505FB"/>
    <w:rsid w:val="00B55555"/>
    <w:rsid w:val="00B80594"/>
    <w:rsid w:val="00B960E3"/>
    <w:rsid w:val="00BB0990"/>
    <w:rsid w:val="00BB22C2"/>
    <w:rsid w:val="00BB4A3C"/>
    <w:rsid w:val="00BC1ED2"/>
    <w:rsid w:val="00BD3480"/>
    <w:rsid w:val="00BD3E88"/>
    <w:rsid w:val="00BE0A51"/>
    <w:rsid w:val="00BF2420"/>
    <w:rsid w:val="00C01052"/>
    <w:rsid w:val="00C12441"/>
    <w:rsid w:val="00C1251E"/>
    <w:rsid w:val="00C128AC"/>
    <w:rsid w:val="00C20308"/>
    <w:rsid w:val="00C21106"/>
    <w:rsid w:val="00C3708F"/>
    <w:rsid w:val="00C40F6F"/>
    <w:rsid w:val="00C412C3"/>
    <w:rsid w:val="00C4177C"/>
    <w:rsid w:val="00C63CD6"/>
    <w:rsid w:val="00C64295"/>
    <w:rsid w:val="00C7689B"/>
    <w:rsid w:val="00C86711"/>
    <w:rsid w:val="00C90CC6"/>
    <w:rsid w:val="00C9364D"/>
    <w:rsid w:val="00C93F58"/>
    <w:rsid w:val="00CA713C"/>
    <w:rsid w:val="00CB545C"/>
    <w:rsid w:val="00CB644A"/>
    <w:rsid w:val="00CC703C"/>
    <w:rsid w:val="00CC73B6"/>
    <w:rsid w:val="00CE1748"/>
    <w:rsid w:val="00CF6D3C"/>
    <w:rsid w:val="00D04155"/>
    <w:rsid w:val="00D41EF9"/>
    <w:rsid w:val="00D431FB"/>
    <w:rsid w:val="00D43E14"/>
    <w:rsid w:val="00D70947"/>
    <w:rsid w:val="00D80078"/>
    <w:rsid w:val="00D85E56"/>
    <w:rsid w:val="00D95C8A"/>
    <w:rsid w:val="00DA2007"/>
    <w:rsid w:val="00DB1839"/>
    <w:rsid w:val="00DC5104"/>
    <w:rsid w:val="00DD0A51"/>
    <w:rsid w:val="00DD6C59"/>
    <w:rsid w:val="00DE0AA3"/>
    <w:rsid w:val="00DE3F41"/>
    <w:rsid w:val="00DE5AD2"/>
    <w:rsid w:val="00DF3815"/>
    <w:rsid w:val="00DF73D8"/>
    <w:rsid w:val="00E021CC"/>
    <w:rsid w:val="00E04CB8"/>
    <w:rsid w:val="00E07843"/>
    <w:rsid w:val="00E116FC"/>
    <w:rsid w:val="00E136C5"/>
    <w:rsid w:val="00E21F80"/>
    <w:rsid w:val="00E30EA9"/>
    <w:rsid w:val="00E31569"/>
    <w:rsid w:val="00E424A6"/>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664C5"/>
    <w:rsid w:val="00F7043A"/>
    <w:rsid w:val="00F80C6D"/>
    <w:rsid w:val="00F84CC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9"/>
    <w:rsid w:val="00361B2B"/>
    <w:rPr>
      <w:rFonts w:asciiTheme="majorHAnsi" w:eastAsiaTheme="majorEastAsia" w:hAnsiTheme="majorHAnsi" w:cstheme="majorBidi"/>
      <w:color w:val="365F91" w:themeColor="accent1" w:themeShade="BF"/>
      <w:sz w:val="32"/>
      <w:szCs w:val="32"/>
    </w:rPr>
  </w:style>
  <w:style w:type="character" w:customStyle="1" w:styleId="Nevyeenzmnka1">
    <w:name w:val="Nevyřešená zmínka1"/>
    <w:basedOn w:val="Standardnpsmoodstavce"/>
    <w:uiPriority w:val="99"/>
    <w:semiHidden/>
    <w:unhideWhenUsed/>
    <w:rsid w:val="002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230702874">
      <w:bodyDiv w:val="1"/>
      <w:marLeft w:val="0"/>
      <w:marRight w:val="0"/>
      <w:marTop w:val="0"/>
      <w:marBottom w:val="0"/>
      <w:divBdr>
        <w:top w:val="none" w:sz="0" w:space="0" w:color="auto"/>
        <w:left w:val="none" w:sz="0" w:space="0" w:color="auto"/>
        <w:bottom w:val="none" w:sz="0" w:space="0" w:color="auto"/>
        <w:right w:val="none" w:sz="0" w:space="0" w:color="auto"/>
      </w:divBdr>
    </w:div>
    <w:div w:id="449907775">
      <w:bodyDiv w:val="1"/>
      <w:marLeft w:val="0"/>
      <w:marRight w:val="0"/>
      <w:marTop w:val="0"/>
      <w:marBottom w:val="0"/>
      <w:divBdr>
        <w:top w:val="none" w:sz="0" w:space="0" w:color="auto"/>
        <w:left w:val="none" w:sz="0" w:space="0" w:color="auto"/>
        <w:bottom w:val="none" w:sz="0" w:space="0" w:color="auto"/>
        <w:right w:val="none" w:sz="0" w:space="0" w:color="auto"/>
      </w:divBdr>
    </w:div>
    <w:div w:id="624385808">
      <w:bodyDiv w:val="1"/>
      <w:marLeft w:val="0"/>
      <w:marRight w:val="0"/>
      <w:marTop w:val="0"/>
      <w:marBottom w:val="0"/>
      <w:divBdr>
        <w:top w:val="none" w:sz="0" w:space="0" w:color="auto"/>
        <w:left w:val="none" w:sz="0" w:space="0" w:color="auto"/>
        <w:bottom w:val="none" w:sz="0" w:space="0" w:color="auto"/>
        <w:right w:val="none" w:sz="0" w:space="0" w:color="auto"/>
      </w:divBdr>
    </w:div>
    <w:div w:id="839392339">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0096390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51853676">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891064487">
      <w:bodyDiv w:val="1"/>
      <w:marLeft w:val="0"/>
      <w:marRight w:val="0"/>
      <w:marTop w:val="0"/>
      <w:marBottom w:val="0"/>
      <w:divBdr>
        <w:top w:val="none" w:sz="0" w:space="0" w:color="auto"/>
        <w:left w:val="none" w:sz="0" w:space="0" w:color="auto"/>
        <w:bottom w:val="none" w:sz="0" w:space="0" w:color="auto"/>
        <w:right w:val="none" w:sz="0" w:space="0" w:color="auto"/>
      </w:divBdr>
    </w:div>
    <w:div w:id="1895240225">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tosova@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38D-9D1F-47A8-9BDC-372683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1885</Words>
  <Characters>11126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Matoušková Petra</cp:lastModifiedBy>
  <cp:revision>26</cp:revision>
  <cp:lastPrinted>2019-02-19T11:09:00Z</cp:lastPrinted>
  <dcterms:created xsi:type="dcterms:W3CDTF">2021-02-25T07:05:00Z</dcterms:created>
  <dcterms:modified xsi:type="dcterms:W3CDTF">2022-05-25T06:13:00Z</dcterms:modified>
</cp:coreProperties>
</file>