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29827" w14:textId="308B70D2" w:rsidR="00F87294" w:rsidRPr="005B3688" w:rsidRDefault="6885E2E1" w:rsidP="00F87294">
      <w:pPr>
        <w:pStyle w:val="Nzev"/>
        <w:rPr>
          <w:rFonts w:asciiTheme="minorHAnsi" w:hAnsiTheme="minorHAnsi" w:cstheme="minorHAnsi"/>
        </w:rPr>
      </w:pPr>
      <w:r w:rsidRPr="005B3688">
        <w:rPr>
          <w:rFonts w:asciiTheme="minorHAnsi" w:hAnsiTheme="minorHAnsi" w:cstheme="minorHAnsi"/>
        </w:rPr>
        <w:t xml:space="preserve">Příloha č. </w:t>
      </w:r>
      <w:r w:rsidR="2AF58528" w:rsidRPr="005B3688">
        <w:rPr>
          <w:rFonts w:asciiTheme="minorHAnsi" w:hAnsiTheme="minorHAnsi" w:cstheme="minorHAnsi"/>
        </w:rPr>
        <w:t xml:space="preserve"> - Technická specifikace</w:t>
      </w:r>
    </w:p>
    <w:p w14:paraId="4523EC68" w14:textId="39A28416" w:rsidR="00F87294" w:rsidRPr="005B3688" w:rsidRDefault="2AF58528" w:rsidP="00F87294">
      <w:pPr>
        <w:rPr>
          <w:rFonts w:cstheme="minorHAnsi"/>
        </w:rPr>
      </w:pPr>
      <w:r w:rsidRPr="005B3688">
        <w:rPr>
          <w:rFonts w:cstheme="minorHAnsi"/>
        </w:rPr>
        <w:t>Zadávací dokumentace</w:t>
      </w:r>
      <w:r w:rsidR="00FA3AA2" w:rsidRPr="005B3688">
        <w:rPr>
          <w:rFonts w:cstheme="minorHAnsi"/>
        </w:rPr>
        <w:t xml:space="preserve"> </w:t>
      </w:r>
      <w:r w:rsidR="6885E2E1" w:rsidRPr="005B3688">
        <w:rPr>
          <w:rFonts w:cstheme="minorHAnsi"/>
        </w:rPr>
        <w:t>na veřejnou zakázku s názvem</w:t>
      </w:r>
    </w:p>
    <w:p w14:paraId="0E311C43" w14:textId="5CD7ABAD" w:rsidR="00F87294" w:rsidRPr="00E70A5C" w:rsidRDefault="6885E2E1" w:rsidP="00F87294">
      <w:pPr>
        <w:pStyle w:val="Nzev"/>
        <w:jc w:val="left"/>
        <w:rPr>
          <w:rFonts w:asciiTheme="minorHAnsi" w:hAnsiTheme="minorHAnsi" w:cstheme="minorHAnsi"/>
          <w:color w:val="000000" w:themeColor="text1"/>
        </w:rPr>
      </w:pPr>
      <w:r w:rsidRPr="00E70A5C">
        <w:rPr>
          <w:rFonts w:asciiTheme="minorHAnsi" w:hAnsiTheme="minorHAnsi" w:cstheme="minorHAnsi"/>
          <w:color w:val="000000" w:themeColor="text1"/>
        </w:rPr>
        <w:t>Pořízení dat pro projekt Digitální technická mapa </w:t>
      </w:r>
      <w:r w:rsidR="001E4671">
        <w:rPr>
          <w:rFonts w:asciiTheme="minorHAnsi" w:hAnsiTheme="minorHAnsi" w:cstheme="minorHAnsi"/>
          <w:color w:val="000000" w:themeColor="text1"/>
        </w:rPr>
        <w:t>Královéhradeckého</w:t>
      </w:r>
      <w:r w:rsidR="7A75AE61" w:rsidRPr="00E70A5C">
        <w:rPr>
          <w:rFonts w:asciiTheme="minorHAnsi" w:hAnsiTheme="minorHAnsi" w:cstheme="minorHAnsi"/>
          <w:color w:val="000000" w:themeColor="text1"/>
        </w:rPr>
        <w:t xml:space="preserve"> k</w:t>
      </w:r>
      <w:r w:rsidRPr="00E70A5C">
        <w:rPr>
          <w:rFonts w:asciiTheme="minorHAnsi" w:hAnsiTheme="minorHAnsi" w:cstheme="minorHAnsi"/>
          <w:color w:val="000000" w:themeColor="text1"/>
        </w:rPr>
        <w:t>raje</w:t>
      </w:r>
    </w:p>
    <w:p w14:paraId="0D15FEF3" w14:textId="77777777" w:rsidR="00F87294" w:rsidRPr="005B3688" w:rsidRDefault="00F87294" w:rsidP="00F87294">
      <w:pPr>
        <w:rPr>
          <w:rFonts w:cstheme="minorHAnsi"/>
          <w:color w:val="FF0000"/>
        </w:rPr>
      </w:pPr>
    </w:p>
    <w:p w14:paraId="1FE26421" w14:textId="77777777" w:rsidR="00F87294" w:rsidRPr="005B3688" w:rsidRDefault="00F87294" w:rsidP="00F87294">
      <w:pPr>
        <w:rPr>
          <w:rFonts w:cstheme="minorHAnsi"/>
          <w:color w:val="FF0000"/>
        </w:rPr>
      </w:pPr>
    </w:p>
    <w:p w14:paraId="4B281423" w14:textId="77777777" w:rsidR="00F87294" w:rsidRPr="005B3688" w:rsidRDefault="00F87294" w:rsidP="00F87294">
      <w:pPr>
        <w:rPr>
          <w:rFonts w:cstheme="minorHAnsi"/>
          <w:color w:val="FF0000"/>
        </w:rPr>
      </w:pPr>
    </w:p>
    <w:p w14:paraId="5B996DDC" w14:textId="77777777" w:rsidR="00F87294" w:rsidRPr="005B3688" w:rsidRDefault="00F87294" w:rsidP="00F87294">
      <w:pPr>
        <w:rPr>
          <w:rFonts w:cstheme="minorHAnsi"/>
          <w:color w:val="FF0000"/>
        </w:rPr>
      </w:pPr>
    </w:p>
    <w:p w14:paraId="28188763" w14:textId="77777777" w:rsidR="00F87294" w:rsidRPr="005B3688" w:rsidRDefault="00F87294" w:rsidP="00F87294">
      <w:pPr>
        <w:rPr>
          <w:rFonts w:cstheme="minorHAnsi"/>
          <w:color w:val="FF0000"/>
        </w:rPr>
      </w:pPr>
    </w:p>
    <w:p w14:paraId="500E9B1C" w14:textId="77777777" w:rsidR="00F87294" w:rsidRPr="005B3688" w:rsidRDefault="00F87294" w:rsidP="00F87294">
      <w:pPr>
        <w:rPr>
          <w:rFonts w:cstheme="minorHAnsi"/>
          <w:color w:val="FF0000"/>
        </w:rPr>
      </w:pPr>
    </w:p>
    <w:p w14:paraId="5B615936" w14:textId="77777777" w:rsidR="00F87294" w:rsidRPr="005B3688" w:rsidRDefault="00F87294" w:rsidP="00F87294">
      <w:pPr>
        <w:rPr>
          <w:rFonts w:cstheme="minorHAnsi"/>
          <w:color w:val="FF0000"/>
        </w:rPr>
      </w:pPr>
    </w:p>
    <w:p w14:paraId="40A856DE" w14:textId="4027064F" w:rsidR="00F87294" w:rsidRPr="005B3688" w:rsidRDefault="00F87294" w:rsidP="49496FDA">
      <w:pPr>
        <w:rPr>
          <w:rFonts w:eastAsiaTheme="minorEastAsia" w:cstheme="minorHAnsi"/>
          <w:color w:val="FF0000"/>
        </w:rPr>
      </w:pPr>
    </w:p>
    <w:p w14:paraId="502ECEA8" w14:textId="4420C420" w:rsidR="00F87294" w:rsidRPr="005B3688" w:rsidRDefault="00F87294" w:rsidP="00F87294">
      <w:pPr>
        <w:rPr>
          <w:rFonts w:cstheme="minorHAnsi"/>
          <w:color w:val="FF0000"/>
        </w:rPr>
      </w:pPr>
    </w:p>
    <w:p w14:paraId="3810E72D" w14:textId="77777777" w:rsidR="00E4324F" w:rsidRPr="005B3688" w:rsidRDefault="00E4324F" w:rsidP="00F87294">
      <w:pPr>
        <w:rPr>
          <w:rFonts w:cstheme="minorHAnsi"/>
          <w:color w:val="FF0000"/>
        </w:rPr>
      </w:pPr>
    </w:p>
    <w:p w14:paraId="2EBAE9FC" w14:textId="77777777" w:rsidR="00F87294" w:rsidRPr="005B3688" w:rsidRDefault="00F87294" w:rsidP="00F87294">
      <w:pPr>
        <w:rPr>
          <w:rFonts w:cstheme="minorHAnsi"/>
          <w:color w:val="FF0000"/>
        </w:rPr>
      </w:pPr>
    </w:p>
    <w:p w14:paraId="53AF320D" w14:textId="77777777" w:rsidR="00F87294" w:rsidRPr="005B3688" w:rsidRDefault="00F87294" w:rsidP="00F87294">
      <w:pPr>
        <w:rPr>
          <w:rFonts w:cstheme="minorHAnsi"/>
          <w:color w:val="FF0000"/>
        </w:rPr>
      </w:pPr>
    </w:p>
    <w:p w14:paraId="031FFDD5" w14:textId="77777777" w:rsidR="00F87294" w:rsidRPr="005B3688" w:rsidRDefault="00F87294" w:rsidP="00F87294">
      <w:pPr>
        <w:rPr>
          <w:rFonts w:cstheme="minorHAnsi"/>
          <w:color w:val="FF0000"/>
        </w:rPr>
      </w:pPr>
    </w:p>
    <w:p w14:paraId="7D599770" w14:textId="77777777" w:rsidR="00F87294" w:rsidRPr="005B3688" w:rsidRDefault="00F87294" w:rsidP="00F87294">
      <w:pPr>
        <w:rPr>
          <w:rFonts w:cstheme="minorHAnsi"/>
          <w:color w:val="FF0000"/>
        </w:rPr>
      </w:pPr>
    </w:p>
    <w:p w14:paraId="198A47FF" w14:textId="77777777" w:rsidR="001E5B44" w:rsidRPr="005B3688" w:rsidRDefault="001E5B44" w:rsidP="00F87294">
      <w:pPr>
        <w:rPr>
          <w:rFonts w:eastAsiaTheme="minorEastAsia" w:cstheme="minorHAnsi"/>
          <w:b/>
        </w:rPr>
      </w:pPr>
    </w:p>
    <w:p w14:paraId="2C006067" w14:textId="77777777" w:rsidR="001E5B44" w:rsidRPr="005B3688" w:rsidRDefault="001E5B44" w:rsidP="00F87294">
      <w:pPr>
        <w:rPr>
          <w:rFonts w:eastAsiaTheme="minorEastAsia" w:cstheme="minorHAnsi"/>
          <w:b/>
        </w:rPr>
      </w:pPr>
    </w:p>
    <w:p w14:paraId="171A2049" w14:textId="77777777" w:rsidR="001E5B44" w:rsidRPr="005B3688" w:rsidRDefault="001E5B44" w:rsidP="00F87294">
      <w:pPr>
        <w:rPr>
          <w:rFonts w:eastAsiaTheme="minorEastAsia" w:cstheme="minorHAnsi"/>
          <w:b/>
        </w:rPr>
      </w:pPr>
    </w:p>
    <w:p w14:paraId="438B6EE2" w14:textId="77777777" w:rsidR="001E5B44" w:rsidRPr="005B3688" w:rsidRDefault="001E5B44" w:rsidP="00F87294">
      <w:pPr>
        <w:rPr>
          <w:rFonts w:eastAsiaTheme="minorEastAsia" w:cstheme="minorHAnsi"/>
          <w:b/>
        </w:rPr>
      </w:pPr>
    </w:p>
    <w:p w14:paraId="76FF9154" w14:textId="77777777" w:rsidR="001E5B44" w:rsidRPr="005B3688" w:rsidRDefault="001E5B44" w:rsidP="00F87294">
      <w:pPr>
        <w:rPr>
          <w:rFonts w:eastAsiaTheme="minorEastAsia" w:cstheme="minorHAnsi"/>
          <w:b/>
        </w:rPr>
      </w:pPr>
    </w:p>
    <w:p w14:paraId="0B485D5A" w14:textId="77777777" w:rsidR="001E5B44" w:rsidRPr="005B3688" w:rsidRDefault="001E5B44" w:rsidP="00F87294">
      <w:pPr>
        <w:rPr>
          <w:rFonts w:eastAsiaTheme="minorEastAsia" w:cstheme="minorHAnsi"/>
          <w:b/>
        </w:rPr>
      </w:pPr>
    </w:p>
    <w:p w14:paraId="00BE0F58" w14:textId="77777777" w:rsidR="001E5B44" w:rsidRPr="005B3688" w:rsidRDefault="001E5B44" w:rsidP="00F87294">
      <w:pPr>
        <w:rPr>
          <w:rFonts w:eastAsiaTheme="minorEastAsia" w:cstheme="minorHAnsi"/>
          <w:b/>
        </w:rPr>
      </w:pPr>
    </w:p>
    <w:p w14:paraId="61A3EF2C" w14:textId="77777777" w:rsidR="001E5B44" w:rsidRPr="005B3688" w:rsidRDefault="001E5B44" w:rsidP="00F87294">
      <w:pPr>
        <w:rPr>
          <w:rFonts w:eastAsiaTheme="minorEastAsia" w:cstheme="minorHAnsi"/>
          <w:b/>
        </w:rPr>
      </w:pPr>
    </w:p>
    <w:p w14:paraId="5A01C832" w14:textId="77777777" w:rsidR="001E5B44" w:rsidRPr="005B3688" w:rsidRDefault="001E5B44" w:rsidP="00F87294">
      <w:pPr>
        <w:rPr>
          <w:rFonts w:eastAsiaTheme="minorEastAsia" w:cstheme="minorHAnsi"/>
          <w:b/>
        </w:rPr>
      </w:pPr>
    </w:p>
    <w:p w14:paraId="2CD39DEA" w14:textId="77777777" w:rsidR="001E5B44" w:rsidRPr="005B3688" w:rsidRDefault="001E5B44" w:rsidP="00F87294">
      <w:pPr>
        <w:rPr>
          <w:rFonts w:eastAsiaTheme="minorEastAsia" w:cstheme="minorHAnsi"/>
          <w:b/>
        </w:rPr>
      </w:pPr>
    </w:p>
    <w:p w14:paraId="71139355" w14:textId="58E20023" w:rsidR="00F87294" w:rsidRPr="005B3688" w:rsidRDefault="00F87294" w:rsidP="00F87294">
      <w:pPr>
        <w:rPr>
          <w:rFonts w:eastAsiaTheme="minorEastAsia" w:cstheme="minorHAnsi"/>
          <w:sz w:val="56"/>
          <w:szCs w:val="56"/>
        </w:rPr>
      </w:pPr>
      <w:r w:rsidRPr="005B3688">
        <w:rPr>
          <w:rFonts w:eastAsiaTheme="minorEastAsia" w:cstheme="minorHAnsi"/>
        </w:rPr>
        <w:br w:type="page"/>
      </w:r>
    </w:p>
    <w:p w14:paraId="17080729" w14:textId="64C67A11" w:rsidR="00F87294" w:rsidRPr="00E70A5C" w:rsidRDefault="00F87294" w:rsidP="00F87294">
      <w:pPr>
        <w:rPr>
          <w:rFonts w:cstheme="minorHAnsi"/>
          <w:color w:val="000000" w:themeColor="text1"/>
        </w:rPr>
      </w:pPr>
      <w:r w:rsidRPr="00E70A5C">
        <w:rPr>
          <w:rFonts w:cstheme="minorHAnsi"/>
          <w:color w:val="000000" w:themeColor="text1"/>
          <w:sz w:val="32"/>
          <w:szCs w:val="32"/>
        </w:rPr>
        <w:lastRenderedPageBreak/>
        <w:t>Obsah</w:t>
      </w:r>
    </w:p>
    <w:sdt>
      <w:sdtPr>
        <w:rPr>
          <w:rFonts w:cstheme="minorHAnsi"/>
          <w:color w:val="2B579A"/>
          <w:shd w:val="clear" w:color="auto" w:fill="E6E6E6"/>
        </w:rPr>
        <w:id w:val="1654020888"/>
        <w:docPartObj>
          <w:docPartGallery w:val="Table of Contents"/>
          <w:docPartUnique/>
        </w:docPartObj>
      </w:sdtPr>
      <w:sdtEndPr>
        <w:rPr>
          <w:color w:val="auto"/>
          <w:shd w:val="clear" w:color="auto" w:fill="auto"/>
        </w:rPr>
      </w:sdtEndPr>
      <w:sdtContent>
        <w:p w14:paraId="747488EB" w14:textId="7EBD9E02" w:rsidR="00FF5237" w:rsidRDefault="00F87294">
          <w:pPr>
            <w:pStyle w:val="Obsah1"/>
            <w:rPr>
              <w:rFonts w:eastAsiaTheme="minorEastAsia" w:cstheme="minorBidi"/>
              <w:noProof/>
            </w:rPr>
          </w:pPr>
          <w:r w:rsidRPr="005B3688">
            <w:rPr>
              <w:rFonts w:cstheme="minorHAnsi"/>
              <w:color w:val="2B579A"/>
              <w:shd w:val="clear" w:color="auto" w:fill="E6E6E6"/>
            </w:rPr>
            <w:fldChar w:fldCharType="begin"/>
          </w:r>
          <w:r w:rsidRPr="005B3688">
            <w:rPr>
              <w:rFonts w:cstheme="minorHAnsi"/>
            </w:rPr>
            <w:instrText xml:space="preserve"> TOC \h \u \z </w:instrText>
          </w:r>
          <w:r w:rsidRPr="005B3688">
            <w:rPr>
              <w:rFonts w:cstheme="minorHAnsi"/>
              <w:color w:val="2B579A"/>
              <w:shd w:val="clear" w:color="auto" w:fill="E6E6E6"/>
            </w:rPr>
            <w:fldChar w:fldCharType="separate"/>
          </w:r>
          <w:hyperlink w:anchor="_Toc92371955" w:history="1">
            <w:r w:rsidR="00FF5237" w:rsidRPr="00423007">
              <w:rPr>
                <w:rStyle w:val="Hypertextovodkaz"/>
                <w:rFonts w:cstheme="minorHAnsi"/>
                <w:noProof/>
              </w:rPr>
              <w:t>1.</w:t>
            </w:r>
            <w:r w:rsidR="00FF5237">
              <w:rPr>
                <w:rFonts w:eastAsiaTheme="minorEastAsia" w:cstheme="minorBidi"/>
                <w:noProof/>
              </w:rPr>
              <w:tab/>
            </w:r>
            <w:r w:rsidR="00FF5237" w:rsidRPr="00423007">
              <w:rPr>
                <w:rStyle w:val="Hypertextovodkaz"/>
                <w:rFonts w:cstheme="minorHAnsi"/>
                <w:noProof/>
              </w:rPr>
              <w:t>Úvod</w:t>
            </w:r>
            <w:r w:rsidR="00FF5237">
              <w:rPr>
                <w:noProof/>
                <w:webHidden/>
              </w:rPr>
              <w:tab/>
            </w:r>
            <w:r w:rsidR="00FF5237">
              <w:rPr>
                <w:noProof/>
                <w:webHidden/>
              </w:rPr>
              <w:fldChar w:fldCharType="begin"/>
            </w:r>
            <w:r w:rsidR="00FF5237">
              <w:rPr>
                <w:noProof/>
                <w:webHidden/>
              </w:rPr>
              <w:instrText xml:space="preserve"> PAGEREF _Toc92371955 \h </w:instrText>
            </w:r>
            <w:r w:rsidR="00FF5237">
              <w:rPr>
                <w:noProof/>
                <w:webHidden/>
              </w:rPr>
            </w:r>
            <w:r w:rsidR="00FF5237">
              <w:rPr>
                <w:noProof/>
                <w:webHidden/>
              </w:rPr>
              <w:fldChar w:fldCharType="separate"/>
            </w:r>
            <w:r w:rsidR="00FF5237">
              <w:rPr>
                <w:noProof/>
                <w:webHidden/>
              </w:rPr>
              <w:t>5</w:t>
            </w:r>
            <w:r w:rsidR="00FF5237">
              <w:rPr>
                <w:noProof/>
                <w:webHidden/>
              </w:rPr>
              <w:fldChar w:fldCharType="end"/>
            </w:r>
          </w:hyperlink>
        </w:p>
        <w:p w14:paraId="35B59097" w14:textId="74204FA6" w:rsidR="00FF5237" w:rsidRDefault="00FF5237">
          <w:pPr>
            <w:pStyle w:val="Obsah1"/>
            <w:rPr>
              <w:rFonts w:eastAsiaTheme="minorEastAsia" w:cstheme="minorBidi"/>
              <w:noProof/>
            </w:rPr>
          </w:pPr>
          <w:hyperlink w:anchor="_Toc92371956" w:history="1">
            <w:r w:rsidRPr="00423007">
              <w:rPr>
                <w:rStyle w:val="Hypertextovodkaz"/>
                <w:rFonts w:cstheme="minorHAnsi"/>
                <w:noProof/>
              </w:rPr>
              <w:t>2.</w:t>
            </w:r>
            <w:r>
              <w:rPr>
                <w:rFonts w:eastAsiaTheme="minorEastAsia" w:cstheme="minorBidi"/>
                <w:noProof/>
              </w:rPr>
              <w:tab/>
            </w:r>
            <w:r w:rsidRPr="00423007">
              <w:rPr>
                <w:rStyle w:val="Hypertextovodkaz"/>
                <w:rFonts w:cstheme="minorHAnsi"/>
                <w:noProof/>
              </w:rPr>
              <w:t>Cíle projektu</w:t>
            </w:r>
            <w:r>
              <w:rPr>
                <w:noProof/>
                <w:webHidden/>
              </w:rPr>
              <w:tab/>
            </w:r>
            <w:r>
              <w:rPr>
                <w:noProof/>
                <w:webHidden/>
              </w:rPr>
              <w:fldChar w:fldCharType="begin"/>
            </w:r>
            <w:r>
              <w:rPr>
                <w:noProof/>
                <w:webHidden/>
              </w:rPr>
              <w:instrText xml:space="preserve"> PAGEREF _Toc92371956 \h </w:instrText>
            </w:r>
            <w:r>
              <w:rPr>
                <w:noProof/>
                <w:webHidden/>
              </w:rPr>
            </w:r>
            <w:r>
              <w:rPr>
                <w:noProof/>
                <w:webHidden/>
              </w:rPr>
              <w:fldChar w:fldCharType="separate"/>
            </w:r>
            <w:r>
              <w:rPr>
                <w:noProof/>
                <w:webHidden/>
              </w:rPr>
              <w:t>5</w:t>
            </w:r>
            <w:r>
              <w:rPr>
                <w:noProof/>
                <w:webHidden/>
              </w:rPr>
              <w:fldChar w:fldCharType="end"/>
            </w:r>
          </w:hyperlink>
        </w:p>
        <w:p w14:paraId="1178B604" w14:textId="264E23A3" w:rsidR="00FF5237" w:rsidRDefault="00FF5237">
          <w:pPr>
            <w:pStyle w:val="Obsah2"/>
            <w:tabs>
              <w:tab w:val="left" w:pos="880"/>
              <w:tab w:val="right" w:pos="9062"/>
            </w:tabs>
            <w:rPr>
              <w:rFonts w:eastAsiaTheme="minorEastAsia" w:cstheme="minorBidi"/>
              <w:noProof/>
            </w:rPr>
          </w:pPr>
          <w:hyperlink w:anchor="_Toc92371957" w:history="1">
            <w:r w:rsidRPr="00423007">
              <w:rPr>
                <w:rStyle w:val="Hypertextovodkaz"/>
                <w:rFonts w:cstheme="minorHAnsi"/>
                <w:noProof/>
              </w:rPr>
              <w:t>2.1.</w:t>
            </w:r>
            <w:r>
              <w:rPr>
                <w:rFonts w:eastAsiaTheme="minorEastAsia" w:cstheme="minorBidi"/>
                <w:noProof/>
              </w:rPr>
              <w:tab/>
            </w:r>
            <w:r w:rsidRPr="00423007">
              <w:rPr>
                <w:rStyle w:val="Hypertextovodkaz"/>
                <w:rFonts w:cstheme="minorHAnsi"/>
                <w:noProof/>
              </w:rPr>
              <w:t>Vize</w:t>
            </w:r>
            <w:r>
              <w:rPr>
                <w:noProof/>
                <w:webHidden/>
              </w:rPr>
              <w:tab/>
            </w:r>
            <w:r>
              <w:rPr>
                <w:noProof/>
                <w:webHidden/>
              </w:rPr>
              <w:fldChar w:fldCharType="begin"/>
            </w:r>
            <w:r>
              <w:rPr>
                <w:noProof/>
                <w:webHidden/>
              </w:rPr>
              <w:instrText xml:space="preserve"> PAGEREF _Toc92371957 \h </w:instrText>
            </w:r>
            <w:r>
              <w:rPr>
                <w:noProof/>
                <w:webHidden/>
              </w:rPr>
            </w:r>
            <w:r>
              <w:rPr>
                <w:noProof/>
                <w:webHidden/>
              </w:rPr>
              <w:fldChar w:fldCharType="separate"/>
            </w:r>
            <w:r>
              <w:rPr>
                <w:noProof/>
                <w:webHidden/>
              </w:rPr>
              <w:t>5</w:t>
            </w:r>
            <w:r>
              <w:rPr>
                <w:noProof/>
                <w:webHidden/>
              </w:rPr>
              <w:fldChar w:fldCharType="end"/>
            </w:r>
          </w:hyperlink>
        </w:p>
        <w:p w14:paraId="5EEB8407" w14:textId="39354D6C" w:rsidR="00FF5237" w:rsidRDefault="00FF5237">
          <w:pPr>
            <w:pStyle w:val="Obsah2"/>
            <w:tabs>
              <w:tab w:val="left" w:pos="880"/>
              <w:tab w:val="right" w:pos="9062"/>
            </w:tabs>
            <w:rPr>
              <w:rFonts w:eastAsiaTheme="minorEastAsia" w:cstheme="minorBidi"/>
              <w:noProof/>
            </w:rPr>
          </w:pPr>
          <w:hyperlink w:anchor="_Toc92371958" w:history="1">
            <w:r w:rsidRPr="00423007">
              <w:rPr>
                <w:rStyle w:val="Hypertextovodkaz"/>
                <w:rFonts w:cstheme="minorHAnsi"/>
                <w:noProof/>
              </w:rPr>
              <w:t>2.2.</w:t>
            </w:r>
            <w:r>
              <w:rPr>
                <w:rFonts w:eastAsiaTheme="minorEastAsia" w:cstheme="minorBidi"/>
                <w:noProof/>
              </w:rPr>
              <w:tab/>
            </w:r>
            <w:r w:rsidRPr="00423007">
              <w:rPr>
                <w:rStyle w:val="Hypertextovodkaz"/>
                <w:rFonts w:cstheme="minorHAnsi"/>
                <w:noProof/>
              </w:rPr>
              <w:t>Cíle</w:t>
            </w:r>
            <w:r>
              <w:rPr>
                <w:noProof/>
                <w:webHidden/>
              </w:rPr>
              <w:tab/>
            </w:r>
            <w:r>
              <w:rPr>
                <w:noProof/>
                <w:webHidden/>
              </w:rPr>
              <w:fldChar w:fldCharType="begin"/>
            </w:r>
            <w:r>
              <w:rPr>
                <w:noProof/>
                <w:webHidden/>
              </w:rPr>
              <w:instrText xml:space="preserve"> PAGEREF _Toc92371958 \h </w:instrText>
            </w:r>
            <w:r>
              <w:rPr>
                <w:noProof/>
                <w:webHidden/>
              </w:rPr>
            </w:r>
            <w:r>
              <w:rPr>
                <w:noProof/>
                <w:webHidden/>
              </w:rPr>
              <w:fldChar w:fldCharType="separate"/>
            </w:r>
            <w:r>
              <w:rPr>
                <w:noProof/>
                <w:webHidden/>
              </w:rPr>
              <w:t>5</w:t>
            </w:r>
            <w:r>
              <w:rPr>
                <w:noProof/>
                <w:webHidden/>
              </w:rPr>
              <w:fldChar w:fldCharType="end"/>
            </w:r>
          </w:hyperlink>
        </w:p>
        <w:p w14:paraId="0C34F2D0" w14:textId="338C42C2" w:rsidR="00FF5237" w:rsidRDefault="00FF5237">
          <w:pPr>
            <w:pStyle w:val="Obsah1"/>
            <w:rPr>
              <w:rFonts w:eastAsiaTheme="minorEastAsia" w:cstheme="minorBidi"/>
              <w:noProof/>
            </w:rPr>
          </w:pPr>
          <w:hyperlink w:anchor="_Toc92371959" w:history="1">
            <w:r w:rsidRPr="00423007">
              <w:rPr>
                <w:rStyle w:val="Hypertextovodkaz"/>
                <w:rFonts w:cstheme="minorHAnsi"/>
                <w:noProof/>
              </w:rPr>
              <w:t>3.</w:t>
            </w:r>
            <w:r>
              <w:rPr>
                <w:rFonts w:eastAsiaTheme="minorEastAsia" w:cstheme="minorBidi"/>
                <w:noProof/>
              </w:rPr>
              <w:tab/>
            </w:r>
            <w:r w:rsidRPr="00423007">
              <w:rPr>
                <w:rStyle w:val="Hypertextovodkaz"/>
                <w:rFonts w:cstheme="minorHAnsi"/>
                <w:noProof/>
              </w:rPr>
              <w:t>Popis současného stavu</w:t>
            </w:r>
            <w:r>
              <w:rPr>
                <w:noProof/>
                <w:webHidden/>
              </w:rPr>
              <w:tab/>
            </w:r>
            <w:r>
              <w:rPr>
                <w:noProof/>
                <w:webHidden/>
              </w:rPr>
              <w:fldChar w:fldCharType="begin"/>
            </w:r>
            <w:r>
              <w:rPr>
                <w:noProof/>
                <w:webHidden/>
              </w:rPr>
              <w:instrText xml:space="preserve"> PAGEREF _Toc92371959 \h </w:instrText>
            </w:r>
            <w:r>
              <w:rPr>
                <w:noProof/>
                <w:webHidden/>
              </w:rPr>
            </w:r>
            <w:r>
              <w:rPr>
                <w:noProof/>
                <w:webHidden/>
              </w:rPr>
              <w:fldChar w:fldCharType="separate"/>
            </w:r>
            <w:r>
              <w:rPr>
                <w:noProof/>
                <w:webHidden/>
              </w:rPr>
              <w:t>6</w:t>
            </w:r>
            <w:r>
              <w:rPr>
                <w:noProof/>
                <w:webHidden/>
              </w:rPr>
              <w:fldChar w:fldCharType="end"/>
            </w:r>
          </w:hyperlink>
        </w:p>
        <w:p w14:paraId="6653C91C" w14:textId="2A3A3327" w:rsidR="00FF5237" w:rsidRDefault="00FF5237">
          <w:pPr>
            <w:pStyle w:val="Obsah2"/>
            <w:tabs>
              <w:tab w:val="left" w:pos="880"/>
              <w:tab w:val="right" w:pos="9062"/>
            </w:tabs>
            <w:rPr>
              <w:rFonts w:eastAsiaTheme="minorEastAsia" w:cstheme="minorBidi"/>
              <w:noProof/>
            </w:rPr>
          </w:pPr>
          <w:hyperlink w:anchor="_Toc92371960" w:history="1">
            <w:r w:rsidRPr="00423007">
              <w:rPr>
                <w:rStyle w:val="Hypertextovodkaz"/>
                <w:rFonts w:cstheme="minorHAnsi"/>
                <w:noProof/>
              </w:rPr>
              <w:t>3.1.</w:t>
            </w:r>
            <w:r>
              <w:rPr>
                <w:rFonts w:eastAsiaTheme="minorEastAsia" w:cstheme="minorBidi"/>
                <w:noProof/>
              </w:rPr>
              <w:tab/>
            </w:r>
            <w:r w:rsidRPr="00423007">
              <w:rPr>
                <w:rStyle w:val="Hypertextovodkaz"/>
                <w:rFonts w:cstheme="minorHAnsi"/>
                <w:noProof/>
              </w:rPr>
              <w:t>Počet a výčet obcí v regionu s vlastní DTM</w:t>
            </w:r>
            <w:r>
              <w:rPr>
                <w:noProof/>
                <w:webHidden/>
              </w:rPr>
              <w:tab/>
            </w:r>
            <w:r>
              <w:rPr>
                <w:noProof/>
                <w:webHidden/>
              </w:rPr>
              <w:fldChar w:fldCharType="begin"/>
            </w:r>
            <w:r>
              <w:rPr>
                <w:noProof/>
                <w:webHidden/>
              </w:rPr>
              <w:instrText xml:space="preserve"> PAGEREF _Toc92371960 \h </w:instrText>
            </w:r>
            <w:r>
              <w:rPr>
                <w:noProof/>
                <w:webHidden/>
              </w:rPr>
            </w:r>
            <w:r>
              <w:rPr>
                <w:noProof/>
                <w:webHidden/>
              </w:rPr>
              <w:fldChar w:fldCharType="separate"/>
            </w:r>
            <w:r>
              <w:rPr>
                <w:noProof/>
                <w:webHidden/>
              </w:rPr>
              <w:t>6</w:t>
            </w:r>
            <w:r>
              <w:rPr>
                <w:noProof/>
                <w:webHidden/>
              </w:rPr>
              <w:fldChar w:fldCharType="end"/>
            </w:r>
          </w:hyperlink>
        </w:p>
        <w:p w14:paraId="3757362D" w14:textId="72327A37" w:rsidR="00FF5237" w:rsidRDefault="00FF5237">
          <w:pPr>
            <w:pStyle w:val="Obsah2"/>
            <w:tabs>
              <w:tab w:val="left" w:pos="880"/>
              <w:tab w:val="right" w:pos="9062"/>
            </w:tabs>
            <w:rPr>
              <w:rFonts w:eastAsiaTheme="minorEastAsia" w:cstheme="minorBidi"/>
              <w:noProof/>
            </w:rPr>
          </w:pPr>
          <w:hyperlink w:anchor="_Toc92371961" w:history="1">
            <w:r w:rsidRPr="00423007">
              <w:rPr>
                <w:rStyle w:val="Hypertextovodkaz"/>
                <w:rFonts w:cstheme="minorHAnsi"/>
                <w:noProof/>
              </w:rPr>
              <w:t>3.2.</w:t>
            </w:r>
            <w:r>
              <w:rPr>
                <w:rFonts w:eastAsiaTheme="minorEastAsia" w:cstheme="minorBidi"/>
                <w:noProof/>
              </w:rPr>
              <w:tab/>
            </w:r>
            <w:r w:rsidRPr="00423007">
              <w:rPr>
                <w:rStyle w:val="Hypertextovodkaz"/>
                <w:rFonts w:cstheme="minorHAnsi"/>
                <w:noProof/>
              </w:rPr>
              <w:t>Identifikace vlastníků, správců nebo provozovatelů technické a dopravní infrastruktury</w:t>
            </w:r>
            <w:r>
              <w:rPr>
                <w:noProof/>
                <w:webHidden/>
              </w:rPr>
              <w:tab/>
            </w:r>
            <w:r>
              <w:rPr>
                <w:noProof/>
                <w:webHidden/>
              </w:rPr>
              <w:fldChar w:fldCharType="begin"/>
            </w:r>
            <w:r>
              <w:rPr>
                <w:noProof/>
                <w:webHidden/>
              </w:rPr>
              <w:instrText xml:space="preserve"> PAGEREF _Toc92371961 \h </w:instrText>
            </w:r>
            <w:r>
              <w:rPr>
                <w:noProof/>
                <w:webHidden/>
              </w:rPr>
            </w:r>
            <w:r>
              <w:rPr>
                <w:noProof/>
                <w:webHidden/>
              </w:rPr>
              <w:fldChar w:fldCharType="separate"/>
            </w:r>
            <w:r>
              <w:rPr>
                <w:noProof/>
                <w:webHidden/>
              </w:rPr>
              <w:t>8</w:t>
            </w:r>
            <w:r>
              <w:rPr>
                <w:noProof/>
                <w:webHidden/>
              </w:rPr>
              <w:fldChar w:fldCharType="end"/>
            </w:r>
          </w:hyperlink>
        </w:p>
        <w:p w14:paraId="27C6319E" w14:textId="18CBB056" w:rsidR="00FF5237" w:rsidRDefault="00FF5237">
          <w:pPr>
            <w:pStyle w:val="Obsah1"/>
            <w:rPr>
              <w:rFonts w:eastAsiaTheme="minorEastAsia" w:cstheme="minorBidi"/>
              <w:noProof/>
            </w:rPr>
          </w:pPr>
          <w:hyperlink w:anchor="_Toc92371962" w:history="1">
            <w:r w:rsidRPr="00423007">
              <w:rPr>
                <w:rStyle w:val="Hypertextovodkaz"/>
                <w:rFonts w:cstheme="minorHAnsi"/>
                <w:noProof/>
              </w:rPr>
              <w:t>4.</w:t>
            </w:r>
            <w:r>
              <w:rPr>
                <w:rFonts w:eastAsiaTheme="minorEastAsia" w:cstheme="minorBidi"/>
                <w:noProof/>
              </w:rPr>
              <w:tab/>
            </w:r>
            <w:r w:rsidRPr="00423007">
              <w:rPr>
                <w:rStyle w:val="Hypertextovodkaz"/>
                <w:rFonts w:cstheme="minorHAnsi"/>
                <w:noProof/>
              </w:rPr>
              <w:t>Obecné parametry pro pořízení dat</w:t>
            </w:r>
            <w:r>
              <w:rPr>
                <w:noProof/>
                <w:webHidden/>
              </w:rPr>
              <w:tab/>
            </w:r>
            <w:r>
              <w:rPr>
                <w:noProof/>
                <w:webHidden/>
              </w:rPr>
              <w:fldChar w:fldCharType="begin"/>
            </w:r>
            <w:r>
              <w:rPr>
                <w:noProof/>
                <w:webHidden/>
              </w:rPr>
              <w:instrText xml:space="preserve"> PAGEREF _Toc92371962 \h </w:instrText>
            </w:r>
            <w:r>
              <w:rPr>
                <w:noProof/>
                <w:webHidden/>
              </w:rPr>
            </w:r>
            <w:r>
              <w:rPr>
                <w:noProof/>
                <w:webHidden/>
              </w:rPr>
              <w:fldChar w:fldCharType="separate"/>
            </w:r>
            <w:r>
              <w:rPr>
                <w:noProof/>
                <w:webHidden/>
              </w:rPr>
              <w:t>10</w:t>
            </w:r>
            <w:r>
              <w:rPr>
                <w:noProof/>
                <w:webHidden/>
              </w:rPr>
              <w:fldChar w:fldCharType="end"/>
            </w:r>
          </w:hyperlink>
        </w:p>
        <w:p w14:paraId="796A48FF" w14:textId="1694BA29" w:rsidR="00FF5237" w:rsidRDefault="00FF5237">
          <w:pPr>
            <w:pStyle w:val="Obsah2"/>
            <w:tabs>
              <w:tab w:val="left" w:pos="880"/>
              <w:tab w:val="right" w:pos="9062"/>
            </w:tabs>
            <w:rPr>
              <w:rFonts w:eastAsiaTheme="minorEastAsia" w:cstheme="minorBidi"/>
              <w:noProof/>
            </w:rPr>
          </w:pPr>
          <w:hyperlink w:anchor="_Toc92371963" w:history="1">
            <w:r w:rsidRPr="00423007">
              <w:rPr>
                <w:rStyle w:val="Hypertextovodkaz"/>
                <w:rFonts w:eastAsia="Calibri" w:cstheme="minorHAnsi"/>
                <w:noProof/>
              </w:rPr>
              <w:t>4.1.</w:t>
            </w:r>
            <w:r>
              <w:rPr>
                <w:rFonts w:eastAsiaTheme="minorEastAsia" w:cstheme="minorBidi"/>
                <w:noProof/>
              </w:rPr>
              <w:tab/>
            </w:r>
            <w:r w:rsidRPr="00423007">
              <w:rPr>
                <w:rStyle w:val="Hypertextovodkaz"/>
                <w:rFonts w:cstheme="minorHAnsi"/>
                <w:noProof/>
              </w:rPr>
              <w:t>Metody pořizování</w:t>
            </w:r>
            <w:r>
              <w:rPr>
                <w:noProof/>
                <w:webHidden/>
              </w:rPr>
              <w:tab/>
            </w:r>
            <w:r>
              <w:rPr>
                <w:noProof/>
                <w:webHidden/>
              </w:rPr>
              <w:fldChar w:fldCharType="begin"/>
            </w:r>
            <w:r>
              <w:rPr>
                <w:noProof/>
                <w:webHidden/>
              </w:rPr>
              <w:instrText xml:space="preserve"> PAGEREF _Toc92371963 \h </w:instrText>
            </w:r>
            <w:r>
              <w:rPr>
                <w:noProof/>
                <w:webHidden/>
              </w:rPr>
            </w:r>
            <w:r>
              <w:rPr>
                <w:noProof/>
                <w:webHidden/>
              </w:rPr>
              <w:fldChar w:fldCharType="separate"/>
            </w:r>
            <w:r>
              <w:rPr>
                <w:noProof/>
                <w:webHidden/>
              </w:rPr>
              <w:t>10</w:t>
            </w:r>
            <w:r>
              <w:rPr>
                <w:noProof/>
                <w:webHidden/>
              </w:rPr>
              <w:fldChar w:fldCharType="end"/>
            </w:r>
          </w:hyperlink>
        </w:p>
        <w:p w14:paraId="7D7F4D3A" w14:textId="2464C5B3" w:rsidR="00FF5237" w:rsidRDefault="00FF5237">
          <w:pPr>
            <w:pStyle w:val="Obsah3"/>
            <w:tabs>
              <w:tab w:val="left" w:pos="1320"/>
              <w:tab w:val="right" w:pos="9062"/>
            </w:tabs>
            <w:rPr>
              <w:rFonts w:eastAsiaTheme="minorEastAsia" w:cstheme="minorBidi"/>
              <w:noProof/>
            </w:rPr>
          </w:pPr>
          <w:hyperlink w:anchor="_Toc92371964" w:history="1">
            <w:r w:rsidRPr="00423007">
              <w:rPr>
                <w:rStyle w:val="Hypertextovodkaz"/>
                <w:rFonts w:cstheme="minorHAnsi"/>
                <w:noProof/>
                <w14:scene3d>
                  <w14:camera w14:prst="orthographicFront"/>
                  <w14:lightRig w14:rig="threePt" w14:dir="t">
                    <w14:rot w14:lat="0" w14:lon="0" w14:rev="0"/>
                  </w14:lightRig>
                </w14:scene3d>
              </w:rPr>
              <w:t>4.1.1.</w:t>
            </w:r>
            <w:r>
              <w:rPr>
                <w:rFonts w:eastAsiaTheme="minorEastAsia" w:cstheme="minorBidi"/>
                <w:noProof/>
              </w:rPr>
              <w:tab/>
            </w:r>
            <w:r w:rsidRPr="00423007">
              <w:rPr>
                <w:rStyle w:val="Hypertextovodkaz"/>
                <w:rFonts w:cstheme="minorHAnsi"/>
                <w:noProof/>
              </w:rPr>
              <w:t>Mapování DI</w:t>
            </w:r>
            <w:r>
              <w:rPr>
                <w:noProof/>
                <w:webHidden/>
              </w:rPr>
              <w:tab/>
            </w:r>
            <w:r>
              <w:rPr>
                <w:noProof/>
                <w:webHidden/>
              </w:rPr>
              <w:fldChar w:fldCharType="begin"/>
            </w:r>
            <w:r>
              <w:rPr>
                <w:noProof/>
                <w:webHidden/>
              </w:rPr>
              <w:instrText xml:space="preserve"> PAGEREF _Toc92371964 \h </w:instrText>
            </w:r>
            <w:r>
              <w:rPr>
                <w:noProof/>
                <w:webHidden/>
              </w:rPr>
            </w:r>
            <w:r>
              <w:rPr>
                <w:noProof/>
                <w:webHidden/>
              </w:rPr>
              <w:fldChar w:fldCharType="separate"/>
            </w:r>
            <w:r>
              <w:rPr>
                <w:noProof/>
                <w:webHidden/>
              </w:rPr>
              <w:t>10</w:t>
            </w:r>
            <w:r>
              <w:rPr>
                <w:noProof/>
                <w:webHidden/>
              </w:rPr>
              <w:fldChar w:fldCharType="end"/>
            </w:r>
          </w:hyperlink>
        </w:p>
        <w:p w14:paraId="17C2AE2C" w14:textId="39D9CCB4" w:rsidR="00FF5237" w:rsidRDefault="00FF5237">
          <w:pPr>
            <w:pStyle w:val="Obsah3"/>
            <w:tabs>
              <w:tab w:val="left" w:pos="1320"/>
              <w:tab w:val="right" w:pos="9062"/>
            </w:tabs>
            <w:rPr>
              <w:rFonts w:eastAsiaTheme="minorEastAsia" w:cstheme="minorBidi"/>
              <w:noProof/>
            </w:rPr>
          </w:pPr>
          <w:hyperlink w:anchor="_Toc92371965" w:history="1">
            <w:r w:rsidRPr="00423007">
              <w:rPr>
                <w:rStyle w:val="Hypertextovodkaz"/>
                <w:rFonts w:cstheme="minorHAnsi"/>
                <w:noProof/>
                <w14:scene3d>
                  <w14:camera w14:prst="orthographicFront"/>
                  <w14:lightRig w14:rig="threePt" w14:dir="t">
                    <w14:rot w14:lat="0" w14:lon="0" w14:rev="0"/>
                  </w14:lightRig>
                </w14:scene3d>
              </w:rPr>
              <w:t>4.1.2.</w:t>
            </w:r>
            <w:r>
              <w:rPr>
                <w:rFonts w:eastAsiaTheme="minorEastAsia" w:cstheme="minorBidi"/>
                <w:noProof/>
              </w:rPr>
              <w:tab/>
            </w:r>
            <w:r w:rsidRPr="00423007">
              <w:rPr>
                <w:rStyle w:val="Hypertextovodkaz"/>
                <w:rFonts w:cstheme="minorHAnsi"/>
                <w:noProof/>
              </w:rPr>
              <w:t>Mapování dat TI</w:t>
            </w:r>
            <w:r>
              <w:rPr>
                <w:noProof/>
                <w:webHidden/>
              </w:rPr>
              <w:tab/>
            </w:r>
            <w:r>
              <w:rPr>
                <w:noProof/>
                <w:webHidden/>
              </w:rPr>
              <w:fldChar w:fldCharType="begin"/>
            </w:r>
            <w:r>
              <w:rPr>
                <w:noProof/>
                <w:webHidden/>
              </w:rPr>
              <w:instrText xml:space="preserve"> PAGEREF _Toc92371965 \h </w:instrText>
            </w:r>
            <w:r>
              <w:rPr>
                <w:noProof/>
                <w:webHidden/>
              </w:rPr>
            </w:r>
            <w:r>
              <w:rPr>
                <w:noProof/>
                <w:webHidden/>
              </w:rPr>
              <w:fldChar w:fldCharType="separate"/>
            </w:r>
            <w:r>
              <w:rPr>
                <w:noProof/>
                <w:webHidden/>
              </w:rPr>
              <w:t>11</w:t>
            </w:r>
            <w:r>
              <w:rPr>
                <w:noProof/>
                <w:webHidden/>
              </w:rPr>
              <w:fldChar w:fldCharType="end"/>
            </w:r>
          </w:hyperlink>
        </w:p>
        <w:p w14:paraId="22A08A74" w14:textId="0EB6AC30" w:rsidR="00FF5237" w:rsidRDefault="00FF5237">
          <w:pPr>
            <w:pStyle w:val="Obsah3"/>
            <w:tabs>
              <w:tab w:val="left" w:pos="1320"/>
              <w:tab w:val="right" w:pos="9062"/>
            </w:tabs>
            <w:rPr>
              <w:rFonts w:eastAsiaTheme="minorEastAsia" w:cstheme="minorBidi"/>
              <w:noProof/>
            </w:rPr>
          </w:pPr>
          <w:hyperlink w:anchor="_Toc92371966" w:history="1">
            <w:r w:rsidRPr="00423007">
              <w:rPr>
                <w:rStyle w:val="Hypertextovodkaz"/>
                <w:rFonts w:cstheme="minorHAnsi"/>
                <w:noProof/>
                <w14:scene3d>
                  <w14:camera w14:prst="orthographicFront"/>
                  <w14:lightRig w14:rig="threePt" w14:dir="t">
                    <w14:rot w14:lat="0" w14:lon="0" w14:rev="0"/>
                  </w14:lightRig>
                </w14:scene3d>
              </w:rPr>
              <w:t>4.1.3.</w:t>
            </w:r>
            <w:r>
              <w:rPr>
                <w:rFonts w:eastAsiaTheme="minorEastAsia" w:cstheme="minorBidi"/>
                <w:noProof/>
              </w:rPr>
              <w:tab/>
            </w:r>
            <w:r w:rsidRPr="00423007">
              <w:rPr>
                <w:rStyle w:val="Hypertextovodkaz"/>
                <w:rFonts w:cstheme="minorHAnsi"/>
                <w:noProof/>
              </w:rPr>
              <w:t>Konsolidace dat ZPS</w:t>
            </w:r>
            <w:r>
              <w:rPr>
                <w:noProof/>
                <w:webHidden/>
              </w:rPr>
              <w:tab/>
            </w:r>
            <w:r>
              <w:rPr>
                <w:noProof/>
                <w:webHidden/>
              </w:rPr>
              <w:fldChar w:fldCharType="begin"/>
            </w:r>
            <w:r>
              <w:rPr>
                <w:noProof/>
                <w:webHidden/>
              </w:rPr>
              <w:instrText xml:space="preserve"> PAGEREF _Toc92371966 \h </w:instrText>
            </w:r>
            <w:r>
              <w:rPr>
                <w:noProof/>
                <w:webHidden/>
              </w:rPr>
            </w:r>
            <w:r>
              <w:rPr>
                <w:noProof/>
                <w:webHidden/>
              </w:rPr>
              <w:fldChar w:fldCharType="separate"/>
            </w:r>
            <w:r>
              <w:rPr>
                <w:noProof/>
                <w:webHidden/>
              </w:rPr>
              <w:t>12</w:t>
            </w:r>
            <w:r>
              <w:rPr>
                <w:noProof/>
                <w:webHidden/>
              </w:rPr>
              <w:fldChar w:fldCharType="end"/>
            </w:r>
          </w:hyperlink>
        </w:p>
        <w:p w14:paraId="03EC4E06" w14:textId="3B96D5C9" w:rsidR="00FF5237" w:rsidRDefault="00FF5237">
          <w:pPr>
            <w:pStyle w:val="Obsah3"/>
            <w:tabs>
              <w:tab w:val="left" w:pos="1320"/>
              <w:tab w:val="right" w:pos="9062"/>
            </w:tabs>
            <w:rPr>
              <w:rFonts w:eastAsiaTheme="minorEastAsia" w:cstheme="minorBidi"/>
              <w:noProof/>
            </w:rPr>
          </w:pPr>
          <w:hyperlink w:anchor="_Toc92371967" w:history="1">
            <w:r w:rsidRPr="00423007">
              <w:rPr>
                <w:rStyle w:val="Hypertextovodkaz"/>
                <w:rFonts w:cstheme="minorHAnsi"/>
                <w:noProof/>
                <w14:scene3d>
                  <w14:camera w14:prst="orthographicFront"/>
                  <w14:lightRig w14:rig="threePt" w14:dir="t">
                    <w14:rot w14:lat="0" w14:lon="0" w14:rev="0"/>
                  </w14:lightRig>
                </w14:scene3d>
              </w:rPr>
              <w:t>4.1.4.</w:t>
            </w:r>
            <w:r>
              <w:rPr>
                <w:rFonts w:eastAsiaTheme="minorEastAsia" w:cstheme="minorBidi"/>
                <w:noProof/>
              </w:rPr>
              <w:tab/>
            </w:r>
            <w:r w:rsidRPr="00423007">
              <w:rPr>
                <w:rStyle w:val="Hypertextovodkaz"/>
                <w:rFonts w:cstheme="minorHAnsi"/>
                <w:noProof/>
              </w:rPr>
              <w:t>Mapování dat ZPS</w:t>
            </w:r>
            <w:r>
              <w:rPr>
                <w:noProof/>
                <w:webHidden/>
              </w:rPr>
              <w:tab/>
            </w:r>
            <w:r>
              <w:rPr>
                <w:noProof/>
                <w:webHidden/>
              </w:rPr>
              <w:fldChar w:fldCharType="begin"/>
            </w:r>
            <w:r>
              <w:rPr>
                <w:noProof/>
                <w:webHidden/>
              </w:rPr>
              <w:instrText xml:space="preserve"> PAGEREF _Toc92371967 \h </w:instrText>
            </w:r>
            <w:r>
              <w:rPr>
                <w:noProof/>
                <w:webHidden/>
              </w:rPr>
            </w:r>
            <w:r>
              <w:rPr>
                <w:noProof/>
                <w:webHidden/>
              </w:rPr>
              <w:fldChar w:fldCharType="separate"/>
            </w:r>
            <w:r>
              <w:rPr>
                <w:noProof/>
                <w:webHidden/>
              </w:rPr>
              <w:t>14</w:t>
            </w:r>
            <w:r>
              <w:rPr>
                <w:noProof/>
                <w:webHidden/>
              </w:rPr>
              <w:fldChar w:fldCharType="end"/>
            </w:r>
          </w:hyperlink>
        </w:p>
        <w:p w14:paraId="1B79F368" w14:textId="488F56B4" w:rsidR="00FF5237" w:rsidRDefault="00FF5237">
          <w:pPr>
            <w:pStyle w:val="Obsah2"/>
            <w:tabs>
              <w:tab w:val="left" w:pos="880"/>
              <w:tab w:val="right" w:pos="9062"/>
            </w:tabs>
            <w:rPr>
              <w:rFonts w:eastAsiaTheme="minorEastAsia" w:cstheme="minorBidi"/>
              <w:noProof/>
            </w:rPr>
          </w:pPr>
          <w:hyperlink w:anchor="_Toc92371968" w:history="1">
            <w:r w:rsidRPr="00423007">
              <w:rPr>
                <w:rStyle w:val="Hypertextovodkaz"/>
                <w:rFonts w:cstheme="minorHAnsi"/>
                <w:noProof/>
              </w:rPr>
              <w:t>4.2.</w:t>
            </w:r>
            <w:r>
              <w:rPr>
                <w:rFonts w:eastAsiaTheme="minorEastAsia" w:cstheme="minorBidi"/>
                <w:noProof/>
              </w:rPr>
              <w:tab/>
            </w:r>
            <w:r w:rsidRPr="00423007">
              <w:rPr>
                <w:rStyle w:val="Hypertextovodkaz"/>
                <w:rFonts w:cstheme="minorHAnsi"/>
                <w:noProof/>
              </w:rPr>
              <w:t>Datový výstup</w:t>
            </w:r>
            <w:r>
              <w:rPr>
                <w:noProof/>
                <w:webHidden/>
              </w:rPr>
              <w:tab/>
            </w:r>
            <w:r>
              <w:rPr>
                <w:noProof/>
                <w:webHidden/>
              </w:rPr>
              <w:fldChar w:fldCharType="begin"/>
            </w:r>
            <w:r>
              <w:rPr>
                <w:noProof/>
                <w:webHidden/>
              </w:rPr>
              <w:instrText xml:space="preserve"> PAGEREF _Toc92371968 \h </w:instrText>
            </w:r>
            <w:r>
              <w:rPr>
                <w:noProof/>
                <w:webHidden/>
              </w:rPr>
            </w:r>
            <w:r>
              <w:rPr>
                <w:noProof/>
                <w:webHidden/>
              </w:rPr>
              <w:fldChar w:fldCharType="separate"/>
            </w:r>
            <w:r>
              <w:rPr>
                <w:noProof/>
                <w:webHidden/>
              </w:rPr>
              <w:t>14</w:t>
            </w:r>
            <w:r>
              <w:rPr>
                <w:noProof/>
                <w:webHidden/>
              </w:rPr>
              <w:fldChar w:fldCharType="end"/>
            </w:r>
          </w:hyperlink>
        </w:p>
        <w:p w14:paraId="307B8B3D" w14:textId="1A0C6EDF" w:rsidR="00FF5237" w:rsidRDefault="00FF5237">
          <w:pPr>
            <w:pStyle w:val="Obsah2"/>
            <w:tabs>
              <w:tab w:val="left" w:pos="880"/>
              <w:tab w:val="right" w:pos="9062"/>
            </w:tabs>
            <w:rPr>
              <w:rFonts w:eastAsiaTheme="minorEastAsia" w:cstheme="minorBidi"/>
              <w:noProof/>
            </w:rPr>
          </w:pPr>
          <w:hyperlink w:anchor="_Toc92371969" w:history="1">
            <w:r w:rsidRPr="00423007">
              <w:rPr>
                <w:rStyle w:val="Hypertextovodkaz"/>
                <w:rFonts w:cstheme="minorHAnsi"/>
                <w:noProof/>
              </w:rPr>
              <w:t>4.3.</w:t>
            </w:r>
            <w:r>
              <w:rPr>
                <w:rFonts w:eastAsiaTheme="minorEastAsia" w:cstheme="minorBidi"/>
                <w:noProof/>
              </w:rPr>
              <w:tab/>
            </w:r>
            <w:r w:rsidRPr="00423007">
              <w:rPr>
                <w:rStyle w:val="Hypertextovodkaz"/>
                <w:rFonts w:cstheme="minorHAnsi"/>
                <w:noProof/>
              </w:rPr>
              <w:t>Datové podklady</w:t>
            </w:r>
            <w:r>
              <w:rPr>
                <w:noProof/>
                <w:webHidden/>
              </w:rPr>
              <w:tab/>
            </w:r>
            <w:r>
              <w:rPr>
                <w:noProof/>
                <w:webHidden/>
              </w:rPr>
              <w:fldChar w:fldCharType="begin"/>
            </w:r>
            <w:r>
              <w:rPr>
                <w:noProof/>
                <w:webHidden/>
              </w:rPr>
              <w:instrText xml:space="preserve"> PAGEREF _Toc92371969 \h </w:instrText>
            </w:r>
            <w:r>
              <w:rPr>
                <w:noProof/>
                <w:webHidden/>
              </w:rPr>
            </w:r>
            <w:r>
              <w:rPr>
                <w:noProof/>
                <w:webHidden/>
              </w:rPr>
              <w:fldChar w:fldCharType="separate"/>
            </w:r>
            <w:r>
              <w:rPr>
                <w:noProof/>
                <w:webHidden/>
              </w:rPr>
              <w:t>14</w:t>
            </w:r>
            <w:r>
              <w:rPr>
                <w:noProof/>
                <w:webHidden/>
              </w:rPr>
              <w:fldChar w:fldCharType="end"/>
            </w:r>
          </w:hyperlink>
        </w:p>
        <w:p w14:paraId="0E996E51" w14:textId="4BBF2363" w:rsidR="00FF5237" w:rsidRDefault="00FF5237">
          <w:pPr>
            <w:pStyle w:val="Obsah2"/>
            <w:tabs>
              <w:tab w:val="left" w:pos="880"/>
              <w:tab w:val="right" w:pos="9062"/>
            </w:tabs>
            <w:rPr>
              <w:rFonts w:eastAsiaTheme="minorEastAsia" w:cstheme="minorBidi"/>
              <w:noProof/>
            </w:rPr>
          </w:pPr>
          <w:hyperlink w:anchor="_Toc92371970" w:history="1">
            <w:r w:rsidRPr="00423007">
              <w:rPr>
                <w:rStyle w:val="Hypertextovodkaz"/>
                <w:rFonts w:cstheme="minorHAnsi"/>
                <w:noProof/>
              </w:rPr>
              <w:t>4.4.</w:t>
            </w:r>
            <w:r>
              <w:rPr>
                <w:rFonts w:eastAsiaTheme="minorEastAsia" w:cstheme="minorBidi"/>
                <w:noProof/>
              </w:rPr>
              <w:tab/>
            </w:r>
            <w:r w:rsidRPr="00423007">
              <w:rPr>
                <w:rStyle w:val="Hypertextovodkaz"/>
                <w:rFonts w:cstheme="minorHAnsi"/>
                <w:noProof/>
              </w:rPr>
              <w:t>Technické požadavky na datový výstup</w:t>
            </w:r>
            <w:r>
              <w:rPr>
                <w:noProof/>
                <w:webHidden/>
              </w:rPr>
              <w:tab/>
            </w:r>
            <w:r>
              <w:rPr>
                <w:noProof/>
                <w:webHidden/>
              </w:rPr>
              <w:fldChar w:fldCharType="begin"/>
            </w:r>
            <w:r>
              <w:rPr>
                <w:noProof/>
                <w:webHidden/>
              </w:rPr>
              <w:instrText xml:space="preserve"> PAGEREF _Toc92371970 \h </w:instrText>
            </w:r>
            <w:r>
              <w:rPr>
                <w:noProof/>
                <w:webHidden/>
              </w:rPr>
            </w:r>
            <w:r>
              <w:rPr>
                <w:noProof/>
                <w:webHidden/>
              </w:rPr>
              <w:fldChar w:fldCharType="separate"/>
            </w:r>
            <w:r>
              <w:rPr>
                <w:noProof/>
                <w:webHidden/>
              </w:rPr>
              <w:t>15</w:t>
            </w:r>
            <w:r>
              <w:rPr>
                <w:noProof/>
                <w:webHidden/>
              </w:rPr>
              <w:fldChar w:fldCharType="end"/>
            </w:r>
          </w:hyperlink>
        </w:p>
        <w:p w14:paraId="2F29D405" w14:textId="5B397018" w:rsidR="00FF5237" w:rsidRDefault="00FF5237">
          <w:pPr>
            <w:pStyle w:val="Obsah3"/>
            <w:tabs>
              <w:tab w:val="left" w:pos="1320"/>
              <w:tab w:val="right" w:pos="9062"/>
            </w:tabs>
            <w:rPr>
              <w:rFonts w:eastAsiaTheme="minorEastAsia" w:cstheme="minorBidi"/>
              <w:noProof/>
            </w:rPr>
          </w:pPr>
          <w:hyperlink w:anchor="_Toc92371971" w:history="1">
            <w:r w:rsidRPr="00423007">
              <w:rPr>
                <w:rStyle w:val="Hypertextovodkaz"/>
                <w:rFonts w:cstheme="minorHAnsi"/>
                <w:noProof/>
                <w14:scene3d>
                  <w14:camera w14:prst="orthographicFront"/>
                  <w14:lightRig w14:rig="threePt" w14:dir="t">
                    <w14:rot w14:lat="0" w14:lon="0" w14:rev="0"/>
                  </w14:lightRig>
                </w14:scene3d>
              </w:rPr>
              <w:t>4.4.1.</w:t>
            </w:r>
            <w:r>
              <w:rPr>
                <w:rFonts w:eastAsiaTheme="minorEastAsia" w:cstheme="minorBidi"/>
                <w:noProof/>
              </w:rPr>
              <w:tab/>
            </w:r>
            <w:r w:rsidRPr="00423007">
              <w:rPr>
                <w:rStyle w:val="Hypertextovodkaz"/>
                <w:rFonts w:cstheme="minorHAnsi"/>
                <w:noProof/>
              </w:rPr>
              <w:t>Požadavky na strukturu a zpracování dat TI a DI</w:t>
            </w:r>
            <w:r>
              <w:rPr>
                <w:noProof/>
                <w:webHidden/>
              </w:rPr>
              <w:tab/>
            </w:r>
            <w:r>
              <w:rPr>
                <w:noProof/>
                <w:webHidden/>
              </w:rPr>
              <w:fldChar w:fldCharType="begin"/>
            </w:r>
            <w:r>
              <w:rPr>
                <w:noProof/>
                <w:webHidden/>
              </w:rPr>
              <w:instrText xml:space="preserve"> PAGEREF _Toc92371971 \h </w:instrText>
            </w:r>
            <w:r>
              <w:rPr>
                <w:noProof/>
                <w:webHidden/>
              </w:rPr>
            </w:r>
            <w:r>
              <w:rPr>
                <w:noProof/>
                <w:webHidden/>
              </w:rPr>
              <w:fldChar w:fldCharType="separate"/>
            </w:r>
            <w:r>
              <w:rPr>
                <w:noProof/>
                <w:webHidden/>
              </w:rPr>
              <w:t>15</w:t>
            </w:r>
            <w:r>
              <w:rPr>
                <w:noProof/>
                <w:webHidden/>
              </w:rPr>
              <w:fldChar w:fldCharType="end"/>
            </w:r>
          </w:hyperlink>
        </w:p>
        <w:p w14:paraId="72B79F4D" w14:textId="32AE5C46" w:rsidR="00FF5237" w:rsidRDefault="00FF5237">
          <w:pPr>
            <w:pStyle w:val="Obsah3"/>
            <w:tabs>
              <w:tab w:val="left" w:pos="1320"/>
              <w:tab w:val="right" w:pos="9062"/>
            </w:tabs>
            <w:rPr>
              <w:rFonts w:eastAsiaTheme="minorEastAsia" w:cstheme="minorBidi"/>
              <w:noProof/>
            </w:rPr>
          </w:pPr>
          <w:hyperlink w:anchor="_Toc92371972" w:history="1">
            <w:r w:rsidRPr="00423007">
              <w:rPr>
                <w:rStyle w:val="Hypertextovodkaz"/>
                <w:rFonts w:cstheme="minorHAnsi"/>
                <w:noProof/>
                <w14:scene3d>
                  <w14:camera w14:prst="orthographicFront"/>
                  <w14:lightRig w14:rig="threePt" w14:dir="t">
                    <w14:rot w14:lat="0" w14:lon="0" w14:rev="0"/>
                  </w14:lightRig>
                </w14:scene3d>
              </w:rPr>
              <w:t>4.4.2.</w:t>
            </w:r>
            <w:r>
              <w:rPr>
                <w:rFonts w:eastAsiaTheme="minorEastAsia" w:cstheme="minorBidi"/>
                <w:noProof/>
              </w:rPr>
              <w:tab/>
            </w:r>
            <w:r w:rsidRPr="00423007">
              <w:rPr>
                <w:rStyle w:val="Hypertextovodkaz"/>
                <w:rFonts w:cstheme="minorHAnsi"/>
                <w:noProof/>
              </w:rPr>
              <w:t>Požadavky na strukturu a zpracování dat ZPS</w:t>
            </w:r>
            <w:r>
              <w:rPr>
                <w:noProof/>
                <w:webHidden/>
              </w:rPr>
              <w:tab/>
            </w:r>
            <w:r>
              <w:rPr>
                <w:noProof/>
                <w:webHidden/>
              </w:rPr>
              <w:fldChar w:fldCharType="begin"/>
            </w:r>
            <w:r>
              <w:rPr>
                <w:noProof/>
                <w:webHidden/>
              </w:rPr>
              <w:instrText xml:space="preserve"> PAGEREF _Toc92371972 \h </w:instrText>
            </w:r>
            <w:r>
              <w:rPr>
                <w:noProof/>
                <w:webHidden/>
              </w:rPr>
            </w:r>
            <w:r>
              <w:rPr>
                <w:noProof/>
                <w:webHidden/>
              </w:rPr>
              <w:fldChar w:fldCharType="separate"/>
            </w:r>
            <w:r>
              <w:rPr>
                <w:noProof/>
                <w:webHidden/>
              </w:rPr>
              <w:t>15</w:t>
            </w:r>
            <w:r>
              <w:rPr>
                <w:noProof/>
                <w:webHidden/>
              </w:rPr>
              <w:fldChar w:fldCharType="end"/>
            </w:r>
          </w:hyperlink>
        </w:p>
        <w:p w14:paraId="096744DD" w14:textId="63CD56E8" w:rsidR="00FF5237" w:rsidRDefault="00FF5237">
          <w:pPr>
            <w:pStyle w:val="Obsah3"/>
            <w:tabs>
              <w:tab w:val="left" w:pos="1320"/>
              <w:tab w:val="right" w:pos="9062"/>
            </w:tabs>
            <w:rPr>
              <w:rFonts w:eastAsiaTheme="minorEastAsia" w:cstheme="minorBidi"/>
              <w:noProof/>
            </w:rPr>
          </w:pPr>
          <w:hyperlink w:anchor="_Toc92371973" w:history="1">
            <w:r w:rsidRPr="00423007">
              <w:rPr>
                <w:rStyle w:val="Hypertextovodkaz"/>
                <w:rFonts w:cstheme="minorHAnsi"/>
                <w:noProof/>
                <w14:scene3d>
                  <w14:camera w14:prst="orthographicFront"/>
                  <w14:lightRig w14:rig="threePt" w14:dir="t">
                    <w14:rot w14:lat="0" w14:lon="0" w14:rev="0"/>
                  </w14:lightRig>
                </w14:scene3d>
              </w:rPr>
              <w:t>4.4.3.</w:t>
            </w:r>
            <w:r>
              <w:rPr>
                <w:rFonts w:eastAsiaTheme="minorEastAsia" w:cstheme="minorBidi"/>
                <w:noProof/>
              </w:rPr>
              <w:tab/>
            </w:r>
            <w:r w:rsidRPr="00423007">
              <w:rPr>
                <w:rStyle w:val="Hypertextovodkaz"/>
                <w:rFonts w:cstheme="minorHAnsi"/>
                <w:noProof/>
              </w:rPr>
              <w:t>Podrobné body</w:t>
            </w:r>
            <w:r>
              <w:rPr>
                <w:noProof/>
                <w:webHidden/>
              </w:rPr>
              <w:tab/>
            </w:r>
            <w:r>
              <w:rPr>
                <w:noProof/>
                <w:webHidden/>
              </w:rPr>
              <w:fldChar w:fldCharType="begin"/>
            </w:r>
            <w:r>
              <w:rPr>
                <w:noProof/>
                <w:webHidden/>
              </w:rPr>
              <w:instrText xml:space="preserve"> PAGEREF _Toc92371973 \h </w:instrText>
            </w:r>
            <w:r>
              <w:rPr>
                <w:noProof/>
                <w:webHidden/>
              </w:rPr>
            </w:r>
            <w:r>
              <w:rPr>
                <w:noProof/>
                <w:webHidden/>
              </w:rPr>
              <w:fldChar w:fldCharType="separate"/>
            </w:r>
            <w:r>
              <w:rPr>
                <w:noProof/>
                <w:webHidden/>
              </w:rPr>
              <w:t>15</w:t>
            </w:r>
            <w:r>
              <w:rPr>
                <w:noProof/>
                <w:webHidden/>
              </w:rPr>
              <w:fldChar w:fldCharType="end"/>
            </w:r>
          </w:hyperlink>
        </w:p>
        <w:p w14:paraId="59C97760" w14:textId="47E3591B" w:rsidR="00FF5237" w:rsidRDefault="00FF5237">
          <w:pPr>
            <w:pStyle w:val="Obsah3"/>
            <w:tabs>
              <w:tab w:val="left" w:pos="1320"/>
              <w:tab w:val="right" w:pos="9062"/>
            </w:tabs>
            <w:rPr>
              <w:rFonts w:eastAsiaTheme="minorEastAsia" w:cstheme="minorBidi"/>
              <w:noProof/>
            </w:rPr>
          </w:pPr>
          <w:hyperlink w:anchor="_Toc92371974" w:history="1">
            <w:r w:rsidRPr="00423007">
              <w:rPr>
                <w:rStyle w:val="Hypertextovodkaz"/>
                <w:rFonts w:cstheme="minorHAnsi"/>
                <w:noProof/>
                <w14:scene3d>
                  <w14:camera w14:prst="orthographicFront"/>
                  <w14:lightRig w14:rig="threePt" w14:dir="t">
                    <w14:rot w14:lat="0" w14:lon="0" w14:rev="0"/>
                  </w14:lightRig>
                </w14:scene3d>
              </w:rPr>
              <w:t>4.4.4.</w:t>
            </w:r>
            <w:r>
              <w:rPr>
                <w:rFonts w:eastAsiaTheme="minorEastAsia" w:cstheme="minorBidi"/>
                <w:noProof/>
              </w:rPr>
              <w:tab/>
            </w:r>
            <w:r w:rsidRPr="00423007">
              <w:rPr>
                <w:rStyle w:val="Hypertextovodkaz"/>
                <w:rFonts w:cstheme="minorHAnsi"/>
                <w:noProof/>
              </w:rPr>
              <w:t>Charakteristiky přesnosti objektů ZPS</w:t>
            </w:r>
            <w:r>
              <w:rPr>
                <w:noProof/>
                <w:webHidden/>
              </w:rPr>
              <w:tab/>
            </w:r>
            <w:r>
              <w:rPr>
                <w:noProof/>
                <w:webHidden/>
              </w:rPr>
              <w:fldChar w:fldCharType="begin"/>
            </w:r>
            <w:r>
              <w:rPr>
                <w:noProof/>
                <w:webHidden/>
              </w:rPr>
              <w:instrText xml:space="preserve"> PAGEREF _Toc92371974 \h </w:instrText>
            </w:r>
            <w:r>
              <w:rPr>
                <w:noProof/>
                <w:webHidden/>
              </w:rPr>
            </w:r>
            <w:r>
              <w:rPr>
                <w:noProof/>
                <w:webHidden/>
              </w:rPr>
              <w:fldChar w:fldCharType="separate"/>
            </w:r>
            <w:r>
              <w:rPr>
                <w:noProof/>
                <w:webHidden/>
              </w:rPr>
              <w:t>16</w:t>
            </w:r>
            <w:r>
              <w:rPr>
                <w:noProof/>
                <w:webHidden/>
              </w:rPr>
              <w:fldChar w:fldCharType="end"/>
            </w:r>
          </w:hyperlink>
        </w:p>
        <w:p w14:paraId="20F57458" w14:textId="5F81CD1B" w:rsidR="00FF5237" w:rsidRDefault="00FF5237">
          <w:pPr>
            <w:pStyle w:val="Obsah3"/>
            <w:tabs>
              <w:tab w:val="left" w:pos="1320"/>
              <w:tab w:val="right" w:pos="9062"/>
            </w:tabs>
            <w:rPr>
              <w:rFonts w:eastAsiaTheme="minorEastAsia" w:cstheme="minorBidi"/>
              <w:noProof/>
            </w:rPr>
          </w:pPr>
          <w:hyperlink w:anchor="_Toc92371975" w:history="1">
            <w:r w:rsidRPr="00423007">
              <w:rPr>
                <w:rStyle w:val="Hypertextovodkaz"/>
                <w:rFonts w:cstheme="minorHAnsi"/>
                <w:noProof/>
                <w14:scene3d>
                  <w14:camera w14:prst="orthographicFront"/>
                  <w14:lightRig w14:rig="threePt" w14:dir="t">
                    <w14:rot w14:lat="0" w14:lon="0" w14:rev="0"/>
                  </w14:lightRig>
                </w14:scene3d>
              </w:rPr>
              <w:t>4.4.5.</w:t>
            </w:r>
            <w:r>
              <w:rPr>
                <w:rFonts w:eastAsiaTheme="minorEastAsia" w:cstheme="minorBidi"/>
                <w:noProof/>
              </w:rPr>
              <w:tab/>
            </w:r>
            <w:r w:rsidRPr="00423007">
              <w:rPr>
                <w:rStyle w:val="Hypertextovodkaz"/>
                <w:rFonts w:cstheme="minorHAnsi"/>
                <w:noProof/>
              </w:rPr>
              <w:t>Objekty ZPS s plošnou topologií</w:t>
            </w:r>
            <w:r>
              <w:rPr>
                <w:noProof/>
                <w:webHidden/>
              </w:rPr>
              <w:tab/>
            </w:r>
            <w:r>
              <w:rPr>
                <w:noProof/>
                <w:webHidden/>
              </w:rPr>
              <w:fldChar w:fldCharType="begin"/>
            </w:r>
            <w:r>
              <w:rPr>
                <w:noProof/>
                <w:webHidden/>
              </w:rPr>
              <w:instrText xml:space="preserve"> PAGEREF _Toc92371975 \h </w:instrText>
            </w:r>
            <w:r>
              <w:rPr>
                <w:noProof/>
                <w:webHidden/>
              </w:rPr>
            </w:r>
            <w:r>
              <w:rPr>
                <w:noProof/>
                <w:webHidden/>
              </w:rPr>
              <w:fldChar w:fldCharType="separate"/>
            </w:r>
            <w:r>
              <w:rPr>
                <w:noProof/>
                <w:webHidden/>
              </w:rPr>
              <w:t>16</w:t>
            </w:r>
            <w:r>
              <w:rPr>
                <w:noProof/>
                <w:webHidden/>
              </w:rPr>
              <w:fldChar w:fldCharType="end"/>
            </w:r>
          </w:hyperlink>
        </w:p>
        <w:p w14:paraId="037D1EFA" w14:textId="4712DD56" w:rsidR="00FF5237" w:rsidRDefault="00FF5237">
          <w:pPr>
            <w:pStyle w:val="Obsah3"/>
            <w:tabs>
              <w:tab w:val="left" w:pos="1320"/>
              <w:tab w:val="right" w:pos="9062"/>
            </w:tabs>
            <w:rPr>
              <w:rFonts w:eastAsiaTheme="minorEastAsia" w:cstheme="minorBidi"/>
              <w:noProof/>
            </w:rPr>
          </w:pPr>
          <w:hyperlink w:anchor="_Toc92371976" w:history="1">
            <w:r w:rsidRPr="00423007">
              <w:rPr>
                <w:rStyle w:val="Hypertextovodkaz"/>
                <w:rFonts w:cstheme="minorHAnsi"/>
                <w:noProof/>
                <w14:scene3d>
                  <w14:camera w14:prst="orthographicFront"/>
                  <w14:lightRig w14:rig="threePt" w14:dir="t">
                    <w14:rot w14:lat="0" w14:lon="0" w14:rev="0"/>
                  </w14:lightRig>
                </w14:scene3d>
              </w:rPr>
              <w:t>4.4.6.</w:t>
            </w:r>
            <w:r>
              <w:rPr>
                <w:rFonts w:eastAsiaTheme="minorEastAsia" w:cstheme="minorBidi"/>
                <w:noProof/>
              </w:rPr>
              <w:tab/>
            </w:r>
            <w:r w:rsidRPr="00423007">
              <w:rPr>
                <w:rStyle w:val="Hypertextovodkaz"/>
                <w:rFonts w:cstheme="minorHAnsi"/>
                <w:noProof/>
              </w:rPr>
              <w:t>Odvozování mimoúrovňových objektů (LEVEL)</w:t>
            </w:r>
            <w:r>
              <w:rPr>
                <w:noProof/>
                <w:webHidden/>
              </w:rPr>
              <w:tab/>
            </w:r>
            <w:r>
              <w:rPr>
                <w:noProof/>
                <w:webHidden/>
              </w:rPr>
              <w:fldChar w:fldCharType="begin"/>
            </w:r>
            <w:r>
              <w:rPr>
                <w:noProof/>
                <w:webHidden/>
              </w:rPr>
              <w:instrText xml:space="preserve"> PAGEREF _Toc92371976 \h </w:instrText>
            </w:r>
            <w:r>
              <w:rPr>
                <w:noProof/>
                <w:webHidden/>
              </w:rPr>
            </w:r>
            <w:r>
              <w:rPr>
                <w:noProof/>
                <w:webHidden/>
              </w:rPr>
              <w:fldChar w:fldCharType="separate"/>
            </w:r>
            <w:r>
              <w:rPr>
                <w:noProof/>
                <w:webHidden/>
              </w:rPr>
              <w:t>16</w:t>
            </w:r>
            <w:r>
              <w:rPr>
                <w:noProof/>
                <w:webHidden/>
              </w:rPr>
              <w:fldChar w:fldCharType="end"/>
            </w:r>
          </w:hyperlink>
        </w:p>
        <w:p w14:paraId="721A097A" w14:textId="22C02307" w:rsidR="00FF5237" w:rsidRDefault="00FF5237">
          <w:pPr>
            <w:pStyle w:val="Obsah3"/>
            <w:tabs>
              <w:tab w:val="left" w:pos="1320"/>
              <w:tab w:val="right" w:pos="9062"/>
            </w:tabs>
            <w:rPr>
              <w:rFonts w:eastAsiaTheme="minorEastAsia" w:cstheme="minorBidi"/>
              <w:noProof/>
            </w:rPr>
          </w:pPr>
          <w:hyperlink w:anchor="_Toc92371977" w:history="1">
            <w:r w:rsidRPr="00423007">
              <w:rPr>
                <w:rStyle w:val="Hypertextovodkaz"/>
                <w:rFonts w:cstheme="minorHAnsi"/>
                <w:noProof/>
                <w14:scene3d>
                  <w14:camera w14:prst="orthographicFront"/>
                  <w14:lightRig w14:rig="threePt" w14:dir="t">
                    <w14:rot w14:lat="0" w14:lon="0" w14:rev="0"/>
                  </w14:lightRig>
                </w14:scene3d>
              </w:rPr>
              <w:t>4.4.7.</w:t>
            </w:r>
            <w:r>
              <w:rPr>
                <w:rFonts w:eastAsiaTheme="minorEastAsia" w:cstheme="minorBidi"/>
                <w:noProof/>
              </w:rPr>
              <w:tab/>
            </w:r>
            <w:r w:rsidRPr="00423007">
              <w:rPr>
                <w:rStyle w:val="Hypertextovodkaz"/>
                <w:rFonts w:cstheme="minorHAnsi"/>
                <w:noProof/>
              </w:rPr>
              <w:t>Obecné zásady vedení geometrií objektů</w:t>
            </w:r>
            <w:r>
              <w:rPr>
                <w:noProof/>
                <w:webHidden/>
              </w:rPr>
              <w:tab/>
            </w:r>
            <w:r>
              <w:rPr>
                <w:noProof/>
                <w:webHidden/>
              </w:rPr>
              <w:fldChar w:fldCharType="begin"/>
            </w:r>
            <w:r>
              <w:rPr>
                <w:noProof/>
                <w:webHidden/>
              </w:rPr>
              <w:instrText xml:space="preserve"> PAGEREF _Toc92371977 \h </w:instrText>
            </w:r>
            <w:r>
              <w:rPr>
                <w:noProof/>
                <w:webHidden/>
              </w:rPr>
            </w:r>
            <w:r>
              <w:rPr>
                <w:noProof/>
                <w:webHidden/>
              </w:rPr>
              <w:fldChar w:fldCharType="separate"/>
            </w:r>
            <w:r>
              <w:rPr>
                <w:noProof/>
                <w:webHidden/>
              </w:rPr>
              <w:t>17</w:t>
            </w:r>
            <w:r>
              <w:rPr>
                <w:noProof/>
                <w:webHidden/>
              </w:rPr>
              <w:fldChar w:fldCharType="end"/>
            </w:r>
          </w:hyperlink>
        </w:p>
        <w:p w14:paraId="6BEA710C" w14:textId="21E36596" w:rsidR="00FF5237" w:rsidRDefault="00FF5237">
          <w:pPr>
            <w:pStyle w:val="Obsah3"/>
            <w:tabs>
              <w:tab w:val="left" w:pos="1320"/>
              <w:tab w:val="right" w:pos="9062"/>
            </w:tabs>
            <w:rPr>
              <w:rFonts w:eastAsiaTheme="minorEastAsia" w:cstheme="minorBidi"/>
              <w:noProof/>
            </w:rPr>
          </w:pPr>
          <w:hyperlink w:anchor="_Toc92371978" w:history="1">
            <w:r w:rsidRPr="00423007">
              <w:rPr>
                <w:rStyle w:val="Hypertextovodkaz"/>
                <w:rFonts w:cstheme="minorHAnsi"/>
                <w:noProof/>
                <w14:scene3d>
                  <w14:camera w14:prst="orthographicFront"/>
                  <w14:lightRig w14:rig="threePt" w14:dir="t">
                    <w14:rot w14:lat="0" w14:lon="0" w14:rev="0"/>
                  </w14:lightRig>
                </w14:scene3d>
              </w:rPr>
              <w:t>4.4.8.</w:t>
            </w:r>
            <w:r>
              <w:rPr>
                <w:rFonts w:eastAsiaTheme="minorEastAsia" w:cstheme="minorBidi"/>
                <w:noProof/>
              </w:rPr>
              <w:tab/>
            </w:r>
            <w:r w:rsidRPr="00423007">
              <w:rPr>
                <w:rStyle w:val="Hypertextovodkaz"/>
                <w:rFonts w:cstheme="minorHAnsi"/>
                <w:noProof/>
              </w:rPr>
              <w:t>Atributy</w:t>
            </w:r>
            <w:r>
              <w:rPr>
                <w:noProof/>
                <w:webHidden/>
              </w:rPr>
              <w:tab/>
            </w:r>
            <w:r>
              <w:rPr>
                <w:noProof/>
                <w:webHidden/>
              </w:rPr>
              <w:fldChar w:fldCharType="begin"/>
            </w:r>
            <w:r>
              <w:rPr>
                <w:noProof/>
                <w:webHidden/>
              </w:rPr>
              <w:instrText xml:space="preserve"> PAGEREF _Toc92371978 \h </w:instrText>
            </w:r>
            <w:r>
              <w:rPr>
                <w:noProof/>
                <w:webHidden/>
              </w:rPr>
            </w:r>
            <w:r>
              <w:rPr>
                <w:noProof/>
                <w:webHidden/>
              </w:rPr>
              <w:fldChar w:fldCharType="separate"/>
            </w:r>
            <w:r>
              <w:rPr>
                <w:noProof/>
                <w:webHidden/>
              </w:rPr>
              <w:t>18</w:t>
            </w:r>
            <w:r>
              <w:rPr>
                <w:noProof/>
                <w:webHidden/>
              </w:rPr>
              <w:fldChar w:fldCharType="end"/>
            </w:r>
          </w:hyperlink>
        </w:p>
        <w:p w14:paraId="1BFFD093" w14:textId="49FD6E2B" w:rsidR="00FF5237" w:rsidRDefault="00FF5237">
          <w:pPr>
            <w:pStyle w:val="Obsah1"/>
            <w:rPr>
              <w:rFonts w:eastAsiaTheme="minorEastAsia" w:cstheme="minorBidi"/>
              <w:noProof/>
            </w:rPr>
          </w:pPr>
          <w:hyperlink w:anchor="_Toc92371979" w:history="1">
            <w:r w:rsidRPr="00423007">
              <w:rPr>
                <w:rStyle w:val="Hypertextovodkaz"/>
                <w:rFonts w:cstheme="minorHAnsi"/>
                <w:noProof/>
              </w:rPr>
              <w:t>5.</w:t>
            </w:r>
            <w:r>
              <w:rPr>
                <w:rFonts w:eastAsiaTheme="minorEastAsia" w:cstheme="minorBidi"/>
                <w:noProof/>
              </w:rPr>
              <w:tab/>
            </w:r>
            <w:r w:rsidRPr="00423007">
              <w:rPr>
                <w:rStyle w:val="Hypertextovodkaz"/>
                <w:rFonts w:cstheme="minorHAnsi"/>
                <w:noProof/>
              </w:rPr>
              <w:t xml:space="preserve">Kontroly dat a testování přesnosti     </w:t>
            </w:r>
            <w:r>
              <w:rPr>
                <w:noProof/>
                <w:webHidden/>
              </w:rPr>
              <w:tab/>
            </w:r>
            <w:r>
              <w:rPr>
                <w:noProof/>
                <w:webHidden/>
              </w:rPr>
              <w:fldChar w:fldCharType="begin"/>
            </w:r>
            <w:r>
              <w:rPr>
                <w:noProof/>
                <w:webHidden/>
              </w:rPr>
              <w:instrText xml:space="preserve"> PAGEREF _Toc92371979 \h </w:instrText>
            </w:r>
            <w:r>
              <w:rPr>
                <w:noProof/>
                <w:webHidden/>
              </w:rPr>
            </w:r>
            <w:r>
              <w:rPr>
                <w:noProof/>
                <w:webHidden/>
              </w:rPr>
              <w:fldChar w:fldCharType="separate"/>
            </w:r>
            <w:r>
              <w:rPr>
                <w:noProof/>
                <w:webHidden/>
              </w:rPr>
              <w:t>19</w:t>
            </w:r>
            <w:r>
              <w:rPr>
                <w:noProof/>
                <w:webHidden/>
              </w:rPr>
              <w:fldChar w:fldCharType="end"/>
            </w:r>
          </w:hyperlink>
        </w:p>
        <w:p w14:paraId="3FF14A94" w14:textId="5B9E4582" w:rsidR="00FF5237" w:rsidRDefault="00FF5237">
          <w:pPr>
            <w:pStyle w:val="Obsah2"/>
            <w:tabs>
              <w:tab w:val="left" w:pos="880"/>
              <w:tab w:val="right" w:pos="9062"/>
            </w:tabs>
            <w:rPr>
              <w:rFonts w:eastAsiaTheme="minorEastAsia" w:cstheme="minorBidi"/>
              <w:noProof/>
            </w:rPr>
          </w:pPr>
          <w:hyperlink w:anchor="_Toc92371980" w:history="1">
            <w:r w:rsidRPr="00423007">
              <w:rPr>
                <w:rStyle w:val="Hypertextovodkaz"/>
                <w:rFonts w:cstheme="minorHAnsi"/>
                <w:noProof/>
              </w:rPr>
              <w:t>5.1.</w:t>
            </w:r>
            <w:r>
              <w:rPr>
                <w:rFonts w:eastAsiaTheme="minorEastAsia" w:cstheme="minorBidi"/>
                <w:noProof/>
              </w:rPr>
              <w:tab/>
            </w:r>
            <w:r w:rsidRPr="00423007">
              <w:rPr>
                <w:rStyle w:val="Hypertextovodkaz"/>
                <w:rFonts w:cstheme="minorHAnsi"/>
                <w:noProof/>
              </w:rPr>
              <w:t>Kontrola úplnosti obsahu dat</w:t>
            </w:r>
            <w:r>
              <w:rPr>
                <w:noProof/>
                <w:webHidden/>
              </w:rPr>
              <w:tab/>
            </w:r>
            <w:r>
              <w:rPr>
                <w:noProof/>
                <w:webHidden/>
              </w:rPr>
              <w:fldChar w:fldCharType="begin"/>
            </w:r>
            <w:r>
              <w:rPr>
                <w:noProof/>
                <w:webHidden/>
              </w:rPr>
              <w:instrText xml:space="preserve"> PAGEREF _Toc92371980 \h </w:instrText>
            </w:r>
            <w:r>
              <w:rPr>
                <w:noProof/>
                <w:webHidden/>
              </w:rPr>
            </w:r>
            <w:r>
              <w:rPr>
                <w:noProof/>
                <w:webHidden/>
              </w:rPr>
              <w:fldChar w:fldCharType="separate"/>
            </w:r>
            <w:r>
              <w:rPr>
                <w:noProof/>
                <w:webHidden/>
              </w:rPr>
              <w:t>20</w:t>
            </w:r>
            <w:r>
              <w:rPr>
                <w:noProof/>
                <w:webHidden/>
              </w:rPr>
              <w:fldChar w:fldCharType="end"/>
            </w:r>
          </w:hyperlink>
        </w:p>
        <w:p w14:paraId="26C6EBEE" w14:textId="0E27304C" w:rsidR="00FF5237" w:rsidRDefault="00FF5237">
          <w:pPr>
            <w:pStyle w:val="Obsah2"/>
            <w:tabs>
              <w:tab w:val="left" w:pos="880"/>
              <w:tab w:val="right" w:pos="9062"/>
            </w:tabs>
            <w:rPr>
              <w:rFonts w:eastAsiaTheme="minorEastAsia" w:cstheme="minorBidi"/>
              <w:noProof/>
            </w:rPr>
          </w:pPr>
          <w:hyperlink w:anchor="_Toc92371981" w:history="1">
            <w:r w:rsidRPr="00423007">
              <w:rPr>
                <w:rStyle w:val="Hypertextovodkaz"/>
                <w:rFonts w:cstheme="minorHAnsi"/>
                <w:noProof/>
              </w:rPr>
              <w:t>5.2.</w:t>
            </w:r>
            <w:r>
              <w:rPr>
                <w:rFonts w:eastAsiaTheme="minorEastAsia" w:cstheme="minorBidi"/>
                <w:noProof/>
              </w:rPr>
              <w:tab/>
            </w:r>
            <w:r w:rsidRPr="00423007">
              <w:rPr>
                <w:rStyle w:val="Hypertextovodkaz"/>
                <w:rFonts w:cstheme="minorHAnsi"/>
                <w:noProof/>
              </w:rPr>
              <w:t>Statistické testování přesnosti souřadnic prvků mapy</w:t>
            </w:r>
            <w:r>
              <w:rPr>
                <w:noProof/>
                <w:webHidden/>
              </w:rPr>
              <w:tab/>
            </w:r>
            <w:r>
              <w:rPr>
                <w:noProof/>
                <w:webHidden/>
              </w:rPr>
              <w:fldChar w:fldCharType="begin"/>
            </w:r>
            <w:r>
              <w:rPr>
                <w:noProof/>
                <w:webHidden/>
              </w:rPr>
              <w:instrText xml:space="preserve"> PAGEREF _Toc92371981 \h </w:instrText>
            </w:r>
            <w:r>
              <w:rPr>
                <w:noProof/>
                <w:webHidden/>
              </w:rPr>
            </w:r>
            <w:r>
              <w:rPr>
                <w:noProof/>
                <w:webHidden/>
              </w:rPr>
              <w:fldChar w:fldCharType="separate"/>
            </w:r>
            <w:r>
              <w:rPr>
                <w:noProof/>
                <w:webHidden/>
              </w:rPr>
              <w:t>21</w:t>
            </w:r>
            <w:r>
              <w:rPr>
                <w:noProof/>
                <w:webHidden/>
              </w:rPr>
              <w:fldChar w:fldCharType="end"/>
            </w:r>
          </w:hyperlink>
        </w:p>
        <w:p w14:paraId="3855CCF9" w14:textId="196581DD" w:rsidR="00FF5237" w:rsidRDefault="00FF5237">
          <w:pPr>
            <w:pStyle w:val="Obsah1"/>
            <w:rPr>
              <w:rFonts w:eastAsiaTheme="minorEastAsia" w:cstheme="minorBidi"/>
              <w:noProof/>
            </w:rPr>
          </w:pPr>
          <w:hyperlink w:anchor="_Toc92371982" w:history="1">
            <w:r w:rsidRPr="00423007">
              <w:rPr>
                <w:rStyle w:val="Hypertextovodkaz"/>
                <w:rFonts w:cstheme="minorHAnsi"/>
                <w:noProof/>
              </w:rPr>
              <w:t>6.</w:t>
            </w:r>
            <w:r>
              <w:rPr>
                <w:rFonts w:eastAsiaTheme="minorEastAsia" w:cstheme="minorBidi"/>
                <w:noProof/>
              </w:rPr>
              <w:tab/>
            </w:r>
            <w:r w:rsidRPr="00423007">
              <w:rPr>
                <w:rStyle w:val="Hypertextovodkaz"/>
                <w:rFonts w:cstheme="minorHAnsi"/>
                <w:noProof/>
              </w:rPr>
              <w:t>Rozsah prací a pořizování dat</w:t>
            </w:r>
            <w:r>
              <w:rPr>
                <w:noProof/>
                <w:webHidden/>
              </w:rPr>
              <w:tab/>
            </w:r>
            <w:r>
              <w:rPr>
                <w:noProof/>
                <w:webHidden/>
              </w:rPr>
              <w:fldChar w:fldCharType="begin"/>
            </w:r>
            <w:r>
              <w:rPr>
                <w:noProof/>
                <w:webHidden/>
              </w:rPr>
              <w:instrText xml:space="preserve"> PAGEREF _Toc92371982 \h </w:instrText>
            </w:r>
            <w:r>
              <w:rPr>
                <w:noProof/>
                <w:webHidden/>
              </w:rPr>
            </w:r>
            <w:r>
              <w:rPr>
                <w:noProof/>
                <w:webHidden/>
              </w:rPr>
              <w:fldChar w:fldCharType="separate"/>
            </w:r>
            <w:r>
              <w:rPr>
                <w:noProof/>
                <w:webHidden/>
              </w:rPr>
              <w:t>21</w:t>
            </w:r>
            <w:r>
              <w:rPr>
                <w:noProof/>
                <w:webHidden/>
              </w:rPr>
              <w:fldChar w:fldCharType="end"/>
            </w:r>
          </w:hyperlink>
        </w:p>
        <w:p w14:paraId="4EA5392F" w14:textId="1984D81C" w:rsidR="00FF5237" w:rsidRDefault="00FF5237">
          <w:pPr>
            <w:pStyle w:val="Obsah2"/>
            <w:tabs>
              <w:tab w:val="left" w:pos="880"/>
              <w:tab w:val="right" w:pos="9062"/>
            </w:tabs>
            <w:rPr>
              <w:rFonts w:eastAsiaTheme="minorEastAsia" w:cstheme="minorBidi"/>
              <w:noProof/>
            </w:rPr>
          </w:pPr>
          <w:hyperlink w:anchor="_Toc92371983" w:history="1">
            <w:r w:rsidRPr="00423007">
              <w:rPr>
                <w:rStyle w:val="Hypertextovodkaz"/>
                <w:rFonts w:cstheme="minorHAnsi"/>
                <w:noProof/>
              </w:rPr>
              <w:t>6.1.</w:t>
            </w:r>
            <w:r>
              <w:rPr>
                <w:rFonts w:eastAsiaTheme="minorEastAsia" w:cstheme="minorBidi"/>
                <w:noProof/>
              </w:rPr>
              <w:tab/>
            </w:r>
            <w:r w:rsidRPr="00423007">
              <w:rPr>
                <w:rStyle w:val="Hypertextovodkaz"/>
                <w:rFonts w:cstheme="minorHAnsi"/>
                <w:noProof/>
              </w:rPr>
              <w:t>Rozsah pořízení dat</w:t>
            </w:r>
            <w:r>
              <w:rPr>
                <w:noProof/>
                <w:webHidden/>
              </w:rPr>
              <w:tab/>
            </w:r>
            <w:r>
              <w:rPr>
                <w:noProof/>
                <w:webHidden/>
              </w:rPr>
              <w:fldChar w:fldCharType="begin"/>
            </w:r>
            <w:r>
              <w:rPr>
                <w:noProof/>
                <w:webHidden/>
              </w:rPr>
              <w:instrText xml:space="preserve"> PAGEREF _Toc92371983 \h </w:instrText>
            </w:r>
            <w:r>
              <w:rPr>
                <w:noProof/>
                <w:webHidden/>
              </w:rPr>
            </w:r>
            <w:r>
              <w:rPr>
                <w:noProof/>
                <w:webHidden/>
              </w:rPr>
              <w:fldChar w:fldCharType="separate"/>
            </w:r>
            <w:r>
              <w:rPr>
                <w:noProof/>
                <w:webHidden/>
              </w:rPr>
              <w:t>21</w:t>
            </w:r>
            <w:r>
              <w:rPr>
                <w:noProof/>
                <w:webHidden/>
              </w:rPr>
              <w:fldChar w:fldCharType="end"/>
            </w:r>
          </w:hyperlink>
        </w:p>
        <w:p w14:paraId="338F99EA" w14:textId="581DDFF6" w:rsidR="00FF5237" w:rsidRDefault="00FF5237">
          <w:pPr>
            <w:pStyle w:val="Obsah2"/>
            <w:tabs>
              <w:tab w:val="left" w:pos="880"/>
              <w:tab w:val="right" w:pos="9062"/>
            </w:tabs>
            <w:rPr>
              <w:rFonts w:eastAsiaTheme="minorEastAsia" w:cstheme="minorBidi"/>
              <w:noProof/>
            </w:rPr>
          </w:pPr>
          <w:hyperlink w:anchor="_Toc92371984" w:history="1">
            <w:r w:rsidRPr="00423007">
              <w:rPr>
                <w:rStyle w:val="Hypertextovodkaz"/>
                <w:rFonts w:cstheme="minorHAnsi"/>
                <w:noProof/>
              </w:rPr>
              <w:t>6.2.</w:t>
            </w:r>
            <w:r>
              <w:rPr>
                <w:rFonts w:eastAsiaTheme="minorEastAsia" w:cstheme="minorBidi"/>
                <w:noProof/>
              </w:rPr>
              <w:tab/>
            </w:r>
            <w:r w:rsidRPr="00423007">
              <w:rPr>
                <w:rStyle w:val="Hypertextovodkaz"/>
                <w:rFonts w:cstheme="minorHAnsi"/>
                <w:noProof/>
              </w:rPr>
              <w:t>Činnosti pro pořizování dat DTM KHK – rozsah mapování</w:t>
            </w:r>
            <w:r>
              <w:rPr>
                <w:noProof/>
                <w:webHidden/>
              </w:rPr>
              <w:tab/>
            </w:r>
            <w:r>
              <w:rPr>
                <w:noProof/>
                <w:webHidden/>
              </w:rPr>
              <w:fldChar w:fldCharType="begin"/>
            </w:r>
            <w:r>
              <w:rPr>
                <w:noProof/>
                <w:webHidden/>
              </w:rPr>
              <w:instrText xml:space="preserve"> PAGEREF _Toc92371984 \h </w:instrText>
            </w:r>
            <w:r>
              <w:rPr>
                <w:noProof/>
                <w:webHidden/>
              </w:rPr>
            </w:r>
            <w:r>
              <w:rPr>
                <w:noProof/>
                <w:webHidden/>
              </w:rPr>
              <w:fldChar w:fldCharType="separate"/>
            </w:r>
            <w:r>
              <w:rPr>
                <w:noProof/>
                <w:webHidden/>
              </w:rPr>
              <w:t>22</w:t>
            </w:r>
            <w:r>
              <w:rPr>
                <w:noProof/>
                <w:webHidden/>
              </w:rPr>
              <w:fldChar w:fldCharType="end"/>
            </w:r>
          </w:hyperlink>
        </w:p>
        <w:p w14:paraId="271077AE" w14:textId="79B3F17B" w:rsidR="00FF5237" w:rsidRDefault="00FF5237">
          <w:pPr>
            <w:pStyle w:val="Obsah2"/>
            <w:tabs>
              <w:tab w:val="left" w:pos="880"/>
              <w:tab w:val="right" w:pos="9062"/>
            </w:tabs>
            <w:rPr>
              <w:rFonts w:eastAsiaTheme="minorEastAsia" w:cstheme="minorBidi"/>
              <w:noProof/>
            </w:rPr>
          </w:pPr>
          <w:hyperlink w:anchor="_Toc92371985" w:history="1">
            <w:r w:rsidRPr="00423007">
              <w:rPr>
                <w:rStyle w:val="Hypertextovodkaz"/>
                <w:rFonts w:cstheme="minorHAnsi"/>
                <w:noProof/>
              </w:rPr>
              <w:t>6.3.</w:t>
            </w:r>
            <w:r>
              <w:rPr>
                <w:rFonts w:eastAsiaTheme="minorEastAsia" w:cstheme="minorBidi"/>
                <w:noProof/>
              </w:rPr>
              <w:tab/>
            </w:r>
            <w:r w:rsidRPr="00423007">
              <w:rPr>
                <w:rStyle w:val="Hypertextovodkaz"/>
                <w:rFonts w:cstheme="minorHAnsi"/>
                <w:noProof/>
              </w:rPr>
              <w:t>Objekty dopravní infrastruktury</w:t>
            </w:r>
            <w:r>
              <w:rPr>
                <w:noProof/>
                <w:webHidden/>
              </w:rPr>
              <w:tab/>
            </w:r>
            <w:r>
              <w:rPr>
                <w:noProof/>
                <w:webHidden/>
              </w:rPr>
              <w:fldChar w:fldCharType="begin"/>
            </w:r>
            <w:r>
              <w:rPr>
                <w:noProof/>
                <w:webHidden/>
              </w:rPr>
              <w:instrText xml:space="preserve"> PAGEREF _Toc92371985 \h </w:instrText>
            </w:r>
            <w:r>
              <w:rPr>
                <w:noProof/>
                <w:webHidden/>
              </w:rPr>
            </w:r>
            <w:r>
              <w:rPr>
                <w:noProof/>
                <w:webHidden/>
              </w:rPr>
              <w:fldChar w:fldCharType="separate"/>
            </w:r>
            <w:r>
              <w:rPr>
                <w:noProof/>
                <w:webHidden/>
              </w:rPr>
              <w:t>22</w:t>
            </w:r>
            <w:r>
              <w:rPr>
                <w:noProof/>
                <w:webHidden/>
              </w:rPr>
              <w:fldChar w:fldCharType="end"/>
            </w:r>
          </w:hyperlink>
        </w:p>
        <w:p w14:paraId="3DCC279A" w14:textId="22CA63A1" w:rsidR="00FF5237" w:rsidRDefault="00FF5237">
          <w:pPr>
            <w:pStyle w:val="Obsah3"/>
            <w:tabs>
              <w:tab w:val="left" w:pos="1320"/>
              <w:tab w:val="right" w:pos="9062"/>
            </w:tabs>
            <w:rPr>
              <w:rFonts w:eastAsiaTheme="minorEastAsia" w:cstheme="minorBidi"/>
              <w:noProof/>
            </w:rPr>
          </w:pPr>
          <w:hyperlink w:anchor="_Toc92371986" w:history="1">
            <w:r w:rsidRPr="00423007">
              <w:rPr>
                <w:rStyle w:val="Hypertextovodkaz"/>
                <w:noProof/>
                <w14:scene3d>
                  <w14:camera w14:prst="orthographicFront"/>
                  <w14:lightRig w14:rig="threePt" w14:dir="t">
                    <w14:rot w14:lat="0" w14:lon="0" w14:rev="0"/>
                  </w14:lightRig>
                </w14:scene3d>
              </w:rPr>
              <w:t>6.3.1.</w:t>
            </w:r>
            <w:r>
              <w:rPr>
                <w:rFonts w:eastAsiaTheme="minorEastAsia" w:cstheme="minorBidi"/>
                <w:noProof/>
              </w:rPr>
              <w:tab/>
            </w:r>
            <w:r w:rsidRPr="00423007">
              <w:rPr>
                <w:rStyle w:val="Hypertextovodkaz"/>
                <w:noProof/>
              </w:rPr>
              <w:t>Mapování DI</w:t>
            </w:r>
            <w:r>
              <w:rPr>
                <w:noProof/>
                <w:webHidden/>
              </w:rPr>
              <w:tab/>
            </w:r>
            <w:r>
              <w:rPr>
                <w:noProof/>
                <w:webHidden/>
              </w:rPr>
              <w:fldChar w:fldCharType="begin"/>
            </w:r>
            <w:r>
              <w:rPr>
                <w:noProof/>
                <w:webHidden/>
              </w:rPr>
              <w:instrText xml:space="preserve"> PAGEREF _Toc92371986 \h </w:instrText>
            </w:r>
            <w:r>
              <w:rPr>
                <w:noProof/>
                <w:webHidden/>
              </w:rPr>
            </w:r>
            <w:r>
              <w:rPr>
                <w:noProof/>
                <w:webHidden/>
              </w:rPr>
              <w:fldChar w:fldCharType="separate"/>
            </w:r>
            <w:r>
              <w:rPr>
                <w:noProof/>
                <w:webHidden/>
              </w:rPr>
              <w:t>22</w:t>
            </w:r>
            <w:r>
              <w:rPr>
                <w:noProof/>
                <w:webHidden/>
              </w:rPr>
              <w:fldChar w:fldCharType="end"/>
            </w:r>
          </w:hyperlink>
        </w:p>
        <w:p w14:paraId="5C180D2B" w14:textId="180953E4" w:rsidR="00FF5237" w:rsidRDefault="00FF5237">
          <w:pPr>
            <w:pStyle w:val="Obsah2"/>
            <w:tabs>
              <w:tab w:val="left" w:pos="880"/>
              <w:tab w:val="right" w:pos="9062"/>
            </w:tabs>
            <w:rPr>
              <w:rFonts w:eastAsiaTheme="minorEastAsia" w:cstheme="minorBidi"/>
              <w:noProof/>
            </w:rPr>
          </w:pPr>
          <w:hyperlink w:anchor="_Toc92371987" w:history="1">
            <w:r w:rsidRPr="00423007">
              <w:rPr>
                <w:rStyle w:val="Hypertextovodkaz"/>
                <w:rFonts w:cstheme="minorHAnsi"/>
                <w:noProof/>
              </w:rPr>
              <w:t>6.4.</w:t>
            </w:r>
            <w:r>
              <w:rPr>
                <w:rFonts w:eastAsiaTheme="minorEastAsia" w:cstheme="minorBidi"/>
                <w:noProof/>
              </w:rPr>
              <w:tab/>
            </w:r>
            <w:r w:rsidRPr="00423007">
              <w:rPr>
                <w:rStyle w:val="Hypertextovodkaz"/>
                <w:rFonts w:cstheme="minorHAnsi"/>
                <w:noProof/>
              </w:rPr>
              <w:t>Objekty základní prostorové situace</w:t>
            </w:r>
            <w:r>
              <w:rPr>
                <w:noProof/>
                <w:webHidden/>
              </w:rPr>
              <w:tab/>
            </w:r>
            <w:r>
              <w:rPr>
                <w:noProof/>
                <w:webHidden/>
              </w:rPr>
              <w:fldChar w:fldCharType="begin"/>
            </w:r>
            <w:r>
              <w:rPr>
                <w:noProof/>
                <w:webHidden/>
              </w:rPr>
              <w:instrText xml:space="preserve"> PAGEREF _Toc92371987 \h </w:instrText>
            </w:r>
            <w:r>
              <w:rPr>
                <w:noProof/>
                <w:webHidden/>
              </w:rPr>
            </w:r>
            <w:r>
              <w:rPr>
                <w:noProof/>
                <w:webHidden/>
              </w:rPr>
              <w:fldChar w:fldCharType="separate"/>
            </w:r>
            <w:r>
              <w:rPr>
                <w:noProof/>
                <w:webHidden/>
              </w:rPr>
              <w:t>23</w:t>
            </w:r>
            <w:r>
              <w:rPr>
                <w:noProof/>
                <w:webHidden/>
              </w:rPr>
              <w:fldChar w:fldCharType="end"/>
            </w:r>
          </w:hyperlink>
        </w:p>
        <w:p w14:paraId="21BE1CBD" w14:textId="553C6F50" w:rsidR="00FF5237" w:rsidRDefault="00FF5237">
          <w:pPr>
            <w:pStyle w:val="Obsah3"/>
            <w:tabs>
              <w:tab w:val="left" w:pos="1320"/>
              <w:tab w:val="right" w:pos="9062"/>
            </w:tabs>
            <w:rPr>
              <w:rFonts w:eastAsiaTheme="minorEastAsia" w:cstheme="minorBidi"/>
              <w:noProof/>
            </w:rPr>
          </w:pPr>
          <w:hyperlink w:anchor="_Toc92371988" w:history="1">
            <w:r w:rsidRPr="00423007">
              <w:rPr>
                <w:rStyle w:val="Hypertextovodkaz"/>
                <w:rFonts w:cstheme="minorHAnsi"/>
                <w:noProof/>
                <w14:scene3d>
                  <w14:camera w14:prst="orthographicFront"/>
                  <w14:lightRig w14:rig="threePt" w14:dir="t">
                    <w14:rot w14:lat="0" w14:lon="0" w14:rev="0"/>
                  </w14:lightRig>
                </w14:scene3d>
              </w:rPr>
              <w:t>6.4.1.</w:t>
            </w:r>
            <w:r>
              <w:rPr>
                <w:rFonts w:eastAsiaTheme="minorEastAsia" w:cstheme="minorBidi"/>
                <w:noProof/>
              </w:rPr>
              <w:tab/>
            </w:r>
            <w:r w:rsidRPr="00423007">
              <w:rPr>
                <w:rStyle w:val="Hypertextovodkaz"/>
                <w:rFonts w:cstheme="minorHAnsi"/>
                <w:noProof/>
              </w:rPr>
              <w:t>Konsolidace dat ZPS</w:t>
            </w:r>
            <w:r>
              <w:rPr>
                <w:noProof/>
                <w:webHidden/>
              </w:rPr>
              <w:tab/>
            </w:r>
            <w:r>
              <w:rPr>
                <w:noProof/>
                <w:webHidden/>
              </w:rPr>
              <w:fldChar w:fldCharType="begin"/>
            </w:r>
            <w:r>
              <w:rPr>
                <w:noProof/>
                <w:webHidden/>
              </w:rPr>
              <w:instrText xml:space="preserve"> PAGEREF _Toc92371988 \h </w:instrText>
            </w:r>
            <w:r>
              <w:rPr>
                <w:noProof/>
                <w:webHidden/>
              </w:rPr>
            </w:r>
            <w:r>
              <w:rPr>
                <w:noProof/>
                <w:webHidden/>
              </w:rPr>
              <w:fldChar w:fldCharType="separate"/>
            </w:r>
            <w:r>
              <w:rPr>
                <w:noProof/>
                <w:webHidden/>
              </w:rPr>
              <w:t>23</w:t>
            </w:r>
            <w:r>
              <w:rPr>
                <w:noProof/>
                <w:webHidden/>
              </w:rPr>
              <w:fldChar w:fldCharType="end"/>
            </w:r>
          </w:hyperlink>
        </w:p>
        <w:p w14:paraId="15614AA4" w14:textId="25229602" w:rsidR="00FF5237" w:rsidRDefault="00FF5237">
          <w:pPr>
            <w:pStyle w:val="Obsah4"/>
            <w:tabs>
              <w:tab w:val="left" w:pos="1760"/>
              <w:tab w:val="right" w:pos="9062"/>
            </w:tabs>
            <w:rPr>
              <w:rFonts w:eastAsiaTheme="minorEastAsia" w:cstheme="minorBidi"/>
              <w:noProof/>
            </w:rPr>
          </w:pPr>
          <w:hyperlink w:anchor="_Toc92371989" w:history="1">
            <w:r w:rsidRPr="00423007">
              <w:rPr>
                <w:rStyle w:val="Hypertextovodkaz"/>
                <w:rFonts w:cstheme="minorHAnsi"/>
                <w:noProof/>
              </w:rPr>
              <w:t>6.4.1.1.</w:t>
            </w:r>
            <w:r>
              <w:rPr>
                <w:rFonts w:eastAsiaTheme="minorEastAsia" w:cstheme="minorBidi"/>
                <w:noProof/>
              </w:rPr>
              <w:tab/>
            </w:r>
            <w:r w:rsidRPr="00423007">
              <w:rPr>
                <w:rStyle w:val="Hypertextovodkaz"/>
                <w:rFonts w:cstheme="minorHAnsi"/>
                <w:noProof/>
              </w:rPr>
              <w:t>Uvedení ÚMPS do souladu se ZPS</w:t>
            </w:r>
            <w:r>
              <w:rPr>
                <w:noProof/>
                <w:webHidden/>
              </w:rPr>
              <w:tab/>
            </w:r>
            <w:r>
              <w:rPr>
                <w:noProof/>
                <w:webHidden/>
              </w:rPr>
              <w:fldChar w:fldCharType="begin"/>
            </w:r>
            <w:r>
              <w:rPr>
                <w:noProof/>
                <w:webHidden/>
              </w:rPr>
              <w:instrText xml:space="preserve"> PAGEREF _Toc92371989 \h </w:instrText>
            </w:r>
            <w:r>
              <w:rPr>
                <w:noProof/>
                <w:webHidden/>
              </w:rPr>
            </w:r>
            <w:r>
              <w:rPr>
                <w:noProof/>
                <w:webHidden/>
              </w:rPr>
              <w:fldChar w:fldCharType="separate"/>
            </w:r>
            <w:r>
              <w:rPr>
                <w:noProof/>
                <w:webHidden/>
              </w:rPr>
              <w:t>25</w:t>
            </w:r>
            <w:r>
              <w:rPr>
                <w:noProof/>
                <w:webHidden/>
              </w:rPr>
              <w:fldChar w:fldCharType="end"/>
            </w:r>
          </w:hyperlink>
        </w:p>
        <w:p w14:paraId="50793019" w14:textId="1A99AA65" w:rsidR="00FF5237" w:rsidRDefault="00FF5237">
          <w:pPr>
            <w:pStyle w:val="Obsah4"/>
            <w:tabs>
              <w:tab w:val="left" w:pos="1760"/>
              <w:tab w:val="right" w:pos="9062"/>
            </w:tabs>
            <w:rPr>
              <w:rFonts w:eastAsiaTheme="minorEastAsia" w:cstheme="minorBidi"/>
              <w:noProof/>
            </w:rPr>
          </w:pPr>
          <w:hyperlink w:anchor="_Toc92371990" w:history="1">
            <w:r w:rsidRPr="00423007">
              <w:rPr>
                <w:rStyle w:val="Hypertextovodkaz"/>
                <w:rFonts w:cstheme="minorHAnsi"/>
                <w:noProof/>
              </w:rPr>
              <w:t>6.4.1.2.</w:t>
            </w:r>
            <w:r>
              <w:rPr>
                <w:rFonts w:eastAsiaTheme="minorEastAsia" w:cstheme="minorBidi"/>
                <w:noProof/>
              </w:rPr>
              <w:tab/>
            </w:r>
            <w:r w:rsidRPr="00423007">
              <w:rPr>
                <w:rStyle w:val="Hypertextovodkaz"/>
                <w:rFonts w:cstheme="minorHAnsi"/>
                <w:noProof/>
              </w:rPr>
              <w:t>Doplnění informací o způsobu pořízení dat</w:t>
            </w:r>
            <w:r>
              <w:rPr>
                <w:noProof/>
                <w:webHidden/>
              </w:rPr>
              <w:tab/>
            </w:r>
            <w:r>
              <w:rPr>
                <w:noProof/>
                <w:webHidden/>
              </w:rPr>
              <w:fldChar w:fldCharType="begin"/>
            </w:r>
            <w:r>
              <w:rPr>
                <w:noProof/>
                <w:webHidden/>
              </w:rPr>
              <w:instrText xml:space="preserve"> PAGEREF _Toc92371990 \h </w:instrText>
            </w:r>
            <w:r>
              <w:rPr>
                <w:noProof/>
                <w:webHidden/>
              </w:rPr>
            </w:r>
            <w:r>
              <w:rPr>
                <w:noProof/>
                <w:webHidden/>
              </w:rPr>
              <w:fldChar w:fldCharType="separate"/>
            </w:r>
            <w:r>
              <w:rPr>
                <w:noProof/>
                <w:webHidden/>
              </w:rPr>
              <w:t>26</w:t>
            </w:r>
            <w:r>
              <w:rPr>
                <w:noProof/>
                <w:webHidden/>
              </w:rPr>
              <w:fldChar w:fldCharType="end"/>
            </w:r>
          </w:hyperlink>
        </w:p>
        <w:p w14:paraId="5437039A" w14:textId="022B3D40" w:rsidR="00FF5237" w:rsidRDefault="00FF5237">
          <w:pPr>
            <w:pStyle w:val="Obsah4"/>
            <w:tabs>
              <w:tab w:val="left" w:pos="1760"/>
              <w:tab w:val="right" w:pos="9062"/>
            </w:tabs>
            <w:rPr>
              <w:rFonts w:eastAsiaTheme="minorEastAsia" w:cstheme="minorBidi"/>
              <w:noProof/>
            </w:rPr>
          </w:pPr>
          <w:hyperlink w:anchor="_Toc92371991" w:history="1">
            <w:r w:rsidRPr="00423007">
              <w:rPr>
                <w:rStyle w:val="Hypertextovodkaz"/>
                <w:rFonts w:cstheme="minorHAnsi"/>
                <w:noProof/>
              </w:rPr>
              <w:t>6.4.1.3.</w:t>
            </w:r>
            <w:r>
              <w:rPr>
                <w:rFonts w:eastAsiaTheme="minorEastAsia" w:cstheme="minorBidi"/>
                <w:noProof/>
              </w:rPr>
              <w:tab/>
            </w:r>
            <w:r w:rsidRPr="00423007">
              <w:rPr>
                <w:rStyle w:val="Hypertextovodkaz"/>
                <w:rFonts w:cstheme="minorHAnsi"/>
                <w:noProof/>
              </w:rPr>
              <w:t>Převod liniových prvků na plošné</w:t>
            </w:r>
            <w:r>
              <w:rPr>
                <w:noProof/>
                <w:webHidden/>
              </w:rPr>
              <w:tab/>
            </w:r>
            <w:r>
              <w:rPr>
                <w:noProof/>
                <w:webHidden/>
              </w:rPr>
              <w:fldChar w:fldCharType="begin"/>
            </w:r>
            <w:r>
              <w:rPr>
                <w:noProof/>
                <w:webHidden/>
              </w:rPr>
              <w:instrText xml:space="preserve"> PAGEREF _Toc92371991 \h </w:instrText>
            </w:r>
            <w:r>
              <w:rPr>
                <w:noProof/>
                <w:webHidden/>
              </w:rPr>
            </w:r>
            <w:r>
              <w:rPr>
                <w:noProof/>
                <w:webHidden/>
              </w:rPr>
              <w:fldChar w:fldCharType="separate"/>
            </w:r>
            <w:r>
              <w:rPr>
                <w:noProof/>
                <w:webHidden/>
              </w:rPr>
              <w:t>26</w:t>
            </w:r>
            <w:r>
              <w:rPr>
                <w:noProof/>
                <w:webHidden/>
              </w:rPr>
              <w:fldChar w:fldCharType="end"/>
            </w:r>
          </w:hyperlink>
        </w:p>
        <w:p w14:paraId="5D920096" w14:textId="55FA45BE" w:rsidR="00FF5237" w:rsidRDefault="00FF5237">
          <w:pPr>
            <w:pStyle w:val="Obsah4"/>
            <w:tabs>
              <w:tab w:val="left" w:pos="1760"/>
              <w:tab w:val="right" w:pos="9062"/>
            </w:tabs>
            <w:rPr>
              <w:rFonts w:eastAsiaTheme="minorEastAsia" w:cstheme="minorBidi"/>
              <w:noProof/>
            </w:rPr>
          </w:pPr>
          <w:hyperlink w:anchor="_Toc92371992" w:history="1">
            <w:r w:rsidRPr="00423007">
              <w:rPr>
                <w:rStyle w:val="Hypertextovodkaz"/>
                <w:rFonts w:cstheme="minorHAnsi"/>
                <w:noProof/>
              </w:rPr>
              <w:t>6.4.1.4.</w:t>
            </w:r>
            <w:r>
              <w:rPr>
                <w:rFonts w:eastAsiaTheme="minorEastAsia" w:cstheme="minorBidi"/>
                <w:noProof/>
              </w:rPr>
              <w:tab/>
            </w:r>
            <w:r w:rsidRPr="00423007">
              <w:rPr>
                <w:rStyle w:val="Hypertextovodkaz"/>
                <w:rFonts w:cstheme="minorHAnsi"/>
                <w:noProof/>
              </w:rPr>
              <w:t>Oprava prostorů systematických chyb – nové mapování</w:t>
            </w:r>
            <w:r>
              <w:rPr>
                <w:noProof/>
                <w:webHidden/>
              </w:rPr>
              <w:tab/>
            </w:r>
            <w:r>
              <w:rPr>
                <w:noProof/>
                <w:webHidden/>
              </w:rPr>
              <w:fldChar w:fldCharType="begin"/>
            </w:r>
            <w:r>
              <w:rPr>
                <w:noProof/>
                <w:webHidden/>
              </w:rPr>
              <w:instrText xml:space="preserve"> PAGEREF _Toc92371992 \h </w:instrText>
            </w:r>
            <w:r>
              <w:rPr>
                <w:noProof/>
                <w:webHidden/>
              </w:rPr>
            </w:r>
            <w:r>
              <w:rPr>
                <w:noProof/>
                <w:webHidden/>
              </w:rPr>
              <w:fldChar w:fldCharType="separate"/>
            </w:r>
            <w:r>
              <w:rPr>
                <w:noProof/>
                <w:webHidden/>
              </w:rPr>
              <w:t>26</w:t>
            </w:r>
            <w:r>
              <w:rPr>
                <w:noProof/>
                <w:webHidden/>
              </w:rPr>
              <w:fldChar w:fldCharType="end"/>
            </w:r>
          </w:hyperlink>
        </w:p>
        <w:p w14:paraId="452D6BEF" w14:textId="0224CF39" w:rsidR="00FF5237" w:rsidRDefault="00FF5237">
          <w:pPr>
            <w:pStyle w:val="Obsah4"/>
            <w:tabs>
              <w:tab w:val="left" w:pos="1760"/>
              <w:tab w:val="right" w:pos="9062"/>
            </w:tabs>
            <w:rPr>
              <w:rFonts w:eastAsiaTheme="minorEastAsia" w:cstheme="minorBidi"/>
              <w:noProof/>
            </w:rPr>
          </w:pPr>
          <w:hyperlink w:anchor="_Toc92371993" w:history="1">
            <w:r w:rsidRPr="00423007">
              <w:rPr>
                <w:rStyle w:val="Hypertextovodkaz"/>
                <w:rFonts w:cstheme="minorHAnsi"/>
                <w:noProof/>
              </w:rPr>
              <w:t>6.4.1.5.</w:t>
            </w:r>
            <w:r>
              <w:rPr>
                <w:rFonts w:eastAsiaTheme="minorEastAsia" w:cstheme="minorBidi"/>
                <w:noProof/>
              </w:rPr>
              <w:tab/>
            </w:r>
            <w:r w:rsidRPr="00423007">
              <w:rPr>
                <w:rStyle w:val="Hypertextovodkaz"/>
                <w:rFonts w:cstheme="minorHAnsi"/>
                <w:noProof/>
              </w:rPr>
              <w:t>Aktualizace ZPS</w:t>
            </w:r>
            <w:r>
              <w:rPr>
                <w:noProof/>
                <w:webHidden/>
              </w:rPr>
              <w:tab/>
            </w:r>
            <w:r>
              <w:rPr>
                <w:noProof/>
                <w:webHidden/>
              </w:rPr>
              <w:fldChar w:fldCharType="begin"/>
            </w:r>
            <w:r>
              <w:rPr>
                <w:noProof/>
                <w:webHidden/>
              </w:rPr>
              <w:instrText xml:space="preserve"> PAGEREF _Toc92371993 \h </w:instrText>
            </w:r>
            <w:r>
              <w:rPr>
                <w:noProof/>
                <w:webHidden/>
              </w:rPr>
            </w:r>
            <w:r>
              <w:rPr>
                <w:noProof/>
                <w:webHidden/>
              </w:rPr>
              <w:fldChar w:fldCharType="separate"/>
            </w:r>
            <w:r>
              <w:rPr>
                <w:noProof/>
                <w:webHidden/>
              </w:rPr>
              <w:t>27</w:t>
            </w:r>
            <w:r>
              <w:rPr>
                <w:noProof/>
                <w:webHidden/>
              </w:rPr>
              <w:fldChar w:fldCharType="end"/>
            </w:r>
          </w:hyperlink>
        </w:p>
        <w:p w14:paraId="7A9289CF" w14:textId="3A2B9BDD" w:rsidR="00FF5237" w:rsidRDefault="00FF5237">
          <w:pPr>
            <w:pStyle w:val="Obsah3"/>
            <w:tabs>
              <w:tab w:val="left" w:pos="1320"/>
              <w:tab w:val="right" w:pos="9062"/>
            </w:tabs>
            <w:rPr>
              <w:rFonts w:eastAsiaTheme="minorEastAsia" w:cstheme="minorBidi"/>
              <w:noProof/>
            </w:rPr>
          </w:pPr>
          <w:hyperlink w:anchor="_Toc92371994" w:history="1">
            <w:r w:rsidRPr="00423007">
              <w:rPr>
                <w:rStyle w:val="Hypertextovodkaz"/>
                <w:rFonts w:cstheme="minorHAnsi"/>
                <w:noProof/>
                <w14:scene3d>
                  <w14:camera w14:prst="orthographicFront"/>
                  <w14:lightRig w14:rig="threePt" w14:dir="t">
                    <w14:rot w14:lat="0" w14:lon="0" w14:rev="0"/>
                  </w14:lightRig>
                </w14:scene3d>
              </w:rPr>
              <w:t>6.4.2.</w:t>
            </w:r>
            <w:r>
              <w:rPr>
                <w:rFonts w:eastAsiaTheme="minorEastAsia" w:cstheme="minorBidi"/>
                <w:noProof/>
              </w:rPr>
              <w:tab/>
            </w:r>
            <w:r w:rsidRPr="00423007">
              <w:rPr>
                <w:rStyle w:val="Hypertextovodkaz"/>
                <w:rFonts w:cstheme="minorHAnsi"/>
                <w:noProof/>
              </w:rPr>
              <w:t>Mapování dat ZPS</w:t>
            </w:r>
            <w:r>
              <w:rPr>
                <w:noProof/>
                <w:webHidden/>
              </w:rPr>
              <w:tab/>
            </w:r>
            <w:r>
              <w:rPr>
                <w:noProof/>
                <w:webHidden/>
              </w:rPr>
              <w:fldChar w:fldCharType="begin"/>
            </w:r>
            <w:r>
              <w:rPr>
                <w:noProof/>
                <w:webHidden/>
              </w:rPr>
              <w:instrText xml:space="preserve"> PAGEREF _Toc92371994 \h </w:instrText>
            </w:r>
            <w:r>
              <w:rPr>
                <w:noProof/>
                <w:webHidden/>
              </w:rPr>
            </w:r>
            <w:r>
              <w:rPr>
                <w:noProof/>
                <w:webHidden/>
              </w:rPr>
              <w:fldChar w:fldCharType="separate"/>
            </w:r>
            <w:r>
              <w:rPr>
                <w:noProof/>
                <w:webHidden/>
              </w:rPr>
              <w:t>27</w:t>
            </w:r>
            <w:r>
              <w:rPr>
                <w:noProof/>
                <w:webHidden/>
              </w:rPr>
              <w:fldChar w:fldCharType="end"/>
            </w:r>
          </w:hyperlink>
        </w:p>
        <w:p w14:paraId="62BDD02B" w14:textId="7D2FD660" w:rsidR="00FF5237" w:rsidRDefault="00FF5237">
          <w:pPr>
            <w:pStyle w:val="Obsah2"/>
            <w:tabs>
              <w:tab w:val="left" w:pos="880"/>
              <w:tab w:val="right" w:pos="9062"/>
            </w:tabs>
            <w:rPr>
              <w:rFonts w:eastAsiaTheme="minorEastAsia" w:cstheme="minorBidi"/>
              <w:noProof/>
            </w:rPr>
          </w:pPr>
          <w:hyperlink w:anchor="_Toc92371995" w:history="1">
            <w:r w:rsidRPr="00423007">
              <w:rPr>
                <w:rStyle w:val="Hypertextovodkaz"/>
                <w:rFonts w:cstheme="minorHAnsi"/>
                <w:noProof/>
              </w:rPr>
              <w:t>6.5.</w:t>
            </w:r>
            <w:r>
              <w:rPr>
                <w:rFonts w:eastAsiaTheme="minorEastAsia" w:cstheme="minorBidi"/>
                <w:noProof/>
              </w:rPr>
              <w:tab/>
            </w:r>
            <w:r w:rsidRPr="00423007">
              <w:rPr>
                <w:rStyle w:val="Hypertextovodkaz"/>
                <w:rFonts w:cstheme="minorHAnsi"/>
                <w:noProof/>
              </w:rPr>
              <w:t>Objekty technické infrastruktury</w:t>
            </w:r>
            <w:r>
              <w:rPr>
                <w:noProof/>
                <w:webHidden/>
              </w:rPr>
              <w:tab/>
            </w:r>
            <w:r>
              <w:rPr>
                <w:noProof/>
                <w:webHidden/>
              </w:rPr>
              <w:fldChar w:fldCharType="begin"/>
            </w:r>
            <w:r>
              <w:rPr>
                <w:noProof/>
                <w:webHidden/>
              </w:rPr>
              <w:instrText xml:space="preserve"> PAGEREF _Toc92371995 \h </w:instrText>
            </w:r>
            <w:r>
              <w:rPr>
                <w:noProof/>
                <w:webHidden/>
              </w:rPr>
            </w:r>
            <w:r>
              <w:rPr>
                <w:noProof/>
                <w:webHidden/>
              </w:rPr>
              <w:fldChar w:fldCharType="separate"/>
            </w:r>
            <w:r>
              <w:rPr>
                <w:noProof/>
                <w:webHidden/>
              </w:rPr>
              <w:t>28</w:t>
            </w:r>
            <w:r>
              <w:rPr>
                <w:noProof/>
                <w:webHidden/>
              </w:rPr>
              <w:fldChar w:fldCharType="end"/>
            </w:r>
          </w:hyperlink>
        </w:p>
        <w:p w14:paraId="26E7F922" w14:textId="5814B4B3" w:rsidR="00FF5237" w:rsidRDefault="00FF5237">
          <w:pPr>
            <w:pStyle w:val="Obsah3"/>
            <w:tabs>
              <w:tab w:val="left" w:pos="1320"/>
              <w:tab w:val="right" w:pos="9062"/>
            </w:tabs>
            <w:rPr>
              <w:rFonts w:eastAsiaTheme="minorEastAsia" w:cstheme="minorBidi"/>
              <w:noProof/>
            </w:rPr>
          </w:pPr>
          <w:hyperlink w:anchor="_Toc92371996" w:history="1">
            <w:r w:rsidRPr="00423007">
              <w:rPr>
                <w:rStyle w:val="Hypertextovodkaz"/>
                <w:rFonts w:cstheme="minorHAnsi"/>
                <w:noProof/>
                <w14:scene3d>
                  <w14:camera w14:prst="orthographicFront"/>
                  <w14:lightRig w14:rig="threePt" w14:dir="t">
                    <w14:rot w14:lat="0" w14:lon="0" w14:rev="0"/>
                  </w14:lightRig>
                </w14:scene3d>
              </w:rPr>
              <w:t>6.5.1.</w:t>
            </w:r>
            <w:r>
              <w:rPr>
                <w:rFonts w:eastAsiaTheme="minorEastAsia" w:cstheme="minorBidi"/>
                <w:noProof/>
              </w:rPr>
              <w:tab/>
            </w:r>
            <w:r w:rsidRPr="00423007">
              <w:rPr>
                <w:rStyle w:val="Hypertextovodkaz"/>
                <w:rFonts w:cstheme="minorHAnsi"/>
                <w:noProof/>
              </w:rPr>
              <w:t>Mapování TI</w:t>
            </w:r>
            <w:r>
              <w:rPr>
                <w:noProof/>
                <w:webHidden/>
              </w:rPr>
              <w:tab/>
            </w:r>
            <w:r>
              <w:rPr>
                <w:noProof/>
                <w:webHidden/>
              </w:rPr>
              <w:fldChar w:fldCharType="begin"/>
            </w:r>
            <w:r>
              <w:rPr>
                <w:noProof/>
                <w:webHidden/>
              </w:rPr>
              <w:instrText xml:space="preserve"> PAGEREF _Toc92371996 \h </w:instrText>
            </w:r>
            <w:r>
              <w:rPr>
                <w:noProof/>
                <w:webHidden/>
              </w:rPr>
            </w:r>
            <w:r>
              <w:rPr>
                <w:noProof/>
                <w:webHidden/>
              </w:rPr>
              <w:fldChar w:fldCharType="separate"/>
            </w:r>
            <w:r>
              <w:rPr>
                <w:noProof/>
                <w:webHidden/>
              </w:rPr>
              <w:t>28</w:t>
            </w:r>
            <w:r>
              <w:rPr>
                <w:noProof/>
                <w:webHidden/>
              </w:rPr>
              <w:fldChar w:fldCharType="end"/>
            </w:r>
          </w:hyperlink>
        </w:p>
        <w:p w14:paraId="2C4D5C54" w14:textId="6ED98B13" w:rsidR="00FF5237" w:rsidRDefault="00FF5237">
          <w:pPr>
            <w:pStyle w:val="Obsah2"/>
            <w:tabs>
              <w:tab w:val="left" w:pos="880"/>
              <w:tab w:val="right" w:pos="9062"/>
            </w:tabs>
            <w:rPr>
              <w:rFonts w:eastAsiaTheme="minorEastAsia" w:cstheme="minorBidi"/>
              <w:noProof/>
            </w:rPr>
          </w:pPr>
          <w:hyperlink w:anchor="_Toc92371997" w:history="1">
            <w:r w:rsidRPr="00423007">
              <w:rPr>
                <w:rStyle w:val="Hypertextovodkaz"/>
                <w:rFonts w:cstheme="minorHAnsi"/>
                <w:noProof/>
              </w:rPr>
              <w:t>6.6.</w:t>
            </w:r>
            <w:r>
              <w:rPr>
                <w:rFonts w:eastAsiaTheme="minorEastAsia" w:cstheme="minorBidi"/>
                <w:noProof/>
              </w:rPr>
              <w:tab/>
            </w:r>
            <w:r w:rsidRPr="00423007">
              <w:rPr>
                <w:rStyle w:val="Hypertextovodkaz"/>
                <w:rFonts w:cstheme="minorHAnsi"/>
                <w:noProof/>
              </w:rPr>
              <w:t>Objekty dopravní infrastruktury</w:t>
            </w:r>
            <w:r>
              <w:rPr>
                <w:noProof/>
                <w:webHidden/>
              </w:rPr>
              <w:tab/>
            </w:r>
            <w:r>
              <w:rPr>
                <w:noProof/>
                <w:webHidden/>
              </w:rPr>
              <w:fldChar w:fldCharType="begin"/>
            </w:r>
            <w:r>
              <w:rPr>
                <w:noProof/>
                <w:webHidden/>
              </w:rPr>
              <w:instrText xml:space="preserve"> PAGEREF _Toc92371997 \h </w:instrText>
            </w:r>
            <w:r>
              <w:rPr>
                <w:noProof/>
                <w:webHidden/>
              </w:rPr>
            </w:r>
            <w:r>
              <w:rPr>
                <w:noProof/>
                <w:webHidden/>
              </w:rPr>
              <w:fldChar w:fldCharType="separate"/>
            </w:r>
            <w:r>
              <w:rPr>
                <w:noProof/>
                <w:webHidden/>
              </w:rPr>
              <w:t>30</w:t>
            </w:r>
            <w:r>
              <w:rPr>
                <w:noProof/>
                <w:webHidden/>
              </w:rPr>
              <w:fldChar w:fldCharType="end"/>
            </w:r>
          </w:hyperlink>
        </w:p>
        <w:p w14:paraId="2EDBC73A" w14:textId="5AC10603" w:rsidR="00FF5237" w:rsidRDefault="00FF5237">
          <w:pPr>
            <w:pStyle w:val="Obsah2"/>
            <w:tabs>
              <w:tab w:val="left" w:pos="880"/>
              <w:tab w:val="right" w:pos="9062"/>
            </w:tabs>
            <w:rPr>
              <w:rFonts w:eastAsiaTheme="minorEastAsia" w:cstheme="minorBidi"/>
              <w:noProof/>
            </w:rPr>
          </w:pPr>
          <w:hyperlink w:anchor="_Toc92371998" w:history="1">
            <w:r w:rsidRPr="00423007">
              <w:rPr>
                <w:rStyle w:val="Hypertextovodkaz"/>
                <w:rFonts w:cstheme="minorHAnsi"/>
                <w:noProof/>
              </w:rPr>
              <w:t>6.7.</w:t>
            </w:r>
            <w:r>
              <w:rPr>
                <w:rFonts w:eastAsiaTheme="minorEastAsia" w:cstheme="minorBidi"/>
                <w:noProof/>
              </w:rPr>
              <w:tab/>
            </w:r>
            <w:r w:rsidRPr="00423007">
              <w:rPr>
                <w:rStyle w:val="Hypertextovodkaz"/>
                <w:rFonts w:cstheme="minorHAnsi"/>
                <w:noProof/>
              </w:rPr>
              <w:t>Kontroly dat a jejich rozsah</w:t>
            </w:r>
            <w:r>
              <w:rPr>
                <w:noProof/>
                <w:webHidden/>
              </w:rPr>
              <w:tab/>
            </w:r>
            <w:r>
              <w:rPr>
                <w:noProof/>
                <w:webHidden/>
              </w:rPr>
              <w:fldChar w:fldCharType="begin"/>
            </w:r>
            <w:r>
              <w:rPr>
                <w:noProof/>
                <w:webHidden/>
              </w:rPr>
              <w:instrText xml:space="preserve"> PAGEREF _Toc92371998 \h </w:instrText>
            </w:r>
            <w:r>
              <w:rPr>
                <w:noProof/>
                <w:webHidden/>
              </w:rPr>
            </w:r>
            <w:r>
              <w:rPr>
                <w:noProof/>
                <w:webHidden/>
              </w:rPr>
              <w:fldChar w:fldCharType="separate"/>
            </w:r>
            <w:r>
              <w:rPr>
                <w:noProof/>
                <w:webHidden/>
              </w:rPr>
              <w:t>30</w:t>
            </w:r>
            <w:r>
              <w:rPr>
                <w:noProof/>
                <w:webHidden/>
              </w:rPr>
              <w:fldChar w:fldCharType="end"/>
            </w:r>
          </w:hyperlink>
        </w:p>
        <w:p w14:paraId="4076C533" w14:textId="5F8418BD" w:rsidR="00FF5237" w:rsidRDefault="00FF5237">
          <w:pPr>
            <w:pStyle w:val="Obsah2"/>
            <w:tabs>
              <w:tab w:val="left" w:pos="880"/>
              <w:tab w:val="right" w:pos="9062"/>
            </w:tabs>
            <w:rPr>
              <w:rFonts w:eastAsiaTheme="minorEastAsia" w:cstheme="minorBidi"/>
              <w:noProof/>
            </w:rPr>
          </w:pPr>
          <w:hyperlink w:anchor="_Toc92371999" w:history="1">
            <w:r w:rsidRPr="00423007">
              <w:rPr>
                <w:rStyle w:val="Hypertextovodkaz"/>
                <w:rFonts w:cstheme="minorHAnsi"/>
                <w:noProof/>
              </w:rPr>
              <w:t>6.8.</w:t>
            </w:r>
            <w:r>
              <w:rPr>
                <w:rFonts w:eastAsiaTheme="minorEastAsia" w:cstheme="minorBidi"/>
                <w:noProof/>
              </w:rPr>
              <w:tab/>
            </w:r>
            <w:r w:rsidRPr="00423007">
              <w:rPr>
                <w:rStyle w:val="Hypertextovodkaz"/>
                <w:rFonts w:eastAsia="Calibri Light" w:cstheme="minorHAnsi"/>
                <w:noProof/>
              </w:rPr>
              <w:t>Návrh postupu realizace projektu</w:t>
            </w:r>
            <w:r>
              <w:rPr>
                <w:noProof/>
                <w:webHidden/>
              </w:rPr>
              <w:tab/>
            </w:r>
            <w:r>
              <w:rPr>
                <w:noProof/>
                <w:webHidden/>
              </w:rPr>
              <w:fldChar w:fldCharType="begin"/>
            </w:r>
            <w:r>
              <w:rPr>
                <w:noProof/>
                <w:webHidden/>
              </w:rPr>
              <w:instrText xml:space="preserve"> PAGEREF _Toc92371999 \h </w:instrText>
            </w:r>
            <w:r>
              <w:rPr>
                <w:noProof/>
                <w:webHidden/>
              </w:rPr>
            </w:r>
            <w:r>
              <w:rPr>
                <w:noProof/>
                <w:webHidden/>
              </w:rPr>
              <w:fldChar w:fldCharType="separate"/>
            </w:r>
            <w:r>
              <w:rPr>
                <w:noProof/>
                <w:webHidden/>
              </w:rPr>
              <w:t>31</w:t>
            </w:r>
            <w:r>
              <w:rPr>
                <w:noProof/>
                <w:webHidden/>
              </w:rPr>
              <w:fldChar w:fldCharType="end"/>
            </w:r>
          </w:hyperlink>
        </w:p>
        <w:p w14:paraId="27781A28" w14:textId="0746CFAE" w:rsidR="00FF5237" w:rsidRDefault="00FF5237">
          <w:pPr>
            <w:pStyle w:val="Obsah1"/>
            <w:rPr>
              <w:rFonts w:eastAsiaTheme="minorEastAsia" w:cstheme="minorBidi"/>
              <w:noProof/>
            </w:rPr>
          </w:pPr>
          <w:hyperlink w:anchor="_Toc92372000" w:history="1">
            <w:r w:rsidRPr="00423007">
              <w:rPr>
                <w:rStyle w:val="Hypertextovodkaz"/>
                <w:rFonts w:cstheme="minorHAnsi"/>
                <w:noProof/>
              </w:rPr>
              <w:t>7.</w:t>
            </w:r>
            <w:r>
              <w:rPr>
                <w:rFonts w:eastAsiaTheme="minorEastAsia" w:cstheme="minorBidi"/>
                <w:noProof/>
              </w:rPr>
              <w:tab/>
            </w:r>
            <w:r w:rsidRPr="00423007">
              <w:rPr>
                <w:rStyle w:val="Hypertextovodkaz"/>
                <w:rFonts w:cstheme="minorHAnsi"/>
                <w:noProof/>
              </w:rPr>
              <w:t>Datové podklady a metody prací</w:t>
            </w:r>
            <w:r>
              <w:rPr>
                <w:noProof/>
                <w:webHidden/>
              </w:rPr>
              <w:tab/>
            </w:r>
            <w:r>
              <w:rPr>
                <w:noProof/>
                <w:webHidden/>
              </w:rPr>
              <w:fldChar w:fldCharType="begin"/>
            </w:r>
            <w:r>
              <w:rPr>
                <w:noProof/>
                <w:webHidden/>
              </w:rPr>
              <w:instrText xml:space="preserve"> PAGEREF _Toc92372000 \h </w:instrText>
            </w:r>
            <w:r>
              <w:rPr>
                <w:noProof/>
                <w:webHidden/>
              </w:rPr>
            </w:r>
            <w:r>
              <w:rPr>
                <w:noProof/>
                <w:webHidden/>
              </w:rPr>
              <w:fldChar w:fldCharType="separate"/>
            </w:r>
            <w:r>
              <w:rPr>
                <w:noProof/>
                <w:webHidden/>
              </w:rPr>
              <w:t>32</w:t>
            </w:r>
            <w:r>
              <w:rPr>
                <w:noProof/>
                <w:webHidden/>
              </w:rPr>
              <w:fldChar w:fldCharType="end"/>
            </w:r>
          </w:hyperlink>
        </w:p>
        <w:p w14:paraId="45904833" w14:textId="5F2C555A" w:rsidR="00FF5237" w:rsidRDefault="00FF5237">
          <w:pPr>
            <w:pStyle w:val="Obsah2"/>
            <w:tabs>
              <w:tab w:val="left" w:pos="880"/>
              <w:tab w:val="right" w:pos="9062"/>
            </w:tabs>
            <w:rPr>
              <w:rFonts w:eastAsiaTheme="minorEastAsia" w:cstheme="minorBidi"/>
              <w:noProof/>
            </w:rPr>
          </w:pPr>
          <w:hyperlink w:anchor="_Toc92372001" w:history="1">
            <w:r w:rsidRPr="00423007">
              <w:rPr>
                <w:rStyle w:val="Hypertextovodkaz"/>
                <w:rFonts w:cstheme="minorHAnsi"/>
                <w:noProof/>
              </w:rPr>
              <w:t>7.1.</w:t>
            </w:r>
            <w:r>
              <w:rPr>
                <w:rFonts w:eastAsiaTheme="minorEastAsia" w:cstheme="minorBidi"/>
                <w:noProof/>
              </w:rPr>
              <w:tab/>
            </w:r>
            <w:r w:rsidRPr="00423007">
              <w:rPr>
                <w:rStyle w:val="Hypertextovodkaz"/>
                <w:rFonts w:cstheme="minorHAnsi"/>
                <w:noProof/>
              </w:rPr>
              <w:t>Metoda digitální letecké fotogrammetrie</w:t>
            </w:r>
            <w:r>
              <w:rPr>
                <w:noProof/>
                <w:webHidden/>
              </w:rPr>
              <w:tab/>
            </w:r>
            <w:r>
              <w:rPr>
                <w:noProof/>
                <w:webHidden/>
              </w:rPr>
              <w:fldChar w:fldCharType="begin"/>
            </w:r>
            <w:r>
              <w:rPr>
                <w:noProof/>
                <w:webHidden/>
              </w:rPr>
              <w:instrText xml:space="preserve"> PAGEREF _Toc92372001 \h </w:instrText>
            </w:r>
            <w:r>
              <w:rPr>
                <w:noProof/>
                <w:webHidden/>
              </w:rPr>
            </w:r>
            <w:r>
              <w:rPr>
                <w:noProof/>
                <w:webHidden/>
              </w:rPr>
              <w:fldChar w:fldCharType="separate"/>
            </w:r>
            <w:r>
              <w:rPr>
                <w:noProof/>
                <w:webHidden/>
              </w:rPr>
              <w:t>32</w:t>
            </w:r>
            <w:r>
              <w:rPr>
                <w:noProof/>
                <w:webHidden/>
              </w:rPr>
              <w:fldChar w:fldCharType="end"/>
            </w:r>
          </w:hyperlink>
        </w:p>
        <w:p w14:paraId="4B2E93EF" w14:textId="03BB957F" w:rsidR="00FF5237" w:rsidRDefault="00FF5237">
          <w:pPr>
            <w:pStyle w:val="Obsah3"/>
            <w:tabs>
              <w:tab w:val="left" w:pos="1320"/>
              <w:tab w:val="right" w:pos="9062"/>
            </w:tabs>
            <w:rPr>
              <w:rFonts w:eastAsiaTheme="minorEastAsia" w:cstheme="minorBidi"/>
              <w:noProof/>
            </w:rPr>
          </w:pPr>
          <w:hyperlink w:anchor="_Toc92372002" w:history="1">
            <w:r w:rsidRPr="00423007">
              <w:rPr>
                <w:rStyle w:val="Hypertextovodkaz"/>
                <w:rFonts w:cstheme="minorHAnsi"/>
                <w:noProof/>
                <w14:scene3d>
                  <w14:camera w14:prst="orthographicFront"/>
                  <w14:lightRig w14:rig="threePt" w14:dir="t">
                    <w14:rot w14:lat="0" w14:lon="0" w14:rev="0"/>
                  </w14:lightRig>
                </w14:scene3d>
              </w:rPr>
              <w:t>7.1.1.</w:t>
            </w:r>
            <w:r>
              <w:rPr>
                <w:rFonts w:eastAsiaTheme="minorEastAsia" w:cstheme="minorBidi"/>
                <w:noProof/>
              </w:rPr>
              <w:tab/>
            </w:r>
            <w:r w:rsidRPr="00423007">
              <w:rPr>
                <w:rStyle w:val="Hypertextovodkaz"/>
                <w:rFonts w:cstheme="minorHAnsi"/>
                <w:noProof/>
              </w:rPr>
              <w:t>Technické parametry LMS</w:t>
            </w:r>
            <w:r>
              <w:rPr>
                <w:noProof/>
                <w:webHidden/>
              </w:rPr>
              <w:tab/>
            </w:r>
            <w:r>
              <w:rPr>
                <w:noProof/>
                <w:webHidden/>
              </w:rPr>
              <w:fldChar w:fldCharType="begin"/>
            </w:r>
            <w:r>
              <w:rPr>
                <w:noProof/>
                <w:webHidden/>
              </w:rPr>
              <w:instrText xml:space="preserve"> PAGEREF _Toc92372002 \h </w:instrText>
            </w:r>
            <w:r>
              <w:rPr>
                <w:noProof/>
                <w:webHidden/>
              </w:rPr>
            </w:r>
            <w:r>
              <w:rPr>
                <w:noProof/>
                <w:webHidden/>
              </w:rPr>
              <w:fldChar w:fldCharType="separate"/>
            </w:r>
            <w:r>
              <w:rPr>
                <w:noProof/>
                <w:webHidden/>
              </w:rPr>
              <w:t>32</w:t>
            </w:r>
            <w:r>
              <w:rPr>
                <w:noProof/>
                <w:webHidden/>
              </w:rPr>
              <w:fldChar w:fldCharType="end"/>
            </w:r>
          </w:hyperlink>
        </w:p>
        <w:p w14:paraId="54EE15A2" w14:textId="744B1FB9" w:rsidR="00FF5237" w:rsidRDefault="00FF5237">
          <w:pPr>
            <w:pStyle w:val="Obsah3"/>
            <w:tabs>
              <w:tab w:val="left" w:pos="1320"/>
              <w:tab w:val="right" w:pos="9062"/>
            </w:tabs>
            <w:rPr>
              <w:rFonts w:eastAsiaTheme="minorEastAsia" w:cstheme="minorBidi"/>
              <w:noProof/>
            </w:rPr>
          </w:pPr>
          <w:hyperlink w:anchor="_Toc92372003" w:history="1">
            <w:r w:rsidRPr="00423007">
              <w:rPr>
                <w:rStyle w:val="Hypertextovodkaz"/>
                <w:rFonts w:cstheme="minorHAnsi"/>
                <w:noProof/>
                <w14:scene3d>
                  <w14:camera w14:prst="orthographicFront"/>
                  <w14:lightRig w14:rig="threePt" w14:dir="t">
                    <w14:rot w14:lat="0" w14:lon="0" w14:rev="0"/>
                  </w14:lightRig>
                </w14:scene3d>
              </w:rPr>
              <w:t>7.1.2.</w:t>
            </w:r>
            <w:r>
              <w:rPr>
                <w:rFonts w:eastAsiaTheme="minorEastAsia" w:cstheme="minorBidi"/>
                <w:noProof/>
              </w:rPr>
              <w:tab/>
            </w:r>
            <w:r w:rsidRPr="00423007">
              <w:rPr>
                <w:rStyle w:val="Hypertextovodkaz"/>
                <w:rFonts w:cstheme="minorHAnsi"/>
                <w:noProof/>
              </w:rPr>
              <w:t>Vlícovací body a kontrolní body LMS</w:t>
            </w:r>
            <w:r>
              <w:rPr>
                <w:noProof/>
                <w:webHidden/>
              </w:rPr>
              <w:tab/>
            </w:r>
            <w:r>
              <w:rPr>
                <w:noProof/>
                <w:webHidden/>
              </w:rPr>
              <w:fldChar w:fldCharType="begin"/>
            </w:r>
            <w:r>
              <w:rPr>
                <w:noProof/>
                <w:webHidden/>
              </w:rPr>
              <w:instrText xml:space="preserve"> PAGEREF _Toc92372003 \h </w:instrText>
            </w:r>
            <w:r>
              <w:rPr>
                <w:noProof/>
                <w:webHidden/>
              </w:rPr>
            </w:r>
            <w:r>
              <w:rPr>
                <w:noProof/>
                <w:webHidden/>
              </w:rPr>
              <w:fldChar w:fldCharType="separate"/>
            </w:r>
            <w:r>
              <w:rPr>
                <w:noProof/>
                <w:webHidden/>
              </w:rPr>
              <w:t>33</w:t>
            </w:r>
            <w:r>
              <w:rPr>
                <w:noProof/>
                <w:webHidden/>
              </w:rPr>
              <w:fldChar w:fldCharType="end"/>
            </w:r>
          </w:hyperlink>
        </w:p>
        <w:p w14:paraId="4CC0D193" w14:textId="73E4AF98" w:rsidR="00FF5237" w:rsidRDefault="00FF5237">
          <w:pPr>
            <w:pStyle w:val="Obsah3"/>
            <w:tabs>
              <w:tab w:val="left" w:pos="1320"/>
              <w:tab w:val="right" w:pos="9062"/>
            </w:tabs>
            <w:rPr>
              <w:rFonts w:eastAsiaTheme="minorEastAsia" w:cstheme="minorBidi"/>
              <w:noProof/>
            </w:rPr>
          </w:pPr>
          <w:hyperlink w:anchor="_Toc92372004" w:history="1">
            <w:r w:rsidRPr="00423007">
              <w:rPr>
                <w:rStyle w:val="Hypertextovodkaz"/>
                <w:rFonts w:cstheme="minorHAnsi"/>
                <w:noProof/>
                <w14:scene3d>
                  <w14:camera w14:prst="orthographicFront"/>
                  <w14:lightRig w14:rig="threePt" w14:dir="t">
                    <w14:rot w14:lat="0" w14:lon="0" w14:rev="0"/>
                  </w14:lightRig>
                </w14:scene3d>
              </w:rPr>
              <w:t>7.1.3.</w:t>
            </w:r>
            <w:r>
              <w:rPr>
                <w:rFonts w:eastAsiaTheme="minorEastAsia" w:cstheme="minorBidi"/>
                <w:noProof/>
              </w:rPr>
              <w:tab/>
            </w:r>
            <w:r w:rsidRPr="00423007">
              <w:rPr>
                <w:rStyle w:val="Hypertextovodkaz"/>
                <w:rFonts w:cstheme="minorHAnsi"/>
                <w:noProof/>
              </w:rPr>
              <w:t xml:space="preserve">Parametry Analytické aerotriangulace (AAT) </w:t>
            </w:r>
            <w:r>
              <w:rPr>
                <w:noProof/>
                <w:webHidden/>
              </w:rPr>
              <w:tab/>
            </w:r>
            <w:r>
              <w:rPr>
                <w:noProof/>
                <w:webHidden/>
              </w:rPr>
              <w:fldChar w:fldCharType="begin"/>
            </w:r>
            <w:r>
              <w:rPr>
                <w:noProof/>
                <w:webHidden/>
              </w:rPr>
              <w:instrText xml:space="preserve"> PAGEREF _Toc92372004 \h </w:instrText>
            </w:r>
            <w:r>
              <w:rPr>
                <w:noProof/>
                <w:webHidden/>
              </w:rPr>
            </w:r>
            <w:r>
              <w:rPr>
                <w:noProof/>
                <w:webHidden/>
              </w:rPr>
              <w:fldChar w:fldCharType="separate"/>
            </w:r>
            <w:r>
              <w:rPr>
                <w:noProof/>
                <w:webHidden/>
              </w:rPr>
              <w:t>34</w:t>
            </w:r>
            <w:r>
              <w:rPr>
                <w:noProof/>
                <w:webHidden/>
              </w:rPr>
              <w:fldChar w:fldCharType="end"/>
            </w:r>
          </w:hyperlink>
        </w:p>
        <w:p w14:paraId="1C34D98F" w14:textId="580FEC3D" w:rsidR="00FF5237" w:rsidRDefault="00FF5237">
          <w:pPr>
            <w:pStyle w:val="Obsah3"/>
            <w:tabs>
              <w:tab w:val="left" w:pos="1320"/>
              <w:tab w:val="right" w:pos="9062"/>
            </w:tabs>
            <w:rPr>
              <w:rFonts w:eastAsiaTheme="minorEastAsia" w:cstheme="minorBidi"/>
              <w:noProof/>
            </w:rPr>
          </w:pPr>
          <w:hyperlink w:anchor="_Toc92372005" w:history="1">
            <w:r w:rsidRPr="00423007">
              <w:rPr>
                <w:rStyle w:val="Hypertextovodkaz"/>
                <w:rFonts w:cstheme="minorHAnsi"/>
                <w:noProof/>
                <w14:scene3d>
                  <w14:camera w14:prst="orthographicFront"/>
                  <w14:lightRig w14:rig="threePt" w14:dir="t">
                    <w14:rot w14:lat="0" w14:lon="0" w14:rev="0"/>
                  </w14:lightRig>
                </w14:scene3d>
              </w:rPr>
              <w:t>7.1.4.</w:t>
            </w:r>
            <w:r>
              <w:rPr>
                <w:rFonts w:eastAsiaTheme="minorEastAsia" w:cstheme="minorBidi"/>
                <w:noProof/>
              </w:rPr>
              <w:tab/>
            </w:r>
            <w:r w:rsidRPr="00423007">
              <w:rPr>
                <w:rStyle w:val="Hypertextovodkaz"/>
                <w:rFonts w:cstheme="minorHAnsi"/>
                <w:noProof/>
              </w:rPr>
              <w:t>Požadavky na předání LMS</w:t>
            </w:r>
            <w:r>
              <w:rPr>
                <w:noProof/>
                <w:webHidden/>
              </w:rPr>
              <w:tab/>
            </w:r>
            <w:r>
              <w:rPr>
                <w:noProof/>
                <w:webHidden/>
              </w:rPr>
              <w:fldChar w:fldCharType="begin"/>
            </w:r>
            <w:r>
              <w:rPr>
                <w:noProof/>
                <w:webHidden/>
              </w:rPr>
              <w:instrText xml:space="preserve"> PAGEREF _Toc92372005 \h </w:instrText>
            </w:r>
            <w:r>
              <w:rPr>
                <w:noProof/>
                <w:webHidden/>
              </w:rPr>
            </w:r>
            <w:r>
              <w:rPr>
                <w:noProof/>
                <w:webHidden/>
              </w:rPr>
              <w:fldChar w:fldCharType="separate"/>
            </w:r>
            <w:r>
              <w:rPr>
                <w:noProof/>
                <w:webHidden/>
              </w:rPr>
              <w:t>34</w:t>
            </w:r>
            <w:r>
              <w:rPr>
                <w:noProof/>
                <w:webHidden/>
              </w:rPr>
              <w:fldChar w:fldCharType="end"/>
            </w:r>
          </w:hyperlink>
        </w:p>
        <w:p w14:paraId="328AFEAB" w14:textId="3400CBA0" w:rsidR="00FF5237" w:rsidRDefault="00FF5237">
          <w:pPr>
            <w:pStyle w:val="Obsah2"/>
            <w:tabs>
              <w:tab w:val="left" w:pos="880"/>
              <w:tab w:val="right" w:pos="9062"/>
            </w:tabs>
            <w:rPr>
              <w:rFonts w:eastAsiaTheme="minorEastAsia" w:cstheme="minorBidi"/>
              <w:noProof/>
            </w:rPr>
          </w:pPr>
          <w:hyperlink w:anchor="_Toc92372006" w:history="1">
            <w:r w:rsidRPr="00423007">
              <w:rPr>
                <w:rStyle w:val="Hypertextovodkaz"/>
                <w:rFonts w:cstheme="minorHAnsi"/>
                <w:noProof/>
              </w:rPr>
              <w:t>7.2.</w:t>
            </w:r>
            <w:r>
              <w:rPr>
                <w:rFonts w:eastAsiaTheme="minorEastAsia" w:cstheme="minorBidi"/>
                <w:noProof/>
              </w:rPr>
              <w:tab/>
            </w:r>
            <w:r w:rsidRPr="00423007">
              <w:rPr>
                <w:rStyle w:val="Hypertextovodkaz"/>
                <w:rFonts w:cstheme="minorHAnsi"/>
                <w:noProof/>
              </w:rPr>
              <w:t>Metoda mobilního laserového skenování</w:t>
            </w:r>
            <w:r>
              <w:rPr>
                <w:noProof/>
                <w:webHidden/>
              </w:rPr>
              <w:tab/>
            </w:r>
            <w:r>
              <w:rPr>
                <w:noProof/>
                <w:webHidden/>
              </w:rPr>
              <w:fldChar w:fldCharType="begin"/>
            </w:r>
            <w:r>
              <w:rPr>
                <w:noProof/>
                <w:webHidden/>
              </w:rPr>
              <w:instrText xml:space="preserve"> PAGEREF _Toc92372006 \h </w:instrText>
            </w:r>
            <w:r>
              <w:rPr>
                <w:noProof/>
                <w:webHidden/>
              </w:rPr>
            </w:r>
            <w:r>
              <w:rPr>
                <w:noProof/>
                <w:webHidden/>
              </w:rPr>
              <w:fldChar w:fldCharType="separate"/>
            </w:r>
            <w:r>
              <w:rPr>
                <w:noProof/>
                <w:webHidden/>
              </w:rPr>
              <w:t>35</w:t>
            </w:r>
            <w:r>
              <w:rPr>
                <w:noProof/>
                <w:webHidden/>
              </w:rPr>
              <w:fldChar w:fldCharType="end"/>
            </w:r>
          </w:hyperlink>
        </w:p>
        <w:p w14:paraId="1958B70C" w14:textId="75BB551C" w:rsidR="00FF5237" w:rsidRDefault="00FF5237">
          <w:pPr>
            <w:pStyle w:val="Obsah3"/>
            <w:tabs>
              <w:tab w:val="left" w:pos="1320"/>
              <w:tab w:val="right" w:pos="9062"/>
            </w:tabs>
            <w:rPr>
              <w:rFonts w:eastAsiaTheme="minorEastAsia" w:cstheme="minorBidi"/>
              <w:noProof/>
            </w:rPr>
          </w:pPr>
          <w:hyperlink w:anchor="_Toc92372007" w:history="1">
            <w:r w:rsidRPr="00423007">
              <w:rPr>
                <w:rStyle w:val="Hypertextovodkaz"/>
                <w:rFonts w:cstheme="minorHAnsi"/>
                <w:noProof/>
                <w14:scene3d>
                  <w14:camera w14:prst="orthographicFront"/>
                  <w14:lightRig w14:rig="threePt" w14:dir="t">
                    <w14:rot w14:lat="0" w14:lon="0" w14:rev="0"/>
                  </w14:lightRig>
                </w14:scene3d>
              </w:rPr>
              <w:t>7.2.1.</w:t>
            </w:r>
            <w:r>
              <w:rPr>
                <w:rFonts w:eastAsiaTheme="minorEastAsia" w:cstheme="minorBidi"/>
                <w:noProof/>
              </w:rPr>
              <w:tab/>
            </w:r>
            <w:r w:rsidRPr="00423007">
              <w:rPr>
                <w:rStyle w:val="Hypertextovodkaz"/>
                <w:rFonts w:cstheme="minorHAnsi"/>
                <w:noProof/>
              </w:rPr>
              <w:t>Technické parametry MM</w:t>
            </w:r>
            <w:r>
              <w:rPr>
                <w:noProof/>
                <w:webHidden/>
              </w:rPr>
              <w:tab/>
            </w:r>
            <w:r>
              <w:rPr>
                <w:noProof/>
                <w:webHidden/>
              </w:rPr>
              <w:fldChar w:fldCharType="begin"/>
            </w:r>
            <w:r>
              <w:rPr>
                <w:noProof/>
                <w:webHidden/>
              </w:rPr>
              <w:instrText xml:space="preserve"> PAGEREF _Toc92372007 \h </w:instrText>
            </w:r>
            <w:r>
              <w:rPr>
                <w:noProof/>
                <w:webHidden/>
              </w:rPr>
            </w:r>
            <w:r>
              <w:rPr>
                <w:noProof/>
                <w:webHidden/>
              </w:rPr>
              <w:fldChar w:fldCharType="separate"/>
            </w:r>
            <w:r>
              <w:rPr>
                <w:noProof/>
                <w:webHidden/>
              </w:rPr>
              <w:t>35</w:t>
            </w:r>
            <w:r>
              <w:rPr>
                <w:noProof/>
                <w:webHidden/>
              </w:rPr>
              <w:fldChar w:fldCharType="end"/>
            </w:r>
          </w:hyperlink>
        </w:p>
        <w:p w14:paraId="7B73016D" w14:textId="25CC8DAB" w:rsidR="00FF5237" w:rsidRDefault="00FF5237">
          <w:pPr>
            <w:pStyle w:val="Obsah3"/>
            <w:tabs>
              <w:tab w:val="left" w:pos="1320"/>
              <w:tab w:val="right" w:pos="9062"/>
            </w:tabs>
            <w:rPr>
              <w:rFonts w:eastAsiaTheme="minorEastAsia" w:cstheme="minorBidi"/>
              <w:noProof/>
            </w:rPr>
          </w:pPr>
          <w:hyperlink w:anchor="_Toc92372008" w:history="1">
            <w:r w:rsidRPr="00423007">
              <w:rPr>
                <w:rStyle w:val="Hypertextovodkaz"/>
                <w:rFonts w:cstheme="minorHAnsi"/>
                <w:noProof/>
                <w14:scene3d>
                  <w14:camera w14:prst="orthographicFront"/>
                  <w14:lightRig w14:rig="threePt" w14:dir="t">
                    <w14:rot w14:lat="0" w14:lon="0" w14:rev="0"/>
                  </w14:lightRig>
                </w14:scene3d>
              </w:rPr>
              <w:t>7.2.2.</w:t>
            </w:r>
            <w:r>
              <w:rPr>
                <w:rFonts w:eastAsiaTheme="minorEastAsia" w:cstheme="minorBidi"/>
                <w:noProof/>
              </w:rPr>
              <w:tab/>
            </w:r>
            <w:r w:rsidRPr="00423007">
              <w:rPr>
                <w:rStyle w:val="Hypertextovodkaz"/>
                <w:rFonts w:cstheme="minorHAnsi"/>
                <w:noProof/>
              </w:rPr>
              <w:t>Vlícovací body a kontrolní body MM</w:t>
            </w:r>
            <w:r>
              <w:rPr>
                <w:noProof/>
                <w:webHidden/>
              </w:rPr>
              <w:tab/>
            </w:r>
            <w:r>
              <w:rPr>
                <w:noProof/>
                <w:webHidden/>
              </w:rPr>
              <w:fldChar w:fldCharType="begin"/>
            </w:r>
            <w:r>
              <w:rPr>
                <w:noProof/>
                <w:webHidden/>
              </w:rPr>
              <w:instrText xml:space="preserve"> PAGEREF _Toc92372008 \h </w:instrText>
            </w:r>
            <w:r>
              <w:rPr>
                <w:noProof/>
                <w:webHidden/>
              </w:rPr>
            </w:r>
            <w:r>
              <w:rPr>
                <w:noProof/>
                <w:webHidden/>
              </w:rPr>
              <w:fldChar w:fldCharType="separate"/>
            </w:r>
            <w:r>
              <w:rPr>
                <w:noProof/>
                <w:webHidden/>
              </w:rPr>
              <w:t>36</w:t>
            </w:r>
            <w:r>
              <w:rPr>
                <w:noProof/>
                <w:webHidden/>
              </w:rPr>
              <w:fldChar w:fldCharType="end"/>
            </w:r>
          </w:hyperlink>
        </w:p>
        <w:p w14:paraId="060AAA0A" w14:textId="5E5C79FD" w:rsidR="00FF5237" w:rsidRDefault="00FF5237">
          <w:pPr>
            <w:pStyle w:val="Obsah3"/>
            <w:tabs>
              <w:tab w:val="left" w:pos="1320"/>
              <w:tab w:val="right" w:pos="9062"/>
            </w:tabs>
            <w:rPr>
              <w:rFonts w:eastAsiaTheme="minorEastAsia" w:cstheme="minorBidi"/>
              <w:noProof/>
            </w:rPr>
          </w:pPr>
          <w:hyperlink w:anchor="_Toc92372009" w:history="1">
            <w:r w:rsidRPr="00423007">
              <w:rPr>
                <w:rStyle w:val="Hypertextovodkaz"/>
                <w:rFonts w:cstheme="minorHAnsi"/>
                <w:noProof/>
                <w14:scene3d>
                  <w14:camera w14:prst="orthographicFront"/>
                  <w14:lightRig w14:rig="threePt" w14:dir="t">
                    <w14:rot w14:lat="0" w14:lon="0" w14:rev="0"/>
                  </w14:lightRig>
                </w14:scene3d>
              </w:rPr>
              <w:t>7.2.3.</w:t>
            </w:r>
            <w:r>
              <w:rPr>
                <w:rFonts w:eastAsiaTheme="minorEastAsia" w:cstheme="minorBidi"/>
                <w:noProof/>
              </w:rPr>
              <w:tab/>
            </w:r>
            <w:r w:rsidRPr="00423007">
              <w:rPr>
                <w:rStyle w:val="Hypertextovodkaz"/>
                <w:rFonts w:cstheme="minorHAnsi"/>
                <w:noProof/>
              </w:rPr>
              <w:t>Požadavky na předání MM</w:t>
            </w:r>
            <w:r>
              <w:rPr>
                <w:noProof/>
                <w:webHidden/>
              </w:rPr>
              <w:tab/>
            </w:r>
            <w:r>
              <w:rPr>
                <w:noProof/>
                <w:webHidden/>
              </w:rPr>
              <w:fldChar w:fldCharType="begin"/>
            </w:r>
            <w:r>
              <w:rPr>
                <w:noProof/>
                <w:webHidden/>
              </w:rPr>
              <w:instrText xml:space="preserve"> PAGEREF _Toc92372009 \h </w:instrText>
            </w:r>
            <w:r>
              <w:rPr>
                <w:noProof/>
                <w:webHidden/>
              </w:rPr>
            </w:r>
            <w:r>
              <w:rPr>
                <w:noProof/>
                <w:webHidden/>
              </w:rPr>
              <w:fldChar w:fldCharType="separate"/>
            </w:r>
            <w:r>
              <w:rPr>
                <w:noProof/>
                <w:webHidden/>
              </w:rPr>
              <w:t>36</w:t>
            </w:r>
            <w:r>
              <w:rPr>
                <w:noProof/>
                <w:webHidden/>
              </w:rPr>
              <w:fldChar w:fldCharType="end"/>
            </w:r>
          </w:hyperlink>
        </w:p>
        <w:p w14:paraId="6229E36C" w14:textId="4354A443" w:rsidR="00FF5237" w:rsidRDefault="00FF5237">
          <w:pPr>
            <w:pStyle w:val="Obsah2"/>
            <w:tabs>
              <w:tab w:val="left" w:pos="880"/>
              <w:tab w:val="right" w:pos="9062"/>
            </w:tabs>
            <w:rPr>
              <w:rFonts w:eastAsiaTheme="minorEastAsia" w:cstheme="minorBidi"/>
              <w:noProof/>
            </w:rPr>
          </w:pPr>
          <w:hyperlink w:anchor="_Toc92372010" w:history="1">
            <w:r w:rsidRPr="00423007">
              <w:rPr>
                <w:rStyle w:val="Hypertextovodkaz"/>
                <w:rFonts w:cstheme="minorHAnsi"/>
                <w:noProof/>
              </w:rPr>
              <w:t>7.3.</w:t>
            </w:r>
            <w:r>
              <w:rPr>
                <w:rFonts w:eastAsiaTheme="minorEastAsia" w:cstheme="minorBidi"/>
                <w:noProof/>
              </w:rPr>
              <w:tab/>
            </w:r>
            <w:r w:rsidRPr="00423007">
              <w:rPr>
                <w:rStyle w:val="Hypertextovodkaz"/>
                <w:rFonts w:cstheme="minorHAnsi"/>
                <w:noProof/>
              </w:rPr>
              <w:t>Geodetické metody a technologie GNSS</w:t>
            </w:r>
            <w:r>
              <w:rPr>
                <w:noProof/>
                <w:webHidden/>
              </w:rPr>
              <w:tab/>
            </w:r>
            <w:r>
              <w:rPr>
                <w:noProof/>
                <w:webHidden/>
              </w:rPr>
              <w:fldChar w:fldCharType="begin"/>
            </w:r>
            <w:r>
              <w:rPr>
                <w:noProof/>
                <w:webHidden/>
              </w:rPr>
              <w:instrText xml:space="preserve"> PAGEREF _Toc92372010 \h </w:instrText>
            </w:r>
            <w:r>
              <w:rPr>
                <w:noProof/>
                <w:webHidden/>
              </w:rPr>
            </w:r>
            <w:r>
              <w:rPr>
                <w:noProof/>
                <w:webHidden/>
              </w:rPr>
              <w:fldChar w:fldCharType="separate"/>
            </w:r>
            <w:r>
              <w:rPr>
                <w:noProof/>
                <w:webHidden/>
              </w:rPr>
              <w:t>37</w:t>
            </w:r>
            <w:r>
              <w:rPr>
                <w:noProof/>
                <w:webHidden/>
              </w:rPr>
              <w:fldChar w:fldCharType="end"/>
            </w:r>
          </w:hyperlink>
        </w:p>
        <w:p w14:paraId="7C06A35C" w14:textId="1D8501B5" w:rsidR="00FF5237" w:rsidRDefault="00FF5237">
          <w:pPr>
            <w:pStyle w:val="Obsah3"/>
            <w:tabs>
              <w:tab w:val="left" w:pos="1320"/>
              <w:tab w:val="right" w:pos="9062"/>
            </w:tabs>
            <w:rPr>
              <w:rFonts w:eastAsiaTheme="minorEastAsia" w:cstheme="minorBidi"/>
              <w:noProof/>
            </w:rPr>
          </w:pPr>
          <w:hyperlink w:anchor="_Toc92372011" w:history="1">
            <w:r w:rsidRPr="00423007">
              <w:rPr>
                <w:rStyle w:val="Hypertextovodkaz"/>
                <w:rFonts w:cstheme="minorHAnsi"/>
                <w:noProof/>
                <w14:scene3d>
                  <w14:camera w14:prst="orthographicFront"/>
                  <w14:lightRig w14:rig="threePt" w14:dir="t">
                    <w14:rot w14:lat="0" w14:lon="0" w14:rev="0"/>
                  </w14:lightRig>
                </w14:scene3d>
              </w:rPr>
              <w:t>7.3.1.</w:t>
            </w:r>
            <w:r>
              <w:rPr>
                <w:rFonts w:eastAsiaTheme="minorEastAsia" w:cstheme="minorBidi"/>
                <w:noProof/>
              </w:rPr>
              <w:tab/>
            </w:r>
            <w:r w:rsidRPr="00423007">
              <w:rPr>
                <w:rStyle w:val="Hypertextovodkaz"/>
                <w:rFonts w:cstheme="minorHAnsi"/>
                <w:noProof/>
              </w:rPr>
              <w:t>Geodetické přístroje</w:t>
            </w:r>
            <w:r>
              <w:rPr>
                <w:noProof/>
                <w:webHidden/>
              </w:rPr>
              <w:tab/>
            </w:r>
            <w:r>
              <w:rPr>
                <w:noProof/>
                <w:webHidden/>
              </w:rPr>
              <w:fldChar w:fldCharType="begin"/>
            </w:r>
            <w:r>
              <w:rPr>
                <w:noProof/>
                <w:webHidden/>
              </w:rPr>
              <w:instrText xml:space="preserve"> PAGEREF _Toc92372011 \h </w:instrText>
            </w:r>
            <w:r>
              <w:rPr>
                <w:noProof/>
                <w:webHidden/>
              </w:rPr>
            </w:r>
            <w:r>
              <w:rPr>
                <w:noProof/>
                <w:webHidden/>
              </w:rPr>
              <w:fldChar w:fldCharType="separate"/>
            </w:r>
            <w:r>
              <w:rPr>
                <w:noProof/>
                <w:webHidden/>
              </w:rPr>
              <w:t>37</w:t>
            </w:r>
            <w:r>
              <w:rPr>
                <w:noProof/>
                <w:webHidden/>
              </w:rPr>
              <w:fldChar w:fldCharType="end"/>
            </w:r>
          </w:hyperlink>
        </w:p>
        <w:p w14:paraId="25B60DAA" w14:textId="0EE4E514" w:rsidR="00FF5237" w:rsidRDefault="00FF5237">
          <w:pPr>
            <w:pStyle w:val="Obsah3"/>
            <w:tabs>
              <w:tab w:val="left" w:pos="1320"/>
              <w:tab w:val="right" w:pos="9062"/>
            </w:tabs>
            <w:rPr>
              <w:rFonts w:eastAsiaTheme="minorEastAsia" w:cstheme="minorBidi"/>
              <w:noProof/>
            </w:rPr>
          </w:pPr>
          <w:hyperlink w:anchor="_Toc92372012" w:history="1">
            <w:r w:rsidRPr="00423007">
              <w:rPr>
                <w:rStyle w:val="Hypertextovodkaz"/>
                <w:rFonts w:cstheme="minorHAnsi"/>
                <w:noProof/>
                <w14:scene3d>
                  <w14:camera w14:prst="orthographicFront"/>
                  <w14:lightRig w14:rig="threePt" w14:dir="t">
                    <w14:rot w14:lat="0" w14:lon="0" w14:rev="0"/>
                  </w14:lightRig>
                </w14:scene3d>
              </w:rPr>
              <w:t>7.3.2.</w:t>
            </w:r>
            <w:r>
              <w:rPr>
                <w:rFonts w:eastAsiaTheme="minorEastAsia" w:cstheme="minorBidi"/>
                <w:noProof/>
              </w:rPr>
              <w:tab/>
            </w:r>
            <w:r w:rsidRPr="00423007">
              <w:rPr>
                <w:rStyle w:val="Hypertextovodkaz"/>
                <w:rFonts w:cstheme="minorHAnsi"/>
                <w:noProof/>
              </w:rPr>
              <w:t>Aparatury GNSS</w:t>
            </w:r>
            <w:r>
              <w:rPr>
                <w:noProof/>
                <w:webHidden/>
              </w:rPr>
              <w:tab/>
            </w:r>
            <w:r>
              <w:rPr>
                <w:noProof/>
                <w:webHidden/>
              </w:rPr>
              <w:fldChar w:fldCharType="begin"/>
            </w:r>
            <w:r>
              <w:rPr>
                <w:noProof/>
                <w:webHidden/>
              </w:rPr>
              <w:instrText xml:space="preserve"> PAGEREF _Toc92372012 \h </w:instrText>
            </w:r>
            <w:r>
              <w:rPr>
                <w:noProof/>
                <w:webHidden/>
              </w:rPr>
            </w:r>
            <w:r>
              <w:rPr>
                <w:noProof/>
                <w:webHidden/>
              </w:rPr>
              <w:fldChar w:fldCharType="separate"/>
            </w:r>
            <w:r>
              <w:rPr>
                <w:noProof/>
                <w:webHidden/>
              </w:rPr>
              <w:t>37</w:t>
            </w:r>
            <w:r>
              <w:rPr>
                <w:noProof/>
                <w:webHidden/>
              </w:rPr>
              <w:fldChar w:fldCharType="end"/>
            </w:r>
          </w:hyperlink>
        </w:p>
        <w:p w14:paraId="5436F55E" w14:textId="3AD8F444" w:rsidR="00FF5237" w:rsidRDefault="00FF5237">
          <w:pPr>
            <w:pStyle w:val="Obsah2"/>
            <w:tabs>
              <w:tab w:val="left" w:pos="880"/>
              <w:tab w:val="right" w:pos="9062"/>
            </w:tabs>
            <w:rPr>
              <w:rFonts w:eastAsiaTheme="minorEastAsia" w:cstheme="minorBidi"/>
              <w:noProof/>
            </w:rPr>
          </w:pPr>
          <w:hyperlink w:anchor="_Toc92372013" w:history="1">
            <w:r w:rsidRPr="00423007">
              <w:rPr>
                <w:rStyle w:val="Hypertextovodkaz"/>
                <w:rFonts w:cstheme="minorHAnsi"/>
                <w:noProof/>
              </w:rPr>
              <w:t>7.4.</w:t>
            </w:r>
            <w:r>
              <w:rPr>
                <w:rFonts w:eastAsiaTheme="minorEastAsia" w:cstheme="minorBidi"/>
                <w:noProof/>
              </w:rPr>
              <w:tab/>
            </w:r>
            <w:r w:rsidRPr="00423007">
              <w:rPr>
                <w:rStyle w:val="Hypertextovodkaz"/>
                <w:rFonts w:cstheme="minorHAnsi"/>
                <w:noProof/>
              </w:rPr>
              <w:t>Metoda ověřování stávajících dat nad ortofotomapou</w:t>
            </w:r>
            <w:r>
              <w:rPr>
                <w:noProof/>
                <w:webHidden/>
              </w:rPr>
              <w:tab/>
            </w:r>
            <w:r>
              <w:rPr>
                <w:noProof/>
                <w:webHidden/>
              </w:rPr>
              <w:fldChar w:fldCharType="begin"/>
            </w:r>
            <w:r>
              <w:rPr>
                <w:noProof/>
                <w:webHidden/>
              </w:rPr>
              <w:instrText xml:space="preserve"> PAGEREF _Toc92372013 \h </w:instrText>
            </w:r>
            <w:r>
              <w:rPr>
                <w:noProof/>
                <w:webHidden/>
              </w:rPr>
            </w:r>
            <w:r>
              <w:rPr>
                <w:noProof/>
                <w:webHidden/>
              </w:rPr>
              <w:fldChar w:fldCharType="separate"/>
            </w:r>
            <w:r>
              <w:rPr>
                <w:noProof/>
                <w:webHidden/>
              </w:rPr>
              <w:t>38</w:t>
            </w:r>
            <w:r>
              <w:rPr>
                <w:noProof/>
                <w:webHidden/>
              </w:rPr>
              <w:fldChar w:fldCharType="end"/>
            </w:r>
          </w:hyperlink>
        </w:p>
        <w:p w14:paraId="5B700358" w14:textId="44E954FC" w:rsidR="00FF5237" w:rsidRDefault="00FF5237">
          <w:pPr>
            <w:pStyle w:val="Obsah3"/>
            <w:tabs>
              <w:tab w:val="left" w:pos="1320"/>
              <w:tab w:val="right" w:pos="9062"/>
            </w:tabs>
            <w:rPr>
              <w:rFonts w:eastAsiaTheme="minorEastAsia" w:cstheme="minorBidi"/>
              <w:noProof/>
            </w:rPr>
          </w:pPr>
          <w:hyperlink w:anchor="_Toc92372014" w:history="1">
            <w:r w:rsidRPr="00423007">
              <w:rPr>
                <w:rStyle w:val="Hypertextovodkaz"/>
                <w:rFonts w:cstheme="minorHAnsi"/>
                <w:noProof/>
                <w14:scene3d>
                  <w14:camera w14:prst="orthographicFront"/>
                  <w14:lightRig w14:rig="threePt" w14:dir="t">
                    <w14:rot w14:lat="0" w14:lon="0" w14:rev="0"/>
                  </w14:lightRig>
                </w14:scene3d>
              </w:rPr>
              <w:t>7.4.1.</w:t>
            </w:r>
            <w:r>
              <w:rPr>
                <w:rFonts w:eastAsiaTheme="minorEastAsia" w:cstheme="minorBidi"/>
                <w:noProof/>
              </w:rPr>
              <w:tab/>
            </w:r>
            <w:r w:rsidRPr="00423007">
              <w:rPr>
                <w:rStyle w:val="Hypertextovodkaz"/>
                <w:rFonts w:cstheme="minorHAnsi"/>
                <w:noProof/>
              </w:rPr>
              <w:t>Technické parametry ORTOFOTOMAPY</w:t>
            </w:r>
            <w:r>
              <w:rPr>
                <w:noProof/>
                <w:webHidden/>
              </w:rPr>
              <w:tab/>
            </w:r>
            <w:r>
              <w:rPr>
                <w:noProof/>
                <w:webHidden/>
              </w:rPr>
              <w:fldChar w:fldCharType="begin"/>
            </w:r>
            <w:r>
              <w:rPr>
                <w:noProof/>
                <w:webHidden/>
              </w:rPr>
              <w:instrText xml:space="preserve"> PAGEREF _Toc92372014 \h </w:instrText>
            </w:r>
            <w:r>
              <w:rPr>
                <w:noProof/>
                <w:webHidden/>
              </w:rPr>
            </w:r>
            <w:r>
              <w:rPr>
                <w:noProof/>
                <w:webHidden/>
              </w:rPr>
              <w:fldChar w:fldCharType="separate"/>
            </w:r>
            <w:r>
              <w:rPr>
                <w:noProof/>
                <w:webHidden/>
              </w:rPr>
              <w:t>38</w:t>
            </w:r>
            <w:r>
              <w:rPr>
                <w:noProof/>
                <w:webHidden/>
              </w:rPr>
              <w:fldChar w:fldCharType="end"/>
            </w:r>
          </w:hyperlink>
        </w:p>
        <w:p w14:paraId="733D2BE5" w14:textId="225D48DC" w:rsidR="00FF5237" w:rsidRDefault="00FF5237">
          <w:pPr>
            <w:pStyle w:val="Obsah2"/>
            <w:tabs>
              <w:tab w:val="left" w:pos="880"/>
              <w:tab w:val="right" w:pos="9062"/>
            </w:tabs>
            <w:rPr>
              <w:rFonts w:eastAsiaTheme="minorEastAsia" w:cstheme="minorBidi"/>
              <w:noProof/>
            </w:rPr>
          </w:pPr>
          <w:hyperlink w:anchor="_Toc92372015" w:history="1">
            <w:r w:rsidRPr="00423007">
              <w:rPr>
                <w:rStyle w:val="Hypertextovodkaz"/>
                <w:rFonts w:cstheme="minorHAnsi"/>
                <w:noProof/>
              </w:rPr>
              <w:t>7.5.</w:t>
            </w:r>
            <w:r>
              <w:rPr>
                <w:rFonts w:eastAsiaTheme="minorEastAsia" w:cstheme="minorBidi"/>
                <w:noProof/>
              </w:rPr>
              <w:tab/>
            </w:r>
            <w:r w:rsidRPr="00423007">
              <w:rPr>
                <w:rStyle w:val="Hypertextovodkaz"/>
                <w:rFonts w:cstheme="minorHAnsi"/>
                <w:noProof/>
              </w:rPr>
              <w:t>Požadavky na předání výsledných dat ZPS/DI/TI a podkladových dat</w:t>
            </w:r>
            <w:r>
              <w:rPr>
                <w:noProof/>
                <w:webHidden/>
              </w:rPr>
              <w:tab/>
            </w:r>
            <w:r>
              <w:rPr>
                <w:noProof/>
                <w:webHidden/>
              </w:rPr>
              <w:fldChar w:fldCharType="begin"/>
            </w:r>
            <w:r>
              <w:rPr>
                <w:noProof/>
                <w:webHidden/>
              </w:rPr>
              <w:instrText xml:space="preserve"> PAGEREF _Toc92372015 \h </w:instrText>
            </w:r>
            <w:r>
              <w:rPr>
                <w:noProof/>
                <w:webHidden/>
              </w:rPr>
            </w:r>
            <w:r>
              <w:rPr>
                <w:noProof/>
                <w:webHidden/>
              </w:rPr>
              <w:fldChar w:fldCharType="separate"/>
            </w:r>
            <w:r>
              <w:rPr>
                <w:noProof/>
                <w:webHidden/>
              </w:rPr>
              <w:t>38</w:t>
            </w:r>
            <w:r>
              <w:rPr>
                <w:noProof/>
                <w:webHidden/>
              </w:rPr>
              <w:fldChar w:fldCharType="end"/>
            </w:r>
          </w:hyperlink>
        </w:p>
        <w:p w14:paraId="0CC9E3BC" w14:textId="106A1949" w:rsidR="00FF5237" w:rsidRDefault="00FF5237">
          <w:pPr>
            <w:pStyle w:val="Obsah1"/>
            <w:rPr>
              <w:rFonts w:eastAsiaTheme="minorEastAsia" w:cstheme="minorBidi"/>
              <w:noProof/>
            </w:rPr>
          </w:pPr>
          <w:hyperlink w:anchor="_Toc92372016" w:history="1">
            <w:r w:rsidRPr="00423007">
              <w:rPr>
                <w:rStyle w:val="Hypertextovodkaz"/>
                <w:rFonts w:cstheme="minorHAnsi"/>
                <w:noProof/>
              </w:rPr>
              <w:t>8.</w:t>
            </w:r>
            <w:r>
              <w:rPr>
                <w:rFonts w:eastAsiaTheme="minorEastAsia" w:cstheme="minorBidi"/>
                <w:noProof/>
              </w:rPr>
              <w:tab/>
            </w:r>
            <w:r w:rsidRPr="00423007">
              <w:rPr>
                <w:rStyle w:val="Hypertextovodkaz"/>
                <w:rFonts w:cstheme="minorHAnsi"/>
                <w:noProof/>
              </w:rPr>
              <w:t>Projektové řízení</w:t>
            </w:r>
            <w:r>
              <w:rPr>
                <w:noProof/>
                <w:webHidden/>
              </w:rPr>
              <w:tab/>
            </w:r>
            <w:r>
              <w:rPr>
                <w:noProof/>
                <w:webHidden/>
              </w:rPr>
              <w:fldChar w:fldCharType="begin"/>
            </w:r>
            <w:r>
              <w:rPr>
                <w:noProof/>
                <w:webHidden/>
              </w:rPr>
              <w:instrText xml:space="preserve"> PAGEREF _Toc92372016 \h </w:instrText>
            </w:r>
            <w:r>
              <w:rPr>
                <w:noProof/>
                <w:webHidden/>
              </w:rPr>
            </w:r>
            <w:r>
              <w:rPr>
                <w:noProof/>
                <w:webHidden/>
              </w:rPr>
              <w:fldChar w:fldCharType="separate"/>
            </w:r>
            <w:r>
              <w:rPr>
                <w:noProof/>
                <w:webHidden/>
              </w:rPr>
              <w:t>39</w:t>
            </w:r>
            <w:r>
              <w:rPr>
                <w:noProof/>
                <w:webHidden/>
              </w:rPr>
              <w:fldChar w:fldCharType="end"/>
            </w:r>
          </w:hyperlink>
        </w:p>
        <w:p w14:paraId="38325A5F" w14:textId="47D5ECF4" w:rsidR="00FF5237" w:rsidRDefault="00FF5237">
          <w:pPr>
            <w:pStyle w:val="Obsah2"/>
            <w:tabs>
              <w:tab w:val="left" w:pos="880"/>
              <w:tab w:val="right" w:pos="9062"/>
            </w:tabs>
            <w:rPr>
              <w:rFonts w:eastAsiaTheme="minorEastAsia" w:cstheme="minorBidi"/>
              <w:noProof/>
            </w:rPr>
          </w:pPr>
          <w:hyperlink w:anchor="_Toc92372017" w:history="1">
            <w:r w:rsidRPr="00423007">
              <w:rPr>
                <w:rStyle w:val="Hypertextovodkaz"/>
                <w:rFonts w:cstheme="minorHAnsi"/>
                <w:noProof/>
              </w:rPr>
              <w:t>8.1.</w:t>
            </w:r>
            <w:r>
              <w:rPr>
                <w:rFonts w:eastAsiaTheme="minorEastAsia" w:cstheme="minorBidi"/>
                <w:noProof/>
              </w:rPr>
              <w:tab/>
            </w:r>
            <w:r w:rsidRPr="00423007">
              <w:rPr>
                <w:rStyle w:val="Hypertextovodkaz"/>
                <w:rFonts w:eastAsia="Calibri Light" w:cstheme="minorHAnsi"/>
                <w:noProof/>
              </w:rPr>
              <w:t>Poskytování průběžných a aktuálních informací o průběhu plnění</w:t>
            </w:r>
            <w:r>
              <w:rPr>
                <w:noProof/>
                <w:webHidden/>
              </w:rPr>
              <w:tab/>
            </w:r>
            <w:r>
              <w:rPr>
                <w:noProof/>
                <w:webHidden/>
              </w:rPr>
              <w:fldChar w:fldCharType="begin"/>
            </w:r>
            <w:r>
              <w:rPr>
                <w:noProof/>
                <w:webHidden/>
              </w:rPr>
              <w:instrText xml:space="preserve"> PAGEREF _Toc92372017 \h </w:instrText>
            </w:r>
            <w:r>
              <w:rPr>
                <w:noProof/>
                <w:webHidden/>
              </w:rPr>
            </w:r>
            <w:r>
              <w:rPr>
                <w:noProof/>
                <w:webHidden/>
              </w:rPr>
              <w:fldChar w:fldCharType="separate"/>
            </w:r>
            <w:r>
              <w:rPr>
                <w:noProof/>
                <w:webHidden/>
              </w:rPr>
              <w:t>39</w:t>
            </w:r>
            <w:r>
              <w:rPr>
                <w:noProof/>
                <w:webHidden/>
              </w:rPr>
              <w:fldChar w:fldCharType="end"/>
            </w:r>
          </w:hyperlink>
        </w:p>
        <w:p w14:paraId="7EC1B564" w14:textId="39D732D2" w:rsidR="00FF5237" w:rsidRDefault="00FF5237">
          <w:pPr>
            <w:pStyle w:val="Obsah1"/>
            <w:rPr>
              <w:rFonts w:eastAsiaTheme="minorEastAsia" w:cstheme="minorBidi"/>
              <w:noProof/>
            </w:rPr>
          </w:pPr>
          <w:hyperlink w:anchor="_Toc92372018" w:history="1">
            <w:r w:rsidRPr="00423007">
              <w:rPr>
                <w:rStyle w:val="Hypertextovodkaz"/>
                <w:rFonts w:cstheme="minorHAnsi"/>
                <w:noProof/>
              </w:rPr>
              <w:t>9.</w:t>
            </w:r>
            <w:r>
              <w:rPr>
                <w:rFonts w:eastAsiaTheme="minorEastAsia" w:cstheme="minorBidi"/>
                <w:noProof/>
              </w:rPr>
              <w:tab/>
            </w:r>
            <w:r w:rsidRPr="00423007">
              <w:rPr>
                <w:rStyle w:val="Hypertextovodkaz"/>
                <w:rFonts w:cstheme="minorHAnsi"/>
                <w:noProof/>
              </w:rPr>
              <w:t>Harmonogram projektu</w:t>
            </w:r>
            <w:r>
              <w:rPr>
                <w:noProof/>
                <w:webHidden/>
              </w:rPr>
              <w:tab/>
            </w:r>
            <w:r>
              <w:rPr>
                <w:noProof/>
                <w:webHidden/>
              </w:rPr>
              <w:fldChar w:fldCharType="begin"/>
            </w:r>
            <w:r>
              <w:rPr>
                <w:noProof/>
                <w:webHidden/>
              </w:rPr>
              <w:instrText xml:space="preserve"> PAGEREF _Toc92372018 \h </w:instrText>
            </w:r>
            <w:r>
              <w:rPr>
                <w:noProof/>
                <w:webHidden/>
              </w:rPr>
            </w:r>
            <w:r>
              <w:rPr>
                <w:noProof/>
                <w:webHidden/>
              </w:rPr>
              <w:fldChar w:fldCharType="separate"/>
            </w:r>
            <w:r>
              <w:rPr>
                <w:noProof/>
                <w:webHidden/>
              </w:rPr>
              <w:t>40</w:t>
            </w:r>
            <w:r>
              <w:rPr>
                <w:noProof/>
                <w:webHidden/>
              </w:rPr>
              <w:fldChar w:fldCharType="end"/>
            </w:r>
          </w:hyperlink>
        </w:p>
        <w:p w14:paraId="6858B716" w14:textId="7F5C7F34" w:rsidR="00FF5237" w:rsidRDefault="00FF5237">
          <w:pPr>
            <w:pStyle w:val="Obsah1"/>
            <w:rPr>
              <w:rFonts w:eastAsiaTheme="minorEastAsia" w:cstheme="minorBidi"/>
              <w:noProof/>
            </w:rPr>
          </w:pPr>
          <w:hyperlink w:anchor="_Toc92372019" w:history="1">
            <w:r w:rsidRPr="00423007">
              <w:rPr>
                <w:rStyle w:val="Hypertextovodkaz"/>
                <w:rFonts w:cstheme="minorHAnsi"/>
                <w:noProof/>
              </w:rPr>
              <w:t>10.</w:t>
            </w:r>
            <w:r>
              <w:rPr>
                <w:rFonts w:eastAsiaTheme="minorEastAsia" w:cstheme="minorBidi"/>
                <w:noProof/>
              </w:rPr>
              <w:tab/>
            </w:r>
            <w:r w:rsidRPr="00423007">
              <w:rPr>
                <w:rStyle w:val="Hypertextovodkaz"/>
                <w:rFonts w:cstheme="minorHAnsi"/>
                <w:noProof/>
              </w:rPr>
              <w:t>Prováděcí dokumentace</w:t>
            </w:r>
            <w:r>
              <w:rPr>
                <w:noProof/>
                <w:webHidden/>
              </w:rPr>
              <w:tab/>
            </w:r>
            <w:r>
              <w:rPr>
                <w:noProof/>
                <w:webHidden/>
              </w:rPr>
              <w:fldChar w:fldCharType="begin"/>
            </w:r>
            <w:r>
              <w:rPr>
                <w:noProof/>
                <w:webHidden/>
              </w:rPr>
              <w:instrText xml:space="preserve"> PAGEREF _Toc92372019 \h </w:instrText>
            </w:r>
            <w:r>
              <w:rPr>
                <w:noProof/>
                <w:webHidden/>
              </w:rPr>
            </w:r>
            <w:r>
              <w:rPr>
                <w:noProof/>
                <w:webHidden/>
              </w:rPr>
              <w:fldChar w:fldCharType="separate"/>
            </w:r>
            <w:r>
              <w:rPr>
                <w:noProof/>
                <w:webHidden/>
              </w:rPr>
              <w:t>40</w:t>
            </w:r>
            <w:r>
              <w:rPr>
                <w:noProof/>
                <w:webHidden/>
              </w:rPr>
              <w:fldChar w:fldCharType="end"/>
            </w:r>
          </w:hyperlink>
        </w:p>
        <w:p w14:paraId="2E74A747" w14:textId="06D4AB6E" w:rsidR="00FF5237" w:rsidRDefault="00FF5237">
          <w:pPr>
            <w:pStyle w:val="Obsah1"/>
            <w:rPr>
              <w:rFonts w:eastAsiaTheme="minorEastAsia" w:cstheme="minorBidi"/>
              <w:noProof/>
            </w:rPr>
          </w:pPr>
          <w:hyperlink w:anchor="_Toc92372020" w:history="1">
            <w:r w:rsidRPr="00423007">
              <w:rPr>
                <w:rStyle w:val="Hypertextovodkaz"/>
                <w:rFonts w:cstheme="minorHAnsi"/>
                <w:noProof/>
              </w:rPr>
              <w:t>11.</w:t>
            </w:r>
            <w:r>
              <w:rPr>
                <w:rFonts w:eastAsiaTheme="minorEastAsia" w:cstheme="minorBidi"/>
                <w:noProof/>
              </w:rPr>
              <w:tab/>
            </w:r>
            <w:r w:rsidRPr="00423007">
              <w:rPr>
                <w:rStyle w:val="Hypertextovodkaz"/>
                <w:rFonts w:cstheme="minorHAnsi"/>
                <w:noProof/>
              </w:rPr>
              <w:t>Legislativa</w:t>
            </w:r>
            <w:r>
              <w:rPr>
                <w:noProof/>
                <w:webHidden/>
              </w:rPr>
              <w:tab/>
            </w:r>
            <w:r>
              <w:rPr>
                <w:noProof/>
                <w:webHidden/>
              </w:rPr>
              <w:fldChar w:fldCharType="begin"/>
            </w:r>
            <w:r>
              <w:rPr>
                <w:noProof/>
                <w:webHidden/>
              </w:rPr>
              <w:instrText xml:space="preserve"> PAGEREF _Toc92372020 \h </w:instrText>
            </w:r>
            <w:r>
              <w:rPr>
                <w:noProof/>
                <w:webHidden/>
              </w:rPr>
            </w:r>
            <w:r>
              <w:rPr>
                <w:noProof/>
                <w:webHidden/>
              </w:rPr>
              <w:fldChar w:fldCharType="separate"/>
            </w:r>
            <w:r>
              <w:rPr>
                <w:noProof/>
                <w:webHidden/>
              </w:rPr>
              <w:t>41</w:t>
            </w:r>
            <w:r>
              <w:rPr>
                <w:noProof/>
                <w:webHidden/>
              </w:rPr>
              <w:fldChar w:fldCharType="end"/>
            </w:r>
          </w:hyperlink>
        </w:p>
        <w:p w14:paraId="4C4211EE" w14:textId="64820DE8" w:rsidR="00FF5237" w:rsidRDefault="00FF5237">
          <w:pPr>
            <w:pStyle w:val="Obsah2"/>
            <w:tabs>
              <w:tab w:val="left" w:pos="1100"/>
              <w:tab w:val="right" w:pos="9062"/>
            </w:tabs>
            <w:rPr>
              <w:rFonts w:eastAsiaTheme="minorEastAsia" w:cstheme="minorBidi"/>
              <w:noProof/>
            </w:rPr>
          </w:pPr>
          <w:hyperlink w:anchor="_Toc92372021" w:history="1">
            <w:r w:rsidRPr="00423007">
              <w:rPr>
                <w:rStyle w:val="Hypertextovodkaz"/>
                <w:rFonts w:cstheme="minorHAnsi"/>
                <w:noProof/>
              </w:rPr>
              <w:t>11.1.</w:t>
            </w:r>
            <w:r>
              <w:rPr>
                <w:rFonts w:eastAsiaTheme="minorEastAsia" w:cstheme="minorBidi"/>
                <w:noProof/>
              </w:rPr>
              <w:tab/>
            </w:r>
            <w:r w:rsidRPr="00423007">
              <w:rPr>
                <w:rStyle w:val="Hypertextovodkaz"/>
                <w:rFonts w:cstheme="minorHAnsi"/>
                <w:noProof/>
              </w:rPr>
              <w:t>Související předpisy a dokumenty:</w:t>
            </w:r>
            <w:r>
              <w:rPr>
                <w:noProof/>
                <w:webHidden/>
              </w:rPr>
              <w:tab/>
            </w:r>
            <w:r>
              <w:rPr>
                <w:noProof/>
                <w:webHidden/>
              </w:rPr>
              <w:fldChar w:fldCharType="begin"/>
            </w:r>
            <w:r>
              <w:rPr>
                <w:noProof/>
                <w:webHidden/>
              </w:rPr>
              <w:instrText xml:space="preserve"> PAGEREF _Toc92372021 \h </w:instrText>
            </w:r>
            <w:r>
              <w:rPr>
                <w:noProof/>
                <w:webHidden/>
              </w:rPr>
            </w:r>
            <w:r>
              <w:rPr>
                <w:noProof/>
                <w:webHidden/>
              </w:rPr>
              <w:fldChar w:fldCharType="separate"/>
            </w:r>
            <w:r>
              <w:rPr>
                <w:noProof/>
                <w:webHidden/>
              </w:rPr>
              <w:t>41</w:t>
            </w:r>
            <w:r>
              <w:rPr>
                <w:noProof/>
                <w:webHidden/>
              </w:rPr>
              <w:fldChar w:fldCharType="end"/>
            </w:r>
          </w:hyperlink>
        </w:p>
        <w:p w14:paraId="1DB6A7B6" w14:textId="3D253678" w:rsidR="00FF5237" w:rsidRDefault="00FF5237">
          <w:pPr>
            <w:pStyle w:val="Obsah1"/>
            <w:rPr>
              <w:rFonts w:eastAsiaTheme="minorEastAsia" w:cstheme="minorBidi"/>
              <w:noProof/>
            </w:rPr>
          </w:pPr>
          <w:hyperlink w:anchor="_Toc92372022" w:history="1">
            <w:r w:rsidRPr="00423007">
              <w:rPr>
                <w:rStyle w:val="Hypertextovodkaz"/>
                <w:rFonts w:cstheme="minorHAnsi"/>
                <w:noProof/>
              </w:rPr>
              <w:t>12.</w:t>
            </w:r>
            <w:r>
              <w:rPr>
                <w:rFonts w:eastAsiaTheme="minorEastAsia" w:cstheme="minorBidi"/>
                <w:noProof/>
              </w:rPr>
              <w:tab/>
            </w:r>
            <w:r w:rsidRPr="00423007">
              <w:rPr>
                <w:rStyle w:val="Hypertextovodkaz"/>
                <w:rFonts w:cstheme="minorHAnsi"/>
                <w:noProof/>
              </w:rPr>
              <w:t>Akceptace dat</w:t>
            </w:r>
            <w:r>
              <w:rPr>
                <w:noProof/>
                <w:webHidden/>
              </w:rPr>
              <w:tab/>
            </w:r>
            <w:r>
              <w:rPr>
                <w:noProof/>
                <w:webHidden/>
              </w:rPr>
              <w:fldChar w:fldCharType="begin"/>
            </w:r>
            <w:r>
              <w:rPr>
                <w:noProof/>
                <w:webHidden/>
              </w:rPr>
              <w:instrText xml:space="preserve"> PAGEREF _Toc92372022 \h </w:instrText>
            </w:r>
            <w:r>
              <w:rPr>
                <w:noProof/>
                <w:webHidden/>
              </w:rPr>
            </w:r>
            <w:r>
              <w:rPr>
                <w:noProof/>
                <w:webHidden/>
              </w:rPr>
              <w:fldChar w:fldCharType="separate"/>
            </w:r>
            <w:r>
              <w:rPr>
                <w:noProof/>
                <w:webHidden/>
              </w:rPr>
              <w:t>42</w:t>
            </w:r>
            <w:r>
              <w:rPr>
                <w:noProof/>
                <w:webHidden/>
              </w:rPr>
              <w:fldChar w:fldCharType="end"/>
            </w:r>
          </w:hyperlink>
        </w:p>
        <w:p w14:paraId="034CB934" w14:textId="79F3D2F0" w:rsidR="00FF5237" w:rsidRDefault="00FF5237">
          <w:pPr>
            <w:pStyle w:val="Obsah1"/>
            <w:rPr>
              <w:rFonts w:eastAsiaTheme="minorEastAsia" w:cstheme="minorBidi"/>
              <w:noProof/>
            </w:rPr>
          </w:pPr>
          <w:hyperlink w:anchor="_Toc92372023" w:history="1">
            <w:r w:rsidRPr="00423007">
              <w:rPr>
                <w:rStyle w:val="Hypertextovodkaz"/>
                <w:rFonts w:cstheme="minorHAnsi"/>
                <w:noProof/>
              </w:rPr>
              <w:t>13.</w:t>
            </w:r>
            <w:r>
              <w:rPr>
                <w:rFonts w:eastAsiaTheme="minorEastAsia" w:cstheme="minorBidi"/>
                <w:noProof/>
              </w:rPr>
              <w:tab/>
            </w:r>
            <w:r w:rsidRPr="00423007">
              <w:rPr>
                <w:rStyle w:val="Hypertextovodkaz"/>
                <w:rFonts w:cstheme="minorHAnsi"/>
                <w:noProof/>
              </w:rPr>
              <w:t>Zkratky</w:t>
            </w:r>
            <w:r>
              <w:rPr>
                <w:noProof/>
                <w:webHidden/>
              </w:rPr>
              <w:tab/>
            </w:r>
            <w:r>
              <w:rPr>
                <w:noProof/>
                <w:webHidden/>
              </w:rPr>
              <w:fldChar w:fldCharType="begin"/>
            </w:r>
            <w:r>
              <w:rPr>
                <w:noProof/>
                <w:webHidden/>
              </w:rPr>
              <w:instrText xml:space="preserve"> PAGEREF _Toc92372023 \h </w:instrText>
            </w:r>
            <w:r>
              <w:rPr>
                <w:noProof/>
                <w:webHidden/>
              </w:rPr>
            </w:r>
            <w:r>
              <w:rPr>
                <w:noProof/>
                <w:webHidden/>
              </w:rPr>
              <w:fldChar w:fldCharType="separate"/>
            </w:r>
            <w:r>
              <w:rPr>
                <w:noProof/>
                <w:webHidden/>
              </w:rPr>
              <w:t>43</w:t>
            </w:r>
            <w:r>
              <w:rPr>
                <w:noProof/>
                <w:webHidden/>
              </w:rPr>
              <w:fldChar w:fldCharType="end"/>
            </w:r>
          </w:hyperlink>
        </w:p>
        <w:p w14:paraId="3169A954" w14:textId="43F33084" w:rsidR="00FF5237" w:rsidRDefault="00FF5237">
          <w:pPr>
            <w:pStyle w:val="Obsah1"/>
            <w:rPr>
              <w:rFonts w:eastAsiaTheme="minorEastAsia" w:cstheme="minorBidi"/>
              <w:noProof/>
            </w:rPr>
          </w:pPr>
          <w:hyperlink w:anchor="_Toc92372024" w:history="1">
            <w:r w:rsidRPr="00423007">
              <w:rPr>
                <w:rStyle w:val="Hypertextovodkaz"/>
                <w:rFonts w:cstheme="minorHAnsi"/>
                <w:noProof/>
              </w:rPr>
              <w:t>14.</w:t>
            </w:r>
            <w:r>
              <w:rPr>
                <w:rFonts w:eastAsiaTheme="minorEastAsia" w:cstheme="minorBidi"/>
                <w:noProof/>
              </w:rPr>
              <w:tab/>
            </w:r>
            <w:r w:rsidRPr="00423007">
              <w:rPr>
                <w:rStyle w:val="Hypertextovodkaz"/>
                <w:rFonts w:cstheme="minorHAnsi"/>
                <w:noProof/>
              </w:rPr>
              <w:t>Seznam příloh</w:t>
            </w:r>
            <w:r>
              <w:rPr>
                <w:noProof/>
                <w:webHidden/>
              </w:rPr>
              <w:tab/>
            </w:r>
            <w:r>
              <w:rPr>
                <w:noProof/>
                <w:webHidden/>
              </w:rPr>
              <w:fldChar w:fldCharType="begin"/>
            </w:r>
            <w:r>
              <w:rPr>
                <w:noProof/>
                <w:webHidden/>
              </w:rPr>
              <w:instrText xml:space="preserve"> PAGEREF _Toc92372024 \h </w:instrText>
            </w:r>
            <w:r>
              <w:rPr>
                <w:noProof/>
                <w:webHidden/>
              </w:rPr>
            </w:r>
            <w:r>
              <w:rPr>
                <w:noProof/>
                <w:webHidden/>
              </w:rPr>
              <w:fldChar w:fldCharType="separate"/>
            </w:r>
            <w:r>
              <w:rPr>
                <w:noProof/>
                <w:webHidden/>
              </w:rPr>
              <w:t>44</w:t>
            </w:r>
            <w:r>
              <w:rPr>
                <w:noProof/>
                <w:webHidden/>
              </w:rPr>
              <w:fldChar w:fldCharType="end"/>
            </w:r>
          </w:hyperlink>
        </w:p>
        <w:p w14:paraId="16EACEB9" w14:textId="3D91C027" w:rsidR="00F87294" w:rsidRPr="005B3688" w:rsidRDefault="00F87294" w:rsidP="005B3688">
          <w:pPr>
            <w:tabs>
              <w:tab w:val="right" w:pos="9071"/>
            </w:tabs>
            <w:spacing w:before="200" w:after="0" w:line="240" w:lineRule="auto"/>
            <w:rPr>
              <w:rFonts w:cstheme="minorHAnsi"/>
              <w:b/>
              <w:color w:val="000000"/>
            </w:rPr>
          </w:pPr>
          <w:r w:rsidRPr="005B3688">
            <w:rPr>
              <w:rFonts w:cstheme="minorHAnsi"/>
              <w:color w:val="2B579A"/>
              <w:shd w:val="clear" w:color="auto" w:fill="E6E6E6"/>
            </w:rPr>
            <w:lastRenderedPageBreak/>
            <w:fldChar w:fldCharType="end"/>
          </w:r>
        </w:p>
      </w:sdtContent>
    </w:sdt>
    <w:p w14:paraId="490950D8" w14:textId="6F812CA3" w:rsidR="005B3688" w:rsidRPr="005B3688" w:rsidRDefault="005B3688">
      <w:pPr>
        <w:jc w:val="left"/>
        <w:rPr>
          <w:rFonts w:cstheme="minorHAnsi"/>
          <w:color w:val="FF0000"/>
        </w:rPr>
      </w:pPr>
      <w:r w:rsidRPr="005B3688">
        <w:rPr>
          <w:rFonts w:cstheme="minorHAnsi"/>
          <w:color w:val="FF0000"/>
        </w:rPr>
        <w:br w:type="page"/>
      </w:r>
    </w:p>
    <w:p w14:paraId="19E2489D" w14:textId="77777777" w:rsidR="00F87294" w:rsidRPr="005B3688" w:rsidRDefault="00F87294" w:rsidP="00842256">
      <w:pPr>
        <w:pStyle w:val="Nadpis1"/>
        <w:rPr>
          <w:rFonts w:asciiTheme="minorHAnsi" w:hAnsiTheme="minorHAnsi" w:cstheme="minorHAnsi"/>
        </w:rPr>
      </w:pPr>
      <w:bookmarkStart w:id="0" w:name="_Toc92371955"/>
      <w:r w:rsidRPr="005B3688">
        <w:rPr>
          <w:rFonts w:asciiTheme="minorHAnsi" w:hAnsiTheme="minorHAnsi" w:cstheme="minorHAnsi"/>
        </w:rPr>
        <w:lastRenderedPageBreak/>
        <w:t>Úvod</w:t>
      </w:r>
      <w:bookmarkEnd w:id="0"/>
    </w:p>
    <w:p w14:paraId="19087758" w14:textId="72B37919" w:rsidR="00F87294" w:rsidRPr="005B3688" w:rsidRDefault="7BCF01C7" w:rsidP="1DB16994">
      <w:pPr>
        <w:rPr>
          <w:rFonts w:cstheme="minorHAnsi"/>
        </w:rPr>
      </w:pPr>
      <w:r w:rsidRPr="005B3688">
        <w:rPr>
          <w:rFonts w:cstheme="minorHAnsi"/>
        </w:rPr>
        <w:t>Tento dokument je určen k popisu a definici rozsahu díla, dodávek a služeb, které objednatel poptává jako předmět plnění ve veřejné zakázce s</w:t>
      </w:r>
      <w:r w:rsidR="6004CA58" w:rsidRPr="005B3688">
        <w:rPr>
          <w:rFonts w:cstheme="minorHAnsi"/>
        </w:rPr>
        <w:t> </w:t>
      </w:r>
      <w:r w:rsidRPr="005B3688">
        <w:rPr>
          <w:rFonts w:cstheme="minorHAnsi"/>
        </w:rPr>
        <w:t>názvem</w:t>
      </w:r>
      <w:r w:rsidR="6004CA58" w:rsidRPr="005B3688">
        <w:rPr>
          <w:rFonts w:cstheme="minorHAnsi"/>
        </w:rPr>
        <w:t>: „</w:t>
      </w:r>
      <w:r w:rsidR="760C621C" w:rsidRPr="005B3688">
        <w:rPr>
          <w:rFonts w:cstheme="minorHAnsi"/>
          <w:b/>
          <w:bCs/>
        </w:rPr>
        <w:t xml:space="preserve">Pořízení dat pro projekt Digitální technická mapa </w:t>
      </w:r>
      <w:r w:rsidR="003740FD">
        <w:rPr>
          <w:rFonts w:cstheme="minorHAnsi"/>
          <w:b/>
          <w:bCs/>
        </w:rPr>
        <w:t>Královéhradeckého</w:t>
      </w:r>
      <w:r w:rsidR="760C621C" w:rsidRPr="005B3688">
        <w:rPr>
          <w:rFonts w:cstheme="minorHAnsi"/>
          <w:b/>
          <w:bCs/>
        </w:rPr>
        <w:t xml:space="preserve"> kraje</w:t>
      </w:r>
      <w:r w:rsidR="6004CA58" w:rsidRPr="005B3688">
        <w:rPr>
          <w:rFonts w:cstheme="minorHAnsi"/>
        </w:rPr>
        <w:t>“</w:t>
      </w:r>
      <w:r w:rsidRPr="005B3688">
        <w:rPr>
          <w:rFonts w:cstheme="minorHAnsi"/>
        </w:rPr>
        <w:t>.</w:t>
      </w:r>
    </w:p>
    <w:p w14:paraId="74D7294E" w14:textId="07224F0A" w:rsidR="00F87294" w:rsidRPr="005B3688" w:rsidRDefault="00F87294" w:rsidP="00F87294">
      <w:pPr>
        <w:rPr>
          <w:rFonts w:eastAsiaTheme="minorEastAsia" w:cstheme="minorHAnsi"/>
        </w:rPr>
      </w:pPr>
      <w:r w:rsidRPr="005B3688">
        <w:rPr>
          <w:rFonts w:eastAsiaTheme="minorEastAsia" w:cstheme="minorHAnsi"/>
        </w:rPr>
        <w:t xml:space="preserve">Předmětem této dokumentace je popis a stanovení požadavků objednatele na zajištění řádného a kvalitního pořízení dat pro Digitální technickou mapu (dále jen „DTM“) </w:t>
      </w:r>
      <w:r w:rsidR="003740FD">
        <w:rPr>
          <w:rFonts w:eastAsiaTheme="minorEastAsia" w:cstheme="minorHAnsi"/>
        </w:rPr>
        <w:t>Královéhradeckého</w:t>
      </w:r>
      <w:r w:rsidR="008B2285" w:rsidRPr="005B3688">
        <w:rPr>
          <w:rFonts w:eastAsiaTheme="minorEastAsia" w:cstheme="minorHAnsi"/>
        </w:rPr>
        <w:t xml:space="preserve"> k</w:t>
      </w:r>
      <w:r w:rsidRPr="005B3688">
        <w:rPr>
          <w:rFonts w:eastAsiaTheme="minorEastAsia" w:cstheme="minorHAnsi"/>
        </w:rPr>
        <w:t xml:space="preserve">raje za účelem realizace projektu „Digitální technická mapa </w:t>
      </w:r>
      <w:r w:rsidR="003740FD">
        <w:rPr>
          <w:rFonts w:eastAsiaTheme="minorEastAsia" w:cstheme="minorHAnsi"/>
        </w:rPr>
        <w:t>Královéhradeckého</w:t>
      </w:r>
      <w:r w:rsidR="008A7B32" w:rsidRPr="005B3688">
        <w:rPr>
          <w:rFonts w:eastAsiaTheme="minorEastAsia" w:cstheme="minorHAnsi"/>
        </w:rPr>
        <w:t xml:space="preserve"> k</w:t>
      </w:r>
      <w:r w:rsidRPr="005B3688">
        <w:rPr>
          <w:rFonts w:eastAsiaTheme="minorEastAsia" w:cstheme="minorHAnsi"/>
        </w:rPr>
        <w:t>raje</w:t>
      </w:r>
      <w:r w:rsidR="008A7B32" w:rsidRPr="005B3688">
        <w:rPr>
          <w:rFonts w:eastAsiaTheme="minorEastAsia" w:cstheme="minorHAnsi"/>
        </w:rPr>
        <w:t>“</w:t>
      </w:r>
      <w:r w:rsidRPr="005B3688">
        <w:rPr>
          <w:rFonts w:eastAsiaTheme="minorEastAsia" w:cstheme="minorHAnsi"/>
        </w:rPr>
        <w:t xml:space="preserve"> (dále jen „</w:t>
      </w:r>
      <w:r w:rsidRPr="00930099">
        <w:rPr>
          <w:rFonts w:eastAsiaTheme="minorEastAsia" w:cstheme="minorHAnsi"/>
        </w:rPr>
        <w:t>Projekt</w:t>
      </w:r>
      <w:r w:rsidRPr="005B3688">
        <w:rPr>
          <w:rFonts w:eastAsiaTheme="minorEastAsia" w:cstheme="minorHAnsi"/>
        </w:rPr>
        <w:t xml:space="preserve">“ nebo „DTM </w:t>
      </w:r>
      <w:r w:rsidR="003740FD">
        <w:rPr>
          <w:rFonts w:eastAsiaTheme="minorEastAsia" w:cstheme="minorHAnsi"/>
        </w:rPr>
        <w:t>KHK</w:t>
      </w:r>
      <w:r w:rsidRPr="005B3688">
        <w:rPr>
          <w:rFonts w:eastAsiaTheme="minorEastAsia" w:cstheme="minorHAnsi"/>
        </w:rPr>
        <w:t>“), který je spolufinancován v rámci Operačního programu Podnikání a inovace pro konkurenceschopnost – Vysokorychlostní internet – Výzva III Vznik a rozvoj digitálních technických map krajů (DTM) (dále jen „</w:t>
      </w:r>
      <w:r w:rsidRPr="00930099">
        <w:rPr>
          <w:rFonts w:eastAsiaTheme="minorEastAsia" w:cstheme="minorHAnsi"/>
        </w:rPr>
        <w:t>Výzva</w:t>
      </w:r>
      <w:r w:rsidRPr="005B3688">
        <w:rPr>
          <w:rFonts w:eastAsiaTheme="minorEastAsia" w:cstheme="minorHAnsi"/>
        </w:rPr>
        <w:t>“).</w:t>
      </w:r>
    </w:p>
    <w:p w14:paraId="7D589A55" w14:textId="77777777" w:rsidR="00F87294" w:rsidRPr="005B3688" w:rsidRDefault="00F87294" w:rsidP="00F87294">
      <w:pPr>
        <w:rPr>
          <w:rFonts w:eastAsiaTheme="minorEastAsia" w:cstheme="minorHAnsi"/>
        </w:rPr>
      </w:pPr>
      <w:r w:rsidRPr="005B3688">
        <w:rPr>
          <w:rFonts w:eastAsiaTheme="minorEastAsia" w:cstheme="minorHAnsi"/>
        </w:rPr>
        <w:t>Objednatel se nachází v realizační fázi Projektu. Objednatel realizuje tuto veřejnou zakázku za účelem dosažení maximálního rozsahu a kvality pořizovaných dat.</w:t>
      </w:r>
    </w:p>
    <w:p w14:paraId="4B25989A" w14:textId="77777777" w:rsidR="00F87294" w:rsidRPr="005B3688" w:rsidRDefault="00F87294" w:rsidP="00F87294">
      <w:pPr>
        <w:rPr>
          <w:rFonts w:eastAsiaTheme="minorEastAsia" w:cstheme="minorHAnsi"/>
        </w:rPr>
      </w:pPr>
      <w:r w:rsidRPr="005B3688">
        <w:rPr>
          <w:rFonts w:eastAsiaTheme="minorEastAsia" w:cstheme="minorHAnsi"/>
        </w:rPr>
        <w:t>Pro účely plnění dle této technické specifikace se za datový obsah Digitální technické mapy (dále jen „Datový obsah DTM“) považuje datový obsah uvedený v rozsahu přílohy č. 7 Specifikace technického standardu Výzvy</w:t>
      </w:r>
      <w:r w:rsidRPr="005B3688">
        <w:rPr>
          <w:rFonts w:eastAsiaTheme="minorEastAsia" w:cstheme="minorHAnsi"/>
          <w:vertAlign w:val="superscript"/>
        </w:rPr>
        <w:footnoteReference w:id="2"/>
      </w:r>
      <w:r w:rsidRPr="005B3688">
        <w:rPr>
          <w:rFonts w:eastAsiaTheme="minorEastAsia" w:cstheme="minorHAnsi"/>
        </w:rPr>
        <w:t>, ve Výzvě samé</w:t>
      </w:r>
      <w:r w:rsidRPr="005B3688">
        <w:rPr>
          <w:rFonts w:eastAsiaTheme="minorEastAsia" w:cstheme="minorHAnsi"/>
          <w:vertAlign w:val="superscript"/>
        </w:rPr>
        <w:footnoteReference w:id="3"/>
      </w:r>
      <w:r w:rsidRPr="005B3688">
        <w:rPr>
          <w:rFonts w:eastAsiaTheme="minorEastAsia" w:cstheme="minorHAnsi"/>
        </w:rPr>
        <w:t>, v Metodice pořizování, správy a způsobu poskytování dat digitální technické mapy č.j.: ČÚZK-01638/2021 ze dne 28. 1. 2021 (dále jen „Metodika ČÚZK“)</w:t>
      </w:r>
      <w:r w:rsidRPr="005B3688">
        <w:rPr>
          <w:rFonts w:eastAsiaTheme="minorEastAsia" w:cstheme="minorHAnsi"/>
          <w:vertAlign w:val="superscript"/>
        </w:rPr>
        <w:footnoteReference w:id="4"/>
      </w:r>
      <w:r w:rsidRPr="005B3688">
        <w:rPr>
          <w:rFonts w:eastAsiaTheme="minorEastAsia" w:cstheme="minorHAnsi"/>
        </w:rPr>
        <w:t xml:space="preserve"> a v Metodických návodech vzniklých v rámci Projektu TITSMV705 – Jednotný výměnný formát Digitální technické mapy (JVF DTM)</w:t>
      </w:r>
      <w:r w:rsidRPr="005B3688">
        <w:rPr>
          <w:rFonts w:eastAsiaTheme="minorEastAsia" w:cstheme="minorHAnsi"/>
          <w:vertAlign w:val="superscript"/>
        </w:rPr>
        <w:footnoteReference w:id="5"/>
      </w:r>
      <w:r w:rsidRPr="005B3688">
        <w:rPr>
          <w:rFonts w:eastAsiaTheme="minorEastAsia" w:cstheme="minorHAnsi"/>
        </w:rPr>
        <w:t>, které jsou uvedeny v příloze č. 7 Výzvy.</w:t>
      </w:r>
    </w:p>
    <w:p w14:paraId="7C5C312C" w14:textId="77777777" w:rsidR="00F87294" w:rsidRPr="005B3688" w:rsidRDefault="00F87294" w:rsidP="005B2FED">
      <w:pPr>
        <w:pStyle w:val="Nadpis1"/>
        <w:rPr>
          <w:rFonts w:asciiTheme="minorHAnsi" w:hAnsiTheme="minorHAnsi" w:cstheme="minorHAnsi"/>
        </w:rPr>
      </w:pPr>
      <w:bookmarkStart w:id="1" w:name="_Toc92371956"/>
      <w:r w:rsidRPr="005B3688">
        <w:rPr>
          <w:rFonts w:asciiTheme="minorHAnsi" w:hAnsiTheme="minorHAnsi" w:cstheme="minorHAnsi"/>
        </w:rPr>
        <w:t>Cíle projektu</w:t>
      </w:r>
      <w:bookmarkEnd w:id="1"/>
    </w:p>
    <w:p w14:paraId="77D74E08" w14:textId="5D8B62DA" w:rsidR="00F87294" w:rsidRPr="005B3688" w:rsidRDefault="00F87294" w:rsidP="00842256">
      <w:pPr>
        <w:pStyle w:val="Nadpis2"/>
        <w:rPr>
          <w:rFonts w:asciiTheme="minorHAnsi" w:hAnsiTheme="minorHAnsi" w:cstheme="minorHAnsi"/>
        </w:rPr>
      </w:pPr>
      <w:bookmarkStart w:id="2" w:name="_Toc92371957"/>
      <w:r w:rsidRPr="005B3688">
        <w:rPr>
          <w:rFonts w:asciiTheme="minorHAnsi" w:hAnsiTheme="minorHAnsi" w:cstheme="minorHAnsi"/>
        </w:rPr>
        <w:t>Vize</w:t>
      </w:r>
      <w:bookmarkEnd w:id="2"/>
    </w:p>
    <w:p w14:paraId="19D97C39" w14:textId="4C780CFC" w:rsidR="00F87294" w:rsidRPr="005B3688" w:rsidRDefault="00F87294" w:rsidP="00F87294">
      <w:pPr>
        <w:rPr>
          <w:rFonts w:eastAsiaTheme="minorEastAsia" w:cstheme="minorHAnsi"/>
        </w:rPr>
      </w:pPr>
      <w:r w:rsidRPr="005B3688">
        <w:rPr>
          <w:rFonts w:eastAsiaTheme="minorEastAsia" w:cstheme="minorHAnsi"/>
        </w:rPr>
        <w:t xml:space="preserve">Pořídit datový obsah DTM na území </w:t>
      </w:r>
      <w:r w:rsidR="00C62F2C">
        <w:rPr>
          <w:rFonts w:eastAsiaTheme="minorEastAsia" w:cstheme="minorHAnsi"/>
        </w:rPr>
        <w:t>Královéhradeckého</w:t>
      </w:r>
      <w:r w:rsidR="008A7B32" w:rsidRPr="005B3688">
        <w:rPr>
          <w:rFonts w:eastAsiaTheme="minorEastAsia" w:cstheme="minorHAnsi"/>
        </w:rPr>
        <w:t xml:space="preserve"> k</w:t>
      </w:r>
      <w:r w:rsidRPr="005B3688">
        <w:rPr>
          <w:rFonts w:eastAsiaTheme="minorEastAsia" w:cstheme="minorHAnsi"/>
        </w:rPr>
        <w:t xml:space="preserve">raje takovou formou pořizování dat (konsolidací a mapováním) a v takovém rozsahu, aby byly splněny všechny současné legislativní a technické požadavky a aby pro DTM </w:t>
      </w:r>
      <w:r w:rsidR="00B12EE6">
        <w:rPr>
          <w:rFonts w:eastAsiaTheme="minorEastAsia" w:cstheme="minorHAnsi"/>
        </w:rPr>
        <w:t>KHK</w:t>
      </w:r>
      <w:r w:rsidR="00B12EE6" w:rsidRPr="005B3688">
        <w:rPr>
          <w:rFonts w:eastAsiaTheme="minorEastAsia" w:cstheme="minorHAnsi"/>
        </w:rPr>
        <w:t xml:space="preserve"> </w:t>
      </w:r>
      <w:r w:rsidRPr="005B3688">
        <w:rPr>
          <w:rFonts w:eastAsiaTheme="minorEastAsia" w:cstheme="minorHAnsi"/>
        </w:rPr>
        <w:t xml:space="preserve">byla využita v maximálním možném rozsahu, kvalitě a v souladu s legislativou stávající data DTM měst a dalších provozovatelů. </w:t>
      </w:r>
    </w:p>
    <w:p w14:paraId="477F5F2A" w14:textId="77777777" w:rsidR="00F87294" w:rsidRPr="005B3688" w:rsidRDefault="00F87294" w:rsidP="00842256">
      <w:pPr>
        <w:pStyle w:val="Nadpis2"/>
        <w:rPr>
          <w:rFonts w:asciiTheme="minorHAnsi" w:hAnsiTheme="minorHAnsi" w:cstheme="minorHAnsi"/>
        </w:rPr>
      </w:pPr>
      <w:bookmarkStart w:id="3" w:name="_Toc92371958"/>
      <w:r w:rsidRPr="005B3688">
        <w:rPr>
          <w:rFonts w:asciiTheme="minorHAnsi" w:hAnsiTheme="minorHAnsi" w:cstheme="minorHAnsi"/>
        </w:rPr>
        <w:t>Cíle</w:t>
      </w:r>
      <w:bookmarkEnd w:id="3"/>
    </w:p>
    <w:p w14:paraId="7C729A88" w14:textId="15331BBC"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Vytvořit DTM </w:t>
      </w:r>
      <w:r w:rsidR="0040281B">
        <w:rPr>
          <w:rFonts w:eastAsia="Calibri" w:cstheme="minorHAnsi"/>
        </w:rPr>
        <w:t>Královéhradeckého</w:t>
      </w:r>
      <w:r w:rsidR="00BD478A" w:rsidRPr="005B3688">
        <w:rPr>
          <w:rFonts w:eastAsia="Calibri" w:cstheme="minorHAnsi"/>
        </w:rPr>
        <w:t xml:space="preserve"> k</w:t>
      </w:r>
      <w:r w:rsidRPr="005B3688">
        <w:rPr>
          <w:rFonts w:eastAsia="Calibri" w:cstheme="minorHAnsi"/>
        </w:rPr>
        <w:t xml:space="preserve">raje (dále jen „DTM </w:t>
      </w:r>
      <w:r w:rsidR="008760C9">
        <w:rPr>
          <w:rFonts w:eastAsia="Calibri" w:cstheme="minorHAnsi"/>
        </w:rPr>
        <w:t>KHK</w:t>
      </w:r>
      <w:r w:rsidRPr="005B3688">
        <w:rPr>
          <w:rFonts w:eastAsia="Calibri" w:cstheme="minorHAnsi"/>
        </w:rPr>
        <w:t>“) v smyslu §</w:t>
      </w:r>
      <w:r w:rsidR="37B0C53C" w:rsidRPr="005B3688">
        <w:rPr>
          <w:rFonts w:eastAsia="Calibri" w:cstheme="minorHAnsi"/>
        </w:rPr>
        <w:t xml:space="preserve"> </w:t>
      </w:r>
      <w:r w:rsidR="008D09A8" w:rsidRPr="005B3688">
        <w:rPr>
          <w:rFonts w:eastAsia="Calibri" w:cstheme="minorHAnsi"/>
        </w:rPr>
        <w:t>4 b</w:t>
      </w:r>
      <w:r w:rsidRPr="005B3688">
        <w:rPr>
          <w:rFonts w:eastAsia="Calibri" w:cstheme="minorHAnsi"/>
        </w:rPr>
        <w:t xml:space="preserve"> Zákona č. 200/1994 Sb., zákon o zeměměřictví a o změně a doplnění některých zákonů souvisejících s jeho zavedením.</w:t>
      </w:r>
    </w:p>
    <w:p w14:paraId="539F5029" w14:textId="313DB1B4"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Formou konsolidace a mapování vytvořit ucelenou datovou základnu DTM </w:t>
      </w:r>
      <w:r w:rsidR="008760C9">
        <w:rPr>
          <w:rFonts w:eastAsia="Calibri" w:cstheme="minorHAnsi"/>
        </w:rPr>
        <w:t>KHK</w:t>
      </w:r>
      <w:r w:rsidRPr="005B3688">
        <w:rPr>
          <w:rFonts w:eastAsia="Calibri" w:cstheme="minorHAnsi"/>
        </w:rPr>
        <w:t xml:space="preserve"> umožňující poskytování služeb eGovernmentu v celém regionu</w:t>
      </w:r>
      <w:r w:rsidR="00882842">
        <w:rPr>
          <w:rFonts w:eastAsia="Calibri" w:cstheme="minorHAnsi"/>
        </w:rPr>
        <w:t>.</w:t>
      </w:r>
    </w:p>
    <w:p w14:paraId="21D31F5F" w14:textId="41357720"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 rozsahu </w:t>
      </w:r>
      <w:r w:rsidR="008760C9">
        <w:rPr>
          <w:rFonts w:eastAsia="Calibri" w:cstheme="minorHAnsi"/>
        </w:rPr>
        <w:t>Královéhradeckého</w:t>
      </w:r>
      <w:r w:rsidR="00FF56F3" w:rsidRPr="005B3688">
        <w:rPr>
          <w:rFonts w:eastAsia="Calibri" w:cstheme="minorHAnsi"/>
        </w:rPr>
        <w:t xml:space="preserve"> k</w:t>
      </w:r>
      <w:r w:rsidRPr="005B3688">
        <w:rPr>
          <w:rFonts w:eastAsia="Calibri" w:cstheme="minorHAnsi"/>
        </w:rPr>
        <w:t>raje využít ke konsolidaci a mapování stávajících a nových datových sad takov</w:t>
      </w:r>
      <w:r w:rsidR="5DDC7B28" w:rsidRPr="005B3688">
        <w:rPr>
          <w:rFonts w:eastAsia="Calibri" w:cstheme="minorHAnsi"/>
        </w:rPr>
        <w:t>é</w:t>
      </w:r>
      <w:r w:rsidRPr="005B3688">
        <w:rPr>
          <w:rFonts w:eastAsia="Calibri" w:cstheme="minorHAnsi"/>
        </w:rPr>
        <w:t xml:space="preserve"> </w:t>
      </w:r>
      <w:r w:rsidR="00E56F1C" w:rsidRPr="005B3688">
        <w:rPr>
          <w:rFonts w:eastAsia="Calibri" w:cstheme="minorHAnsi"/>
        </w:rPr>
        <w:t>metody</w:t>
      </w:r>
      <w:r w:rsidRPr="005B3688">
        <w:rPr>
          <w:rFonts w:eastAsia="Calibri" w:cstheme="minorHAnsi"/>
        </w:rPr>
        <w:t>, kter</w:t>
      </w:r>
      <w:r w:rsidR="7FE2B9BC" w:rsidRPr="005B3688">
        <w:rPr>
          <w:rFonts w:eastAsia="Calibri" w:cstheme="minorHAnsi"/>
        </w:rPr>
        <w:t>é</w:t>
      </w:r>
      <w:r w:rsidRPr="005B3688">
        <w:rPr>
          <w:rFonts w:eastAsia="Calibri" w:cstheme="minorHAnsi"/>
        </w:rPr>
        <w:t xml:space="preserve"> zajistí požadovanou přesnost, rozsah a kvalitu výsledných dat daných touto technickou specifikací, legislativou a metodikami.</w:t>
      </w:r>
    </w:p>
    <w:p w14:paraId="3B673742" w14:textId="4B0B470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Postupně předávat konsolidovaná a nově pořizovaná data do datového skladu DTM </w:t>
      </w:r>
      <w:r w:rsidR="008760C9">
        <w:rPr>
          <w:rFonts w:eastAsia="Calibri" w:cstheme="minorHAnsi"/>
        </w:rPr>
        <w:t>KHK</w:t>
      </w:r>
      <w:r w:rsidRPr="005B3688">
        <w:rPr>
          <w:rFonts w:eastAsia="Calibri" w:cstheme="minorHAnsi"/>
        </w:rPr>
        <w:t xml:space="preserve"> tak, aby se průběžně promítala do služeb DTM </w:t>
      </w:r>
      <w:r w:rsidR="008760C9">
        <w:rPr>
          <w:rFonts w:eastAsia="Calibri" w:cstheme="minorHAnsi"/>
        </w:rPr>
        <w:t>KHK</w:t>
      </w:r>
      <w:r w:rsidRPr="005B3688">
        <w:rPr>
          <w:rFonts w:eastAsia="Calibri" w:cstheme="minorHAnsi"/>
        </w:rPr>
        <w:t xml:space="preserve"> a byla zajištěna jejich průběžná aktualizace.</w:t>
      </w:r>
    </w:p>
    <w:p w14:paraId="5BD17937" w14:textId="1BE88326" w:rsidR="4AC140AA" w:rsidRPr="005B3688" w:rsidRDefault="4AC140AA"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 nezbytně nutném rozsahu </w:t>
      </w:r>
      <w:r w:rsidR="00A036B2">
        <w:rPr>
          <w:rFonts w:eastAsia="Calibri" w:cstheme="minorHAnsi"/>
        </w:rPr>
        <w:t>Královéhradeckého</w:t>
      </w:r>
      <w:r w:rsidRPr="005B3688">
        <w:rPr>
          <w:rFonts w:eastAsia="Calibri" w:cstheme="minorHAnsi"/>
        </w:rPr>
        <w:t xml:space="preserve"> kraje pořídit maximální rozsah kvalitních referenčních podkladových dat využitelných zejména pro efektivní pořizování dat DTM tak i pro </w:t>
      </w:r>
      <w:r w:rsidRPr="005B3688">
        <w:rPr>
          <w:rFonts w:eastAsia="Calibri" w:cstheme="minorHAnsi"/>
        </w:rPr>
        <w:lastRenderedPageBreak/>
        <w:t>následné činnosti a agendy kraje, měst a dalších subjektů zapojených do procesu správy a využívání DTM.</w:t>
      </w:r>
    </w:p>
    <w:bookmarkStart w:id="4" w:name="_Toc92371959"/>
    <w:p w14:paraId="01BFBE37" w14:textId="26D78A62" w:rsidR="00F87294" w:rsidRPr="005B3688" w:rsidRDefault="00161BD9" w:rsidP="00842256">
      <w:pPr>
        <w:pStyle w:val="Nadpis1"/>
        <w:rPr>
          <w:rFonts w:asciiTheme="minorHAnsi" w:hAnsiTheme="minorHAnsi" w:cstheme="minorHAnsi"/>
        </w:rPr>
      </w:pPr>
      <w:sdt>
        <w:sdtPr>
          <w:rPr>
            <w:rFonts w:asciiTheme="minorHAnsi" w:hAnsiTheme="minorHAnsi" w:cstheme="minorHAnsi"/>
            <w:color w:val="2B579A"/>
            <w:shd w:val="clear" w:color="auto" w:fill="E6E6E6"/>
          </w:rPr>
          <w:tag w:val="goog_rdk_2"/>
          <w:id w:val="-1293289217"/>
          <w:placeholder>
            <w:docPart w:val="DefaultPlaceholder_1081868574"/>
          </w:placeholder>
        </w:sdtPr>
        <w:sdtEndPr/>
        <w:sdtContent/>
      </w:sdt>
      <w:r w:rsidR="00F87294" w:rsidRPr="005B3688">
        <w:rPr>
          <w:rFonts w:asciiTheme="minorHAnsi" w:hAnsiTheme="minorHAnsi" w:cstheme="minorHAnsi"/>
        </w:rPr>
        <w:t>Popis současného stavu</w:t>
      </w:r>
      <w:bookmarkEnd w:id="4"/>
    </w:p>
    <w:p w14:paraId="5ACD71FF" w14:textId="063472FA" w:rsidR="6FBAA914" w:rsidRPr="005B3688" w:rsidRDefault="6FBAA914" w:rsidP="00A85F3A">
      <w:pPr>
        <w:spacing w:line="257" w:lineRule="auto"/>
        <w:rPr>
          <w:rFonts w:eastAsiaTheme="minorEastAsia" w:cstheme="minorHAnsi"/>
        </w:rPr>
      </w:pPr>
      <w:bookmarkStart w:id="5" w:name="_Hlk75808797"/>
      <w:r w:rsidRPr="005B3688">
        <w:rPr>
          <w:rFonts w:eastAsiaTheme="minorEastAsia" w:cstheme="minorHAnsi"/>
        </w:rPr>
        <w:t xml:space="preserve">Před realizací této veřejné zakázky nechal </w:t>
      </w:r>
      <w:r w:rsidR="00A036B2">
        <w:rPr>
          <w:rFonts w:eastAsiaTheme="minorEastAsia" w:cstheme="minorHAnsi"/>
        </w:rPr>
        <w:t>Královéhradecký</w:t>
      </w:r>
      <w:r w:rsidRPr="005B3688">
        <w:rPr>
          <w:rFonts w:eastAsiaTheme="minorEastAsia" w:cstheme="minorHAnsi"/>
        </w:rPr>
        <w:t xml:space="preserve"> kraj, jako součást přípravy projektu, </w:t>
      </w:r>
      <w:r w:rsidR="00A85F3A">
        <w:rPr>
          <w:rFonts w:eastAsiaTheme="minorEastAsia" w:cstheme="minorHAnsi"/>
        </w:rPr>
        <w:t>z</w:t>
      </w:r>
      <w:r w:rsidRPr="005B3688">
        <w:rPr>
          <w:rFonts w:eastAsiaTheme="minorEastAsia" w:cstheme="minorHAnsi"/>
        </w:rPr>
        <w:t xml:space="preserve">pracovat Analýzu a návrh rozsahu pořízení dat pro digitální technickou mapu pro </w:t>
      </w:r>
      <w:r w:rsidR="00451CF5">
        <w:rPr>
          <w:rFonts w:eastAsiaTheme="minorEastAsia" w:cstheme="minorHAnsi"/>
        </w:rPr>
        <w:t>Královéhradecký</w:t>
      </w:r>
      <w:r w:rsidRPr="005B3688">
        <w:rPr>
          <w:rFonts w:eastAsiaTheme="minorEastAsia" w:cstheme="minorHAnsi"/>
        </w:rPr>
        <w:t xml:space="preserve"> kraj,</w:t>
      </w:r>
      <w:r w:rsidR="00A85F3A">
        <w:rPr>
          <w:rFonts w:eastAsiaTheme="minorEastAsia" w:cstheme="minorHAnsi"/>
        </w:rPr>
        <w:t xml:space="preserve"> </w:t>
      </w:r>
      <w:r w:rsidRPr="005B3688">
        <w:rPr>
          <w:rFonts w:eastAsiaTheme="minorEastAsia" w:cstheme="minorHAnsi"/>
        </w:rPr>
        <w:t xml:space="preserve">která je uvedena </w:t>
      </w:r>
      <w:r w:rsidRPr="00A85F3A">
        <w:rPr>
          <w:rFonts w:eastAsiaTheme="minorEastAsia" w:cstheme="minorHAnsi"/>
        </w:rPr>
        <w:t>v příloze č. 1 této technické specifikace</w:t>
      </w:r>
      <w:r w:rsidR="005B2FED" w:rsidRPr="00A85F3A">
        <w:rPr>
          <w:rFonts w:eastAsiaTheme="minorEastAsia" w:cstheme="minorHAnsi"/>
        </w:rPr>
        <w:t xml:space="preserve"> </w:t>
      </w:r>
      <w:r w:rsidR="006F368B" w:rsidRPr="00A85F3A">
        <w:rPr>
          <w:rFonts w:eastAsiaTheme="minorEastAsia" w:cstheme="minorHAnsi"/>
        </w:rPr>
        <w:t>(</w:t>
      </w:r>
      <w:r w:rsidR="005B2FED" w:rsidRPr="00A85F3A">
        <w:rPr>
          <w:rFonts w:eastAsiaTheme="minorEastAsia" w:cstheme="minorHAnsi"/>
        </w:rPr>
        <w:t xml:space="preserve">Soubor: </w:t>
      </w:r>
      <w:r w:rsidR="00F35543">
        <w:rPr>
          <w:rFonts w:eastAsiaTheme="minorEastAsia" w:cstheme="minorHAnsi"/>
        </w:rPr>
        <w:t>TS_p</w:t>
      </w:r>
      <w:r w:rsidR="00DA7F73" w:rsidRPr="00A85F3A">
        <w:rPr>
          <w:rFonts w:eastAsiaTheme="minorEastAsia" w:cstheme="minorHAnsi"/>
        </w:rPr>
        <w:t>01_analyza_navrh_rozsahu_dat.pdf</w:t>
      </w:r>
      <w:r w:rsidR="006F368B" w:rsidRPr="00A85F3A">
        <w:rPr>
          <w:rFonts w:eastAsiaTheme="minorEastAsia" w:cstheme="minorHAnsi"/>
        </w:rPr>
        <w:t>).</w:t>
      </w:r>
    </w:p>
    <w:bookmarkEnd w:id="5"/>
    <w:p w14:paraId="11D7AEFB" w14:textId="4AC3C097" w:rsidR="005C1D03" w:rsidRDefault="005C1D03" w:rsidP="009F504E">
      <w:pPr>
        <w:spacing w:line="257" w:lineRule="auto"/>
        <w:rPr>
          <w:rFonts w:eastAsiaTheme="minorEastAsia" w:cstheme="minorHAnsi"/>
        </w:rPr>
      </w:pPr>
      <w:r w:rsidRPr="005C1D03">
        <w:rPr>
          <w:rFonts w:eastAsiaTheme="minorEastAsia" w:cstheme="minorHAnsi"/>
        </w:rPr>
        <w:t>Pro naplnění této kapitoly jsou využity zejména informace z</w:t>
      </w:r>
      <w:r w:rsidR="00201CDD">
        <w:rPr>
          <w:rFonts w:eastAsiaTheme="minorEastAsia" w:cstheme="minorHAnsi"/>
        </w:rPr>
        <w:t> této analýzy</w:t>
      </w:r>
      <w:r w:rsidRPr="005C1D03">
        <w:rPr>
          <w:rFonts w:eastAsiaTheme="minorEastAsia" w:cstheme="minorHAnsi"/>
        </w:rPr>
        <w:t>, doporučení obsažená v dokumentu „Metodika analýzy a návrhu pořízení dat pro projekt Digitální technické mapy kraje“ a informace získané v rámci přípravných prací provedených Královehradeckým krajem.</w:t>
      </w:r>
    </w:p>
    <w:p w14:paraId="34C1599D" w14:textId="32C60707" w:rsidR="6FBAA914" w:rsidRPr="005B3688" w:rsidRDefault="00512AFA" w:rsidP="00296BE0">
      <w:pPr>
        <w:pStyle w:val="Nadpis2"/>
        <w:rPr>
          <w:rFonts w:asciiTheme="minorHAnsi" w:eastAsiaTheme="minorEastAsia" w:hAnsiTheme="minorHAnsi" w:cstheme="minorHAnsi"/>
        </w:rPr>
      </w:pPr>
      <w:bookmarkStart w:id="6" w:name="_Toc92371960"/>
      <w:r>
        <w:rPr>
          <w:rFonts w:asciiTheme="minorHAnsi" w:eastAsiaTheme="minorEastAsia" w:hAnsiTheme="minorHAnsi" w:cstheme="minorHAnsi"/>
        </w:rPr>
        <w:t>Počet a výčet obcí</w:t>
      </w:r>
      <w:r w:rsidR="00296BE0">
        <w:rPr>
          <w:rFonts w:asciiTheme="minorHAnsi" w:eastAsiaTheme="minorEastAsia" w:hAnsiTheme="minorHAnsi" w:cstheme="minorHAnsi"/>
        </w:rPr>
        <w:t xml:space="preserve"> v regionu s vlastní DTM</w:t>
      </w:r>
      <w:bookmarkEnd w:id="6"/>
    </w:p>
    <w:p w14:paraId="73BF4BC4" w14:textId="62B471D2" w:rsidR="6FBAA914" w:rsidRPr="005B3688" w:rsidRDefault="6FBAA914" w:rsidP="5E7C549C">
      <w:pPr>
        <w:spacing w:line="257" w:lineRule="auto"/>
        <w:rPr>
          <w:rFonts w:eastAsiaTheme="minorEastAsia" w:cstheme="minorHAnsi"/>
        </w:rPr>
      </w:pPr>
      <w:r w:rsidRPr="005B3688">
        <w:rPr>
          <w:rFonts w:eastAsiaTheme="minorEastAsia" w:cstheme="minorHAnsi"/>
        </w:rPr>
        <w:t xml:space="preserve">Níže uvedené údaje pocházejí především z vyhodnocení dotazníkového šetření provedeného na obcích na přelomu </w:t>
      </w:r>
      <w:r w:rsidR="00480AD8">
        <w:rPr>
          <w:rFonts w:eastAsiaTheme="minorEastAsia" w:cstheme="minorHAnsi"/>
        </w:rPr>
        <w:t>května</w:t>
      </w:r>
      <w:r w:rsidRPr="005B3688">
        <w:rPr>
          <w:rFonts w:eastAsiaTheme="minorEastAsia" w:cstheme="minorHAnsi"/>
        </w:rPr>
        <w:t xml:space="preserve"> a </w:t>
      </w:r>
      <w:r w:rsidR="00480AD8">
        <w:rPr>
          <w:rFonts w:eastAsiaTheme="minorEastAsia" w:cstheme="minorHAnsi"/>
        </w:rPr>
        <w:t>června</w:t>
      </w:r>
      <w:r w:rsidRPr="005B3688">
        <w:rPr>
          <w:rFonts w:eastAsiaTheme="minorEastAsia" w:cstheme="minorHAnsi"/>
        </w:rPr>
        <w:t xml:space="preserve"> 2020</w:t>
      </w:r>
      <w:r w:rsidR="00861C40">
        <w:rPr>
          <w:rFonts w:eastAsiaTheme="minorEastAsia" w:cstheme="minorHAnsi"/>
        </w:rPr>
        <w:t xml:space="preserve"> v rámci výše uvedené analýzy</w:t>
      </w:r>
      <w:r w:rsidRPr="005B3688">
        <w:rPr>
          <w:rFonts w:eastAsiaTheme="minorEastAsia" w:cstheme="minorHAnsi"/>
        </w:rPr>
        <w:t xml:space="preserve">. Návratnost dotazníků byla </w:t>
      </w:r>
      <w:r w:rsidR="00A37A7F">
        <w:rPr>
          <w:rFonts w:eastAsiaTheme="minorEastAsia" w:cstheme="minorHAnsi"/>
        </w:rPr>
        <w:t>61,3</w:t>
      </w:r>
      <w:r w:rsidRPr="005B3688">
        <w:rPr>
          <w:rFonts w:eastAsiaTheme="minorEastAsia" w:cstheme="minorHAnsi"/>
        </w:rPr>
        <w:t xml:space="preserve"> % (</w:t>
      </w:r>
      <w:r w:rsidR="00A37A7F">
        <w:rPr>
          <w:rFonts w:eastAsiaTheme="minorEastAsia" w:cstheme="minorHAnsi"/>
        </w:rPr>
        <w:t>275</w:t>
      </w:r>
      <w:r w:rsidRPr="005B3688">
        <w:rPr>
          <w:rFonts w:eastAsiaTheme="minorEastAsia" w:cstheme="minorHAnsi"/>
        </w:rPr>
        <w:t xml:space="preserve"> obcí).</w:t>
      </w:r>
    </w:p>
    <w:p w14:paraId="07C5AF96" w14:textId="2E5B49FA" w:rsidR="6FBAA914" w:rsidRDefault="00126250" w:rsidP="00F264B6">
      <w:pPr>
        <w:spacing w:line="257" w:lineRule="auto"/>
        <w:rPr>
          <w:rFonts w:eastAsiaTheme="minorEastAsia" w:cstheme="minorHAnsi"/>
        </w:rPr>
      </w:pPr>
      <w:r w:rsidRPr="00126250">
        <w:rPr>
          <w:rFonts w:eastAsiaTheme="minorEastAsia" w:cstheme="minorHAnsi"/>
        </w:rPr>
        <w:t>V Královehradeckém kraji odpovědělo na dotaz, zda provozuje obec DTM ANO celkem 56 obcí. Z toho však jen 9 DTM obcí (které odpověděli na dotazník) je vedeno v rámci správy Sdružení správců technické infrastruktury středních a východních Čech, ty lze tedy pro potřeby této studie označit za plnohodnotné DTM obcí. Celkem 15 obcí je součástí správy Sdružení správců technické infrastruktury středních a východních Čech. Podle dotazníkového šetření má pouze jedna obec vydanou obecně závaznou vyhláškou o vedení technické mapy obce, a to Nové Město nad Metují</w:t>
      </w:r>
      <w:r>
        <w:rPr>
          <w:rFonts w:eastAsiaTheme="minorEastAsia" w:cstheme="minorHAnsi"/>
        </w:rPr>
        <w:t>.</w:t>
      </w:r>
    </w:p>
    <w:tbl>
      <w:tblPr>
        <w:tblW w:w="9067" w:type="dxa"/>
        <w:tblInd w:w="5" w:type="dxa"/>
        <w:tblCellMar>
          <w:left w:w="70" w:type="dxa"/>
          <w:right w:w="70" w:type="dxa"/>
        </w:tblCellMar>
        <w:tblLook w:val="04A0" w:firstRow="1" w:lastRow="0" w:firstColumn="1" w:lastColumn="0" w:noHBand="0" w:noVBand="1"/>
      </w:tblPr>
      <w:tblGrid>
        <w:gridCol w:w="2268"/>
        <w:gridCol w:w="1129"/>
        <w:gridCol w:w="2835"/>
        <w:gridCol w:w="2835"/>
      </w:tblGrid>
      <w:tr w:rsidR="00B54747" w:rsidRPr="00C40811" w14:paraId="2B626F06" w14:textId="77777777" w:rsidTr="007A0BD1">
        <w:trPr>
          <w:trHeight w:val="48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E66F91" w14:textId="77777777" w:rsidR="00B54747" w:rsidRPr="00C40811" w:rsidRDefault="00B54747" w:rsidP="007A0BD1">
            <w:pPr>
              <w:spacing w:before="180" w:after="180"/>
              <w:rPr>
                <w:rFonts w:ascii="Times New Roman" w:hAnsi="Times New Roman"/>
                <w:color w:val="000000" w:themeColor="text1"/>
                <w:sz w:val="18"/>
                <w:szCs w:val="18"/>
              </w:rPr>
            </w:pPr>
            <w:r w:rsidRPr="00C40811">
              <w:rPr>
                <w:rFonts w:ascii="Times New Roman" w:hAnsi="Times New Roman"/>
                <w:color w:val="000000" w:themeColor="text1"/>
                <w:sz w:val="18"/>
                <w:szCs w:val="18"/>
              </w:rPr>
              <w:t>Název obce</w:t>
            </w:r>
          </w:p>
        </w:tc>
        <w:tc>
          <w:tcPr>
            <w:tcW w:w="112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352FE5E" w14:textId="77777777" w:rsidR="00B54747" w:rsidRPr="00C40811" w:rsidRDefault="00B54747" w:rsidP="007A0BD1">
            <w:pPr>
              <w:spacing w:before="180" w:after="18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V seznamu Sdružení správců TI </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F53D2F" w14:textId="77777777" w:rsidR="00B54747" w:rsidRPr="00C40811" w:rsidRDefault="00B54747" w:rsidP="007A0BD1">
            <w:pPr>
              <w:spacing w:before="180" w:after="180"/>
              <w:rPr>
                <w:rFonts w:ascii="Times New Roman" w:hAnsi="Times New Roman"/>
                <w:color w:val="000000" w:themeColor="text1"/>
                <w:sz w:val="18"/>
                <w:szCs w:val="18"/>
              </w:rPr>
            </w:pPr>
            <w:r w:rsidRPr="00C40811">
              <w:rPr>
                <w:rFonts w:ascii="Times New Roman" w:hAnsi="Times New Roman"/>
                <w:color w:val="000000" w:themeColor="text1"/>
                <w:sz w:val="18"/>
                <w:szCs w:val="18"/>
              </w:rPr>
              <w:t>Dodavatel DTM</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38F02B" w14:textId="77777777" w:rsidR="00B54747" w:rsidRPr="00C40811" w:rsidRDefault="00B54747" w:rsidP="007A0BD1">
            <w:pPr>
              <w:spacing w:before="180" w:after="180"/>
              <w:rPr>
                <w:rFonts w:ascii="Times New Roman" w:hAnsi="Times New Roman"/>
                <w:color w:val="000000" w:themeColor="text1"/>
                <w:sz w:val="18"/>
                <w:szCs w:val="18"/>
              </w:rPr>
            </w:pPr>
            <w:r w:rsidRPr="00C40811">
              <w:rPr>
                <w:rFonts w:ascii="Times New Roman" w:hAnsi="Times New Roman"/>
                <w:color w:val="000000" w:themeColor="text1"/>
                <w:sz w:val="18"/>
                <w:szCs w:val="18"/>
              </w:rPr>
              <w:t>Pokrytí DTM</w:t>
            </w:r>
          </w:p>
        </w:tc>
      </w:tr>
      <w:tr w:rsidR="00B54747" w:rsidRPr="00C40811" w14:paraId="365DF0AB"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A050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Adršpach</w:t>
            </w:r>
          </w:p>
        </w:tc>
        <w:tc>
          <w:tcPr>
            <w:tcW w:w="1129" w:type="dxa"/>
            <w:tcBorders>
              <w:top w:val="single" w:sz="4" w:space="0" w:color="auto"/>
              <w:left w:val="nil"/>
              <w:bottom w:val="single" w:sz="4" w:space="0" w:color="auto"/>
              <w:right w:val="single" w:sz="4" w:space="0" w:color="auto"/>
            </w:tcBorders>
            <w:vAlign w:val="center"/>
          </w:tcPr>
          <w:p w14:paraId="04AEF0AD"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653D35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GIS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ECCA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2B0CE62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6AD5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Albrechtice nad Orlicí</w:t>
            </w:r>
          </w:p>
        </w:tc>
        <w:tc>
          <w:tcPr>
            <w:tcW w:w="1129" w:type="dxa"/>
            <w:tcBorders>
              <w:top w:val="single" w:sz="4" w:space="0" w:color="auto"/>
              <w:left w:val="nil"/>
              <w:bottom w:val="single" w:sz="4" w:space="0" w:color="auto"/>
              <w:right w:val="single" w:sz="4" w:space="0" w:color="auto"/>
            </w:tcBorders>
            <w:vAlign w:val="center"/>
          </w:tcPr>
          <w:p w14:paraId="48946E38"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1553A1B"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2D68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DTM pokrývá celé zastavěné území a části nezastavěného území.</w:t>
            </w:r>
          </w:p>
        </w:tc>
      </w:tr>
      <w:tr w:rsidR="00B54747" w:rsidRPr="00C40811" w14:paraId="7F7F0AA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5C40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Bačetín</w:t>
            </w:r>
          </w:p>
        </w:tc>
        <w:tc>
          <w:tcPr>
            <w:tcW w:w="1129" w:type="dxa"/>
            <w:tcBorders>
              <w:top w:val="single" w:sz="4" w:space="0" w:color="auto"/>
              <w:left w:val="nil"/>
              <w:bottom w:val="single" w:sz="4" w:space="0" w:color="auto"/>
              <w:right w:val="single" w:sz="4" w:space="0" w:color="auto"/>
            </w:tcBorders>
            <w:vAlign w:val="center"/>
          </w:tcPr>
          <w:p w14:paraId="119D1470"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225B76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obec Bačetín</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98C10"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Obec má zaměřeno veřejné osvětlení a možná nějaké sítě u novostaveb. Vodovod </w:t>
            </w:r>
            <w:proofErr w:type="spellStart"/>
            <w:r w:rsidRPr="00C40811">
              <w:rPr>
                <w:rFonts w:ascii="Times New Roman" w:hAnsi="Times New Roman"/>
                <w:color w:val="000000" w:themeColor="text1"/>
                <w:sz w:val="18"/>
                <w:szCs w:val="18"/>
              </w:rPr>
              <w:t>vypípaná</w:t>
            </w:r>
            <w:proofErr w:type="spellEnd"/>
            <w:r w:rsidRPr="00C40811">
              <w:rPr>
                <w:rFonts w:ascii="Times New Roman" w:hAnsi="Times New Roman"/>
                <w:color w:val="000000" w:themeColor="text1"/>
                <w:sz w:val="18"/>
                <w:szCs w:val="18"/>
              </w:rPr>
              <w:t xml:space="preserve"> přibližná trasa.</w:t>
            </w:r>
          </w:p>
        </w:tc>
      </w:tr>
      <w:tr w:rsidR="00B54747" w:rsidRPr="00C40811" w14:paraId="41782F0D"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824B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Barchov</w:t>
            </w:r>
          </w:p>
        </w:tc>
        <w:tc>
          <w:tcPr>
            <w:tcW w:w="1129" w:type="dxa"/>
            <w:tcBorders>
              <w:top w:val="single" w:sz="4" w:space="0" w:color="auto"/>
              <w:left w:val="nil"/>
              <w:bottom w:val="single" w:sz="4" w:space="0" w:color="auto"/>
              <w:right w:val="single" w:sz="4" w:space="0" w:color="auto"/>
            </w:tcBorders>
            <w:vAlign w:val="center"/>
          </w:tcPr>
          <w:p w14:paraId="6434A8E3"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33FFFB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GEOVAP, spol s 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1842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710220BC"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1DFDD"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Bílá Třemešná</w:t>
            </w:r>
          </w:p>
        </w:tc>
        <w:tc>
          <w:tcPr>
            <w:tcW w:w="1129" w:type="dxa"/>
            <w:tcBorders>
              <w:top w:val="single" w:sz="4" w:space="0" w:color="auto"/>
              <w:left w:val="nil"/>
              <w:bottom w:val="single" w:sz="4" w:space="0" w:color="auto"/>
              <w:right w:val="single" w:sz="4" w:space="0" w:color="auto"/>
            </w:tcBorders>
            <w:vAlign w:val="center"/>
          </w:tcPr>
          <w:p w14:paraId="54E5E877"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3140C8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Obec Bílá Třemešná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05A3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406C183C"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EB8F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Blešno</w:t>
            </w:r>
          </w:p>
        </w:tc>
        <w:tc>
          <w:tcPr>
            <w:tcW w:w="1129" w:type="dxa"/>
            <w:tcBorders>
              <w:top w:val="single" w:sz="4" w:space="0" w:color="auto"/>
              <w:left w:val="nil"/>
              <w:bottom w:val="single" w:sz="4" w:space="0" w:color="auto"/>
              <w:right w:val="single" w:sz="4" w:space="0" w:color="auto"/>
            </w:tcBorders>
            <w:vAlign w:val="center"/>
          </w:tcPr>
          <w:p w14:paraId="3EF9F501"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639002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GAP Pardubice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7BB60"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1720DDC0"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A7EC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Bukovice</w:t>
            </w:r>
          </w:p>
        </w:tc>
        <w:tc>
          <w:tcPr>
            <w:tcW w:w="1129" w:type="dxa"/>
            <w:tcBorders>
              <w:top w:val="single" w:sz="4" w:space="0" w:color="auto"/>
              <w:left w:val="nil"/>
              <w:bottom w:val="single" w:sz="4" w:space="0" w:color="auto"/>
              <w:right w:val="single" w:sz="4" w:space="0" w:color="auto"/>
            </w:tcBorders>
            <w:vAlign w:val="center"/>
          </w:tcPr>
          <w:p w14:paraId="780E6EFB"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CC49974"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Envipartner</w:t>
            </w:r>
            <w:proofErr w:type="spellEnd"/>
            <w:r w:rsidRPr="00C40811">
              <w:rPr>
                <w:rFonts w:ascii="Times New Roman" w:hAnsi="Times New Roman"/>
                <w:color w:val="000000" w:themeColor="text1"/>
                <w:sz w:val="18"/>
                <w:szCs w:val="18"/>
              </w:rPr>
              <w:t xml:space="preserve"> Brno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FE42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 (ve výše uvedených parametrech)</w:t>
            </w:r>
          </w:p>
        </w:tc>
      </w:tr>
      <w:tr w:rsidR="00B54747" w:rsidRPr="00C40811" w14:paraId="794616E7"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7D51B"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Bystré</w:t>
            </w:r>
          </w:p>
        </w:tc>
        <w:tc>
          <w:tcPr>
            <w:tcW w:w="1129" w:type="dxa"/>
            <w:tcBorders>
              <w:top w:val="single" w:sz="4" w:space="0" w:color="auto"/>
              <w:left w:val="nil"/>
              <w:bottom w:val="single" w:sz="4" w:space="0" w:color="auto"/>
              <w:right w:val="single" w:sz="4" w:space="0" w:color="auto"/>
            </w:tcBorders>
            <w:vAlign w:val="center"/>
          </w:tcPr>
          <w:p w14:paraId="72E75C26"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0C71ADC"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IterSoft</w:t>
            </w:r>
            <w:proofErr w:type="spellEnd"/>
            <w:r w:rsidRPr="00C40811">
              <w:rPr>
                <w:rFonts w:ascii="Times New Roman" w:hAnsi="Times New Roman"/>
                <w:color w:val="000000" w:themeColor="text1"/>
                <w:sz w:val="18"/>
                <w:szCs w:val="18"/>
              </w:rPr>
              <w:t xml:space="preserve"> s.r.o. Choceň</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E49E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celý katastr obce</w:t>
            </w:r>
          </w:p>
        </w:tc>
      </w:tr>
      <w:tr w:rsidR="00B54747" w:rsidRPr="00C40811" w14:paraId="4D5CB2E6"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9A30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Čermná nad Orlicí</w:t>
            </w:r>
          </w:p>
        </w:tc>
        <w:tc>
          <w:tcPr>
            <w:tcW w:w="1129" w:type="dxa"/>
            <w:tcBorders>
              <w:top w:val="single" w:sz="4" w:space="0" w:color="auto"/>
              <w:left w:val="nil"/>
              <w:bottom w:val="single" w:sz="4" w:space="0" w:color="auto"/>
              <w:right w:val="single" w:sz="4" w:space="0" w:color="auto"/>
            </w:tcBorders>
            <w:shd w:val="clear" w:color="auto" w:fill="auto"/>
            <w:vAlign w:val="center"/>
          </w:tcPr>
          <w:p w14:paraId="6E1F971C"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CF4F206"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GObec</w:t>
            </w:r>
            <w:proofErr w:type="spellEnd"/>
            <w:r w:rsidRPr="00C40811">
              <w:rPr>
                <w:rFonts w:ascii="Times New Roman" w:hAnsi="Times New Roman"/>
                <w:color w:val="000000" w:themeColor="text1"/>
                <w:sz w:val="18"/>
                <w:szCs w:val="18"/>
              </w:rPr>
              <w:t xml:space="preserve">, </w:t>
            </w:r>
            <w:proofErr w:type="spellStart"/>
            <w:r w:rsidRPr="00C40811">
              <w:rPr>
                <w:rFonts w:ascii="Times New Roman" w:hAnsi="Times New Roman"/>
                <w:color w:val="000000" w:themeColor="text1"/>
                <w:sz w:val="18"/>
                <w:szCs w:val="18"/>
              </w:rPr>
              <w:t>GeoFan</w:t>
            </w:r>
            <w:proofErr w:type="spellEnd"/>
            <w:r w:rsidRPr="00C40811">
              <w:rPr>
                <w:rFonts w:ascii="Times New Roman" w:hAnsi="Times New Roman"/>
                <w:color w:val="000000" w:themeColor="text1"/>
                <w:sz w:val="18"/>
                <w:szCs w:val="18"/>
              </w:rPr>
              <w:t>, Geodézie-</w:t>
            </w:r>
            <w:proofErr w:type="spellStart"/>
            <w:r w:rsidRPr="00C40811">
              <w:rPr>
                <w:rFonts w:ascii="Times New Roman" w:hAnsi="Times New Roman"/>
                <w:color w:val="000000" w:themeColor="text1"/>
                <w:sz w:val="18"/>
                <w:szCs w:val="18"/>
              </w:rPr>
              <w:t>Topos</w:t>
            </w:r>
            <w:proofErr w:type="spellEnd"/>
            <w:r w:rsidRPr="00C40811">
              <w:rPr>
                <w:rFonts w:ascii="Times New Roman" w:hAnsi="Times New Roman"/>
                <w:color w:val="000000" w:themeColor="text1"/>
                <w:sz w:val="18"/>
                <w:szCs w:val="18"/>
              </w:rPr>
              <w:t>, a.s.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5BCE6"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33CC3C0C"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7F86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Černilov</w:t>
            </w:r>
          </w:p>
        </w:tc>
        <w:tc>
          <w:tcPr>
            <w:tcW w:w="1129" w:type="dxa"/>
            <w:tcBorders>
              <w:top w:val="single" w:sz="4" w:space="0" w:color="auto"/>
              <w:left w:val="nil"/>
              <w:bottom w:val="single" w:sz="4" w:space="0" w:color="auto"/>
              <w:right w:val="single" w:sz="4" w:space="0" w:color="auto"/>
            </w:tcBorders>
            <w:shd w:val="clear" w:color="auto" w:fill="auto"/>
            <w:vAlign w:val="center"/>
          </w:tcPr>
          <w:p w14:paraId="7C112888"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94CF4B3"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Gobec</w:t>
            </w:r>
            <w:proofErr w:type="spellEnd"/>
            <w:r w:rsidRPr="00C40811">
              <w:rPr>
                <w:rFonts w:ascii="Times New Roman" w:hAnsi="Times New Roman"/>
                <w:color w:val="000000" w:themeColor="text1"/>
                <w:sz w:val="18"/>
                <w:szCs w:val="18"/>
              </w:rPr>
              <w:t xml:space="preserve"> s.r.o. Pardubice</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4444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postupné</w:t>
            </w:r>
          </w:p>
        </w:tc>
      </w:tr>
      <w:tr w:rsidR="00B54747" w:rsidRPr="00C40811" w14:paraId="737B33F9"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8738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lastRenderedPageBreak/>
              <w:t>Černý Důl</w:t>
            </w:r>
          </w:p>
        </w:tc>
        <w:tc>
          <w:tcPr>
            <w:tcW w:w="1129" w:type="dxa"/>
            <w:tcBorders>
              <w:top w:val="single" w:sz="4" w:space="0" w:color="auto"/>
              <w:left w:val="nil"/>
              <w:bottom w:val="single" w:sz="4" w:space="0" w:color="auto"/>
              <w:right w:val="single" w:sz="4" w:space="0" w:color="auto"/>
            </w:tcBorders>
            <w:shd w:val="clear" w:color="auto" w:fill="auto"/>
            <w:vAlign w:val="center"/>
          </w:tcPr>
          <w:p w14:paraId="53E59DDF"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AE64FF3"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Gepro</w:t>
            </w:r>
            <w:proofErr w:type="spellEnd"/>
            <w:r w:rsidRPr="00C40811">
              <w:rPr>
                <w:rFonts w:ascii="Times New Roman" w:hAnsi="Times New Roman"/>
                <w:color w:val="000000" w:themeColor="text1"/>
                <w:sz w:val="18"/>
                <w:szCs w:val="18"/>
              </w:rPr>
              <w:t xml:space="preserve"> spol.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5F23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7D91C022"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5D689"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Červený Kostelec</w:t>
            </w:r>
          </w:p>
        </w:tc>
        <w:tc>
          <w:tcPr>
            <w:tcW w:w="1129" w:type="dxa"/>
            <w:tcBorders>
              <w:top w:val="single" w:sz="4" w:space="0" w:color="auto"/>
              <w:left w:val="nil"/>
              <w:bottom w:val="single" w:sz="4" w:space="0" w:color="auto"/>
              <w:right w:val="single" w:sz="4" w:space="0" w:color="auto"/>
            </w:tcBorders>
            <w:shd w:val="clear" w:color="auto" w:fill="auto"/>
            <w:vAlign w:val="center"/>
          </w:tcPr>
          <w:p w14:paraId="21842202"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519713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Město Červený Kostelec</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8C6DD"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území města</w:t>
            </w:r>
          </w:p>
        </w:tc>
      </w:tr>
      <w:tr w:rsidR="00B54747" w:rsidRPr="00C40811" w14:paraId="6CF34F4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4CCDD"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Dobruška</w:t>
            </w:r>
          </w:p>
        </w:tc>
        <w:tc>
          <w:tcPr>
            <w:tcW w:w="1129" w:type="dxa"/>
            <w:tcBorders>
              <w:top w:val="single" w:sz="4" w:space="0" w:color="auto"/>
              <w:left w:val="nil"/>
              <w:bottom w:val="single" w:sz="4" w:space="0" w:color="auto"/>
              <w:right w:val="single" w:sz="4" w:space="0" w:color="auto"/>
            </w:tcBorders>
            <w:shd w:val="clear" w:color="auto" w:fill="auto"/>
            <w:vAlign w:val="center"/>
          </w:tcPr>
          <w:p w14:paraId="10B42583"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A0FC34A"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Geospol</w:t>
            </w:r>
            <w:proofErr w:type="spellEnd"/>
            <w:r w:rsidRPr="00C40811">
              <w:rPr>
                <w:rFonts w:ascii="Times New Roman" w:hAnsi="Times New Roman"/>
                <w:color w:val="000000" w:themeColor="text1"/>
                <w:sz w:val="18"/>
                <w:szCs w:val="18"/>
              </w:rPr>
              <w:t xml:space="preserve"> Dobruška</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3F0A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cca 70 % plochy města, nezahrnuje průmyslové areály apod.</w:t>
            </w:r>
          </w:p>
        </w:tc>
      </w:tr>
      <w:tr w:rsidR="00B54747" w:rsidRPr="00C40811" w14:paraId="56E8BD97"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4CA6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Dolní Radechová</w:t>
            </w:r>
          </w:p>
        </w:tc>
        <w:tc>
          <w:tcPr>
            <w:tcW w:w="1129" w:type="dxa"/>
            <w:tcBorders>
              <w:top w:val="single" w:sz="4" w:space="0" w:color="auto"/>
              <w:left w:val="nil"/>
              <w:bottom w:val="single" w:sz="4" w:space="0" w:color="auto"/>
              <w:right w:val="single" w:sz="4" w:space="0" w:color="auto"/>
            </w:tcBorders>
            <w:shd w:val="clear" w:color="auto" w:fill="auto"/>
            <w:vAlign w:val="center"/>
          </w:tcPr>
          <w:p w14:paraId="7D46B8FF"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D34031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Geodézie Náchod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66D43B"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2517E02A"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E21E6"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Dubenec</w:t>
            </w:r>
          </w:p>
        </w:tc>
        <w:tc>
          <w:tcPr>
            <w:tcW w:w="1129" w:type="dxa"/>
            <w:tcBorders>
              <w:top w:val="single" w:sz="4" w:space="0" w:color="auto"/>
              <w:left w:val="nil"/>
              <w:bottom w:val="single" w:sz="4" w:space="0" w:color="auto"/>
              <w:right w:val="single" w:sz="4" w:space="0" w:color="auto"/>
            </w:tcBorders>
            <w:shd w:val="clear" w:color="auto" w:fill="auto"/>
            <w:vAlign w:val="center"/>
          </w:tcPr>
          <w:p w14:paraId="4E273870"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1AD1041"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57935"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5F531E8C"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F731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Hořičky</w:t>
            </w:r>
          </w:p>
        </w:tc>
        <w:tc>
          <w:tcPr>
            <w:tcW w:w="1129" w:type="dxa"/>
            <w:tcBorders>
              <w:top w:val="single" w:sz="4" w:space="0" w:color="auto"/>
              <w:left w:val="nil"/>
              <w:bottom w:val="single" w:sz="4" w:space="0" w:color="auto"/>
              <w:right w:val="single" w:sz="4" w:space="0" w:color="auto"/>
            </w:tcBorders>
            <w:shd w:val="clear" w:color="auto" w:fill="auto"/>
            <w:vAlign w:val="center"/>
          </w:tcPr>
          <w:p w14:paraId="25F000CB"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5B3CB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program GRAMIS, firma Geodézie-</w:t>
            </w:r>
            <w:proofErr w:type="spellStart"/>
            <w:r w:rsidRPr="00C40811">
              <w:rPr>
                <w:rFonts w:ascii="Times New Roman" w:hAnsi="Times New Roman"/>
                <w:color w:val="000000" w:themeColor="text1"/>
                <w:sz w:val="18"/>
                <w:szCs w:val="18"/>
              </w:rPr>
              <w:t>Topos</w:t>
            </w:r>
            <w:proofErr w:type="spellEnd"/>
            <w:r w:rsidRPr="00C40811">
              <w:rPr>
                <w:rFonts w:ascii="Times New Roman" w:hAnsi="Times New Roman"/>
                <w:color w:val="000000" w:themeColor="text1"/>
                <w:sz w:val="18"/>
                <w:szCs w:val="18"/>
              </w:rPr>
              <w:t xml:space="preserve"> a.s. Dobruška</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62C6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02AC77CA"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7CF9B"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Hradec Králové</w:t>
            </w:r>
          </w:p>
        </w:tc>
        <w:tc>
          <w:tcPr>
            <w:tcW w:w="1129" w:type="dxa"/>
            <w:tcBorders>
              <w:top w:val="single" w:sz="4" w:space="0" w:color="auto"/>
              <w:left w:val="nil"/>
              <w:bottom w:val="single" w:sz="4" w:space="0" w:color="auto"/>
              <w:right w:val="single" w:sz="4" w:space="0" w:color="auto"/>
            </w:tcBorders>
            <w:shd w:val="clear" w:color="auto" w:fill="auto"/>
            <w:vAlign w:val="center"/>
          </w:tcPr>
          <w:p w14:paraId="1674329F"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2C6B1E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GEOVAP, spol s 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421A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1D4EE16F"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7C429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Hronov</w:t>
            </w:r>
          </w:p>
        </w:tc>
        <w:tc>
          <w:tcPr>
            <w:tcW w:w="1129" w:type="dxa"/>
            <w:tcBorders>
              <w:top w:val="single" w:sz="4" w:space="0" w:color="auto"/>
              <w:left w:val="nil"/>
              <w:bottom w:val="single" w:sz="4" w:space="0" w:color="auto"/>
              <w:right w:val="single" w:sz="4" w:space="0" w:color="auto"/>
            </w:tcBorders>
            <w:shd w:val="clear" w:color="auto" w:fill="auto"/>
            <w:vAlign w:val="center"/>
          </w:tcPr>
          <w:p w14:paraId="1314971F"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7F64413"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Geodézie Náchod</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E4F23"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k.ú</w:t>
            </w:r>
            <w:proofErr w:type="spellEnd"/>
            <w:r w:rsidRPr="00C40811">
              <w:rPr>
                <w:rFonts w:ascii="Times New Roman" w:hAnsi="Times New Roman"/>
                <w:color w:val="000000" w:themeColor="text1"/>
                <w:sz w:val="18"/>
                <w:szCs w:val="18"/>
              </w:rPr>
              <w:t xml:space="preserve">. Hronov, Rokytník, Žabokrky, </w:t>
            </w:r>
            <w:proofErr w:type="spellStart"/>
            <w:r w:rsidRPr="00C40811">
              <w:rPr>
                <w:rFonts w:ascii="Times New Roman" w:hAnsi="Times New Roman"/>
                <w:color w:val="000000" w:themeColor="text1"/>
                <w:sz w:val="18"/>
                <w:szCs w:val="18"/>
              </w:rPr>
              <w:t>Zbečník</w:t>
            </w:r>
            <w:proofErr w:type="spellEnd"/>
            <w:r w:rsidRPr="00C40811">
              <w:rPr>
                <w:rFonts w:ascii="Times New Roman" w:hAnsi="Times New Roman"/>
                <w:color w:val="000000" w:themeColor="text1"/>
                <w:sz w:val="18"/>
                <w:szCs w:val="18"/>
              </w:rPr>
              <w:t>, Malá Čermná a Velký Dřevíč</w:t>
            </w:r>
          </w:p>
        </w:tc>
      </w:tr>
      <w:tr w:rsidR="00B54747" w:rsidRPr="00C40811" w14:paraId="483C49E8"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B327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Chomutice</w:t>
            </w:r>
          </w:p>
        </w:tc>
        <w:tc>
          <w:tcPr>
            <w:tcW w:w="1129" w:type="dxa"/>
            <w:tcBorders>
              <w:top w:val="single" w:sz="4" w:space="0" w:color="auto"/>
              <w:left w:val="nil"/>
              <w:bottom w:val="single" w:sz="4" w:space="0" w:color="auto"/>
              <w:right w:val="single" w:sz="4" w:space="0" w:color="auto"/>
            </w:tcBorders>
            <w:shd w:val="clear" w:color="auto" w:fill="auto"/>
            <w:vAlign w:val="center"/>
          </w:tcPr>
          <w:p w14:paraId="723CFD70"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8D3A0A8"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GPlus</w:t>
            </w:r>
            <w:proofErr w:type="spellEnd"/>
            <w:r w:rsidRPr="00C40811">
              <w:rPr>
                <w:rFonts w:ascii="Times New Roman" w:hAnsi="Times New Roman"/>
                <w:color w:val="000000" w:themeColor="text1"/>
                <w:sz w:val="18"/>
                <w:szCs w:val="18"/>
              </w:rPr>
              <w:t xml:space="preserve">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7275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083284F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C304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Janské Lázně</w:t>
            </w:r>
          </w:p>
        </w:tc>
        <w:tc>
          <w:tcPr>
            <w:tcW w:w="1129" w:type="dxa"/>
            <w:tcBorders>
              <w:top w:val="single" w:sz="4" w:space="0" w:color="auto"/>
              <w:left w:val="nil"/>
              <w:bottom w:val="single" w:sz="4" w:space="0" w:color="auto"/>
              <w:right w:val="single" w:sz="4" w:space="0" w:color="auto"/>
            </w:tcBorders>
            <w:shd w:val="clear" w:color="auto" w:fill="auto"/>
            <w:vAlign w:val="center"/>
          </w:tcPr>
          <w:p w14:paraId="3F06172C"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7B3CFF8"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E46E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ostrůvkovitě</w:t>
            </w:r>
          </w:p>
        </w:tc>
      </w:tr>
      <w:tr w:rsidR="00B54747" w:rsidRPr="00C40811" w14:paraId="63984DDB"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33C5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Jaroměř</w:t>
            </w:r>
          </w:p>
        </w:tc>
        <w:tc>
          <w:tcPr>
            <w:tcW w:w="1129" w:type="dxa"/>
            <w:tcBorders>
              <w:top w:val="single" w:sz="4" w:space="0" w:color="auto"/>
              <w:left w:val="nil"/>
              <w:bottom w:val="single" w:sz="4" w:space="0" w:color="auto"/>
              <w:right w:val="single" w:sz="4" w:space="0" w:color="auto"/>
            </w:tcBorders>
            <w:shd w:val="clear" w:color="auto" w:fill="auto"/>
            <w:vAlign w:val="center"/>
          </w:tcPr>
          <w:p w14:paraId="03CDA155"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2B2EC4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GEOVAP, spol s 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04F8B"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k. </w:t>
            </w:r>
            <w:proofErr w:type="spellStart"/>
            <w:r w:rsidRPr="00C40811">
              <w:rPr>
                <w:rFonts w:ascii="Times New Roman" w:hAnsi="Times New Roman"/>
                <w:color w:val="000000" w:themeColor="text1"/>
                <w:sz w:val="18"/>
                <w:szCs w:val="18"/>
              </w:rPr>
              <w:t>ú.</w:t>
            </w:r>
            <w:proofErr w:type="spellEnd"/>
            <w:r w:rsidRPr="00C40811">
              <w:rPr>
                <w:rFonts w:ascii="Times New Roman" w:hAnsi="Times New Roman"/>
                <w:color w:val="000000" w:themeColor="text1"/>
                <w:sz w:val="18"/>
                <w:szCs w:val="18"/>
              </w:rPr>
              <w:t xml:space="preserve"> Jaroměř, </w:t>
            </w:r>
            <w:proofErr w:type="spellStart"/>
            <w:r w:rsidRPr="00C40811">
              <w:rPr>
                <w:rFonts w:ascii="Times New Roman" w:hAnsi="Times New Roman"/>
                <w:color w:val="000000" w:themeColor="text1"/>
                <w:sz w:val="18"/>
                <w:szCs w:val="18"/>
              </w:rPr>
              <w:t>Jezbiny</w:t>
            </w:r>
            <w:proofErr w:type="spellEnd"/>
            <w:r w:rsidRPr="00C40811">
              <w:rPr>
                <w:rFonts w:ascii="Times New Roman" w:hAnsi="Times New Roman"/>
                <w:color w:val="000000" w:themeColor="text1"/>
                <w:sz w:val="18"/>
                <w:szCs w:val="18"/>
              </w:rPr>
              <w:t>, Josefov u</w:t>
            </w:r>
            <w:r>
              <w:rPr>
                <w:rFonts w:ascii="Times New Roman" w:hAnsi="Times New Roman"/>
                <w:color w:val="000000" w:themeColor="text1"/>
                <w:sz w:val="18"/>
                <w:szCs w:val="18"/>
              </w:rPr>
              <w:t> </w:t>
            </w:r>
            <w:r w:rsidRPr="00C40811">
              <w:rPr>
                <w:rFonts w:ascii="Times New Roman" w:hAnsi="Times New Roman"/>
                <w:color w:val="000000" w:themeColor="text1"/>
                <w:sz w:val="18"/>
                <w:szCs w:val="18"/>
              </w:rPr>
              <w:t xml:space="preserve">Jaroměře, </w:t>
            </w:r>
            <w:proofErr w:type="spellStart"/>
            <w:r w:rsidRPr="00C40811">
              <w:rPr>
                <w:rFonts w:ascii="Times New Roman" w:hAnsi="Times New Roman"/>
                <w:color w:val="000000" w:themeColor="text1"/>
                <w:sz w:val="18"/>
                <w:szCs w:val="18"/>
              </w:rPr>
              <w:t>Semonice</w:t>
            </w:r>
            <w:proofErr w:type="spellEnd"/>
            <w:r w:rsidRPr="00C40811">
              <w:rPr>
                <w:rFonts w:ascii="Times New Roman" w:hAnsi="Times New Roman"/>
                <w:color w:val="000000" w:themeColor="text1"/>
                <w:sz w:val="18"/>
                <w:szCs w:val="18"/>
              </w:rPr>
              <w:t>, Starý Ples</w:t>
            </w:r>
          </w:p>
        </w:tc>
      </w:tr>
      <w:tr w:rsidR="00B54747" w:rsidRPr="00C40811" w14:paraId="62638C61"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FAA8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Jičín</w:t>
            </w:r>
          </w:p>
        </w:tc>
        <w:tc>
          <w:tcPr>
            <w:tcW w:w="1129" w:type="dxa"/>
            <w:tcBorders>
              <w:top w:val="single" w:sz="4" w:space="0" w:color="auto"/>
              <w:left w:val="nil"/>
              <w:bottom w:val="single" w:sz="4" w:space="0" w:color="auto"/>
              <w:right w:val="single" w:sz="4" w:space="0" w:color="auto"/>
            </w:tcBorders>
            <w:shd w:val="clear" w:color="auto" w:fill="auto"/>
            <w:vAlign w:val="center"/>
          </w:tcPr>
          <w:p w14:paraId="596E641F"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03D9FE"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ED23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ostrůvkovitě větší část obce</w:t>
            </w:r>
          </w:p>
        </w:tc>
      </w:tr>
      <w:tr w:rsidR="00B54747" w:rsidRPr="00C40811" w14:paraId="60D42F46"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D3D8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Klášterská Lhota</w:t>
            </w:r>
          </w:p>
        </w:tc>
        <w:tc>
          <w:tcPr>
            <w:tcW w:w="1129" w:type="dxa"/>
            <w:tcBorders>
              <w:top w:val="single" w:sz="4" w:space="0" w:color="auto"/>
              <w:left w:val="nil"/>
              <w:bottom w:val="single" w:sz="4" w:space="0" w:color="auto"/>
              <w:right w:val="single" w:sz="4" w:space="0" w:color="auto"/>
            </w:tcBorders>
            <w:vAlign w:val="center"/>
          </w:tcPr>
          <w:p w14:paraId="36FD56A7"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FF227E0"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GisOnline</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082BB"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471FEA32"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68DA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Kratonohy</w:t>
            </w:r>
          </w:p>
        </w:tc>
        <w:tc>
          <w:tcPr>
            <w:tcW w:w="1129" w:type="dxa"/>
            <w:tcBorders>
              <w:top w:val="single" w:sz="4" w:space="0" w:color="auto"/>
              <w:left w:val="nil"/>
              <w:bottom w:val="single" w:sz="4" w:space="0" w:color="auto"/>
              <w:right w:val="single" w:sz="4" w:space="0" w:color="auto"/>
            </w:tcBorders>
            <w:vAlign w:val="center"/>
          </w:tcPr>
          <w:p w14:paraId="2D146DB3"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3C12A7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GAP Pardubice s.r.o</w:t>
            </w:r>
            <w:r>
              <w:rPr>
                <w:rFonts w:ascii="Times New Roman" w:hAnsi="Times New Roman"/>
                <w:color w:val="000000" w:themeColor="text1"/>
                <w:sz w:val="18"/>
                <w:szCs w:val="18"/>
              </w:rPr>
              <w: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616A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79F130C2"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85EB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Kvasiny</w:t>
            </w:r>
          </w:p>
        </w:tc>
        <w:tc>
          <w:tcPr>
            <w:tcW w:w="1129" w:type="dxa"/>
            <w:tcBorders>
              <w:top w:val="single" w:sz="4" w:space="0" w:color="auto"/>
              <w:left w:val="nil"/>
              <w:bottom w:val="single" w:sz="4" w:space="0" w:color="auto"/>
              <w:right w:val="single" w:sz="4" w:space="0" w:color="auto"/>
            </w:tcBorders>
            <w:vAlign w:val="center"/>
          </w:tcPr>
          <w:p w14:paraId="7506C1E2"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F4903C6"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w:t>
            </w:r>
            <w:r>
              <w:rPr>
                <w:rFonts w:ascii="Times New Roman" w:hAnsi="Times New Roman"/>
                <w:color w:val="000000" w:themeColor="text1"/>
                <w:sz w:val="18"/>
                <w:szCs w:val="18"/>
              </w:rPr>
              <w:t>P</w:t>
            </w:r>
            <w:r w:rsidRPr="00C40811">
              <w:rPr>
                <w:rFonts w:ascii="Times New Roman" w:hAnsi="Times New Roman"/>
                <w:color w:val="000000" w:themeColor="text1"/>
                <w:sz w:val="18"/>
                <w:szCs w:val="18"/>
              </w:rPr>
              <w:t>lus</w:t>
            </w:r>
            <w:proofErr w:type="spellEnd"/>
            <w:r w:rsidRPr="00C40811">
              <w:rPr>
                <w:rFonts w:ascii="Times New Roman" w:hAnsi="Times New Roman"/>
                <w:color w:val="000000" w:themeColor="text1"/>
                <w:sz w:val="18"/>
                <w:szCs w:val="18"/>
              </w:rPr>
              <w:t xml:space="preserve">, s.r.o. Pardubice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2826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3AB18165"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87B0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Lánov</w:t>
            </w:r>
          </w:p>
        </w:tc>
        <w:tc>
          <w:tcPr>
            <w:tcW w:w="1129" w:type="dxa"/>
            <w:tcBorders>
              <w:top w:val="single" w:sz="4" w:space="0" w:color="auto"/>
              <w:left w:val="nil"/>
              <w:bottom w:val="single" w:sz="4" w:space="0" w:color="auto"/>
              <w:right w:val="single" w:sz="4" w:space="0" w:color="auto"/>
            </w:tcBorders>
            <w:vAlign w:val="center"/>
          </w:tcPr>
          <w:p w14:paraId="55C4EC26"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EA44C83"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Geodezie Krkonoše, Vrchlabí</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82E36"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5EADE87E"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DC6E0"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Lukavice</w:t>
            </w:r>
          </w:p>
        </w:tc>
        <w:tc>
          <w:tcPr>
            <w:tcW w:w="1129" w:type="dxa"/>
            <w:tcBorders>
              <w:top w:val="single" w:sz="4" w:space="0" w:color="auto"/>
              <w:left w:val="nil"/>
              <w:bottom w:val="single" w:sz="4" w:space="0" w:color="auto"/>
              <w:right w:val="single" w:sz="4" w:space="0" w:color="auto"/>
            </w:tcBorders>
            <w:vAlign w:val="center"/>
          </w:tcPr>
          <w:p w14:paraId="798355EA"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E83EA5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nemáme</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20104"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203D54AF"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D152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Malé Svatoňovice</w:t>
            </w:r>
          </w:p>
        </w:tc>
        <w:tc>
          <w:tcPr>
            <w:tcW w:w="1129" w:type="dxa"/>
            <w:tcBorders>
              <w:top w:val="single" w:sz="4" w:space="0" w:color="auto"/>
              <w:left w:val="nil"/>
              <w:bottom w:val="single" w:sz="4" w:space="0" w:color="auto"/>
              <w:right w:val="single" w:sz="4" w:space="0" w:color="auto"/>
            </w:tcBorders>
            <w:vAlign w:val="center"/>
          </w:tcPr>
          <w:p w14:paraId="00E11173"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567168F"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9451D"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1CE2B6CA"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68DD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Máslojedy</w:t>
            </w:r>
          </w:p>
        </w:tc>
        <w:tc>
          <w:tcPr>
            <w:tcW w:w="1129" w:type="dxa"/>
            <w:tcBorders>
              <w:top w:val="single" w:sz="4" w:space="0" w:color="auto"/>
              <w:left w:val="nil"/>
              <w:bottom w:val="single" w:sz="4" w:space="0" w:color="auto"/>
              <w:right w:val="single" w:sz="4" w:space="0" w:color="auto"/>
            </w:tcBorders>
            <w:vAlign w:val="center"/>
          </w:tcPr>
          <w:p w14:paraId="06DB9FBD"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28BBF3F"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4A675"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1AE4506E"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B268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Mladějov</w:t>
            </w:r>
          </w:p>
        </w:tc>
        <w:tc>
          <w:tcPr>
            <w:tcW w:w="1129" w:type="dxa"/>
            <w:tcBorders>
              <w:top w:val="single" w:sz="4" w:space="0" w:color="auto"/>
              <w:left w:val="nil"/>
              <w:bottom w:val="single" w:sz="4" w:space="0" w:color="auto"/>
              <w:right w:val="single" w:sz="4" w:space="0" w:color="auto"/>
            </w:tcBorders>
            <w:vAlign w:val="center"/>
          </w:tcPr>
          <w:p w14:paraId="35518C91"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48A5EC3"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CLEERIO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2084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2A810D76"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E4E1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Náchod</w:t>
            </w:r>
          </w:p>
        </w:tc>
        <w:tc>
          <w:tcPr>
            <w:tcW w:w="1129" w:type="dxa"/>
            <w:tcBorders>
              <w:top w:val="single" w:sz="4" w:space="0" w:color="auto"/>
              <w:left w:val="nil"/>
              <w:bottom w:val="single" w:sz="4" w:space="0" w:color="auto"/>
              <w:right w:val="single" w:sz="4" w:space="0" w:color="auto"/>
            </w:tcBorders>
            <w:shd w:val="clear" w:color="auto" w:fill="auto"/>
            <w:vAlign w:val="center"/>
          </w:tcPr>
          <w:p w14:paraId="2837E403"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3331E63"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Geodézie Náchod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1608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7418A1D3"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E405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Nepolisy</w:t>
            </w:r>
          </w:p>
        </w:tc>
        <w:tc>
          <w:tcPr>
            <w:tcW w:w="1129" w:type="dxa"/>
            <w:tcBorders>
              <w:top w:val="single" w:sz="4" w:space="0" w:color="auto"/>
              <w:left w:val="nil"/>
              <w:bottom w:val="single" w:sz="4" w:space="0" w:color="auto"/>
              <w:right w:val="single" w:sz="4" w:space="0" w:color="auto"/>
            </w:tcBorders>
            <w:shd w:val="clear" w:color="auto" w:fill="auto"/>
            <w:vAlign w:val="center"/>
          </w:tcPr>
          <w:p w14:paraId="5627D0C1"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08052F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ORP Nový Bydžov</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B487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50D0EB63"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5014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Nová Paka</w:t>
            </w:r>
          </w:p>
        </w:tc>
        <w:tc>
          <w:tcPr>
            <w:tcW w:w="1129" w:type="dxa"/>
            <w:tcBorders>
              <w:top w:val="single" w:sz="4" w:space="0" w:color="auto"/>
              <w:left w:val="nil"/>
              <w:bottom w:val="single" w:sz="4" w:space="0" w:color="auto"/>
              <w:right w:val="single" w:sz="4" w:space="0" w:color="auto"/>
            </w:tcBorders>
            <w:shd w:val="clear" w:color="auto" w:fill="auto"/>
            <w:vAlign w:val="center"/>
          </w:tcPr>
          <w:p w14:paraId="0B0E0025"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2843B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 -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A86C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celé město včetně osad</w:t>
            </w:r>
          </w:p>
        </w:tc>
      </w:tr>
      <w:tr w:rsidR="00B54747" w:rsidRPr="00C40811" w14:paraId="425980A7"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31B2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Nové Město nad Metují</w:t>
            </w:r>
          </w:p>
        </w:tc>
        <w:tc>
          <w:tcPr>
            <w:tcW w:w="1129" w:type="dxa"/>
            <w:tcBorders>
              <w:top w:val="single" w:sz="4" w:space="0" w:color="auto"/>
              <w:left w:val="nil"/>
              <w:bottom w:val="single" w:sz="4" w:space="0" w:color="auto"/>
              <w:right w:val="single" w:sz="4" w:space="0" w:color="auto"/>
            </w:tcBorders>
            <w:shd w:val="clear" w:color="auto" w:fill="auto"/>
            <w:vAlign w:val="center"/>
          </w:tcPr>
          <w:p w14:paraId="1896112C"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01D82A6"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Geodézie Náchod</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2A06F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Celá obec – </w:t>
            </w:r>
            <w:proofErr w:type="spellStart"/>
            <w:r w:rsidRPr="00C40811">
              <w:rPr>
                <w:rFonts w:ascii="Times New Roman" w:hAnsi="Times New Roman"/>
                <w:color w:val="000000" w:themeColor="text1"/>
                <w:sz w:val="18"/>
                <w:szCs w:val="18"/>
              </w:rPr>
              <w:t>kú</w:t>
            </w:r>
            <w:proofErr w:type="spellEnd"/>
            <w:r w:rsidRPr="00C40811">
              <w:rPr>
                <w:rFonts w:ascii="Times New Roman" w:hAnsi="Times New Roman"/>
                <w:color w:val="000000" w:themeColor="text1"/>
                <w:sz w:val="18"/>
                <w:szCs w:val="18"/>
              </w:rPr>
              <w:t xml:space="preserve"> Nové Město nad Metují, Krčín, </w:t>
            </w:r>
            <w:proofErr w:type="spellStart"/>
            <w:r w:rsidRPr="00C40811">
              <w:rPr>
                <w:rFonts w:ascii="Times New Roman" w:hAnsi="Times New Roman"/>
                <w:color w:val="000000" w:themeColor="text1"/>
                <w:sz w:val="18"/>
                <w:szCs w:val="18"/>
              </w:rPr>
              <w:t>Spy</w:t>
            </w:r>
            <w:proofErr w:type="spellEnd"/>
            <w:r w:rsidRPr="00C40811">
              <w:rPr>
                <w:rFonts w:ascii="Times New Roman" w:hAnsi="Times New Roman"/>
                <w:color w:val="000000" w:themeColor="text1"/>
                <w:sz w:val="18"/>
                <w:szCs w:val="18"/>
              </w:rPr>
              <w:t xml:space="preserve">, Vrchoviny </w:t>
            </w:r>
          </w:p>
        </w:tc>
      </w:tr>
      <w:tr w:rsidR="00B54747" w:rsidRPr="00C40811" w14:paraId="7421C0AA"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9617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Nový Bydžov</w:t>
            </w:r>
          </w:p>
        </w:tc>
        <w:tc>
          <w:tcPr>
            <w:tcW w:w="1129" w:type="dxa"/>
            <w:tcBorders>
              <w:top w:val="single" w:sz="4" w:space="0" w:color="auto"/>
              <w:left w:val="nil"/>
              <w:bottom w:val="single" w:sz="4" w:space="0" w:color="auto"/>
              <w:right w:val="single" w:sz="4" w:space="0" w:color="auto"/>
            </w:tcBorders>
            <w:shd w:val="clear" w:color="auto" w:fill="auto"/>
            <w:vAlign w:val="center"/>
          </w:tcPr>
          <w:p w14:paraId="430D8B38"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9A2AD9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GEOVAP, spol s 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AA0A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ORP Nový Bydžov</w:t>
            </w:r>
          </w:p>
        </w:tc>
      </w:tr>
      <w:tr w:rsidR="00B54747" w:rsidRPr="00C40811" w14:paraId="492860A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93B29"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Ohařice</w:t>
            </w:r>
          </w:p>
        </w:tc>
        <w:tc>
          <w:tcPr>
            <w:tcW w:w="1129" w:type="dxa"/>
            <w:tcBorders>
              <w:top w:val="single" w:sz="4" w:space="0" w:color="auto"/>
              <w:left w:val="nil"/>
              <w:bottom w:val="single" w:sz="4" w:space="0" w:color="auto"/>
              <w:right w:val="single" w:sz="4" w:space="0" w:color="auto"/>
            </w:tcBorders>
            <w:shd w:val="clear" w:color="auto" w:fill="auto"/>
            <w:vAlign w:val="center"/>
          </w:tcPr>
          <w:p w14:paraId="078F620C"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2B12B25"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0FA8B"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3A198D73"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104B9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lastRenderedPageBreak/>
              <w:t>Police nad Metují</w:t>
            </w:r>
          </w:p>
        </w:tc>
        <w:tc>
          <w:tcPr>
            <w:tcW w:w="1129" w:type="dxa"/>
            <w:tcBorders>
              <w:top w:val="single" w:sz="4" w:space="0" w:color="auto"/>
              <w:left w:val="nil"/>
              <w:bottom w:val="single" w:sz="4" w:space="0" w:color="auto"/>
              <w:right w:val="single" w:sz="4" w:space="0" w:color="auto"/>
            </w:tcBorders>
            <w:vAlign w:val="center"/>
          </w:tcPr>
          <w:p w14:paraId="6531EDA6"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vAlign w:val="center"/>
          </w:tcPr>
          <w:p w14:paraId="4776DFC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Geodézie Náchod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4CE4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DTM pokrývá centrální část obce, integrované obce jen částečně</w:t>
            </w:r>
          </w:p>
        </w:tc>
      </w:tr>
      <w:tr w:rsidR="00B54747" w:rsidRPr="00C40811" w14:paraId="706A4EA1"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54359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Rokytnice v Orlických horách</w:t>
            </w:r>
          </w:p>
        </w:tc>
        <w:tc>
          <w:tcPr>
            <w:tcW w:w="1129" w:type="dxa"/>
            <w:tcBorders>
              <w:top w:val="single" w:sz="4" w:space="0" w:color="auto"/>
              <w:left w:val="nil"/>
              <w:bottom w:val="single" w:sz="4" w:space="0" w:color="auto"/>
              <w:right w:val="single" w:sz="4" w:space="0" w:color="auto"/>
            </w:tcBorders>
            <w:shd w:val="clear" w:color="auto" w:fill="auto"/>
            <w:vAlign w:val="center"/>
          </w:tcPr>
          <w:p w14:paraId="1698C045"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D14C572"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GPlus</w:t>
            </w:r>
            <w:proofErr w:type="spellEnd"/>
            <w:r w:rsidRPr="00C40811">
              <w:rPr>
                <w:rFonts w:ascii="Times New Roman" w:hAnsi="Times New Roman"/>
                <w:color w:val="000000" w:themeColor="text1"/>
                <w:sz w:val="18"/>
                <w:szCs w:val="18"/>
              </w:rPr>
              <w:t xml:space="preserve"> s.r.o., Hlaváčova 179, 530 02 Pardubice (Ing. Radek </w:t>
            </w:r>
            <w:proofErr w:type="spellStart"/>
            <w:r w:rsidRPr="00C40811">
              <w:rPr>
                <w:rFonts w:ascii="Times New Roman" w:hAnsi="Times New Roman"/>
                <w:color w:val="000000" w:themeColor="text1"/>
                <w:sz w:val="18"/>
                <w:szCs w:val="18"/>
              </w:rPr>
              <w:t>Kacetl</w:t>
            </w:r>
            <w:proofErr w:type="spellEnd"/>
            <w:r w:rsidRPr="00C40811">
              <w:rPr>
                <w:rFonts w:ascii="Times New Roman" w:hAnsi="Times New Roman"/>
                <w:color w:val="000000" w:themeColor="text1"/>
                <w:sz w:val="18"/>
                <w:szCs w:val="18"/>
              </w:rPr>
              <w:t>)</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79C7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10A01A3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768A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Rtyně v Podkrkonoší</w:t>
            </w:r>
          </w:p>
        </w:tc>
        <w:tc>
          <w:tcPr>
            <w:tcW w:w="1129" w:type="dxa"/>
            <w:tcBorders>
              <w:top w:val="single" w:sz="4" w:space="0" w:color="auto"/>
              <w:left w:val="nil"/>
              <w:bottom w:val="single" w:sz="4" w:space="0" w:color="auto"/>
              <w:right w:val="single" w:sz="4" w:space="0" w:color="auto"/>
            </w:tcBorders>
            <w:vAlign w:val="center"/>
          </w:tcPr>
          <w:p w14:paraId="6957AE28"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3C1114A"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GPlus</w:t>
            </w:r>
            <w:proofErr w:type="spellEnd"/>
            <w:r w:rsidRPr="00C40811">
              <w:rPr>
                <w:rFonts w:ascii="Times New Roman" w:hAnsi="Times New Roman"/>
                <w:color w:val="000000" w:themeColor="text1"/>
                <w:sz w:val="18"/>
                <w:szCs w:val="18"/>
              </w:rPr>
              <w:t xml:space="preserve">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13F2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7537E660"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19F35D"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Říčky v Orlických horách</w:t>
            </w:r>
          </w:p>
        </w:tc>
        <w:tc>
          <w:tcPr>
            <w:tcW w:w="1129" w:type="dxa"/>
            <w:tcBorders>
              <w:top w:val="single" w:sz="4" w:space="0" w:color="auto"/>
              <w:left w:val="nil"/>
              <w:bottom w:val="single" w:sz="4" w:space="0" w:color="auto"/>
              <w:right w:val="single" w:sz="4" w:space="0" w:color="auto"/>
            </w:tcBorders>
            <w:vAlign w:val="center"/>
          </w:tcPr>
          <w:p w14:paraId="239A1E27"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A83746A"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IterSoft</w:t>
            </w:r>
            <w:proofErr w:type="spellEnd"/>
            <w:r w:rsidRPr="00C40811">
              <w:rPr>
                <w:rFonts w:ascii="Times New Roman" w:hAnsi="Times New Roman"/>
                <w:color w:val="000000" w:themeColor="text1"/>
                <w:sz w:val="18"/>
                <w:szCs w:val="18"/>
              </w:rPr>
              <w:t xml:space="preserve"> s.r.o. </w:t>
            </w:r>
            <w:proofErr w:type="spellStart"/>
            <w:r w:rsidRPr="00C40811">
              <w:rPr>
                <w:rFonts w:ascii="Times New Roman" w:hAnsi="Times New Roman"/>
                <w:color w:val="000000" w:themeColor="text1"/>
                <w:sz w:val="18"/>
                <w:szCs w:val="18"/>
              </w:rPr>
              <w:t>CHoceň</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5F3D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31240310"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DF35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Říkov</w:t>
            </w:r>
          </w:p>
        </w:tc>
        <w:tc>
          <w:tcPr>
            <w:tcW w:w="1129" w:type="dxa"/>
            <w:tcBorders>
              <w:top w:val="single" w:sz="4" w:space="0" w:color="auto"/>
              <w:left w:val="nil"/>
              <w:bottom w:val="single" w:sz="4" w:space="0" w:color="auto"/>
              <w:right w:val="single" w:sz="4" w:space="0" w:color="auto"/>
            </w:tcBorders>
            <w:vAlign w:val="center"/>
          </w:tcPr>
          <w:p w14:paraId="6CBC9A21"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A71E23F"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Gramis</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140E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77B03493"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63D2D"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Slatina nad Úpou</w:t>
            </w:r>
          </w:p>
        </w:tc>
        <w:tc>
          <w:tcPr>
            <w:tcW w:w="1129" w:type="dxa"/>
            <w:tcBorders>
              <w:top w:val="single" w:sz="4" w:space="0" w:color="auto"/>
              <w:left w:val="nil"/>
              <w:bottom w:val="single" w:sz="4" w:space="0" w:color="auto"/>
              <w:right w:val="single" w:sz="4" w:space="0" w:color="auto"/>
            </w:tcBorders>
            <w:vAlign w:val="center"/>
          </w:tcPr>
          <w:p w14:paraId="17B5C250"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2EC3E2C" w14:textId="77777777" w:rsidR="00B54747" w:rsidRPr="00C40811" w:rsidRDefault="00B54747" w:rsidP="007A0BD1">
            <w:pPr>
              <w:spacing w:before="120" w:after="120"/>
              <w:rPr>
                <w:rFonts w:ascii="Times New Roman" w:hAnsi="Times New Roman"/>
                <w:color w:val="000000" w:themeColor="text1"/>
                <w:sz w:val="18"/>
                <w:szCs w:val="18"/>
              </w:rPr>
            </w:pPr>
            <w:proofErr w:type="spellStart"/>
            <w:r w:rsidRPr="00C40811">
              <w:rPr>
                <w:rFonts w:ascii="Times New Roman" w:hAnsi="Times New Roman"/>
                <w:color w:val="000000" w:themeColor="text1"/>
                <w:sz w:val="18"/>
                <w:szCs w:val="18"/>
              </w:rPr>
              <w:t>Gramis</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9DFE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 xml:space="preserve">celé </w:t>
            </w:r>
            <w:proofErr w:type="spellStart"/>
            <w:r w:rsidRPr="00C40811">
              <w:rPr>
                <w:rFonts w:ascii="Times New Roman" w:hAnsi="Times New Roman"/>
                <w:color w:val="000000" w:themeColor="text1"/>
                <w:sz w:val="18"/>
                <w:szCs w:val="18"/>
              </w:rPr>
              <w:t>k.ú</w:t>
            </w:r>
            <w:proofErr w:type="spellEnd"/>
            <w:r w:rsidRPr="00C40811">
              <w:rPr>
                <w:rFonts w:ascii="Times New Roman" w:hAnsi="Times New Roman"/>
                <w:color w:val="000000" w:themeColor="text1"/>
                <w:sz w:val="18"/>
                <w:szCs w:val="18"/>
              </w:rPr>
              <w:t>.</w:t>
            </w:r>
          </w:p>
        </w:tc>
      </w:tr>
      <w:tr w:rsidR="00B54747" w:rsidRPr="00C40811" w14:paraId="2013DB10"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DF56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Sovětice</w:t>
            </w:r>
          </w:p>
        </w:tc>
        <w:tc>
          <w:tcPr>
            <w:tcW w:w="1129" w:type="dxa"/>
            <w:tcBorders>
              <w:top w:val="single" w:sz="4" w:space="0" w:color="auto"/>
              <w:left w:val="nil"/>
              <w:bottom w:val="single" w:sz="4" w:space="0" w:color="auto"/>
              <w:right w:val="single" w:sz="4" w:space="0" w:color="auto"/>
            </w:tcBorders>
            <w:vAlign w:val="center"/>
          </w:tcPr>
          <w:p w14:paraId="071CFA31"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DB6E7FD"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T-mapy spol.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ECBF8"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5784CF61"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7B2E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Staré Místo</w:t>
            </w:r>
          </w:p>
        </w:tc>
        <w:tc>
          <w:tcPr>
            <w:tcW w:w="1129" w:type="dxa"/>
            <w:tcBorders>
              <w:top w:val="single" w:sz="4" w:space="0" w:color="auto"/>
              <w:left w:val="nil"/>
              <w:bottom w:val="single" w:sz="4" w:space="0" w:color="auto"/>
              <w:right w:val="single" w:sz="4" w:space="0" w:color="auto"/>
            </w:tcBorders>
            <w:vAlign w:val="center"/>
          </w:tcPr>
          <w:p w14:paraId="6C281E30"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A1B0D73"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FD1E9"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4B359C9F"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4A01F"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Stěžery</w:t>
            </w:r>
          </w:p>
        </w:tc>
        <w:tc>
          <w:tcPr>
            <w:tcW w:w="1129" w:type="dxa"/>
            <w:tcBorders>
              <w:top w:val="single" w:sz="4" w:space="0" w:color="auto"/>
              <w:left w:val="nil"/>
              <w:bottom w:val="single" w:sz="4" w:space="0" w:color="auto"/>
              <w:right w:val="single" w:sz="4" w:space="0" w:color="auto"/>
            </w:tcBorders>
            <w:shd w:val="clear" w:color="auto" w:fill="auto"/>
            <w:vAlign w:val="center"/>
          </w:tcPr>
          <w:p w14:paraId="3B4F7D9C"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39293E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program GRAMIS, firma Geodézie-</w:t>
            </w:r>
            <w:proofErr w:type="spellStart"/>
            <w:r w:rsidRPr="00C40811">
              <w:rPr>
                <w:rFonts w:ascii="Times New Roman" w:hAnsi="Times New Roman"/>
                <w:color w:val="000000" w:themeColor="text1"/>
                <w:sz w:val="18"/>
                <w:szCs w:val="18"/>
              </w:rPr>
              <w:t>Topos</w:t>
            </w:r>
            <w:proofErr w:type="spellEnd"/>
            <w:r w:rsidRPr="00C40811">
              <w:rPr>
                <w:rFonts w:ascii="Times New Roman" w:hAnsi="Times New Roman"/>
                <w:color w:val="000000" w:themeColor="text1"/>
                <w:sz w:val="18"/>
                <w:szCs w:val="18"/>
              </w:rPr>
              <w:t xml:space="preserve"> a.s. Dobruška</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1C529"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Obec Stěžery</w:t>
            </w:r>
            <w:r>
              <w:rPr>
                <w:rFonts w:ascii="Times New Roman" w:hAnsi="Times New Roman"/>
                <w:color w:val="000000" w:themeColor="text1"/>
                <w:sz w:val="18"/>
                <w:szCs w:val="18"/>
              </w:rPr>
              <w:t xml:space="preserve"> – </w:t>
            </w:r>
            <w:r w:rsidRPr="00C40811">
              <w:rPr>
                <w:rFonts w:ascii="Times New Roman" w:hAnsi="Times New Roman"/>
                <w:color w:val="000000" w:themeColor="text1"/>
                <w:sz w:val="18"/>
                <w:szCs w:val="18"/>
              </w:rPr>
              <w:t xml:space="preserve">katastrální území Stěžery, </w:t>
            </w:r>
            <w:proofErr w:type="spellStart"/>
            <w:r w:rsidRPr="00C40811">
              <w:rPr>
                <w:rFonts w:ascii="Times New Roman" w:hAnsi="Times New Roman"/>
                <w:color w:val="000000" w:themeColor="text1"/>
                <w:sz w:val="18"/>
                <w:szCs w:val="18"/>
              </w:rPr>
              <w:t>Stěžírky</w:t>
            </w:r>
            <w:proofErr w:type="spellEnd"/>
            <w:r w:rsidRPr="00C40811">
              <w:rPr>
                <w:rFonts w:ascii="Times New Roman" w:hAnsi="Times New Roman"/>
                <w:color w:val="000000" w:themeColor="text1"/>
                <w:sz w:val="18"/>
                <w:szCs w:val="18"/>
              </w:rPr>
              <w:t xml:space="preserve">, </w:t>
            </w:r>
            <w:proofErr w:type="spellStart"/>
            <w:r w:rsidRPr="00C40811">
              <w:rPr>
                <w:rFonts w:ascii="Times New Roman" w:hAnsi="Times New Roman"/>
                <w:color w:val="000000" w:themeColor="text1"/>
                <w:sz w:val="18"/>
                <w:szCs w:val="18"/>
              </w:rPr>
              <w:t>Hřibsko</w:t>
            </w:r>
            <w:proofErr w:type="spellEnd"/>
          </w:p>
        </w:tc>
      </w:tr>
      <w:tr w:rsidR="00B54747" w:rsidRPr="00C40811" w14:paraId="65FD09F5"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65AB9"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Střezetice</w:t>
            </w:r>
          </w:p>
        </w:tc>
        <w:tc>
          <w:tcPr>
            <w:tcW w:w="1129" w:type="dxa"/>
            <w:tcBorders>
              <w:top w:val="single" w:sz="4" w:space="0" w:color="auto"/>
              <w:left w:val="nil"/>
              <w:bottom w:val="single" w:sz="4" w:space="0" w:color="auto"/>
              <w:right w:val="single" w:sz="4" w:space="0" w:color="auto"/>
            </w:tcBorders>
            <w:vAlign w:val="center"/>
          </w:tcPr>
          <w:p w14:paraId="6E9358AD"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5BDCD26"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3FEA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katastrální území obce</w:t>
            </w:r>
          </w:p>
        </w:tc>
      </w:tr>
      <w:tr w:rsidR="00B54747" w:rsidRPr="00C40811" w14:paraId="2C6F0E9D"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3EC5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Suchovršice</w:t>
            </w:r>
          </w:p>
        </w:tc>
        <w:tc>
          <w:tcPr>
            <w:tcW w:w="1129" w:type="dxa"/>
            <w:tcBorders>
              <w:top w:val="single" w:sz="4" w:space="0" w:color="auto"/>
              <w:left w:val="nil"/>
              <w:bottom w:val="single" w:sz="4" w:space="0" w:color="auto"/>
              <w:right w:val="single" w:sz="4" w:space="0" w:color="auto"/>
            </w:tcBorders>
            <w:vAlign w:val="center"/>
          </w:tcPr>
          <w:p w14:paraId="753DEA57"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35402AA"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725B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téměř celou obec</w:t>
            </w:r>
          </w:p>
        </w:tc>
      </w:tr>
      <w:tr w:rsidR="00B54747" w:rsidRPr="00C40811" w14:paraId="33965DEC"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05FCC"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Suchý Důl</w:t>
            </w:r>
          </w:p>
        </w:tc>
        <w:tc>
          <w:tcPr>
            <w:tcW w:w="1129" w:type="dxa"/>
            <w:tcBorders>
              <w:top w:val="single" w:sz="4" w:space="0" w:color="auto"/>
              <w:left w:val="nil"/>
              <w:bottom w:val="single" w:sz="4" w:space="0" w:color="auto"/>
              <w:right w:val="single" w:sz="4" w:space="0" w:color="auto"/>
            </w:tcBorders>
            <w:shd w:val="clear" w:color="auto" w:fill="auto"/>
            <w:vAlign w:val="center"/>
          </w:tcPr>
          <w:p w14:paraId="2CB7E8E1"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66DDC6D"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E0F85"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096B5DA1"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E0333"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Sukorady</w:t>
            </w:r>
          </w:p>
        </w:tc>
        <w:tc>
          <w:tcPr>
            <w:tcW w:w="1129" w:type="dxa"/>
            <w:tcBorders>
              <w:top w:val="single" w:sz="4" w:space="0" w:color="auto"/>
              <w:left w:val="nil"/>
              <w:bottom w:val="single" w:sz="4" w:space="0" w:color="auto"/>
              <w:right w:val="single" w:sz="4" w:space="0" w:color="auto"/>
            </w:tcBorders>
            <w:shd w:val="clear" w:color="auto" w:fill="auto"/>
            <w:vAlign w:val="center"/>
          </w:tcPr>
          <w:p w14:paraId="0AED748D"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29D017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GEPRO spol.</w:t>
            </w:r>
            <w:r>
              <w:rPr>
                <w:rFonts w:ascii="Times New Roman" w:hAnsi="Times New Roman"/>
                <w:color w:val="000000" w:themeColor="text1"/>
                <w:sz w:val="18"/>
                <w:szCs w:val="18"/>
              </w:rPr>
              <w:t xml:space="preserve"> s </w:t>
            </w:r>
            <w:r w:rsidRPr="00C40811">
              <w:rPr>
                <w:rFonts w:ascii="Times New Roman" w:hAnsi="Times New Roman"/>
                <w:color w:val="000000" w:themeColor="text1"/>
                <w:sz w:val="18"/>
                <w:szCs w:val="18"/>
              </w:rPr>
              <w:t xml:space="preserve">r.o. </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E0D91"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4E0B3B7B"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396F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Třebnouševes</w:t>
            </w:r>
          </w:p>
        </w:tc>
        <w:tc>
          <w:tcPr>
            <w:tcW w:w="1129" w:type="dxa"/>
            <w:tcBorders>
              <w:top w:val="single" w:sz="4" w:space="0" w:color="auto"/>
              <w:left w:val="nil"/>
              <w:bottom w:val="single" w:sz="4" w:space="0" w:color="auto"/>
              <w:right w:val="single" w:sz="4" w:space="0" w:color="auto"/>
            </w:tcBorders>
            <w:vAlign w:val="center"/>
          </w:tcPr>
          <w:p w14:paraId="79F38BBF"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F450EB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není</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F404"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větší část</w:t>
            </w:r>
          </w:p>
        </w:tc>
      </w:tr>
      <w:tr w:rsidR="00B54747" w:rsidRPr="00C40811" w14:paraId="3BA5D566"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5CB75"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Týniště nad Orlicí</w:t>
            </w:r>
          </w:p>
        </w:tc>
        <w:tc>
          <w:tcPr>
            <w:tcW w:w="1129" w:type="dxa"/>
            <w:tcBorders>
              <w:top w:val="single" w:sz="4" w:space="0" w:color="auto"/>
              <w:left w:val="nil"/>
              <w:bottom w:val="single" w:sz="4" w:space="0" w:color="auto"/>
              <w:right w:val="single" w:sz="4" w:space="0" w:color="auto"/>
            </w:tcBorders>
            <w:vAlign w:val="center"/>
          </w:tcPr>
          <w:p w14:paraId="338AFEF4"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vAlign w:val="center"/>
          </w:tcPr>
          <w:p w14:paraId="76639A00"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program GRAMIS, firma Geodézie-</w:t>
            </w:r>
            <w:proofErr w:type="spellStart"/>
            <w:r w:rsidRPr="00C40811">
              <w:rPr>
                <w:rFonts w:ascii="Times New Roman" w:hAnsi="Times New Roman"/>
                <w:color w:val="000000" w:themeColor="text1"/>
                <w:sz w:val="18"/>
                <w:szCs w:val="18"/>
              </w:rPr>
              <w:t>Topos</w:t>
            </w:r>
            <w:proofErr w:type="spellEnd"/>
            <w:r w:rsidRPr="00C40811">
              <w:rPr>
                <w:rFonts w:ascii="Times New Roman" w:hAnsi="Times New Roman"/>
                <w:color w:val="000000" w:themeColor="text1"/>
                <w:sz w:val="18"/>
                <w:szCs w:val="18"/>
              </w:rPr>
              <w:t xml:space="preserve"> a.s. Dobruška</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7D727"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r w:rsidR="00B54747" w:rsidRPr="00C40811" w14:paraId="5E817D60"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888E9"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Velká Jesenice</w:t>
            </w:r>
          </w:p>
        </w:tc>
        <w:tc>
          <w:tcPr>
            <w:tcW w:w="1129" w:type="dxa"/>
            <w:tcBorders>
              <w:top w:val="single" w:sz="4" w:space="0" w:color="auto"/>
              <w:left w:val="nil"/>
              <w:bottom w:val="single" w:sz="4" w:space="0" w:color="auto"/>
              <w:right w:val="single" w:sz="4" w:space="0" w:color="auto"/>
            </w:tcBorders>
            <w:vAlign w:val="center"/>
          </w:tcPr>
          <w:p w14:paraId="50A95133"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A9CE35A"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program GRAMIS, firma Geodézie-</w:t>
            </w:r>
            <w:proofErr w:type="spellStart"/>
            <w:r w:rsidRPr="00C40811">
              <w:rPr>
                <w:rFonts w:ascii="Times New Roman" w:hAnsi="Times New Roman"/>
                <w:color w:val="000000" w:themeColor="text1"/>
                <w:sz w:val="18"/>
                <w:szCs w:val="18"/>
              </w:rPr>
              <w:t>Topos</w:t>
            </w:r>
            <w:proofErr w:type="spellEnd"/>
            <w:r w:rsidRPr="00C40811">
              <w:rPr>
                <w:rFonts w:ascii="Times New Roman" w:hAnsi="Times New Roman"/>
                <w:color w:val="000000" w:themeColor="text1"/>
                <w:sz w:val="18"/>
                <w:szCs w:val="18"/>
              </w:rPr>
              <w:t xml:space="preserve"> a.s. Dobruška</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AB4A9"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sítě pro celou obec, situace v</w:t>
            </w:r>
            <w:r>
              <w:rPr>
                <w:rFonts w:ascii="Times New Roman" w:hAnsi="Times New Roman"/>
                <w:color w:val="000000" w:themeColor="text1"/>
                <w:sz w:val="18"/>
                <w:szCs w:val="18"/>
              </w:rPr>
              <w:t> </w:t>
            </w:r>
            <w:r w:rsidRPr="00C40811">
              <w:rPr>
                <w:rFonts w:ascii="Times New Roman" w:hAnsi="Times New Roman"/>
                <w:color w:val="000000" w:themeColor="text1"/>
                <w:sz w:val="18"/>
                <w:szCs w:val="18"/>
              </w:rPr>
              <w:t>několika souborech celkem pro cca 40</w:t>
            </w:r>
            <w:r>
              <w:rPr>
                <w:rFonts w:ascii="Times New Roman" w:hAnsi="Times New Roman"/>
                <w:color w:val="000000" w:themeColor="text1"/>
                <w:sz w:val="18"/>
                <w:szCs w:val="18"/>
              </w:rPr>
              <w:t> </w:t>
            </w:r>
            <w:r w:rsidRPr="00C40811">
              <w:rPr>
                <w:rFonts w:ascii="Times New Roman" w:hAnsi="Times New Roman"/>
                <w:color w:val="000000" w:themeColor="text1"/>
                <w:sz w:val="18"/>
                <w:szCs w:val="18"/>
              </w:rPr>
              <w:t>% obce</w:t>
            </w:r>
          </w:p>
        </w:tc>
      </w:tr>
      <w:tr w:rsidR="00B54747" w:rsidRPr="00C40811" w14:paraId="02E4375A"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3BEB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Velké Petrovice</w:t>
            </w:r>
          </w:p>
        </w:tc>
        <w:tc>
          <w:tcPr>
            <w:tcW w:w="1129" w:type="dxa"/>
            <w:tcBorders>
              <w:top w:val="single" w:sz="4" w:space="0" w:color="auto"/>
              <w:left w:val="nil"/>
              <w:bottom w:val="single" w:sz="4" w:space="0" w:color="auto"/>
              <w:right w:val="single" w:sz="4" w:space="0" w:color="auto"/>
            </w:tcBorders>
            <w:vAlign w:val="center"/>
          </w:tcPr>
          <w:p w14:paraId="12A943F6"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2A0EC0B"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C13E5"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4BA77F51"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C252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Velké Poříčí</w:t>
            </w:r>
          </w:p>
        </w:tc>
        <w:tc>
          <w:tcPr>
            <w:tcW w:w="1129" w:type="dxa"/>
            <w:tcBorders>
              <w:top w:val="single" w:sz="4" w:space="0" w:color="auto"/>
              <w:left w:val="nil"/>
              <w:bottom w:val="single" w:sz="4" w:space="0" w:color="auto"/>
              <w:right w:val="single" w:sz="4" w:space="0" w:color="auto"/>
            </w:tcBorders>
            <w:vAlign w:val="center"/>
          </w:tcPr>
          <w:p w14:paraId="209B1302" w14:textId="77777777" w:rsidR="00B54747" w:rsidRPr="00C40811" w:rsidRDefault="00B54747" w:rsidP="007A0BD1">
            <w:pPr>
              <w:spacing w:before="120" w:after="120"/>
              <w:jc w:val="center"/>
              <w:rPr>
                <w:rFonts w:ascii="Times New Roman" w:hAnsi="Times New Roman"/>
                <w:color w:val="000000" w:themeColor="text1"/>
                <w:sz w:val="18"/>
                <w:szCs w:val="18"/>
              </w:rPr>
            </w:pPr>
            <w:r w:rsidRPr="00C40811">
              <w:rPr>
                <w:rFonts w:ascii="Times New Roman" w:hAnsi="Times New Roman"/>
                <w:color w:val="000000" w:themeColor="text1"/>
                <w:sz w:val="18"/>
                <w:szCs w:val="18"/>
              </w:rPr>
              <w:t>ANO</w:t>
            </w:r>
          </w:p>
        </w:tc>
        <w:tc>
          <w:tcPr>
            <w:tcW w:w="2835" w:type="dxa"/>
            <w:tcBorders>
              <w:top w:val="single" w:sz="4" w:space="0" w:color="auto"/>
              <w:left w:val="single" w:sz="4" w:space="0" w:color="auto"/>
              <w:bottom w:val="single" w:sz="4" w:space="0" w:color="auto"/>
              <w:right w:val="single" w:sz="4" w:space="0" w:color="auto"/>
            </w:tcBorders>
            <w:vAlign w:val="center"/>
          </w:tcPr>
          <w:p w14:paraId="7834EE2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Geodézie Náchod s.r.o.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17F90"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katastrální území Velké Poříčí</w:t>
            </w:r>
          </w:p>
        </w:tc>
      </w:tr>
      <w:tr w:rsidR="00B54747" w:rsidRPr="00C40811" w14:paraId="24CF1024"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C359E"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Velké Svatoňovice</w:t>
            </w:r>
          </w:p>
        </w:tc>
        <w:tc>
          <w:tcPr>
            <w:tcW w:w="1129" w:type="dxa"/>
            <w:tcBorders>
              <w:top w:val="single" w:sz="4" w:space="0" w:color="auto"/>
              <w:left w:val="nil"/>
              <w:bottom w:val="single" w:sz="4" w:space="0" w:color="auto"/>
              <w:right w:val="single" w:sz="4" w:space="0" w:color="auto"/>
            </w:tcBorders>
            <w:vAlign w:val="center"/>
          </w:tcPr>
          <w:p w14:paraId="7C31DD84"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00BF92E" w14:textId="77777777" w:rsidR="00B54747" w:rsidRPr="00C40811" w:rsidRDefault="00B54747" w:rsidP="007A0BD1">
            <w:pPr>
              <w:spacing w:before="120" w:after="120"/>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326AB" w14:textId="77777777" w:rsidR="00B54747" w:rsidRPr="00C40811" w:rsidRDefault="00B54747" w:rsidP="007A0BD1">
            <w:pPr>
              <w:spacing w:before="120" w:after="120"/>
              <w:rPr>
                <w:rFonts w:ascii="Times New Roman" w:hAnsi="Times New Roman"/>
                <w:color w:val="000000" w:themeColor="text1"/>
                <w:sz w:val="18"/>
                <w:szCs w:val="18"/>
              </w:rPr>
            </w:pPr>
          </w:p>
        </w:tc>
      </w:tr>
      <w:tr w:rsidR="00B54747" w:rsidRPr="00C40811" w14:paraId="57B58673" w14:textId="77777777" w:rsidTr="007A0BD1">
        <w:trPr>
          <w:trHeight w:val="24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AFA63"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Žacléř</w:t>
            </w:r>
          </w:p>
        </w:tc>
        <w:tc>
          <w:tcPr>
            <w:tcW w:w="1129" w:type="dxa"/>
            <w:tcBorders>
              <w:top w:val="single" w:sz="4" w:space="0" w:color="auto"/>
              <w:left w:val="nil"/>
              <w:bottom w:val="single" w:sz="4" w:space="0" w:color="auto"/>
              <w:right w:val="single" w:sz="4" w:space="0" w:color="auto"/>
            </w:tcBorders>
            <w:vAlign w:val="center"/>
          </w:tcPr>
          <w:p w14:paraId="5854827A" w14:textId="77777777" w:rsidR="00B54747" w:rsidRPr="00C40811" w:rsidRDefault="00B54747" w:rsidP="007A0BD1">
            <w:pPr>
              <w:spacing w:before="120" w:after="120"/>
              <w:jc w:val="center"/>
              <w:rPr>
                <w:rFonts w:ascii="Times New Roman" w:hAnsi="Times New Roman"/>
                <w:color w:val="000000" w:themeColor="text1"/>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D1E6C58"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T-Mapy</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F46A2" w14:textId="77777777" w:rsidR="00B54747" w:rsidRPr="00C40811" w:rsidRDefault="00B54747" w:rsidP="007A0BD1">
            <w:pPr>
              <w:spacing w:before="120" w:after="120"/>
              <w:rPr>
                <w:rFonts w:ascii="Times New Roman" w:hAnsi="Times New Roman"/>
                <w:color w:val="000000" w:themeColor="text1"/>
                <w:sz w:val="18"/>
                <w:szCs w:val="18"/>
              </w:rPr>
            </w:pPr>
            <w:r w:rsidRPr="00C40811">
              <w:rPr>
                <w:rFonts w:ascii="Times New Roman" w:hAnsi="Times New Roman"/>
                <w:color w:val="000000" w:themeColor="text1"/>
                <w:sz w:val="18"/>
                <w:szCs w:val="18"/>
              </w:rPr>
              <w:t>celá obec</w:t>
            </w:r>
          </w:p>
        </w:tc>
      </w:tr>
    </w:tbl>
    <w:p w14:paraId="614BD6C0" w14:textId="357A799D" w:rsidR="00B54747" w:rsidRPr="00B54747" w:rsidRDefault="00B54747" w:rsidP="00F264B6">
      <w:pPr>
        <w:spacing w:line="257" w:lineRule="auto"/>
        <w:rPr>
          <w:rFonts w:eastAsiaTheme="minorEastAsia" w:cstheme="minorHAnsi"/>
          <w:color w:val="000000" w:themeColor="text1"/>
        </w:rPr>
      </w:pPr>
      <w:r w:rsidRPr="00B54747">
        <w:rPr>
          <w:rFonts w:eastAsiaTheme="minorEastAsia" w:cstheme="minorHAnsi"/>
          <w:color w:val="000000" w:themeColor="text1"/>
        </w:rPr>
        <w:t xml:space="preserve">V seznamu Sdružení správců technické infrastruktury středních a východních Čech jsou navíc vedeny: Město Kostelec nad Orlicí, Město Trutnov, Město Hostinné Obec Kramolna, Obec Borová u </w:t>
      </w:r>
      <w:proofErr w:type="spellStart"/>
      <w:r w:rsidRPr="00B54747">
        <w:rPr>
          <w:rFonts w:eastAsiaTheme="minorEastAsia" w:cstheme="minorHAnsi"/>
          <w:color w:val="000000" w:themeColor="text1"/>
        </w:rPr>
        <w:t>Náchoda</w:t>
      </w:r>
      <w:proofErr w:type="spellEnd"/>
      <w:r w:rsidRPr="00B54747">
        <w:rPr>
          <w:rFonts w:eastAsiaTheme="minorEastAsia" w:cstheme="minorHAnsi"/>
          <w:color w:val="000000" w:themeColor="text1"/>
        </w:rPr>
        <w:t xml:space="preserve"> a Obec Nový Hrádek.  </w:t>
      </w:r>
    </w:p>
    <w:p w14:paraId="63990E24" w14:textId="461D022E" w:rsidR="09A73179" w:rsidRPr="00986405" w:rsidRDefault="09A73179" w:rsidP="57DEAAD5">
      <w:pPr>
        <w:pStyle w:val="Nadpis2"/>
        <w:rPr>
          <w:rFonts w:asciiTheme="minorHAnsi" w:eastAsiaTheme="minorEastAsia" w:hAnsiTheme="minorHAnsi" w:cstheme="minorHAnsi"/>
        </w:rPr>
      </w:pPr>
      <w:bookmarkStart w:id="7" w:name="_Hlk75808727"/>
      <w:bookmarkStart w:id="8" w:name="_Toc92371961"/>
      <w:r w:rsidRPr="00986405">
        <w:rPr>
          <w:rFonts w:asciiTheme="minorHAnsi" w:eastAsiaTheme="minorEastAsia" w:hAnsiTheme="minorHAnsi" w:cstheme="minorHAnsi"/>
        </w:rPr>
        <w:t>Identifikace vlastníků, správců nebo provozovatelů technické a dopravní infrastruktury</w:t>
      </w:r>
      <w:bookmarkEnd w:id="8"/>
    </w:p>
    <w:bookmarkEnd w:id="7"/>
    <w:p w14:paraId="02177836" w14:textId="4CB0B11D" w:rsidR="09A73179" w:rsidRPr="00986405" w:rsidRDefault="09A73179" w:rsidP="00F264B6">
      <w:pPr>
        <w:spacing w:line="257" w:lineRule="auto"/>
        <w:rPr>
          <w:rFonts w:eastAsiaTheme="minorEastAsia" w:cstheme="minorHAnsi"/>
          <w:color w:val="000000" w:themeColor="text1"/>
        </w:rPr>
      </w:pPr>
      <w:r w:rsidRPr="00986405">
        <w:rPr>
          <w:rFonts w:eastAsiaTheme="minorEastAsia" w:cstheme="minorHAnsi"/>
          <w:color w:val="000000" w:themeColor="text1"/>
        </w:rPr>
        <w:t>Pro pořízení dat do datového fondu DTM kraje budou využity již dnes dostupné zdroje dat, které budou splňovat požadavky na data definovaná Vyhláškou</w:t>
      </w:r>
      <w:r w:rsidR="1196E07C" w:rsidRPr="00986405">
        <w:rPr>
          <w:rFonts w:eastAsiaTheme="minorEastAsia" w:cstheme="minorHAnsi"/>
          <w:color w:val="000000" w:themeColor="text1"/>
        </w:rPr>
        <w:t xml:space="preserve"> č. 393/2020 Sb., o digitální technické mapě kraje (dále jen „Vyhláška“)</w:t>
      </w:r>
      <w:r w:rsidR="06252E97" w:rsidRPr="00986405">
        <w:rPr>
          <w:rFonts w:eastAsiaTheme="minorEastAsia" w:cstheme="minorHAnsi"/>
          <w:color w:val="000000" w:themeColor="text1"/>
        </w:rPr>
        <w:t>.</w:t>
      </w:r>
      <w:r w:rsidRPr="00986405">
        <w:rPr>
          <w:rFonts w:eastAsiaTheme="minorEastAsia" w:cstheme="minorHAnsi"/>
          <w:color w:val="000000" w:themeColor="text1"/>
        </w:rPr>
        <w:t xml:space="preserve"> V rámci úvodní </w:t>
      </w:r>
      <w:r w:rsidR="00327FC3">
        <w:rPr>
          <w:rFonts w:eastAsiaTheme="minorEastAsia" w:cstheme="minorHAnsi"/>
          <w:color w:val="000000" w:themeColor="text1"/>
        </w:rPr>
        <w:t xml:space="preserve">analýzy </w:t>
      </w:r>
      <w:r w:rsidRPr="00986405">
        <w:rPr>
          <w:rFonts w:eastAsiaTheme="minorEastAsia" w:cstheme="minorHAnsi"/>
          <w:color w:val="000000" w:themeColor="text1"/>
        </w:rPr>
        <w:t xml:space="preserve">byla provedena identifikace vlastníků, správců nebo provozovatelů technické a dopravní infrastruktury na území </w:t>
      </w:r>
      <w:r w:rsidR="00327FC3">
        <w:rPr>
          <w:rFonts w:eastAsiaTheme="minorEastAsia" w:cstheme="minorHAnsi"/>
          <w:color w:val="000000" w:themeColor="text1"/>
        </w:rPr>
        <w:t>Královéhradeckého</w:t>
      </w:r>
      <w:r w:rsidRPr="00986405">
        <w:rPr>
          <w:rFonts w:eastAsiaTheme="minorEastAsia" w:cstheme="minorHAnsi"/>
          <w:color w:val="000000" w:themeColor="text1"/>
        </w:rPr>
        <w:t xml:space="preserve"> kraje, kteří budou data do DTM kraje potencionálně poskytovat.</w:t>
      </w:r>
    </w:p>
    <w:p w14:paraId="2CE0825B" w14:textId="7851A9A8" w:rsidR="09A73179" w:rsidRPr="005B3688" w:rsidRDefault="09A73179">
      <w:pPr>
        <w:rPr>
          <w:rFonts w:eastAsiaTheme="minorEastAsia" w:cstheme="minorHAnsi"/>
          <w:color w:val="000000" w:themeColor="text1"/>
        </w:rPr>
      </w:pPr>
      <w:r w:rsidRPr="005B3688">
        <w:rPr>
          <w:rFonts w:eastAsiaTheme="minorEastAsia" w:cstheme="minorHAnsi"/>
          <w:color w:val="000000" w:themeColor="text1"/>
        </w:rPr>
        <w:lastRenderedPageBreak/>
        <w:t xml:space="preserve">Z provedené </w:t>
      </w:r>
      <w:r w:rsidR="00B94403">
        <w:rPr>
          <w:rFonts w:eastAsiaTheme="minorEastAsia" w:cstheme="minorHAnsi"/>
          <w:color w:val="000000" w:themeColor="text1"/>
        </w:rPr>
        <w:t>analýzy</w:t>
      </w:r>
      <w:r w:rsidRPr="005B3688">
        <w:rPr>
          <w:rFonts w:eastAsiaTheme="minorEastAsia" w:cstheme="minorHAnsi"/>
          <w:color w:val="000000" w:themeColor="text1"/>
        </w:rPr>
        <w:t xml:space="preserve"> bylo možné sestavit jejich přehled a vytvořit si představu o aktuálním počtu subjektů a obcí v roli vlastníků, správců nebo provozovatelů technické a dopravní infrastruktury na území </w:t>
      </w:r>
      <w:r w:rsidR="00B94403">
        <w:rPr>
          <w:rFonts w:eastAsiaTheme="minorEastAsia" w:cstheme="minorHAnsi"/>
          <w:color w:val="000000" w:themeColor="text1"/>
        </w:rPr>
        <w:t>Královéhradeckého</w:t>
      </w:r>
      <w:r w:rsidRPr="005B3688">
        <w:rPr>
          <w:rFonts w:eastAsiaTheme="minorEastAsia" w:cstheme="minorHAnsi"/>
          <w:color w:val="000000" w:themeColor="text1"/>
        </w:rPr>
        <w:t xml:space="preserve"> kraje. </w:t>
      </w:r>
    </w:p>
    <w:p w14:paraId="47EF0BED" w14:textId="3B05700E" w:rsidR="09A73179" w:rsidRDefault="09A73179" w:rsidP="00F264B6">
      <w:pPr>
        <w:spacing w:line="257" w:lineRule="auto"/>
        <w:rPr>
          <w:rFonts w:eastAsiaTheme="minorEastAsia" w:cstheme="minorHAnsi"/>
          <w:b/>
          <w:bCs/>
          <w:sz w:val="24"/>
          <w:szCs w:val="24"/>
        </w:rPr>
      </w:pPr>
      <w:r w:rsidRPr="005B3688">
        <w:rPr>
          <w:rFonts w:eastAsiaTheme="minorEastAsia" w:cstheme="minorHAnsi"/>
          <w:b/>
          <w:bCs/>
          <w:sz w:val="24"/>
          <w:szCs w:val="24"/>
        </w:rPr>
        <w:t>Evidence poskytovatelů ÚAP</w:t>
      </w:r>
    </w:p>
    <w:p w14:paraId="13B2C1EF" w14:textId="77777777" w:rsidR="00E4134C" w:rsidRPr="00E4134C" w:rsidRDefault="00E4134C" w:rsidP="00E4134C">
      <w:pPr>
        <w:rPr>
          <w:rFonts w:eastAsiaTheme="minorEastAsia" w:cstheme="minorHAnsi"/>
          <w:color w:val="000000" w:themeColor="text1"/>
        </w:rPr>
      </w:pPr>
      <w:r w:rsidRPr="00E4134C">
        <w:rPr>
          <w:rFonts w:eastAsiaTheme="minorEastAsia" w:cstheme="minorHAnsi"/>
          <w:color w:val="000000" w:themeColor="text1"/>
        </w:rPr>
        <w:t xml:space="preserve">Výchozím zdrojem pro identifikaci vlastníků, správců nebo provozovatelů technické infrastruktury byl seznam poskytovatelů ÚAP. Ten není souhrnně veden v aplikaci, ale jejich výčet byl proveden přímo z poskytnutých </w:t>
      </w:r>
      <w:proofErr w:type="spellStart"/>
      <w:r w:rsidRPr="00E4134C">
        <w:rPr>
          <w:rFonts w:eastAsiaTheme="minorEastAsia" w:cstheme="minorHAnsi"/>
          <w:color w:val="000000" w:themeColor="text1"/>
        </w:rPr>
        <w:t>geodat</w:t>
      </w:r>
      <w:proofErr w:type="spellEnd"/>
      <w:r w:rsidRPr="00E4134C">
        <w:rPr>
          <w:rFonts w:eastAsiaTheme="minorEastAsia" w:cstheme="minorHAnsi"/>
          <w:color w:val="000000" w:themeColor="text1"/>
        </w:rPr>
        <w:t xml:space="preserve"> a dat ÚAP a ověřen z informací vedených o technické infrastruktuře a o jejím vlastníkovi (§ 166 odst. 2 Stavebního zákona), tj. ze seznamů vedených na webových stránkách jednotlivých obcích s rozšířenou působností. </w:t>
      </w:r>
    </w:p>
    <w:p w14:paraId="4BC6B442" w14:textId="77777777" w:rsidR="00E4134C" w:rsidRPr="00E4134C" w:rsidRDefault="00E4134C" w:rsidP="00E4134C">
      <w:pPr>
        <w:rPr>
          <w:rFonts w:eastAsiaTheme="minorEastAsia" w:cstheme="minorHAnsi"/>
          <w:color w:val="000000" w:themeColor="text1"/>
        </w:rPr>
      </w:pPr>
      <w:r w:rsidRPr="00E4134C">
        <w:rPr>
          <w:rFonts w:eastAsiaTheme="minorEastAsia" w:cstheme="minorHAnsi"/>
          <w:color w:val="000000" w:themeColor="text1"/>
        </w:rPr>
        <w:t>Pro získání relevantního výčtu poskytovatelů byly z výše uvedených zdrojů vybráni poskytovatelé pro jevy dle Vyhlášky č. 500/2006 Sb., o územně analytických podkladech, územně plánovací dokumentaci a o způsobu evidence územně plánovací činnosti v rozsahu jevů č. 67/a až 82/a. Provedením základního datového vyčištění názvů a duplicit vznikl seznam počtu a názvů vlastníků, správců nebo provozovatelů technické a dopravní infrastruktury. Obecně lze konstatovat, že jsou k dispozici data ÚAP od velkých celostátních správců technické infrastruktury, která jsou pravidelně aktualizována a z části obsahují i informace o své kvalitě, zejména polohové přesnosti.</w:t>
      </w:r>
    </w:p>
    <w:tbl>
      <w:tblPr>
        <w:tblStyle w:val="Mkatabulky"/>
        <w:tblW w:w="0" w:type="auto"/>
        <w:tblLook w:val="04A0" w:firstRow="1" w:lastRow="0" w:firstColumn="1" w:lastColumn="0" w:noHBand="0" w:noVBand="1"/>
      </w:tblPr>
      <w:tblGrid>
        <w:gridCol w:w="6091"/>
        <w:gridCol w:w="2971"/>
      </w:tblGrid>
      <w:tr w:rsidR="00E4134C" w:rsidRPr="00C40811" w14:paraId="4FF4CD67" w14:textId="77777777" w:rsidTr="007A0BD1">
        <w:tc>
          <w:tcPr>
            <w:tcW w:w="6091" w:type="dxa"/>
            <w:shd w:val="clear" w:color="auto" w:fill="F2F2F2" w:themeFill="background1" w:themeFillShade="F2"/>
          </w:tcPr>
          <w:p w14:paraId="20FE17ED" w14:textId="77777777" w:rsidR="00E4134C" w:rsidRPr="00C40811" w:rsidRDefault="00E4134C" w:rsidP="007A0BD1">
            <w:pPr>
              <w:spacing w:before="180" w:after="180"/>
              <w:rPr>
                <w:rFonts w:ascii="Times New Roman" w:hAnsi="Times New Roman"/>
                <w:sz w:val="18"/>
                <w:szCs w:val="18"/>
              </w:rPr>
            </w:pPr>
            <w:r w:rsidRPr="00C40811">
              <w:rPr>
                <w:rFonts w:ascii="Times New Roman" w:hAnsi="Times New Roman"/>
                <w:sz w:val="18"/>
                <w:szCs w:val="18"/>
              </w:rPr>
              <w:t>Vlastníci, správci nebo provozovatelé technické a dopravní infrastruktury</w:t>
            </w:r>
          </w:p>
        </w:tc>
        <w:tc>
          <w:tcPr>
            <w:tcW w:w="2971" w:type="dxa"/>
            <w:shd w:val="clear" w:color="auto" w:fill="F2F2F2" w:themeFill="background1" w:themeFillShade="F2"/>
          </w:tcPr>
          <w:p w14:paraId="4EE8B1AB" w14:textId="77777777" w:rsidR="00E4134C" w:rsidRPr="00C40811" w:rsidRDefault="00E4134C" w:rsidP="007A0BD1">
            <w:pPr>
              <w:spacing w:before="180" w:after="180"/>
              <w:jc w:val="center"/>
              <w:rPr>
                <w:rFonts w:ascii="Times New Roman" w:hAnsi="Times New Roman"/>
                <w:sz w:val="18"/>
                <w:szCs w:val="18"/>
              </w:rPr>
            </w:pPr>
            <w:r w:rsidRPr="00C40811">
              <w:rPr>
                <w:rFonts w:ascii="Times New Roman" w:hAnsi="Times New Roman"/>
                <w:sz w:val="18"/>
                <w:szCs w:val="18"/>
              </w:rPr>
              <w:t>Unikátní počet – z ÚAP</w:t>
            </w:r>
          </w:p>
        </w:tc>
      </w:tr>
      <w:tr w:rsidR="00E4134C" w:rsidRPr="00C40811" w14:paraId="41CA3FEB" w14:textId="77777777" w:rsidTr="007A0BD1">
        <w:tc>
          <w:tcPr>
            <w:tcW w:w="6091" w:type="dxa"/>
          </w:tcPr>
          <w:p w14:paraId="7D78D1EA" w14:textId="77777777" w:rsidR="00E4134C" w:rsidRPr="00C40811" w:rsidRDefault="00E4134C" w:rsidP="007A0BD1">
            <w:pPr>
              <w:spacing w:before="120" w:after="120"/>
              <w:rPr>
                <w:rFonts w:ascii="Times New Roman" w:hAnsi="Times New Roman"/>
                <w:sz w:val="18"/>
                <w:szCs w:val="18"/>
              </w:rPr>
            </w:pPr>
            <w:r w:rsidRPr="00C40811">
              <w:rPr>
                <w:rFonts w:ascii="Times New Roman" w:hAnsi="Times New Roman"/>
                <w:sz w:val="18"/>
                <w:szCs w:val="18"/>
              </w:rPr>
              <w:t>Subjekty / organizace</w:t>
            </w:r>
          </w:p>
        </w:tc>
        <w:tc>
          <w:tcPr>
            <w:tcW w:w="2971" w:type="dxa"/>
          </w:tcPr>
          <w:p w14:paraId="1F19F49F" w14:textId="77777777" w:rsidR="00E4134C" w:rsidRPr="00C40811" w:rsidRDefault="00E4134C" w:rsidP="007A0BD1">
            <w:pPr>
              <w:spacing w:before="120" w:after="120"/>
              <w:jc w:val="center"/>
              <w:rPr>
                <w:rFonts w:ascii="Times New Roman" w:hAnsi="Times New Roman"/>
                <w:sz w:val="18"/>
                <w:szCs w:val="18"/>
              </w:rPr>
            </w:pPr>
            <w:r w:rsidRPr="00C40811">
              <w:rPr>
                <w:rFonts w:ascii="Times New Roman" w:hAnsi="Times New Roman"/>
                <w:sz w:val="18"/>
                <w:szCs w:val="18"/>
              </w:rPr>
              <w:t>50</w:t>
            </w:r>
          </w:p>
        </w:tc>
      </w:tr>
      <w:tr w:rsidR="00E4134C" w:rsidRPr="00C40811" w14:paraId="1E7533C2" w14:textId="77777777" w:rsidTr="007A0BD1">
        <w:tc>
          <w:tcPr>
            <w:tcW w:w="6091" w:type="dxa"/>
          </w:tcPr>
          <w:p w14:paraId="0702F124" w14:textId="77777777" w:rsidR="00E4134C" w:rsidRPr="00C40811" w:rsidRDefault="00E4134C" w:rsidP="007A0BD1">
            <w:pPr>
              <w:spacing w:before="120" w:after="120"/>
              <w:rPr>
                <w:rFonts w:ascii="Times New Roman" w:hAnsi="Times New Roman"/>
                <w:sz w:val="18"/>
                <w:szCs w:val="18"/>
              </w:rPr>
            </w:pPr>
            <w:r w:rsidRPr="00C40811">
              <w:rPr>
                <w:rFonts w:ascii="Times New Roman" w:hAnsi="Times New Roman"/>
                <w:sz w:val="18"/>
                <w:szCs w:val="18"/>
              </w:rPr>
              <w:t>Obce / města</w:t>
            </w:r>
          </w:p>
        </w:tc>
        <w:tc>
          <w:tcPr>
            <w:tcW w:w="2971" w:type="dxa"/>
          </w:tcPr>
          <w:p w14:paraId="16E9B298" w14:textId="77777777" w:rsidR="00E4134C" w:rsidRPr="00C40811" w:rsidRDefault="00E4134C" w:rsidP="007A0BD1">
            <w:pPr>
              <w:spacing w:before="120" w:after="120"/>
              <w:jc w:val="center"/>
              <w:rPr>
                <w:rFonts w:ascii="Times New Roman" w:hAnsi="Times New Roman"/>
                <w:sz w:val="18"/>
                <w:szCs w:val="18"/>
              </w:rPr>
            </w:pPr>
            <w:r w:rsidRPr="00C40811">
              <w:rPr>
                <w:rFonts w:ascii="Times New Roman" w:hAnsi="Times New Roman"/>
                <w:sz w:val="18"/>
                <w:szCs w:val="18"/>
              </w:rPr>
              <w:t>96</w:t>
            </w:r>
          </w:p>
        </w:tc>
      </w:tr>
    </w:tbl>
    <w:p w14:paraId="5AA8AAF1" w14:textId="77777777" w:rsidR="00E4134C" w:rsidRPr="005B3688" w:rsidRDefault="00E4134C" w:rsidP="00F264B6">
      <w:pPr>
        <w:spacing w:line="257" w:lineRule="auto"/>
        <w:rPr>
          <w:rFonts w:eastAsiaTheme="minorEastAsia" w:cstheme="minorHAnsi"/>
          <w:b/>
          <w:bCs/>
          <w:sz w:val="24"/>
          <w:szCs w:val="24"/>
        </w:rPr>
      </w:pPr>
    </w:p>
    <w:p w14:paraId="22278148" w14:textId="0228C04D" w:rsidR="1985027D" w:rsidRPr="005B3688" w:rsidRDefault="1985027D" w:rsidP="00F264B6">
      <w:pPr>
        <w:spacing w:line="257" w:lineRule="auto"/>
        <w:rPr>
          <w:rFonts w:eastAsiaTheme="minorEastAsia" w:cstheme="minorHAnsi"/>
          <w:b/>
          <w:bCs/>
          <w:sz w:val="24"/>
          <w:szCs w:val="24"/>
        </w:rPr>
      </w:pPr>
      <w:r w:rsidRPr="005B3688">
        <w:rPr>
          <w:rFonts w:eastAsiaTheme="minorEastAsia" w:cstheme="minorHAnsi"/>
          <w:b/>
          <w:bCs/>
          <w:sz w:val="24"/>
          <w:szCs w:val="24"/>
        </w:rPr>
        <w:t>Podklady stavebních úřadů</w:t>
      </w:r>
    </w:p>
    <w:p w14:paraId="1C5EBC8E" w14:textId="3F7F6F3D" w:rsidR="009E65A5" w:rsidRPr="00A45ED2" w:rsidRDefault="009E65A5" w:rsidP="00A45ED2">
      <w:pPr>
        <w:rPr>
          <w:rFonts w:eastAsiaTheme="minorEastAsia" w:cstheme="minorHAnsi"/>
          <w:color w:val="000000" w:themeColor="text1"/>
        </w:rPr>
      </w:pPr>
      <w:r w:rsidRPr="00A45ED2">
        <w:rPr>
          <w:rFonts w:eastAsiaTheme="minorEastAsia" w:cstheme="minorHAnsi"/>
          <w:color w:val="000000" w:themeColor="text1"/>
        </w:rPr>
        <w:t xml:space="preserve">Zdrojem pro identifikaci vlastníků, správců nebo provozovatelů technické infrastruktury jsou stavební úřady v Královehradeckém kraji (48×), kdy tyto stavební úřady byly osloveny s žádostí o poskytnutí seznamu, který vedou pro informování stavebníků, případně o poskytnutí exportu z Registru správců technické infrastruktury (RSTI) v případě, že tuto službu využívají. Ze 42 oslovených stavebních úřadů zaslalo odpověď 30 úřadů (tj. návratnost 62 %). Sloučením přijatých odpovědí a provedením základního datového vyčištění názvů, duplicit a chyb vznikl seznam počtu a názvů vlastníků, správců nebo provozovatelů technické a dopravní infrastruktury. </w:t>
      </w:r>
    </w:p>
    <w:tbl>
      <w:tblPr>
        <w:tblStyle w:val="Mkatabulky"/>
        <w:tblW w:w="0" w:type="auto"/>
        <w:tblLook w:val="04A0" w:firstRow="1" w:lastRow="0" w:firstColumn="1" w:lastColumn="0" w:noHBand="0" w:noVBand="1"/>
      </w:tblPr>
      <w:tblGrid>
        <w:gridCol w:w="6091"/>
        <w:gridCol w:w="2971"/>
      </w:tblGrid>
      <w:tr w:rsidR="009E65A5" w:rsidRPr="00C40811" w14:paraId="55C679E7" w14:textId="77777777" w:rsidTr="007A0BD1">
        <w:tc>
          <w:tcPr>
            <w:tcW w:w="6091" w:type="dxa"/>
            <w:shd w:val="clear" w:color="auto" w:fill="F2F2F2" w:themeFill="background1" w:themeFillShade="F2"/>
          </w:tcPr>
          <w:p w14:paraId="79744350" w14:textId="77777777" w:rsidR="009E65A5" w:rsidRPr="00C40811" w:rsidRDefault="009E65A5" w:rsidP="007A0BD1">
            <w:pPr>
              <w:spacing w:before="180" w:after="180"/>
              <w:rPr>
                <w:rFonts w:ascii="Times New Roman" w:hAnsi="Times New Roman"/>
                <w:sz w:val="18"/>
                <w:szCs w:val="18"/>
              </w:rPr>
            </w:pPr>
            <w:r w:rsidRPr="00C40811">
              <w:rPr>
                <w:rFonts w:ascii="Times New Roman" w:hAnsi="Times New Roman"/>
                <w:sz w:val="18"/>
                <w:szCs w:val="18"/>
              </w:rPr>
              <w:t xml:space="preserve">Vlastníci, správci nebo provozovatelé technické a dopravní infrastruktury </w:t>
            </w:r>
          </w:p>
        </w:tc>
        <w:tc>
          <w:tcPr>
            <w:tcW w:w="2971" w:type="dxa"/>
            <w:shd w:val="clear" w:color="auto" w:fill="F2F2F2" w:themeFill="background1" w:themeFillShade="F2"/>
          </w:tcPr>
          <w:p w14:paraId="7C4748F3" w14:textId="77777777" w:rsidR="009E65A5" w:rsidRPr="00C40811" w:rsidRDefault="009E65A5" w:rsidP="007A0BD1">
            <w:pPr>
              <w:spacing w:before="180" w:after="180"/>
              <w:jc w:val="center"/>
              <w:rPr>
                <w:rFonts w:ascii="Times New Roman" w:hAnsi="Times New Roman"/>
                <w:sz w:val="18"/>
                <w:szCs w:val="18"/>
              </w:rPr>
            </w:pPr>
            <w:r w:rsidRPr="00C40811">
              <w:rPr>
                <w:rFonts w:ascii="Times New Roman" w:hAnsi="Times New Roman"/>
                <w:sz w:val="18"/>
                <w:szCs w:val="18"/>
              </w:rPr>
              <w:t>Unikátní počet – od stavebních úřadů</w:t>
            </w:r>
          </w:p>
        </w:tc>
      </w:tr>
      <w:tr w:rsidR="009E65A5" w:rsidRPr="00C40811" w14:paraId="595ED762" w14:textId="77777777" w:rsidTr="007A0BD1">
        <w:tc>
          <w:tcPr>
            <w:tcW w:w="6091" w:type="dxa"/>
          </w:tcPr>
          <w:p w14:paraId="3A3F74DA" w14:textId="77777777" w:rsidR="009E65A5" w:rsidRPr="00C40811" w:rsidRDefault="009E65A5" w:rsidP="007A0BD1">
            <w:pPr>
              <w:spacing w:before="120" w:after="120"/>
              <w:rPr>
                <w:rFonts w:ascii="Times New Roman" w:hAnsi="Times New Roman"/>
                <w:sz w:val="18"/>
                <w:szCs w:val="18"/>
              </w:rPr>
            </w:pPr>
            <w:r w:rsidRPr="00C40811">
              <w:rPr>
                <w:rFonts w:ascii="Times New Roman" w:hAnsi="Times New Roman"/>
                <w:sz w:val="18"/>
                <w:szCs w:val="18"/>
              </w:rPr>
              <w:t>Subjekty / organizace</w:t>
            </w:r>
          </w:p>
        </w:tc>
        <w:tc>
          <w:tcPr>
            <w:tcW w:w="2971" w:type="dxa"/>
          </w:tcPr>
          <w:p w14:paraId="2F72922F" w14:textId="77777777" w:rsidR="009E65A5" w:rsidRPr="00C40811" w:rsidRDefault="009E65A5" w:rsidP="007A0BD1">
            <w:pPr>
              <w:spacing w:before="120" w:after="120"/>
              <w:jc w:val="center"/>
              <w:rPr>
                <w:rFonts w:ascii="Times New Roman" w:hAnsi="Times New Roman"/>
                <w:sz w:val="18"/>
                <w:szCs w:val="18"/>
              </w:rPr>
            </w:pPr>
            <w:r w:rsidRPr="00C40811">
              <w:rPr>
                <w:rFonts w:ascii="Times New Roman" w:hAnsi="Times New Roman"/>
                <w:sz w:val="18"/>
                <w:szCs w:val="18"/>
              </w:rPr>
              <w:t>132</w:t>
            </w:r>
          </w:p>
        </w:tc>
      </w:tr>
      <w:tr w:rsidR="009E65A5" w:rsidRPr="00C40811" w14:paraId="16F25681" w14:textId="77777777" w:rsidTr="007A0BD1">
        <w:tc>
          <w:tcPr>
            <w:tcW w:w="6091" w:type="dxa"/>
          </w:tcPr>
          <w:p w14:paraId="2679C14A" w14:textId="77777777" w:rsidR="009E65A5" w:rsidRPr="00C40811" w:rsidRDefault="009E65A5" w:rsidP="007A0BD1">
            <w:pPr>
              <w:spacing w:before="120" w:after="120"/>
              <w:rPr>
                <w:rFonts w:ascii="Times New Roman" w:hAnsi="Times New Roman"/>
                <w:sz w:val="18"/>
                <w:szCs w:val="18"/>
              </w:rPr>
            </w:pPr>
            <w:r w:rsidRPr="00C40811">
              <w:rPr>
                <w:rFonts w:ascii="Times New Roman" w:hAnsi="Times New Roman"/>
                <w:sz w:val="18"/>
                <w:szCs w:val="18"/>
              </w:rPr>
              <w:t>Obce / města</w:t>
            </w:r>
          </w:p>
        </w:tc>
        <w:tc>
          <w:tcPr>
            <w:tcW w:w="2971" w:type="dxa"/>
          </w:tcPr>
          <w:p w14:paraId="27F902EF" w14:textId="77777777" w:rsidR="009E65A5" w:rsidRPr="00C40811" w:rsidRDefault="009E65A5" w:rsidP="007A0BD1">
            <w:pPr>
              <w:spacing w:before="120" w:after="120"/>
              <w:jc w:val="center"/>
              <w:rPr>
                <w:rFonts w:ascii="Times New Roman" w:hAnsi="Times New Roman"/>
                <w:sz w:val="18"/>
                <w:szCs w:val="18"/>
              </w:rPr>
            </w:pPr>
            <w:r w:rsidRPr="00C40811">
              <w:rPr>
                <w:rFonts w:ascii="Times New Roman" w:hAnsi="Times New Roman"/>
                <w:sz w:val="18"/>
                <w:szCs w:val="18"/>
              </w:rPr>
              <w:t>61</w:t>
            </w:r>
          </w:p>
        </w:tc>
      </w:tr>
    </w:tbl>
    <w:p w14:paraId="70B74788" w14:textId="77777777" w:rsidR="00FA406E" w:rsidRDefault="00FA406E" w:rsidP="57DEAAD5">
      <w:pPr>
        <w:spacing w:line="257" w:lineRule="auto"/>
        <w:rPr>
          <w:rFonts w:eastAsiaTheme="minorEastAsia" w:cstheme="minorHAnsi"/>
          <w:b/>
          <w:bCs/>
        </w:rPr>
      </w:pPr>
    </w:p>
    <w:p w14:paraId="56650F49" w14:textId="59B786B2" w:rsidR="005B2FED" w:rsidRDefault="00855BED" w:rsidP="57DEAAD5">
      <w:pPr>
        <w:spacing w:line="257" w:lineRule="auto"/>
        <w:rPr>
          <w:rFonts w:eastAsiaTheme="minorEastAsia" w:cstheme="minorHAnsi"/>
          <w:b/>
          <w:bCs/>
        </w:rPr>
      </w:pPr>
      <w:r>
        <w:rPr>
          <w:rFonts w:eastAsiaTheme="minorEastAsia" w:cstheme="minorHAnsi"/>
          <w:b/>
          <w:bCs/>
        </w:rPr>
        <w:t xml:space="preserve">Podklady od </w:t>
      </w:r>
      <w:bookmarkStart w:id="9" w:name="_Hlk88220659"/>
      <w:r>
        <w:rPr>
          <w:rFonts w:eastAsiaTheme="minorEastAsia" w:cstheme="minorHAnsi"/>
          <w:b/>
          <w:bCs/>
        </w:rPr>
        <w:t xml:space="preserve">Sdružení správců technické infrastruktury </w:t>
      </w:r>
      <w:r w:rsidR="001C3921">
        <w:rPr>
          <w:rFonts w:eastAsiaTheme="minorEastAsia" w:cstheme="minorHAnsi"/>
          <w:b/>
          <w:bCs/>
        </w:rPr>
        <w:t>středních a východních Čech</w:t>
      </w:r>
      <w:bookmarkEnd w:id="9"/>
    </w:p>
    <w:p w14:paraId="008770D1" w14:textId="77777777" w:rsidR="001C3921" w:rsidRPr="001C3921" w:rsidRDefault="001C3921" w:rsidP="001C3921">
      <w:pPr>
        <w:rPr>
          <w:rFonts w:eastAsiaTheme="minorEastAsia" w:cstheme="minorHAnsi"/>
          <w:color w:val="000000" w:themeColor="text1"/>
        </w:rPr>
      </w:pPr>
      <w:r w:rsidRPr="001C3921">
        <w:rPr>
          <w:rFonts w:eastAsiaTheme="minorEastAsia" w:cstheme="minorHAnsi"/>
          <w:color w:val="000000" w:themeColor="text1"/>
        </w:rPr>
        <w:t xml:space="preserve">Dalším zdrojem pro zpracování seznamu vlastníků, správců nebo provozovatelů technické infrastruktury je Sdružení správců technické infrastruktury středních a východních Čech. </w:t>
      </w:r>
    </w:p>
    <w:tbl>
      <w:tblPr>
        <w:tblStyle w:val="Mkatabulky"/>
        <w:tblW w:w="0" w:type="auto"/>
        <w:tblLook w:val="04A0" w:firstRow="1" w:lastRow="0" w:firstColumn="1" w:lastColumn="0" w:noHBand="0" w:noVBand="1"/>
      </w:tblPr>
      <w:tblGrid>
        <w:gridCol w:w="6091"/>
        <w:gridCol w:w="2971"/>
      </w:tblGrid>
      <w:tr w:rsidR="001C3921" w:rsidRPr="00C40811" w14:paraId="4B0FD4C3" w14:textId="77777777" w:rsidTr="007A0BD1">
        <w:tc>
          <w:tcPr>
            <w:tcW w:w="6091" w:type="dxa"/>
            <w:shd w:val="clear" w:color="auto" w:fill="F2F2F2" w:themeFill="background1" w:themeFillShade="F2"/>
          </w:tcPr>
          <w:p w14:paraId="66FFA284" w14:textId="77777777" w:rsidR="001C3921" w:rsidRPr="00C40811" w:rsidRDefault="001C3921" w:rsidP="007A0BD1">
            <w:pPr>
              <w:spacing w:before="180" w:after="180"/>
              <w:rPr>
                <w:rFonts w:ascii="Times New Roman" w:hAnsi="Times New Roman"/>
                <w:sz w:val="18"/>
                <w:szCs w:val="18"/>
              </w:rPr>
            </w:pPr>
            <w:r w:rsidRPr="00C40811">
              <w:rPr>
                <w:rFonts w:ascii="Times New Roman" w:hAnsi="Times New Roman"/>
                <w:sz w:val="18"/>
                <w:szCs w:val="18"/>
              </w:rPr>
              <w:t>Vlastníci, správci nebo provozovatelé technické a dopravní infrastruktury</w:t>
            </w:r>
          </w:p>
        </w:tc>
        <w:tc>
          <w:tcPr>
            <w:tcW w:w="2971" w:type="dxa"/>
            <w:shd w:val="clear" w:color="auto" w:fill="F2F2F2" w:themeFill="background1" w:themeFillShade="F2"/>
          </w:tcPr>
          <w:p w14:paraId="780AA2AE" w14:textId="77777777" w:rsidR="001C3921" w:rsidRPr="00C40811" w:rsidRDefault="001C3921" w:rsidP="007A0BD1">
            <w:pPr>
              <w:spacing w:before="180" w:after="180"/>
              <w:jc w:val="center"/>
              <w:rPr>
                <w:rFonts w:ascii="Times New Roman" w:hAnsi="Times New Roman"/>
                <w:sz w:val="18"/>
                <w:szCs w:val="18"/>
              </w:rPr>
            </w:pPr>
            <w:r w:rsidRPr="00C40811">
              <w:rPr>
                <w:rFonts w:ascii="Times New Roman" w:hAnsi="Times New Roman"/>
                <w:sz w:val="18"/>
                <w:szCs w:val="18"/>
              </w:rPr>
              <w:t>Unikátní počet – z Utility Report</w:t>
            </w:r>
          </w:p>
        </w:tc>
      </w:tr>
      <w:tr w:rsidR="001C3921" w:rsidRPr="00C40811" w14:paraId="04CF6FBF" w14:textId="77777777" w:rsidTr="007A0BD1">
        <w:tc>
          <w:tcPr>
            <w:tcW w:w="6091" w:type="dxa"/>
          </w:tcPr>
          <w:p w14:paraId="396217E1" w14:textId="77777777" w:rsidR="001C3921" w:rsidRPr="00C40811" w:rsidRDefault="001C3921" w:rsidP="007A0BD1">
            <w:pPr>
              <w:spacing w:before="120" w:after="120"/>
              <w:rPr>
                <w:rFonts w:ascii="Times New Roman" w:hAnsi="Times New Roman"/>
                <w:sz w:val="18"/>
                <w:szCs w:val="18"/>
              </w:rPr>
            </w:pPr>
            <w:r w:rsidRPr="00C40811">
              <w:rPr>
                <w:rFonts w:ascii="Times New Roman" w:hAnsi="Times New Roman"/>
                <w:sz w:val="18"/>
                <w:szCs w:val="18"/>
              </w:rPr>
              <w:lastRenderedPageBreak/>
              <w:t>Subjekty / organizace</w:t>
            </w:r>
          </w:p>
        </w:tc>
        <w:tc>
          <w:tcPr>
            <w:tcW w:w="2971" w:type="dxa"/>
          </w:tcPr>
          <w:p w14:paraId="033AE0D1" w14:textId="77777777" w:rsidR="001C3921" w:rsidRPr="00C40811" w:rsidRDefault="001C3921" w:rsidP="007A0BD1">
            <w:pPr>
              <w:spacing w:before="120" w:after="120"/>
              <w:jc w:val="center"/>
              <w:rPr>
                <w:rFonts w:ascii="Times New Roman" w:hAnsi="Times New Roman"/>
                <w:sz w:val="18"/>
                <w:szCs w:val="18"/>
              </w:rPr>
            </w:pPr>
            <w:r w:rsidRPr="00C40811">
              <w:rPr>
                <w:rFonts w:ascii="Times New Roman" w:hAnsi="Times New Roman"/>
                <w:sz w:val="18"/>
                <w:szCs w:val="18"/>
              </w:rPr>
              <w:t>4</w:t>
            </w:r>
          </w:p>
        </w:tc>
      </w:tr>
      <w:tr w:rsidR="001C3921" w:rsidRPr="00C40811" w14:paraId="27ED06EB" w14:textId="77777777" w:rsidTr="007A0BD1">
        <w:tc>
          <w:tcPr>
            <w:tcW w:w="6091" w:type="dxa"/>
          </w:tcPr>
          <w:p w14:paraId="24FEA03F" w14:textId="77777777" w:rsidR="001C3921" w:rsidRPr="00C40811" w:rsidRDefault="001C3921" w:rsidP="007A0BD1">
            <w:pPr>
              <w:spacing w:before="120" w:after="120"/>
              <w:rPr>
                <w:rFonts w:ascii="Times New Roman" w:hAnsi="Times New Roman"/>
                <w:sz w:val="18"/>
                <w:szCs w:val="18"/>
              </w:rPr>
            </w:pPr>
            <w:r w:rsidRPr="00C40811">
              <w:rPr>
                <w:rFonts w:ascii="Times New Roman" w:hAnsi="Times New Roman"/>
                <w:sz w:val="18"/>
                <w:szCs w:val="18"/>
              </w:rPr>
              <w:t>Obce / města</w:t>
            </w:r>
          </w:p>
        </w:tc>
        <w:tc>
          <w:tcPr>
            <w:tcW w:w="2971" w:type="dxa"/>
          </w:tcPr>
          <w:p w14:paraId="575661A6" w14:textId="77777777" w:rsidR="001C3921" w:rsidRPr="00C40811" w:rsidRDefault="001C3921" w:rsidP="007A0BD1">
            <w:pPr>
              <w:spacing w:before="120" w:after="120"/>
              <w:jc w:val="center"/>
              <w:rPr>
                <w:rFonts w:ascii="Times New Roman" w:hAnsi="Times New Roman"/>
                <w:sz w:val="18"/>
                <w:szCs w:val="18"/>
              </w:rPr>
            </w:pPr>
            <w:r w:rsidRPr="00C40811">
              <w:rPr>
                <w:rFonts w:ascii="Times New Roman" w:hAnsi="Times New Roman"/>
                <w:sz w:val="18"/>
                <w:szCs w:val="18"/>
              </w:rPr>
              <w:t>15</w:t>
            </w:r>
          </w:p>
        </w:tc>
      </w:tr>
    </w:tbl>
    <w:p w14:paraId="2F0779C8" w14:textId="6317582C" w:rsidR="001C3921" w:rsidRDefault="001C3921" w:rsidP="57DEAAD5">
      <w:pPr>
        <w:spacing w:line="257" w:lineRule="auto"/>
        <w:rPr>
          <w:rFonts w:eastAsiaTheme="minorEastAsia" w:cstheme="minorHAnsi"/>
          <w:b/>
          <w:bCs/>
        </w:rPr>
      </w:pPr>
    </w:p>
    <w:p w14:paraId="05825300" w14:textId="77777777" w:rsidR="00B71CA5" w:rsidRDefault="00B71CA5" w:rsidP="00B71CA5">
      <w:pPr>
        <w:pStyle w:val="Zkladntext20"/>
        <w:spacing w:line="240" w:lineRule="auto"/>
        <w:jc w:val="both"/>
      </w:pPr>
      <w:r>
        <w:rPr>
          <w:color w:val="000000"/>
          <w:lang w:eastAsia="cs-CZ" w:bidi="cs-CZ"/>
        </w:rPr>
        <w:t>Vzhledem k předpokladu, že půjde využít pouze omezené množství stávajících dat obcí (jejich kvalita, obsahová úplnost, územní rozsah apod.) předpokládá projekt využít významnou část finančních prostředků na konsolidaci stávajících dat polohopisu ve správě Sdružení správců technické infrastruktury středních a východních Čech a pořízení nových dat. V tomto smyslu půjde především o pořízení vhodných podkladových dat pro potřeby konsolidace a mapování ZPS a vybraných prvků TI/DI. Tato data navrhuje projekt pořídit ideálně v rozsahu celého vystavěného prostředí kraje (obce a jejich části, menší osady, osamělé budovy, průmyslové a zemědělské areály apod.). Podkladová data bude třeba, pro potřeby odvození prvků ZPS, doplnit o data mobilního mapování v kombinaci s geodetickým měřením (především v lesních úsecích a lokalitách s členitým terénem). Součástí odvození dat ZPS, za pomocí uvedených metod, bude i pořízení samotných (primárních) dat, tak aby je mohl projekt a kraj využít pro potřeby odvození vybraných prvků ZPS dodatečně a současně byla využitelná i v jiných agendách kraje.</w:t>
      </w:r>
    </w:p>
    <w:p w14:paraId="73B6DC92" w14:textId="5A19E51D" w:rsidR="00B71CA5" w:rsidRDefault="00B71CA5" w:rsidP="00B71CA5">
      <w:pPr>
        <w:pStyle w:val="Zkladntext20"/>
        <w:spacing w:line="240" w:lineRule="auto"/>
        <w:jc w:val="both"/>
      </w:pPr>
      <w:r>
        <w:rPr>
          <w:color w:val="000000"/>
          <w:lang w:eastAsia="cs-CZ" w:bidi="cs-CZ"/>
        </w:rPr>
        <w:t>Další prioritou je konsolidovat/nově pořídit vybraná data technické a dopravní infrastruktury na základě priorit Královéhradeckého kraje. Prioritou pro kraj je zmapovat maximum rozsahu vlastní TI a DI (komunikace 2. a 3. třídy, areály).</w:t>
      </w:r>
    </w:p>
    <w:p w14:paraId="119E6B2D" w14:textId="77777777" w:rsidR="00B71CA5" w:rsidRPr="005B3688" w:rsidRDefault="00B71CA5" w:rsidP="57DEAAD5">
      <w:pPr>
        <w:spacing w:line="257" w:lineRule="auto"/>
        <w:rPr>
          <w:rFonts w:eastAsiaTheme="minorEastAsia" w:cstheme="minorHAnsi"/>
          <w:b/>
          <w:bCs/>
        </w:rPr>
      </w:pPr>
    </w:p>
    <w:bookmarkStart w:id="10" w:name="_Toc92371962" w:displacedByCustomXml="next"/>
    <w:sdt>
      <w:sdtPr>
        <w:rPr>
          <w:rFonts w:asciiTheme="minorHAnsi" w:hAnsiTheme="minorHAnsi" w:cstheme="minorHAnsi"/>
          <w:color w:val="2B579A"/>
          <w:shd w:val="clear" w:color="auto" w:fill="E6E6E6"/>
        </w:rPr>
        <w:tag w:val="goog_rdk_11"/>
        <w:id w:val="1796785582"/>
      </w:sdtPr>
      <w:sdtEndPr/>
      <w:sdtContent>
        <w:p w14:paraId="7C9161EC" w14:textId="77777777" w:rsidR="00F87294" w:rsidRPr="005B3688" w:rsidRDefault="00161BD9" w:rsidP="00842256">
          <w:pPr>
            <w:pStyle w:val="Nadpis1"/>
            <w:rPr>
              <w:rFonts w:asciiTheme="minorHAnsi" w:hAnsiTheme="minorHAnsi" w:cstheme="minorHAnsi"/>
            </w:rPr>
          </w:pPr>
          <w:sdt>
            <w:sdtPr>
              <w:rPr>
                <w:rFonts w:asciiTheme="minorHAnsi" w:hAnsiTheme="minorHAnsi" w:cstheme="minorHAnsi"/>
                <w:color w:val="2B579A"/>
                <w:shd w:val="clear" w:color="auto" w:fill="E6E6E6"/>
              </w:rPr>
              <w:tag w:val="goog_rdk_8"/>
              <w:id w:val="1034623799"/>
              <w:placeholder>
                <w:docPart w:val="E258211636F94964A02FC3AF40234E15"/>
              </w:placeholder>
            </w:sdtPr>
            <w:sdtEndPr/>
            <w:sdtContent/>
          </w:sdt>
          <w:sdt>
            <w:sdtPr>
              <w:rPr>
                <w:rFonts w:asciiTheme="minorHAnsi" w:hAnsiTheme="minorHAnsi" w:cstheme="minorHAnsi"/>
                <w:color w:val="2B579A"/>
                <w:shd w:val="clear" w:color="auto" w:fill="E6E6E6"/>
              </w:rPr>
              <w:tag w:val="goog_rdk_9"/>
              <w:id w:val="1604850805"/>
              <w:placeholder>
                <w:docPart w:val="E258211636F94964A02FC3AF40234E15"/>
              </w:placeholder>
            </w:sdtPr>
            <w:sdtEndPr/>
            <w:sdtContent>
              <w:r w:rsidR="00F87294" w:rsidRPr="005B3688">
                <w:rPr>
                  <w:rFonts w:asciiTheme="minorHAnsi" w:hAnsiTheme="minorHAnsi" w:cstheme="minorHAnsi"/>
                </w:rPr>
                <w:t>Obecné parametry pro pořízení dat</w:t>
              </w:r>
            </w:sdtContent>
          </w:sdt>
          <w:sdt>
            <w:sdtPr>
              <w:rPr>
                <w:rFonts w:asciiTheme="minorHAnsi" w:hAnsiTheme="minorHAnsi" w:cstheme="minorHAnsi"/>
                <w:color w:val="2B579A"/>
                <w:shd w:val="clear" w:color="auto" w:fill="E6E6E6"/>
              </w:rPr>
              <w:tag w:val="goog_rdk_10"/>
              <w:id w:val="601999202"/>
              <w:placeholder>
                <w:docPart w:val="E258211636F94964A02FC3AF40234E15"/>
              </w:placeholder>
            </w:sdtPr>
            <w:sdtEndPr/>
            <w:sdtContent/>
          </w:sdt>
        </w:p>
      </w:sdtContent>
    </w:sdt>
    <w:bookmarkEnd w:id="10" w:displacedByCustomXml="prev"/>
    <w:bookmarkStart w:id="11" w:name="_Toc92371963" w:displacedByCustomXml="next"/>
    <w:sdt>
      <w:sdtPr>
        <w:rPr>
          <w:rFonts w:asciiTheme="minorHAnsi" w:hAnsiTheme="minorHAnsi" w:cstheme="minorHAnsi"/>
          <w:color w:val="2B579A"/>
          <w:shd w:val="clear" w:color="auto" w:fill="E6E6E6"/>
        </w:rPr>
        <w:tag w:val="goog_rdk_13"/>
        <w:id w:val="1739988053"/>
      </w:sdtPr>
      <w:sdtEndPr/>
      <w:sdtContent>
        <w:p w14:paraId="706699E3" w14:textId="36950C84" w:rsidR="00F87294" w:rsidRPr="005B3688" w:rsidRDefault="00161BD9" w:rsidP="00842256">
          <w:pPr>
            <w:pStyle w:val="Nadpis2"/>
            <w:rPr>
              <w:rFonts w:asciiTheme="minorHAnsi" w:eastAsia="Calibri" w:hAnsiTheme="minorHAnsi" w:cstheme="minorHAnsi"/>
            </w:rPr>
          </w:pPr>
          <w:sdt>
            <w:sdtPr>
              <w:rPr>
                <w:rFonts w:asciiTheme="minorHAnsi" w:hAnsiTheme="minorHAnsi" w:cstheme="minorHAnsi"/>
                <w:color w:val="2B579A"/>
                <w:shd w:val="clear" w:color="auto" w:fill="E6E6E6"/>
              </w:rPr>
              <w:tag w:val="goog_rdk_12"/>
              <w:id w:val="155582845"/>
              <w:placeholder>
                <w:docPart w:val="DefaultPlaceholder_1081868574"/>
              </w:placeholder>
            </w:sdtPr>
            <w:sdtEndPr/>
            <w:sdtContent>
              <w:r w:rsidR="00F87294" w:rsidRPr="005B3688">
                <w:rPr>
                  <w:rFonts w:asciiTheme="minorHAnsi" w:hAnsiTheme="minorHAnsi" w:cstheme="minorHAnsi"/>
                </w:rPr>
                <w:t>Metody pořizování</w:t>
              </w:r>
            </w:sdtContent>
          </w:sdt>
        </w:p>
      </w:sdtContent>
    </w:sdt>
    <w:bookmarkEnd w:id="11" w:displacedByCustomXml="prev"/>
    <w:p w14:paraId="2B2A7CBF" w14:textId="6399E378" w:rsidR="00F87294" w:rsidRPr="007C6E66" w:rsidRDefault="00F87294" w:rsidP="00F87294">
      <w:pPr>
        <w:rPr>
          <w:rFonts w:eastAsia="Calibri" w:cstheme="minorHAnsi"/>
        </w:rPr>
      </w:pPr>
      <w:r w:rsidRPr="005B3688">
        <w:rPr>
          <w:rFonts w:eastAsia="Calibri" w:cstheme="minorHAnsi"/>
        </w:rPr>
        <w:t xml:space="preserve">V rámci pořizování dat pro prvotní naplnění DTM </w:t>
      </w:r>
      <w:r w:rsidR="00011A79">
        <w:rPr>
          <w:rFonts w:eastAsia="Calibri" w:cstheme="minorHAnsi"/>
        </w:rPr>
        <w:t>KHK</w:t>
      </w:r>
      <w:r w:rsidR="00011A79" w:rsidRPr="005B3688">
        <w:rPr>
          <w:rFonts w:eastAsia="Calibri" w:cstheme="minorHAnsi"/>
        </w:rPr>
        <w:t xml:space="preserve"> </w:t>
      </w:r>
      <w:r w:rsidRPr="005B3688">
        <w:rPr>
          <w:rFonts w:eastAsia="Calibri" w:cstheme="minorHAnsi"/>
        </w:rPr>
        <w:t xml:space="preserve">je obecně přípustné využít jakýkoli postup nebo metodu, která zajistí dosažení požadovaného obsahu, rozsahu a parametrů kvality datového výstupu dle Vyhlášky, Metodiky ČÚZK a dalších doplňujících požadavků uvedených v tomto dokumentu, a to vždy odpovídající kategorii prováděných prací uvedených v následujících podkapitolách a souhrnně v tabulce uvedené </w:t>
      </w:r>
      <w:r w:rsidRPr="007C6E66">
        <w:rPr>
          <w:rFonts w:eastAsia="Calibri" w:cstheme="minorHAnsi"/>
        </w:rPr>
        <w:t>v</w:t>
      </w:r>
      <w:r w:rsidR="000B5B83" w:rsidRPr="007C6E66">
        <w:rPr>
          <w:rFonts w:eastAsia="Calibri" w:cstheme="minorHAnsi"/>
        </w:rPr>
        <w:t> </w:t>
      </w:r>
      <w:r w:rsidRPr="007C6E66">
        <w:rPr>
          <w:rFonts w:eastAsia="Calibri" w:cstheme="minorHAnsi"/>
        </w:rPr>
        <w:t>kapitole</w:t>
      </w:r>
      <w:r w:rsidR="000B5B83" w:rsidRPr="007C6E66">
        <w:rPr>
          <w:rFonts w:eastAsia="Calibri" w:cstheme="minorHAnsi"/>
        </w:rPr>
        <w:t xml:space="preserve"> </w:t>
      </w:r>
      <w:r w:rsidR="000B5B83" w:rsidRPr="007C6E66">
        <w:rPr>
          <w:rFonts w:eastAsia="Calibri" w:cstheme="minorHAnsi"/>
        </w:rPr>
        <w:fldChar w:fldCharType="begin"/>
      </w:r>
      <w:r w:rsidR="000B5B83" w:rsidRPr="007C6E66">
        <w:rPr>
          <w:rFonts w:eastAsia="Calibri" w:cstheme="minorHAnsi"/>
        </w:rPr>
        <w:instrText xml:space="preserve"> REF _Ref75805231 \r \h </w:instrText>
      </w:r>
      <w:r w:rsidR="005B3688" w:rsidRPr="007C6E66">
        <w:rPr>
          <w:rFonts w:eastAsia="Calibri" w:cstheme="minorHAnsi"/>
        </w:rPr>
        <w:instrText xml:space="preserve"> \* MERGEFORMAT </w:instrText>
      </w:r>
      <w:r w:rsidR="000B5B83" w:rsidRPr="007C6E66">
        <w:rPr>
          <w:rFonts w:eastAsia="Calibri" w:cstheme="minorHAnsi"/>
        </w:rPr>
      </w:r>
      <w:r w:rsidR="000B5B83" w:rsidRPr="007C6E66">
        <w:rPr>
          <w:rFonts w:eastAsia="Calibri" w:cstheme="minorHAnsi"/>
        </w:rPr>
        <w:fldChar w:fldCharType="separate"/>
      </w:r>
      <w:r w:rsidR="000B5B83" w:rsidRPr="007C6E66">
        <w:rPr>
          <w:rFonts w:eastAsia="Calibri" w:cstheme="minorHAnsi"/>
        </w:rPr>
        <w:t>6.1</w:t>
      </w:r>
      <w:r w:rsidR="000B5B83" w:rsidRPr="007C6E66">
        <w:rPr>
          <w:rFonts w:eastAsia="Calibri" w:cstheme="minorHAnsi"/>
        </w:rPr>
        <w:fldChar w:fldCharType="end"/>
      </w:r>
      <w:r w:rsidRPr="007C6E66">
        <w:rPr>
          <w:rFonts w:eastAsia="Calibri" w:cstheme="minorHAnsi"/>
        </w:rPr>
        <w:t>.</w:t>
      </w:r>
    </w:p>
    <w:p w14:paraId="180078CA" w14:textId="7946264C" w:rsidR="00F87294" w:rsidRDefault="00F87294" w:rsidP="00F87294">
      <w:pPr>
        <w:rPr>
          <w:rFonts w:eastAsia="Calibri" w:cstheme="minorHAnsi"/>
        </w:rPr>
      </w:pPr>
      <w:r w:rsidRPr="005B3688">
        <w:rPr>
          <w:rFonts w:eastAsia="Calibri" w:cstheme="minorHAnsi"/>
        </w:rPr>
        <w:t xml:space="preserve">Konkrétní metody a způsob pořizování a vyhodnocování dat </w:t>
      </w:r>
      <w:r w:rsidR="1879009A" w:rsidRPr="005B3688">
        <w:rPr>
          <w:rFonts w:eastAsia="Calibri" w:cstheme="minorHAnsi"/>
        </w:rPr>
        <w:t>musí být</w:t>
      </w:r>
      <w:r w:rsidRPr="005B3688">
        <w:rPr>
          <w:rFonts w:eastAsia="Calibri" w:cstheme="minorHAnsi"/>
        </w:rPr>
        <w:t xml:space="preserve"> vždy voleny co nejefektivnější, s co největší vazbou na sledovaný výsledek (konkrétní data DTM kraje) a dále a by byly vždy v souladu s Výzvou a jejími přílohami, včetně všech relevantních metodik pro pořizování dat.</w:t>
      </w:r>
    </w:p>
    <w:p w14:paraId="5A3DD553" w14:textId="77777777" w:rsidR="00B82EDE" w:rsidRPr="00FF5237" w:rsidRDefault="00B82EDE" w:rsidP="00B82EDE">
      <w:pPr>
        <w:pStyle w:val="Nadpis3"/>
        <w:rPr>
          <w:rFonts w:asciiTheme="minorHAnsi" w:hAnsiTheme="minorHAnsi" w:cstheme="minorHAnsi"/>
        </w:rPr>
      </w:pPr>
      <w:bookmarkStart w:id="12" w:name="_Toc92371964"/>
      <w:r w:rsidRPr="00FF5237">
        <w:rPr>
          <w:rFonts w:asciiTheme="minorHAnsi" w:hAnsiTheme="minorHAnsi" w:cstheme="minorHAnsi"/>
        </w:rPr>
        <w:t>Mapování DI</w:t>
      </w:r>
      <w:bookmarkEnd w:id="12"/>
    </w:p>
    <w:p w14:paraId="112DC12C" w14:textId="77777777" w:rsidR="00B82EDE" w:rsidRPr="005B3688" w:rsidRDefault="00B82EDE" w:rsidP="00B82EDE">
      <w:pPr>
        <w:pBdr>
          <w:top w:val="nil"/>
          <w:left w:val="nil"/>
          <w:bottom w:val="nil"/>
          <w:right w:val="nil"/>
          <w:between w:val="nil"/>
        </w:pBdr>
        <w:spacing w:before="120" w:after="0"/>
        <w:rPr>
          <w:rFonts w:cstheme="minorHAnsi"/>
          <w:b/>
        </w:rPr>
      </w:pPr>
      <w:r w:rsidRPr="005B3688">
        <w:rPr>
          <w:rFonts w:cstheme="minorHAnsi"/>
          <w:b/>
        </w:rPr>
        <w:t xml:space="preserve">Princip mapování dat DI: </w:t>
      </w:r>
    </w:p>
    <w:p w14:paraId="23587DAB"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Mapují se pouze data splňující podmínky způsobilosti výdajů dle Výzvy (viz kap 4.3. Pravidla pro žadatele a příjemce z OP PIK 2014-2020 Zvláštní část – Program podpory Vysokorychlostní internet Vznik a rozvoj digitálních technických map (DTM)</w:t>
      </w:r>
    </w:p>
    <w:p w14:paraId="14D9C3F1"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V rámci mapování dat DI se provádí mapování objektů DI dle Vyhlášky</w:t>
      </w:r>
    </w:p>
    <w:p w14:paraId="013EBE96"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Data DI reprezentující objekty reálného světa budou mapována vždy ve 3. tř. př. jak v poloze, tak ve výšce</w:t>
      </w:r>
    </w:p>
    <w:p w14:paraId="5F221F49"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Mapovaná data budou kategorizována dle JVF DTM aktuální verze</w:t>
      </w:r>
    </w:p>
    <w:p w14:paraId="3B172676"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 případě mapování dat „osa pozemní komunikace“ bude provedeno doplnění atributových dat dle silniční databanky ŘSD ČR na základě výše uvedených datových zdrojů </w:t>
      </w:r>
      <w:sdt>
        <w:sdtPr>
          <w:rPr>
            <w:rFonts w:eastAsia="Calibri" w:cstheme="minorHAnsi"/>
          </w:rPr>
          <w:tag w:val="goog_rdk_36"/>
          <w:id w:val="-577835787"/>
          <w:placeholder>
            <w:docPart w:val="19DA675E255C4FADA958C81B595FF51D"/>
          </w:placeholder>
        </w:sdtPr>
        <w:sdtEndPr/>
        <w:sdtContent/>
      </w:sdt>
      <w:sdt>
        <w:sdtPr>
          <w:rPr>
            <w:rFonts w:eastAsia="Calibri" w:cstheme="minorHAnsi"/>
          </w:rPr>
          <w:tag w:val="goog_rdk_37"/>
          <w:id w:val="-793746399"/>
          <w:placeholder>
            <w:docPart w:val="19DA675E255C4FADA958C81B595FF51D"/>
          </w:placeholder>
        </w:sdtPr>
        <w:sdtEndPr/>
        <w:sdtContent/>
      </w:sdt>
      <w:r w:rsidRPr="005B3688">
        <w:rPr>
          <w:rFonts w:eastAsia="Calibri" w:cstheme="minorHAnsi"/>
        </w:rPr>
        <w:t xml:space="preserve">(doplnění atributů: CIS_USEKU – číslo úseku, SILNICE – číslo silnice) a atributů zajišťujících následnou kompatibilitu se systémy integrovaného záchranného systému nebo systému národního dopravně informačního centra, dělení prvků bude odpovídat zvyklostem (datům) silniční databanky ŘSD ČR či jinému se </w:t>
      </w:r>
      <w:r w:rsidRPr="005B3688">
        <w:rPr>
          <w:rFonts w:eastAsia="Calibri" w:cstheme="minorHAnsi"/>
        </w:rPr>
        <w:lastRenderedPageBreak/>
        <w:t>zadavatelem dohodnutému způsobu. Způsob a rozsah naplnění bude upřesněn v prováděcí dokumentaci.</w:t>
      </w:r>
    </w:p>
    <w:p w14:paraId="022B543D"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Pro mapování dat „obvod pozemní komunikace“ a „obvod mostu“ budou primárně využita pořízená data ZPS tak, aby hranice prvků ZPS a DI spolu korespondovaly.</w:t>
      </w:r>
    </w:p>
    <w:p w14:paraId="534B53B1" w14:textId="77777777" w:rsidR="00B82EDE" w:rsidRPr="005B3688" w:rsidRDefault="00B82EDE" w:rsidP="00B82EDE">
      <w:pPr>
        <w:pBdr>
          <w:top w:val="nil"/>
          <w:left w:val="nil"/>
          <w:bottom w:val="nil"/>
          <w:right w:val="nil"/>
          <w:between w:val="nil"/>
        </w:pBdr>
        <w:spacing w:before="120" w:after="0"/>
        <w:rPr>
          <w:rFonts w:cstheme="minorHAnsi"/>
          <w:b/>
        </w:rPr>
      </w:pPr>
      <w:r w:rsidRPr="005B3688">
        <w:rPr>
          <w:rFonts w:cstheme="minorHAnsi"/>
          <w:b/>
        </w:rPr>
        <w:t xml:space="preserve">Elaborát dat DI tvoří: </w:t>
      </w:r>
    </w:p>
    <w:p w14:paraId="0BD69B9A"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Seznam souřadnic podrobných bodů</w:t>
      </w:r>
    </w:p>
    <w:p w14:paraId="431C1572"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Finální datová sada konečných dat DI JVF DTM ČR dle požadavků definovaných Vyhláškou </w:t>
      </w:r>
    </w:p>
    <w:p w14:paraId="276FA097"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Technická zpráva </w:t>
      </w:r>
      <w:sdt>
        <w:sdtPr>
          <w:rPr>
            <w:rFonts w:eastAsia="Calibri" w:cstheme="minorHAnsi"/>
          </w:rPr>
          <w:tag w:val="goog_rdk_38"/>
          <w:id w:val="-1619529131"/>
        </w:sdtPr>
        <w:sdtEndPr/>
        <w:sdtContent/>
      </w:sdt>
      <w:sdt>
        <w:sdtPr>
          <w:rPr>
            <w:rFonts w:eastAsia="Calibri" w:cstheme="minorHAnsi"/>
          </w:rPr>
          <w:tag w:val="goog_rdk_39"/>
          <w:id w:val="212016727"/>
        </w:sdtPr>
        <w:sdtEndPr/>
        <w:sdtContent/>
      </w:sdt>
      <w:r w:rsidRPr="005B3688">
        <w:rPr>
          <w:rFonts w:eastAsia="Calibri" w:cstheme="minorHAnsi"/>
        </w:rPr>
        <w:t>(zejména s uvedením metod a postupů, které byly využity pro tvorbu dat DI)</w:t>
      </w:r>
    </w:p>
    <w:p w14:paraId="00708319"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Data budou ověřena ÚOZI </w:t>
      </w:r>
      <w:sdt>
        <w:sdtPr>
          <w:rPr>
            <w:rFonts w:eastAsia="Calibri" w:cstheme="minorHAnsi"/>
          </w:rPr>
          <w:tag w:val="goog_rdk_40"/>
          <w:id w:val="913903030"/>
        </w:sdtPr>
        <w:sdtEndPr/>
        <w:sdtContent/>
      </w:sdt>
      <w:sdt>
        <w:sdtPr>
          <w:rPr>
            <w:rFonts w:eastAsia="Calibri" w:cstheme="minorHAnsi"/>
          </w:rPr>
          <w:tag w:val="goog_rdk_41"/>
          <w:id w:val="1175843480"/>
        </w:sdtPr>
        <w:sdtEndPr/>
        <w:sdtContent/>
      </w:sdt>
      <w:r w:rsidRPr="005B3688">
        <w:rPr>
          <w:rFonts w:eastAsia="Calibri" w:cstheme="minorHAnsi"/>
        </w:rPr>
        <w:t>s patřičným oprávněním</w:t>
      </w:r>
    </w:p>
    <w:p w14:paraId="7761F912"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Kontrolní záznamy z průběžných kontrol.</w:t>
      </w:r>
    </w:p>
    <w:p w14:paraId="049D2114" w14:textId="77777777" w:rsidR="00B82EDE" w:rsidRPr="005B3688" w:rsidRDefault="00B82EDE" w:rsidP="00B82EDE">
      <w:pPr>
        <w:pBdr>
          <w:top w:val="nil"/>
          <w:left w:val="nil"/>
          <w:bottom w:val="nil"/>
          <w:right w:val="nil"/>
          <w:between w:val="nil"/>
        </w:pBdr>
        <w:spacing w:before="120" w:after="0"/>
        <w:rPr>
          <w:rFonts w:cstheme="minorHAnsi"/>
          <w:b/>
        </w:rPr>
      </w:pPr>
      <w:r w:rsidRPr="005B3688">
        <w:rPr>
          <w:rFonts w:cstheme="minorHAnsi"/>
          <w:b/>
        </w:rPr>
        <w:t xml:space="preserve">Při mapování dat DI je doporučeno využívat následující dostupné datové zdroje: </w:t>
      </w:r>
    </w:p>
    <w:p w14:paraId="1B0AACBF"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Pořízená data ZPS</w:t>
      </w:r>
    </w:p>
    <w:p w14:paraId="0391E2DF" w14:textId="77777777" w:rsidR="00B82EDE" w:rsidRPr="005B3688" w:rsidRDefault="00161BD9" w:rsidP="00B82EDE">
      <w:pPr>
        <w:numPr>
          <w:ilvl w:val="0"/>
          <w:numId w:val="16"/>
        </w:numPr>
        <w:pBdr>
          <w:top w:val="nil"/>
          <w:left w:val="nil"/>
          <w:bottom w:val="nil"/>
          <w:right w:val="nil"/>
          <w:between w:val="nil"/>
        </w:pBdr>
        <w:spacing w:after="0"/>
        <w:ind w:left="284" w:hanging="283"/>
        <w:rPr>
          <w:rFonts w:eastAsia="Calibri" w:cstheme="minorHAnsi"/>
        </w:rPr>
      </w:pPr>
      <w:sdt>
        <w:sdtPr>
          <w:rPr>
            <w:rFonts w:eastAsia="Calibri" w:cstheme="minorHAnsi"/>
          </w:rPr>
          <w:tag w:val="goog_rdk_42"/>
          <w:id w:val="239452991"/>
        </w:sdtPr>
        <w:sdtEndPr/>
        <w:sdtContent/>
      </w:sdt>
      <w:sdt>
        <w:sdtPr>
          <w:rPr>
            <w:rFonts w:eastAsia="Calibri" w:cstheme="minorHAnsi"/>
          </w:rPr>
          <w:tag w:val="goog_rdk_43"/>
          <w:id w:val="-1451239236"/>
        </w:sdtPr>
        <w:sdtEndPr/>
        <w:sdtContent/>
      </w:sdt>
      <w:r w:rsidR="00B82EDE" w:rsidRPr="005B3688">
        <w:rPr>
          <w:rFonts w:eastAsia="Calibri" w:cstheme="minorHAnsi"/>
        </w:rPr>
        <w:t xml:space="preserve">Pořízená data LMS a MM </w:t>
      </w:r>
    </w:p>
    <w:p w14:paraId="0EB9436E"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Ortofotomapu </w:t>
      </w:r>
      <w:sdt>
        <w:sdtPr>
          <w:rPr>
            <w:rFonts w:eastAsia="Calibri" w:cstheme="minorHAnsi"/>
          </w:rPr>
          <w:tag w:val="goog_rdk_44"/>
          <w:id w:val="-30423828"/>
        </w:sdtPr>
        <w:sdtEndPr/>
        <w:sdtContent/>
      </w:sdt>
      <w:sdt>
        <w:sdtPr>
          <w:rPr>
            <w:rFonts w:eastAsia="Calibri" w:cstheme="minorHAnsi"/>
          </w:rPr>
          <w:tag w:val="goog_rdk_45"/>
          <w:id w:val="-70518196"/>
        </w:sdtPr>
        <w:sdtEndPr/>
        <w:sdtContent/>
      </w:sdt>
      <w:r w:rsidRPr="005B3688">
        <w:rPr>
          <w:rFonts w:eastAsia="Calibri" w:cstheme="minorHAnsi"/>
        </w:rPr>
        <w:t>s odpovídající alespoň přesností tř. 3 a podrobností odpovídající požadavkům na kvalitní a přesnou identifikací prvků DI</w:t>
      </w:r>
    </w:p>
    <w:p w14:paraId="745C9233"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Data silniční databanky ŘSD ČR </w:t>
      </w:r>
    </w:p>
    <w:p w14:paraId="1E61940F" w14:textId="77777777" w:rsidR="00B82EDE" w:rsidRPr="005B3688" w:rsidRDefault="00B82EDE" w:rsidP="00B82EDE">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Další datové podklady uvedené v </w:t>
      </w:r>
      <w:r w:rsidRPr="007C6E66">
        <w:rPr>
          <w:rFonts w:eastAsia="Calibri" w:cstheme="minorHAnsi"/>
        </w:rPr>
        <w:t xml:space="preserve">kapitole </w:t>
      </w:r>
      <w:r w:rsidRPr="007C6E66">
        <w:rPr>
          <w:rFonts w:eastAsia="Calibri" w:cstheme="minorHAnsi"/>
        </w:rPr>
        <w:fldChar w:fldCharType="begin"/>
      </w:r>
      <w:r w:rsidRPr="007C6E66">
        <w:rPr>
          <w:rFonts w:eastAsia="Calibri" w:cstheme="minorHAnsi"/>
        </w:rPr>
        <w:instrText xml:space="preserve"> REF _Ref75805424 \r \h  \* MERGEFORMAT </w:instrText>
      </w:r>
      <w:r w:rsidRPr="007C6E66">
        <w:rPr>
          <w:rFonts w:eastAsia="Calibri" w:cstheme="minorHAnsi"/>
        </w:rPr>
      </w:r>
      <w:r w:rsidRPr="007C6E66">
        <w:rPr>
          <w:rFonts w:eastAsia="Calibri" w:cstheme="minorHAnsi"/>
        </w:rPr>
        <w:fldChar w:fldCharType="separate"/>
      </w:r>
      <w:r w:rsidRPr="007C6E66">
        <w:rPr>
          <w:rFonts w:eastAsia="Calibri" w:cstheme="minorHAnsi"/>
        </w:rPr>
        <w:t>7</w:t>
      </w:r>
      <w:r w:rsidRPr="007C6E66">
        <w:rPr>
          <w:rFonts w:eastAsia="Calibri" w:cstheme="minorHAnsi"/>
        </w:rPr>
        <w:fldChar w:fldCharType="end"/>
      </w:r>
    </w:p>
    <w:p w14:paraId="133837F5" w14:textId="69D54674" w:rsidR="00B82EDE" w:rsidRDefault="00B82EDE" w:rsidP="00F87294">
      <w:pPr>
        <w:rPr>
          <w:rFonts w:eastAsia="Calibri" w:cstheme="minorHAnsi"/>
        </w:rPr>
      </w:pPr>
    </w:p>
    <w:p w14:paraId="2C11A493" w14:textId="77777777" w:rsidR="00562C44" w:rsidRPr="005B3688" w:rsidRDefault="00562C44" w:rsidP="00562C44">
      <w:pPr>
        <w:pStyle w:val="Nadpis3"/>
        <w:rPr>
          <w:rFonts w:asciiTheme="minorHAnsi" w:hAnsiTheme="minorHAnsi" w:cstheme="minorHAnsi"/>
        </w:rPr>
      </w:pPr>
      <w:bookmarkStart w:id="13" w:name="_Toc92371965"/>
      <w:r w:rsidRPr="005B3688">
        <w:rPr>
          <w:rFonts w:asciiTheme="minorHAnsi" w:hAnsiTheme="minorHAnsi" w:cstheme="minorHAnsi"/>
        </w:rPr>
        <w:t>Mapování dat TI</w:t>
      </w:r>
      <w:bookmarkEnd w:id="13"/>
    </w:p>
    <w:p w14:paraId="3BE369B4" w14:textId="0D22834B" w:rsidR="00562C44" w:rsidRPr="005B3688" w:rsidRDefault="00562C44" w:rsidP="00562C44">
      <w:pPr>
        <w:rPr>
          <w:rFonts w:cstheme="minorHAnsi"/>
        </w:rPr>
      </w:pPr>
      <w:r w:rsidRPr="005B3688">
        <w:rPr>
          <w:rFonts w:cstheme="minorHAnsi"/>
        </w:rPr>
        <w:t>Při mapování dat TI musí být zajištěny potřebné smluvní či jiné organizační kroky</w:t>
      </w:r>
      <w:r w:rsidRPr="005B3688">
        <w:rPr>
          <w:rFonts w:cstheme="minorHAnsi"/>
          <w:highlight w:val="lightGray"/>
        </w:rPr>
        <w:t>.</w:t>
      </w:r>
      <w:r w:rsidRPr="005B3688">
        <w:rPr>
          <w:rFonts w:cstheme="minorHAnsi"/>
        </w:rPr>
        <w:t xml:space="preserve"> Krajem budou na výzvu zhotovitele zajištěny potřebné smluvní vztahy. Detailní koordinaci a potřebnou součinnost si bude zajišťovat zhotovitel podle odsouhlasených postupů a rozsahů v rámci prováděcí dokumentace.</w:t>
      </w:r>
    </w:p>
    <w:p w14:paraId="1E5AF11D" w14:textId="77777777" w:rsidR="00562C44" w:rsidRPr="005B3688" w:rsidRDefault="00562C44" w:rsidP="00562C44">
      <w:pPr>
        <w:pBdr>
          <w:top w:val="nil"/>
          <w:left w:val="nil"/>
          <w:bottom w:val="nil"/>
          <w:right w:val="nil"/>
          <w:between w:val="nil"/>
        </w:pBdr>
        <w:spacing w:before="120" w:after="0"/>
        <w:rPr>
          <w:rFonts w:cstheme="minorHAnsi"/>
          <w:b/>
        </w:rPr>
      </w:pPr>
      <w:r w:rsidRPr="005B3688">
        <w:rPr>
          <w:rFonts w:cstheme="minorHAnsi"/>
          <w:b/>
        </w:rPr>
        <w:t>Princip mapování dat TI:</w:t>
      </w:r>
    </w:p>
    <w:p w14:paraId="21E0AD65" w14:textId="3D3AC6CA"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Mapují se pouze data splňující podmínky způsobilosti výdajů dle Výzvy (viz kap 4.3. Pravidla pro žadatele a příjemce z OP PIK 2014-2020 Zvláštní část – Program podpory Vysokorychlostní internet Vznik a rozvoj digitálních technických map (DTM)</w:t>
      </w:r>
      <w:sdt>
        <w:sdtPr>
          <w:rPr>
            <w:rFonts w:eastAsia="Calibri" w:cstheme="minorHAnsi"/>
          </w:rPr>
          <w:tag w:val="goog_rdk_58"/>
          <w:id w:val="1101147196"/>
        </w:sdtPr>
        <w:sdtEndPr/>
        <w:sdtContent/>
      </w:sdt>
      <w:sdt>
        <w:sdtPr>
          <w:rPr>
            <w:rFonts w:eastAsia="Calibri" w:cstheme="minorHAnsi"/>
          </w:rPr>
          <w:tag w:val="goog_rdk_59"/>
          <w:id w:val="1056738960"/>
          <w:placeholder>
            <w:docPart w:val="2F8086D0999043CA98AE2FE10FBE2D25"/>
          </w:placeholder>
        </w:sdtPr>
        <w:sdtEndPr/>
        <w:sdtContent/>
      </w:sdt>
      <w:r w:rsidRPr="005B3688">
        <w:rPr>
          <w:rFonts w:eastAsia="Calibri" w:cstheme="minorHAnsi"/>
        </w:rPr>
        <w:t>.</w:t>
      </w:r>
    </w:p>
    <w:p w14:paraId="4368B696"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V rámci mapování dat TI se provádí:</w:t>
      </w:r>
    </w:p>
    <w:p w14:paraId="2331697E" w14:textId="77777777" w:rsidR="00562C44" w:rsidRPr="005B3688" w:rsidRDefault="00562C44" w:rsidP="00562C44">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vyhledávání inženýrských sítí (např. </w:t>
      </w:r>
      <w:proofErr w:type="spellStart"/>
      <w:r w:rsidRPr="005B3688">
        <w:rPr>
          <w:rFonts w:eastAsia="Calibri" w:cstheme="minorHAnsi"/>
        </w:rPr>
        <w:t>detektronicky</w:t>
      </w:r>
      <w:proofErr w:type="spellEnd"/>
      <w:r w:rsidRPr="005B3688">
        <w:rPr>
          <w:rFonts w:eastAsia="Calibri" w:cstheme="minorHAnsi"/>
        </w:rPr>
        <w:t>), u kterých je to technicky možné,</w:t>
      </w:r>
    </w:p>
    <w:p w14:paraId="39A8C7D0" w14:textId="77777777" w:rsidR="00562C44" w:rsidRPr="005B3688" w:rsidRDefault="00562C44" w:rsidP="00562C44">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zaměřování průběhů sítí klasickými geodetickými metodami – měření dat v terénu totálními stanicemi nebo technologiemi GNSS.</w:t>
      </w:r>
    </w:p>
    <w:p w14:paraId="5A58E755" w14:textId="77777777" w:rsidR="00562C44" w:rsidRPr="005B3688" w:rsidRDefault="00161BD9" w:rsidP="00562C44">
      <w:pPr>
        <w:numPr>
          <w:ilvl w:val="0"/>
          <w:numId w:val="16"/>
        </w:numPr>
        <w:pBdr>
          <w:top w:val="nil"/>
          <w:left w:val="nil"/>
          <w:bottom w:val="nil"/>
          <w:right w:val="nil"/>
          <w:between w:val="nil"/>
        </w:pBdr>
        <w:spacing w:after="0"/>
        <w:ind w:left="284" w:hanging="283"/>
        <w:rPr>
          <w:rFonts w:eastAsia="Calibri" w:cstheme="minorHAnsi"/>
        </w:rPr>
      </w:pPr>
      <w:sdt>
        <w:sdtPr>
          <w:rPr>
            <w:rFonts w:eastAsia="Calibri" w:cstheme="minorHAnsi"/>
          </w:rPr>
          <w:tag w:val="goog_rdk_60"/>
          <w:id w:val="-1705167524"/>
        </w:sdtPr>
        <w:sdtEndPr/>
        <w:sdtContent/>
      </w:sdt>
      <w:sdt>
        <w:sdtPr>
          <w:rPr>
            <w:rFonts w:eastAsia="Calibri" w:cstheme="minorHAnsi"/>
          </w:rPr>
          <w:tag w:val="goog_rdk_61"/>
          <w:id w:val="1731963981"/>
        </w:sdtPr>
        <w:sdtEndPr/>
        <w:sdtContent/>
      </w:sdt>
      <w:r w:rsidR="00562C44" w:rsidRPr="005B3688">
        <w:rPr>
          <w:rFonts w:eastAsia="Calibri" w:cstheme="minorHAnsi"/>
        </w:rPr>
        <w:t>Data budou mapována vždy ve 3. tř. př. v poloze, a v případě, kdy je to efektivně proveditelné (údaj o výšce je pořizován prakticky vždy, a to v maximální možné míře a jen ve výjimečných případech, kdy je jeho pořízení významně neefektivní nebo nemožné, se nepořizuje), také ve výšce a současně s informací o tzv. způsobu pořízení TI, který určuje, zda bylo zaměření sítě provedeno po vyhledání sítě, případně po záhozu sítě.</w:t>
      </w:r>
    </w:p>
    <w:p w14:paraId="1FAF938E"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Mapovaná data budou validní z hlediska základních topologických pravidel sítí – viz </w:t>
      </w:r>
      <w:r w:rsidRPr="007C6E66">
        <w:rPr>
          <w:rFonts w:eastAsia="Calibri" w:cstheme="minorHAnsi"/>
        </w:rPr>
        <w:t xml:space="preserve">kapitola </w:t>
      </w:r>
      <w:r w:rsidRPr="007C6E66">
        <w:rPr>
          <w:rFonts w:eastAsia="Calibri" w:cstheme="minorHAnsi"/>
        </w:rPr>
        <w:fldChar w:fldCharType="begin"/>
      </w:r>
      <w:r w:rsidRPr="007C6E66">
        <w:rPr>
          <w:rFonts w:eastAsia="Calibri" w:cstheme="minorHAnsi"/>
        </w:rPr>
        <w:instrText xml:space="preserve"> REF _Ref75805745 \r \h  \* MERGEFORMAT </w:instrText>
      </w:r>
      <w:r w:rsidRPr="007C6E66">
        <w:rPr>
          <w:rFonts w:eastAsia="Calibri" w:cstheme="minorHAnsi"/>
        </w:rPr>
      </w:r>
      <w:r w:rsidRPr="007C6E66">
        <w:rPr>
          <w:rFonts w:eastAsia="Calibri" w:cstheme="minorHAnsi"/>
        </w:rPr>
        <w:fldChar w:fldCharType="separate"/>
      </w:r>
      <w:r w:rsidRPr="007C6E66">
        <w:rPr>
          <w:rFonts w:eastAsia="Calibri" w:cstheme="minorHAnsi"/>
        </w:rPr>
        <w:t>5.1</w:t>
      </w:r>
      <w:r w:rsidRPr="007C6E66">
        <w:rPr>
          <w:rFonts w:eastAsia="Calibri" w:cstheme="minorHAnsi"/>
        </w:rPr>
        <w:fldChar w:fldCharType="end"/>
      </w:r>
      <w:r w:rsidRPr="005B3688">
        <w:rPr>
          <w:rFonts w:eastAsia="Calibri" w:cstheme="minorHAnsi"/>
        </w:rPr>
        <w:t>, Metodické návody a Metodika ČÚZK.</w:t>
      </w:r>
    </w:p>
    <w:p w14:paraId="2DBC62BD"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Mapovaná data budou kategorizována dle JVF DTM aktuální verze.</w:t>
      </w:r>
    </w:p>
    <w:p w14:paraId="2F24B052" w14:textId="77777777" w:rsidR="00562C44" w:rsidRPr="005B3688" w:rsidRDefault="00161BD9" w:rsidP="00562C44">
      <w:pPr>
        <w:numPr>
          <w:ilvl w:val="0"/>
          <w:numId w:val="16"/>
        </w:numPr>
        <w:pBdr>
          <w:top w:val="nil"/>
          <w:left w:val="nil"/>
          <w:bottom w:val="nil"/>
          <w:right w:val="nil"/>
          <w:between w:val="nil"/>
        </w:pBdr>
        <w:spacing w:after="0"/>
        <w:ind w:left="284" w:hanging="283"/>
        <w:rPr>
          <w:rFonts w:eastAsia="Calibri" w:cstheme="minorHAnsi"/>
        </w:rPr>
      </w:pPr>
      <w:sdt>
        <w:sdtPr>
          <w:rPr>
            <w:rFonts w:eastAsia="Calibri" w:cstheme="minorHAnsi"/>
          </w:rPr>
          <w:tag w:val="goog_rdk_62"/>
          <w:id w:val="1496386112"/>
        </w:sdtPr>
        <w:sdtEndPr/>
        <w:sdtContent/>
      </w:sdt>
      <w:sdt>
        <w:sdtPr>
          <w:rPr>
            <w:rFonts w:eastAsia="Calibri" w:cstheme="minorHAnsi"/>
          </w:rPr>
          <w:tag w:val="goog_rdk_63"/>
          <w:id w:val="1955971821"/>
        </w:sdtPr>
        <w:sdtEndPr/>
        <w:sdtContent/>
      </w:sdt>
      <w:r w:rsidR="00562C44" w:rsidRPr="005B3688">
        <w:rPr>
          <w:rFonts w:eastAsia="Calibri" w:cstheme="minorHAnsi"/>
        </w:rPr>
        <w:t>Výsledná (finální) data určená pro import do DTM budou vždy ověřena (verifikována) vlastníkem, správcem nebo provozovatelem dané TI a dojde k odsouhlasení, že tato data přebírá a bude následně zajišťovat jejich správu (aktualizace) prostřednictvím IS DTM, respektive IS DMVS. Tento proces zajišťuje zhotovitel v úzké spolupráci a koordinaci s krajem.</w:t>
      </w:r>
    </w:p>
    <w:p w14:paraId="2D8D1474" w14:textId="77777777" w:rsidR="00562C44" w:rsidRPr="005B3688" w:rsidRDefault="00562C44" w:rsidP="00562C44">
      <w:pPr>
        <w:pBdr>
          <w:top w:val="nil"/>
          <w:left w:val="nil"/>
          <w:bottom w:val="nil"/>
          <w:right w:val="nil"/>
          <w:between w:val="nil"/>
        </w:pBdr>
        <w:spacing w:before="120" w:after="0"/>
        <w:rPr>
          <w:rFonts w:cstheme="minorHAnsi"/>
          <w:b/>
        </w:rPr>
      </w:pPr>
      <w:r w:rsidRPr="005B3688">
        <w:rPr>
          <w:rFonts w:cstheme="minorHAnsi"/>
          <w:b/>
        </w:rPr>
        <w:t>Elaborát dat TI tvoří:</w:t>
      </w:r>
    </w:p>
    <w:p w14:paraId="185677BE"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Seznam souřadnic podrobných bodů,</w:t>
      </w:r>
    </w:p>
    <w:p w14:paraId="483C6015"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lastRenderedPageBreak/>
        <w:t>Finální odsouhlasená datová sada konečných dat TI JVF DTM ČR dle požadavků definovaných Vyhláškou,</w:t>
      </w:r>
    </w:p>
    <w:p w14:paraId="4F3ED7F9"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Přehledná mapa oblastí s vyhledanými sítěmi TI s vyznačeným problematických míst,</w:t>
      </w:r>
    </w:p>
    <w:p w14:paraId="38F05D33" w14:textId="77777777" w:rsidR="00562C44" w:rsidRPr="005B3688" w:rsidRDefault="00562C44" w:rsidP="00562C44">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Technická zpráva,</w:t>
      </w:r>
    </w:p>
    <w:p w14:paraId="35FCACC1" w14:textId="6238B01E" w:rsidR="00562C44" w:rsidRDefault="00562C44" w:rsidP="00562C44">
      <w:pPr>
        <w:rPr>
          <w:rFonts w:eastAsia="Calibri" w:cstheme="minorHAnsi"/>
        </w:rPr>
      </w:pPr>
      <w:r w:rsidRPr="005B3688">
        <w:rPr>
          <w:rFonts w:eastAsia="Calibri" w:cstheme="minorHAnsi"/>
        </w:rPr>
        <w:t>Kontrolní záznamy z průběžných kontrol.</w:t>
      </w:r>
    </w:p>
    <w:p w14:paraId="33C969C8" w14:textId="77777777" w:rsidR="00A84CB4" w:rsidRDefault="00A84CB4" w:rsidP="00562C44">
      <w:pPr>
        <w:rPr>
          <w:rFonts w:eastAsia="Calibri" w:cstheme="minorHAnsi"/>
        </w:rPr>
      </w:pPr>
    </w:p>
    <w:p w14:paraId="52B79A56" w14:textId="1DB60CF4" w:rsidR="000B5B83" w:rsidRPr="005B3688" w:rsidRDefault="000B5B83" w:rsidP="000B5B83">
      <w:pPr>
        <w:pStyle w:val="Nadpis3"/>
        <w:rPr>
          <w:rFonts w:asciiTheme="minorHAnsi" w:hAnsiTheme="minorHAnsi" w:cstheme="minorHAnsi"/>
        </w:rPr>
      </w:pPr>
      <w:bookmarkStart w:id="14" w:name="_Toc87882282"/>
      <w:bookmarkStart w:id="15" w:name="_Toc87882435"/>
      <w:bookmarkStart w:id="16" w:name="_Ref75805718"/>
      <w:bookmarkStart w:id="17" w:name="_Toc92371966"/>
      <w:bookmarkEnd w:id="14"/>
      <w:bookmarkEnd w:id="15"/>
      <w:r w:rsidRPr="005B3688">
        <w:rPr>
          <w:rFonts w:asciiTheme="minorHAnsi" w:hAnsiTheme="minorHAnsi" w:cstheme="minorHAnsi"/>
        </w:rPr>
        <w:t>Konsolidace dat ZPS</w:t>
      </w:r>
      <w:bookmarkEnd w:id="16"/>
      <w:bookmarkEnd w:id="17"/>
    </w:p>
    <w:p w14:paraId="17364F91" w14:textId="3C2591E1" w:rsidR="00F87294" w:rsidRPr="005B3688" w:rsidRDefault="00F87294" w:rsidP="00F87294">
      <w:pPr>
        <w:pBdr>
          <w:top w:val="nil"/>
          <w:left w:val="nil"/>
          <w:bottom w:val="nil"/>
          <w:right w:val="nil"/>
          <w:between w:val="nil"/>
        </w:pBdr>
        <w:spacing w:before="120" w:after="0"/>
        <w:rPr>
          <w:rFonts w:eastAsiaTheme="minorEastAsia" w:cstheme="minorHAnsi"/>
          <w:b/>
        </w:rPr>
      </w:pPr>
      <w:r w:rsidRPr="005B3688">
        <w:rPr>
          <w:rFonts w:eastAsiaTheme="minorEastAsia" w:cstheme="minorHAnsi"/>
          <w:b/>
        </w:rPr>
        <w:t xml:space="preserve">Výběr vhodných datových sad ZPS vhodných území ke konsolidaci </w:t>
      </w:r>
    </w:p>
    <w:p w14:paraId="19972414" w14:textId="77777777" w:rsidR="00F87294" w:rsidRPr="005B3688" w:rsidRDefault="00F87294" w:rsidP="00F87294">
      <w:pPr>
        <w:pBdr>
          <w:top w:val="nil"/>
          <w:left w:val="nil"/>
          <w:bottom w:val="nil"/>
          <w:right w:val="nil"/>
          <w:between w:val="nil"/>
        </w:pBdr>
        <w:spacing w:before="120" w:after="0"/>
        <w:rPr>
          <w:rFonts w:eastAsiaTheme="minorEastAsia" w:cstheme="minorHAnsi"/>
        </w:rPr>
      </w:pPr>
      <w:r w:rsidRPr="005B3688">
        <w:rPr>
          <w:rFonts w:eastAsiaTheme="minorEastAsia" w:cstheme="minorHAnsi"/>
        </w:rPr>
        <w:t>Územím pro datovou konsolidaci se rozumí alespoň jedna sídelní jednotka, případně její ucelená část (obec, město, čtvrť, ucelený blok domů apod.). V případě, že se na území pro konsolidaci dat pro prvotní naplnění vyskytuje více datových sad ZPS, které se překrývají, bude vybrána nejvhodnější z nich na základě jejich kvality. Kvalitu dat je nezbytné posuzovat z pohledu deklarované přesnosti, porovnání souladu se skutečným stavem např. s využitím ortofotomapy, úplnosti atributů v porovnání s datovým modelem JVF DTM, z pohledu způsobu pořízení, systému aktualizace, rozsahu dat, jejich historie apod.</w:t>
      </w:r>
    </w:p>
    <w:p w14:paraId="564FC1CC" w14:textId="77777777" w:rsidR="00F87294" w:rsidRPr="005B3688" w:rsidRDefault="00F87294" w:rsidP="00F87294">
      <w:pPr>
        <w:pBdr>
          <w:top w:val="nil"/>
          <w:left w:val="nil"/>
          <w:bottom w:val="nil"/>
          <w:right w:val="nil"/>
          <w:between w:val="nil"/>
        </w:pBdr>
        <w:spacing w:before="120" w:after="0"/>
        <w:rPr>
          <w:rFonts w:eastAsiaTheme="minorEastAsia" w:cstheme="minorHAnsi"/>
        </w:rPr>
      </w:pPr>
      <w:r w:rsidRPr="005B3688">
        <w:rPr>
          <w:rFonts w:eastAsiaTheme="minorEastAsia" w:cstheme="minorHAnsi"/>
        </w:rPr>
        <w:t>Navrhované priority pro využití vstupních dat jsou následující:</w:t>
      </w:r>
    </w:p>
    <w:p w14:paraId="77BD905E" w14:textId="487E8EB2" w:rsidR="00CA2B10" w:rsidRPr="005B3688" w:rsidRDefault="00CA2B10" w:rsidP="00CA2B10">
      <w:pPr>
        <w:numPr>
          <w:ilvl w:val="0"/>
          <w:numId w:val="5"/>
        </w:numPr>
        <w:pBdr>
          <w:top w:val="nil"/>
          <w:left w:val="nil"/>
          <w:bottom w:val="nil"/>
          <w:right w:val="nil"/>
          <w:between w:val="nil"/>
        </w:pBdr>
        <w:spacing w:before="120" w:after="0"/>
        <w:rPr>
          <w:rFonts w:eastAsiaTheme="minorEastAsia" w:cstheme="minorHAnsi"/>
        </w:rPr>
      </w:pPr>
      <w:r w:rsidRPr="005B3688">
        <w:rPr>
          <w:rFonts w:eastAsiaTheme="minorEastAsia" w:cstheme="minorHAnsi"/>
        </w:rPr>
        <w:t>Data významných správců TI, nebo jejich sdružení, jejichž polohopisná data pokrývají významnou část kraje. Tato data musí mít jednotnou zdokumentovanou strukturu, vyřešený systém aktualizace a musí být vedena databázově, nebo alespoň digitálně a strukturovaně, tak aby bylo možné zjistit původ a historii jednotlivých polohopisných prvků.</w:t>
      </w:r>
      <w:r w:rsidR="00D72C29">
        <w:rPr>
          <w:rFonts w:eastAsiaTheme="minorEastAsia" w:cstheme="minorHAnsi"/>
        </w:rPr>
        <w:t xml:space="preserve"> Jedná se o </w:t>
      </w:r>
      <w:r w:rsidR="00D72C29" w:rsidRPr="009F504E">
        <w:rPr>
          <w:rFonts w:eastAsiaTheme="minorEastAsia" w:cstheme="minorHAnsi"/>
        </w:rPr>
        <w:t xml:space="preserve">data zejména od subjektů sdružených ve </w:t>
      </w:r>
      <w:bookmarkStart w:id="18" w:name="_Hlk48375980"/>
      <w:r w:rsidR="00D72C29" w:rsidRPr="009F504E">
        <w:rPr>
          <w:rFonts w:eastAsiaTheme="minorEastAsia" w:cstheme="minorHAnsi"/>
        </w:rPr>
        <w:t>Sdružení správců technické infrastruktury středních a východních Čech</w:t>
      </w:r>
      <w:bookmarkEnd w:id="18"/>
      <w:r w:rsidR="00D72C29" w:rsidRPr="009F504E">
        <w:rPr>
          <w:rFonts w:eastAsiaTheme="minorEastAsia" w:cstheme="minorHAnsi"/>
        </w:rPr>
        <w:t xml:space="preserve"> jako je CETIN a.s., </w:t>
      </w:r>
      <w:r w:rsidR="00071DF6">
        <w:rPr>
          <w:rFonts w:eastAsiaTheme="minorEastAsia" w:cstheme="minorHAnsi"/>
        </w:rPr>
        <w:t>I</w:t>
      </w:r>
      <w:r w:rsidR="00D72C29" w:rsidRPr="009F504E">
        <w:rPr>
          <w:rFonts w:eastAsiaTheme="minorEastAsia" w:cstheme="minorHAnsi"/>
        </w:rPr>
        <w:t>nnogy Česká republika a.s. (</w:t>
      </w:r>
      <w:proofErr w:type="spellStart"/>
      <w:r w:rsidR="00D72C29" w:rsidRPr="009F504E">
        <w:rPr>
          <w:rFonts w:eastAsiaTheme="minorEastAsia" w:cstheme="minorHAnsi"/>
        </w:rPr>
        <w:t>GasNet</w:t>
      </w:r>
      <w:proofErr w:type="spellEnd"/>
      <w:r w:rsidR="00D72C29" w:rsidRPr="009F504E">
        <w:rPr>
          <w:rFonts w:eastAsiaTheme="minorEastAsia" w:cstheme="minorHAnsi"/>
        </w:rPr>
        <w:t xml:space="preserve">, s.r.o. / </w:t>
      </w:r>
      <w:proofErr w:type="spellStart"/>
      <w:r w:rsidR="00D72C29" w:rsidRPr="009F504E">
        <w:rPr>
          <w:rFonts w:eastAsiaTheme="minorEastAsia" w:cstheme="minorHAnsi"/>
        </w:rPr>
        <w:t>GridServices</w:t>
      </w:r>
      <w:proofErr w:type="spellEnd"/>
      <w:r w:rsidR="00D72C29" w:rsidRPr="009F504E">
        <w:rPr>
          <w:rFonts w:eastAsiaTheme="minorEastAsia" w:cstheme="minorHAnsi"/>
        </w:rPr>
        <w:t>, s.r.o.), ČEZ, a.s. (ČEZ Distribuce, a.s.), VAK Hradec Králové / Královehradecká provozní. Data spravována v rámci tohoto sdružení pokrývají většinu urbanizovaného území Královehradeckého kraje a jsou vhodným základem pro tvorbu DTM kraje.</w:t>
      </w:r>
    </w:p>
    <w:p w14:paraId="62DBAA85" w14:textId="77777777" w:rsidR="00CA2B10" w:rsidRDefault="00CA2B10" w:rsidP="00A83299">
      <w:pPr>
        <w:numPr>
          <w:ilvl w:val="0"/>
          <w:numId w:val="5"/>
        </w:numPr>
        <w:pBdr>
          <w:top w:val="nil"/>
          <w:left w:val="nil"/>
          <w:bottom w:val="nil"/>
          <w:right w:val="nil"/>
          <w:between w:val="nil"/>
        </w:pBdr>
        <w:spacing w:before="120" w:after="0"/>
        <w:rPr>
          <w:rFonts w:eastAsiaTheme="minorEastAsia" w:cstheme="minorHAnsi"/>
        </w:rPr>
      </w:pPr>
      <w:r w:rsidRPr="005B3688">
        <w:rPr>
          <w:rFonts w:eastAsiaTheme="minorEastAsia" w:cstheme="minorHAnsi"/>
        </w:rPr>
        <w:t>DTM měst a obcí s pravidelnou údržbou (reambulací) a aktualizací, kde jsou data, která mají svojí jasnou zdokumentovanou strukturu, data mají historii a data jsou geodeticky zaměřena a ověřena, včetně informace o ÚOZI.</w:t>
      </w:r>
    </w:p>
    <w:p w14:paraId="0FCC9146" w14:textId="0B68B4E6" w:rsidR="00F87294" w:rsidRPr="00D72C29" w:rsidRDefault="00F87294" w:rsidP="00CA2B10">
      <w:pPr>
        <w:numPr>
          <w:ilvl w:val="0"/>
          <w:numId w:val="5"/>
        </w:numPr>
        <w:pBdr>
          <w:top w:val="nil"/>
          <w:left w:val="nil"/>
          <w:bottom w:val="nil"/>
          <w:right w:val="nil"/>
          <w:between w:val="nil"/>
        </w:pBdr>
        <w:spacing w:before="120" w:after="0"/>
        <w:rPr>
          <w:rFonts w:eastAsiaTheme="minorEastAsia" w:cstheme="minorHAnsi"/>
        </w:rPr>
      </w:pPr>
      <w:r w:rsidRPr="005B3688">
        <w:rPr>
          <w:rFonts w:eastAsiaTheme="minorEastAsia" w:cstheme="minorHAnsi"/>
        </w:rPr>
        <w:t>Dostupné podklady geodetických částí DSPS.</w:t>
      </w:r>
    </w:p>
    <w:p w14:paraId="01B47B77" w14:textId="30AC50C9" w:rsidR="00F87294" w:rsidRDefault="00F87294" w:rsidP="00A83299">
      <w:pPr>
        <w:numPr>
          <w:ilvl w:val="0"/>
          <w:numId w:val="5"/>
        </w:numPr>
        <w:pBdr>
          <w:top w:val="nil"/>
          <w:left w:val="nil"/>
          <w:bottom w:val="nil"/>
          <w:right w:val="nil"/>
          <w:between w:val="nil"/>
        </w:pBdr>
        <w:spacing w:before="120" w:after="0"/>
        <w:rPr>
          <w:rFonts w:eastAsiaTheme="minorEastAsia" w:cstheme="minorHAnsi"/>
        </w:rPr>
      </w:pPr>
      <w:r w:rsidRPr="005B3688">
        <w:rPr>
          <w:rFonts w:eastAsiaTheme="minorEastAsia" w:cstheme="minorHAnsi"/>
        </w:rPr>
        <w:t>Další podklady či kombinace dostupných podkladů vhodných jako zdroj dat (např. vybrané budovy ZABARAK a KN, aj.).</w:t>
      </w:r>
    </w:p>
    <w:p w14:paraId="03F13B15" w14:textId="16B66879" w:rsidR="00F87294" w:rsidRPr="005B3688" w:rsidRDefault="00F87294" w:rsidP="00F87294">
      <w:pPr>
        <w:pBdr>
          <w:top w:val="nil"/>
          <w:left w:val="nil"/>
          <w:bottom w:val="nil"/>
          <w:right w:val="nil"/>
          <w:between w:val="nil"/>
        </w:pBdr>
        <w:spacing w:before="120" w:after="0"/>
        <w:rPr>
          <w:rFonts w:eastAsiaTheme="minorEastAsia" w:cstheme="minorHAnsi"/>
          <w:b/>
        </w:rPr>
      </w:pPr>
      <w:r w:rsidRPr="005B3688">
        <w:rPr>
          <w:rFonts w:eastAsiaTheme="minorEastAsia" w:cstheme="minorHAnsi"/>
          <w:b/>
        </w:rPr>
        <w:t>Podklad pro kontrolu stávajících dat ZPS</w:t>
      </w:r>
    </w:p>
    <w:p w14:paraId="5874469B" w14:textId="76F3ED6E" w:rsidR="00F87294" w:rsidRPr="005B3688" w:rsidRDefault="00F87294" w:rsidP="00F87294">
      <w:pPr>
        <w:rPr>
          <w:rFonts w:eastAsiaTheme="minorEastAsia" w:cstheme="minorHAnsi"/>
        </w:rPr>
      </w:pPr>
      <w:r w:rsidRPr="005B3688">
        <w:rPr>
          <w:rFonts w:eastAsiaTheme="minorEastAsia" w:cstheme="minorHAnsi"/>
        </w:rPr>
        <w:t>Pro kontrolu stávajících dat je doporučeno využít ortofotomapu, data z mobilního mapování, popř. další podklady uvedené v</w:t>
      </w:r>
      <w:r w:rsidR="000B5B83" w:rsidRPr="005B3688">
        <w:rPr>
          <w:rFonts w:eastAsiaTheme="minorEastAsia" w:cstheme="minorHAnsi"/>
        </w:rPr>
        <w:t> </w:t>
      </w:r>
      <w:r w:rsidRPr="007C6E66">
        <w:rPr>
          <w:rFonts w:eastAsiaTheme="minorEastAsia" w:cstheme="minorHAnsi"/>
        </w:rPr>
        <w:t>kapitole</w:t>
      </w:r>
      <w:r w:rsidR="000B5B83" w:rsidRPr="007C6E66">
        <w:rPr>
          <w:rFonts w:eastAsiaTheme="minorEastAsia" w:cstheme="minorHAnsi"/>
        </w:rPr>
        <w:t xml:space="preserve"> </w:t>
      </w:r>
      <w:r w:rsidR="000B5B83" w:rsidRPr="007C6E66">
        <w:rPr>
          <w:rFonts w:eastAsiaTheme="minorEastAsia" w:cstheme="minorHAnsi"/>
        </w:rPr>
        <w:fldChar w:fldCharType="begin"/>
      </w:r>
      <w:r w:rsidR="000B5B83" w:rsidRPr="007C6E66">
        <w:rPr>
          <w:rFonts w:eastAsiaTheme="minorEastAsia" w:cstheme="minorHAnsi"/>
        </w:rPr>
        <w:instrText xml:space="preserve"> REF _Ref75805216 \r \h </w:instrText>
      </w:r>
      <w:r w:rsidR="005B3688" w:rsidRPr="007C6E66">
        <w:rPr>
          <w:rFonts w:eastAsiaTheme="minorEastAsia" w:cstheme="minorHAnsi"/>
        </w:rPr>
        <w:instrText xml:space="preserve"> \* MERGEFORMAT </w:instrText>
      </w:r>
      <w:r w:rsidR="000B5B83" w:rsidRPr="007C6E66">
        <w:rPr>
          <w:rFonts w:eastAsiaTheme="minorEastAsia" w:cstheme="minorHAnsi"/>
        </w:rPr>
      </w:r>
      <w:r w:rsidR="000B5B83" w:rsidRPr="007C6E66">
        <w:rPr>
          <w:rFonts w:eastAsiaTheme="minorEastAsia" w:cstheme="minorHAnsi"/>
        </w:rPr>
        <w:fldChar w:fldCharType="separate"/>
      </w:r>
      <w:r w:rsidR="000B5B83" w:rsidRPr="007C6E66">
        <w:rPr>
          <w:rFonts w:eastAsiaTheme="minorEastAsia" w:cstheme="minorHAnsi"/>
        </w:rPr>
        <w:t>7</w:t>
      </w:r>
      <w:r w:rsidR="000B5B83" w:rsidRPr="007C6E66">
        <w:rPr>
          <w:rFonts w:eastAsiaTheme="minorEastAsia" w:cstheme="minorHAnsi"/>
        </w:rPr>
        <w:fldChar w:fldCharType="end"/>
      </w:r>
      <w:r w:rsidRPr="007C6E66">
        <w:rPr>
          <w:rFonts w:eastAsiaTheme="minorEastAsia" w:cstheme="minorHAnsi"/>
        </w:rPr>
        <w:t>.</w:t>
      </w:r>
      <w:r w:rsidRPr="005B3688">
        <w:rPr>
          <w:rFonts w:eastAsiaTheme="minorEastAsia" w:cstheme="minorHAnsi"/>
        </w:rPr>
        <w:t xml:space="preserve"> Potřebné podklady a způsob jejich zajištění navrhne zhotovitel podle požadavků na zpracování datového výstupu pro prvotní naplnění DTM a disponibilních podkladů. </w:t>
      </w:r>
    </w:p>
    <w:p w14:paraId="7FC59F0F" w14:textId="6ED2A021" w:rsidR="00F87294" w:rsidRPr="005B3688" w:rsidRDefault="00F87294" w:rsidP="00F87294">
      <w:pPr>
        <w:pBdr>
          <w:top w:val="nil"/>
          <w:left w:val="nil"/>
          <w:bottom w:val="nil"/>
          <w:right w:val="nil"/>
          <w:between w:val="nil"/>
        </w:pBdr>
        <w:spacing w:before="120" w:after="0"/>
        <w:rPr>
          <w:rFonts w:eastAsiaTheme="minorEastAsia" w:cstheme="minorHAnsi"/>
          <w:b/>
        </w:rPr>
      </w:pPr>
      <w:r w:rsidRPr="005B3688">
        <w:rPr>
          <w:rFonts w:eastAsiaTheme="minorEastAsia" w:cstheme="minorHAnsi"/>
          <w:b/>
        </w:rPr>
        <w:t xml:space="preserve">Kontrola přesnosti a aktuálnosti stávajících dat ZPS </w:t>
      </w:r>
    </w:p>
    <w:p w14:paraId="5B73EF8B" w14:textId="77777777" w:rsidR="00F87294" w:rsidRPr="005B3688" w:rsidRDefault="00F87294" w:rsidP="00F87294">
      <w:pPr>
        <w:rPr>
          <w:rFonts w:eastAsiaTheme="minorEastAsia" w:cstheme="minorHAnsi"/>
        </w:rPr>
      </w:pPr>
      <w:r w:rsidRPr="005B3688">
        <w:rPr>
          <w:rFonts w:eastAsiaTheme="minorEastAsia" w:cstheme="minorHAnsi"/>
        </w:rPr>
        <w:t>Po výběru primární datové sady ZPS pro dané území bude posouzena kvalita dat z pohledu přesnosti a aktuálnosti, a to porovnáním dat s podkladem získaným v předcházejícím bodě. Dané území se rozdělí na menší oblasti, které se pohledově zkontrolují na soulad prvků v datové sadě ZPS s kontrolním podkladem, a to jak z pohledu obsahu definovaného v datovém modelu JVF DTM, tak z pohledu požadované třídy přesnosti ve smyslu přílohy č. 2 odst. 1 Vyhlášky.</w:t>
      </w:r>
    </w:p>
    <w:p w14:paraId="09B99352" w14:textId="022F19BA" w:rsidR="00F87294" w:rsidRPr="005B3688" w:rsidRDefault="00F87294" w:rsidP="00F87294">
      <w:pPr>
        <w:rPr>
          <w:rFonts w:eastAsiaTheme="minorEastAsia" w:cstheme="minorHAnsi"/>
        </w:rPr>
      </w:pPr>
      <w:r w:rsidRPr="005B3688">
        <w:rPr>
          <w:rFonts w:eastAsiaTheme="minorEastAsia" w:cstheme="minorHAnsi"/>
        </w:rPr>
        <w:lastRenderedPageBreak/>
        <w:t>V rámci této kontroly se provádí verifikace stávajících dat a jejich čistění, při kterém budou ze vstupních dat odebrána data, která nejsou předmětem vedení ZPS, tj. nejsou obsahem DTM podle Vyhlášky, a dále budou odstraněna data, která nejsou v souladu se skutečným stavem</w:t>
      </w:r>
      <w:r w:rsidR="1D383CE0" w:rsidRPr="005B3688">
        <w:rPr>
          <w:rFonts w:eastAsiaTheme="minorEastAsia" w:cstheme="minorHAnsi"/>
        </w:rPr>
        <w:t>.</w:t>
      </w:r>
      <w:r w:rsidR="52F8F65F" w:rsidRPr="005B3688">
        <w:rPr>
          <w:rFonts w:eastAsiaTheme="minorEastAsia" w:cstheme="minorHAnsi"/>
        </w:rPr>
        <w:t xml:space="preserve"> </w:t>
      </w:r>
    </w:p>
    <w:p w14:paraId="2F5572E1" w14:textId="77777777" w:rsidR="00F87294" w:rsidRPr="005B3688" w:rsidRDefault="00F87294" w:rsidP="00F87294">
      <w:pPr>
        <w:pBdr>
          <w:top w:val="nil"/>
          <w:left w:val="nil"/>
          <w:bottom w:val="nil"/>
          <w:right w:val="nil"/>
          <w:between w:val="nil"/>
        </w:pBdr>
        <w:spacing w:before="120" w:after="0"/>
        <w:rPr>
          <w:rFonts w:eastAsiaTheme="minorEastAsia" w:cstheme="minorHAnsi"/>
          <w:b/>
        </w:rPr>
      </w:pPr>
      <w:r w:rsidRPr="005B3688">
        <w:rPr>
          <w:rFonts w:eastAsiaTheme="minorEastAsia" w:cstheme="minorHAnsi"/>
          <w:b/>
        </w:rPr>
        <w:t xml:space="preserve">Principy konsolidace dat ZPS </w:t>
      </w:r>
    </w:p>
    <w:p w14:paraId="7C24DD27"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Kontrola přesnosti a aktuálnosti stávajících dat ZPS se provádí podle podmínek uvedených v kapitole 5. </w:t>
      </w:r>
    </w:p>
    <w:p w14:paraId="2D4522F2" w14:textId="6075FECA"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Při sjednocování geometricky identických dat (entit) budou upřednostňována data podle následujících priorit </w:t>
      </w:r>
    </w:p>
    <w:p w14:paraId="673C75F7" w14:textId="495C3153" w:rsidR="00CB11CA" w:rsidRPr="005B3688" w:rsidRDefault="00CB11CA"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v souladu se skutečným stavem v území, </w:t>
      </w:r>
    </w:p>
    <w:p w14:paraId="15867A25" w14:textId="31E1913D" w:rsidR="00CB11CA" w:rsidRPr="005B3688" w:rsidRDefault="00CB11CA"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s vyšší přesností, </w:t>
      </w:r>
    </w:p>
    <w:p w14:paraId="6308A91E" w14:textId="3083968D" w:rsidR="00CB11CA" w:rsidRPr="005B3688" w:rsidRDefault="00CB11CA"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ověřená ÚOZI, </w:t>
      </w:r>
    </w:p>
    <w:p w14:paraId="29BC6479" w14:textId="575FABA3" w:rsidR="00CB11CA" w:rsidRPr="005B3688" w:rsidRDefault="00CB11CA"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s pozdější dobou pořízení.</w:t>
      </w:r>
    </w:p>
    <w:p w14:paraId="48D31AFD"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Vstupní data ověřená ÚOZI, která budou v souladu se skutečným stavem v území, nebudou klasifikována do nižších tříd přesnosti. </w:t>
      </w:r>
    </w:p>
    <w:p w14:paraId="65BF3DC4"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Do konsolidace dat budou vstupovat existující zdrojová data, na kterých bude veden údaj o kvalitě dat podle tříd přesnosti ČSN 013410 nebo Vyhlášky; údaje o kvalitě dat určuje jejich poskytovatel. </w:t>
      </w:r>
    </w:p>
    <w:p w14:paraId="74B16A95"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Na konsolidovaných datech (podrobných bodech), na kterých se nevyskytuje údaj o výšce, bude provedeno jeho doplnění, a to ve stejné tř. př., do které byl klasifikován.</w:t>
      </w:r>
    </w:p>
    <w:p w14:paraId="5552C2EC" w14:textId="721081E9"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Konsolidovaná data ZPS budou klasifikována do tříd přesnosti podle Vyhlášky.</w:t>
      </w:r>
      <w:sdt>
        <w:sdtPr>
          <w:rPr>
            <w:rFonts w:eastAsia="Calibri" w:cstheme="minorHAnsi"/>
          </w:rPr>
          <w:tag w:val="goog_rdk_18"/>
          <w:id w:val="216634961"/>
          <w:placeholder>
            <w:docPart w:val="606CE04F2B29428E85995ADBDBA8E09F"/>
          </w:placeholder>
        </w:sdtPr>
        <w:sdtEndPr/>
        <w:sdtContent/>
      </w:sdt>
      <w:sdt>
        <w:sdtPr>
          <w:rPr>
            <w:rFonts w:eastAsia="Calibri" w:cstheme="minorHAnsi"/>
          </w:rPr>
          <w:tag w:val="goog_rdk_19"/>
          <w:id w:val="221337602"/>
          <w:placeholder>
            <w:docPart w:val="606CE04F2B29428E85995ADBDBA8E09F"/>
          </w:placeholder>
        </w:sdtPr>
        <w:sdtEndPr/>
        <w:sdtContent/>
      </w:sdt>
      <w:r w:rsidRPr="005B3688">
        <w:rPr>
          <w:rFonts w:eastAsia="Calibri" w:cstheme="minorHAnsi"/>
        </w:rPr>
        <w:t xml:space="preserve"> Kdy konsolidovaná data v místech, kde se nebude mapovat, mohou být pořízena i jako zjednodušená (konstrukční) viz příloha č.3 Vyhlášky. Nebo naopak dle přílohy č.1 Vyhlášky vedena pro plošnou geometrií, pokud se jedná o takto vymezená území.</w:t>
      </w:r>
    </w:p>
    <w:p w14:paraId="630CCE0B" w14:textId="2A331BFD"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Konsolidovaná data budou kategorizována dle JVF DTM </w:t>
      </w:r>
      <w:r w:rsidR="43FBD6B3" w:rsidRPr="005B3688">
        <w:rPr>
          <w:rFonts w:eastAsia="Calibri" w:cstheme="minorHAnsi"/>
        </w:rPr>
        <w:t xml:space="preserve">aktuální </w:t>
      </w:r>
      <w:r w:rsidRPr="005B3688">
        <w:rPr>
          <w:rFonts w:eastAsia="Calibri" w:cstheme="minorHAnsi"/>
        </w:rPr>
        <w:t>verze.</w:t>
      </w:r>
    </w:p>
    <w:p w14:paraId="7D4974ED" w14:textId="702C154C" w:rsidR="00F87294" w:rsidRPr="005B3688" w:rsidRDefault="00161BD9" w:rsidP="00A83299">
      <w:pPr>
        <w:numPr>
          <w:ilvl w:val="0"/>
          <w:numId w:val="16"/>
        </w:numPr>
        <w:pBdr>
          <w:top w:val="nil"/>
          <w:left w:val="nil"/>
          <w:bottom w:val="nil"/>
          <w:right w:val="nil"/>
          <w:between w:val="nil"/>
        </w:pBdr>
        <w:spacing w:after="0"/>
        <w:ind w:left="284" w:hanging="283"/>
        <w:rPr>
          <w:rFonts w:eastAsia="Calibri" w:cstheme="minorHAnsi"/>
        </w:rPr>
      </w:pPr>
      <w:sdt>
        <w:sdtPr>
          <w:rPr>
            <w:rFonts w:eastAsia="Calibri" w:cstheme="minorHAnsi"/>
          </w:rPr>
          <w:tag w:val="goog_rdk_20"/>
          <w:id w:val="927387077"/>
          <w:placeholder>
            <w:docPart w:val="9C7770E40AD14B42BA5FAA71FB30C66E"/>
          </w:placeholder>
        </w:sdtPr>
        <w:sdtEndPr/>
        <w:sdtContent/>
      </w:sdt>
      <w:sdt>
        <w:sdtPr>
          <w:rPr>
            <w:rFonts w:eastAsia="Calibri" w:cstheme="minorHAnsi"/>
          </w:rPr>
          <w:tag w:val="goog_rdk_21"/>
          <w:id w:val="1786385505"/>
          <w:placeholder>
            <w:docPart w:val="9C7770E40AD14B42BA5FAA71FB30C66E"/>
          </w:placeholder>
        </w:sdtPr>
        <w:sdtEndPr/>
        <w:sdtContent/>
      </w:sdt>
      <w:r w:rsidR="00F87294" w:rsidRPr="005B3688">
        <w:rPr>
          <w:rFonts w:eastAsia="Calibri" w:cstheme="minorHAnsi"/>
        </w:rPr>
        <w:t>U konsolidovaných dat budou v maximální míře zachována původní metadata (informace o původu dat atd.) z původních dat (např. ze stávajících DTM měst</w:t>
      </w:r>
      <w:r w:rsidR="00074DFC" w:rsidRPr="005B3688">
        <w:rPr>
          <w:rFonts w:eastAsia="Calibri" w:cstheme="minorHAnsi"/>
        </w:rPr>
        <w:t xml:space="preserve"> </w:t>
      </w:r>
      <w:r w:rsidR="00F87294" w:rsidRPr="005B3688">
        <w:rPr>
          <w:rFonts w:eastAsia="Calibri" w:cstheme="minorHAnsi"/>
        </w:rPr>
        <w:t>nebo dalších dat správců DTM či TI). Tato metadata budou předána jako podklad a informace ke konsolidaci.</w:t>
      </w:r>
    </w:p>
    <w:p w14:paraId="0617AEBF" w14:textId="7FEE7E45"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Procesy konsolidace a mapování se vzájemně doplňují či prolínají a nejsou od sebe striktně odděleny. Nové mapování navazuje na konsolidovaná data. Vždy bude zpracována jedna ucelená lokalita (zpravidla katastrální území</w:t>
      </w:r>
      <w:r w:rsidR="00074DFC" w:rsidRPr="005B3688">
        <w:rPr>
          <w:rFonts w:eastAsia="Calibri" w:cstheme="minorHAnsi"/>
        </w:rPr>
        <w:t>/obec</w:t>
      </w:r>
      <w:r w:rsidRPr="005B3688">
        <w:rPr>
          <w:rFonts w:eastAsia="Calibri" w:cstheme="minorHAnsi"/>
        </w:rPr>
        <w:t xml:space="preserve"> nebo úsek komunikace), kde přímo při konsolidaci může probíhat nové mapování. Konkrétní postup prací bude dojednán v rámci prováděcí dokumentace.</w:t>
      </w:r>
    </w:p>
    <w:p w14:paraId="7B6F23B6" w14:textId="568CA1A8" w:rsidR="000B5B83" w:rsidRPr="005B3688" w:rsidRDefault="000B5B83"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Chybějící data ZPS budou vhodně doplněna novým mapováním v takovém rozsahu, aby výsledkem bylo maximální užitečné datové pokrytí, tj. aby byly údaje o ZPS pořízeny pro území kraje v přiměřeném rozsahu a DTM mohla dobře plnit účel, pro který je vytvářena.</w:t>
      </w:r>
    </w:p>
    <w:p w14:paraId="55979899" w14:textId="2478660D" w:rsidR="00F87294" w:rsidRPr="005B3688" w:rsidRDefault="00F87294" w:rsidP="00F87294">
      <w:pPr>
        <w:pBdr>
          <w:top w:val="nil"/>
          <w:left w:val="nil"/>
          <w:bottom w:val="nil"/>
          <w:right w:val="nil"/>
          <w:between w:val="nil"/>
        </w:pBdr>
        <w:spacing w:before="120" w:after="0"/>
        <w:rPr>
          <w:rFonts w:eastAsiaTheme="minorEastAsia" w:cstheme="minorHAnsi"/>
          <w:b/>
        </w:rPr>
      </w:pPr>
      <w:r w:rsidRPr="005B3688">
        <w:rPr>
          <w:rFonts w:eastAsiaTheme="minorEastAsia" w:cstheme="minorHAnsi"/>
          <w:b/>
        </w:rPr>
        <w:t xml:space="preserve">Elaborát konsolidace dat ZPS </w:t>
      </w:r>
    </w:p>
    <w:p w14:paraId="33C5FCCD" w14:textId="39EFBF10" w:rsidR="00F87294" w:rsidRPr="005B3688" w:rsidRDefault="00F87294" w:rsidP="00F87294">
      <w:pPr>
        <w:rPr>
          <w:rFonts w:eastAsiaTheme="minorEastAsia" w:cstheme="minorHAnsi"/>
        </w:rPr>
      </w:pPr>
      <w:r w:rsidRPr="005B3688">
        <w:rPr>
          <w:rFonts w:eastAsiaTheme="minorEastAsia" w:cstheme="minorHAnsi"/>
        </w:rPr>
        <w:t xml:space="preserve">Elaborát konsolidace dat ZPS tvoří: </w:t>
      </w:r>
    </w:p>
    <w:p w14:paraId="4D80086F" w14:textId="0DFC079F"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Datový výstup dle </w:t>
      </w:r>
      <w:r w:rsidRPr="007C6E66">
        <w:rPr>
          <w:rFonts w:eastAsia="Calibri" w:cstheme="minorHAnsi"/>
        </w:rPr>
        <w:t>kapitoly</w:t>
      </w:r>
      <w:r w:rsidR="000B5B83" w:rsidRPr="007C6E66">
        <w:rPr>
          <w:rFonts w:eastAsia="Calibri" w:cstheme="minorHAnsi"/>
        </w:rPr>
        <w:t xml:space="preserve"> </w:t>
      </w:r>
      <w:r w:rsidR="000B5B83" w:rsidRPr="007C6E66">
        <w:rPr>
          <w:rFonts w:eastAsia="Calibri" w:cstheme="minorHAnsi"/>
        </w:rPr>
        <w:fldChar w:fldCharType="begin"/>
      </w:r>
      <w:r w:rsidR="000B5B83" w:rsidRPr="007C6E66">
        <w:rPr>
          <w:rFonts w:eastAsia="Calibri" w:cstheme="minorHAnsi"/>
        </w:rPr>
        <w:instrText xml:space="preserve"> REF _Ref75805192 \r \h  \* MERGEFORMAT </w:instrText>
      </w:r>
      <w:r w:rsidR="000B5B83" w:rsidRPr="007C6E66">
        <w:rPr>
          <w:rFonts w:eastAsia="Calibri" w:cstheme="minorHAnsi"/>
        </w:rPr>
      </w:r>
      <w:r w:rsidR="000B5B83" w:rsidRPr="007C6E66">
        <w:rPr>
          <w:rFonts w:eastAsia="Calibri" w:cstheme="minorHAnsi"/>
        </w:rPr>
        <w:fldChar w:fldCharType="separate"/>
      </w:r>
      <w:r w:rsidR="000B5B83" w:rsidRPr="007C6E66">
        <w:rPr>
          <w:rFonts w:eastAsia="Calibri" w:cstheme="minorHAnsi"/>
        </w:rPr>
        <w:t>4.2</w:t>
      </w:r>
      <w:r w:rsidR="000B5B83" w:rsidRPr="007C6E66">
        <w:rPr>
          <w:rFonts w:eastAsia="Calibri" w:cstheme="minorHAnsi"/>
        </w:rPr>
        <w:fldChar w:fldCharType="end"/>
      </w:r>
    </w:p>
    <w:p w14:paraId="43D05A7F" w14:textId="7D5AF496"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Přehledná mapa</w:t>
      </w:r>
      <w:r w:rsidR="00064458" w:rsidRPr="005B3688">
        <w:rPr>
          <w:rFonts w:eastAsia="Calibri" w:cstheme="minorHAnsi"/>
        </w:rPr>
        <w:t xml:space="preserve"> a data</w:t>
      </w:r>
      <w:r w:rsidRPr="005B3688">
        <w:rPr>
          <w:rFonts w:eastAsia="Calibri" w:cstheme="minorHAnsi"/>
        </w:rPr>
        <w:t xml:space="preserve"> konsolidace, kde jsou vyznačené oblasti, ve kterých byla pro DTM použita konsolidovaná data, oblasti k doměření nebo k aktualizaci, a oblasti se specifickými vlastnostmi pro danou oblast (například chybí jeden typ povinných prvků, data nemají uveden původ pořízení apod.). </w:t>
      </w:r>
      <w:sdt>
        <w:sdtPr>
          <w:rPr>
            <w:rFonts w:eastAsia="Calibri" w:cstheme="minorHAnsi"/>
          </w:rPr>
          <w:tag w:val="goog_rdk_22"/>
          <w:id w:val="1701740211"/>
          <w:placeholder>
            <w:docPart w:val="606CE04F2B29428E85995ADBDBA8E09F"/>
          </w:placeholder>
        </w:sdtPr>
        <w:sdtEndPr/>
        <w:sdtContent/>
      </w:sdt>
      <w:sdt>
        <w:sdtPr>
          <w:rPr>
            <w:rFonts w:eastAsia="Calibri" w:cstheme="minorHAnsi"/>
          </w:rPr>
          <w:tag w:val="goog_rdk_23"/>
          <w:id w:val="-497818494"/>
          <w:placeholder>
            <w:docPart w:val="606CE04F2B29428E85995ADBDBA8E09F"/>
          </w:placeholder>
        </w:sdtPr>
        <w:sdtEndPr/>
        <w:sdtContent/>
      </w:sdt>
      <w:r w:rsidRPr="005B3688">
        <w:rPr>
          <w:rFonts w:eastAsia="Calibri" w:cstheme="minorHAnsi"/>
        </w:rPr>
        <w:t xml:space="preserve">Rozsah, obsah a způsob tvorby přehledové mapy konsolidace bude upřesněn v rámci prováděcí dokumentace. </w:t>
      </w:r>
    </w:p>
    <w:p w14:paraId="2B2CA19D" w14:textId="77777777" w:rsidR="00F87294" w:rsidRPr="005B3688" w:rsidRDefault="4612EECD"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Podkladová data využitá pro konsolidaci dat v originálních souborových formátech </w:t>
      </w:r>
    </w:p>
    <w:p w14:paraId="6A40D7F4"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Seznam souřadnic bodů konsolidovaných dat s uvedením původu. </w:t>
      </w:r>
      <w:sdt>
        <w:sdtPr>
          <w:rPr>
            <w:rFonts w:eastAsia="Calibri" w:cstheme="minorHAnsi"/>
          </w:rPr>
          <w:tag w:val="goog_rdk_24"/>
          <w:id w:val="-193932538"/>
          <w:placeholder>
            <w:docPart w:val="869B00319FB54D3F80FE46AA334B4401"/>
          </w:placeholder>
        </w:sdtPr>
        <w:sdtEndPr/>
        <w:sdtContent/>
      </w:sdt>
      <w:sdt>
        <w:sdtPr>
          <w:rPr>
            <w:rFonts w:eastAsia="Calibri" w:cstheme="minorHAnsi"/>
          </w:rPr>
          <w:tag w:val="goog_rdk_25"/>
          <w:id w:val="-63192390"/>
          <w:placeholder>
            <w:docPart w:val="869B00319FB54D3F80FE46AA334B4401"/>
          </w:placeholder>
        </w:sdtPr>
        <w:sdtEndPr/>
        <w:sdtContent/>
      </w:sdt>
      <w:r w:rsidRPr="005B3688">
        <w:rPr>
          <w:rFonts w:eastAsia="Calibri" w:cstheme="minorHAnsi"/>
        </w:rPr>
        <w:t xml:space="preserve">Data, kde bude možno doložit původ z metadat původních dat, mají uveden tento původ. Pokud původ nelze určit, bude doplněn atribut „určeno konsolidací“. </w:t>
      </w:r>
    </w:p>
    <w:p w14:paraId="54A99643"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lastRenderedPageBreak/>
        <w:t>Technická zpráva s uvedením použitých zdrojů dat, použitého kontrolního podkladu, metodik a statistik ověření kvality dat apod.</w:t>
      </w:r>
    </w:p>
    <w:p w14:paraId="08F67464" w14:textId="77777777" w:rsidR="00F87294" w:rsidRPr="005B3688" w:rsidRDefault="00161BD9" w:rsidP="00A83299">
      <w:pPr>
        <w:numPr>
          <w:ilvl w:val="0"/>
          <w:numId w:val="16"/>
        </w:numPr>
        <w:pBdr>
          <w:top w:val="nil"/>
          <w:left w:val="nil"/>
          <w:bottom w:val="nil"/>
          <w:right w:val="nil"/>
          <w:between w:val="nil"/>
        </w:pBdr>
        <w:spacing w:after="0"/>
        <w:ind w:left="284" w:hanging="283"/>
        <w:rPr>
          <w:rFonts w:eastAsia="Calibri" w:cstheme="minorHAnsi"/>
        </w:rPr>
      </w:pPr>
      <w:sdt>
        <w:sdtPr>
          <w:rPr>
            <w:rFonts w:eastAsia="Calibri" w:cstheme="minorHAnsi"/>
          </w:rPr>
          <w:tag w:val="goog_rdk_26"/>
          <w:id w:val="-320746062"/>
          <w:placeholder>
            <w:docPart w:val="9C7770E40AD14B42BA5FAA71FB30C66E"/>
          </w:placeholder>
        </w:sdtPr>
        <w:sdtEndPr/>
        <w:sdtContent/>
      </w:sdt>
      <w:sdt>
        <w:sdtPr>
          <w:rPr>
            <w:rFonts w:eastAsia="Calibri" w:cstheme="minorHAnsi"/>
          </w:rPr>
          <w:tag w:val="goog_rdk_27"/>
          <w:id w:val="-1730524214"/>
          <w:placeholder>
            <w:docPart w:val="9C7770E40AD14B42BA5FAA71FB30C66E"/>
          </w:placeholder>
        </w:sdtPr>
        <w:sdtEndPr/>
        <w:sdtContent/>
      </w:sdt>
      <w:r w:rsidR="00F87294" w:rsidRPr="005B3688">
        <w:rPr>
          <w:rFonts w:eastAsia="Calibri" w:cstheme="minorHAnsi"/>
        </w:rPr>
        <w:t xml:space="preserve">Data budou ověřena ÚOZI s patřičným oprávněním </w:t>
      </w:r>
    </w:p>
    <w:p w14:paraId="71DBD0F4"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Kontrolní záznamy z průběžných kontrol </w:t>
      </w:r>
    </w:p>
    <w:p w14:paraId="1D07E2A2" w14:textId="0ABA67FD" w:rsidR="000B5B83" w:rsidRPr="005B3688" w:rsidRDefault="000B5B83" w:rsidP="000B5B83">
      <w:pPr>
        <w:pStyle w:val="Nadpis3"/>
        <w:rPr>
          <w:rFonts w:asciiTheme="minorHAnsi" w:hAnsiTheme="minorHAnsi" w:cstheme="minorHAnsi"/>
        </w:rPr>
      </w:pPr>
      <w:bookmarkStart w:id="19" w:name="_Ref75805457"/>
      <w:bookmarkStart w:id="20" w:name="_Toc92371967"/>
      <w:r w:rsidRPr="005B3688">
        <w:rPr>
          <w:rFonts w:asciiTheme="minorHAnsi" w:hAnsiTheme="minorHAnsi" w:cstheme="minorHAnsi"/>
        </w:rPr>
        <w:t>Mapování dat ZPS</w:t>
      </w:r>
      <w:bookmarkEnd w:id="19"/>
      <w:bookmarkEnd w:id="20"/>
    </w:p>
    <w:p w14:paraId="350B37C6" w14:textId="01BF2555"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 xml:space="preserve">Princip mapování dat ZPS: </w:t>
      </w:r>
    </w:p>
    <w:p w14:paraId="0A6766EC"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Data budou mapována vždy ve 3. tř. př. jak v poloze, tak ve výšce. </w:t>
      </w:r>
    </w:p>
    <w:p w14:paraId="3BE423DB"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 případě výskytu konsolidovaných dat ZPS v mapovaném území bude provedeno </w:t>
      </w:r>
    </w:p>
    <w:p w14:paraId="3A406446"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topologické navázání nově mapovaných dat na konsolidovaná data ZPS, </w:t>
      </w:r>
    </w:p>
    <w:p w14:paraId="5353917E"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proofErr w:type="spellStart"/>
      <w:r w:rsidRPr="005B3688">
        <w:rPr>
          <w:rFonts w:eastAsia="Calibri" w:cstheme="minorHAnsi"/>
        </w:rPr>
        <w:t>přemapování</w:t>
      </w:r>
      <w:proofErr w:type="spellEnd"/>
      <w:r w:rsidRPr="005B3688">
        <w:rPr>
          <w:rFonts w:eastAsia="Calibri" w:cstheme="minorHAnsi"/>
        </w:rPr>
        <w:t xml:space="preserve"> konsolidovaných dat ZPS v horší než 3. tř. př. tak, aby výsledná přesnost nových dat odpovídala 3. tř. př. </w:t>
      </w:r>
    </w:p>
    <w:p w14:paraId="4801743A" w14:textId="5CF4614A"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Mapovaná data budou kategorizována dle JVF DTM </w:t>
      </w:r>
      <w:r w:rsidR="73C3E329" w:rsidRPr="005B3688">
        <w:rPr>
          <w:rFonts w:eastAsia="Calibri" w:cstheme="minorHAnsi"/>
        </w:rPr>
        <w:t xml:space="preserve">aktuální </w:t>
      </w:r>
      <w:r w:rsidRPr="005B3688">
        <w:rPr>
          <w:rFonts w:eastAsia="Calibri" w:cstheme="minorHAnsi"/>
        </w:rPr>
        <w:t xml:space="preserve">verze. </w:t>
      </w:r>
    </w:p>
    <w:p w14:paraId="7AD4ACA9"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 případě, že je ve vymezené oblasti mapování požadavek objednatele na zpracování objektů s plošnou geometrií dle Přílohy 1 Vyhlášky, provádí se zpracovaní odvozovaných plošných dat ZPS v celé vymezené oblasti. </w:t>
      </w:r>
    </w:p>
    <w:p w14:paraId="4BF0B632" w14:textId="171F1E86"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Mapovaná data budou ověřena ÚOZI </w:t>
      </w:r>
      <w:sdt>
        <w:sdtPr>
          <w:rPr>
            <w:rFonts w:eastAsia="Calibri" w:cstheme="minorHAnsi"/>
          </w:rPr>
          <w:tag w:val="goog_rdk_31"/>
          <w:id w:val="-1738086665"/>
        </w:sdtPr>
        <w:sdtEndPr/>
        <w:sdtContent/>
      </w:sdt>
      <w:sdt>
        <w:sdtPr>
          <w:rPr>
            <w:rFonts w:eastAsia="Calibri" w:cstheme="minorHAnsi"/>
          </w:rPr>
          <w:tag w:val="goog_rdk_32"/>
          <w:id w:val="-193397641"/>
        </w:sdtPr>
        <w:sdtEndPr/>
        <w:sdtContent/>
      </w:sdt>
      <w:r w:rsidRPr="005B3688">
        <w:rPr>
          <w:rFonts w:eastAsia="Calibri" w:cstheme="minorHAnsi"/>
        </w:rPr>
        <w:t xml:space="preserve">s patřičným oprávněním. </w:t>
      </w:r>
    </w:p>
    <w:p w14:paraId="6C8A7E18" w14:textId="1FE2BD4B" w:rsidR="00F87294" w:rsidRPr="005B3688" w:rsidRDefault="00161BD9" w:rsidP="00F87294">
      <w:pPr>
        <w:pBdr>
          <w:top w:val="nil"/>
          <w:left w:val="nil"/>
          <w:bottom w:val="nil"/>
          <w:right w:val="nil"/>
          <w:between w:val="nil"/>
        </w:pBdr>
        <w:spacing w:before="120" w:after="0"/>
        <w:rPr>
          <w:rFonts w:cstheme="minorHAnsi"/>
          <w:b/>
        </w:rPr>
      </w:pPr>
      <w:sdt>
        <w:sdtPr>
          <w:rPr>
            <w:rFonts w:cstheme="minorHAnsi"/>
            <w:color w:val="FF0000"/>
            <w:shd w:val="clear" w:color="auto" w:fill="E6E6E6"/>
          </w:rPr>
          <w:tag w:val="goog_rdk_33"/>
          <w:id w:val="-1936047105"/>
        </w:sdtPr>
        <w:sdtEndPr/>
        <w:sdtContent/>
      </w:sdt>
      <w:r w:rsidR="00F87294" w:rsidRPr="005B3688">
        <w:rPr>
          <w:rFonts w:cstheme="minorHAnsi"/>
          <w:b/>
        </w:rPr>
        <w:t>Elaborát mapování dat ZPS</w:t>
      </w:r>
    </w:p>
    <w:p w14:paraId="18144812" w14:textId="77777777" w:rsidR="00F87294" w:rsidRPr="005B3688" w:rsidRDefault="00F87294" w:rsidP="00F87294">
      <w:pPr>
        <w:rPr>
          <w:rFonts w:cstheme="minorHAnsi"/>
        </w:rPr>
      </w:pPr>
      <w:r w:rsidRPr="005B3688">
        <w:rPr>
          <w:rFonts w:cstheme="minorHAnsi"/>
        </w:rPr>
        <w:t xml:space="preserve">Elaborát mapování dat ZPS tvoří: </w:t>
      </w:r>
    </w:p>
    <w:p w14:paraId="5D1D9D00" w14:textId="58818336"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Datový výstup dle kapitoly</w:t>
      </w:r>
      <w:r w:rsidR="000B5B83" w:rsidRPr="005B3688">
        <w:rPr>
          <w:rFonts w:eastAsia="Calibri" w:cstheme="minorHAnsi"/>
        </w:rPr>
        <w:t xml:space="preserve"> </w:t>
      </w:r>
      <w:r w:rsidR="000B5B83" w:rsidRPr="005B3688">
        <w:rPr>
          <w:rFonts w:eastAsia="Calibri" w:cstheme="minorHAnsi"/>
        </w:rPr>
        <w:fldChar w:fldCharType="begin"/>
      </w:r>
      <w:r w:rsidR="000B5B83" w:rsidRPr="005B3688">
        <w:rPr>
          <w:rFonts w:eastAsia="Calibri" w:cstheme="minorHAnsi"/>
        </w:rPr>
        <w:instrText xml:space="preserve"> REF _Ref75805280 \r \h  \* MERGEFORMAT </w:instrText>
      </w:r>
      <w:r w:rsidR="000B5B83" w:rsidRPr="005B3688">
        <w:rPr>
          <w:rFonts w:eastAsia="Calibri" w:cstheme="minorHAnsi"/>
        </w:rPr>
      </w:r>
      <w:r w:rsidR="000B5B83" w:rsidRPr="005B3688">
        <w:rPr>
          <w:rFonts w:eastAsia="Calibri" w:cstheme="minorHAnsi"/>
        </w:rPr>
        <w:fldChar w:fldCharType="separate"/>
      </w:r>
      <w:r w:rsidR="000B5B83" w:rsidRPr="005B3688">
        <w:rPr>
          <w:rFonts w:eastAsia="Calibri" w:cstheme="minorHAnsi"/>
        </w:rPr>
        <w:t>4.2</w:t>
      </w:r>
      <w:r w:rsidR="000B5B83" w:rsidRPr="005B3688">
        <w:rPr>
          <w:rFonts w:eastAsia="Calibri" w:cstheme="minorHAnsi"/>
        </w:rPr>
        <w:fldChar w:fldCharType="end"/>
      </w:r>
      <w:r w:rsidRPr="005B3688">
        <w:rPr>
          <w:rFonts w:eastAsia="Calibri" w:cstheme="minorHAnsi"/>
        </w:rPr>
        <w:t xml:space="preserve">  </w:t>
      </w:r>
    </w:p>
    <w:p w14:paraId="541CE742"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Přehledná mapa mapování, kde jsou vyznačené oblasti, ve kterých byla pro DTM data ZPS mapována </w:t>
      </w:r>
    </w:p>
    <w:p w14:paraId="73E0BC25"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Podkladová data využitá pro mapování</w:t>
      </w:r>
    </w:p>
    <w:p w14:paraId="0F9ECA3C"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Seznam souřadnic podrobných bodů </w:t>
      </w:r>
    </w:p>
    <w:p w14:paraId="59C11DC3"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Technická zpráva s uvedením použitých zdrojů dat, použitého kontrolního podkladu, metodik a statistik ověření kvality dat apod.</w:t>
      </w:r>
    </w:p>
    <w:p w14:paraId="609FA3FF"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Data budou ověřena ÚOZI s patřičným oprávněním </w:t>
      </w:r>
    </w:p>
    <w:p w14:paraId="67634587" w14:textId="76A6B16E" w:rsidR="00F87294"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Kontrolní záznamy z průběžných kontrol</w:t>
      </w:r>
    </w:p>
    <w:p w14:paraId="73F1D141" w14:textId="77777777" w:rsidR="00795C99" w:rsidRPr="005B3688" w:rsidRDefault="00795C99" w:rsidP="009F504E">
      <w:pPr>
        <w:pBdr>
          <w:top w:val="nil"/>
          <w:left w:val="nil"/>
          <w:bottom w:val="nil"/>
          <w:right w:val="nil"/>
          <w:between w:val="nil"/>
        </w:pBdr>
        <w:spacing w:after="0"/>
        <w:ind w:left="284"/>
        <w:rPr>
          <w:rFonts w:eastAsia="Calibri" w:cstheme="minorHAnsi"/>
        </w:rPr>
      </w:pPr>
    </w:p>
    <w:p w14:paraId="2C2D3F88" w14:textId="3E88795C" w:rsidR="001D1C96" w:rsidRPr="005B3688" w:rsidRDefault="001D1C96" w:rsidP="001D1C96">
      <w:pPr>
        <w:pStyle w:val="Nadpis2"/>
        <w:rPr>
          <w:rFonts w:asciiTheme="minorHAnsi" w:hAnsiTheme="minorHAnsi" w:cstheme="minorHAnsi"/>
        </w:rPr>
      </w:pPr>
      <w:bookmarkStart w:id="21" w:name="_Toc87882287"/>
      <w:bookmarkStart w:id="22" w:name="_Toc87882440"/>
      <w:bookmarkStart w:id="23" w:name="_Toc87882304"/>
      <w:bookmarkStart w:id="24" w:name="_Toc87882457"/>
      <w:bookmarkStart w:id="25" w:name="_Toc87882308"/>
      <w:bookmarkStart w:id="26" w:name="_Toc87882461"/>
      <w:bookmarkStart w:id="27" w:name="_Toc87882312"/>
      <w:bookmarkStart w:id="28" w:name="_Toc87882465"/>
      <w:bookmarkStart w:id="29" w:name="_Toc87882322"/>
      <w:bookmarkStart w:id="30" w:name="_Toc87882475"/>
      <w:bookmarkStart w:id="31" w:name="_Toc87882326"/>
      <w:bookmarkStart w:id="32" w:name="_Toc87882479"/>
      <w:bookmarkStart w:id="33" w:name="_Toc92371968"/>
      <w:bookmarkEnd w:id="21"/>
      <w:bookmarkEnd w:id="22"/>
      <w:bookmarkEnd w:id="23"/>
      <w:bookmarkEnd w:id="24"/>
      <w:bookmarkEnd w:id="25"/>
      <w:bookmarkEnd w:id="26"/>
      <w:bookmarkEnd w:id="27"/>
      <w:bookmarkEnd w:id="28"/>
      <w:bookmarkEnd w:id="29"/>
      <w:bookmarkEnd w:id="30"/>
      <w:bookmarkEnd w:id="31"/>
      <w:bookmarkEnd w:id="32"/>
      <w:r w:rsidRPr="005B3688">
        <w:rPr>
          <w:rFonts w:asciiTheme="minorHAnsi" w:hAnsiTheme="minorHAnsi" w:cstheme="minorHAnsi"/>
        </w:rPr>
        <w:t>Datový výstup</w:t>
      </w:r>
      <w:bookmarkEnd w:id="33"/>
    </w:p>
    <w:p w14:paraId="7C9FB3BA" w14:textId="312A828E" w:rsidR="00F87294" w:rsidRPr="005B3688" w:rsidRDefault="00F87294" w:rsidP="00F87294">
      <w:pPr>
        <w:rPr>
          <w:rFonts w:cstheme="minorHAnsi"/>
        </w:rPr>
      </w:pPr>
      <w:r w:rsidRPr="005B3688">
        <w:rPr>
          <w:rFonts w:cstheme="minorHAnsi"/>
        </w:rPr>
        <w:t xml:space="preserve">Datový výstup tvoří data pro prvotní naplnění obsahu DTM </w:t>
      </w:r>
      <w:r w:rsidR="008B0CA7">
        <w:rPr>
          <w:rFonts w:cstheme="minorHAnsi"/>
        </w:rPr>
        <w:t>KHK</w:t>
      </w:r>
      <w:r w:rsidRPr="005B3688">
        <w:rPr>
          <w:rFonts w:cstheme="minorHAnsi"/>
        </w:rPr>
        <w:t xml:space="preserve">. Tvoří jej vektorová geografická data určená pro migraci do datového úložiště DTM </w:t>
      </w:r>
      <w:r w:rsidR="008B0CA7">
        <w:rPr>
          <w:rFonts w:cstheme="minorHAnsi"/>
        </w:rPr>
        <w:t>KHK</w:t>
      </w:r>
      <w:r w:rsidRPr="005B3688">
        <w:rPr>
          <w:rFonts w:cstheme="minorHAnsi"/>
        </w:rPr>
        <w:t xml:space="preserve">, protokoly o posouzení přesnosti a technická zpráva. </w:t>
      </w:r>
    </w:p>
    <w:p w14:paraId="15BEE62D" w14:textId="3A1E2690" w:rsidR="00F87294" w:rsidRPr="005B3688" w:rsidRDefault="00F87294" w:rsidP="00F87294">
      <w:pPr>
        <w:rPr>
          <w:rFonts w:cstheme="minorHAnsi"/>
        </w:rPr>
      </w:pPr>
      <w:r w:rsidRPr="005B3688">
        <w:rPr>
          <w:rFonts w:cstheme="minorHAnsi"/>
        </w:rPr>
        <w:t xml:space="preserve">Účelem pořízení dat pro prvotní naplnění DTM kraje je zajistit datový výstup ve struktuře, rozsahu a obsahu, který splňuje požadavky uvedených právních předpisů a metodických dokumentů a další požadavky uvedené v tomto dokumentu. Jedná se o vektorovou datovou sadu v souladu se specifikací datového modelu JVF </w:t>
      </w:r>
      <w:r w:rsidR="0B8B31BB" w:rsidRPr="005B3688">
        <w:rPr>
          <w:rFonts w:cstheme="minorHAnsi"/>
        </w:rPr>
        <w:t>aktuální verze</w:t>
      </w:r>
      <w:r w:rsidRPr="005B3688">
        <w:rPr>
          <w:rFonts w:cstheme="minorHAnsi"/>
        </w:rPr>
        <w:t>, obsahující údaje o objektech DTM a jejich vlastnostech. Specifické požadavky na datové výstupy jsou uvedeny u jednotlivých skupin dat nebo souhrnně v samostatných kapitolách tohoto dokumentu.</w:t>
      </w:r>
    </w:p>
    <w:p w14:paraId="1D0273F6" w14:textId="6C0A92A1" w:rsidR="001D1C96" w:rsidRPr="005B3688" w:rsidRDefault="001D1C96" w:rsidP="001D1C96">
      <w:pPr>
        <w:pStyle w:val="Nadpis2"/>
        <w:rPr>
          <w:rFonts w:asciiTheme="minorHAnsi" w:hAnsiTheme="minorHAnsi" w:cstheme="minorHAnsi"/>
        </w:rPr>
      </w:pPr>
      <w:bookmarkStart w:id="34" w:name="_Toc92371969"/>
      <w:r w:rsidRPr="005B3688">
        <w:rPr>
          <w:rFonts w:asciiTheme="minorHAnsi" w:hAnsiTheme="minorHAnsi" w:cstheme="minorHAnsi"/>
        </w:rPr>
        <w:t>Datové podklady</w:t>
      </w:r>
      <w:bookmarkEnd w:id="34"/>
    </w:p>
    <w:p w14:paraId="72A17D14" w14:textId="255F5017" w:rsidR="00F87294" w:rsidRPr="005B3688" w:rsidRDefault="00F87294" w:rsidP="00F87294">
      <w:pPr>
        <w:rPr>
          <w:rFonts w:cstheme="minorHAnsi"/>
        </w:rPr>
      </w:pPr>
      <w:r w:rsidRPr="005B3688">
        <w:rPr>
          <w:rFonts w:cstheme="minorHAnsi"/>
        </w:rPr>
        <w:t xml:space="preserve">Pro potřeby prvotního naplnění DTM </w:t>
      </w:r>
      <w:r w:rsidR="00883A8A">
        <w:rPr>
          <w:rFonts w:cstheme="minorHAnsi"/>
        </w:rPr>
        <w:t xml:space="preserve">KHK </w:t>
      </w:r>
      <w:r w:rsidR="00883A8A" w:rsidRPr="005B3688">
        <w:rPr>
          <w:rFonts w:cstheme="minorHAnsi"/>
        </w:rPr>
        <w:t>mohou</w:t>
      </w:r>
      <w:r w:rsidRPr="005B3688">
        <w:rPr>
          <w:rFonts w:cstheme="minorHAnsi"/>
        </w:rPr>
        <w:t xml:space="preserve"> být data pořizována různými mapovacími metodami, obvykle fotogrammetrickými metodami, mobilním mapováním nebo laserovým </w:t>
      </w:r>
      <w:proofErr w:type="spellStart"/>
      <w:r w:rsidRPr="005B3688">
        <w:rPr>
          <w:rFonts w:cstheme="minorHAnsi"/>
        </w:rPr>
        <w:t>scanováním</w:t>
      </w:r>
      <w:proofErr w:type="spellEnd"/>
      <w:r w:rsidRPr="005B3688">
        <w:rPr>
          <w:rFonts w:cstheme="minorHAnsi"/>
        </w:rPr>
        <w:t xml:space="preserve"> stavebních objektů či jinými geodetickými metodami. V rámci přípravy těchto datových podkladů mohou být zpracovány také odvozené datové produkty, je-li to nezbytné z hlediska efektivity nebo požadavků na obsah, rozsah nebo kvalitu pořizovaného datového výstupu. Veškeré datové podklady pořízené pro potřeby přípravy datového výstupu budou předány zadavateli spolu s </w:t>
      </w:r>
      <w:sdt>
        <w:sdtPr>
          <w:rPr>
            <w:rFonts w:cstheme="minorHAnsi"/>
            <w:color w:val="2B579A"/>
            <w:shd w:val="clear" w:color="auto" w:fill="E6E6E6"/>
          </w:rPr>
          <w:tag w:val="goog_rdk_70"/>
          <w:id w:val="863637078"/>
          <w:placeholder>
            <w:docPart w:val="DefaultPlaceholder_1081868574"/>
          </w:placeholder>
        </w:sdtPr>
        <w:sdtEndPr>
          <w:rPr>
            <w:color w:val="auto"/>
            <w:shd w:val="clear" w:color="auto" w:fill="auto"/>
          </w:rPr>
        </w:sdtEndPr>
        <w:sdtContent/>
      </w:sdt>
      <w:sdt>
        <w:sdtPr>
          <w:rPr>
            <w:rFonts w:cstheme="minorHAnsi"/>
            <w:color w:val="2B579A"/>
            <w:shd w:val="clear" w:color="auto" w:fill="E6E6E6"/>
          </w:rPr>
          <w:tag w:val="goog_rdk_71"/>
          <w:id w:val="1293014237"/>
          <w:placeholder>
            <w:docPart w:val="DefaultPlaceholder_1081868574"/>
          </w:placeholder>
        </w:sdtPr>
        <w:sdtEndPr>
          <w:rPr>
            <w:color w:val="auto"/>
            <w:shd w:val="clear" w:color="auto" w:fill="auto"/>
          </w:rPr>
        </w:sdtEndPr>
        <w:sdtContent/>
      </w:sdt>
      <w:r w:rsidRPr="005B3688">
        <w:rPr>
          <w:rFonts w:cstheme="minorHAnsi"/>
        </w:rPr>
        <w:t xml:space="preserve">patřičnou licencí </w:t>
      </w:r>
      <w:r w:rsidRPr="005B3688">
        <w:rPr>
          <w:rFonts w:cstheme="minorHAnsi"/>
        </w:rPr>
        <w:lastRenderedPageBreak/>
        <w:t>opravňující zadavatele k jejich neomezenému využití a šíření. Detailní požadavky na datové podklady jsou uvedeny v </w:t>
      </w:r>
      <w:r w:rsidRPr="007C6E66">
        <w:rPr>
          <w:rFonts w:cstheme="minorHAnsi"/>
        </w:rPr>
        <w:t xml:space="preserve">kapitole </w:t>
      </w:r>
      <w:r w:rsidR="001D1C96" w:rsidRPr="007C6E66">
        <w:rPr>
          <w:rFonts w:cstheme="minorHAnsi"/>
        </w:rPr>
        <w:fldChar w:fldCharType="begin"/>
      </w:r>
      <w:r w:rsidR="001D1C96" w:rsidRPr="007C6E66">
        <w:rPr>
          <w:rFonts w:cstheme="minorHAnsi"/>
        </w:rPr>
        <w:instrText xml:space="preserve"> REF _Ref75805858 \r \h </w:instrText>
      </w:r>
      <w:r w:rsidR="005B3688" w:rsidRPr="007C6E66">
        <w:rPr>
          <w:rFonts w:cstheme="minorHAnsi"/>
        </w:rPr>
        <w:instrText xml:space="preserve"> \* MERGEFORMAT </w:instrText>
      </w:r>
      <w:r w:rsidR="001D1C96" w:rsidRPr="007C6E66">
        <w:rPr>
          <w:rFonts w:cstheme="minorHAnsi"/>
        </w:rPr>
      </w:r>
      <w:r w:rsidR="001D1C96" w:rsidRPr="007C6E66">
        <w:rPr>
          <w:rFonts w:cstheme="minorHAnsi"/>
        </w:rPr>
        <w:fldChar w:fldCharType="separate"/>
      </w:r>
      <w:r w:rsidR="001D1C96" w:rsidRPr="007C6E66">
        <w:rPr>
          <w:rFonts w:cstheme="minorHAnsi"/>
        </w:rPr>
        <w:t>7</w:t>
      </w:r>
      <w:r w:rsidR="001D1C96" w:rsidRPr="007C6E66">
        <w:rPr>
          <w:rFonts w:cstheme="minorHAnsi"/>
        </w:rPr>
        <w:fldChar w:fldCharType="end"/>
      </w:r>
      <w:r w:rsidRPr="007C6E66">
        <w:rPr>
          <w:rFonts w:cstheme="minorHAnsi"/>
        </w:rPr>
        <w:t>.</w:t>
      </w:r>
    </w:p>
    <w:p w14:paraId="4AE70114" w14:textId="0467C909" w:rsidR="29C69E44" w:rsidRPr="005B3688" w:rsidRDefault="7BAB7A92" w:rsidP="001D1C96">
      <w:pPr>
        <w:rPr>
          <w:rFonts w:cstheme="minorHAnsi"/>
        </w:rPr>
      </w:pPr>
      <w:r w:rsidRPr="005B3688">
        <w:rPr>
          <w:rFonts w:cstheme="minorHAnsi"/>
        </w:rPr>
        <w:t>Veškeré datové podklady musejí být dodány včetně dokumentace, která umožní ověření dosažení výsledků v podobě zhotovených dat na základě těchto datových podkladů, a to jak ve fázi akceptace zhotovených dat, tak i v budoucnu při řešení případných kolizí a nepřesností při zapracovávání dílčích zakázek. Datové podklady ze strany zhotovitele musejí být sestaveny tak, aby bylo možné jejich předání, tedy včetně popisu jejich formy a obsahu, umožňující i jejich další zpracování ze strany objednatele.</w:t>
      </w:r>
    </w:p>
    <w:p w14:paraId="1C980802" w14:textId="1183B52A" w:rsidR="001D1C96" w:rsidRPr="005B3688" w:rsidRDefault="001D1C96" w:rsidP="001D1C96">
      <w:pPr>
        <w:pStyle w:val="Nadpis2"/>
        <w:rPr>
          <w:rFonts w:asciiTheme="minorHAnsi" w:hAnsiTheme="minorHAnsi" w:cstheme="minorHAnsi"/>
        </w:rPr>
      </w:pPr>
      <w:bookmarkStart w:id="35" w:name="_Toc92371970"/>
      <w:r w:rsidRPr="005B3688">
        <w:rPr>
          <w:rFonts w:asciiTheme="minorHAnsi" w:hAnsiTheme="minorHAnsi" w:cstheme="minorHAnsi"/>
        </w:rPr>
        <w:t>Technické požadavky na datový výstup</w:t>
      </w:r>
      <w:bookmarkEnd w:id="35"/>
    </w:p>
    <w:p w14:paraId="11B019D8" w14:textId="4AA8A62B" w:rsidR="001D1C96" w:rsidRPr="005B3688" w:rsidRDefault="001D1C96" w:rsidP="001D1C96">
      <w:pPr>
        <w:pStyle w:val="Nadpis3"/>
        <w:rPr>
          <w:rFonts w:asciiTheme="minorHAnsi" w:hAnsiTheme="minorHAnsi" w:cstheme="minorHAnsi"/>
        </w:rPr>
      </w:pPr>
      <w:bookmarkStart w:id="36" w:name="_Toc92371971"/>
      <w:r w:rsidRPr="005B3688">
        <w:rPr>
          <w:rFonts w:asciiTheme="minorHAnsi" w:hAnsiTheme="minorHAnsi" w:cstheme="minorHAnsi"/>
        </w:rPr>
        <w:t>Požadavky na strukturu a zpracování dat TI a DI</w:t>
      </w:r>
      <w:bookmarkEnd w:id="36"/>
    </w:p>
    <w:p w14:paraId="1496A24D" w14:textId="10711847" w:rsidR="00F87294" w:rsidRPr="005B3688" w:rsidRDefault="00F87294" w:rsidP="00F87294">
      <w:pPr>
        <w:spacing w:after="0"/>
        <w:rPr>
          <w:rFonts w:cstheme="minorHAnsi"/>
        </w:rPr>
      </w:pPr>
      <w:r w:rsidRPr="005B3688">
        <w:rPr>
          <w:rFonts w:cstheme="minorHAnsi"/>
        </w:rPr>
        <w:t>Objekty TI a DI jsou tvořeny několika typy objektů dle jejich geometrie:</w:t>
      </w:r>
    </w:p>
    <w:p w14:paraId="1D48110D" w14:textId="288B1277" w:rsidR="00625DD8" w:rsidRPr="005B3688" w:rsidRDefault="00625DD8"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Plošné objekty</w:t>
      </w:r>
    </w:p>
    <w:p w14:paraId="70C2EEEB" w14:textId="6EB3925D" w:rsidR="00625DD8" w:rsidRPr="005B3688" w:rsidRDefault="00625DD8"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Liniové objekty</w:t>
      </w:r>
    </w:p>
    <w:p w14:paraId="5DBD0E71" w14:textId="5B2C9F79" w:rsidR="00625DD8" w:rsidRPr="005B3688" w:rsidRDefault="00625DD8"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Bodové objekty     </w:t>
      </w:r>
    </w:p>
    <w:p w14:paraId="7C4717FF" w14:textId="77777777" w:rsidR="00F87294" w:rsidRPr="005B3688" w:rsidRDefault="00F87294" w:rsidP="00F87294">
      <w:pPr>
        <w:spacing w:after="0"/>
        <w:rPr>
          <w:rFonts w:cstheme="minorHAnsi"/>
        </w:rPr>
      </w:pPr>
      <w:r w:rsidRPr="005B3688">
        <w:rPr>
          <w:rFonts w:cstheme="minorHAnsi"/>
        </w:rPr>
        <w:t>Většina typů objektů TI a DI má liniovou geometrii. Liniové objekty a bodové objekty jsou takové, jejichž alespoň jeden rozměr je plošně nevýznamný.</w:t>
      </w:r>
    </w:p>
    <w:p w14:paraId="4E707C8F" w14:textId="77777777" w:rsidR="00F87294" w:rsidRPr="005B3688" w:rsidRDefault="00F87294" w:rsidP="00F87294">
      <w:pPr>
        <w:spacing w:after="0"/>
        <w:rPr>
          <w:rFonts w:cstheme="minorHAnsi"/>
        </w:rPr>
      </w:pPr>
      <w:r w:rsidRPr="005B3688">
        <w:rPr>
          <w:rFonts w:cstheme="minorHAnsi"/>
        </w:rPr>
        <w:t xml:space="preserve">Výčet typů objektů TI a DI je určen Přílohou č. 1 Vyhlášky. </w:t>
      </w:r>
    </w:p>
    <w:p w14:paraId="4C675B95" w14:textId="77777777" w:rsidR="00F87294" w:rsidRPr="005B3688" w:rsidRDefault="00F87294" w:rsidP="00F87294">
      <w:pPr>
        <w:spacing w:after="0"/>
        <w:rPr>
          <w:rFonts w:cstheme="minorHAnsi"/>
        </w:rPr>
      </w:pPr>
      <w:r w:rsidRPr="005B3688">
        <w:rPr>
          <w:rFonts w:cstheme="minorHAnsi"/>
        </w:rPr>
        <w:t>Pro objekty TI a DI nemusí datový výstup obsahovat podrobné body s údaji o vlastnostech a charakteristikách přesnosti v poloze a ve výšce. Vlastnosti jsou vedeny přímo pro jednotlivé objekty. V případě charakteristik přesnosti je vždy přiřazena objektu nejhorší třída v poloze a ve výšce ze všech, které byly zjištěny na jednotlivých měřených/pořízených podrobných nebo lomových bodech primárního podkladu.</w:t>
      </w:r>
    </w:p>
    <w:p w14:paraId="3431309B" w14:textId="77777777" w:rsidR="00F87294" w:rsidRPr="005B3688" w:rsidRDefault="00F87294" w:rsidP="00F87294">
      <w:pPr>
        <w:spacing w:after="0"/>
        <w:rPr>
          <w:rFonts w:cstheme="minorHAnsi"/>
        </w:rPr>
      </w:pPr>
      <w:r w:rsidRPr="005B3688">
        <w:rPr>
          <w:rFonts w:cstheme="minorHAnsi"/>
        </w:rPr>
        <w:t>Nad rámec požadavků dle Vyhlášky budou při předání dat nového mapování sítí TI a DI předány také údaje o podrobných bodech. Tyto údaje budou předány v samostatném souboru.</w:t>
      </w:r>
    </w:p>
    <w:p w14:paraId="5E227D1A" w14:textId="77777777" w:rsidR="00F87294" w:rsidRPr="005B3688" w:rsidRDefault="00F87294" w:rsidP="00F87294">
      <w:pPr>
        <w:spacing w:after="0"/>
        <w:rPr>
          <w:rFonts w:cstheme="minorHAnsi"/>
        </w:rPr>
      </w:pPr>
      <w:r w:rsidRPr="005B3688">
        <w:rPr>
          <w:rFonts w:cstheme="minorHAnsi"/>
        </w:rPr>
        <w:t>Data TI a DI pro prvotní naplnění vytvořená konsolidací stávajících dat mohou být obsahově neúplná s výjimkou údajů, které jsou dle Vyhlášky povinné. Takto vytvořená data budou v DTM do doby aktualizace vedena zjednodušeným způsobem.</w:t>
      </w:r>
    </w:p>
    <w:bookmarkStart w:id="37" w:name="_Toc92371972" w:displacedByCustomXml="next"/>
    <w:sdt>
      <w:sdtPr>
        <w:rPr>
          <w:rFonts w:asciiTheme="minorHAnsi" w:hAnsiTheme="minorHAnsi" w:cstheme="minorHAnsi"/>
          <w:color w:val="2B579A"/>
          <w:shd w:val="clear" w:color="auto" w:fill="E6E6E6"/>
        </w:rPr>
        <w:tag w:val="goog_rdk_85"/>
        <w:id w:val="-2101555714"/>
      </w:sdtPr>
      <w:sdtEndPr>
        <w:rPr>
          <w:color w:val="auto"/>
          <w:shd w:val="clear" w:color="auto" w:fill="auto"/>
        </w:rPr>
      </w:sdtEndPr>
      <w:sdtContent>
        <w:p w14:paraId="6C2643A1"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84"/>
              <w:id w:val="1869868255"/>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Požadavky na strukturu a zpracování dat ZPS</w:t>
              </w:r>
            </w:sdtContent>
          </w:sdt>
        </w:p>
      </w:sdtContent>
    </w:sdt>
    <w:bookmarkEnd w:id="37" w:displacedByCustomXml="prev"/>
    <w:p w14:paraId="12FD7AFE" w14:textId="77777777" w:rsidR="00F87294" w:rsidRPr="005B3688" w:rsidRDefault="00F87294" w:rsidP="00F87294">
      <w:pPr>
        <w:spacing w:after="0"/>
        <w:rPr>
          <w:rFonts w:cstheme="minorHAnsi"/>
        </w:rPr>
      </w:pPr>
      <w:r w:rsidRPr="005B3688">
        <w:rPr>
          <w:rFonts w:cstheme="minorHAnsi"/>
        </w:rPr>
        <w:t>ZPS je tvořena několika typy objektů dle jejich geometrie:</w:t>
      </w:r>
    </w:p>
    <w:p w14:paraId="21640D5C"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Plošné objekty (např. budova, chodník…)</w:t>
      </w:r>
    </w:p>
    <w:p w14:paraId="166146E9"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Liniové objekty (např. plot, protihluková stěna, …)</w:t>
      </w:r>
    </w:p>
    <w:p w14:paraId="2CEA0CDF"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Bodové objekty (např. nosič technického zařízení, vrt, studna…)</w:t>
      </w:r>
    </w:p>
    <w:p w14:paraId="29FC91A4" w14:textId="77777777" w:rsidR="00F87294" w:rsidRPr="005B3688" w:rsidRDefault="00F87294" w:rsidP="00F87294">
      <w:pPr>
        <w:spacing w:after="0"/>
        <w:rPr>
          <w:rFonts w:cstheme="minorHAnsi"/>
        </w:rPr>
      </w:pPr>
      <w:r w:rsidRPr="005B3688">
        <w:rPr>
          <w:rFonts w:cstheme="minorHAnsi"/>
        </w:rPr>
        <w:t xml:space="preserve">Většina typů objektů ZPS má plošnou geometrii. Liniové objekty a bodové objekty jsou takové, jejichž alespoň jeden rozměr je plošně nevýznamný. </w:t>
      </w:r>
    </w:p>
    <w:p w14:paraId="596C171E" w14:textId="77777777" w:rsidR="00F87294" w:rsidRPr="005B3688" w:rsidRDefault="00F87294" w:rsidP="00F87294">
      <w:pPr>
        <w:spacing w:after="0"/>
        <w:rPr>
          <w:rFonts w:cstheme="minorHAnsi"/>
        </w:rPr>
      </w:pPr>
      <w:r w:rsidRPr="005B3688">
        <w:rPr>
          <w:rFonts w:cstheme="minorHAnsi"/>
        </w:rPr>
        <w:t>Výčet typů objektů ZPS je určen Přílohou č. 1 Vyhlášky.</w:t>
      </w:r>
    </w:p>
    <w:p w14:paraId="22BFD23C" w14:textId="77777777" w:rsidR="00F87294" w:rsidRPr="005B3688" w:rsidRDefault="00F87294" w:rsidP="00F87294">
      <w:pPr>
        <w:spacing w:after="0"/>
        <w:rPr>
          <w:rFonts w:cstheme="minorHAnsi"/>
        </w:rPr>
      </w:pPr>
      <w:r w:rsidRPr="005B3688">
        <w:rPr>
          <w:rFonts w:cstheme="minorHAnsi"/>
        </w:rPr>
        <w:t>Plošné objekty ZPS jsou vytvářeny ze specifických typů objektů, kterými jsou:</w:t>
      </w:r>
    </w:p>
    <w:p w14:paraId="33F116B3"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Konstrukční typy objektů (liniová geometrie, např. hranice budovy, hranice schodiště, hranice dopravní plochy nebo stavby, …)</w:t>
      </w:r>
    </w:p>
    <w:p w14:paraId="43008EC5"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Definiční body plošných objektů (bodová geometrie, např. definiční bod budovy, chodníku…)</w:t>
      </w:r>
    </w:p>
    <w:p w14:paraId="0771E8D2" w14:textId="77777777" w:rsidR="00F87294" w:rsidRPr="005B3688" w:rsidRDefault="00F87294" w:rsidP="00F87294">
      <w:pPr>
        <w:spacing w:after="0"/>
        <w:rPr>
          <w:rFonts w:cstheme="minorHAnsi"/>
        </w:rPr>
      </w:pPr>
      <w:r w:rsidRPr="005B3688">
        <w:rPr>
          <w:rFonts w:cstheme="minorHAnsi"/>
        </w:rPr>
        <w:t>Výčet konstrukčních typů objektů a definičních bodů plošných objektů je určen Přílohou č. 3 Vyhlášky.</w:t>
      </w:r>
    </w:p>
    <w:p w14:paraId="37FD7E2E" w14:textId="153AE135" w:rsidR="00F87294" w:rsidRPr="005B3688" w:rsidRDefault="00161BD9" w:rsidP="00F87294">
      <w:pPr>
        <w:rPr>
          <w:rFonts w:cstheme="minorHAnsi"/>
        </w:rPr>
      </w:pPr>
      <w:sdt>
        <w:sdtPr>
          <w:rPr>
            <w:rFonts w:cstheme="minorHAnsi"/>
            <w:color w:val="2B579A"/>
            <w:shd w:val="clear" w:color="auto" w:fill="E6E6E6"/>
          </w:rPr>
          <w:tag w:val="goog_rdk_86"/>
          <w:id w:val="-824076"/>
        </w:sdtPr>
        <w:sdtEndPr>
          <w:rPr>
            <w:color w:val="auto"/>
            <w:shd w:val="clear" w:color="auto" w:fill="auto"/>
          </w:rPr>
        </w:sdtEndPr>
        <w:sdtContent/>
      </w:sdt>
      <w:sdt>
        <w:sdtPr>
          <w:rPr>
            <w:rFonts w:cstheme="minorHAnsi"/>
            <w:color w:val="2B579A"/>
            <w:shd w:val="clear" w:color="auto" w:fill="E6E6E6"/>
          </w:rPr>
          <w:tag w:val="goog_rdk_87"/>
          <w:id w:val="803274253"/>
        </w:sdtPr>
        <w:sdtEndPr>
          <w:rPr>
            <w:color w:val="auto"/>
            <w:shd w:val="clear" w:color="auto" w:fill="auto"/>
          </w:rPr>
        </w:sdtEndPr>
        <w:sdtContent/>
      </w:sdt>
      <w:r w:rsidR="00F87294" w:rsidRPr="005B3688">
        <w:rPr>
          <w:rFonts w:cstheme="minorHAnsi"/>
        </w:rPr>
        <w:t>Data ZPS budou obsahovat povinné údaje dle Vyhlášky.</w:t>
      </w:r>
    </w:p>
    <w:bookmarkStart w:id="38" w:name="_Toc92371973" w:displacedByCustomXml="next"/>
    <w:sdt>
      <w:sdtPr>
        <w:rPr>
          <w:rFonts w:asciiTheme="minorHAnsi" w:hAnsiTheme="minorHAnsi" w:cstheme="minorHAnsi"/>
          <w:color w:val="2B579A"/>
          <w:shd w:val="clear" w:color="auto" w:fill="E6E6E6"/>
        </w:rPr>
        <w:tag w:val="goog_rdk_89"/>
        <w:id w:val="1960827386"/>
      </w:sdtPr>
      <w:sdtEndPr>
        <w:rPr>
          <w:color w:val="auto"/>
          <w:shd w:val="clear" w:color="auto" w:fill="auto"/>
        </w:rPr>
      </w:sdtEndPr>
      <w:sdtContent>
        <w:p w14:paraId="12DE85E7"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88"/>
              <w:id w:val="-928107365"/>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Podrobné body</w:t>
              </w:r>
            </w:sdtContent>
          </w:sdt>
        </w:p>
      </w:sdtContent>
    </w:sdt>
    <w:bookmarkEnd w:id="38" w:displacedByCustomXml="prev"/>
    <w:p w14:paraId="7DC3A490" w14:textId="0EDE58E4" w:rsidR="00F87294" w:rsidRPr="005B3688" w:rsidRDefault="00F87294" w:rsidP="00F87294">
      <w:pPr>
        <w:rPr>
          <w:rFonts w:cstheme="minorHAnsi"/>
        </w:rPr>
      </w:pPr>
      <w:r w:rsidRPr="005B3688">
        <w:rPr>
          <w:rFonts w:cstheme="minorHAnsi"/>
        </w:rPr>
        <w:t xml:space="preserve">Podrobné body jsou základním objektem pro konstruování geometrie všech typů objektů. Začátky, konce a lomové body linií/hranic musí vždy být identické s podrobným bodem. </w:t>
      </w:r>
    </w:p>
    <w:p w14:paraId="558D2A9D" w14:textId="77777777" w:rsidR="00F87294" w:rsidRPr="005B3688" w:rsidRDefault="00F87294" w:rsidP="00F87294">
      <w:pPr>
        <w:spacing w:after="0"/>
        <w:rPr>
          <w:rFonts w:cstheme="minorHAnsi"/>
        </w:rPr>
      </w:pPr>
      <w:r w:rsidRPr="005B3688">
        <w:rPr>
          <w:rFonts w:cstheme="minorHAnsi"/>
        </w:rPr>
        <w:lastRenderedPageBreak/>
        <w:t xml:space="preserve">Podrobné body DTM jsou dvojího druhu: </w:t>
      </w:r>
    </w:p>
    <w:p w14:paraId="23A89E15"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měřené </w:t>
      </w:r>
    </w:p>
    <w:p w14:paraId="16C54554"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konstruované </w:t>
      </w:r>
    </w:p>
    <w:p w14:paraId="290155C0" w14:textId="77777777" w:rsidR="00F87294" w:rsidRPr="005B3688" w:rsidRDefault="00F87294" w:rsidP="00F87294">
      <w:pPr>
        <w:rPr>
          <w:rFonts w:cstheme="minorHAnsi"/>
        </w:rPr>
      </w:pPr>
      <w:r w:rsidRPr="005B3688">
        <w:rPr>
          <w:rFonts w:cstheme="minorHAnsi"/>
        </w:rPr>
        <w:t>Konstruované podrobné body mohou být v minimálním možném rozsahu vytvářeny při konsolidaci stávajících dat na objektu “neidentifikovaná hranice”, v rámci nezbytného řešení topologického napojení na hranu linie v místech, kde není měřený podrobný bod apod.</w:t>
      </w:r>
    </w:p>
    <w:bookmarkStart w:id="39" w:name="_Toc92371974" w:displacedByCustomXml="next"/>
    <w:sdt>
      <w:sdtPr>
        <w:rPr>
          <w:rFonts w:asciiTheme="minorHAnsi" w:hAnsiTheme="minorHAnsi" w:cstheme="minorHAnsi"/>
          <w:color w:val="2B579A"/>
          <w:shd w:val="clear" w:color="auto" w:fill="E6E6E6"/>
        </w:rPr>
        <w:tag w:val="goog_rdk_91"/>
        <w:id w:val="1921676044"/>
      </w:sdtPr>
      <w:sdtEndPr>
        <w:rPr>
          <w:color w:val="auto"/>
          <w:shd w:val="clear" w:color="auto" w:fill="auto"/>
        </w:rPr>
      </w:sdtEndPr>
      <w:sdtContent>
        <w:p w14:paraId="33435D00"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90"/>
              <w:id w:val="-1461416792"/>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Charakteristiky přesnosti objektů ZPS</w:t>
              </w:r>
            </w:sdtContent>
          </w:sdt>
        </w:p>
      </w:sdtContent>
    </w:sdt>
    <w:bookmarkEnd w:id="39" w:displacedByCustomXml="prev"/>
    <w:p w14:paraId="3A538FF5" w14:textId="77777777" w:rsidR="00F87294" w:rsidRPr="005B3688" w:rsidRDefault="00F87294" w:rsidP="00F87294">
      <w:pPr>
        <w:rPr>
          <w:rFonts w:cstheme="minorHAnsi"/>
        </w:rPr>
      </w:pPr>
      <w:r w:rsidRPr="005B3688">
        <w:rPr>
          <w:rFonts w:cstheme="minorHAnsi"/>
        </w:rPr>
        <w:t xml:space="preserve">Polohová a výšková přesnost objektů ZPS je primárně určena polohovou a výškovou přesností měřených podrobných bodů. Polohová a výšková přesnost jsou jednoznačně určeny hodnotou atributů “Charakteristika přesnosti v poloze” a “Charakteristika přesnosti ve výšce”, přičemž mohou nabývat hodnot {1,2,3,4,5,9}, kde 9 znamená horší třída přesnosti než 5. </w:t>
      </w:r>
    </w:p>
    <w:p w14:paraId="32C6845E" w14:textId="77777777" w:rsidR="00F87294" w:rsidRPr="005B3688" w:rsidRDefault="00F87294" w:rsidP="00F87294">
      <w:pPr>
        <w:rPr>
          <w:rFonts w:cstheme="minorHAnsi"/>
        </w:rPr>
      </w:pPr>
      <w:r w:rsidRPr="005B3688">
        <w:rPr>
          <w:rFonts w:cstheme="minorHAnsi"/>
        </w:rPr>
        <w:t>Pro odvozené objekty ZPS se atributy “Charakteristika přesnosti v poloze” a “Charakteristika přesnosti ve výšce” dle Vyhlášky nevedou, protože přesnost každé části průběhu/hranice objektu může být jiná.</w:t>
      </w:r>
    </w:p>
    <w:p w14:paraId="04D0E63D" w14:textId="31BA3EA0" w:rsidR="00F87294" w:rsidRPr="005B3688" w:rsidRDefault="00F87294" w:rsidP="00F87294">
      <w:pPr>
        <w:rPr>
          <w:rFonts w:cstheme="minorHAnsi"/>
        </w:rPr>
      </w:pPr>
      <w:r w:rsidRPr="005B3688">
        <w:rPr>
          <w:rFonts w:cstheme="minorHAnsi"/>
        </w:rPr>
        <w:t xml:space="preserve">Pro každý podrobný bod (stejně jako pro všechny ostatní objekty) musí být k dispozici všechny údaje o původu, tj. ID změny, způsob pořízení a další údaje dle specifikace JVF </w:t>
      </w:r>
      <w:r w:rsidR="35F318A2" w:rsidRPr="005B3688">
        <w:rPr>
          <w:rFonts w:cstheme="minorHAnsi"/>
        </w:rPr>
        <w:t>aktuální verze</w:t>
      </w:r>
      <w:r w:rsidRPr="005B3688">
        <w:rPr>
          <w:rFonts w:cstheme="minorHAnsi"/>
        </w:rPr>
        <w:t>.</w:t>
      </w:r>
    </w:p>
    <w:bookmarkStart w:id="40" w:name="_Toc92371975" w:displacedByCustomXml="next"/>
    <w:sdt>
      <w:sdtPr>
        <w:rPr>
          <w:rFonts w:asciiTheme="minorHAnsi" w:hAnsiTheme="minorHAnsi" w:cstheme="minorHAnsi"/>
          <w:color w:val="2B579A"/>
          <w:shd w:val="clear" w:color="auto" w:fill="E6E6E6"/>
        </w:rPr>
        <w:tag w:val="goog_rdk_93"/>
        <w:id w:val="-1210099490"/>
      </w:sdtPr>
      <w:sdtEndPr>
        <w:rPr>
          <w:color w:val="auto"/>
          <w:shd w:val="clear" w:color="auto" w:fill="auto"/>
        </w:rPr>
      </w:sdtEndPr>
      <w:sdtContent>
        <w:p w14:paraId="5D1D6EB3"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92"/>
              <w:id w:val="-451008700"/>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Objekty ZPS s plošnou topologií</w:t>
              </w:r>
            </w:sdtContent>
          </w:sdt>
        </w:p>
      </w:sdtContent>
    </w:sdt>
    <w:bookmarkEnd w:id="40" w:displacedByCustomXml="prev"/>
    <w:p w14:paraId="4D2CC03D" w14:textId="11AD4864" w:rsidR="00F87294" w:rsidRPr="005B3688" w:rsidRDefault="3A062FB4" w:rsidP="00F87294">
      <w:pPr>
        <w:rPr>
          <w:rFonts w:cstheme="minorHAnsi"/>
        </w:rPr>
      </w:pPr>
      <w:r w:rsidRPr="005B3688">
        <w:rPr>
          <w:rFonts w:cstheme="minorHAnsi"/>
        </w:rPr>
        <w:t xml:space="preserve">Objekty s plošnou topologií budou vytvářeny v případě, kdy bude k dispozici dostatek datových podkladů pro jejich vytvoření. V opačném případě nebudou plošné objekty ZPS vytvořeny. Odvozování plošných objektů </w:t>
      </w:r>
      <w:r w:rsidR="00625DD8" w:rsidRPr="005B3688">
        <w:rPr>
          <w:rFonts w:cstheme="minorHAnsi"/>
        </w:rPr>
        <w:t xml:space="preserve">bude v budoucnu zajišťovat </w:t>
      </w:r>
      <w:r w:rsidRPr="005B3688">
        <w:rPr>
          <w:rFonts w:cstheme="minorHAnsi"/>
        </w:rPr>
        <w:t>IS DTM kraje. V tomto dokumentu jsou stanoveny minimální podmínky pro pořízení dat, aby odvození bylo možné</w:t>
      </w:r>
      <w:r w:rsidR="00625DD8" w:rsidRPr="005B3688">
        <w:rPr>
          <w:rFonts w:cstheme="minorHAnsi"/>
        </w:rPr>
        <w:t xml:space="preserve"> v rámci předmětu plnění, tj. je výstupem pořizování dat v daném území</w:t>
      </w:r>
      <w:r w:rsidRPr="005B3688">
        <w:rPr>
          <w:rFonts w:cstheme="minorHAnsi"/>
        </w:rPr>
        <w:t xml:space="preserve">. </w:t>
      </w:r>
    </w:p>
    <w:p w14:paraId="48D7BDA0" w14:textId="77777777" w:rsidR="00F87294" w:rsidRPr="005B3688" w:rsidRDefault="00F87294" w:rsidP="00F87294">
      <w:pPr>
        <w:rPr>
          <w:rFonts w:cstheme="minorHAnsi"/>
        </w:rPr>
      </w:pPr>
      <w:r w:rsidRPr="005B3688">
        <w:rPr>
          <w:rFonts w:cstheme="minorHAnsi"/>
        </w:rPr>
        <w:t xml:space="preserve">Objekty ZPS s plošnou topologií budou vytvářeny z liniových konstrukčních objektů a definičních bodů. Liniové konstrukční objekty tvořící hranice plošných objektů musí být topologicky uzavřené a musí obsahovat uvnitř právě jeden definiční bod. Liniové konstrukční objekty se vedou v plných </w:t>
      </w:r>
      <w:proofErr w:type="gramStart"/>
      <w:r w:rsidRPr="005B3688">
        <w:rPr>
          <w:rFonts w:cstheme="minorHAnsi"/>
        </w:rPr>
        <w:t>3D</w:t>
      </w:r>
      <w:proofErr w:type="gramEnd"/>
      <w:r w:rsidRPr="005B3688">
        <w:rPr>
          <w:rFonts w:cstheme="minorHAnsi"/>
        </w:rPr>
        <w:t xml:space="preserve"> souřadnicích (X, Y, Z). Odvozené plošné objekty se vedou ve dvou geometriích, jednak jako uzavřená linie hranice polygonu ve 3D souřadnicích a jako 2D polygon. </w:t>
      </w:r>
    </w:p>
    <w:p w14:paraId="17927852" w14:textId="6A64B1D0" w:rsidR="00F87294" w:rsidRPr="005B3688" w:rsidRDefault="00F87294" w:rsidP="006F368B">
      <w:pPr>
        <w:rPr>
          <w:rFonts w:cstheme="minorHAnsi"/>
        </w:rPr>
      </w:pPr>
      <w:r w:rsidRPr="005B3688">
        <w:rPr>
          <w:rFonts w:cstheme="minorHAnsi"/>
        </w:rPr>
        <w:t xml:space="preserve">Pro každý typ objektu s plošnou geometrií je stanoveno, jaké typy konstrukčních objektů mohou tvořit jeho hranici. Vychází se přitom z hierarchie přirozené významnosti objektů. Např. plocha budovy může být ohraničena pouze konstrukčním typem objektu hranice budovy, plocha chodníku může být ohraničena konstrukčními typy hranice budovy a hranice chodníku, aj. Přesný popis hierarchie konstrukčních a odvozovaných objektů ZPS je uveden </w:t>
      </w:r>
      <w:sdt>
        <w:sdtPr>
          <w:rPr>
            <w:rFonts w:cstheme="minorHAnsi"/>
          </w:rPr>
          <w:tag w:val="goog_rdk_94"/>
          <w:id w:val="-1939901999"/>
        </w:sdtPr>
        <w:sdtEndPr/>
        <w:sdtContent/>
      </w:sdt>
      <w:bookmarkStart w:id="41" w:name="_Hlk75808702"/>
      <w:r w:rsidR="006F368B" w:rsidRPr="007C6E66">
        <w:rPr>
          <w:rFonts w:cstheme="minorHAnsi"/>
        </w:rPr>
        <w:t>v</w:t>
      </w:r>
      <w:r w:rsidRPr="007C6E66">
        <w:rPr>
          <w:rFonts w:cstheme="minorHAnsi"/>
        </w:rPr>
        <w:t xml:space="preserve"> Příloze č. </w:t>
      </w:r>
      <w:r w:rsidR="006F368B" w:rsidRPr="007C6E66">
        <w:rPr>
          <w:rFonts w:cstheme="minorHAnsi"/>
        </w:rPr>
        <w:t>2</w:t>
      </w:r>
      <w:r w:rsidRPr="007C6E66">
        <w:rPr>
          <w:rFonts w:cstheme="minorHAnsi"/>
        </w:rPr>
        <w:t>: Vazba hierarchie konstrukčních a odvozovaných objektů</w:t>
      </w:r>
      <w:r w:rsidR="006F368B" w:rsidRPr="007C6E66">
        <w:rPr>
          <w:rFonts w:cstheme="minorHAnsi"/>
        </w:rPr>
        <w:t xml:space="preserve"> (Soubor: </w:t>
      </w:r>
      <w:r w:rsidR="00F35543" w:rsidRPr="007C6E66">
        <w:rPr>
          <w:rFonts w:cstheme="minorHAnsi"/>
        </w:rPr>
        <w:t>TS_p</w:t>
      </w:r>
      <w:r w:rsidR="006F368B" w:rsidRPr="007C6E66">
        <w:rPr>
          <w:rFonts w:cstheme="minorHAnsi"/>
        </w:rPr>
        <w:t>02_Vazba_hierarchie_konstrukcnich_a</w:t>
      </w:r>
      <w:r w:rsidR="006F368B" w:rsidRPr="007C6E66">
        <w:rPr>
          <w:rFonts w:cstheme="minorHAnsi"/>
        </w:rPr>
        <w:br/>
        <w:t>_odvozovanych_objektu_ZPS.pdf</w:t>
      </w:r>
      <w:r w:rsidRPr="007C6E66">
        <w:rPr>
          <w:rFonts w:cstheme="minorHAnsi"/>
        </w:rPr>
        <w:t>.</w:t>
      </w:r>
      <w:bookmarkEnd w:id="41"/>
      <w:r w:rsidRPr="007C6E66">
        <w:rPr>
          <w:rFonts w:cstheme="minorHAnsi"/>
        </w:rPr>
        <w:t xml:space="preserve"> </w:t>
      </w:r>
    </w:p>
    <w:p w14:paraId="691EA96B" w14:textId="28D34455" w:rsidR="00F87294" w:rsidRPr="005B3688" w:rsidRDefault="00F87294" w:rsidP="00F87294">
      <w:pPr>
        <w:rPr>
          <w:rFonts w:cstheme="minorHAnsi"/>
        </w:rPr>
      </w:pPr>
      <w:r w:rsidRPr="005B3688">
        <w:rPr>
          <w:rFonts w:cstheme="minorHAnsi"/>
        </w:rPr>
        <w:t xml:space="preserve">V rámci DTM kraje </w:t>
      </w:r>
      <w:sdt>
        <w:sdtPr>
          <w:rPr>
            <w:rFonts w:cstheme="minorHAnsi"/>
            <w:color w:val="2B579A"/>
            <w:shd w:val="clear" w:color="auto" w:fill="E6E6E6"/>
          </w:rPr>
          <w:tag w:val="goog_rdk_96"/>
          <w:id w:val="-891814250"/>
        </w:sdtPr>
        <w:sdtEndPr>
          <w:rPr>
            <w:color w:val="auto"/>
            <w:shd w:val="clear" w:color="auto" w:fill="auto"/>
          </w:rPr>
        </w:sdtEndPr>
        <w:sdtContent/>
      </w:sdt>
      <w:sdt>
        <w:sdtPr>
          <w:rPr>
            <w:rFonts w:cstheme="minorHAnsi"/>
            <w:color w:val="2B579A"/>
            <w:shd w:val="clear" w:color="auto" w:fill="E6E6E6"/>
          </w:rPr>
          <w:tag w:val="goog_rdk_97"/>
          <w:id w:val="606927941"/>
        </w:sdtPr>
        <w:sdtEndPr>
          <w:rPr>
            <w:color w:val="auto"/>
            <w:shd w:val="clear" w:color="auto" w:fill="auto"/>
          </w:rPr>
        </w:sdtEndPr>
        <w:sdtContent/>
      </w:sdt>
      <w:r w:rsidRPr="005B3688">
        <w:rPr>
          <w:rFonts w:cstheme="minorHAnsi"/>
        </w:rPr>
        <w:t>bude vymezena oblast s tzv. souvislou plošnou geometrií, ve které bude probíhat úplná kontrola topologických pravidel pro plošné typy objektů DTM kraje. V částech DTM kraje mimo oblast s tzv. souvislou plošnou geometrií nebudou validovány všechny topologické návaznosti mezi objekty a budou odvozovány pouze jednotlivé plošné objekty, pro které budou splněny topologické podmínky pro jejich odvození (viz dále).</w:t>
      </w:r>
    </w:p>
    <w:bookmarkStart w:id="42" w:name="_Toc92371976" w:displacedByCustomXml="next"/>
    <w:sdt>
      <w:sdtPr>
        <w:rPr>
          <w:rFonts w:asciiTheme="minorHAnsi" w:hAnsiTheme="minorHAnsi" w:cstheme="minorHAnsi"/>
          <w:color w:val="2B579A"/>
          <w:shd w:val="clear" w:color="auto" w:fill="E6E6E6"/>
        </w:rPr>
        <w:tag w:val="goog_rdk_99"/>
        <w:id w:val="-2117671627"/>
      </w:sdtPr>
      <w:sdtEndPr>
        <w:rPr>
          <w:color w:val="auto"/>
          <w:shd w:val="clear" w:color="auto" w:fill="auto"/>
        </w:rPr>
      </w:sdtEndPr>
      <w:sdtContent>
        <w:p w14:paraId="58566096"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98"/>
              <w:id w:val="-1787416053"/>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Odvozování mimoúrovňových objektů (LEVEL)</w:t>
              </w:r>
            </w:sdtContent>
          </w:sdt>
        </w:p>
      </w:sdtContent>
    </w:sdt>
    <w:bookmarkEnd w:id="42" w:displacedByCustomXml="prev"/>
    <w:p w14:paraId="04C437DB" w14:textId="77777777" w:rsidR="00F87294" w:rsidRPr="005B3688" w:rsidRDefault="00F87294" w:rsidP="00F87294">
      <w:pPr>
        <w:rPr>
          <w:rFonts w:cstheme="minorHAnsi"/>
        </w:rPr>
      </w:pPr>
      <w:r w:rsidRPr="005B3688">
        <w:rPr>
          <w:rFonts w:cstheme="minorHAnsi"/>
        </w:rPr>
        <w:t>Základní situace ZPS označená jako LEVEL=0 popisuje stav objektů na povrchu. Objekty LEVEL=0 musí (s výjimkou oblastí s chybějícími daty) bezešvě pokrývat celé aktualizační území. V případě výskytu objektů nad nebo pod úrovní povrchu, vytvářejí se další odvozené typy objektů s využitím LEVEL -3 - -</w:t>
      </w:r>
      <w:r w:rsidRPr="005B3688">
        <w:rPr>
          <w:rFonts w:cstheme="minorHAnsi"/>
        </w:rPr>
        <w:lastRenderedPageBreak/>
        <w:t>1 pro podzemí a 1–3 pro nadzemní objekty. Odvozené plošné objekty LEVEL &lt;&gt; 0 obvykle nepokrývají spojitě celé aktualizační území.</w:t>
      </w:r>
    </w:p>
    <w:p w14:paraId="769F8C78" w14:textId="77777777" w:rsidR="00F87294" w:rsidRPr="005B3688" w:rsidRDefault="00F87294" w:rsidP="00F87294">
      <w:pPr>
        <w:rPr>
          <w:rFonts w:cstheme="minorHAnsi"/>
        </w:rPr>
      </w:pPr>
      <w:r w:rsidRPr="005B3688">
        <w:rPr>
          <w:rFonts w:cstheme="minorHAnsi"/>
        </w:rPr>
        <w:t>Význam hodnot atributu je uveden v následující tabulce:</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500"/>
      </w:tblGrid>
      <w:tr w:rsidR="005D3677" w:rsidRPr="005B3688" w14:paraId="5A38C56F" w14:textId="77777777" w:rsidTr="00921D57">
        <w:tc>
          <w:tcPr>
            <w:tcW w:w="562" w:type="dxa"/>
          </w:tcPr>
          <w:p w14:paraId="61DCD579" w14:textId="77777777" w:rsidR="00F87294" w:rsidRPr="005B3688" w:rsidRDefault="00F87294" w:rsidP="00921D57">
            <w:pPr>
              <w:spacing w:before="60" w:after="60"/>
              <w:rPr>
                <w:rFonts w:cstheme="minorHAnsi"/>
                <w:sz w:val="24"/>
                <w:szCs w:val="24"/>
              </w:rPr>
            </w:pPr>
            <w:r w:rsidRPr="005B3688">
              <w:rPr>
                <w:rFonts w:cstheme="minorHAnsi"/>
                <w:sz w:val="20"/>
                <w:szCs w:val="20"/>
              </w:rPr>
              <w:t>+3</w:t>
            </w:r>
          </w:p>
        </w:tc>
        <w:tc>
          <w:tcPr>
            <w:tcW w:w="8500" w:type="dxa"/>
          </w:tcPr>
          <w:p w14:paraId="6FF662CA"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nad úrovní terénu – třetí výškový objekt v pořadí nad úrovní terénu</w:t>
            </w:r>
          </w:p>
        </w:tc>
      </w:tr>
      <w:tr w:rsidR="005D3677" w:rsidRPr="005B3688" w14:paraId="361C468C" w14:textId="77777777" w:rsidTr="00921D57">
        <w:tc>
          <w:tcPr>
            <w:tcW w:w="562" w:type="dxa"/>
          </w:tcPr>
          <w:p w14:paraId="4EFB1C73" w14:textId="77777777" w:rsidR="00F87294" w:rsidRPr="005B3688" w:rsidRDefault="00F87294" w:rsidP="00921D57">
            <w:pPr>
              <w:spacing w:before="60" w:after="60"/>
              <w:rPr>
                <w:rFonts w:cstheme="minorHAnsi"/>
                <w:sz w:val="24"/>
                <w:szCs w:val="24"/>
              </w:rPr>
            </w:pPr>
            <w:r w:rsidRPr="005B3688">
              <w:rPr>
                <w:rFonts w:cstheme="minorHAnsi"/>
                <w:sz w:val="20"/>
                <w:szCs w:val="20"/>
              </w:rPr>
              <w:t>2</w:t>
            </w:r>
          </w:p>
        </w:tc>
        <w:tc>
          <w:tcPr>
            <w:tcW w:w="8500" w:type="dxa"/>
          </w:tcPr>
          <w:p w14:paraId="127F3B8D"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nad úrovní terénu – druhý výškový objekt v pořadí nad úrovní terénu</w:t>
            </w:r>
          </w:p>
        </w:tc>
      </w:tr>
      <w:tr w:rsidR="005D3677" w:rsidRPr="005B3688" w14:paraId="277B4DE1" w14:textId="77777777" w:rsidTr="00921D57">
        <w:tc>
          <w:tcPr>
            <w:tcW w:w="562" w:type="dxa"/>
          </w:tcPr>
          <w:p w14:paraId="75CB36C8" w14:textId="77777777" w:rsidR="00F87294" w:rsidRPr="005B3688" w:rsidRDefault="00F87294" w:rsidP="00921D57">
            <w:pPr>
              <w:spacing w:before="60" w:after="60"/>
              <w:rPr>
                <w:rFonts w:cstheme="minorHAnsi"/>
                <w:sz w:val="24"/>
                <w:szCs w:val="24"/>
              </w:rPr>
            </w:pPr>
            <w:r w:rsidRPr="005B3688">
              <w:rPr>
                <w:rFonts w:cstheme="minorHAnsi"/>
                <w:sz w:val="20"/>
                <w:szCs w:val="20"/>
              </w:rPr>
              <w:t>+1</w:t>
            </w:r>
          </w:p>
        </w:tc>
        <w:tc>
          <w:tcPr>
            <w:tcW w:w="8500" w:type="dxa"/>
          </w:tcPr>
          <w:p w14:paraId="10019344"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nad úrovní terénu – první výškový objekt v pořadí nad úrovní terénu</w:t>
            </w:r>
          </w:p>
        </w:tc>
      </w:tr>
      <w:tr w:rsidR="005D3677" w:rsidRPr="005B3688" w14:paraId="03F6EACD" w14:textId="77777777" w:rsidTr="00921D57">
        <w:tc>
          <w:tcPr>
            <w:tcW w:w="562" w:type="dxa"/>
          </w:tcPr>
          <w:p w14:paraId="406770BA" w14:textId="77777777" w:rsidR="00F87294" w:rsidRPr="005B3688" w:rsidRDefault="00F87294" w:rsidP="00921D57">
            <w:pPr>
              <w:spacing w:before="60" w:after="60"/>
              <w:rPr>
                <w:rFonts w:cstheme="minorHAnsi"/>
                <w:sz w:val="24"/>
                <w:szCs w:val="24"/>
              </w:rPr>
            </w:pPr>
            <w:r w:rsidRPr="005B3688">
              <w:rPr>
                <w:rFonts w:cstheme="minorHAnsi"/>
                <w:sz w:val="20"/>
                <w:szCs w:val="20"/>
              </w:rPr>
              <w:t>0</w:t>
            </w:r>
          </w:p>
        </w:tc>
        <w:tc>
          <w:tcPr>
            <w:tcW w:w="8500" w:type="dxa"/>
          </w:tcPr>
          <w:p w14:paraId="5B5C6E0E"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na úrovni terénu</w:t>
            </w:r>
          </w:p>
        </w:tc>
      </w:tr>
      <w:tr w:rsidR="005D3677" w:rsidRPr="005B3688" w14:paraId="39C3C54D" w14:textId="77777777" w:rsidTr="00921D57">
        <w:tc>
          <w:tcPr>
            <w:tcW w:w="562" w:type="dxa"/>
          </w:tcPr>
          <w:p w14:paraId="329A7A8A" w14:textId="77777777" w:rsidR="00F87294" w:rsidRPr="005B3688" w:rsidRDefault="00F87294" w:rsidP="00921D57">
            <w:pPr>
              <w:spacing w:before="60" w:after="60"/>
              <w:rPr>
                <w:rFonts w:cstheme="minorHAnsi"/>
                <w:sz w:val="24"/>
                <w:szCs w:val="24"/>
              </w:rPr>
            </w:pPr>
            <w:r w:rsidRPr="005B3688">
              <w:rPr>
                <w:rFonts w:cstheme="minorHAnsi"/>
                <w:sz w:val="20"/>
                <w:szCs w:val="20"/>
              </w:rPr>
              <w:t>-1</w:t>
            </w:r>
          </w:p>
        </w:tc>
        <w:tc>
          <w:tcPr>
            <w:tcW w:w="8500" w:type="dxa"/>
          </w:tcPr>
          <w:p w14:paraId="6B5BBF38"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pod úrovní terénu – první výškový objekt v pořadí pod úrovní terénu</w:t>
            </w:r>
          </w:p>
        </w:tc>
      </w:tr>
      <w:tr w:rsidR="005D3677" w:rsidRPr="005B3688" w14:paraId="7E9E8524" w14:textId="77777777" w:rsidTr="00921D57">
        <w:tc>
          <w:tcPr>
            <w:tcW w:w="562" w:type="dxa"/>
          </w:tcPr>
          <w:p w14:paraId="2674DB7D" w14:textId="77777777" w:rsidR="00F87294" w:rsidRPr="005B3688" w:rsidRDefault="00F87294" w:rsidP="00921D57">
            <w:pPr>
              <w:spacing w:before="60" w:after="60"/>
              <w:rPr>
                <w:rFonts w:cstheme="minorHAnsi"/>
                <w:sz w:val="24"/>
                <w:szCs w:val="24"/>
              </w:rPr>
            </w:pPr>
            <w:r w:rsidRPr="005B3688">
              <w:rPr>
                <w:rFonts w:cstheme="minorHAnsi"/>
                <w:sz w:val="20"/>
                <w:szCs w:val="20"/>
              </w:rPr>
              <w:t>-2</w:t>
            </w:r>
          </w:p>
        </w:tc>
        <w:tc>
          <w:tcPr>
            <w:tcW w:w="8500" w:type="dxa"/>
          </w:tcPr>
          <w:p w14:paraId="6C150CF2"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pod úrovní terénu – druhý výškový objekt v pořadí pod úrovní terénu</w:t>
            </w:r>
          </w:p>
        </w:tc>
      </w:tr>
      <w:tr w:rsidR="005D3677" w:rsidRPr="005B3688" w14:paraId="68104CF3" w14:textId="77777777" w:rsidTr="00921D57">
        <w:tc>
          <w:tcPr>
            <w:tcW w:w="562" w:type="dxa"/>
          </w:tcPr>
          <w:p w14:paraId="22669F34" w14:textId="77777777" w:rsidR="00F87294" w:rsidRPr="005B3688" w:rsidRDefault="00F87294" w:rsidP="00921D57">
            <w:pPr>
              <w:spacing w:before="60" w:after="60"/>
              <w:rPr>
                <w:rFonts w:cstheme="minorHAnsi"/>
                <w:sz w:val="24"/>
                <w:szCs w:val="24"/>
              </w:rPr>
            </w:pPr>
            <w:r w:rsidRPr="005B3688">
              <w:rPr>
                <w:rFonts w:cstheme="minorHAnsi"/>
                <w:sz w:val="20"/>
                <w:szCs w:val="20"/>
              </w:rPr>
              <w:t>-3</w:t>
            </w:r>
          </w:p>
        </w:tc>
        <w:tc>
          <w:tcPr>
            <w:tcW w:w="8500" w:type="dxa"/>
          </w:tcPr>
          <w:p w14:paraId="55F661BC" w14:textId="77777777" w:rsidR="00F87294" w:rsidRPr="005B3688" w:rsidRDefault="00F87294" w:rsidP="00921D57">
            <w:pPr>
              <w:spacing w:before="60" w:after="60"/>
              <w:rPr>
                <w:rFonts w:cstheme="minorHAnsi"/>
                <w:sz w:val="24"/>
                <w:szCs w:val="24"/>
              </w:rPr>
            </w:pPr>
            <w:r w:rsidRPr="005B3688">
              <w:rPr>
                <w:rFonts w:cstheme="minorHAnsi"/>
                <w:sz w:val="20"/>
                <w:szCs w:val="20"/>
              </w:rPr>
              <w:t>Umístění pod úrovní terénu – třetí výškový objekt v pořadí pod úrovní terénu</w:t>
            </w:r>
          </w:p>
        </w:tc>
      </w:tr>
    </w:tbl>
    <w:p w14:paraId="5464F672" w14:textId="77777777" w:rsidR="00F87294" w:rsidRPr="005B3688" w:rsidRDefault="00F87294" w:rsidP="00F87294">
      <w:pPr>
        <w:spacing w:before="240" w:after="240" w:line="240" w:lineRule="auto"/>
        <w:jc w:val="center"/>
        <w:rPr>
          <w:rFonts w:cstheme="minorHAnsi"/>
          <w:sz w:val="24"/>
          <w:szCs w:val="24"/>
        </w:rPr>
      </w:pPr>
      <w:r w:rsidRPr="005B3688">
        <w:rPr>
          <w:rFonts w:cstheme="minorHAnsi"/>
          <w:noProof/>
          <w:color w:val="2B579A"/>
          <w:shd w:val="clear" w:color="auto" w:fill="E6E6E6"/>
        </w:rPr>
        <w:drawing>
          <wp:inline distT="0" distB="0" distL="0" distR="0" wp14:anchorId="09ED15BE" wp14:editId="21AC9515">
            <wp:extent cx="5527040" cy="2011680"/>
            <wp:effectExtent l="0" t="0" r="0" b="7620"/>
            <wp:docPr id="7" name="image2.png" descr="https://lh5.googleusercontent.com/1oyXstTQtY369Nu752NLfT1JqVz3uPCpAmUhSss5gKdc_w62PY5D2elT9KK__I4ZyH6bT-45ieOIsoh7q7Ix8QPqsHdXJXSvbiYRLeOwKM7DUrzoK5iYUm8hcM7rImECsgQCS3Ue"/>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1oyXstTQtY369Nu752NLfT1JqVz3uPCpAmUhSss5gKdc_w62PY5D2elT9KK__I4ZyH6bT-45ieOIsoh7q7Ix8QPqsHdXJXSvbiYRLeOwKM7DUrzoK5iYUm8hcM7rImECsgQCS3Ue"/>
                    <pic:cNvPicPr preferRelativeResize="0"/>
                  </pic:nvPicPr>
                  <pic:blipFill>
                    <a:blip r:embed="rId7"/>
                    <a:srcRect/>
                    <a:stretch>
                      <a:fillRect/>
                    </a:stretch>
                  </pic:blipFill>
                  <pic:spPr>
                    <a:xfrm>
                      <a:off x="0" y="0"/>
                      <a:ext cx="5527653" cy="2011903"/>
                    </a:xfrm>
                    <a:prstGeom prst="rect">
                      <a:avLst/>
                    </a:prstGeom>
                    <a:ln/>
                  </pic:spPr>
                </pic:pic>
              </a:graphicData>
            </a:graphic>
          </wp:inline>
        </w:drawing>
      </w:r>
    </w:p>
    <w:p w14:paraId="404F4A08" w14:textId="77777777" w:rsidR="00F87294" w:rsidRPr="005B3688" w:rsidRDefault="00F87294" w:rsidP="00F87294">
      <w:pPr>
        <w:jc w:val="center"/>
        <w:rPr>
          <w:rFonts w:cstheme="minorHAnsi"/>
          <w:i/>
          <w:sz w:val="24"/>
          <w:szCs w:val="24"/>
        </w:rPr>
      </w:pPr>
      <w:r w:rsidRPr="005B3688">
        <w:rPr>
          <w:rFonts w:cstheme="minorHAnsi"/>
          <w:i/>
        </w:rPr>
        <w:t>obr: mimoúrovňové objekty</w:t>
      </w:r>
    </w:p>
    <w:p w14:paraId="3CD7EDD9" w14:textId="77777777" w:rsidR="00F87294" w:rsidRPr="005B3688" w:rsidRDefault="00F87294" w:rsidP="00F87294">
      <w:pPr>
        <w:rPr>
          <w:rFonts w:cstheme="minorHAnsi"/>
        </w:rPr>
      </w:pPr>
      <w:r w:rsidRPr="005B3688">
        <w:rPr>
          <w:rFonts w:cstheme="minorHAnsi"/>
        </w:rPr>
        <w:t xml:space="preserve">Pro odvozování mimoúrovňových objektů platí stejná pravidla jako pro odvozování objektů na povrchu. Každý mimoúrovňový objekt je konstruován na základě konstrukčních typů objektů s atributem dané úrovně (LEVEL=X) a definičního bodu objektu s atributem dané úrovně (LEVEL=X). Všechny konstrukční linie pro tvorbu odvozených objektů musí mít stejnou úroveň (LEVEL=X). V případě, kdy má být hranice objektu využita pro více než jednu úroveň (např. LEVEL=0 i LEVEL=1), tak je nutné vytvořit více polohově a výškově duplicitních linií s rozdílnými hodnotami atributu LEVEL. V případě, kdy jeden objekt reálného světa (např. budova) je v DTM reprezentován více úrovněmi, bude v DTM vytvořeno vedle odpovídajících konstrukčních linií také více definičních bodů pro daný objekt. Počet definičních bodů bude odpovídat počtu úrovní (v případě složitých staveb počtu úrovní násobených počtem nespojitě vymezených částí budovy). </w:t>
      </w:r>
    </w:p>
    <w:p w14:paraId="42CC689C" w14:textId="77777777" w:rsidR="00F87294" w:rsidRPr="005B3688" w:rsidRDefault="00F87294" w:rsidP="00F87294">
      <w:pPr>
        <w:rPr>
          <w:rFonts w:cstheme="minorHAnsi"/>
        </w:rPr>
      </w:pPr>
      <w:r w:rsidRPr="005B3688">
        <w:rPr>
          <w:rFonts w:cstheme="minorHAnsi"/>
        </w:rPr>
        <w:t xml:space="preserve">U prostorově členitých a mimoúrovňových objektů musí být zaměřena vždy situace průniku stavby s terénem a dále ucelené části stavby, ve kterých stavba ve svislém průmětu na terén má největší plošný rozsah. Všechny části stavby jsou zaměřeny vždy v plných </w:t>
      </w:r>
      <w:proofErr w:type="gramStart"/>
      <w:r w:rsidRPr="005B3688">
        <w:rPr>
          <w:rFonts w:cstheme="minorHAnsi"/>
        </w:rPr>
        <w:t>3D</w:t>
      </w:r>
      <w:proofErr w:type="gramEnd"/>
      <w:r w:rsidRPr="005B3688">
        <w:rPr>
          <w:rFonts w:cstheme="minorHAnsi"/>
        </w:rPr>
        <w:t xml:space="preserve"> souřadnicích.</w:t>
      </w:r>
    </w:p>
    <w:bookmarkStart w:id="43" w:name="_Toc92371977" w:displacedByCustomXml="next"/>
    <w:sdt>
      <w:sdtPr>
        <w:rPr>
          <w:rFonts w:asciiTheme="minorHAnsi" w:hAnsiTheme="minorHAnsi" w:cstheme="minorHAnsi"/>
          <w:color w:val="2B579A"/>
          <w:shd w:val="clear" w:color="auto" w:fill="E6E6E6"/>
        </w:rPr>
        <w:tag w:val="goog_rdk_101"/>
        <w:id w:val="636145051"/>
      </w:sdtPr>
      <w:sdtEndPr>
        <w:rPr>
          <w:color w:val="auto"/>
          <w:shd w:val="clear" w:color="auto" w:fill="auto"/>
        </w:rPr>
      </w:sdtEndPr>
      <w:sdtContent>
        <w:p w14:paraId="36D60D27"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100"/>
              <w:id w:val="-1953618992"/>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Obecné zásady vedení geometrií objektů</w:t>
              </w:r>
            </w:sdtContent>
          </w:sdt>
        </w:p>
      </w:sdtContent>
    </w:sdt>
    <w:bookmarkEnd w:id="43" w:displacedByCustomXml="prev"/>
    <w:p w14:paraId="4CC35AE6"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Všechny objekty ZPS jsou vedeny s plnými </w:t>
      </w:r>
      <w:proofErr w:type="gramStart"/>
      <w:r w:rsidRPr="005B3688">
        <w:rPr>
          <w:rFonts w:eastAsia="Calibri" w:cstheme="minorHAnsi"/>
        </w:rPr>
        <w:t>3D</w:t>
      </w:r>
      <w:proofErr w:type="gramEnd"/>
      <w:r w:rsidRPr="005B3688">
        <w:rPr>
          <w:rFonts w:eastAsia="Calibri" w:cstheme="minorHAnsi"/>
        </w:rPr>
        <w:t xml:space="preserve"> souřadnicemi, tj. podrobné body i lomové body linií a ploch obsahují vždy hodnoty X, Y, Z. </w:t>
      </w:r>
    </w:p>
    <w:p w14:paraId="7D82F933"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Topologické návaznosti objektů musí být řešeny v 3D prostoru, tj. napojovací body úrovňově navazujících objektů musí mít identické souřadnice X, Y i Z. </w:t>
      </w:r>
    </w:p>
    <w:p w14:paraId="249F1CF4" w14:textId="17639392"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lastRenderedPageBreak/>
        <w:t xml:space="preserve">V případě svislých terénních hran, které oddělují objekty ZPS (např. u staveb ve svazích s opěrnými </w:t>
      </w:r>
      <w:r w:rsidR="00883A8A" w:rsidRPr="005B3688">
        <w:rPr>
          <w:rFonts w:eastAsia="Calibri" w:cstheme="minorHAnsi"/>
        </w:rPr>
        <w:t>zdmi</w:t>
      </w:r>
      <w:r w:rsidRPr="005B3688">
        <w:rPr>
          <w:rFonts w:eastAsia="Calibri" w:cstheme="minorHAnsi"/>
        </w:rPr>
        <w:t xml:space="preserve"> apod.) a které mají identický průběh v poloze, nikoli ve výšce, bude JVF obsahovat obě konstrukční hrany “horního” objektu i “spodního” objektu lišící se údajem o výšce. V těchto případech bude zajištěna topologická návaznost pouze ve 2D prostoru (svislé objekty se v DTM nevymezují). </w:t>
      </w:r>
    </w:p>
    <w:p w14:paraId="07268733"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Při pořizování dat a přípravě změnového geodetického podkladu je nezbytné zajistit, aby v případě svislých stupňů byla (XY) poloha podrobných bodů pro horní i spodní úroveň identická a body se lišily pouze ve výšce (Z). V případě mírně šikmých stupňů, kde vyšší stupeň přesahuje půdorysně nad patu maximálně o 0,5 m v místě největšího přesahu, budou tyto šikmé stupně zaměřeny jako svislé, při určení polohy má vždy přednost spodní hranice (pata) stupně. Stupně, které překračují uvedené limity, budou modelovány s využitím atributu LEVEL. </w:t>
      </w:r>
    </w:p>
    <w:p w14:paraId="6C1D58BC" w14:textId="77777777" w:rsidR="00F87294" w:rsidRPr="005B3688" w:rsidRDefault="00F87294" w:rsidP="00F87294">
      <w:pPr>
        <w:pBdr>
          <w:top w:val="nil"/>
          <w:left w:val="nil"/>
          <w:bottom w:val="nil"/>
          <w:right w:val="nil"/>
          <w:between w:val="nil"/>
        </w:pBdr>
        <w:spacing w:before="240" w:after="240" w:line="240" w:lineRule="auto"/>
        <w:ind w:hanging="360"/>
        <w:jc w:val="center"/>
        <w:rPr>
          <w:rFonts w:cstheme="minorHAnsi"/>
          <w:sz w:val="24"/>
          <w:szCs w:val="24"/>
        </w:rPr>
      </w:pPr>
      <w:r w:rsidRPr="005B3688">
        <w:rPr>
          <w:rFonts w:eastAsia="Times New Roman" w:cstheme="minorHAnsi"/>
          <w:noProof/>
          <w:color w:val="2B579A"/>
          <w:sz w:val="24"/>
          <w:szCs w:val="24"/>
          <w:shd w:val="clear" w:color="auto" w:fill="E6E6E6"/>
        </w:rPr>
        <w:drawing>
          <wp:inline distT="0" distB="0" distL="0" distR="0" wp14:anchorId="12F3284E" wp14:editId="155E012B">
            <wp:extent cx="4641851" cy="1447800"/>
            <wp:effectExtent l="0" t="0" r="0" b="0"/>
            <wp:docPr id="6" name="image3.png" descr="https://lh3.googleusercontent.com/VcUOoZyM60n8bnLevVWlXv7vY6WhheqOzhWNknDuO_E84ympX6155LkwrpjvX4f_HFXBgAiIpZptL-85ejSJJOPMV9Z2BKu4QqiNemg3ZygyH1L5jHXJocBeGcaO891Pi4iFxE2t"/>
            <wp:cNvGraphicFramePr/>
            <a:graphic xmlns:a="http://schemas.openxmlformats.org/drawingml/2006/main">
              <a:graphicData uri="http://schemas.openxmlformats.org/drawingml/2006/picture">
                <pic:pic xmlns:pic="http://schemas.openxmlformats.org/drawingml/2006/picture">
                  <pic:nvPicPr>
                    <pic:cNvPr id="0" name="image3.png" descr="https://lh3.googleusercontent.com/VcUOoZyM60n8bnLevVWlXv7vY6WhheqOzhWNknDuO_E84ympX6155LkwrpjvX4f_HFXBgAiIpZptL-85ejSJJOPMV9Z2BKu4QqiNemg3ZygyH1L5jHXJocBeGcaO891Pi4iFxE2t"/>
                    <pic:cNvPicPr preferRelativeResize="0"/>
                  </pic:nvPicPr>
                  <pic:blipFill>
                    <a:blip r:embed="rId8"/>
                    <a:srcRect/>
                    <a:stretch>
                      <a:fillRect/>
                    </a:stretch>
                  </pic:blipFill>
                  <pic:spPr>
                    <a:xfrm>
                      <a:off x="0" y="0"/>
                      <a:ext cx="4641851" cy="1447800"/>
                    </a:xfrm>
                    <a:prstGeom prst="rect">
                      <a:avLst/>
                    </a:prstGeom>
                    <a:ln/>
                  </pic:spPr>
                </pic:pic>
              </a:graphicData>
            </a:graphic>
          </wp:inline>
        </w:drawing>
      </w:r>
    </w:p>
    <w:p w14:paraId="3CE220C1" w14:textId="77777777" w:rsidR="00F87294" w:rsidRPr="005B3688" w:rsidRDefault="00F87294" w:rsidP="00F87294">
      <w:pPr>
        <w:jc w:val="center"/>
        <w:rPr>
          <w:rFonts w:cstheme="minorHAnsi"/>
          <w:i/>
        </w:rPr>
      </w:pPr>
      <w:r w:rsidRPr="005B3688">
        <w:rPr>
          <w:rFonts w:cstheme="minorHAnsi"/>
          <w:i/>
        </w:rPr>
        <w:t>obr. Způsob modelování objektů a řešení topologie v případě svislých výškových hran</w:t>
      </w:r>
    </w:p>
    <w:p w14:paraId="4A0F5AB6" w14:textId="77777777" w:rsidR="00F87294" w:rsidRPr="005B3688" w:rsidRDefault="00F87294" w:rsidP="00F87294">
      <w:pPr>
        <w:spacing w:after="0" w:line="240" w:lineRule="auto"/>
        <w:jc w:val="left"/>
        <w:rPr>
          <w:rFonts w:eastAsia="Arial" w:cstheme="minorHAnsi"/>
          <w:sz w:val="24"/>
          <w:szCs w:val="24"/>
        </w:rPr>
      </w:pPr>
    </w:p>
    <w:p w14:paraId="4A17E6B6"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Začátky, konce a lomové body linií (a návazně hran odvozených polygonů) musí vždy být identické s podrobnými body DTM. Podrobné body mohou pocházet z: </w:t>
      </w:r>
    </w:p>
    <w:p w14:paraId="11FAB1DB"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Geodetického měření (GDSPS nebo GP DTM) – měřené podrobné body </w:t>
      </w:r>
    </w:p>
    <w:p w14:paraId="5985DAF3"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Geodetického měření (GDSPS nebo GP DTM) – pomocné/konstruované podrobné body, např. dopočítané podrobné body aproximovaných linií oblouků </w:t>
      </w:r>
    </w:p>
    <w:p w14:paraId="7F2D858C"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Konstruované podrobné body vytvořené editorem ZPS (např. při vytváření „neidentifikovaných hranic“) </w:t>
      </w:r>
    </w:p>
    <w:p w14:paraId="106953EF"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Na křížení linií v rámci stejné úrovně (LEVEL) musí vždy být vytvořen podrobný bod. </w:t>
      </w:r>
    </w:p>
    <w:p w14:paraId="33C5A5E8"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Objekty DTM nesmí obsahovat oblouky a křivky, reprezentují se formou úseček nebo lomené čáry. </w:t>
      </w:r>
    </w:p>
    <w:p w14:paraId="407A83F5"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Konstrukční prvky objektů (vybrané liniové prvky) budou kresleny jako jeden prvek (úsečka nebo lomená čára), dokud nedojde ke změně vlastností objektu nebo k navázání na sousední mapovaný objekt. </w:t>
      </w:r>
    </w:p>
    <w:p w14:paraId="37251D34" w14:textId="47E02254" w:rsidR="00F87294" w:rsidRPr="005B3688" w:rsidRDefault="7BCF01C7" w:rsidP="6073B74B">
      <w:pPr>
        <w:rPr>
          <w:rFonts w:cstheme="minorHAnsi"/>
          <w:i/>
          <w:iCs/>
        </w:rPr>
      </w:pPr>
      <w:r w:rsidRPr="005B3688">
        <w:rPr>
          <w:rFonts w:cstheme="minorHAnsi"/>
          <w:i/>
          <w:iCs/>
        </w:rPr>
        <w:t>Poznámka.: Pokud budou ve výjimečných případech (např. časovému souběhu dvou změnových dokumentací, při kterých nebylo možné vypořádat topologické návaznosti korektně na straně geodeta) dva body ze dvou různých dokumentací se stejným významem blízko sebe (v rámci třídy přesnosti), bude to bráno jako duplicita a její vypořádání je v kompetenci editora ZPS. Přednost má v tomto případě obecně zaměřený bod</w:t>
      </w:r>
      <w:r w:rsidR="6685AD43" w:rsidRPr="005B3688">
        <w:rPr>
          <w:rFonts w:cstheme="minorHAnsi"/>
          <w:i/>
          <w:iCs/>
        </w:rPr>
        <w:t xml:space="preserve"> s aktuálnějším datem pořízení</w:t>
      </w:r>
      <w:r w:rsidRPr="005B3688">
        <w:rPr>
          <w:rFonts w:cstheme="minorHAnsi"/>
          <w:i/>
          <w:iCs/>
        </w:rPr>
        <w:t xml:space="preserve">, nicméně editor může na základě datového kontextu rozhodnout jinak. Vypořádání musí být vždy provedeno tak, aby byly využity podrobné body s vyšší předpokládanou kvalitou přesnosti. </w:t>
      </w:r>
      <w:sdt>
        <w:sdtPr>
          <w:rPr>
            <w:rFonts w:cstheme="minorHAnsi"/>
            <w:color w:val="2B579A"/>
            <w:shd w:val="clear" w:color="auto" w:fill="E6E6E6"/>
          </w:rPr>
          <w:tag w:val="goog_rdk_102"/>
          <w:id w:val="542871611"/>
          <w:placeholder>
            <w:docPart w:val="DefaultPlaceholder_1081868574"/>
          </w:placeholder>
        </w:sdtPr>
        <w:sdtEndPr>
          <w:rPr>
            <w:color w:val="auto"/>
            <w:shd w:val="clear" w:color="auto" w:fill="auto"/>
          </w:rPr>
        </w:sdtEndPr>
        <w:sdtContent/>
      </w:sdt>
      <w:sdt>
        <w:sdtPr>
          <w:rPr>
            <w:rFonts w:cstheme="minorHAnsi"/>
            <w:color w:val="2B579A"/>
            <w:shd w:val="clear" w:color="auto" w:fill="E6E6E6"/>
          </w:rPr>
          <w:tag w:val="goog_rdk_103"/>
          <w:id w:val="1947424952"/>
          <w:placeholder>
            <w:docPart w:val="DefaultPlaceholder_1081868574"/>
          </w:placeholder>
        </w:sdtPr>
        <w:sdtEndPr>
          <w:rPr>
            <w:color w:val="auto"/>
            <w:shd w:val="clear" w:color="auto" w:fill="auto"/>
          </w:rPr>
        </w:sdtEndPr>
        <w:sdtContent/>
      </w:sdt>
      <w:r w:rsidRPr="005B3688">
        <w:rPr>
          <w:rFonts w:cstheme="minorHAnsi"/>
          <w:i/>
          <w:iCs/>
        </w:rPr>
        <w:t>Tato poznámka se týká spíše provozní fáze, ale je zde uvedena i pro případ, že tato situace nastane i ve fázi realizace této veřejné zakázky.</w:t>
      </w:r>
    </w:p>
    <w:bookmarkStart w:id="44" w:name="_Toc92371978" w:displacedByCustomXml="next"/>
    <w:sdt>
      <w:sdtPr>
        <w:rPr>
          <w:rFonts w:asciiTheme="minorHAnsi" w:hAnsiTheme="minorHAnsi" w:cstheme="minorHAnsi"/>
          <w:color w:val="2B579A"/>
          <w:shd w:val="clear" w:color="auto" w:fill="E6E6E6"/>
        </w:rPr>
        <w:tag w:val="goog_rdk_105"/>
        <w:id w:val="1742597752"/>
      </w:sdtPr>
      <w:sdtEndPr>
        <w:rPr>
          <w:color w:val="auto"/>
          <w:shd w:val="clear" w:color="auto" w:fill="auto"/>
        </w:rPr>
      </w:sdtEndPr>
      <w:sdtContent>
        <w:p w14:paraId="25DE2D82"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104"/>
              <w:id w:val="-792527315"/>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Atributy</w:t>
              </w:r>
            </w:sdtContent>
          </w:sdt>
        </w:p>
      </w:sdtContent>
    </w:sdt>
    <w:bookmarkEnd w:id="44" w:displacedByCustomXml="prev"/>
    <w:p w14:paraId="578490FE" w14:textId="77777777" w:rsidR="00F87294" w:rsidRPr="005B3688" w:rsidRDefault="00F87294" w:rsidP="00F87294">
      <w:pPr>
        <w:rPr>
          <w:rFonts w:cstheme="minorHAnsi"/>
        </w:rPr>
      </w:pPr>
      <w:r w:rsidRPr="005B3688">
        <w:rPr>
          <w:rFonts w:cstheme="minorHAnsi"/>
        </w:rPr>
        <w:t xml:space="preserve">Při zpracování datového výstupu musí být také naplněny hodnoty specifických popisných atributů – vlastností – objektů, které jsou definovány v Příloze č. 1 Vyhlášky. </w:t>
      </w:r>
    </w:p>
    <w:p w14:paraId="13BB4607" w14:textId="77777777" w:rsidR="00F87294" w:rsidRPr="005B3688" w:rsidRDefault="00F87294" w:rsidP="00F87294">
      <w:pPr>
        <w:rPr>
          <w:rFonts w:cstheme="minorHAnsi"/>
        </w:rPr>
      </w:pPr>
      <w:r w:rsidRPr="005B3688">
        <w:rPr>
          <w:rFonts w:cstheme="minorHAnsi"/>
        </w:rPr>
        <w:lastRenderedPageBreak/>
        <w:t>Vedle atributů objektů – vlastností uvedených v Příloze č. 1 Vyhlášky musí být ke každému objektu vždy vyplněny také následující společné atributy:</w:t>
      </w:r>
    </w:p>
    <w:tbl>
      <w:tblPr>
        <w:tblW w:w="9052" w:type="dxa"/>
        <w:tblLayout w:type="fixed"/>
        <w:tblLook w:val="0400" w:firstRow="0" w:lastRow="0" w:firstColumn="0" w:lastColumn="0" w:noHBand="0" w:noVBand="1"/>
      </w:tblPr>
      <w:tblGrid>
        <w:gridCol w:w="2239"/>
        <w:gridCol w:w="4608"/>
        <w:gridCol w:w="2205"/>
      </w:tblGrid>
      <w:tr w:rsidR="0025024E" w:rsidRPr="005B3688" w14:paraId="38962F1F" w14:textId="77777777" w:rsidTr="00921D57">
        <w:trPr>
          <w:trHeight w:val="905"/>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7A47A6"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Identifikační číslo stavby</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B5B41"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Vazba na informační systém identifikačního čísla stavby, může obsahovat více hodnot! Nepovinné.</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88D668"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f), odst. 3 bod l)</w:t>
            </w:r>
          </w:p>
        </w:tc>
      </w:tr>
      <w:tr w:rsidR="0025024E" w:rsidRPr="005B3688" w14:paraId="2F3E39C2"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A7BD8"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Kód typu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E0786"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Dle přílohy č. 1. Vyhlášky, např: 0100000006</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39BD7"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a), odst. 3 bod a), odst. 5 bod a)</w:t>
            </w:r>
          </w:p>
        </w:tc>
      </w:tr>
      <w:tr w:rsidR="0025024E" w:rsidRPr="005B3688" w14:paraId="07EADFC0"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A993A"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Název typu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50011"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Dle přílohy č. 1. Vyhlášky, např: provozní plocha pozemní komunikace </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B05649"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a), odst. 3 bod a), odst. 5 bod a)</w:t>
            </w:r>
          </w:p>
        </w:tc>
      </w:tr>
      <w:tr w:rsidR="0025024E" w:rsidRPr="005B3688" w14:paraId="17C519F7"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968930"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Kategorie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19E3DF"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Dle přílohy č. 1. Vyhlášky, např: Dopravní stavby</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47B3AF"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a), odst. 3 bod a), odst. 5 bod a)</w:t>
            </w:r>
          </w:p>
        </w:tc>
      </w:tr>
      <w:tr w:rsidR="0025024E" w:rsidRPr="005B3688" w14:paraId="205D58E5"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81E6F4"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Skupina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610C2"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Dle přílohy č. 1. Vyhlášky, např: Silniční doprava</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3DAE87"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a), odst. 3 bod a), odst. 5 bod a)</w:t>
            </w:r>
          </w:p>
        </w:tc>
      </w:tr>
      <w:tr w:rsidR="0025024E" w:rsidRPr="005B3688" w14:paraId="70F551B0"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2819BD"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Úroveň umístění objektu</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704B9D"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Úroveň umístění objektu vzhledem k povrchu (level), hodnoty -3 až +3</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11ABB6"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odst. 3 bod c)</w:t>
            </w:r>
          </w:p>
        </w:tc>
      </w:tr>
      <w:tr w:rsidR="0025024E" w:rsidRPr="005B3688" w14:paraId="40A6540F"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4BAE6C"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Charakteristika přesnosti v poloze</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F24DA"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Dle přílohy č. 2. Vyhlášky, hodnoty 1-5 a 9</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57AD7"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e)</w:t>
            </w:r>
          </w:p>
        </w:tc>
      </w:tr>
      <w:tr w:rsidR="0025024E" w:rsidRPr="005B3688" w14:paraId="046FEB0C"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F3A801"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Charakteristika přesnosti ve výšce</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80FF0F"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Dle přílohy č. 2. Vyhlášky, hodnoty 1-5 a 9</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5D458"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e)</w:t>
            </w:r>
          </w:p>
        </w:tc>
      </w:tr>
      <w:tr w:rsidR="0025024E" w:rsidRPr="005B3688" w14:paraId="5B37827B" w14:textId="77777777" w:rsidTr="00921D57">
        <w:trPr>
          <w:trHeight w:val="680"/>
        </w:trPr>
        <w:tc>
          <w:tcPr>
            <w:tcW w:w="22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98CBE1"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ID Změny</w:t>
            </w:r>
          </w:p>
        </w:tc>
        <w:tc>
          <w:tcPr>
            <w:tcW w:w="46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D24A23"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Identifikátor datového výstupu pro prvotní naplnění, přidělený ČÚZK každému kraji</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72DA90" w14:textId="77777777" w:rsidR="00F87294" w:rsidRPr="005B3688" w:rsidRDefault="00F87294" w:rsidP="00921D57">
            <w:pPr>
              <w:pBdr>
                <w:top w:val="nil"/>
                <w:left w:val="nil"/>
                <w:bottom w:val="nil"/>
                <w:right w:val="nil"/>
                <w:between w:val="nil"/>
              </w:pBdr>
              <w:spacing w:after="0" w:line="240" w:lineRule="auto"/>
              <w:rPr>
                <w:rFonts w:cstheme="minorHAnsi"/>
              </w:rPr>
            </w:pPr>
            <w:r w:rsidRPr="005B3688">
              <w:rPr>
                <w:rFonts w:cstheme="minorHAnsi"/>
              </w:rPr>
              <w:t>§ 2 odst. 1 bod g), odst. 3 bod e), odst. 5 bod e)</w:t>
            </w:r>
          </w:p>
        </w:tc>
      </w:tr>
    </w:tbl>
    <w:p w14:paraId="755C65E0" w14:textId="626A93AC" w:rsidR="00DE7915" w:rsidRPr="005B3688" w:rsidRDefault="00DE7915" w:rsidP="00F87294">
      <w:pPr>
        <w:spacing w:before="240"/>
        <w:rPr>
          <w:rFonts w:cstheme="minorHAnsi"/>
        </w:rPr>
      </w:pPr>
      <w:r w:rsidRPr="005B3688">
        <w:rPr>
          <w:rFonts w:cstheme="minorHAnsi"/>
        </w:rPr>
        <w:t>Systémové identifikátory (Identifikační číslo stavby a ID Změny) specifikované v rámci JVF DTM budou přiděleny objektům DTM v okamžiku naplnění do systému IS DTM prostředky tohoto informačního systému.</w:t>
      </w:r>
    </w:p>
    <w:p w14:paraId="143A631E" w14:textId="687E0A4A" w:rsidR="26F0CA85" w:rsidRPr="005B3688" w:rsidRDefault="26F0CA85" w:rsidP="4216BA4E">
      <w:pPr>
        <w:spacing w:before="240"/>
        <w:rPr>
          <w:rFonts w:cstheme="minorHAnsi"/>
        </w:rPr>
      </w:pPr>
      <w:r w:rsidRPr="005B3688">
        <w:rPr>
          <w:rFonts w:cstheme="minorHAnsi"/>
        </w:rPr>
        <w:t xml:space="preserve">U prvků DI a TI, u kterých je to relevantní, budou převedeny (v rámci procesu konsolidace) nebo doplněny </w:t>
      </w:r>
      <w:r w:rsidR="0C2D7D9D" w:rsidRPr="005B3688">
        <w:rPr>
          <w:rFonts w:cstheme="minorHAnsi"/>
        </w:rPr>
        <w:t xml:space="preserve">(v procesu mapování) </w:t>
      </w:r>
      <w:r w:rsidRPr="005B3688">
        <w:rPr>
          <w:rFonts w:cstheme="minorHAnsi"/>
        </w:rPr>
        <w:t xml:space="preserve">jednoznačné identifikátory </w:t>
      </w:r>
      <w:r w:rsidR="1E778EF7" w:rsidRPr="005B3688">
        <w:rPr>
          <w:rFonts w:cstheme="minorHAnsi"/>
        </w:rPr>
        <w:t>daných objektů (např. kódy silnic nebo čísla lamp pouličního osvětlení).</w:t>
      </w:r>
    </w:p>
    <w:bookmarkStart w:id="45" w:name="_Toc92371979" w:displacedByCustomXml="next"/>
    <w:bookmarkStart w:id="46" w:name="_Ref75807534" w:displacedByCustomXml="next"/>
    <w:bookmarkStart w:id="47" w:name="_Ref75805633" w:displacedByCustomXml="next"/>
    <w:sdt>
      <w:sdtPr>
        <w:rPr>
          <w:rFonts w:asciiTheme="minorHAnsi" w:hAnsiTheme="minorHAnsi" w:cstheme="minorHAnsi"/>
          <w:color w:val="2B579A"/>
          <w:shd w:val="clear" w:color="auto" w:fill="E6E6E6"/>
        </w:rPr>
        <w:tag w:val="goog_rdk_114"/>
        <w:id w:val="1781135492"/>
      </w:sdtPr>
      <w:sdtEndPr/>
      <w:sdtContent>
        <w:p w14:paraId="30EB49CB" w14:textId="419D46DD" w:rsidR="00F87294" w:rsidRPr="005B3688" w:rsidRDefault="00161BD9" w:rsidP="00842256">
          <w:pPr>
            <w:pStyle w:val="Nadpis1"/>
            <w:rPr>
              <w:rFonts w:asciiTheme="minorHAnsi" w:hAnsiTheme="minorHAnsi" w:cstheme="minorHAnsi"/>
            </w:rPr>
          </w:pPr>
          <w:sdt>
            <w:sdtPr>
              <w:rPr>
                <w:rFonts w:asciiTheme="minorHAnsi" w:hAnsiTheme="minorHAnsi" w:cstheme="minorHAnsi"/>
                <w:color w:val="2B579A"/>
                <w:shd w:val="clear" w:color="auto" w:fill="E6E6E6"/>
              </w:rPr>
              <w:tag w:val="goog_rdk_108"/>
              <w:id w:val="-1644578427"/>
              <w:placeholder>
                <w:docPart w:val="E258211636F94964A02FC3AF40234E15"/>
              </w:placeholder>
            </w:sdtPr>
            <w:sdtEndPr/>
            <w:sdtContent/>
          </w:sdt>
          <w:sdt>
            <w:sdtPr>
              <w:rPr>
                <w:rFonts w:asciiTheme="minorHAnsi" w:hAnsiTheme="minorHAnsi" w:cstheme="minorHAnsi"/>
                <w:color w:val="2B579A"/>
                <w:shd w:val="clear" w:color="auto" w:fill="E6E6E6"/>
              </w:rPr>
              <w:tag w:val="goog_rdk_109"/>
              <w:id w:val="-1901818546"/>
              <w:placeholder>
                <w:docPart w:val="E258211636F94964A02FC3AF40234E15"/>
              </w:placeholder>
            </w:sdtPr>
            <w:sdtEndPr/>
            <w:sdtContent/>
          </w:sdt>
          <w:sdt>
            <w:sdtPr>
              <w:rPr>
                <w:rFonts w:asciiTheme="minorHAnsi" w:hAnsiTheme="minorHAnsi" w:cstheme="minorHAnsi"/>
                <w:color w:val="2B579A"/>
                <w:shd w:val="clear" w:color="auto" w:fill="E6E6E6"/>
              </w:rPr>
              <w:tag w:val="goog_rdk_110"/>
              <w:id w:val="1001625580"/>
              <w:placeholder>
                <w:docPart w:val="E258211636F94964A02FC3AF40234E15"/>
              </w:placeholder>
            </w:sdtPr>
            <w:sdtEndPr/>
            <w:sdtContent/>
          </w:sdt>
          <w:sdt>
            <w:sdtPr>
              <w:rPr>
                <w:rFonts w:asciiTheme="minorHAnsi" w:hAnsiTheme="minorHAnsi" w:cstheme="minorHAnsi"/>
                <w:color w:val="2B579A"/>
                <w:shd w:val="clear" w:color="auto" w:fill="E6E6E6"/>
              </w:rPr>
              <w:tag w:val="goog_rdk_111"/>
              <w:id w:val="-1811708117"/>
              <w:placeholder>
                <w:docPart w:val="E258211636F94964A02FC3AF40234E15"/>
              </w:placeholder>
            </w:sdtPr>
            <w:sdtEndPr/>
            <w:sdtContent/>
          </w:sdt>
          <w:sdt>
            <w:sdtPr>
              <w:rPr>
                <w:rFonts w:asciiTheme="minorHAnsi" w:hAnsiTheme="minorHAnsi" w:cstheme="minorHAnsi"/>
                <w:color w:val="2B579A"/>
                <w:shd w:val="clear" w:color="auto" w:fill="E6E6E6"/>
              </w:rPr>
              <w:tag w:val="goog_rdk_112"/>
              <w:id w:val="-646821051"/>
              <w:placeholder>
                <w:docPart w:val="E258211636F94964A02FC3AF40234E15"/>
              </w:placeholder>
            </w:sdtPr>
            <w:sdtEndPr/>
            <w:sdtContent>
              <w:r w:rsidR="00F87294" w:rsidRPr="005B3688">
                <w:rPr>
                  <w:rFonts w:asciiTheme="minorHAnsi" w:hAnsiTheme="minorHAnsi" w:cstheme="minorHAnsi"/>
                </w:rPr>
                <w:t>Kontroly dat a testování přesnosti</w:t>
              </w:r>
            </w:sdtContent>
          </w:sdt>
          <w:sdt>
            <w:sdtPr>
              <w:rPr>
                <w:rFonts w:asciiTheme="minorHAnsi" w:hAnsiTheme="minorHAnsi" w:cstheme="minorHAnsi"/>
                <w:color w:val="2B579A"/>
                <w:shd w:val="clear" w:color="auto" w:fill="E6E6E6"/>
              </w:rPr>
              <w:tag w:val="goog_rdk_113"/>
              <w:id w:val="-2009669328"/>
              <w:placeholder>
                <w:docPart w:val="E258211636F94964A02FC3AF40234E15"/>
              </w:placeholder>
              <w:showingPlcHdr/>
            </w:sdtPr>
            <w:sdtEndPr/>
            <w:sdtContent>
              <w:r w:rsidR="000D4FA6" w:rsidRPr="005B3688">
                <w:rPr>
                  <w:rFonts w:asciiTheme="minorHAnsi" w:hAnsiTheme="minorHAnsi" w:cstheme="minorHAnsi"/>
                </w:rPr>
                <w:t xml:space="preserve">     </w:t>
              </w:r>
            </w:sdtContent>
          </w:sdt>
        </w:p>
      </w:sdtContent>
    </w:sdt>
    <w:bookmarkEnd w:id="45" w:displacedByCustomXml="prev"/>
    <w:bookmarkEnd w:id="46" w:displacedByCustomXml="prev"/>
    <w:bookmarkEnd w:id="47" w:displacedByCustomXml="prev"/>
    <w:p w14:paraId="4D7AC424" w14:textId="7D6E4454" w:rsidR="00F87294" w:rsidRPr="005B3688" w:rsidRDefault="00F87294" w:rsidP="00F87294">
      <w:pPr>
        <w:rPr>
          <w:rFonts w:cstheme="minorHAnsi"/>
        </w:rPr>
      </w:pPr>
      <w:r w:rsidRPr="005B3688">
        <w:rPr>
          <w:rFonts w:cstheme="minorHAnsi"/>
        </w:rPr>
        <w:t xml:space="preserve">Při pořizování dat pro DTM budou kromě standardních kontrol vyplývajících z použitých metod měření prováděny navíc kontroly úplnosti obsahu dat a statistické testování přesnosti souřadnic prvků mapy. Jedná se o kontroly kvality odevzdávaných dat, tedy dat po konsolidaci a mapování prováděné samotným zhotovitelem. Mimo předmět činností v rámci této veřejné zakázky </w:t>
      </w:r>
      <w:sdt>
        <w:sdtPr>
          <w:rPr>
            <w:rFonts w:cstheme="minorHAnsi"/>
            <w:color w:val="2B579A"/>
            <w:shd w:val="clear" w:color="auto" w:fill="E6E6E6"/>
          </w:rPr>
          <w:tag w:val="goog_rdk_115"/>
          <w:id w:val="1221478567"/>
          <w:placeholder>
            <w:docPart w:val="104F3FF9A39B42A592D9A5F388C5DE09"/>
          </w:placeholder>
        </w:sdtPr>
        <w:sdtEndPr>
          <w:rPr>
            <w:color w:val="auto"/>
            <w:shd w:val="clear" w:color="auto" w:fill="auto"/>
          </w:rPr>
        </w:sdtEndPr>
        <w:sdtContent/>
      </w:sdt>
      <w:sdt>
        <w:sdtPr>
          <w:rPr>
            <w:rFonts w:cstheme="minorHAnsi"/>
            <w:color w:val="2B579A"/>
            <w:shd w:val="clear" w:color="auto" w:fill="E6E6E6"/>
          </w:rPr>
          <w:tag w:val="goog_rdk_116"/>
          <w:id w:val="-2077436085"/>
          <w:placeholder>
            <w:docPart w:val="104F3FF9A39B42A592D9A5F388C5DE09"/>
          </w:placeholder>
        </w:sdtPr>
        <w:sdtEndPr>
          <w:rPr>
            <w:color w:val="auto"/>
            <w:shd w:val="clear" w:color="auto" w:fill="auto"/>
          </w:rPr>
        </w:sdtEndPr>
        <w:sdtContent/>
      </w:sdt>
      <w:r w:rsidRPr="005B3688">
        <w:rPr>
          <w:rFonts w:cstheme="minorHAnsi"/>
        </w:rPr>
        <w:t xml:space="preserve">budou ještě prováděny nezávislé kontroly dat jiným subjektem.  </w:t>
      </w:r>
    </w:p>
    <w:p w14:paraId="79C37948" w14:textId="536AC128" w:rsidR="00F87294" w:rsidRPr="005B3688" w:rsidRDefault="00F87294" w:rsidP="00F87294">
      <w:pPr>
        <w:rPr>
          <w:rFonts w:cstheme="minorHAnsi"/>
        </w:rPr>
      </w:pPr>
      <w:r w:rsidRPr="005B3688">
        <w:rPr>
          <w:rFonts w:cstheme="minorHAnsi"/>
        </w:rPr>
        <w:lastRenderedPageBreak/>
        <w:t>Veškeré kontroly a testování přesnosti budou prováděny v rozsahu a v souladu s požadavky, které jsou uvedeny v Metodických návodech a v Metodice ČÚZK.</w:t>
      </w:r>
      <w:r w:rsidR="218193BE" w:rsidRPr="005B3688">
        <w:rPr>
          <w:rFonts w:cstheme="minorHAnsi"/>
        </w:rPr>
        <w:t xml:space="preserve"> Při provádění kontrol bude vy</w:t>
      </w:r>
      <w:r w:rsidR="3AE067E7" w:rsidRPr="005B3688">
        <w:rPr>
          <w:rFonts w:cstheme="minorHAnsi"/>
        </w:rPr>
        <w:t>u</w:t>
      </w:r>
      <w:r w:rsidR="218193BE" w:rsidRPr="005B3688">
        <w:rPr>
          <w:rFonts w:cstheme="minorHAnsi"/>
        </w:rPr>
        <w:t xml:space="preserve">žito podmínek, pravidel a typů kontrol uvedených v dokumentu </w:t>
      </w:r>
      <w:r w:rsidR="5067B841" w:rsidRPr="005B3688">
        <w:rPr>
          <w:rFonts w:cstheme="minorHAnsi"/>
        </w:rPr>
        <w:t>Společná technická dokumentace IS DTM</w:t>
      </w:r>
      <w:r w:rsidR="64DEB8D2" w:rsidRPr="005B3688">
        <w:rPr>
          <w:rFonts w:cstheme="minorHAnsi"/>
        </w:rPr>
        <w:t>.</w:t>
      </w:r>
    </w:p>
    <w:p w14:paraId="257EB87F" w14:textId="5C290B94" w:rsidR="00842256" w:rsidRPr="005B3688" w:rsidRDefault="623EE4B6" w:rsidP="00842256">
      <w:pPr>
        <w:pStyle w:val="Nadpis2"/>
        <w:rPr>
          <w:rFonts w:asciiTheme="minorHAnsi" w:hAnsiTheme="minorHAnsi" w:cstheme="minorHAnsi"/>
        </w:rPr>
      </w:pPr>
      <w:bookmarkStart w:id="48" w:name="_Ref75805745"/>
      <w:bookmarkStart w:id="49" w:name="_Toc92371980"/>
      <w:r w:rsidRPr="005B3688">
        <w:rPr>
          <w:rFonts w:asciiTheme="minorHAnsi" w:hAnsiTheme="minorHAnsi" w:cstheme="minorHAnsi"/>
        </w:rPr>
        <w:t>Kontrola úplnosti obsahu dat</w:t>
      </w:r>
      <w:bookmarkEnd w:id="48"/>
      <w:bookmarkEnd w:id="49"/>
    </w:p>
    <w:p w14:paraId="2DD76F2B" w14:textId="1BE7C509" w:rsidR="00F87294" w:rsidRPr="005B3688" w:rsidRDefault="00F87294" w:rsidP="00F87294">
      <w:pPr>
        <w:rPr>
          <w:rFonts w:cstheme="minorHAnsi"/>
        </w:rPr>
      </w:pPr>
      <w:r w:rsidRPr="005B3688">
        <w:rPr>
          <w:rFonts w:cstheme="minorHAnsi"/>
        </w:rPr>
        <w:t>Tato kontrola proběhne jak na straně zhotovitele před předáním díla, tak i na straně objednatele před převzetím díla. Proběhne při každém předání dat. Kontrolovány budou všechny datové výstupy.</w:t>
      </w:r>
    </w:p>
    <w:p w14:paraId="3CD0934C"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Kontrola úplnosti a topologické čistoty dat ZPS a DI </w:t>
      </w:r>
    </w:p>
    <w:p w14:paraId="28AF99CF"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Kontrola úplnosti obsahu pořizovaných dat </w:t>
      </w:r>
    </w:p>
    <w:p w14:paraId="73AC73D0"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Kontrola využití podkladů pro konsolidaci dat</w:t>
      </w:r>
    </w:p>
    <w:p w14:paraId="39E3D5B1"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Kontrola obsahu konsolidovaných dat dle JVF</w:t>
      </w:r>
    </w:p>
    <w:p w14:paraId="7489CD20"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Kontrola úplnosti obsahu mapovaných dat dle JVF</w:t>
      </w:r>
    </w:p>
    <w:p w14:paraId="658F3F0E"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Kontrola základní topologie pořizovaných dat</w:t>
      </w:r>
    </w:p>
    <w:p w14:paraId="4372F4CC"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datech se nesmí vyskytovat</w:t>
      </w:r>
    </w:p>
    <w:p w14:paraId="2C26017D" w14:textId="0974708F" w:rsidR="00F87294" w:rsidRPr="005B3688" w:rsidRDefault="0E8D3F1D"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Duplicitní objekty (bodové nebo liniové) – kompletní ani částečné překrytí</w:t>
      </w:r>
      <w:r w:rsidR="78452A53" w:rsidRPr="005B3688">
        <w:rPr>
          <w:rFonts w:cstheme="minorHAnsi"/>
        </w:rPr>
        <w:t>, nejedná-li se o různé objekty se stejnou polohou (</w:t>
      </w:r>
      <w:r w:rsidR="00672184">
        <w:rPr>
          <w:rFonts w:cstheme="minorHAnsi"/>
        </w:rPr>
        <w:t xml:space="preserve">např. </w:t>
      </w:r>
      <w:r w:rsidR="78452A53" w:rsidRPr="005B3688">
        <w:rPr>
          <w:rFonts w:cstheme="minorHAnsi"/>
        </w:rPr>
        <w:t>lampa VO a sloup trakčního vedení)</w:t>
      </w:r>
    </w:p>
    <w:p w14:paraId="4913E7E9" w14:textId="7D000F8A" w:rsidR="00F87294" w:rsidRPr="005B3688" w:rsidRDefault="0E8D3F1D"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Překryvy</w:t>
      </w:r>
      <w:r w:rsidR="2FBE9A06" w:rsidRPr="005B3688">
        <w:rPr>
          <w:rFonts w:cstheme="minorHAnsi"/>
        </w:rPr>
        <w:t xml:space="preserve"> plošných objektů</w:t>
      </w:r>
      <w:r w:rsidR="448CB9DA" w:rsidRPr="005B3688">
        <w:rPr>
          <w:rFonts w:cstheme="minorHAnsi"/>
        </w:rPr>
        <w:t>, pokud to</w:t>
      </w:r>
      <w:r w:rsidR="4BF4A75D" w:rsidRPr="005B3688">
        <w:rPr>
          <w:rFonts w:cstheme="minorHAnsi"/>
        </w:rPr>
        <w:t xml:space="preserve"> nevyžaduje situace (např. </w:t>
      </w:r>
      <w:r w:rsidR="7B64F929" w:rsidRPr="005B3688">
        <w:rPr>
          <w:rFonts w:cstheme="minorHAnsi"/>
        </w:rPr>
        <w:t>o</w:t>
      </w:r>
      <w:r w:rsidR="2D38AC23" w:rsidRPr="005B3688">
        <w:rPr>
          <w:rFonts w:cstheme="minorHAnsi"/>
        </w:rPr>
        <w:t>bvod pozemní komunikace x obvod železnice x železniční přejezd)</w:t>
      </w:r>
    </w:p>
    <w:p w14:paraId="1BB4A4C5" w14:textId="16D7F201" w:rsidR="00F87294" w:rsidRPr="005B3688" w:rsidRDefault="0E8D3F1D"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Neexistence lomového bodu</w:t>
      </w:r>
      <w:r w:rsidR="48CA0CB8" w:rsidRPr="005B3688">
        <w:rPr>
          <w:rFonts w:cstheme="minorHAnsi"/>
        </w:rPr>
        <w:t xml:space="preserve"> měřeného či konstruovaného</w:t>
      </w:r>
      <w:r w:rsidRPr="005B3688">
        <w:rPr>
          <w:rFonts w:cstheme="minorHAnsi"/>
        </w:rPr>
        <w:t xml:space="preserve"> ve styku křížení linií umístěných ve stejné úrovni vzhledem k povrchu (stejná hodnota „level“)</w:t>
      </w:r>
    </w:p>
    <w:p w14:paraId="7C21EC35" w14:textId="616DB058"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 xml:space="preserve">Volné konce linií u objektů s plošnou geometrií dle Přílohy 1 Vyhlášky </w:t>
      </w:r>
      <w:sdt>
        <w:sdtPr>
          <w:rPr>
            <w:rFonts w:cstheme="minorHAnsi"/>
            <w:color w:val="2B579A"/>
            <w:shd w:val="clear" w:color="auto" w:fill="E6E6E6"/>
          </w:rPr>
          <w:tag w:val="goog_rdk_119"/>
          <w:id w:val="-204256883"/>
        </w:sdtPr>
        <w:sdtEndPr>
          <w:rPr>
            <w:color w:val="auto"/>
            <w:shd w:val="clear" w:color="auto" w:fill="auto"/>
          </w:rPr>
        </w:sdtEndPr>
        <w:sdtContent/>
      </w:sdt>
      <w:sdt>
        <w:sdtPr>
          <w:rPr>
            <w:rFonts w:cstheme="minorHAnsi"/>
            <w:color w:val="2B579A"/>
            <w:shd w:val="clear" w:color="auto" w:fill="E6E6E6"/>
          </w:rPr>
          <w:tag w:val="goog_rdk_120"/>
          <w:id w:val="-308008264"/>
        </w:sdtPr>
        <w:sdtEndPr>
          <w:rPr>
            <w:color w:val="auto"/>
            <w:shd w:val="clear" w:color="auto" w:fill="auto"/>
          </w:rPr>
        </w:sdtEndPr>
        <w:sdtContent/>
      </w:sdt>
      <w:r w:rsidRPr="005B3688">
        <w:rPr>
          <w:rFonts w:cstheme="minorHAnsi"/>
        </w:rPr>
        <w:t>ve vymezených územích, kde bude vedena plošná mapa</w:t>
      </w:r>
    </w:p>
    <w:p w14:paraId="79F23E00" w14:textId="6C1D8ADD" w:rsidR="00F87294" w:rsidRPr="005B3688" w:rsidRDefault="0E8D3F1D" w:rsidP="00A83299">
      <w:pPr>
        <w:numPr>
          <w:ilvl w:val="2"/>
          <w:numId w:val="1"/>
        </w:numPr>
        <w:pBdr>
          <w:top w:val="nil"/>
          <w:left w:val="nil"/>
          <w:bottom w:val="nil"/>
          <w:right w:val="nil"/>
          <w:between w:val="nil"/>
        </w:pBdr>
        <w:spacing w:after="0"/>
        <w:ind w:left="1418"/>
        <w:rPr>
          <w:rFonts w:eastAsiaTheme="minorEastAsia" w:cstheme="minorHAnsi"/>
        </w:rPr>
      </w:pPr>
      <w:r w:rsidRPr="005B3688">
        <w:rPr>
          <w:rFonts w:cstheme="minorHAnsi"/>
        </w:rPr>
        <w:t>Příliš krátké liniové segmenty prvků</w:t>
      </w:r>
      <w:r w:rsidR="6C293BF1" w:rsidRPr="005B3688">
        <w:rPr>
          <w:rFonts w:cstheme="minorHAnsi"/>
        </w:rPr>
        <w:t>, linie nulové délky, plošné objekty nulové geometrie</w:t>
      </w:r>
      <w:r w:rsidR="3A89F71F" w:rsidRPr="005B3688">
        <w:rPr>
          <w:rFonts w:cstheme="minorHAnsi"/>
        </w:rPr>
        <w:t xml:space="preserve"> a obdobné topologické chyby</w:t>
      </w:r>
    </w:p>
    <w:p w14:paraId="2560BC2E" w14:textId="5E8DA62D" w:rsidR="00F87294" w:rsidRPr="005B3688" w:rsidRDefault="0E8D3F1D" w:rsidP="57DEAAD5">
      <w:pPr>
        <w:numPr>
          <w:ilvl w:val="2"/>
          <w:numId w:val="1"/>
        </w:numPr>
        <w:pBdr>
          <w:top w:val="nil"/>
          <w:left w:val="nil"/>
          <w:bottom w:val="nil"/>
          <w:right w:val="nil"/>
          <w:between w:val="nil"/>
        </w:pBdr>
        <w:spacing w:after="0"/>
        <w:ind w:left="1418"/>
        <w:rPr>
          <w:rFonts w:eastAsiaTheme="minorEastAsia" w:cstheme="minorHAnsi"/>
        </w:rPr>
      </w:pPr>
      <w:r w:rsidRPr="005B3688">
        <w:rPr>
          <w:rFonts w:cstheme="minorHAnsi"/>
        </w:rPr>
        <w:t>Oblouky, kružnice, křivky, resp. liniové objekty jsou tvořeny pouze úsečkami, případně lomenými čarami (na sebe navazující sled úseček tvořící jeden objekt)</w:t>
      </w:r>
    </w:p>
    <w:p w14:paraId="0B1FE8E9"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Kontrola dat DI</w:t>
      </w:r>
    </w:p>
    <w:p w14:paraId="6236EEF6" w14:textId="1A53CFCB" w:rsidR="00F87294" w:rsidRPr="005B3688" w:rsidRDefault="00F87294" w:rsidP="00A83299">
      <w:pPr>
        <w:numPr>
          <w:ilvl w:val="1"/>
          <w:numId w:val="2"/>
        </w:numPr>
        <w:spacing w:after="40" w:line="240" w:lineRule="auto"/>
        <w:rPr>
          <w:rFonts w:cstheme="minorHAnsi"/>
        </w:rPr>
      </w:pPr>
      <w:r w:rsidRPr="005B3688">
        <w:rPr>
          <w:rFonts w:cstheme="minorHAnsi"/>
        </w:rPr>
        <w:t xml:space="preserve">Kontrola topologické čistoty dat typu „osa pozemní komunikace“ tak, aby data vytvářela validní geometrickou silniční síť </w:t>
      </w:r>
      <w:r w:rsidR="6126A9B0" w:rsidRPr="005B3688">
        <w:rPr>
          <w:rFonts w:cstheme="minorHAnsi"/>
        </w:rPr>
        <w:t xml:space="preserve">využitelnou pro síťové analýzy. Jednotlivé úseky komunikace mezi křižovatkami budou samostatnou linií, </w:t>
      </w:r>
      <w:r w:rsidR="4D30DF99" w:rsidRPr="005B3688">
        <w:rPr>
          <w:rFonts w:cstheme="minorHAnsi"/>
        </w:rPr>
        <w:t xml:space="preserve">úrovňové </w:t>
      </w:r>
      <w:r w:rsidRPr="005B3688">
        <w:rPr>
          <w:rFonts w:cstheme="minorHAnsi"/>
        </w:rPr>
        <w:t>s křížením linií pouze na lomových bodech</w:t>
      </w:r>
      <w:r w:rsidR="10BFD786" w:rsidRPr="005B3688">
        <w:rPr>
          <w:rFonts w:cstheme="minorHAnsi"/>
        </w:rPr>
        <w:t xml:space="preserve">, koncové body jednotlivých </w:t>
      </w:r>
      <w:r w:rsidR="6AB96EB9" w:rsidRPr="005B3688">
        <w:rPr>
          <w:rFonts w:cstheme="minorHAnsi"/>
        </w:rPr>
        <w:t>úseků v úrovňové křižovatce budou mít totožnou polohu</w:t>
      </w:r>
      <w:r w:rsidR="6148AB21" w:rsidRPr="005B3688">
        <w:rPr>
          <w:rFonts w:cstheme="minorHAnsi"/>
        </w:rPr>
        <w:t xml:space="preserve"> apod.</w:t>
      </w:r>
    </w:p>
    <w:p w14:paraId="707A35AC"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Kontrola topologické čistoty dat TI</w:t>
      </w:r>
    </w:p>
    <w:p w14:paraId="1B69ED51"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Kontrola základní topologie pořizovaných dat</w:t>
      </w:r>
    </w:p>
    <w:p w14:paraId="49C1EA35"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datech se nesmí vyskytovat</w:t>
      </w:r>
    </w:p>
    <w:p w14:paraId="2F42CC6B" w14:textId="563FCA21"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Duplicitní objekty (bodové nebo liniové) – kompletní ani částečné překrytí</w:t>
      </w:r>
      <w:r w:rsidR="74B9FCF1" w:rsidRPr="005B3688">
        <w:rPr>
          <w:rFonts w:cstheme="minorHAnsi"/>
        </w:rPr>
        <w:t>, nejedná-li se o různé objekty se stejnou polohou (</w:t>
      </w:r>
      <w:r w:rsidR="00496228">
        <w:rPr>
          <w:rFonts w:cstheme="minorHAnsi"/>
        </w:rPr>
        <w:t xml:space="preserve">např. </w:t>
      </w:r>
      <w:r w:rsidR="74B9FCF1" w:rsidRPr="005B3688">
        <w:rPr>
          <w:rFonts w:cstheme="minorHAnsi"/>
        </w:rPr>
        <w:t>lampa VO a sloup trakčního vedení)</w:t>
      </w:r>
    </w:p>
    <w:p w14:paraId="30A9048E" w14:textId="1858C4C4" w:rsidR="00F87294" w:rsidRPr="005B3688" w:rsidRDefault="7BCF01C7"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 xml:space="preserve">Neexistence lomového bodu ve styku křížení dané inženýrské sítě. V místech křížení s jinou inženýrskou sítí </w:t>
      </w:r>
      <w:r w:rsidR="545A4E5B" w:rsidRPr="005B3688">
        <w:rPr>
          <w:rFonts w:cstheme="minorHAnsi"/>
        </w:rPr>
        <w:t>a v místech mimoúrovňového křížení dané inženýrské sítě</w:t>
      </w:r>
      <w:r w:rsidRPr="005B3688">
        <w:rPr>
          <w:rFonts w:cstheme="minorHAnsi"/>
        </w:rPr>
        <w:t xml:space="preserve"> lomové body nebudou</w:t>
      </w:r>
      <w:r w:rsidR="68FAE60F" w:rsidRPr="005B3688">
        <w:rPr>
          <w:rFonts w:cstheme="minorHAnsi"/>
        </w:rPr>
        <w:t>, pokud to charakter (zvyklosti) dané sítě nevyžaduje</w:t>
      </w:r>
    </w:p>
    <w:p w14:paraId="5F2093B3" w14:textId="51D6609B" w:rsidR="00F87294" w:rsidRPr="005B3688" w:rsidRDefault="0E8D3F1D" w:rsidP="00A83299">
      <w:pPr>
        <w:numPr>
          <w:ilvl w:val="2"/>
          <w:numId w:val="1"/>
        </w:numPr>
        <w:pBdr>
          <w:top w:val="nil"/>
          <w:left w:val="nil"/>
          <w:bottom w:val="nil"/>
          <w:right w:val="nil"/>
          <w:between w:val="nil"/>
        </w:pBdr>
        <w:spacing w:after="0"/>
        <w:ind w:left="1418"/>
        <w:rPr>
          <w:rFonts w:eastAsiaTheme="minorEastAsia" w:cstheme="minorHAnsi"/>
        </w:rPr>
      </w:pPr>
      <w:r w:rsidRPr="005B3688">
        <w:rPr>
          <w:rFonts w:cstheme="minorHAnsi"/>
        </w:rPr>
        <w:t>Příliš krátké liniové segmenty prvků</w:t>
      </w:r>
      <w:r w:rsidR="34208F4A" w:rsidRPr="005B3688">
        <w:rPr>
          <w:rFonts w:cstheme="minorHAnsi"/>
        </w:rPr>
        <w:t>, linie nulové délky, plošné objekty nulové geometrie a obdobné topologické chyby</w:t>
      </w:r>
      <w:r w:rsidR="72E2A4B4" w:rsidRPr="005B3688">
        <w:rPr>
          <w:rFonts w:cstheme="minorHAnsi"/>
        </w:rPr>
        <w:t xml:space="preserve"> </w:t>
      </w:r>
    </w:p>
    <w:p w14:paraId="7FCF2B3E"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Oblouky, kružnice, křivky, resp. liniové objekty jsou tvořeny pouze úsečkami, případně lomenými čarami (na sebe navazující sled úseček tvořící jeden objekt)</w:t>
      </w:r>
    </w:p>
    <w:p w14:paraId="49BAD4F8" w14:textId="3E260CA0"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Jednotlivé segmenty daného úseku průběhu inženýrské sítě budou zakresleny jako jeden prvek úsečka nebo lomená čára, dokud nedojde k větvení dané sítě (např. napojení přípojky) nebo obdobné skutečnosti.</w:t>
      </w:r>
    </w:p>
    <w:p w14:paraId="1F891A38"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Kontrola klasifikace objektů ZPS, DI a TI dle JVF DTM</w:t>
      </w:r>
    </w:p>
    <w:p w14:paraId="69BF8DF0" w14:textId="77777777" w:rsidR="00F87294" w:rsidRPr="005B3688" w:rsidRDefault="00F87294"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lastRenderedPageBreak/>
        <w:t>Kontrola naplnění povinných atributů</w:t>
      </w:r>
    </w:p>
    <w:p w14:paraId="74B527D8" w14:textId="54BF31B0"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Namátkové kontroly dat – součástí jsou kontroly přesnosti dat a kontrola úplnosti obsahu nebo zatřídění objektů dle JVF DTM. Kontroly proběhnou na namátkově vybraných územích napříč krajem, jejich součástí je nezávislé geodetické měření. Tyto kontroly </w:t>
      </w:r>
      <w:sdt>
        <w:sdtPr>
          <w:rPr>
            <w:rFonts w:eastAsia="Calibri" w:cstheme="minorHAnsi"/>
          </w:rPr>
          <w:tag w:val="goog_rdk_121"/>
          <w:id w:val="518579577"/>
          <w:placeholder>
            <w:docPart w:val="DefaultPlaceholder_1081868574"/>
          </w:placeholder>
        </w:sdtPr>
        <w:sdtEndPr/>
        <w:sdtContent/>
      </w:sdt>
      <w:sdt>
        <w:sdtPr>
          <w:rPr>
            <w:rFonts w:eastAsia="Calibri" w:cstheme="minorHAnsi"/>
          </w:rPr>
          <w:tag w:val="goog_rdk_122"/>
          <w:id w:val="-1255360979"/>
          <w:placeholder>
            <w:docPart w:val="DefaultPlaceholder_1081868574"/>
          </w:placeholder>
        </w:sdtPr>
        <w:sdtEndPr/>
        <w:sdtContent/>
      </w:sdt>
      <w:r w:rsidRPr="005B3688">
        <w:rPr>
          <w:rFonts w:eastAsia="Calibri" w:cstheme="minorHAnsi"/>
        </w:rPr>
        <w:t>nejsou předmětem zakázky, objednatel si vyhrazuje právo zadávat nezávislé kontroly dat.</w:t>
      </w:r>
    </w:p>
    <w:p w14:paraId="04B59C56" w14:textId="463B37A1" w:rsidR="00842256" w:rsidRPr="005B3688" w:rsidRDefault="623EE4B6" w:rsidP="00842256">
      <w:pPr>
        <w:pStyle w:val="Nadpis2"/>
        <w:rPr>
          <w:rFonts w:asciiTheme="minorHAnsi" w:hAnsiTheme="minorHAnsi" w:cstheme="minorHAnsi"/>
        </w:rPr>
      </w:pPr>
      <w:bookmarkStart w:id="50" w:name="_Toc92371981"/>
      <w:r w:rsidRPr="005B3688">
        <w:rPr>
          <w:rFonts w:asciiTheme="minorHAnsi" w:hAnsiTheme="minorHAnsi" w:cstheme="minorHAnsi"/>
        </w:rPr>
        <w:t>Statistické testování přesnosti souřadnic prvků mapy</w:t>
      </w:r>
      <w:bookmarkEnd w:id="50"/>
    </w:p>
    <w:p w14:paraId="301237DB" w14:textId="0812F313" w:rsidR="00F87294" w:rsidRPr="005B3688" w:rsidRDefault="00F87294" w:rsidP="00F87294">
      <w:pPr>
        <w:rPr>
          <w:rFonts w:cstheme="minorHAnsi"/>
        </w:rPr>
      </w:pPr>
      <w:r w:rsidRPr="005B3688">
        <w:rPr>
          <w:rFonts w:cstheme="minorHAnsi"/>
        </w:rPr>
        <w:t xml:space="preserve">Testování přesnosti bude provedeno v souladu s ČSN 01 3410 a to min. 1 % rozsahu pořizovaných dat. Základem pro provedení testování je nezávislé geodetické měření v terénu. Území kontrol budou rovnoměrně rozmístěná. Rozsah a rozmístění budou stanoveny na základě dohody objednatele a zhotovitele. </w:t>
      </w:r>
    </w:p>
    <w:p w14:paraId="45F59670"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 xml:space="preserve">Testování přesnosti dat ZPS a DI </w:t>
      </w:r>
    </w:p>
    <w:p w14:paraId="79992445"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Porovnání odchylek na kontrolních bodech dle ČSN 01 3410 </w:t>
      </w:r>
    </w:p>
    <w:p w14:paraId="03116641"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 xml:space="preserve">Mezní odchylky jsou stanoveny dle kontrolované třídy přesnosti původních bodů podle ČSN 01 3410 </w:t>
      </w:r>
    </w:p>
    <w:p w14:paraId="4D8C7067" w14:textId="77777777" w:rsidR="00F87294" w:rsidRPr="005B3688" w:rsidRDefault="00F87294"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Testování přesnosti dat TI</w:t>
      </w:r>
    </w:p>
    <w:p w14:paraId="1FC10061"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Kontrolují se pouze viditelné (povrchové a nadzemní) prvky sítí TI</w:t>
      </w:r>
    </w:p>
    <w:p w14:paraId="4A38555D" w14:textId="6A47A9D2"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Mezní odchylky jsou stanoveny dle kontrolované třídy přesnosti původních bodů podle ČSN 01 3410</w:t>
      </w:r>
    </w:p>
    <w:p w14:paraId="5A4AD985" w14:textId="752631B4" w:rsidR="003B4B0B" w:rsidRPr="005B3688" w:rsidRDefault="3B24F8B0" w:rsidP="006C6F68">
      <w:pPr>
        <w:pStyle w:val="Nadpis1"/>
        <w:rPr>
          <w:rFonts w:asciiTheme="minorHAnsi" w:hAnsiTheme="minorHAnsi" w:cstheme="minorHAnsi"/>
        </w:rPr>
      </w:pPr>
      <w:bookmarkStart w:id="51" w:name="_Toc92371982"/>
      <w:r w:rsidRPr="005B3688">
        <w:rPr>
          <w:rFonts w:asciiTheme="minorHAnsi" w:hAnsiTheme="minorHAnsi" w:cstheme="minorHAnsi"/>
        </w:rPr>
        <w:t>Rozsah prací a pořizování dat</w:t>
      </w:r>
      <w:bookmarkEnd w:id="51"/>
    </w:p>
    <w:p w14:paraId="4DF86B00" w14:textId="0279FC47" w:rsidR="001E5B44" w:rsidRPr="005B3688" w:rsidRDefault="001E5B44" w:rsidP="00F264B6">
      <w:pPr>
        <w:pStyle w:val="Nadpis2"/>
        <w:rPr>
          <w:rStyle w:val="normaltextrun"/>
          <w:rFonts w:asciiTheme="minorHAnsi" w:hAnsiTheme="minorHAnsi" w:cstheme="minorHAnsi"/>
        </w:rPr>
      </w:pPr>
      <w:bookmarkStart w:id="52" w:name="_Ref75805231"/>
      <w:bookmarkStart w:id="53" w:name="_Toc92371983"/>
      <w:r w:rsidRPr="005B3688">
        <w:rPr>
          <w:rStyle w:val="normaltextrun"/>
          <w:rFonts w:asciiTheme="minorHAnsi" w:hAnsiTheme="minorHAnsi" w:cstheme="minorHAnsi"/>
        </w:rPr>
        <w:t>Rozsah pořízení dat</w:t>
      </w:r>
      <w:bookmarkEnd w:id="53"/>
    </w:p>
    <w:bookmarkEnd w:id="52"/>
    <w:p w14:paraId="7C0CFF25" w14:textId="7A1855BC" w:rsidR="00F264B6" w:rsidRPr="005B3688" w:rsidRDefault="00F264B6" w:rsidP="00F264B6">
      <w:pPr>
        <w:rPr>
          <w:rFonts w:cstheme="minorHAnsi"/>
        </w:rPr>
      </w:pPr>
      <w:r w:rsidRPr="005B3688">
        <w:rPr>
          <w:rFonts w:cstheme="minorHAnsi"/>
        </w:rPr>
        <w:t xml:space="preserve">V této kapitole je přehledně shrnut rozsah jednotlivých pořizovaných dat jako výstupu prací realizovaných touto veřejnou zakázkou. Jedná se o závazný výstup </w:t>
      </w:r>
      <w:r w:rsidR="144B39AD" w:rsidRPr="005B3688">
        <w:rPr>
          <w:rFonts w:cstheme="minorHAnsi"/>
        </w:rPr>
        <w:t>předmětu plnění</w:t>
      </w:r>
      <w:r w:rsidRPr="005B3688">
        <w:rPr>
          <w:rFonts w:cstheme="minorHAnsi"/>
        </w:rPr>
        <w:t xml:space="preserve">, jednotlivé typy dat pořizované v rámci jednotlivých činností zde uvedených v daném množství a měrných jednotkách. </w:t>
      </w:r>
      <w:r w:rsidR="00DC6719">
        <w:rPr>
          <w:rFonts w:cstheme="minorHAnsi"/>
        </w:rPr>
        <w:t>Plánovaný ro</w:t>
      </w:r>
      <w:r w:rsidR="00012B6B">
        <w:rPr>
          <w:rFonts w:cstheme="minorHAnsi"/>
        </w:rPr>
        <w:t>zsah pořizovaných dat byl stanoven na základě výsledků Analýzy a návrhu rozsahu</w:t>
      </w:r>
      <w:r w:rsidR="006D1030">
        <w:rPr>
          <w:rFonts w:cstheme="minorHAnsi"/>
        </w:rPr>
        <w:t xml:space="preserve"> pořízení dat pro digitální technickou mapu pro Královéhradecký kraj (</w:t>
      </w:r>
      <w:r w:rsidR="008E0FD3">
        <w:rPr>
          <w:rFonts w:cstheme="minorHAnsi"/>
        </w:rPr>
        <w:t xml:space="preserve">příloha č. </w:t>
      </w:r>
      <w:r w:rsidR="00284924">
        <w:rPr>
          <w:rFonts w:cstheme="minorHAnsi"/>
        </w:rPr>
        <w:t xml:space="preserve">1 </w:t>
      </w:r>
      <w:r w:rsidR="008E0FD3">
        <w:rPr>
          <w:rFonts w:cstheme="minorHAnsi"/>
        </w:rPr>
        <w:t>této dokumentace</w:t>
      </w:r>
      <w:r w:rsidR="00284924">
        <w:rPr>
          <w:rFonts w:cstheme="minorHAnsi"/>
        </w:rPr>
        <w:t>)</w:t>
      </w:r>
      <w:r w:rsidR="008E0FD3">
        <w:rPr>
          <w:rFonts w:cstheme="minorHAnsi"/>
        </w:rPr>
        <w:t xml:space="preserve">, priorit Královéhradeckého kraje a předpokládaných nákladů tohoto projektu. </w:t>
      </w:r>
      <w:r w:rsidRPr="005B3688">
        <w:rPr>
          <w:rFonts w:cstheme="minorHAnsi"/>
        </w:rPr>
        <w:t>Plánovaný rozsah pořizovaných dat však není možné stanovit zcela přesně, např. data DTM měst nebo DTM správců TI/DI, která budou vstupovat do konsolidace, jsou neustále aktualizována.  Cena za pořízení dat bude odvozena od jednotkových cen a bude zohledňovat skutečný rozsah pořízených dat. V následujících kapitolách jsou pak doplněny podrobnější informace k jednotlivým výstupům.</w:t>
      </w:r>
    </w:p>
    <w:p w14:paraId="4DA1DF9E" w14:textId="15C88B37" w:rsidR="00D4247C" w:rsidRPr="004117C2" w:rsidRDefault="3C4C8B31" w:rsidP="004117C2">
      <w:pPr>
        <w:rPr>
          <w:rFonts w:cstheme="minorHAnsi"/>
        </w:rPr>
      </w:pPr>
      <w:r w:rsidRPr="00D4247C">
        <w:rPr>
          <w:rFonts w:cstheme="minorHAnsi"/>
        </w:rPr>
        <w:t>Veškeré níže popisované činnosti se mohou vzájemně překrývat, doplňovat a navazo</w:t>
      </w:r>
      <w:r w:rsidRPr="003C7BDB">
        <w:rPr>
          <w:rFonts w:cstheme="minorHAnsi"/>
        </w:rPr>
        <w:t>vat na sebe. Samotné dělení činností je zde uvedeno spíše z potřeby vazby na studii proveditelnosti a projekt samotný (určení jeho velikosti a sledování jeho výsledků), nikoliv jako návrh technologického postupu či rozvržení prací, které musí být dodavatelem striktně dodrženo. Předpokládá se upřesnění v rámci prováděcí dokumentace</w:t>
      </w:r>
      <w:r w:rsidR="00D4247C">
        <w:rPr>
          <w:rFonts w:cstheme="minorHAnsi"/>
        </w:rPr>
        <w:t>,</w:t>
      </w:r>
      <w:r w:rsidRPr="00D4247C">
        <w:rPr>
          <w:rFonts w:cstheme="minorHAnsi"/>
        </w:rPr>
        <w:t xml:space="preserve"> </w:t>
      </w:r>
      <w:r w:rsidR="00D4247C" w:rsidRPr="004117C2">
        <w:rPr>
          <w:rFonts w:cstheme="minorHAnsi"/>
        </w:rPr>
        <w:t>v </w:t>
      </w:r>
      <w:r w:rsidR="00D4247C">
        <w:rPr>
          <w:rFonts w:cstheme="minorHAnsi"/>
        </w:rPr>
        <w:t>jejímž</w:t>
      </w:r>
      <w:r w:rsidR="00D4247C" w:rsidRPr="004117C2">
        <w:rPr>
          <w:rFonts w:cstheme="minorHAnsi"/>
        </w:rPr>
        <w:t xml:space="preserve"> rámci dojde ke stanovení závazných objemů poskytovaných dat a ke stanovení časového harmonogramu realizace.</w:t>
      </w:r>
    </w:p>
    <w:p w14:paraId="72C55702" w14:textId="0699F85C" w:rsidR="6A77F8D0" w:rsidRPr="005B3688" w:rsidRDefault="00FA3DF3" w:rsidP="004117C2">
      <w:pPr>
        <w:rPr>
          <w:rFonts w:cstheme="minorHAnsi"/>
        </w:rPr>
      </w:pPr>
      <w:r>
        <w:rPr>
          <w:rFonts w:cstheme="minorHAnsi"/>
        </w:rPr>
        <w:t>Královéhradecký</w:t>
      </w:r>
      <w:r w:rsidRPr="005B3688">
        <w:rPr>
          <w:rFonts w:cstheme="minorHAnsi"/>
        </w:rPr>
        <w:t xml:space="preserve"> </w:t>
      </w:r>
      <w:r w:rsidR="3E31D8E4" w:rsidRPr="005B3688">
        <w:rPr>
          <w:rFonts w:cstheme="minorHAnsi"/>
        </w:rPr>
        <w:t xml:space="preserve">kraj požaduje pořízení relevantních primárních podkladových dat uvedených v </w:t>
      </w:r>
      <w:r w:rsidR="3E31D8E4" w:rsidRPr="00507800">
        <w:rPr>
          <w:rFonts w:cstheme="minorHAnsi"/>
        </w:rPr>
        <w:t>kapitole 7</w:t>
      </w:r>
      <w:r w:rsidR="3E31D8E4" w:rsidRPr="005B3688">
        <w:rPr>
          <w:rFonts w:cstheme="minorHAnsi"/>
        </w:rPr>
        <w:t xml:space="preserve"> a to vždy s ohledem na efektivitu a účelnost pořízení těchto dat, tj. že podkladová data budou pořizována jen tam, kde budou následně využitá pro procesy konsolidace dat nebo nové mapování. Zároveň ale budou pořízena v ucelených logických celcích pokrývajících minimálně rozsah vystavěného prostředí, tak aby byla využitelná i pro následné další procesy správy a údržby DTM. Jedná se zejména o pořízení dat mobilního mapování relevantní silniční sítě na území </w:t>
      </w:r>
      <w:r w:rsidR="00BC669D">
        <w:rPr>
          <w:rFonts w:cstheme="minorHAnsi"/>
        </w:rPr>
        <w:t>Královéhradeckého</w:t>
      </w:r>
      <w:r w:rsidR="00BC669D" w:rsidRPr="005B3688">
        <w:rPr>
          <w:rFonts w:cstheme="minorHAnsi"/>
        </w:rPr>
        <w:t xml:space="preserve"> </w:t>
      </w:r>
      <w:r w:rsidR="3E31D8E4" w:rsidRPr="005B3688">
        <w:rPr>
          <w:rFonts w:cstheme="minorHAnsi"/>
        </w:rPr>
        <w:t xml:space="preserve">kraje, pořízení leteckých měřických snímků v adekvátním rozsahu vystavěného prostředí </w:t>
      </w:r>
      <w:r w:rsidR="00BC669D">
        <w:rPr>
          <w:rFonts w:cstheme="minorHAnsi"/>
        </w:rPr>
        <w:t>Královéhradeckého</w:t>
      </w:r>
      <w:r w:rsidR="00BC669D" w:rsidRPr="005B3688">
        <w:rPr>
          <w:rFonts w:cstheme="minorHAnsi"/>
        </w:rPr>
        <w:t xml:space="preserve"> </w:t>
      </w:r>
      <w:r w:rsidR="3E31D8E4" w:rsidRPr="005B3688">
        <w:rPr>
          <w:rFonts w:cstheme="minorHAnsi"/>
        </w:rPr>
        <w:t xml:space="preserve">kraje, a </w:t>
      </w:r>
      <w:r w:rsidR="3E31D8E4" w:rsidRPr="005B3688">
        <w:rPr>
          <w:rFonts w:cstheme="minorHAnsi"/>
        </w:rPr>
        <w:lastRenderedPageBreak/>
        <w:t xml:space="preserve">to vždy za podmínek kladených na způsobilost výdajů dle pravidel Výzvy a technických parametrech daných touto technickou specifikací. </w:t>
      </w:r>
      <w:r w:rsidR="00ED5D43">
        <w:rPr>
          <w:rFonts w:cstheme="minorHAnsi"/>
        </w:rPr>
        <w:t>Dále Královéhradecký kraj</w:t>
      </w:r>
      <w:r w:rsidR="00E233BC">
        <w:rPr>
          <w:rFonts w:cstheme="minorHAnsi"/>
        </w:rPr>
        <w:t xml:space="preserve"> požaduje pořízení ortofotomapy celého kraje</w:t>
      </w:r>
      <w:r w:rsidR="00173D6B">
        <w:rPr>
          <w:rFonts w:cstheme="minorHAnsi"/>
        </w:rPr>
        <w:t xml:space="preserve"> dle kap. 7.4.</w:t>
      </w:r>
      <w:r w:rsidR="002E2F8D">
        <w:rPr>
          <w:rFonts w:cstheme="minorHAnsi"/>
        </w:rPr>
        <w:t xml:space="preserve">1 </w:t>
      </w:r>
      <w:r w:rsidR="3E31D8E4" w:rsidRPr="005B3688">
        <w:rPr>
          <w:rFonts w:cstheme="minorHAnsi"/>
        </w:rPr>
        <w:t>pro potřeby konsolidace a další správy dat</w:t>
      </w:r>
      <w:r w:rsidR="002E2F8D">
        <w:rPr>
          <w:rFonts w:cstheme="minorHAnsi"/>
        </w:rPr>
        <w:t xml:space="preserve"> </w:t>
      </w:r>
      <w:r w:rsidR="002E2F8D">
        <w:t>jako nezpůsobilou část projektu (ve vztahu k financování)</w:t>
      </w:r>
      <w:r w:rsidR="018D6029" w:rsidRPr="005B3688">
        <w:rPr>
          <w:rFonts w:cstheme="minorHAnsi"/>
        </w:rPr>
        <w:t>.</w:t>
      </w:r>
      <w:r w:rsidR="3E31D8E4" w:rsidRPr="005B3688">
        <w:rPr>
          <w:rFonts w:cstheme="minorHAnsi"/>
        </w:rPr>
        <w:t xml:space="preserve">  </w:t>
      </w:r>
    </w:p>
    <w:p w14:paraId="3C1D69CB" w14:textId="0D41F293" w:rsidR="00F264B6" w:rsidRPr="002823BA" w:rsidRDefault="001E5B44" w:rsidP="002823BA">
      <w:pPr>
        <w:pStyle w:val="Nadpis2"/>
        <w:rPr>
          <w:rFonts w:asciiTheme="minorHAnsi" w:hAnsiTheme="minorHAnsi" w:cstheme="minorHAnsi"/>
        </w:rPr>
      </w:pPr>
      <w:bookmarkStart w:id="54" w:name="_Toc92371984"/>
      <w:r w:rsidRPr="002823BA">
        <w:rPr>
          <w:rFonts w:asciiTheme="minorHAnsi" w:hAnsiTheme="minorHAnsi" w:cstheme="minorHAnsi"/>
        </w:rPr>
        <w:t xml:space="preserve">Činnosti pro pořizování dat DTM </w:t>
      </w:r>
      <w:r w:rsidR="007B7854" w:rsidRPr="002823BA">
        <w:rPr>
          <w:rFonts w:asciiTheme="minorHAnsi" w:hAnsiTheme="minorHAnsi" w:cstheme="minorHAnsi"/>
        </w:rPr>
        <w:t>KHK</w:t>
      </w:r>
      <w:r w:rsidRPr="002823BA">
        <w:rPr>
          <w:rFonts w:asciiTheme="minorHAnsi" w:hAnsiTheme="minorHAnsi" w:cstheme="minorHAnsi"/>
        </w:rPr>
        <w:t xml:space="preserve"> – rozsah mapování</w:t>
      </w:r>
      <w:bookmarkEnd w:id="54"/>
      <w:r w:rsidR="00F264B6" w:rsidRPr="002823BA">
        <w:rPr>
          <w:rFonts w:asciiTheme="minorHAnsi" w:hAnsiTheme="minorHAnsi" w:cstheme="minorHAnsi"/>
        </w:rPr>
        <w:t> </w:t>
      </w:r>
    </w:p>
    <w:tbl>
      <w:tblPr>
        <w:tblStyle w:val="Mkatabulky"/>
        <w:tblW w:w="7649" w:type="dxa"/>
        <w:tblLook w:val="04A0" w:firstRow="1" w:lastRow="0" w:firstColumn="1" w:lastColumn="0" w:noHBand="0" w:noVBand="1"/>
      </w:tblPr>
      <w:tblGrid>
        <w:gridCol w:w="4673"/>
        <w:gridCol w:w="1417"/>
        <w:gridCol w:w="1559"/>
      </w:tblGrid>
      <w:tr w:rsidR="002823BA" w:rsidRPr="00D618FC" w14:paraId="42460D2F" w14:textId="77777777" w:rsidTr="00D4402B">
        <w:tc>
          <w:tcPr>
            <w:tcW w:w="4673" w:type="dxa"/>
            <w:shd w:val="clear" w:color="auto" w:fill="F2F2F2" w:themeFill="background1" w:themeFillShade="F2"/>
          </w:tcPr>
          <w:p w14:paraId="56A69435" w14:textId="77777777" w:rsidR="002823BA" w:rsidRPr="00D618FC" w:rsidRDefault="002823BA" w:rsidP="00D4402B">
            <w:pPr>
              <w:spacing w:before="180" w:after="180"/>
              <w:rPr>
                <w:rFonts w:ascii="Tahoma" w:hAnsi="Tahoma" w:cs="Tahoma"/>
                <w:color w:val="000000" w:themeColor="text1"/>
              </w:rPr>
            </w:pPr>
            <w:r w:rsidRPr="00D618FC">
              <w:rPr>
                <w:rFonts w:ascii="Tahoma" w:hAnsi="Tahoma" w:cs="Tahoma"/>
                <w:color w:val="000000" w:themeColor="text1"/>
              </w:rPr>
              <w:t>Typ pořizovaných dat</w:t>
            </w:r>
          </w:p>
        </w:tc>
        <w:tc>
          <w:tcPr>
            <w:tcW w:w="1417" w:type="dxa"/>
            <w:shd w:val="clear" w:color="auto" w:fill="F2F2F2" w:themeFill="background1" w:themeFillShade="F2"/>
          </w:tcPr>
          <w:p w14:paraId="4F90A772" w14:textId="24A7E952" w:rsidR="002823BA" w:rsidRPr="00D618FC" w:rsidRDefault="006470DC" w:rsidP="00D4402B">
            <w:pPr>
              <w:spacing w:before="180" w:after="180"/>
              <w:rPr>
                <w:rFonts w:ascii="Tahoma" w:hAnsi="Tahoma" w:cs="Tahoma"/>
                <w:color w:val="000000" w:themeColor="text1"/>
              </w:rPr>
            </w:pPr>
            <w:r>
              <w:rPr>
                <w:rFonts w:ascii="Tahoma" w:hAnsi="Tahoma" w:cs="Tahoma"/>
                <w:color w:val="000000" w:themeColor="text1"/>
              </w:rPr>
              <w:t>Počet jednotek</w:t>
            </w:r>
          </w:p>
        </w:tc>
        <w:tc>
          <w:tcPr>
            <w:tcW w:w="1559" w:type="dxa"/>
            <w:shd w:val="clear" w:color="auto" w:fill="F2F2F2" w:themeFill="background1" w:themeFillShade="F2"/>
          </w:tcPr>
          <w:p w14:paraId="7B74935B" w14:textId="77777777" w:rsidR="002823BA" w:rsidRPr="00D618FC" w:rsidRDefault="002823BA" w:rsidP="00D4402B">
            <w:pPr>
              <w:spacing w:before="180" w:after="180"/>
              <w:rPr>
                <w:rFonts w:ascii="Tahoma" w:hAnsi="Tahoma" w:cs="Tahoma"/>
                <w:color w:val="000000" w:themeColor="text1"/>
              </w:rPr>
            </w:pPr>
            <w:r w:rsidRPr="00D618FC">
              <w:rPr>
                <w:rFonts w:ascii="Tahoma" w:hAnsi="Tahoma" w:cs="Tahoma"/>
                <w:color w:val="000000" w:themeColor="text1"/>
              </w:rPr>
              <w:t>Měrná jednotka</w:t>
            </w:r>
          </w:p>
        </w:tc>
      </w:tr>
      <w:tr w:rsidR="002823BA" w:rsidRPr="00D618FC" w14:paraId="249D1432" w14:textId="77777777" w:rsidTr="00D4402B">
        <w:tc>
          <w:tcPr>
            <w:tcW w:w="4673" w:type="dxa"/>
          </w:tcPr>
          <w:p w14:paraId="1474991F"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 xml:space="preserve">Mapování ZPS silnic II. a III. třídy – lesní úsek a </w:t>
            </w:r>
            <w:proofErr w:type="spellStart"/>
            <w:r w:rsidRPr="00D618FC">
              <w:rPr>
                <w:rFonts w:ascii="Tahoma" w:hAnsi="Tahoma" w:cs="Tahoma"/>
                <w:color w:val="000000" w:themeColor="text1"/>
              </w:rPr>
              <w:t>mimolesní</w:t>
            </w:r>
            <w:proofErr w:type="spellEnd"/>
            <w:r w:rsidRPr="00D618FC">
              <w:rPr>
                <w:rFonts w:ascii="Tahoma" w:hAnsi="Tahoma" w:cs="Tahoma"/>
                <w:color w:val="000000" w:themeColor="text1"/>
              </w:rPr>
              <w:t xml:space="preserve"> úsek</w:t>
            </w:r>
          </w:p>
        </w:tc>
        <w:tc>
          <w:tcPr>
            <w:tcW w:w="1417" w:type="dxa"/>
          </w:tcPr>
          <w:p w14:paraId="5822F3F5"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2 150</w:t>
            </w:r>
          </w:p>
        </w:tc>
        <w:tc>
          <w:tcPr>
            <w:tcW w:w="1559" w:type="dxa"/>
          </w:tcPr>
          <w:p w14:paraId="4FF5D299"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kilometry</w:t>
            </w:r>
          </w:p>
        </w:tc>
      </w:tr>
      <w:tr w:rsidR="002823BA" w:rsidRPr="00D618FC" w14:paraId="2F511C86" w14:textId="77777777" w:rsidTr="00D4402B">
        <w:tc>
          <w:tcPr>
            <w:tcW w:w="4673" w:type="dxa"/>
          </w:tcPr>
          <w:p w14:paraId="391C891F"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Mapování DI (kraj jako správce silnice)</w:t>
            </w:r>
          </w:p>
        </w:tc>
        <w:tc>
          <w:tcPr>
            <w:tcW w:w="1417" w:type="dxa"/>
          </w:tcPr>
          <w:p w14:paraId="16C544A1"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3 500</w:t>
            </w:r>
          </w:p>
        </w:tc>
        <w:tc>
          <w:tcPr>
            <w:tcW w:w="1559" w:type="dxa"/>
          </w:tcPr>
          <w:p w14:paraId="28E68A37"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kilometry</w:t>
            </w:r>
          </w:p>
        </w:tc>
      </w:tr>
      <w:tr w:rsidR="002823BA" w:rsidRPr="00D618FC" w14:paraId="237F0FDE" w14:textId="77777777" w:rsidTr="00D4402B">
        <w:tc>
          <w:tcPr>
            <w:tcW w:w="4673" w:type="dxa"/>
          </w:tcPr>
          <w:p w14:paraId="55C01187"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Mapování TI ve vlastním majetku kraje</w:t>
            </w:r>
          </w:p>
        </w:tc>
        <w:tc>
          <w:tcPr>
            <w:tcW w:w="1417" w:type="dxa"/>
          </w:tcPr>
          <w:p w14:paraId="446D4182"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400</w:t>
            </w:r>
          </w:p>
        </w:tc>
        <w:tc>
          <w:tcPr>
            <w:tcW w:w="1559" w:type="dxa"/>
          </w:tcPr>
          <w:p w14:paraId="2E76ED6C"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kilometry</w:t>
            </w:r>
          </w:p>
        </w:tc>
      </w:tr>
      <w:tr w:rsidR="002823BA" w:rsidRPr="00D618FC" w14:paraId="0B08568C" w14:textId="77777777" w:rsidTr="00D4402B">
        <w:tc>
          <w:tcPr>
            <w:tcW w:w="4673" w:type="dxa"/>
          </w:tcPr>
          <w:p w14:paraId="5C908400"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Mapování DI ve vlastním majetku kraje</w:t>
            </w:r>
          </w:p>
        </w:tc>
        <w:tc>
          <w:tcPr>
            <w:tcW w:w="1417" w:type="dxa"/>
          </w:tcPr>
          <w:p w14:paraId="2F24D15D"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100</w:t>
            </w:r>
          </w:p>
        </w:tc>
        <w:tc>
          <w:tcPr>
            <w:tcW w:w="1559" w:type="dxa"/>
          </w:tcPr>
          <w:p w14:paraId="32809CB3"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kilometry</w:t>
            </w:r>
          </w:p>
        </w:tc>
      </w:tr>
      <w:tr w:rsidR="002823BA" w:rsidRPr="00D618FC" w14:paraId="0B2C1994" w14:textId="77777777" w:rsidTr="00D4402B">
        <w:tc>
          <w:tcPr>
            <w:tcW w:w="4673" w:type="dxa"/>
          </w:tcPr>
          <w:p w14:paraId="59ECF254" w14:textId="4F566F0C"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 xml:space="preserve">Konsolidace stávajících DTM </w:t>
            </w:r>
            <w:r w:rsidR="00081D68">
              <w:rPr>
                <w:rFonts w:ascii="Tahoma" w:hAnsi="Tahoma" w:cs="Tahoma"/>
                <w:color w:val="000000" w:themeColor="text1"/>
              </w:rPr>
              <w:t>obcí</w:t>
            </w:r>
            <w:r w:rsidR="00081D68" w:rsidRPr="00D618FC">
              <w:rPr>
                <w:rFonts w:ascii="Tahoma" w:hAnsi="Tahoma" w:cs="Tahoma"/>
                <w:color w:val="000000" w:themeColor="text1"/>
              </w:rPr>
              <w:t xml:space="preserve"> </w:t>
            </w:r>
            <w:r w:rsidRPr="00D618FC">
              <w:rPr>
                <w:rFonts w:ascii="Tahoma" w:hAnsi="Tahoma" w:cs="Tahoma"/>
                <w:color w:val="000000" w:themeColor="text1"/>
              </w:rPr>
              <w:t>a konsolidace stávajících dat v prostoru "uličních front"</w:t>
            </w:r>
          </w:p>
        </w:tc>
        <w:tc>
          <w:tcPr>
            <w:tcW w:w="1417" w:type="dxa"/>
          </w:tcPr>
          <w:p w14:paraId="72196691"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20 000</w:t>
            </w:r>
          </w:p>
        </w:tc>
        <w:tc>
          <w:tcPr>
            <w:tcW w:w="1559" w:type="dxa"/>
          </w:tcPr>
          <w:p w14:paraId="5380B1A6"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hektary</w:t>
            </w:r>
          </w:p>
        </w:tc>
      </w:tr>
      <w:tr w:rsidR="002823BA" w:rsidRPr="00D618FC" w14:paraId="43D4FBAE" w14:textId="77777777" w:rsidTr="00D4402B">
        <w:tc>
          <w:tcPr>
            <w:tcW w:w="4673" w:type="dxa"/>
          </w:tcPr>
          <w:p w14:paraId="35DE084D"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včetně zapracování dokumentací</w:t>
            </w:r>
          </w:p>
        </w:tc>
        <w:tc>
          <w:tcPr>
            <w:tcW w:w="1417" w:type="dxa"/>
          </w:tcPr>
          <w:p w14:paraId="21F13B08"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2</w:t>
            </w:r>
            <w:r>
              <w:rPr>
                <w:rFonts w:ascii="Tahoma" w:hAnsi="Tahoma" w:cs="Tahoma"/>
                <w:color w:val="000000" w:themeColor="text1"/>
              </w:rPr>
              <w:t xml:space="preserve"> </w:t>
            </w:r>
            <w:r w:rsidRPr="00D618FC">
              <w:rPr>
                <w:rFonts w:ascii="Tahoma" w:hAnsi="Tahoma" w:cs="Tahoma"/>
                <w:color w:val="000000" w:themeColor="text1"/>
              </w:rPr>
              <w:t>000</w:t>
            </w:r>
          </w:p>
        </w:tc>
        <w:tc>
          <w:tcPr>
            <w:tcW w:w="1559" w:type="dxa"/>
          </w:tcPr>
          <w:p w14:paraId="3E725934"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ks</w:t>
            </w:r>
          </w:p>
        </w:tc>
      </w:tr>
      <w:tr w:rsidR="002823BA" w:rsidRPr="00D618FC" w14:paraId="7AE44CF5" w14:textId="77777777" w:rsidTr="00D4402B">
        <w:tc>
          <w:tcPr>
            <w:tcW w:w="4673" w:type="dxa"/>
          </w:tcPr>
          <w:p w14:paraId="5CC8093E"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Mapování TI v majetku obcí pod DI silnice II. a III. Třídy</w:t>
            </w:r>
          </w:p>
        </w:tc>
        <w:tc>
          <w:tcPr>
            <w:tcW w:w="1417" w:type="dxa"/>
          </w:tcPr>
          <w:p w14:paraId="011770DC"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1 000</w:t>
            </w:r>
          </w:p>
        </w:tc>
        <w:tc>
          <w:tcPr>
            <w:tcW w:w="1559" w:type="dxa"/>
          </w:tcPr>
          <w:p w14:paraId="7B515985"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kilometry</w:t>
            </w:r>
          </w:p>
        </w:tc>
      </w:tr>
      <w:tr w:rsidR="002823BA" w:rsidRPr="00D618FC" w14:paraId="279EEB18" w14:textId="77777777" w:rsidTr="00D4402B">
        <w:tc>
          <w:tcPr>
            <w:tcW w:w="4673" w:type="dxa"/>
          </w:tcPr>
          <w:p w14:paraId="2369524F"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Mapování ZPS v obcích – sídlech ORP</w:t>
            </w:r>
          </w:p>
        </w:tc>
        <w:tc>
          <w:tcPr>
            <w:tcW w:w="1417" w:type="dxa"/>
          </w:tcPr>
          <w:p w14:paraId="1A876B8E" w14:textId="77777777" w:rsidR="002823BA" w:rsidRPr="00D618FC" w:rsidRDefault="002823BA" w:rsidP="00D4402B">
            <w:pPr>
              <w:spacing w:before="120" w:after="120"/>
              <w:jc w:val="center"/>
              <w:rPr>
                <w:rFonts w:ascii="Tahoma" w:hAnsi="Tahoma" w:cs="Tahoma"/>
                <w:color w:val="000000" w:themeColor="text1"/>
              </w:rPr>
            </w:pPr>
            <w:r w:rsidRPr="00D618FC">
              <w:rPr>
                <w:rFonts w:ascii="Tahoma" w:hAnsi="Tahoma" w:cs="Tahoma"/>
                <w:color w:val="000000" w:themeColor="text1"/>
              </w:rPr>
              <w:t>3 350</w:t>
            </w:r>
          </w:p>
        </w:tc>
        <w:tc>
          <w:tcPr>
            <w:tcW w:w="1559" w:type="dxa"/>
          </w:tcPr>
          <w:p w14:paraId="5835EBAB" w14:textId="77777777" w:rsidR="002823BA" w:rsidRPr="00D618FC" w:rsidRDefault="002823BA" w:rsidP="00D4402B">
            <w:pPr>
              <w:spacing w:before="120" w:after="120"/>
              <w:rPr>
                <w:rFonts w:ascii="Tahoma" w:hAnsi="Tahoma" w:cs="Tahoma"/>
                <w:color w:val="000000" w:themeColor="text1"/>
              </w:rPr>
            </w:pPr>
            <w:r w:rsidRPr="00D618FC">
              <w:rPr>
                <w:rFonts w:ascii="Tahoma" w:hAnsi="Tahoma" w:cs="Tahoma"/>
                <w:color w:val="000000" w:themeColor="text1"/>
              </w:rPr>
              <w:t>hektary</w:t>
            </w:r>
          </w:p>
        </w:tc>
      </w:tr>
      <w:tr w:rsidR="002A3165" w:rsidRPr="00D618FC" w14:paraId="595A170E" w14:textId="77777777" w:rsidTr="00D4402B">
        <w:tc>
          <w:tcPr>
            <w:tcW w:w="4673" w:type="dxa"/>
          </w:tcPr>
          <w:p w14:paraId="66BA91AA" w14:textId="527343E4" w:rsidR="002A3165" w:rsidRPr="00D618FC" w:rsidRDefault="002A3165" w:rsidP="00D4402B">
            <w:pPr>
              <w:spacing w:before="120" w:after="120"/>
              <w:rPr>
                <w:rFonts w:ascii="Tahoma" w:hAnsi="Tahoma" w:cs="Tahoma"/>
                <w:color w:val="000000" w:themeColor="text1"/>
              </w:rPr>
            </w:pPr>
            <w:proofErr w:type="spellStart"/>
            <w:r>
              <w:rPr>
                <w:rFonts w:ascii="Tahoma" w:hAnsi="Tahoma" w:cs="Tahoma"/>
                <w:color w:val="000000" w:themeColor="text1"/>
              </w:rPr>
              <w:t>Ortofotomapa</w:t>
            </w:r>
            <w:proofErr w:type="spellEnd"/>
            <w:r>
              <w:rPr>
                <w:rFonts w:ascii="Tahoma" w:hAnsi="Tahoma" w:cs="Tahoma"/>
                <w:color w:val="000000" w:themeColor="text1"/>
              </w:rPr>
              <w:t xml:space="preserve"> </w:t>
            </w:r>
            <w:r w:rsidRPr="002A3165">
              <w:rPr>
                <w:rFonts w:ascii="Tahoma" w:hAnsi="Tahoma" w:cs="Tahoma"/>
                <w:color w:val="000000" w:themeColor="text1"/>
              </w:rPr>
              <w:t>Královéhradeckého kraje</w:t>
            </w:r>
          </w:p>
        </w:tc>
        <w:tc>
          <w:tcPr>
            <w:tcW w:w="1417" w:type="dxa"/>
          </w:tcPr>
          <w:p w14:paraId="1E730C37" w14:textId="50AD16C7" w:rsidR="002A3165" w:rsidRPr="00D618FC" w:rsidRDefault="002A3165" w:rsidP="00D4402B">
            <w:pPr>
              <w:spacing w:before="120" w:after="120"/>
              <w:jc w:val="center"/>
              <w:rPr>
                <w:rFonts w:ascii="Tahoma" w:hAnsi="Tahoma" w:cs="Tahoma"/>
                <w:color w:val="000000" w:themeColor="text1"/>
              </w:rPr>
            </w:pPr>
            <w:r w:rsidRPr="002A3165">
              <w:rPr>
                <w:rFonts w:ascii="Tahoma" w:hAnsi="Tahoma" w:cs="Tahoma"/>
                <w:color w:val="000000" w:themeColor="text1"/>
              </w:rPr>
              <w:t>475</w:t>
            </w:r>
            <w:r>
              <w:rPr>
                <w:rFonts w:ascii="Tahoma" w:hAnsi="Tahoma" w:cs="Tahoma"/>
                <w:color w:val="000000" w:themeColor="text1"/>
              </w:rPr>
              <w:t xml:space="preserve"> </w:t>
            </w:r>
            <w:r w:rsidRPr="002A3165">
              <w:rPr>
                <w:rFonts w:ascii="Tahoma" w:hAnsi="Tahoma" w:cs="Tahoma"/>
                <w:color w:val="000000" w:themeColor="text1"/>
              </w:rPr>
              <w:t>906</w:t>
            </w:r>
          </w:p>
        </w:tc>
        <w:tc>
          <w:tcPr>
            <w:tcW w:w="1559" w:type="dxa"/>
          </w:tcPr>
          <w:p w14:paraId="3EA84B35" w14:textId="13825366" w:rsidR="002A3165" w:rsidRPr="00D618FC" w:rsidRDefault="002A3165" w:rsidP="00D4402B">
            <w:pPr>
              <w:spacing w:before="120" w:after="120"/>
              <w:rPr>
                <w:rFonts w:ascii="Tahoma" w:hAnsi="Tahoma" w:cs="Tahoma"/>
                <w:color w:val="000000" w:themeColor="text1"/>
              </w:rPr>
            </w:pPr>
            <w:r w:rsidRPr="00D618FC">
              <w:rPr>
                <w:rFonts w:ascii="Tahoma" w:hAnsi="Tahoma" w:cs="Tahoma"/>
                <w:color w:val="000000" w:themeColor="text1"/>
              </w:rPr>
              <w:t>hektary</w:t>
            </w:r>
          </w:p>
        </w:tc>
      </w:tr>
    </w:tbl>
    <w:p w14:paraId="4F7073F3" w14:textId="415F02A0" w:rsidR="00F264B6" w:rsidRDefault="00F264B6" w:rsidP="00F264B6">
      <w:pPr>
        <w:pStyle w:val="paragraph"/>
        <w:spacing w:before="0" w:beforeAutospacing="0" w:after="0" w:afterAutospacing="0"/>
        <w:ind w:left="708" w:firstLine="708"/>
        <w:jc w:val="both"/>
        <w:textAlignment w:val="baseline"/>
        <w:rPr>
          <w:rFonts w:asciiTheme="minorHAnsi" w:hAnsiTheme="minorHAnsi" w:cstheme="minorHAnsi"/>
          <w:highlight w:val="magenta"/>
        </w:rPr>
      </w:pPr>
    </w:p>
    <w:p w14:paraId="718FC0F0" w14:textId="3D0647DC" w:rsidR="00C91E5F" w:rsidRDefault="005B790D" w:rsidP="00CE1D78">
      <w:pPr>
        <w:pStyle w:val="Nadpis2"/>
        <w:rPr>
          <w:rFonts w:asciiTheme="minorHAnsi" w:hAnsiTheme="minorHAnsi" w:cstheme="minorHAnsi"/>
        </w:rPr>
      </w:pPr>
      <w:bookmarkStart w:id="55" w:name="_Toc92371985"/>
      <w:r>
        <w:rPr>
          <w:rFonts w:asciiTheme="minorHAnsi" w:hAnsiTheme="minorHAnsi" w:cstheme="minorHAnsi"/>
        </w:rPr>
        <w:t>Objekty</w:t>
      </w:r>
      <w:r w:rsidR="000D37C1">
        <w:rPr>
          <w:rFonts w:asciiTheme="minorHAnsi" w:hAnsiTheme="minorHAnsi" w:cstheme="minorHAnsi"/>
        </w:rPr>
        <w:t xml:space="preserve"> dopravní infrastruktury</w:t>
      </w:r>
      <w:bookmarkEnd w:id="55"/>
    </w:p>
    <w:p w14:paraId="34FF99FD" w14:textId="50D0B77C" w:rsidR="00D3235F" w:rsidRDefault="00FD5741" w:rsidP="00D3235F">
      <w:pPr>
        <w:rPr>
          <w:rFonts w:eastAsia="Times New Roman" w:cstheme="minorHAnsi"/>
        </w:rPr>
      </w:pPr>
      <w:r w:rsidRPr="005B3688">
        <w:rPr>
          <w:rFonts w:cstheme="minorHAnsi"/>
        </w:rPr>
        <w:t>Předpokládaný celkový rozsah pořizování dat</w:t>
      </w:r>
      <w:r>
        <w:rPr>
          <w:rFonts w:cstheme="minorHAnsi"/>
        </w:rPr>
        <w:t xml:space="preserve"> ZPS silnic II. a III. třídy je 2</w:t>
      </w:r>
      <w:r w:rsidR="002A3165">
        <w:rPr>
          <w:rFonts w:cstheme="minorHAnsi"/>
        </w:rPr>
        <w:t xml:space="preserve"> </w:t>
      </w:r>
      <w:r>
        <w:rPr>
          <w:rFonts w:cstheme="minorHAnsi"/>
        </w:rPr>
        <w:t>150 km, p</w:t>
      </w:r>
      <w:r w:rsidRPr="005B3688">
        <w:rPr>
          <w:rFonts w:eastAsia="Times New Roman" w:cstheme="minorHAnsi"/>
        </w:rPr>
        <w:t>ořízení dat DI (</w:t>
      </w:r>
      <w:r>
        <w:rPr>
          <w:rFonts w:eastAsia="Times New Roman" w:cstheme="minorHAnsi"/>
        </w:rPr>
        <w:t>kraj jako správce silnice</w:t>
      </w:r>
      <w:r w:rsidRPr="005B3688">
        <w:rPr>
          <w:rFonts w:eastAsia="Times New Roman" w:cstheme="minorHAnsi"/>
        </w:rPr>
        <w:t xml:space="preserve">) </w:t>
      </w:r>
      <w:r>
        <w:rPr>
          <w:rFonts w:eastAsia="Times New Roman" w:cstheme="minorHAnsi"/>
        </w:rPr>
        <w:t>je 3</w:t>
      </w:r>
      <w:r w:rsidR="002A3165">
        <w:rPr>
          <w:rFonts w:eastAsia="Times New Roman" w:cstheme="minorHAnsi"/>
        </w:rPr>
        <w:t xml:space="preserve"> </w:t>
      </w:r>
      <w:r>
        <w:rPr>
          <w:rFonts w:eastAsia="Times New Roman" w:cstheme="minorHAnsi"/>
        </w:rPr>
        <w:t>500 km a dat DI ve vlastním majetku kraje je 100 km.</w:t>
      </w:r>
    </w:p>
    <w:p w14:paraId="0DD64FDD" w14:textId="77777777" w:rsidR="00FD5741" w:rsidRPr="005B3688" w:rsidRDefault="00FD5741" w:rsidP="00FD5741">
      <w:pPr>
        <w:rPr>
          <w:rFonts w:cstheme="minorHAnsi"/>
        </w:rPr>
      </w:pPr>
      <w:r w:rsidRPr="005B3688">
        <w:rPr>
          <w:rFonts w:cstheme="minorHAnsi"/>
        </w:rPr>
        <w:t>Uvedený rozsah hodnot je pouze orientační, jednotlivé hodnoty ploch a délek DI jsou odhadovány a skutečné hodnoty budou známé až po zaměření.</w:t>
      </w:r>
    </w:p>
    <w:p w14:paraId="6200308B" w14:textId="376EE96C" w:rsidR="00CE1D78" w:rsidRPr="00A45ED2" w:rsidRDefault="00CE1D78" w:rsidP="00A45ED2">
      <w:pPr>
        <w:pStyle w:val="Nadpis3"/>
        <w:rPr>
          <w:rStyle w:val="eop"/>
        </w:rPr>
      </w:pPr>
      <w:bookmarkStart w:id="56" w:name="_Toc92371986"/>
      <w:r w:rsidRPr="00A45ED2">
        <w:rPr>
          <w:rStyle w:val="eop"/>
        </w:rPr>
        <w:t xml:space="preserve">Mapování </w:t>
      </w:r>
      <w:r w:rsidR="00CB49E0" w:rsidRPr="00A45ED2">
        <w:rPr>
          <w:rStyle w:val="eop"/>
        </w:rPr>
        <w:t>DI</w:t>
      </w:r>
      <w:bookmarkEnd w:id="56"/>
    </w:p>
    <w:p w14:paraId="3C532BD3" w14:textId="01C8EF4A" w:rsidR="00CE1D78" w:rsidRPr="005B3688" w:rsidRDefault="0023035D" w:rsidP="00CE1D78">
      <w:pPr>
        <w:spacing w:line="240" w:lineRule="auto"/>
        <w:rPr>
          <w:rFonts w:eastAsia="Times New Roman" w:cstheme="minorHAnsi"/>
          <w:sz w:val="24"/>
          <w:szCs w:val="24"/>
        </w:rPr>
      </w:pPr>
      <w:r>
        <w:rPr>
          <w:rFonts w:eastAsia="Times New Roman" w:cstheme="minorHAnsi"/>
        </w:rPr>
        <w:t xml:space="preserve">Mapování </w:t>
      </w:r>
      <w:r w:rsidR="00CE1D78" w:rsidRPr="005B3688">
        <w:rPr>
          <w:rFonts w:eastAsia="Times New Roman" w:cstheme="minorHAnsi"/>
        </w:rPr>
        <w:t>bude provedeno včetně vyhodnocení ochranného pásma a osy komunikace jako prvků Dopravní infrastruktury dle Vyhlášky (obvod pozemní komunikace; osa pozemní komunikace; obvod mostu; ochranné pásmo silniční stavby).</w:t>
      </w:r>
    </w:p>
    <w:p w14:paraId="5DC503A2" w14:textId="1490A83A" w:rsidR="00CE1D78" w:rsidRPr="005B3688" w:rsidRDefault="00CE1D78" w:rsidP="00CE1D78">
      <w:pPr>
        <w:spacing w:before="240" w:after="240" w:line="240" w:lineRule="auto"/>
        <w:rPr>
          <w:rFonts w:eastAsia="Times New Roman" w:cstheme="minorHAnsi"/>
          <w:sz w:val="24"/>
          <w:szCs w:val="24"/>
        </w:rPr>
      </w:pPr>
      <w:r w:rsidRPr="005B3688">
        <w:rPr>
          <w:rFonts w:eastAsia="Times New Roman" w:cstheme="minorHAnsi"/>
        </w:rPr>
        <w:t>Mapování dat DI bude probíhat podle zásad popsaných v </w:t>
      </w:r>
      <w:r w:rsidRPr="00507800">
        <w:rPr>
          <w:rFonts w:eastAsia="Times New Roman" w:cstheme="minorHAnsi"/>
        </w:rPr>
        <w:t xml:space="preserve">kapitole </w:t>
      </w:r>
      <w:r w:rsidRPr="00507800">
        <w:rPr>
          <w:rFonts w:eastAsia="Times New Roman" w:cstheme="minorHAnsi"/>
        </w:rPr>
        <w:fldChar w:fldCharType="begin"/>
      </w:r>
      <w:r w:rsidRPr="00507800">
        <w:rPr>
          <w:rFonts w:eastAsia="Times New Roman" w:cstheme="minorHAnsi"/>
        </w:rPr>
        <w:instrText xml:space="preserve"> REF _Ref71716373 \r \h  \* MERGEFORMAT </w:instrText>
      </w:r>
      <w:r w:rsidRPr="00507800">
        <w:rPr>
          <w:rFonts w:eastAsia="Times New Roman" w:cstheme="minorHAnsi"/>
        </w:rPr>
      </w:r>
      <w:r w:rsidRPr="00507800">
        <w:rPr>
          <w:rFonts w:eastAsia="Times New Roman" w:cstheme="minorHAnsi"/>
        </w:rPr>
        <w:fldChar w:fldCharType="separate"/>
      </w:r>
      <w:r w:rsidRPr="00507800">
        <w:rPr>
          <w:rFonts w:eastAsia="Times New Roman" w:cstheme="minorHAnsi"/>
        </w:rPr>
        <w:t>4.1.</w:t>
      </w:r>
      <w:r w:rsidRPr="00507800">
        <w:rPr>
          <w:rFonts w:eastAsia="Times New Roman" w:cstheme="minorHAnsi"/>
        </w:rPr>
        <w:fldChar w:fldCharType="end"/>
      </w:r>
      <w:r w:rsidR="00D4402B" w:rsidRPr="00507800">
        <w:rPr>
          <w:rFonts w:eastAsia="Times New Roman" w:cstheme="minorHAnsi"/>
        </w:rPr>
        <w:t>1</w:t>
      </w:r>
      <w:r w:rsidRPr="00507800">
        <w:rPr>
          <w:rFonts w:eastAsia="Times New Roman" w:cstheme="minorHAnsi"/>
        </w:rPr>
        <w:t xml:space="preserve">. </w:t>
      </w:r>
      <w:r w:rsidRPr="005B3688">
        <w:rPr>
          <w:rFonts w:eastAsia="Times New Roman" w:cstheme="minorHAnsi"/>
        </w:rPr>
        <w:t>Do mapování je zařazena DI, která splňuje podmínky způsobilosti výdajů dle podmínek Výzvy.</w:t>
      </w:r>
    </w:p>
    <w:p w14:paraId="6A2950B7" w14:textId="77777777" w:rsidR="00CE1D78" w:rsidRPr="005B3688" w:rsidRDefault="00CE1D78" w:rsidP="00CE1D78">
      <w:pPr>
        <w:spacing w:line="240" w:lineRule="auto"/>
        <w:rPr>
          <w:rFonts w:eastAsia="Times New Roman" w:cstheme="minorHAnsi"/>
          <w:sz w:val="24"/>
          <w:szCs w:val="24"/>
        </w:rPr>
      </w:pPr>
      <w:r w:rsidRPr="005B3688">
        <w:rPr>
          <w:rFonts w:eastAsia="Times New Roman" w:cstheme="minorHAnsi"/>
        </w:rPr>
        <w:t>Výzva, Metodika i Metodické návody doporučují pro pořízení dat dopravní infrastruktury metody plošného sběru dat, která bude následně doplněna doměřením prvků DI, zejména propustků a mostů, které nelze vyhodnotit metodami hromadného sběru dat.</w:t>
      </w:r>
    </w:p>
    <w:p w14:paraId="18656399" w14:textId="77777777" w:rsidR="00CE1D78" w:rsidRPr="005B3688" w:rsidRDefault="00CE1D78" w:rsidP="00CE1D78">
      <w:pPr>
        <w:spacing w:before="240" w:line="240" w:lineRule="auto"/>
        <w:rPr>
          <w:rFonts w:eastAsia="Times New Roman" w:cstheme="minorHAnsi"/>
          <w:sz w:val="24"/>
          <w:szCs w:val="24"/>
        </w:rPr>
      </w:pPr>
      <w:r w:rsidRPr="005B3688">
        <w:rPr>
          <w:rFonts w:eastAsia="Times New Roman" w:cstheme="minorHAnsi"/>
        </w:rPr>
        <w:lastRenderedPageBreak/>
        <w:t>Mapování prvků silnic II. a III. třídy bude provedeno v šíři minimálně 15 metrů od osy silnice nebo po hranici užívací plochy dopravní stavby, kdy platí větší z těchto vzdáleností. Hranice užívací plochy dopravní stavby je tvořena skladbou prvků (sjednocením prvků) – např. silnice, příkop, násep, zářez dopravní stavby, udržovaná travnatá plocha atd.</w:t>
      </w:r>
    </w:p>
    <w:p w14:paraId="04AAA7F2" w14:textId="77777777" w:rsidR="00CE1D78" w:rsidRPr="005B3688" w:rsidRDefault="00CE1D78" w:rsidP="00CE1D78">
      <w:pPr>
        <w:spacing w:line="240" w:lineRule="auto"/>
        <w:rPr>
          <w:rFonts w:eastAsia="Times New Roman" w:cstheme="minorHAnsi"/>
          <w:sz w:val="24"/>
          <w:szCs w:val="24"/>
        </w:rPr>
      </w:pPr>
      <w:r w:rsidRPr="005B3688">
        <w:rPr>
          <w:rFonts w:eastAsia="Times New Roman" w:cstheme="minorHAnsi"/>
        </w:rPr>
        <w:t>Mapovány budou všechny prvky obsahu Vyhlášky (ZPS/DI). V rámci mapování prvků budou pořizovány atributy prvků podle datového modelu formátu JVF DTM aktuální verze.</w:t>
      </w:r>
    </w:p>
    <w:p w14:paraId="21F9ADB5" w14:textId="77777777" w:rsidR="00CE1D78" w:rsidRPr="005B3688" w:rsidRDefault="00CE1D78" w:rsidP="00CE1D78">
      <w:pPr>
        <w:spacing w:line="240" w:lineRule="auto"/>
        <w:rPr>
          <w:rFonts w:eastAsia="Times New Roman" w:cstheme="minorHAnsi"/>
          <w:sz w:val="24"/>
          <w:szCs w:val="24"/>
        </w:rPr>
      </w:pPr>
      <w:r w:rsidRPr="005B3688">
        <w:rPr>
          <w:rFonts w:eastAsia="Times New Roman" w:cstheme="minorHAnsi"/>
        </w:rPr>
        <w:t>Mapování prvků musí být provedeno jednou z výše uvedených předpokládaných metod nebo jejich kombinací, nebo alternativními dostupnými metodami zajišťujícími splnění požadovaných parametrů pro tvorbu dat.</w:t>
      </w:r>
    </w:p>
    <w:p w14:paraId="0289B47A" w14:textId="77777777" w:rsidR="00CE1D78" w:rsidRPr="005B3688" w:rsidRDefault="00CE1D78" w:rsidP="00CE1D78">
      <w:pPr>
        <w:spacing w:line="240" w:lineRule="auto"/>
        <w:rPr>
          <w:rFonts w:eastAsia="Times New Roman" w:cstheme="minorHAnsi"/>
          <w:sz w:val="24"/>
          <w:szCs w:val="24"/>
        </w:rPr>
      </w:pPr>
      <w:r w:rsidRPr="005B3688">
        <w:rPr>
          <w:rFonts w:eastAsia="Times New Roman" w:cstheme="minorHAnsi"/>
        </w:rPr>
        <w:t>V rámci předmětu plnění budou data pořízená různými geodetickými metodami konsolidována tak, aby výsledná data odpovídala geometrickým a atributovým požadavkům této technické specifikace a výstupnímu formátu JVF DTM aktuální verze.</w:t>
      </w:r>
    </w:p>
    <w:p w14:paraId="77DD56E0" w14:textId="77777777" w:rsidR="00CE1D78" w:rsidRPr="005B3688" w:rsidRDefault="00CE1D78" w:rsidP="00CE1D78">
      <w:pPr>
        <w:spacing w:line="240" w:lineRule="auto"/>
        <w:rPr>
          <w:rFonts w:eastAsia="Times New Roman" w:cstheme="minorHAnsi"/>
          <w:sz w:val="24"/>
          <w:szCs w:val="24"/>
        </w:rPr>
      </w:pPr>
      <w:r w:rsidRPr="005B3688">
        <w:rPr>
          <w:rFonts w:eastAsia="Times New Roman" w:cstheme="minorHAnsi"/>
        </w:rPr>
        <w:t xml:space="preserve">V případě geometrických požadavků budou data konsolidována tak, aby byla bezešvá, homogenní (odpovídala požadovanému měřítku), topologicky čistá a validní pro tvorbu odvozovaných plošných objektů v místech, kde bude </w:t>
      </w:r>
      <w:proofErr w:type="spellStart"/>
      <w:r w:rsidRPr="005B3688">
        <w:rPr>
          <w:rFonts w:eastAsia="Times New Roman" w:cstheme="minorHAnsi"/>
        </w:rPr>
        <w:t>plochování</w:t>
      </w:r>
      <w:proofErr w:type="spellEnd"/>
      <w:r w:rsidRPr="005B3688">
        <w:rPr>
          <w:rFonts w:eastAsia="Times New Roman" w:cstheme="minorHAnsi"/>
        </w:rPr>
        <w:t xml:space="preserve"> požadováno. Součástí konsolidace pořízených dat z různých geodetických metod bude i </w:t>
      </w:r>
      <w:proofErr w:type="spellStart"/>
      <w:r w:rsidRPr="005B3688">
        <w:rPr>
          <w:rFonts w:eastAsia="Times New Roman" w:cstheme="minorHAnsi"/>
        </w:rPr>
        <w:t>zaplochování</w:t>
      </w:r>
      <w:proofErr w:type="spellEnd"/>
      <w:r w:rsidRPr="005B3688">
        <w:rPr>
          <w:rFonts w:eastAsia="Times New Roman" w:cstheme="minorHAnsi"/>
        </w:rPr>
        <w:t xml:space="preserve"> dat v celém rozsahu koridoru silnic II. a III. třídy.</w:t>
      </w:r>
    </w:p>
    <w:p w14:paraId="015AD62D" w14:textId="77777777" w:rsidR="00CE1D78" w:rsidRPr="005B3688" w:rsidRDefault="00CE1D78" w:rsidP="00CE1D78">
      <w:pPr>
        <w:spacing w:line="240" w:lineRule="auto"/>
        <w:rPr>
          <w:rFonts w:eastAsiaTheme="minorEastAsia" w:cstheme="minorHAnsi"/>
          <w:sz w:val="24"/>
          <w:szCs w:val="24"/>
        </w:rPr>
      </w:pPr>
      <w:r w:rsidRPr="005B3688">
        <w:rPr>
          <w:rFonts w:eastAsia="Times New Roman" w:cstheme="minorHAnsi"/>
        </w:rPr>
        <w:t>Výstupem tohoto mapování budou jak prvky ZPS, tak prvky DI jako vyhodnocení ochranného pásma a osy komunikace dle Vyhlášk</w:t>
      </w:r>
      <w:r w:rsidRPr="005B3688">
        <w:rPr>
          <w:rFonts w:eastAsiaTheme="minorEastAsia" w:cstheme="minorHAnsi"/>
        </w:rPr>
        <w:t>y</w:t>
      </w:r>
      <w:r w:rsidRPr="005B3688">
        <w:rPr>
          <w:rFonts w:eastAsiaTheme="minorEastAsia" w:cstheme="minorHAnsi"/>
          <w:color w:val="000000" w:themeColor="text1"/>
        </w:rPr>
        <w:t xml:space="preserve"> a dle příslušné legislativy relevantní k dané infrastruktuře</w:t>
      </w:r>
      <w:r w:rsidRPr="005B3688">
        <w:rPr>
          <w:rFonts w:eastAsiaTheme="minorEastAsia" w:cstheme="minorHAnsi"/>
        </w:rPr>
        <w:t>.</w:t>
      </w:r>
    </w:p>
    <w:p w14:paraId="14D73E10" w14:textId="77777777" w:rsidR="00CE1D78" w:rsidRPr="005B3688" w:rsidRDefault="00CE1D78" w:rsidP="00CE1D78">
      <w:pPr>
        <w:spacing w:line="240" w:lineRule="auto"/>
        <w:rPr>
          <w:rFonts w:eastAsiaTheme="minorEastAsia" w:cstheme="minorHAnsi"/>
          <w:color w:val="000000" w:themeColor="text1"/>
        </w:rPr>
      </w:pPr>
      <w:r w:rsidRPr="005B3688">
        <w:rPr>
          <w:rFonts w:eastAsiaTheme="minorEastAsia" w:cstheme="minorHAnsi"/>
          <w:color w:val="000000" w:themeColor="text1"/>
        </w:rPr>
        <w:t>Ochranné pásmo komunikací bude stanoveno podle náležitostí uvedených v Zákoně č. 13/1997 Sb., o pozemních komunikacích v úzké součinnosti s příslušným silničním správním úřadem.</w:t>
      </w:r>
    </w:p>
    <w:p w14:paraId="2074AAC1" w14:textId="0C927159" w:rsidR="00CE1D78" w:rsidRPr="00507800" w:rsidRDefault="00CE1D78" w:rsidP="00CE1D78">
      <w:pPr>
        <w:spacing w:line="240" w:lineRule="auto"/>
        <w:rPr>
          <w:rFonts w:eastAsia="Times New Roman" w:cstheme="minorHAnsi"/>
          <w:sz w:val="24"/>
          <w:szCs w:val="24"/>
        </w:rPr>
      </w:pPr>
      <w:r w:rsidRPr="005B3688">
        <w:rPr>
          <w:rFonts w:eastAsiaTheme="minorEastAsia" w:cstheme="minorHAnsi"/>
        </w:rPr>
        <w:t xml:space="preserve">Součástí mapování DI je i tvorba objektů DI dle Vyhlášky a doplnění požadovaných atributů dle </w:t>
      </w:r>
      <w:r w:rsidRPr="00507800">
        <w:rPr>
          <w:rFonts w:eastAsia="Times New Roman" w:cstheme="minorHAnsi"/>
          <w:sz w:val="24"/>
          <w:szCs w:val="24"/>
        </w:rPr>
        <w:t xml:space="preserve">kapitoly </w:t>
      </w:r>
      <w:r w:rsidRPr="00507800">
        <w:rPr>
          <w:rFonts w:eastAsia="Times New Roman" w:cstheme="minorHAnsi"/>
          <w:sz w:val="24"/>
          <w:szCs w:val="24"/>
        </w:rPr>
        <w:fldChar w:fldCharType="begin"/>
      </w:r>
      <w:r w:rsidRPr="00507800">
        <w:rPr>
          <w:rFonts w:eastAsia="Times New Roman" w:cstheme="minorHAnsi"/>
          <w:sz w:val="24"/>
          <w:szCs w:val="24"/>
        </w:rPr>
        <w:instrText xml:space="preserve"> REF _Ref71716387 \r \h  \* MERGEFORMAT </w:instrText>
      </w:r>
      <w:r w:rsidRPr="00507800">
        <w:rPr>
          <w:rFonts w:eastAsia="Times New Roman" w:cstheme="minorHAnsi"/>
          <w:sz w:val="24"/>
          <w:szCs w:val="24"/>
        </w:rPr>
      </w:r>
      <w:r w:rsidRPr="00507800">
        <w:rPr>
          <w:rFonts w:eastAsia="Times New Roman" w:cstheme="minorHAnsi"/>
          <w:sz w:val="24"/>
          <w:szCs w:val="24"/>
        </w:rPr>
        <w:fldChar w:fldCharType="separate"/>
      </w:r>
      <w:r w:rsidRPr="00507800">
        <w:rPr>
          <w:rFonts w:eastAsia="Times New Roman" w:cstheme="minorHAnsi"/>
          <w:sz w:val="24"/>
          <w:szCs w:val="24"/>
        </w:rPr>
        <w:t>4.1.</w:t>
      </w:r>
      <w:r w:rsidRPr="00507800">
        <w:rPr>
          <w:rFonts w:eastAsia="Times New Roman" w:cstheme="minorHAnsi"/>
          <w:sz w:val="24"/>
          <w:szCs w:val="24"/>
        </w:rPr>
        <w:fldChar w:fldCharType="end"/>
      </w:r>
      <w:r w:rsidR="005C6C8A" w:rsidRPr="00507800">
        <w:rPr>
          <w:rFonts w:eastAsia="Times New Roman" w:cstheme="minorHAnsi"/>
          <w:sz w:val="24"/>
          <w:szCs w:val="24"/>
        </w:rPr>
        <w:t>1</w:t>
      </w:r>
      <w:r w:rsidRPr="00507800">
        <w:rPr>
          <w:rFonts w:eastAsia="Times New Roman" w:cstheme="minorHAnsi"/>
          <w:sz w:val="24"/>
          <w:szCs w:val="24"/>
        </w:rPr>
        <w:t>.</w:t>
      </w:r>
    </w:p>
    <w:p w14:paraId="36C78345" w14:textId="77777777" w:rsidR="00CE1D78" w:rsidRPr="005B3688" w:rsidRDefault="00CE1D78" w:rsidP="00CE1D78">
      <w:pPr>
        <w:spacing w:line="240" w:lineRule="auto"/>
        <w:rPr>
          <w:rFonts w:eastAsiaTheme="minorEastAsia" w:cstheme="minorHAnsi"/>
        </w:rPr>
      </w:pPr>
      <w:r w:rsidRPr="005B3688">
        <w:rPr>
          <w:rFonts w:eastAsiaTheme="minorEastAsia" w:cstheme="minorHAnsi"/>
        </w:rPr>
        <w:t>Součásti tvorby dat je i vytvoření dat působnosti správce DI kraje, a to u všech dat DI pořizovaných v rámci tohoto projektu.</w:t>
      </w:r>
    </w:p>
    <w:p w14:paraId="74F47A2E" w14:textId="77777777" w:rsidR="00CE1D78" w:rsidRPr="005B3688" w:rsidRDefault="00CE1D78" w:rsidP="00F264B6">
      <w:pPr>
        <w:pStyle w:val="paragraph"/>
        <w:spacing w:before="0" w:beforeAutospacing="0" w:after="0" w:afterAutospacing="0"/>
        <w:ind w:left="708" w:firstLine="708"/>
        <w:jc w:val="both"/>
        <w:textAlignment w:val="baseline"/>
        <w:rPr>
          <w:rFonts w:asciiTheme="minorHAnsi" w:hAnsiTheme="minorHAnsi" w:cstheme="minorHAnsi"/>
          <w:highlight w:val="magenta"/>
        </w:rPr>
      </w:pPr>
    </w:p>
    <w:p w14:paraId="2322A8FC" w14:textId="772BE254" w:rsidR="21CA6A40" w:rsidRPr="005B3688" w:rsidRDefault="00BD725E" w:rsidP="00BD725E">
      <w:pPr>
        <w:pStyle w:val="Nadpis2"/>
        <w:rPr>
          <w:rFonts w:asciiTheme="minorHAnsi" w:hAnsiTheme="minorHAnsi" w:cstheme="minorHAnsi"/>
        </w:rPr>
      </w:pPr>
      <w:bookmarkStart w:id="57" w:name="_Ref71715901"/>
      <w:bookmarkStart w:id="58" w:name="_Toc92371987"/>
      <w:r w:rsidRPr="005B3688">
        <w:rPr>
          <w:rFonts w:asciiTheme="minorHAnsi" w:hAnsiTheme="minorHAnsi" w:cstheme="minorHAnsi"/>
        </w:rPr>
        <w:t>Objekty základní prostorové situace</w:t>
      </w:r>
      <w:bookmarkEnd w:id="57"/>
      <w:bookmarkEnd w:id="58"/>
    </w:p>
    <w:p w14:paraId="72CFC7EB" w14:textId="1C701419" w:rsidR="21CA6A40" w:rsidRPr="005B3688" w:rsidRDefault="06C9AB27" w:rsidP="4216BA4E">
      <w:pPr>
        <w:spacing w:line="240" w:lineRule="auto"/>
        <w:rPr>
          <w:rFonts w:eastAsia="Times New Roman" w:cstheme="minorHAnsi"/>
          <w:color w:val="000000" w:themeColor="text1"/>
          <w:sz w:val="24"/>
          <w:szCs w:val="24"/>
        </w:rPr>
      </w:pPr>
      <w:r w:rsidRPr="005B3688">
        <w:rPr>
          <w:rFonts w:cstheme="minorHAnsi"/>
        </w:rPr>
        <w:t xml:space="preserve">Předpokládaný celkový rozsah pořizování dat je </w:t>
      </w:r>
      <w:r w:rsidR="00EF65B5">
        <w:rPr>
          <w:rFonts w:cstheme="minorHAnsi"/>
        </w:rPr>
        <w:t>23 350</w:t>
      </w:r>
      <w:r w:rsidRPr="005B3688">
        <w:rPr>
          <w:rFonts w:cstheme="minorHAnsi"/>
        </w:rPr>
        <w:t xml:space="preserve"> ha ZPS sídel a dělí se na pořízení dat ZPS konsolidací a novým mapováním. Tyto činnosti na sebe mohou bezprostředně navazovat nebo se překrývat. Tento rozsah je pouze orientační, plocha vystavěného území v rozsahu správních území obcí je odhadovaná, skutečná plocha bude známa až po zaměření.</w:t>
      </w:r>
      <w:r w:rsidR="203C01B8" w:rsidRPr="005B3688">
        <w:rPr>
          <w:rFonts w:eastAsia="Times New Roman" w:cstheme="minorHAnsi"/>
          <w:color w:val="000000" w:themeColor="text1"/>
        </w:rPr>
        <w:t xml:space="preserve"> </w:t>
      </w:r>
    </w:p>
    <w:p w14:paraId="78C85009" w14:textId="357F14BB" w:rsidR="21CA6A40" w:rsidRPr="00507800" w:rsidRDefault="005B2FED" w:rsidP="4216BA4E">
      <w:pPr>
        <w:spacing w:line="240" w:lineRule="auto"/>
        <w:rPr>
          <w:rFonts w:eastAsia="Times New Roman" w:cstheme="minorHAnsi"/>
          <w:sz w:val="24"/>
          <w:szCs w:val="24"/>
        </w:rPr>
      </w:pPr>
      <w:r w:rsidRPr="005B3688">
        <w:rPr>
          <w:rFonts w:eastAsia="Times New Roman" w:cstheme="minorHAnsi"/>
          <w:color w:val="000000" w:themeColor="text1"/>
        </w:rPr>
        <w:t xml:space="preserve">Základní </w:t>
      </w:r>
      <w:r w:rsidR="203C01B8" w:rsidRPr="005B3688">
        <w:rPr>
          <w:rFonts w:eastAsia="Times New Roman" w:cstheme="minorHAnsi"/>
          <w:color w:val="000000" w:themeColor="text1"/>
        </w:rPr>
        <w:t xml:space="preserve">rozsah území pro pořízení dat </w:t>
      </w:r>
      <w:r w:rsidR="203C01B8" w:rsidRPr="00507800">
        <w:rPr>
          <w:rFonts w:eastAsia="Times New Roman" w:cstheme="minorHAnsi"/>
          <w:sz w:val="24"/>
          <w:szCs w:val="24"/>
        </w:rPr>
        <w:t xml:space="preserve">je v příloze č. </w:t>
      </w:r>
      <w:r w:rsidR="006F368B" w:rsidRPr="00507800">
        <w:rPr>
          <w:rFonts w:eastAsia="Times New Roman" w:cstheme="minorHAnsi"/>
          <w:sz w:val="24"/>
          <w:szCs w:val="24"/>
        </w:rPr>
        <w:t>3</w:t>
      </w:r>
      <w:r w:rsidR="203C01B8" w:rsidRPr="00507800">
        <w:rPr>
          <w:rFonts w:eastAsia="Times New Roman" w:cstheme="minorHAnsi"/>
          <w:sz w:val="24"/>
          <w:szCs w:val="24"/>
        </w:rPr>
        <w:t xml:space="preserve">: Zastavěné území pro konsolidaci ZPS – </w:t>
      </w:r>
      <w:r w:rsidR="006F368B" w:rsidRPr="00507800">
        <w:rPr>
          <w:rFonts w:eastAsia="Times New Roman" w:cstheme="minorHAnsi"/>
          <w:sz w:val="24"/>
          <w:szCs w:val="24"/>
        </w:rPr>
        <w:t xml:space="preserve">Soubor: </w:t>
      </w:r>
      <w:r w:rsidR="00F35543" w:rsidRPr="00507800">
        <w:rPr>
          <w:rFonts w:eastAsia="Times New Roman" w:cstheme="minorHAnsi"/>
          <w:sz w:val="24"/>
          <w:szCs w:val="24"/>
        </w:rPr>
        <w:t>TS_p</w:t>
      </w:r>
      <w:r w:rsidR="006F368B" w:rsidRPr="00507800">
        <w:rPr>
          <w:rFonts w:eastAsia="Times New Roman" w:cstheme="minorHAnsi"/>
          <w:sz w:val="24"/>
          <w:szCs w:val="24"/>
        </w:rPr>
        <w:t>03_Zastavene_uzemi_ZPS.</w:t>
      </w:r>
      <w:r w:rsidR="00AE776C" w:rsidRPr="00507800">
        <w:rPr>
          <w:rFonts w:eastAsia="Times New Roman" w:cstheme="minorHAnsi"/>
          <w:sz w:val="24"/>
          <w:szCs w:val="24"/>
        </w:rPr>
        <w:t>pdf</w:t>
      </w:r>
    </w:p>
    <w:p w14:paraId="1BA5DA13" w14:textId="5A40CDCC" w:rsidR="21CA6A40" w:rsidRPr="00507800" w:rsidRDefault="203C01B8" w:rsidP="4216BA4E">
      <w:pPr>
        <w:spacing w:line="240" w:lineRule="auto"/>
        <w:rPr>
          <w:rFonts w:eastAsia="Times New Roman" w:cstheme="minorHAnsi"/>
          <w:color w:val="000000" w:themeColor="text1"/>
        </w:rPr>
      </w:pPr>
      <w:r w:rsidRPr="005B3688">
        <w:rPr>
          <w:rFonts w:eastAsia="Times New Roman" w:cstheme="minorHAnsi"/>
          <w:color w:val="000000" w:themeColor="text1"/>
        </w:rPr>
        <w:t xml:space="preserve">Pořízení dat nesmí probíhat na vymezeném území Ředitelství silnic a dálnic a Správy železnic, které je </w:t>
      </w:r>
      <w:r w:rsidRPr="00507800">
        <w:rPr>
          <w:rFonts w:eastAsia="Times New Roman" w:cstheme="minorHAnsi"/>
          <w:color w:val="000000" w:themeColor="text1"/>
        </w:rPr>
        <w:t xml:space="preserve">v příloze č. </w:t>
      </w:r>
      <w:r w:rsidR="006F368B" w:rsidRPr="00507800">
        <w:rPr>
          <w:rFonts w:eastAsia="Times New Roman" w:cstheme="minorHAnsi"/>
          <w:color w:val="000000" w:themeColor="text1"/>
        </w:rPr>
        <w:t xml:space="preserve">4 – Soubor: </w:t>
      </w:r>
      <w:r w:rsidR="00F35543" w:rsidRPr="00507800">
        <w:rPr>
          <w:rFonts w:eastAsia="Times New Roman" w:cstheme="minorHAnsi"/>
          <w:color w:val="000000" w:themeColor="text1"/>
        </w:rPr>
        <w:t>TS_p</w:t>
      </w:r>
      <w:r w:rsidR="006F368B" w:rsidRPr="00507800">
        <w:rPr>
          <w:rFonts w:eastAsia="Times New Roman" w:cstheme="minorHAnsi"/>
          <w:color w:val="000000" w:themeColor="text1"/>
        </w:rPr>
        <w:t>04_Vymezen</w:t>
      </w:r>
      <w:r w:rsidR="00F35543" w:rsidRPr="00507800">
        <w:rPr>
          <w:rFonts w:eastAsia="Times New Roman" w:cstheme="minorHAnsi"/>
          <w:color w:val="000000" w:themeColor="text1"/>
        </w:rPr>
        <w:t>a</w:t>
      </w:r>
      <w:r w:rsidR="006F368B" w:rsidRPr="00507800">
        <w:rPr>
          <w:rFonts w:eastAsia="Times New Roman" w:cstheme="minorHAnsi"/>
          <w:color w:val="000000" w:themeColor="text1"/>
        </w:rPr>
        <w:t>_uzemi_RSD_SZ.</w:t>
      </w:r>
      <w:r w:rsidR="00AE776C" w:rsidRPr="00507800">
        <w:rPr>
          <w:rFonts w:eastAsia="Times New Roman" w:cstheme="minorHAnsi"/>
          <w:color w:val="000000" w:themeColor="text1"/>
        </w:rPr>
        <w:t>pdf</w:t>
      </w:r>
      <w:r w:rsidRPr="00507800">
        <w:rPr>
          <w:rFonts w:eastAsia="Times New Roman" w:cstheme="minorHAnsi"/>
          <w:color w:val="000000" w:themeColor="text1"/>
        </w:rPr>
        <w:t>.</w:t>
      </w:r>
    </w:p>
    <w:p w14:paraId="6795CB5E" w14:textId="51DB42C3" w:rsidR="00BD725E" w:rsidRPr="005B3688" w:rsidRDefault="001E5B44" w:rsidP="00BD725E">
      <w:pPr>
        <w:pStyle w:val="Nadpis3"/>
        <w:rPr>
          <w:rStyle w:val="eop"/>
          <w:rFonts w:asciiTheme="minorHAnsi" w:hAnsiTheme="minorHAnsi" w:cstheme="minorHAnsi"/>
        </w:rPr>
      </w:pPr>
      <w:bookmarkStart w:id="59" w:name="_Toc92371988"/>
      <w:r w:rsidRPr="005B3688">
        <w:rPr>
          <w:rStyle w:val="eop"/>
          <w:rFonts w:asciiTheme="minorHAnsi" w:hAnsiTheme="minorHAnsi" w:cstheme="minorHAnsi"/>
        </w:rPr>
        <w:t>Konsolidace dat ZPS</w:t>
      </w:r>
      <w:bookmarkEnd w:id="59"/>
      <w:r w:rsidR="00BD725E" w:rsidRPr="005B3688">
        <w:rPr>
          <w:rStyle w:val="eop"/>
          <w:rFonts w:asciiTheme="minorHAnsi" w:hAnsiTheme="minorHAnsi" w:cstheme="minorHAnsi"/>
        </w:rPr>
        <w:t> </w:t>
      </w:r>
    </w:p>
    <w:p w14:paraId="247A6AF5" w14:textId="676D8521" w:rsidR="00BD725E" w:rsidRPr="005B3688" w:rsidRDefault="06C9AB27" w:rsidP="6073B74B">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 xml:space="preserve">V rámci projektu je uvažováno o převzetí pro konsolidaci a tvorbu </w:t>
      </w:r>
      <w:r w:rsidRPr="005B3688">
        <w:rPr>
          <w:rFonts w:eastAsia="Times New Roman" w:cstheme="minorHAnsi"/>
          <w:b/>
          <w:bCs/>
          <w:color w:val="000000" w:themeColor="text1"/>
        </w:rPr>
        <w:t>ZPS</w:t>
      </w:r>
      <w:r w:rsidRPr="005B3688">
        <w:rPr>
          <w:rFonts w:eastAsia="Times New Roman" w:cstheme="minorHAnsi"/>
          <w:color w:val="000000" w:themeColor="text1"/>
        </w:rPr>
        <w:t xml:space="preserve"> dat následujících subjektů:</w:t>
      </w:r>
    </w:p>
    <w:tbl>
      <w:tblPr>
        <w:tblW w:w="0" w:type="auto"/>
        <w:tblCellMar>
          <w:top w:w="15" w:type="dxa"/>
          <w:left w:w="15" w:type="dxa"/>
          <w:bottom w:w="15" w:type="dxa"/>
          <w:right w:w="15" w:type="dxa"/>
        </w:tblCellMar>
        <w:tblLook w:val="04A0" w:firstRow="1" w:lastRow="0" w:firstColumn="1" w:lastColumn="0" w:noHBand="0" w:noVBand="1"/>
      </w:tblPr>
      <w:tblGrid>
        <w:gridCol w:w="1690"/>
        <w:gridCol w:w="7362"/>
      </w:tblGrid>
      <w:tr w:rsidR="00BD725E" w:rsidRPr="005B3688" w14:paraId="755DC853" w14:textId="77777777" w:rsidTr="2430A560">
        <w:trPr>
          <w:trHeight w:val="815"/>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hideMark/>
          </w:tcPr>
          <w:p w14:paraId="07661193" w14:textId="77777777" w:rsidR="00BD725E" w:rsidRPr="005B3688" w:rsidRDefault="00BD725E" w:rsidP="00780B6D">
            <w:pPr>
              <w:spacing w:before="180" w:after="180"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t>Subjekt</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hideMark/>
          </w:tcPr>
          <w:p w14:paraId="71BCDC56" w14:textId="77777777" w:rsidR="00BD725E" w:rsidRPr="005B3688" w:rsidRDefault="00BD725E" w:rsidP="00780B6D">
            <w:pPr>
              <w:spacing w:before="180" w:after="180" w:line="240" w:lineRule="auto"/>
              <w:jc w:val="center"/>
              <w:rPr>
                <w:rFonts w:eastAsia="Times New Roman" w:cstheme="minorHAnsi"/>
                <w:color w:val="000000" w:themeColor="text1"/>
                <w:sz w:val="20"/>
                <w:szCs w:val="20"/>
              </w:rPr>
            </w:pPr>
            <w:r w:rsidRPr="005B3688">
              <w:rPr>
                <w:rFonts w:eastAsia="Times New Roman" w:cstheme="minorHAnsi"/>
                <w:color w:val="000000" w:themeColor="text1"/>
                <w:sz w:val="20"/>
                <w:szCs w:val="20"/>
              </w:rPr>
              <w:t>Stručný popis rozsahu a podoby dat</w:t>
            </w:r>
          </w:p>
        </w:tc>
      </w:tr>
      <w:tr w:rsidR="00BD725E" w:rsidRPr="005B3688" w14:paraId="04BA7570" w14:textId="77777777" w:rsidTr="2430A560">
        <w:trPr>
          <w:trHeight w:val="920"/>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9DB0660" w14:textId="77777777" w:rsidR="00BD725E" w:rsidRPr="005B3688" w:rsidRDefault="00BD725E" w:rsidP="00780B6D">
            <w:pPr>
              <w:spacing w:before="120" w:after="120"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lastRenderedPageBreak/>
              <w:t>Nadregionální správci TI </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2904BD8" w14:textId="2F1FAD41" w:rsidR="00BD725E" w:rsidRPr="005B3688" w:rsidRDefault="00462A57" w:rsidP="00780B6D">
            <w:pPr>
              <w:spacing w:before="120" w:after="120" w:line="240" w:lineRule="auto"/>
              <w:rPr>
                <w:rFonts w:eastAsia="Times New Roman" w:cstheme="minorHAnsi"/>
                <w:color w:val="000000" w:themeColor="text1"/>
                <w:sz w:val="20"/>
                <w:szCs w:val="20"/>
              </w:rPr>
            </w:pPr>
            <w:r>
              <w:rPr>
                <w:rFonts w:ascii="Calibri" w:eastAsia="Calibri" w:hAnsi="Calibri" w:cs="Calibri"/>
                <w:color w:val="000000"/>
                <w:sz w:val="20"/>
                <w:szCs w:val="20"/>
                <w:lang w:bidi="cs-CZ"/>
              </w:rPr>
              <w:t xml:space="preserve">Data </w:t>
            </w:r>
            <w:r w:rsidR="00B35950">
              <w:rPr>
                <w:rFonts w:ascii="Calibri" w:eastAsia="Calibri" w:hAnsi="Calibri" w:cs="Calibri"/>
                <w:color w:val="000000"/>
                <w:sz w:val="20"/>
                <w:szCs w:val="20"/>
                <w:lang w:bidi="cs-CZ"/>
              </w:rPr>
              <w:t>polohopisu – ÚMPS</w:t>
            </w:r>
            <w:r>
              <w:rPr>
                <w:rFonts w:ascii="Calibri" w:eastAsia="Calibri" w:hAnsi="Calibri" w:cs="Calibri"/>
                <w:color w:val="000000"/>
                <w:sz w:val="20"/>
                <w:szCs w:val="20"/>
                <w:lang w:bidi="cs-CZ"/>
              </w:rPr>
              <w:t xml:space="preserve"> správců sítí reprezentována zejména daty Sdružení správců technické infrastruktury středních a východních Čech pokrývající zejména uliční úseky či velkou část zastavěné části daného sídla v rámci celého kraje. Data dostupná v popsaném výměnném formátu včetně informace o jejich kvalitě a jejich zdroji.</w:t>
            </w:r>
          </w:p>
        </w:tc>
      </w:tr>
      <w:tr w:rsidR="00BD725E" w:rsidRPr="005B3688" w14:paraId="52B07313" w14:textId="77777777" w:rsidTr="2430A560">
        <w:trPr>
          <w:trHeight w:val="920"/>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38069C" w14:textId="2F720744" w:rsidR="00BD725E" w:rsidRPr="005B3688" w:rsidRDefault="00594774" w:rsidP="77C4D969">
            <w:pPr>
              <w:spacing w:before="120" w:after="120" w:line="240" w:lineRule="auto"/>
              <w:rPr>
                <w:rFonts w:eastAsia="Times New Roman" w:cstheme="minorHAnsi"/>
                <w:color w:val="000000" w:themeColor="text1"/>
                <w:sz w:val="20"/>
                <w:szCs w:val="20"/>
              </w:rPr>
            </w:pPr>
            <w:r>
              <w:rPr>
                <w:rFonts w:eastAsia="Times New Roman" w:cstheme="minorHAnsi"/>
                <w:color w:val="000000" w:themeColor="text1"/>
                <w:sz w:val="20"/>
                <w:szCs w:val="20"/>
              </w:rPr>
              <w:t>Královéhradecký</w:t>
            </w:r>
            <w:r w:rsidRPr="005B3688">
              <w:rPr>
                <w:rFonts w:eastAsia="Times New Roman" w:cstheme="minorHAnsi"/>
                <w:color w:val="000000" w:themeColor="text1"/>
                <w:sz w:val="20"/>
                <w:szCs w:val="20"/>
              </w:rPr>
              <w:t xml:space="preserve"> </w:t>
            </w:r>
            <w:r w:rsidR="00BD725E" w:rsidRPr="005B3688">
              <w:rPr>
                <w:rFonts w:eastAsia="Times New Roman" w:cstheme="minorHAnsi"/>
                <w:color w:val="000000" w:themeColor="text1"/>
                <w:sz w:val="20"/>
                <w:szCs w:val="20"/>
              </w:rPr>
              <w:t>kraj</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6235A4" w14:textId="77777777" w:rsidR="00BD725E" w:rsidRPr="005B3688" w:rsidRDefault="00BD725E" w:rsidP="00780B6D">
            <w:pPr>
              <w:spacing w:before="120" w:after="120"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t>Jednotlivé soubory geodetických měření skutečného provedení staveb s různou strukturou a kvalitou, nejčastěji ve formátu DGN, DXF. Data jsou vztažena k majetku kraje, tj. primárně komunikace 2. a 3. tř. a vybrané areály.</w:t>
            </w:r>
          </w:p>
        </w:tc>
      </w:tr>
      <w:tr w:rsidR="00BD725E" w:rsidRPr="005B3688" w14:paraId="30B5B674" w14:textId="77777777" w:rsidTr="2430A560">
        <w:trPr>
          <w:trHeight w:val="920"/>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63B8558" w14:textId="77777777" w:rsidR="00BD725E" w:rsidRPr="005B3688" w:rsidRDefault="00BD725E" w:rsidP="00780B6D">
            <w:pPr>
              <w:spacing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t>Obce provozující DTM</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47752F1" w14:textId="4958C28B" w:rsidR="00BD725E" w:rsidRPr="005B3688" w:rsidRDefault="06C9AB27" w:rsidP="6073B74B">
            <w:pPr>
              <w:spacing w:before="120" w:after="120"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t>Stávající polohopisná data obcí provozujících vlastní DTM</w:t>
            </w:r>
            <w:r w:rsidR="0602571B" w:rsidRPr="005B3688">
              <w:rPr>
                <w:rFonts w:eastAsia="Times New Roman" w:cstheme="minorHAnsi"/>
                <w:color w:val="000000" w:themeColor="text1"/>
                <w:sz w:val="20"/>
                <w:szCs w:val="20"/>
              </w:rPr>
              <w:t xml:space="preserve"> (viz výše)</w:t>
            </w:r>
            <w:r w:rsidRPr="005B3688">
              <w:rPr>
                <w:rFonts w:eastAsia="Times New Roman" w:cstheme="minorHAnsi"/>
                <w:color w:val="000000" w:themeColor="text1"/>
                <w:sz w:val="20"/>
                <w:szCs w:val="20"/>
              </w:rPr>
              <w:t>. Předpoklad jednotné datové struktury, průběžné aktualizace a dostupné informaci o kvalitě dat</w:t>
            </w:r>
            <w:r w:rsidR="414169E2" w:rsidRPr="005B3688">
              <w:rPr>
                <w:rFonts w:eastAsia="Times New Roman" w:cstheme="minorHAnsi"/>
                <w:color w:val="000000" w:themeColor="text1"/>
                <w:sz w:val="20"/>
                <w:szCs w:val="20"/>
              </w:rPr>
              <w:t xml:space="preserve"> (podrobnosti jsou uvedeny v kapitole </w:t>
            </w:r>
            <w:r w:rsidR="6CAF9D2C" w:rsidRPr="005B3688">
              <w:rPr>
                <w:rFonts w:eastAsia="Times New Roman" w:cstheme="minorHAnsi"/>
                <w:color w:val="000000" w:themeColor="text1"/>
                <w:sz w:val="20"/>
                <w:szCs w:val="20"/>
              </w:rPr>
              <w:t>3.1</w:t>
            </w:r>
            <w:r w:rsidRPr="005B3688">
              <w:rPr>
                <w:rFonts w:eastAsia="Times New Roman" w:cstheme="minorHAnsi"/>
                <w:color w:val="000000" w:themeColor="text1"/>
                <w:sz w:val="20"/>
                <w:szCs w:val="20"/>
              </w:rPr>
              <w:t xml:space="preserve">. Data mohou být součástí </w:t>
            </w:r>
            <w:r w:rsidR="1FF23198" w:rsidRPr="005B3688">
              <w:rPr>
                <w:rFonts w:eastAsia="Times New Roman" w:cstheme="minorHAnsi"/>
                <w:color w:val="000000" w:themeColor="text1"/>
                <w:sz w:val="20"/>
                <w:szCs w:val="20"/>
              </w:rPr>
              <w:t xml:space="preserve">i </w:t>
            </w:r>
            <w:r w:rsidRPr="005B3688">
              <w:rPr>
                <w:rFonts w:eastAsia="Times New Roman" w:cstheme="minorHAnsi"/>
                <w:color w:val="000000" w:themeColor="text1"/>
                <w:sz w:val="20"/>
                <w:szCs w:val="20"/>
              </w:rPr>
              <w:t>dat jednotlivých správců TI nebo mohou být vedena samostatně.</w:t>
            </w:r>
          </w:p>
        </w:tc>
      </w:tr>
      <w:tr w:rsidR="00BD725E" w:rsidRPr="005B3688" w14:paraId="7CB664F2" w14:textId="77777777" w:rsidTr="2430A560">
        <w:trPr>
          <w:trHeight w:val="920"/>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6253DE2" w14:textId="77777777" w:rsidR="00BD725E" w:rsidRPr="005B3688" w:rsidRDefault="00BD725E" w:rsidP="00780B6D">
            <w:pPr>
              <w:spacing w:before="120" w:after="120"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t>Vybrané obce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DC3D45B" w14:textId="448F5F07" w:rsidR="00BD725E" w:rsidRPr="005B3688" w:rsidRDefault="06C9AB27" w:rsidP="6073B74B">
            <w:pPr>
              <w:spacing w:before="120" w:after="120" w:line="240" w:lineRule="auto"/>
              <w:rPr>
                <w:rFonts w:eastAsia="Times New Roman" w:cstheme="minorHAnsi"/>
                <w:color w:val="000000" w:themeColor="text1"/>
                <w:sz w:val="20"/>
                <w:szCs w:val="20"/>
              </w:rPr>
            </w:pPr>
            <w:r w:rsidRPr="005B3688">
              <w:rPr>
                <w:rFonts w:eastAsia="Times New Roman" w:cstheme="minorHAnsi"/>
                <w:color w:val="000000" w:themeColor="text1"/>
                <w:sz w:val="20"/>
                <w:szCs w:val="20"/>
              </w:rPr>
              <w:t xml:space="preserve">Stávající data polohopisu </w:t>
            </w:r>
            <w:r w:rsidR="00B35950" w:rsidRPr="005B3688">
              <w:rPr>
                <w:rFonts w:eastAsia="Times New Roman" w:cstheme="minorHAnsi"/>
                <w:color w:val="000000" w:themeColor="text1"/>
                <w:sz w:val="20"/>
                <w:szCs w:val="20"/>
              </w:rPr>
              <w:t>obcí,</w:t>
            </w:r>
            <w:r w:rsidRPr="005B3688">
              <w:rPr>
                <w:rFonts w:eastAsia="Times New Roman" w:cstheme="minorHAnsi"/>
                <w:color w:val="000000" w:themeColor="text1"/>
                <w:sz w:val="20"/>
                <w:szCs w:val="20"/>
              </w:rPr>
              <w:t xml:space="preserve"> která budou vhodná pro konsolidaci na základě vlastního požadavku obce či po dohodě s krajem. Nejčastěji půjde o jednotlivé DGN, DXF soubory geodetických měření skutečného provedení staveb s různou strukturou a kvalitou. Data budou pokrývat část obce, kde probíhala konkrétní výstavba nebo rekonstrukce TI či DI.  </w:t>
            </w:r>
          </w:p>
        </w:tc>
      </w:tr>
      <w:tr w:rsidR="00BD725E" w:rsidRPr="005B3688" w14:paraId="11D57469" w14:textId="77777777" w:rsidTr="2430A560">
        <w:trPr>
          <w:trHeight w:val="920"/>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C4B9976" w14:textId="7241CB8A" w:rsidR="00BD725E" w:rsidRPr="005B3688" w:rsidRDefault="00953E83" w:rsidP="00780B6D">
            <w:pPr>
              <w:spacing w:before="120" w:after="120" w:line="240" w:lineRule="auto"/>
              <w:rPr>
                <w:rFonts w:eastAsia="Times New Roman" w:cstheme="minorHAnsi"/>
                <w:color w:val="000000" w:themeColor="text1"/>
                <w:sz w:val="20"/>
                <w:szCs w:val="20"/>
              </w:rPr>
            </w:pPr>
            <w:r>
              <w:rPr>
                <w:rFonts w:eastAsia="Times New Roman" w:cstheme="minorHAnsi"/>
                <w:color w:val="000000" w:themeColor="text1"/>
                <w:sz w:val="20"/>
                <w:szCs w:val="20"/>
              </w:rPr>
              <w:t>Aktualizační zakázky</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B4B4650" w14:textId="7DC8E46F" w:rsidR="00BD725E" w:rsidRPr="005B3688" w:rsidRDefault="0020116A" w:rsidP="2430A560">
            <w:pPr>
              <w:spacing w:before="120" w:after="120" w:line="240" w:lineRule="auto"/>
              <w:rPr>
                <w:rFonts w:eastAsia="Times New Roman" w:cstheme="minorBidi"/>
                <w:color w:val="000000" w:themeColor="text1"/>
                <w:sz w:val="20"/>
                <w:szCs w:val="20"/>
              </w:rPr>
            </w:pPr>
            <w:r>
              <w:rPr>
                <w:rFonts w:ascii="Calibri" w:eastAsia="Calibri" w:hAnsi="Calibri" w:cs="Calibri"/>
                <w:color w:val="000000"/>
                <w:sz w:val="20"/>
                <w:szCs w:val="20"/>
                <w:lang w:bidi="cs-CZ"/>
              </w:rPr>
              <w:t>Jednotlivé soubory předávané od výše uvedených subjektů v období realizace projektu. Bude se jednat o soubory různých formátů a struktur. Vždy však s potřebnou dokumentací, ověřením ÚOZI a s dalšími předem dohodnutými náležitostmi.</w:t>
            </w:r>
          </w:p>
        </w:tc>
      </w:tr>
    </w:tbl>
    <w:p w14:paraId="44DF91AC" w14:textId="1EF0824B"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Konsolidace dat ÚMPS/ZPS bude probíhat podle zásad obecné konsolidace popsané v</w:t>
      </w:r>
      <w:r w:rsidR="00AE7170" w:rsidRPr="00507800">
        <w:rPr>
          <w:rFonts w:eastAsia="Times New Roman" w:cstheme="minorHAnsi"/>
          <w:color w:val="000000" w:themeColor="text1"/>
        </w:rPr>
        <w:t> </w:t>
      </w:r>
      <w:r w:rsidRPr="00507800">
        <w:rPr>
          <w:rFonts w:eastAsia="Times New Roman" w:cstheme="minorHAnsi"/>
          <w:color w:val="000000" w:themeColor="text1"/>
        </w:rPr>
        <w:t>kapitole</w:t>
      </w:r>
      <w:r w:rsidR="00AE7170" w:rsidRPr="00507800">
        <w:rPr>
          <w:rFonts w:eastAsia="Times New Roman" w:cstheme="minorHAnsi"/>
          <w:color w:val="000000" w:themeColor="text1"/>
        </w:rPr>
        <w:t xml:space="preserve"> </w:t>
      </w:r>
      <w:r w:rsidR="00AE7170" w:rsidRPr="00507800">
        <w:rPr>
          <w:rFonts w:eastAsia="Times New Roman" w:cstheme="minorHAnsi"/>
          <w:color w:val="000000" w:themeColor="text1"/>
        </w:rPr>
        <w:fldChar w:fldCharType="begin"/>
      </w:r>
      <w:r w:rsidR="00AE7170" w:rsidRPr="00507800">
        <w:rPr>
          <w:rFonts w:eastAsia="Times New Roman" w:cstheme="minorHAnsi"/>
          <w:color w:val="000000" w:themeColor="text1"/>
        </w:rPr>
        <w:instrText xml:space="preserve"> REF _Ref71716427 \r \h </w:instrText>
      </w:r>
      <w:r w:rsidR="005B3688" w:rsidRPr="00507800">
        <w:rPr>
          <w:rFonts w:eastAsia="Times New Roman" w:cstheme="minorHAnsi"/>
          <w:color w:val="000000" w:themeColor="text1"/>
        </w:rPr>
        <w:instrText xml:space="preserve"> \* MERGEFORMAT </w:instrText>
      </w:r>
      <w:r w:rsidR="00AE7170" w:rsidRPr="00507800">
        <w:rPr>
          <w:rFonts w:eastAsia="Times New Roman" w:cstheme="minorHAnsi"/>
          <w:color w:val="000000" w:themeColor="text1"/>
        </w:rPr>
      </w:r>
      <w:r w:rsidR="00AE7170" w:rsidRPr="00507800">
        <w:rPr>
          <w:rFonts w:eastAsia="Times New Roman" w:cstheme="minorHAnsi"/>
          <w:color w:val="000000" w:themeColor="text1"/>
        </w:rPr>
        <w:fldChar w:fldCharType="separate"/>
      </w:r>
      <w:r w:rsidR="00AE7170" w:rsidRPr="00507800">
        <w:rPr>
          <w:rFonts w:eastAsia="Times New Roman" w:cstheme="minorHAnsi"/>
          <w:color w:val="000000" w:themeColor="text1"/>
        </w:rPr>
        <w:t>4.1.</w:t>
      </w:r>
      <w:r w:rsidR="00AE7170" w:rsidRPr="00507800">
        <w:rPr>
          <w:rFonts w:eastAsia="Times New Roman" w:cstheme="minorHAnsi"/>
          <w:color w:val="000000" w:themeColor="text1"/>
        </w:rPr>
        <w:fldChar w:fldCharType="end"/>
      </w:r>
      <w:r w:rsidR="003E6667" w:rsidRPr="00507800">
        <w:rPr>
          <w:rFonts w:eastAsia="Times New Roman" w:cstheme="minorHAnsi"/>
          <w:color w:val="000000" w:themeColor="text1"/>
        </w:rPr>
        <w:t>3</w:t>
      </w:r>
      <w:r w:rsidRPr="00507800">
        <w:rPr>
          <w:rFonts w:eastAsia="Times New Roman" w:cstheme="minorHAnsi"/>
          <w:color w:val="000000" w:themeColor="text1"/>
        </w:rPr>
        <w:t>.</w:t>
      </w:r>
      <w:r w:rsidRPr="005B3688">
        <w:rPr>
          <w:rFonts w:eastAsia="Times New Roman" w:cstheme="minorHAnsi"/>
          <w:color w:val="000000" w:themeColor="text1"/>
          <w:shd w:val="clear" w:color="auto" w:fill="999999"/>
        </w:rPr>
        <w:t> </w:t>
      </w:r>
    </w:p>
    <w:p w14:paraId="4FE44FCC"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V rámci konsolidace dat lze doplňovat chybějící obsah datové sady, a to v těchto případech:</w:t>
      </w:r>
    </w:p>
    <w:p w14:paraId="04D6168F" w14:textId="77777777" w:rsidR="00BD725E" w:rsidRPr="005B3688" w:rsidRDefault="00BD725E" w:rsidP="00A83299">
      <w:pPr>
        <w:numPr>
          <w:ilvl w:val="0"/>
          <w:numId w:val="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Doplnění chybějícího jednotlivého bodového prvku do jinak kvalitní a úplné datové sady, který lze v podkladu jednoznačně identifikovat (například šachta, lampa, vjezd apod.).</w:t>
      </w:r>
    </w:p>
    <w:p w14:paraId="242C3070" w14:textId="77777777" w:rsidR="00BD725E" w:rsidRPr="005B3688" w:rsidRDefault="00BD725E" w:rsidP="00A83299">
      <w:pPr>
        <w:numPr>
          <w:ilvl w:val="0"/>
          <w:numId w:val="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Doplnění chybějících přímých úseků linií (spojení dvou lomových bodů v existujících datech) do délky 20 metrů do jinak kvalitní a úplné datové sady, které lze v podkladu jednoznačně identifikovat (například plot, silnice, chodník apod.).</w:t>
      </w:r>
    </w:p>
    <w:p w14:paraId="4E4AECE9" w14:textId="77777777" w:rsidR="00BD725E" w:rsidRPr="005B3688" w:rsidRDefault="00BD725E" w:rsidP="00A83299">
      <w:pPr>
        <w:numPr>
          <w:ilvl w:val="0"/>
          <w:numId w:val="7"/>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Doplnění chybějící hranice budov je možné podle aktuálních dat katastru nemovitostí, kdy pro určování souřadnic XY budou využívány budovy katastru nemovitostí s kódem kvality 3 (zachovává se stejný průběh budovy, pokud mezní odchylka budovy v katastru nemovitostí od mapovaného průběhu budovy je v poloze ≤ 0,24 m). Zároveň je vždy ověřován skutečný stav (tvar a rozsah) vůči aktuálnímu mapovému podkladu nebo místním šetřením. </w:t>
      </w:r>
    </w:p>
    <w:p w14:paraId="2B6F97A3"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Úpravy lze provést pořízením dat nad kontrolním podkladem. Prvky musí mít odpovídající atribut – způsob pořízení dat a případné další náležitosti požadované legislativou a metodikami. </w:t>
      </w:r>
    </w:p>
    <w:p w14:paraId="73191EC1" w14:textId="77777777" w:rsidR="00BD725E" w:rsidRPr="005B3688" w:rsidRDefault="06C9AB27"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Do konsolidace budou vstupovat pouze prvky z aktivních map (stavová data), historické prvky budou archivovány v jejich původním datovém modelu a nejsou dále konsolidována.</w:t>
      </w:r>
    </w:p>
    <w:p w14:paraId="378865F2" w14:textId="25F7A7D3" w:rsidR="109C3618" w:rsidRPr="005B3688" w:rsidRDefault="273416A4" w:rsidP="0EB6C326">
      <w:pPr>
        <w:spacing w:line="240" w:lineRule="auto"/>
        <w:rPr>
          <w:rFonts w:cstheme="minorHAnsi"/>
          <w:color w:val="000000" w:themeColor="text1"/>
        </w:rPr>
      </w:pPr>
      <w:r w:rsidRPr="005B3688">
        <w:rPr>
          <w:rFonts w:cstheme="minorHAnsi"/>
          <w:color w:val="000000" w:themeColor="text1"/>
        </w:rPr>
        <w:t>Bude provedena verifikace stávajících dat a jejich čistění, při kterém budou ze vstupních dat odebrána data, která nejsou předmětem vedení ZPS, tj. nejsou obsahem DTM podle Vyhlášky, a dále budou odstraněna data, která nejsou v souladu se skutečným stavem.</w:t>
      </w:r>
    </w:p>
    <w:p w14:paraId="1B6B6D1D" w14:textId="66097085" w:rsidR="109C3618" w:rsidRPr="005B3688" w:rsidRDefault="273416A4" w:rsidP="0EB6C326">
      <w:pPr>
        <w:spacing w:line="240" w:lineRule="auto"/>
        <w:rPr>
          <w:rFonts w:cstheme="minorHAnsi"/>
          <w:color w:val="000000" w:themeColor="text1"/>
        </w:rPr>
      </w:pPr>
      <w:r w:rsidRPr="005B3688">
        <w:rPr>
          <w:rFonts w:cstheme="minorHAnsi"/>
          <w:color w:val="000000" w:themeColor="text1"/>
        </w:rPr>
        <w:t>Soulad se skutečným stavem bude na stávajících vstupních datech kontrolován na mezní odchylky pro tř. př. 3 nebo 9 (výskyt zdrojových dat ve tř. př. 4 nebo 5 bude pravděpodobně zanedbatelný). Mezní odchylky pro provedení kontrol:</w:t>
      </w:r>
    </w:p>
    <w:p w14:paraId="1ED04B69" w14:textId="6489DA86" w:rsidR="109C3618" w:rsidRPr="005B3688" w:rsidRDefault="273416A4" w:rsidP="00A83299">
      <w:pPr>
        <w:pStyle w:val="Odstavecseseznamem"/>
        <w:numPr>
          <w:ilvl w:val="0"/>
          <w:numId w:val="13"/>
        </w:numPr>
        <w:spacing w:line="240" w:lineRule="auto"/>
        <w:rPr>
          <w:rFonts w:eastAsiaTheme="minorEastAsia" w:cstheme="minorHAnsi"/>
          <w:color w:val="000000" w:themeColor="text1"/>
        </w:rPr>
      </w:pPr>
      <w:r w:rsidRPr="005B3688">
        <w:rPr>
          <w:rFonts w:cstheme="minorHAnsi"/>
          <w:color w:val="000000" w:themeColor="text1"/>
        </w:rPr>
        <w:lastRenderedPageBreak/>
        <w:t>data ve 3. tř. př.</w:t>
      </w:r>
      <w:r w:rsidR="109C3618" w:rsidRPr="005B3688">
        <w:rPr>
          <w:rFonts w:cstheme="minorHAnsi"/>
        </w:rPr>
        <w:tab/>
      </w:r>
      <w:r w:rsidRPr="005B3688">
        <w:rPr>
          <w:rFonts w:cstheme="minorHAnsi"/>
          <w:color w:val="000000" w:themeColor="text1"/>
        </w:rPr>
        <w:t>mezní odchylka v poloze ≤ 0,24 m; ve výšce ≤ 0,24 nebo 0,34 m (podle ČSN 01 3410),</w:t>
      </w:r>
    </w:p>
    <w:p w14:paraId="1EC85F5F" w14:textId="66DC7967" w:rsidR="109C3618" w:rsidRPr="005B3688" w:rsidRDefault="273416A4" w:rsidP="00A83299">
      <w:pPr>
        <w:pStyle w:val="Odstavecseseznamem"/>
        <w:numPr>
          <w:ilvl w:val="0"/>
          <w:numId w:val="13"/>
        </w:numPr>
        <w:spacing w:line="240" w:lineRule="auto"/>
        <w:rPr>
          <w:rFonts w:eastAsiaTheme="minorEastAsia" w:cstheme="minorHAnsi"/>
          <w:color w:val="000000" w:themeColor="text1"/>
        </w:rPr>
      </w:pPr>
      <w:r w:rsidRPr="005B3688">
        <w:rPr>
          <w:rFonts w:cstheme="minorHAnsi"/>
          <w:color w:val="000000" w:themeColor="text1"/>
        </w:rPr>
        <w:t>data v 9. tř. př.</w:t>
      </w:r>
      <w:r w:rsidR="109C3618" w:rsidRPr="005B3688">
        <w:rPr>
          <w:rFonts w:cstheme="minorHAnsi"/>
        </w:rPr>
        <w:tab/>
      </w:r>
      <w:r w:rsidRPr="005B3688">
        <w:rPr>
          <w:rFonts w:cstheme="minorHAnsi"/>
          <w:color w:val="000000" w:themeColor="text1"/>
        </w:rPr>
        <w:t>mezní odchylka v poloze ≤ 0,50 m; ve výšce ≤ 0,50.</w:t>
      </w:r>
    </w:p>
    <w:p w14:paraId="410AF4DE" w14:textId="59A96C76" w:rsidR="109C3618" w:rsidRPr="005B3688" w:rsidRDefault="273416A4" w:rsidP="0EB6C326">
      <w:pPr>
        <w:spacing w:line="240" w:lineRule="auto"/>
        <w:rPr>
          <w:rFonts w:cstheme="minorHAnsi"/>
          <w:color w:val="000000" w:themeColor="text1"/>
        </w:rPr>
      </w:pPr>
      <w:r w:rsidRPr="005B3688">
        <w:rPr>
          <w:rFonts w:cstheme="minorHAnsi"/>
          <w:color w:val="000000" w:themeColor="text1"/>
        </w:rPr>
        <w:t xml:space="preserve">Při konsolidaci dat nebudou data kategorizována do tříd přesnosti 4 a 5 dle Vyhlášky o DTM kraje, které mají nízkou přesnost a malou praktickou využitelnost z hlediska následné správy a údržby dat </w:t>
      </w:r>
    </w:p>
    <w:p w14:paraId="7CA3CACF" w14:textId="6F5978D8" w:rsidR="6841D93F" w:rsidRPr="005B3688" w:rsidRDefault="7F20AB2C" w:rsidP="0EB6C326">
      <w:pPr>
        <w:spacing w:line="240" w:lineRule="auto"/>
        <w:rPr>
          <w:rFonts w:cstheme="minorHAnsi"/>
          <w:color w:val="000000" w:themeColor="text1"/>
        </w:rPr>
      </w:pPr>
      <w:r w:rsidRPr="005B3688">
        <w:rPr>
          <w:rFonts w:cstheme="minorHAnsi"/>
          <w:color w:val="000000" w:themeColor="text1"/>
        </w:rPr>
        <w:t>V případě konsolidace data ZPS v obcích s DTM nebudou existující vstupní data s údajem o kvalitě dat ve tř. př. 3 převáděna do horší třídy přesnosti, pokud tato data vyhovují stanovené mezní odchylce. Cílem konsolidace je pořízení max. množství dat ve 3 tř. př., výjimečně v horší tř. př.</w:t>
      </w:r>
    </w:p>
    <w:p w14:paraId="388632BC" w14:textId="4BFC4F56" w:rsidR="7826DAA1" w:rsidRPr="005B3688" w:rsidRDefault="0F496B8C" w:rsidP="0EB6C326">
      <w:pPr>
        <w:spacing w:line="240" w:lineRule="auto"/>
        <w:rPr>
          <w:rFonts w:cstheme="minorHAnsi"/>
          <w:color w:val="000000" w:themeColor="text1"/>
        </w:rPr>
      </w:pPr>
      <w:r w:rsidRPr="005B3688">
        <w:rPr>
          <w:rFonts w:cstheme="minorHAnsi"/>
          <w:color w:val="000000" w:themeColor="text1"/>
        </w:rPr>
        <w:t>Na konsolidovaných datech (podrobných bodech), na kterých se nevyskytuje údaj o výšce, bude provedeno jeho doplnění, a to:</w:t>
      </w:r>
    </w:p>
    <w:p w14:paraId="762491AA" w14:textId="1D0E1370" w:rsidR="7826DAA1" w:rsidRPr="005B3688" w:rsidRDefault="0F496B8C"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v případě konsolidace data ZPS v obcích s DTM do stejné tř. př., do které byl klasifikován (např. pokud byl podrobný bod polohově klasifikován do 3. tř. př., musí být výškově určen také ve 3. tř. př.),</w:t>
      </w:r>
    </w:p>
    <w:p w14:paraId="62CF8655" w14:textId="400C7A8B" w:rsidR="7826DAA1" w:rsidRPr="005B3688" w:rsidRDefault="0F496B8C"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v případě konsolidace data ZPS ve zbývajícím území se zástavbou do 3 tř. př. nebo horší tř. př.</w:t>
      </w:r>
    </w:p>
    <w:p w14:paraId="243D7A03" w14:textId="79C8BDE5" w:rsidR="00BD725E" w:rsidRPr="005B3688" w:rsidRDefault="001E5B44" w:rsidP="00BD725E">
      <w:pPr>
        <w:pStyle w:val="Nadpis4"/>
        <w:rPr>
          <w:rStyle w:val="eop"/>
          <w:rFonts w:asciiTheme="minorHAnsi" w:hAnsiTheme="minorHAnsi" w:cstheme="minorHAnsi"/>
        </w:rPr>
      </w:pPr>
      <w:bookmarkStart w:id="60" w:name="_Toc75737435"/>
      <w:bookmarkStart w:id="61" w:name="_Toc75737507"/>
      <w:bookmarkStart w:id="62" w:name="_Toc92371989"/>
      <w:bookmarkEnd w:id="60"/>
      <w:bookmarkEnd w:id="61"/>
      <w:r w:rsidRPr="005B3688">
        <w:rPr>
          <w:rStyle w:val="eop"/>
          <w:rFonts w:asciiTheme="minorHAnsi" w:hAnsiTheme="minorHAnsi" w:cstheme="minorHAnsi"/>
        </w:rPr>
        <w:t>Uvedení ÚMPS do souladu se ZPS</w:t>
      </w:r>
      <w:bookmarkEnd w:id="62"/>
      <w:r w:rsidR="00BD725E" w:rsidRPr="005B3688">
        <w:rPr>
          <w:rStyle w:val="eop"/>
          <w:rFonts w:asciiTheme="minorHAnsi" w:hAnsiTheme="minorHAnsi" w:cstheme="minorHAnsi"/>
        </w:rPr>
        <w:t> </w:t>
      </w:r>
    </w:p>
    <w:p w14:paraId="657E85FA"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Z hlediska porovnání obsahové části datových modelů stávajících ÚMPS a ZPS DTM ČR je možné prvky rozdělit do několika kategorií:</w:t>
      </w:r>
    </w:p>
    <w:p w14:paraId="41E6AD33" w14:textId="77777777" w:rsidR="00BD725E" w:rsidRPr="005B3688" w:rsidRDefault="00BD725E"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Prvky obsažené v obou datových modelech</w:t>
      </w:r>
    </w:p>
    <w:p w14:paraId="498F4E26" w14:textId="77777777" w:rsidR="00BD725E" w:rsidRPr="005B3688" w:rsidRDefault="00BD725E"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Prvky stávajících ÚMPS, které nejsou v datovém modelu ZPS DTM ČR</w:t>
      </w:r>
    </w:p>
    <w:p w14:paraId="19B5F2BB" w14:textId="77777777" w:rsidR="00BD725E" w:rsidRPr="005B3688" w:rsidRDefault="00BD725E" w:rsidP="00A83299">
      <w:pPr>
        <w:numPr>
          <w:ilvl w:val="0"/>
          <w:numId w:val="16"/>
        </w:numPr>
        <w:pBdr>
          <w:top w:val="nil"/>
          <w:left w:val="nil"/>
          <w:bottom w:val="nil"/>
          <w:right w:val="nil"/>
          <w:between w:val="nil"/>
        </w:pBdr>
        <w:spacing w:after="0"/>
        <w:ind w:left="284" w:hanging="283"/>
        <w:rPr>
          <w:rFonts w:eastAsia="Calibri" w:cstheme="minorHAnsi"/>
        </w:rPr>
      </w:pPr>
      <w:r w:rsidRPr="005B3688">
        <w:rPr>
          <w:rFonts w:eastAsia="Calibri" w:cstheme="minorHAnsi"/>
        </w:rPr>
        <w:t>Nové prvky ZPS DTM ČR, které nejsou v datovém modelu stávajících ÚMPS</w:t>
      </w:r>
    </w:p>
    <w:p w14:paraId="742DAB20" w14:textId="77777777" w:rsidR="00BD725E" w:rsidRPr="005B3688" w:rsidRDefault="00BD725E" w:rsidP="00BD725E">
      <w:pPr>
        <w:spacing w:before="120" w:after="0" w:line="240" w:lineRule="auto"/>
        <w:rPr>
          <w:rFonts w:eastAsia="Times New Roman" w:cstheme="minorHAnsi"/>
          <w:color w:val="000000" w:themeColor="text1"/>
          <w:sz w:val="24"/>
          <w:szCs w:val="24"/>
        </w:rPr>
      </w:pPr>
      <w:r w:rsidRPr="005B3688">
        <w:rPr>
          <w:rFonts w:eastAsia="Times New Roman" w:cstheme="minorHAnsi"/>
          <w:b/>
          <w:bCs/>
          <w:color w:val="000000" w:themeColor="text1"/>
          <w:u w:val="single"/>
        </w:rPr>
        <w:t>Prvky obsažené v obou datových modelech</w:t>
      </w:r>
    </w:p>
    <w:p w14:paraId="170AD780" w14:textId="41EF1094"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Tyto prvky budou konsolidovány podle obecných pravidel v</w:t>
      </w:r>
      <w:r w:rsidR="00AE7170" w:rsidRPr="005B3688">
        <w:rPr>
          <w:rFonts w:eastAsia="Times New Roman" w:cstheme="minorHAnsi"/>
          <w:color w:val="000000" w:themeColor="text1"/>
        </w:rPr>
        <w:t> </w:t>
      </w:r>
      <w:r w:rsidRPr="00507800">
        <w:rPr>
          <w:rFonts w:eastAsia="Times New Roman" w:cstheme="minorHAnsi"/>
          <w:color w:val="000000" w:themeColor="text1"/>
        </w:rPr>
        <w:t>kapitole</w:t>
      </w:r>
      <w:r w:rsidR="00AE7170" w:rsidRPr="00507800">
        <w:rPr>
          <w:rFonts w:eastAsia="Times New Roman" w:cstheme="minorHAnsi"/>
          <w:color w:val="000000" w:themeColor="text1"/>
        </w:rPr>
        <w:t xml:space="preserve"> </w:t>
      </w:r>
      <w:r w:rsidR="00AE7170" w:rsidRPr="00507800">
        <w:rPr>
          <w:rFonts w:eastAsia="Times New Roman" w:cstheme="minorHAnsi"/>
          <w:color w:val="000000" w:themeColor="text1"/>
        </w:rPr>
        <w:fldChar w:fldCharType="begin"/>
      </w:r>
      <w:r w:rsidR="00AE7170" w:rsidRPr="00507800">
        <w:rPr>
          <w:rFonts w:eastAsia="Times New Roman" w:cstheme="minorHAnsi"/>
          <w:color w:val="000000" w:themeColor="text1"/>
        </w:rPr>
        <w:instrText xml:space="preserve"> REF _Ref71716418 \r \h </w:instrText>
      </w:r>
      <w:r w:rsidR="00E74FBB" w:rsidRPr="00507800">
        <w:rPr>
          <w:rFonts w:eastAsia="Times New Roman" w:cstheme="minorHAnsi"/>
          <w:color w:val="000000" w:themeColor="text1"/>
        </w:rPr>
        <w:instrText xml:space="preserve"> \* MERGEFORMAT </w:instrText>
      </w:r>
      <w:r w:rsidR="00AE7170" w:rsidRPr="00507800">
        <w:rPr>
          <w:rFonts w:eastAsia="Times New Roman" w:cstheme="minorHAnsi"/>
          <w:color w:val="000000" w:themeColor="text1"/>
        </w:rPr>
      </w:r>
      <w:r w:rsidR="00AE7170" w:rsidRPr="00507800">
        <w:rPr>
          <w:rFonts w:eastAsia="Times New Roman" w:cstheme="minorHAnsi"/>
          <w:color w:val="000000" w:themeColor="text1"/>
        </w:rPr>
        <w:fldChar w:fldCharType="separate"/>
      </w:r>
      <w:r w:rsidR="00AE7170" w:rsidRPr="00507800">
        <w:rPr>
          <w:rFonts w:eastAsia="Times New Roman" w:cstheme="minorHAnsi"/>
          <w:color w:val="000000" w:themeColor="text1"/>
        </w:rPr>
        <w:t>4.1.</w:t>
      </w:r>
      <w:r w:rsidR="00AE7170" w:rsidRPr="00507800">
        <w:rPr>
          <w:rFonts w:eastAsia="Times New Roman" w:cstheme="minorHAnsi"/>
          <w:color w:val="000000" w:themeColor="text1"/>
        </w:rPr>
        <w:fldChar w:fldCharType="end"/>
      </w:r>
      <w:r w:rsidR="00CC6042" w:rsidRPr="00507800">
        <w:rPr>
          <w:rFonts w:eastAsia="Times New Roman" w:cstheme="minorHAnsi"/>
          <w:color w:val="000000" w:themeColor="text1"/>
        </w:rPr>
        <w:t>3</w:t>
      </w:r>
      <w:r w:rsidRPr="005B3688">
        <w:rPr>
          <w:rFonts w:eastAsia="Times New Roman" w:cstheme="minorHAnsi"/>
          <w:color w:val="000000" w:themeColor="text1"/>
        </w:rPr>
        <w:t xml:space="preserve"> a kategorizovány dle JVF DTM aktuální verze.</w:t>
      </w:r>
    </w:p>
    <w:p w14:paraId="15F9FA22" w14:textId="77777777" w:rsidR="00BD725E" w:rsidRPr="005B3688" w:rsidRDefault="00BD725E" w:rsidP="00BD725E">
      <w:pPr>
        <w:spacing w:before="120" w:after="0" w:line="240" w:lineRule="auto"/>
        <w:rPr>
          <w:rFonts w:eastAsia="Times New Roman" w:cstheme="minorHAnsi"/>
          <w:color w:val="000000" w:themeColor="text1"/>
          <w:sz w:val="24"/>
          <w:szCs w:val="24"/>
        </w:rPr>
      </w:pPr>
      <w:r w:rsidRPr="005B3688">
        <w:rPr>
          <w:rFonts w:eastAsia="Times New Roman" w:cstheme="minorHAnsi"/>
          <w:b/>
          <w:bCs/>
          <w:color w:val="000000" w:themeColor="text1"/>
          <w:u w:val="single"/>
        </w:rPr>
        <w:t>Prvky stávajících ÚMPS, které nejsou v datovém modelu ZPS DTM ČR</w:t>
      </w:r>
    </w:p>
    <w:p w14:paraId="31FD9968"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Lze očekávat, že ve stávajících datových modelech stávajících ÚMPS, které nejsou vedeny v datovém modelu ZPS DTM ČR, budou obsaženy následující skupiny objektů:</w:t>
      </w:r>
    </w:p>
    <w:p w14:paraId="68F30751" w14:textId="77777777" w:rsidR="00BD725E" w:rsidRPr="005B3688" w:rsidRDefault="00BD725E" w:rsidP="00A83299">
      <w:pPr>
        <w:numPr>
          <w:ilvl w:val="0"/>
          <w:numId w:val="8"/>
        </w:numPr>
        <w:spacing w:before="120" w:after="0" w:line="240" w:lineRule="auto"/>
        <w:textAlignment w:val="baseline"/>
        <w:rPr>
          <w:rFonts w:eastAsia="Times New Roman" w:cstheme="minorHAnsi"/>
          <w:color w:val="000000" w:themeColor="text1"/>
        </w:rPr>
      </w:pPr>
      <w:r w:rsidRPr="005B3688">
        <w:rPr>
          <w:rFonts w:eastAsia="Times New Roman" w:cstheme="minorHAnsi"/>
          <w:color w:val="000000" w:themeColor="text1"/>
          <w:u w:val="single"/>
        </w:rPr>
        <w:t>Prvky k převedení na jiný typ objektu – nutné převést a správně zařadit při konsolidaci</w:t>
      </w:r>
    </w:p>
    <w:p w14:paraId="4E6C94C7"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Tyto prvky je nutné v maximální míře zachovat a správně kategorizovat do datového modelu dle JVF DTM, aby nedošlo k jejich ztrátě.</w:t>
      </w:r>
    </w:p>
    <w:p w14:paraId="369474C7" w14:textId="77777777" w:rsidR="00BD725E" w:rsidRPr="005B3688" w:rsidRDefault="00BD725E" w:rsidP="00A83299">
      <w:pPr>
        <w:numPr>
          <w:ilvl w:val="0"/>
          <w:numId w:val="9"/>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u w:val="single"/>
        </w:rPr>
        <w:t>Prvky patřící do pasportů majetku</w:t>
      </w:r>
      <w:r w:rsidRPr="005B3688">
        <w:rPr>
          <w:rFonts w:eastAsia="Times New Roman" w:cstheme="minorHAnsi"/>
          <w:color w:val="000000" w:themeColor="text1"/>
        </w:rPr>
        <w:t xml:space="preserve"> – nevstupují do konsolidace, zůstanou v pomocném datovém skladu vedeném v původních datových modelech</w:t>
      </w:r>
    </w:p>
    <w:p w14:paraId="7850D201"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Skupinu prvků tvoří zejména zeleň, městský mobiliář a svislé dopravní značení. Vyhláška s těmito prvky nepočítá. Tyto prvky zůstanou v pomocném datovém skladu vedeném v původních datových modelech.</w:t>
      </w:r>
    </w:p>
    <w:p w14:paraId="4F9556CA" w14:textId="77777777" w:rsidR="00BD725E" w:rsidRPr="005B3688" w:rsidRDefault="00BD725E" w:rsidP="00A83299">
      <w:pPr>
        <w:numPr>
          <w:ilvl w:val="0"/>
          <w:numId w:val="10"/>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u w:val="single"/>
        </w:rPr>
        <w:t>Prvky TI a DI patřící do Přílohy 1 Vyhlášky</w:t>
      </w:r>
      <w:r w:rsidRPr="005B3688">
        <w:rPr>
          <w:rFonts w:eastAsia="Times New Roman" w:cstheme="minorHAnsi"/>
          <w:color w:val="000000" w:themeColor="text1"/>
        </w:rPr>
        <w:t xml:space="preserve"> – do konsolidace vstupují pouze prvky DI, prvky TI budou případně předány správcům TI nebo vstupují do procesu konsolidace DI či TI – viz výše.</w:t>
      </w:r>
    </w:p>
    <w:p w14:paraId="2F2F68E9"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Povrchové znaky TI jsou součástí TI a zodpovídá za ně vlastník/správce TI, kterým se tyto prvky předají. Prvky budou poté archivovány. Prvky DI ve vlastnictví obcí či kraje budou vstupovat do konsolidace DI – viz výše. </w:t>
      </w:r>
    </w:p>
    <w:p w14:paraId="48D89134" w14:textId="77777777" w:rsidR="00BD725E" w:rsidRPr="005B3688" w:rsidRDefault="00BD725E" w:rsidP="00A83299">
      <w:pPr>
        <w:numPr>
          <w:ilvl w:val="0"/>
          <w:numId w:val="11"/>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u w:val="single"/>
        </w:rPr>
        <w:t>Prvky ke zrušení</w:t>
      </w:r>
      <w:r w:rsidRPr="005B3688">
        <w:rPr>
          <w:rFonts w:eastAsia="Times New Roman" w:cstheme="minorHAnsi"/>
          <w:color w:val="000000" w:themeColor="text1"/>
        </w:rPr>
        <w:t xml:space="preserve"> – nestupují do konsolidace, pouze se zálohují v pomocném datovém skladu vedeném v původních datových modelech</w:t>
      </w:r>
    </w:p>
    <w:p w14:paraId="37475A92"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Objekty, které nelze nalézt v datovém modelu ZPS DTM ČR a jsou označeny jako objekty ke zrušení, nemají zásadní vliv na kvalitu a obsah technické mapy. Většinu z nich lze nalézt v jiných zdrojích nebo jsou nevýznamné z hlediska četnosti výskytu, případně do technické mapy svým charakterem nepatří.</w:t>
      </w:r>
    </w:p>
    <w:p w14:paraId="476A7558"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lastRenderedPageBreak/>
        <w:t>Prvky lze rozdělit na několik základních skupin:</w:t>
      </w:r>
    </w:p>
    <w:p w14:paraId="5A2496CC" w14:textId="77777777" w:rsidR="00BD725E" w:rsidRPr="005B3688" w:rsidRDefault="00BD725E" w:rsidP="00A83299">
      <w:pPr>
        <w:numPr>
          <w:ilvl w:val="0"/>
          <w:numId w:val="1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Topografické značky – jedná se zejména o směr vodních toků a výškové šrafy</w:t>
      </w:r>
    </w:p>
    <w:p w14:paraId="48B9E42E" w14:textId="77777777" w:rsidR="00BD725E" w:rsidRPr="005B3688" w:rsidRDefault="00BD725E" w:rsidP="00A83299">
      <w:pPr>
        <w:numPr>
          <w:ilvl w:val="0"/>
          <w:numId w:val="1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Bodové pole – značky a popisy bodových a výškových polí jsou udržovány Zeměměřickým úřadem</w:t>
      </w:r>
    </w:p>
    <w:p w14:paraId="1E738AE9" w14:textId="77777777" w:rsidR="00BD725E" w:rsidRPr="005B3688" w:rsidRDefault="00BD725E" w:rsidP="00A83299">
      <w:pPr>
        <w:numPr>
          <w:ilvl w:val="0"/>
          <w:numId w:val="1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 xml:space="preserve">Značky katastrální mapy – značky, které nelze využít ani jako </w:t>
      </w:r>
      <w:proofErr w:type="spellStart"/>
      <w:r w:rsidRPr="005B3688">
        <w:rPr>
          <w:rFonts w:eastAsia="Times New Roman" w:cstheme="minorHAnsi"/>
          <w:color w:val="000000" w:themeColor="text1"/>
        </w:rPr>
        <w:t>centroidy</w:t>
      </w:r>
      <w:proofErr w:type="spellEnd"/>
      <w:r w:rsidRPr="005B3688">
        <w:rPr>
          <w:rFonts w:eastAsia="Times New Roman" w:cstheme="minorHAnsi"/>
          <w:color w:val="000000" w:themeColor="text1"/>
        </w:rPr>
        <w:t> </w:t>
      </w:r>
    </w:p>
    <w:p w14:paraId="51A4CA16" w14:textId="77777777" w:rsidR="00BD725E" w:rsidRPr="005B3688" w:rsidRDefault="00BD725E" w:rsidP="00A83299">
      <w:pPr>
        <w:numPr>
          <w:ilvl w:val="0"/>
          <w:numId w:val="1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Místopis – je spravován v RÚIAN, jedná se o čísla popisná a evidenční, názvy ulic, názvy čtvrtí apod.</w:t>
      </w:r>
    </w:p>
    <w:p w14:paraId="39E985BC" w14:textId="77777777" w:rsidR="00BD725E" w:rsidRPr="005B3688" w:rsidRDefault="00BD725E" w:rsidP="00A83299">
      <w:pPr>
        <w:numPr>
          <w:ilvl w:val="0"/>
          <w:numId w:val="17"/>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Vrstevnice – jedná se o vrstvu spravovanou Zeměměřickým úřadem</w:t>
      </w:r>
    </w:p>
    <w:p w14:paraId="4EBC4BAC" w14:textId="77777777" w:rsidR="00BD725E" w:rsidRPr="005B3688" w:rsidRDefault="00BD725E" w:rsidP="00A83299">
      <w:pPr>
        <w:numPr>
          <w:ilvl w:val="0"/>
          <w:numId w:val="17"/>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Povrchové znaky inženýrských sítí – jedná se o povrchové znaky, jejichž ekvivalent není v datovém modelu ZPS DTM ČR uveden a z hlediska četnosti výskytu jsou nevýznamné</w:t>
      </w:r>
    </w:p>
    <w:p w14:paraId="7E118514" w14:textId="201BB9B7" w:rsidR="00BD725E" w:rsidRPr="005B3688" w:rsidRDefault="005B3688" w:rsidP="00BD725E">
      <w:pPr>
        <w:pStyle w:val="Nadpis4"/>
        <w:rPr>
          <w:rStyle w:val="eop"/>
          <w:rFonts w:asciiTheme="minorHAnsi" w:hAnsiTheme="minorHAnsi" w:cstheme="minorHAnsi"/>
        </w:rPr>
      </w:pPr>
      <w:bookmarkStart w:id="63" w:name="_Toc92371990"/>
      <w:r w:rsidRPr="005B3688">
        <w:rPr>
          <w:rStyle w:val="eop"/>
          <w:rFonts w:asciiTheme="minorHAnsi" w:hAnsiTheme="minorHAnsi" w:cstheme="minorHAnsi"/>
        </w:rPr>
        <w:t>Doplnění informací o způsobu pořízení dat</w:t>
      </w:r>
      <w:bookmarkEnd w:id="63"/>
      <w:r w:rsidR="00BD725E" w:rsidRPr="005B3688">
        <w:rPr>
          <w:rStyle w:val="eop"/>
          <w:rFonts w:asciiTheme="minorHAnsi" w:hAnsiTheme="minorHAnsi" w:cstheme="minorHAnsi"/>
        </w:rPr>
        <w:t> </w:t>
      </w:r>
    </w:p>
    <w:p w14:paraId="012B5844"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Lze očekávat, že ve stávajících datech ÚMPS budou vedeny prvky geodeticky zaměřené nebo digitalizované, tj. jejich přibližný zákres. U geodeticky zaměřených prvků nemusí být blíže specifikováno, jakým způsobem (technologií) byly zaměřeny. Většinou se bude jednat pravděpodobně o terestrické měření, ale budou se vyskytovat i data vyhodnocená fotogrammetricky nebo laserovým skenováním. Jelikož podle požadavků Vyhlášky má dojít k rozlišení způsobu geodetického zaměření, bude nutné zpracování na základě detailních informací o jednotlivých zakázkách. V ZPS DTM ČR mohou předávané údaje nabývat těchto hodnot:</w:t>
      </w:r>
    </w:p>
    <w:p w14:paraId="76E5CFE3" w14:textId="77777777" w:rsidR="00BD725E" w:rsidRPr="005B3688" w:rsidRDefault="00BD725E" w:rsidP="00A83299">
      <w:pPr>
        <w:numPr>
          <w:ilvl w:val="0"/>
          <w:numId w:val="18"/>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geodeticky – terestricky</w:t>
      </w:r>
    </w:p>
    <w:p w14:paraId="69653797" w14:textId="77777777" w:rsidR="00BD725E" w:rsidRPr="005B3688" w:rsidRDefault="00BD725E" w:rsidP="00A83299">
      <w:pPr>
        <w:numPr>
          <w:ilvl w:val="0"/>
          <w:numId w:val="18"/>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geodeticky – fotogrammetricky</w:t>
      </w:r>
    </w:p>
    <w:p w14:paraId="6B129875" w14:textId="77777777" w:rsidR="00BD725E" w:rsidRPr="005B3688" w:rsidRDefault="00BD725E" w:rsidP="00A83299">
      <w:pPr>
        <w:numPr>
          <w:ilvl w:val="0"/>
          <w:numId w:val="18"/>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geodeticky – pozemním laserovým skenováním</w:t>
      </w:r>
    </w:p>
    <w:p w14:paraId="436FC354" w14:textId="77777777" w:rsidR="00BD725E" w:rsidRPr="005B3688" w:rsidRDefault="00BD725E" w:rsidP="00A83299">
      <w:pPr>
        <w:numPr>
          <w:ilvl w:val="0"/>
          <w:numId w:val="18"/>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přibližný zákres</w:t>
      </w:r>
    </w:p>
    <w:p w14:paraId="31A54D0D" w14:textId="77777777" w:rsidR="00BD725E" w:rsidRPr="005B3688" w:rsidRDefault="00BD725E" w:rsidP="00A83299">
      <w:pPr>
        <w:numPr>
          <w:ilvl w:val="0"/>
          <w:numId w:val="18"/>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nezjištěno</w:t>
      </w:r>
    </w:p>
    <w:p w14:paraId="17143204" w14:textId="6C12602B" w:rsidR="00BD725E" w:rsidRPr="005B3688" w:rsidRDefault="005B3688" w:rsidP="00BD725E">
      <w:pPr>
        <w:pStyle w:val="Nadpis4"/>
        <w:rPr>
          <w:rStyle w:val="eop"/>
          <w:rFonts w:asciiTheme="minorHAnsi" w:hAnsiTheme="minorHAnsi" w:cstheme="minorHAnsi"/>
        </w:rPr>
      </w:pPr>
      <w:bookmarkStart w:id="64" w:name="_Toc92371991"/>
      <w:r w:rsidRPr="005B3688">
        <w:rPr>
          <w:rStyle w:val="eop"/>
          <w:rFonts w:asciiTheme="minorHAnsi" w:hAnsiTheme="minorHAnsi" w:cstheme="minorHAnsi"/>
        </w:rPr>
        <w:t>Převod liniových prvků na plošné</w:t>
      </w:r>
      <w:bookmarkEnd w:id="64"/>
      <w:r w:rsidR="00BD725E" w:rsidRPr="005B3688">
        <w:rPr>
          <w:rStyle w:val="eop"/>
          <w:rFonts w:asciiTheme="minorHAnsi" w:hAnsiTheme="minorHAnsi" w:cstheme="minorHAnsi"/>
        </w:rPr>
        <w:t> </w:t>
      </w:r>
    </w:p>
    <w:p w14:paraId="7CCF87C9" w14:textId="038EC8FF"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 xml:space="preserve">Jelikož se předpokládá, že stávající ÚMPS </w:t>
      </w:r>
      <w:r w:rsidR="615E898B" w:rsidRPr="005B3688">
        <w:rPr>
          <w:rFonts w:eastAsia="Times New Roman" w:cstheme="minorHAnsi"/>
          <w:color w:val="000000" w:themeColor="text1"/>
        </w:rPr>
        <w:t xml:space="preserve">DTM obcí </w:t>
      </w:r>
      <w:r w:rsidR="00BE14E0" w:rsidRPr="005B3688">
        <w:rPr>
          <w:rFonts w:eastAsia="Times New Roman" w:cstheme="minorHAnsi"/>
          <w:color w:val="000000" w:themeColor="text1"/>
        </w:rPr>
        <w:t>a</w:t>
      </w:r>
      <w:r w:rsidR="615E898B" w:rsidRPr="005B3688">
        <w:rPr>
          <w:rFonts w:eastAsia="Times New Roman" w:cstheme="minorHAnsi"/>
          <w:color w:val="000000" w:themeColor="text1"/>
        </w:rPr>
        <w:t xml:space="preserve"> správců TI/DI </w:t>
      </w:r>
      <w:r w:rsidRPr="005B3688">
        <w:rPr>
          <w:rFonts w:eastAsia="Times New Roman" w:cstheme="minorHAnsi"/>
          <w:color w:val="000000" w:themeColor="text1"/>
        </w:rPr>
        <w:t xml:space="preserve">nejsou pořizovány a provozovány jako plošné mapy, ale </w:t>
      </w:r>
      <w:r w:rsidR="608812EE" w:rsidRPr="005B3688">
        <w:rPr>
          <w:rFonts w:eastAsia="Times New Roman" w:cstheme="minorHAnsi"/>
          <w:color w:val="000000" w:themeColor="text1"/>
        </w:rPr>
        <w:t>většinou</w:t>
      </w:r>
      <w:r w:rsidRPr="005B3688">
        <w:rPr>
          <w:rFonts w:eastAsia="Times New Roman" w:cstheme="minorHAnsi"/>
          <w:color w:val="000000" w:themeColor="text1"/>
        </w:rPr>
        <w:t xml:space="preserve"> jako mapy „uliční čáry“ a zároveň nebude v současném stavu možné většinově a hromadně převést data budov a dopravních staveb na plochy, je nutné ve vybraných územích kraje </w:t>
      </w:r>
      <w:r w:rsidR="3EA57D7B" w:rsidRPr="005B3688">
        <w:rPr>
          <w:rFonts w:eastAsia="Times New Roman" w:cstheme="minorHAnsi"/>
          <w:color w:val="000000" w:themeColor="text1"/>
        </w:rPr>
        <w:t xml:space="preserve">(zejména veřejném prostoru) </w:t>
      </w:r>
      <w:r w:rsidRPr="005B3688">
        <w:rPr>
          <w:rFonts w:eastAsia="Times New Roman" w:cstheme="minorHAnsi"/>
          <w:color w:val="000000" w:themeColor="text1"/>
        </w:rPr>
        <w:t>provést u vybraných objektů (zejména budov, dopravních staveb atd.) v ucelených celcích mapování chybějících bodů a vytvoření plošných objektů. Doporučené postupy/metody pořízení dat:</w:t>
      </w:r>
    </w:p>
    <w:p w14:paraId="40991D09" w14:textId="77777777" w:rsidR="00BD725E" w:rsidRPr="005B3688" w:rsidRDefault="00BD725E" w:rsidP="00A83299">
      <w:pPr>
        <w:pStyle w:val="Odstavecseseznamem"/>
        <w:numPr>
          <w:ilvl w:val="0"/>
          <w:numId w:val="19"/>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Dopravní stavby – vhodná metoda doplnění dat je fotogrammetrické mapování v kombinaci s mobilní mapováním, zejména v zastavěných a zalesněných prostorech,</w:t>
      </w:r>
    </w:p>
    <w:p w14:paraId="4CFBB537" w14:textId="77777777" w:rsidR="00BD725E" w:rsidRPr="005B3688" w:rsidRDefault="00BD725E" w:rsidP="00A83299">
      <w:pPr>
        <w:pStyle w:val="Odstavecseseznamem"/>
        <w:numPr>
          <w:ilvl w:val="0"/>
          <w:numId w:val="19"/>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Pozemní stavby – vhodná metoda doplnění dat je fotogrammetrické vyhodnocení</w:t>
      </w:r>
    </w:p>
    <w:p w14:paraId="6F63DBBD" w14:textId="77777777" w:rsidR="00BD725E" w:rsidRPr="005B3688" w:rsidRDefault="00BD725E" w:rsidP="00A83299">
      <w:pPr>
        <w:pStyle w:val="Odstavecseseznamem"/>
        <w:numPr>
          <w:ilvl w:val="0"/>
          <w:numId w:val="19"/>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Ostatní plochy – vhodná metoda doplnění dat je fotogrammetrické vyhodnocení</w:t>
      </w:r>
    </w:p>
    <w:p w14:paraId="64F1DCEA" w14:textId="40624FEB" w:rsidR="00BD725E" w:rsidRPr="005B3688" w:rsidRDefault="1DEF4FE3"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 xml:space="preserve">Území navržená pro vedení plošné mapy </w:t>
      </w:r>
      <w:r w:rsidR="00E74FBB" w:rsidRPr="005B3688">
        <w:rPr>
          <w:rFonts w:eastAsia="Times New Roman" w:cstheme="minorHAnsi"/>
          <w:color w:val="000000" w:themeColor="text1"/>
        </w:rPr>
        <w:t>bude upřesněno v prováděcím projektu a bude vymezeno zejména v územích s dnes fungující DTM obcí.</w:t>
      </w:r>
      <w:r w:rsidRPr="005B3688">
        <w:rPr>
          <w:rFonts w:eastAsia="Times New Roman" w:cstheme="minorHAnsi"/>
          <w:color w:val="000000" w:themeColor="text1"/>
        </w:rPr>
        <w:t xml:space="preserve"> V těchto územích budou doplněny chybějící body a vytvořeny plošné objekty.</w:t>
      </w:r>
    </w:p>
    <w:p w14:paraId="2DB4F592" w14:textId="4B3D71B3" w:rsidR="00BD725E" w:rsidRPr="0036169A" w:rsidRDefault="00BD725E" w:rsidP="00BD725E">
      <w:pPr>
        <w:spacing w:line="240" w:lineRule="auto"/>
        <w:rPr>
          <w:rFonts w:eastAsia="Times New Roman" w:cstheme="minorHAnsi"/>
          <w:color w:val="000000" w:themeColor="text1"/>
        </w:rPr>
      </w:pPr>
      <w:r w:rsidRPr="005B3688">
        <w:rPr>
          <w:rFonts w:eastAsia="Times New Roman" w:cstheme="minorHAnsi"/>
          <w:color w:val="000000" w:themeColor="text1"/>
        </w:rPr>
        <w:t xml:space="preserve">DI v majetku kraje bude vedena jako plošná – viz mapování DI – </w:t>
      </w:r>
      <w:r w:rsidRPr="0036169A">
        <w:rPr>
          <w:rFonts w:eastAsia="Times New Roman" w:cstheme="minorHAnsi"/>
          <w:color w:val="000000" w:themeColor="text1"/>
        </w:rPr>
        <w:t>kapitol</w:t>
      </w:r>
      <w:r w:rsidR="00AE7170" w:rsidRPr="0036169A">
        <w:rPr>
          <w:rFonts w:eastAsia="Times New Roman" w:cstheme="minorHAnsi"/>
          <w:color w:val="000000" w:themeColor="text1"/>
        </w:rPr>
        <w:t xml:space="preserve">a </w:t>
      </w:r>
      <w:r w:rsidR="00AE7170" w:rsidRPr="0036169A">
        <w:rPr>
          <w:rFonts w:eastAsia="Times New Roman" w:cstheme="minorHAnsi"/>
          <w:color w:val="000000" w:themeColor="text1"/>
        </w:rPr>
        <w:fldChar w:fldCharType="begin"/>
      </w:r>
      <w:r w:rsidR="00AE7170" w:rsidRPr="0036169A">
        <w:rPr>
          <w:rFonts w:eastAsia="Times New Roman" w:cstheme="minorHAnsi"/>
          <w:color w:val="000000" w:themeColor="text1"/>
        </w:rPr>
        <w:instrText xml:space="preserve"> REF _Ref71716189 \r \h  \* MERGEFORMAT </w:instrText>
      </w:r>
      <w:r w:rsidR="00AE7170" w:rsidRPr="0036169A">
        <w:rPr>
          <w:rFonts w:eastAsia="Times New Roman" w:cstheme="minorHAnsi"/>
          <w:color w:val="000000" w:themeColor="text1"/>
        </w:rPr>
      </w:r>
      <w:r w:rsidR="00AE7170" w:rsidRPr="0036169A">
        <w:rPr>
          <w:rFonts w:eastAsia="Times New Roman" w:cstheme="minorHAnsi"/>
          <w:color w:val="000000" w:themeColor="text1"/>
        </w:rPr>
        <w:fldChar w:fldCharType="separate"/>
      </w:r>
      <w:r w:rsidR="00AE7170" w:rsidRPr="0036169A">
        <w:rPr>
          <w:rFonts w:eastAsia="Times New Roman" w:cstheme="minorHAnsi"/>
          <w:color w:val="000000" w:themeColor="text1"/>
        </w:rPr>
        <w:t>6.</w:t>
      </w:r>
      <w:r w:rsidR="00CE7E26" w:rsidRPr="0036169A">
        <w:rPr>
          <w:rFonts w:eastAsia="Times New Roman" w:cstheme="minorHAnsi"/>
          <w:color w:val="000000" w:themeColor="text1"/>
        </w:rPr>
        <w:t>3</w:t>
      </w:r>
      <w:r w:rsidR="00AE7170" w:rsidRPr="0036169A">
        <w:rPr>
          <w:rFonts w:eastAsia="Times New Roman" w:cstheme="minorHAnsi"/>
          <w:color w:val="000000" w:themeColor="text1"/>
        </w:rPr>
        <w:t>.1</w:t>
      </w:r>
      <w:r w:rsidR="00AE7170" w:rsidRPr="0036169A">
        <w:rPr>
          <w:rFonts w:eastAsia="Times New Roman" w:cstheme="minorHAnsi"/>
          <w:color w:val="000000" w:themeColor="text1"/>
        </w:rPr>
        <w:fldChar w:fldCharType="end"/>
      </w:r>
    </w:p>
    <w:p w14:paraId="123D9F7C" w14:textId="77777777" w:rsidR="00BD725E" w:rsidRPr="005B3688" w:rsidRDefault="00BD725E"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Proces převodu liniových prvků na plošné je úzce svázán s činností nového mapování a může jím být případně zcela nahrazen.</w:t>
      </w:r>
    </w:p>
    <w:p w14:paraId="0BA268FA" w14:textId="792FD021" w:rsidR="00BD725E" w:rsidRPr="005B3688" w:rsidRDefault="005B3688" w:rsidP="00BD725E">
      <w:pPr>
        <w:pStyle w:val="Nadpis4"/>
        <w:rPr>
          <w:rStyle w:val="eop"/>
          <w:rFonts w:asciiTheme="minorHAnsi" w:hAnsiTheme="minorHAnsi" w:cstheme="minorHAnsi"/>
        </w:rPr>
      </w:pPr>
      <w:bookmarkStart w:id="65" w:name="_Toc92371992"/>
      <w:r w:rsidRPr="005B3688">
        <w:rPr>
          <w:rStyle w:val="eop"/>
          <w:rFonts w:asciiTheme="minorHAnsi" w:hAnsiTheme="minorHAnsi" w:cstheme="minorHAnsi"/>
        </w:rPr>
        <w:t>Oprava prostorů systematických chyb – nové mapování</w:t>
      </w:r>
      <w:bookmarkEnd w:id="65"/>
      <w:r w:rsidR="00BD725E" w:rsidRPr="005B3688">
        <w:rPr>
          <w:rStyle w:val="eop"/>
          <w:rFonts w:asciiTheme="minorHAnsi" w:hAnsiTheme="minorHAnsi" w:cstheme="minorHAnsi"/>
        </w:rPr>
        <w:t> </w:t>
      </w:r>
    </w:p>
    <w:p w14:paraId="70A1F225" w14:textId="2A2B77FE" w:rsidR="00BD725E" w:rsidRPr="0036169A" w:rsidRDefault="00BD725E" w:rsidP="00BD725E">
      <w:pPr>
        <w:rPr>
          <w:rFonts w:cstheme="minorHAnsi"/>
          <w:color w:val="000000" w:themeColor="text1"/>
        </w:rPr>
      </w:pPr>
      <w:r w:rsidRPr="005B3688">
        <w:rPr>
          <w:rFonts w:cstheme="minorHAnsi"/>
          <w:color w:val="000000" w:themeColor="text1"/>
        </w:rPr>
        <w:t>V případě, že ve stávajících ÚMPS budou identifikovány prostory systematických chyb, budou odstraněny, a to zejména novým mapováním provedeným jednou z vhodných metod uvedených v </w:t>
      </w:r>
      <w:r w:rsidRPr="0036169A">
        <w:rPr>
          <w:rFonts w:cstheme="minorHAnsi"/>
          <w:color w:val="000000" w:themeColor="text1"/>
        </w:rPr>
        <w:t xml:space="preserve">kapitole </w:t>
      </w:r>
      <w:r w:rsidRPr="0036169A">
        <w:rPr>
          <w:rFonts w:cstheme="minorHAnsi"/>
          <w:color w:val="000000" w:themeColor="text1"/>
        </w:rPr>
        <w:fldChar w:fldCharType="begin"/>
      </w:r>
      <w:r w:rsidRPr="0036169A">
        <w:rPr>
          <w:rFonts w:cstheme="minorHAnsi"/>
          <w:color w:val="000000" w:themeColor="text1"/>
        </w:rPr>
        <w:instrText xml:space="preserve"> REF _Ref71549934 \r \h </w:instrText>
      </w:r>
      <w:r w:rsidR="00E74FBB" w:rsidRPr="0036169A">
        <w:rPr>
          <w:rFonts w:cstheme="minorHAnsi"/>
          <w:color w:val="000000" w:themeColor="text1"/>
        </w:rPr>
        <w:instrText xml:space="preserve"> \* MERGEFORMAT </w:instrText>
      </w:r>
      <w:r w:rsidRPr="0036169A">
        <w:rPr>
          <w:rFonts w:cstheme="minorHAnsi"/>
          <w:color w:val="000000" w:themeColor="text1"/>
        </w:rPr>
      </w:r>
      <w:r w:rsidRPr="0036169A">
        <w:rPr>
          <w:rFonts w:cstheme="minorHAnsi"/>
          <w:color w:val="000000" w:themeColor="text1"/>
        </w:rPr>
        <w:fldChar w:fldCharType="separate"/>
      </w:r>
      <w:r w:rsidRPr="0036169A">
        <w:rPr>
          <w:rFonts w:cstheme="minorHAnsi"/>
          <w:color w:val="000000" w:themeColor="text1"/>
        </w:rPr>
        <w:t>7</w:t>
      </w:r>
      <w:r w:rsidRPr="0036169A">
        <w:rPr>
          <w:rFonts w:cstheme="minorHAnsi"/>
          <w:color w:val="000000" w:themeColor="text1"/>
        </w:rPr>
        <w:fldChar w:fldCharType="end"/>
      </w:r>
      <w:r w:rsidRPr="0036169A">
        <w:rPr>
          <w:rFonts w:cstheme="minorHAnsi"/>
          <w:color w:val="000000" w:themeColor="text1"/>
        </w:rPr>
        <w:t>.</w:t>
      </w:r>
    </w:p>
    <w:p w14:paraId="3B0512C4" w14:textId="64D41E17" w:rsidR="00BD725E" w:rsidRPr="005B3688" w:rsidRDefault="005B3688" w:rsidP="00BD725E">
      <w:pPr>
        <w:pStyle w:val="Nadpis4"/>
        <w:rPr>
          <w:rStyle w:val="eop"/>
          <w:rFonts w:asciiTheme="minorHAnsi" w:hAnsiTheme="minorHAnsi" w:cstheme="minorHAnsi"/>
        </w:rPr>
      </w:pPr>
      <w:bookmarkStart w:id="66" w:name="_Toc92371993"/>
      <w:r w:rsidRPr="005B3688">
        <w:rPr>
          <w:rStyle w:val="eop"/>
          <w:rFonts w:asciiTheme="minorHAnsi" w:hAnsiTheme="minorHAnsi" w:cstheme="minorHAnsi"/>
        </w:rPr>
        <w:lastRenderedPageBreak/>
        <w:t>Aktualizace ZPS</w:t>
      </w:r>
      <w:bookmarkEnd w:id="66"/>
      <w:r w:rsidR="00BD725E" w:rsidRPr="005B3688">
        <w:rPr>
          <w:rStyle w:val="eop"/>
          <w:rFonts w:asciiTheme="minorHAnsi" w:hAnsiTheme="minorHAnsi" w:cstheme="minorHAnsi"/>
        </w:rPr>
        <w:t> </w:t>
      </w:r>
    </w:p>
    <w:p w14:paraId="4CADB6AE" w14:textId="0ED425C6" w:rsidR="00BD725E" w:rsidRPr="005B3688" w:rsidRDefault="1DEF4FE3" w:rsidP="00BD725E">
      <w:pPr>
        <w:spacing w:line="240" w:lineRule="auto"/>
        <w:rPr>
          <w:rFonts w:eastAsia="Times New Roman" w:cstheme="minorHAnsi"/>
          <w:color w:val="000000" w:themeColor="text1"/>
          <w:sz w:val="24"/>
          <w:szCs w:val="24"/>
        </w:rPr>
      </w:pPr>
      <w:r w:rsidRPr="005B3688">
        <w:rPr>
          <w:rFonts w:eastAsia="Times New Roman" w:cstheme="minorHAnsi"/>
          <w:color w:val="000000" w:themeColor="text1"/>
        </w:rPr>
        <w:t xml:space="preserve">Vzhledem ke skutečnosti, že </w:t>
      </w:r>
      <w:r w:rsidR="3A9DF8C8" w:rsidRPr="005B3688">
        <w:rPr>
          <w:rFonts w:eastAsia="Times New Roman" w:cstheme="minorHAnsi"/>
          <w:color w:val="000000" w:themeColor="text1"/>
        </w:rPr>
        <w:t xml:space="preserve">je </w:t>
      </w:r>
      <w:r w:rsidRPr="005B3688">
        <w:rPr>
          <w:rFonts w:eastAsia="Times New Roman" w:cstheme="minorHAnsi"/>
          <w:color w:val="000000" w:themeColor="text1"/>
        </w:rPr>
        <w:t>zapotřebí zajistit průběžnou aktualizaci stávajících DTM i v průběhu realizace tohoto projektu</w:t>
      </w:r>
      <w:r w:rsidR="36091AC2" w:rsidRPr="005B3688">
        <w:rPr>
          <w:rFonts w:eastAsia="Times New Roman" w:cstheme="minorHAnsi"/>
          <w:color w:val="000000" w:themeColor="text1"/>
        </w:rPr>
        <w:t>,</w:t>
      </w:r>
      <w:r w:rsidRPr="005B3688">
        <w:rPr>
          <w:rFonts w:eastAsia="Times New Roman" w:cstheme="minorHAnsi"/>
          <w:color w:val="000000" w:themeColor="text1"/>
        </w:rPr>
        <w:t xml:space="preserve"> budou vkládány průběžné aktualizace a nová data. Je tedy potřeba zajistit souběh a soulad stávajícího provozu DTM</w:t>
      </w:r>
      <w:r w:rsidR="6BABDA1B" w:rsidRPr="005B3688">
        <w:rPr>
          <w:rFonts w:eastAsia="Times New Roman" w:cstheme="minorHAnsi"/>
          <w:color w:val="000000" w:themeColor="text1"/>
        </w:rPr>
        <w:t xml:space="preserve"> obcí</w:t>
      </w:r>
      <w:r w:rsidR="1B2DD204" w:rsidRPr="005B3688">
        <w:rPr>
          <w:rFonts w:eastAsia="Times New Roman" w:cstheme="minorHAnsi"/>
          <w:color w:val="000000" w:themeColor="text1"/>
        </w:rPr>
        <w:t xml:space="preserve">, </w:t>
      </w:r>
      <w:r w:rsidRPr="005B3688">
        <w:rPr>
          <w:rFonts w:eastAsia="Times New Roman" w:cstheme="minorHAnsi"/>
          <w:color w:val="000000" w:themeColor="text1"/>
        </w:rPr>
        <w:t xml:space="preserve">tohoto projektu (výsledku této veřejné zakázky) a přechodu na DTM </w:t>
      </w:r>
      <w:r w:rsidR="00091600">
        <w:rPr>
          <w:rFonts w:eastAsia="Times New Roman" w:cstheme="minorHAnsi"/>
          <w:color w:val="000000" w:themeColor="text1"/>
        </w:rPr>
        <w:t>KHK</w:t>
      </w:r>
      <w:r w:rsidR="00091600" w:rsidRPr="005B3688">
        <w:rPr>
          <w:rFonts w:eastAsia="Times New Roman" w:cstheme="minorHAnsi"/>
          <w:color w:val="000000" w:themeColor="text1"/>
        </w:rPr>
        <w:t xml:space="preserve"> </w:t>
      </w:r>
      <w:r w:rsidRPr="005B3688">
        <w:rPr>
          <w:rFonts w:eastAsia="Times New Roman" w:cstheme="minorHAnsi"/>
          <w:color w:val="000000" w:themeColor="text1"/>
        </w:rPr>
        <w:t>bez větších kolizí a víceprací spojených např. s dvojí správou dat. Vzhledem k tomu doporučujeme v průběhu realizace tohoto projektu níže uvedený postup aktualizace ZPS. Jeho případná změna bude možná, po odsouhlasení zadavatelem, v rámci prováděcího projektu.</w:t>
      </w:r>
    </w:p>
    <w:p w14:paraId="3F460402"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Aktualizace ZPS v průběhu realizace projektu</w:t>
      </w:r>
    </w:p>
    <w:p w14:paraId="7C148F8C" w14:textId="6D9EF309" w:rsidR="00BD725E" w:rsidRPr="005B3688" w:rsidRDefault="1DEF4FE3" w:rsidP="00BD725E">
      <w:pPr>
        <w:spacing w:after="0" w:line="240" w:lineRule="auto"/>
        <w:rPr>
          <w:rFonts w:eastAsia="Times New Roman" w:cstheme="minorHAnsi"/>
          <w:color w:val="000000" w:themeColor="text1"/>
          <w:sz w:val="24"/>
          <w:szCs w:val="24"/>
        </w:rPr>
      </w:pPr>
      <w:r w:rsidRPr="005B3688">
        <w:rPr>
          <w:rFonts w:eastAsia="Times New Roman" w:cstheme="minorHAnsi"/>
          <w:color w:val="000000" w:themeColor="text1"/>
        </w:rPr>
        <w:t xml:space="preserve">Veškeré činnosti musí být řešeny v úzké koordinaci a spolupráci s dosavadním </w:t>
      </w:r>
      <w:r w:rsidR="00F27F6A">
        <w:rPr>
          <w:color w:val="000000"/>
          <w:lang w:bidi="cs-CZ"/>
        </w:rPr>
        <w:t>správcem příslušné DTM obce či správce DTM Sdružení a krajem</w:t>
      </w:r>
      <w:r w:rsidRPr="005B3688">
        <w:rPr>
          <w:rFonts w:eastAsia="Times New Roman" w:cstheme="minorHAnsi"/>
          <w:color w:val="000000" w:themeColor="text1"/>
        </w:rPr>
        <w:t>. Zpracování dat bude provedeno postupně po ucelených celcích (nejlépe po katastrálních územích)</w:t>
      </w:r>
      <w:r w:rsidR="231DDDFA" w:rsidRPr="005B3688">
        <w:rPr>
          <w:rFonts w:eastAsia="Times New Roman" w:cstheme="minorHAnsi"/>
          <w:color w:val="000000" w:themeColor="text1"/>
        </w:rPr>
        <w:t>,</w:t>
      </w:r>
      <w:r w:rsidR="1A0DE211" w:rsidRPr="005B3688">
        <w:rPr>
          <w:rFonts w:eastAsia="Times New Roman" w:cstheme="minorHAnsi"/>
          <w:color w:val="000000" w:themeColor="text1"/>
        </w:rPr>
        <w:t xml:space="preserve"> a to vždy po ukončení procesu konsolidace nebo nového mapování daného území (předpoklad jsou celé </w:t>
      </w:r>
      <w:r w:rsidR="47C0D9A9" w:rsidRPr="005B3688">
        <w:rPr>
          <w:rFonts w:eastAsia="Times New Roman" w:cstheme="minorHAnsi"/>
          <w:color w:val="000000" w:themeColor="text1"/>
        </w:rPr>
        <w:t>ORP</w:t>
      </w:r>
      <w:r w:rsidR="1A0DE211" w:rsidRPr="005B3688">
        <w:rPr>
          <w:rFonts w:eastAsia="Times New Roman" w:cstheme="minorHAnsi"/>
          <w:color w:val="000000" w:themeColor="text1"/>
        </w:rPr>
        <w:t>)</w:t>
      </w:r>
      <w:r w:rsidRPr="005B3688">
        <w:rPr>
          <w:rFonts w:eastAsia="Times New Roman" w:cstheme="minorHAnsi"/>
          <w:color w:val="000000" w:themeColor="text1"/>
        </w:rPr>
        <w:t xml:space="preserve">. Proces vkládání dat do DTM </w:t>
      </w:r>
      <w:r w:rsidR="00C6615E">
        <w:rPr>
          <w:rFonts w:eastAsia="Times New Roman" w:cstheme="minorHAnsi"/>
          <w:color w:val="000000" w:themeColor="text1"/>
        </w:rPr>
        <w:t>KHK</w:t>
      </w:r>
      <w:r w:rsidR="00C6615E" w:rsidRPr="005B3688">
        <w:rPr>
          <w:rFonts w:eastAsia="Times New Roman" w:cstheme="minorHAnsi"/>
          <w:color w:val="000000" w:themeColor="text1"/>
        </w:rPr>
        <w:t xml:space="preserve"> </w:t>
      </w:r>
      <w:r w:rsidRPr="005B3688">
        <w:rPr>
          <w:rFonts w:eastAsia="Times New Roman" w:cstheme="minorHAnsi"/>
          <w:color w:val="000000" w:themeColor="text1"/>
        </w:rPr>
        <w:t>je navržen následovně: </w:t>
      </w:r>
    </w:p>
    <w:p w14:paraId="3BD3F15C"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Zhotovitel – může pro analýzu lokality (příprava mapování, rozvržení prací apod.) požádat o uživatelský výdej dat u správce příslušné DTM.</w:t>
      </w:r>
    </w:p>
    <w:p w14:paraId="4CDF27DE"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Zhotovitel – před započetím konsolidace a mapování požádá o vydání dat lokality k aktualizaci u příslušného správce DTM.</w:t>
      </w:r>
    </w:p>
    <w:p w14:paraId="28095A7F"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Správce příslušné DTM – provede výdej stávajících dat ÚMPS/ZPS v lokalitě zhotoviteli k provedení prací. </w:t>
      </w:r>
    </w:p>
    <w:p w14:paraId="09E194BB"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Zhotovitel – provede konsolidaci a nové mapování dat ZPS dle této technické specifikace.</w:t>
      </w:r>
    </w:p>
    <w:p w14:paraId="2E136E33"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Prostřednictvím příslušného správce DTM bude zhotovitel informován o probíhajících aktualizacích, tyto aktualizace vyhodnotí Zhotovitel ve spolupráci s Objednatelem (případně technickým dozorem Objednatele) ve vztahu ke konsolidovaným a nově mapovaným datům. Pokud bude aktualizace významně měnit konsolidovaná data, či zasahovat do území určeného po nové mapování, Zhotovitel tyto aktualizace zapracuje, případně je možné po dohodě s Objednatelem upravit území pro nové mapování.</w:t>
      </w:r>
    </w:p>
    <w:p w14:paraId="3A777112" w14:textId="420CD1C4"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 xml:space="preserve">Zhotovitel – provede import do datového skladu DTM </w:t>
      </w:r>
      <w:r w:rsidR="00C6615E">
        <w:rPr>
          <w:rFonts w:eastAsia="Times New Roman" w:cstheme="minorHAnsi"/>
          <w:color w:val="000000" w:themeColor="text1"/>
        </w:rPr>
        <w:t>KHK</w:t>
      </w:r>
      <w:r w:rsidR="00C6615E" w:rsidRPr="005B3688">
        <w:rPr>
          <w:rFonts w:eastAsia="Times New Roman" w:cstheme="minorHAnsi"/>
          <w:color w:val="000000" w:themeColor="text1"/>
        </w:rPr>
        <w:t xml:space="preserve"> </w:t>
      </w:r>
      <w:r w:rsidRPr="005B3688">
        <w:rPr>
          <w:rFonts w:eastAsia="Times New Roman" w:cstheme="minorHAnsi"/>
          <w:color w:val="000000" w:themeColor="text1"/>
        </w:rPr>
        <w:t>ve formátu JVF DTM včetně uchování původních metadat nejpozději do 1 měsíce od výdeje aktualizačních dat ZPS.</w:t>
      </w:r>
    </w:p>
    <w:p w14:paraId="13399184" w14:textId="7C5A6A69" w:rsidR="00BD725E" w:rsidRPr="005B3688" w:rsidRDefault="00BD725E" w:rsidP="00A83299">
      <w:pPr>
        <w:pStyle w:val="Odstavecseseznamem"/>
        <w:numPr>
          <w:ilvl w:val="0"/>
          <w:numId w:val="20"/>
        </w:numPr>
        <w:spacing w:after="0" w:line="240" w:lineRule="auto"/>
        <w:textAlignment w:val="baseline"/>
        <w:rPr>
          <w:rFonts w:eastAsia="Times New Roman" w:cstheme="minorHAnsi"/>
          <w:color w:val="000000" w:themeColor="text1"/>
        </w:rPr>
      </w:pPr>
      <w:r w:rsidRPr="005B3688">
        <w:rPr>
          <w:rFonts w:eastAsia="Times New Roman" w:cstheme="minorHAnsi"/>
          <w:color w:val="000000" w:themeColor="text1"/>
        </w:rPr>
        <w:t>Zhotovitel na základě žádosti původního správce DTM provede předání předmětných dat ve formátu JVF DTM.</w:t>
      </w:r>
    </w:p>
    <w:p w14:paraId="22901D7E" w14:textId="77777777" w:rsidR="00BD725E" w:rsidRPr="005B3688" w:rsidRDefault="00BD725E" w:rsidP="00A83299">
      <w:pPr>
        <w:pStyle w:val="Odstavecseseznamem"/>
        <w:numPr>
          <w:ilvl w:val="0"/>
          <w:numId w:val="20"/>
        </w:numPr>
        <w:spacing w:line="240" w:lineRule="auto"/>
        <w:textAlignment w:val="baseline"/>
        <w:rPr>
          <w:rFonts w:eastAsia="Times New Roman" w:cstheme="minorHAnsi"/>
          <w:color w:val="000000" w:themeColor="text1"/>
        </w:rPr>
      </w:pPr>
      <w:r w:rsidRPr="005B3688">
        <w:rPr>
          <w:rFonts w:eastAsia="Times New Roman" w:cstheme="minorHAnsi"/>
          <w:color w:val="000000" w:themeColor="text1"/>
        </w:rPr>
        <w:t>Aktualizace ZPS po převzetí etapy</w:t>
      </w:r>
    </w:p>
    <w:p w14:paraId="0DC82885" w14:textId="7FB1003C" w:rsidR="00BD725E" w:rsidRDefault="00BD725E" w:rsidP="00BD725E">
      <w:pPr>
        <w:spacing w:line="240" w:lineRule="auto"/>
        <w:rPr>
          <w:rFonts w:cstheme="minorHAnsi"/>
          <w:color w:val="000000" w:themeColor="text1"/>
        </w:rPr>
      </w:pPr>
      <w:r w:rsidRPr="005B3688">
        <w:rPr>
          <w:rFonts w:eastAsia="Times New Roman" w:cstheme="minorHAnsi"/>
          <w:color w:val="000000" w:themeColor="text1"/>
        </w:rPr>
        <w:t xml:space="preserve">Po převzetí dané etapy či ucelené části dat ZPS do datového skladu DTM </w:t>
      </w:r>
      <w:r w:rsidR="00A60A6A">
        <w:rPr>
          <w:rFonts w:eastAsia="Times New Roman" w:cstheme="minorHAnsi"/>
          <w:color w:val="000000" w:themeColor="text1"/>
        </w:rPr>
        <w:t>KHK</w:t>
      </w:r>
      <w:r w:rsidR="00A60A6A" w:rsidRPr="005B3688">
        <w:rPr>
          <w:rFonts w:eastAsia="Times New Roman" w:cstheme="minorHAnsi"/>
          <w:color w:val="000000" w:themeColor="text1"/>
        </w:rPr>
        <w:t xml:space="preserve"> </w:t>
      </w:r>
      <w:r w:rsidRPr="005B3688">
        <w:rPr>
          <w:rFonts w:eastAsia="Times New Roman" w:cstheme="minorHAnsi"/>
          <w:color w:val="000000" w:themeColor="text1"/>
        </w:rPr>
        <w:t>bude následná správa probíhat již v rámci</w:t>
      </w:r>
      <w:r w:rsidRPr="005B3688">
        <w:rPr>
          <w:rFonts w:cstheme="minorHAnsi"/>
          <w:color w:val="000000" w:themeColor="text1"/>
        </w:rPr>
        <w:t xml:space="preserve"> správy a údržby DTM </w:t>
      </w:r>
      <w:r w:rsidR="00A60A6A">
        <w:rPr>
          <w:rFonts w:cstheme="minorHAnsi"/>
          <w:color w:val="000000" w:themeColor="text1"/>
        </w:rPr>
        <w:t>KHK</w:t>
      </w:r>
      <w:r w:rsidR="00A60A6A" w:rsidRPr="005B3688">
        <w:rPr>
          <w:rFonts w:cstheme="minorHAnsi"/>
          <w:color w:val="000000" w:themeColor="text1"/>
        </w:rPr>
        <w:t xml:space="preserve"> </w:t>
      </w:r>
      <w:r w:rsidRPr="005B3688">
        <w:rPr>
          <w:rFonts w:cstheme="minorHAnsi"/>
          <w:color w:val="000000" w:themeColor="text1"/>
        </w:rPr>
        <w:t>v rámci tohoto projektu.</w:t>
      </w:r>
    </w:p>
    <w:p w14:paraId="646F542A" w14:textId="1DFCCDAA" w:rsidR="00955B1F" w:rsidRPr="005B3688" w:rsidRDefault="00955B1F" w:rsidP="00BD725E">
      <w:pPr>
        <w:spacing w:line="240" w:lineRule="auto"/>
        <w:rPr>
          <w:rFonts w:cstheme="minorHAnsi"/>
          <w:color w:val="000000" w:themeColor="text1"/>
        </w:rPr>
      </w:pPr>
      <w:r>
        <w:rPr>
          <w:color w:val="000000"/>
          <w:lang w:bidi="cs-CZ"/>
        </w:rPr>
        <w:t>Přijímána jsou data zejména ve formátu JVF DTM nebo jiném předem dohodnutém jednotném a strukturovaném formátu. Formáty a způsoby předávání dat v jednotlivých etapách projektu budou upřesněny a dohodnuty v rámci prováděcího projektu.</w:t>
      </w:r>
    </w:p>
    <w:p w14:paraId="6712B028" w14:textId="0F167DD9" w:rsidR="21161ADE" w:rsidRPr="005B3688" w:rsidRDefault="21161ADE" w:rsidP="4216BA4E">
      <w:pPr>
        <w:spacing w:line="240" w:lineRule="auto"/>
        <w:rPr>
          <w:rFonts w:cstheme="minorHAnsi"/>
          <w:color w:val="000000" w:themeColor="text1"/>
        </w:rPr>
      </w:pPr>
      <w:r w:rsidRPr="005B3688">
        <w:rPr>
          <w:rFonts w:cstheme="minorHAnsi"/>
          <w:color w:val="000000" w:themeColor="text1"/>
        </w:rPr>
        <w:t xml:space="preserve">Součástí zpracování dat aktualizací je </w:t>
      </w:r>
      <w:r w:rsidR="3255AF58" w:rsidRPr="005B3688">
        <w:rPr>
          <w:rFonts w:cstheme="minorHAnsi"/>
          <w:color w:val="000000" w:themeColor="text1"/>
        </w:rPr>
        <w:t xml:space="preserve">přiřazení a </w:t>
      </w:r>
      <w:r w:rsidRPr="005B3688">
        <w:rPr>
          <w:rFonts w:cstheme="minorHAnsi"/>
          <w:color w:val="000000" w:themeColor="text1"/>
        </w:rPr>
        <w:t>vedení (uchování) jejich jedinečných identifikátorů pro následné vazby (metadata o jejich pořízení atd</w:t>
      </w:r>
      <w:r w:rsidR="1FA61E4E" w:rsidRPr="005B3688">
        <w:rPr>
          <w:rFonts w:cstheme="minorHAnsi"/>
          <w:color w:val="000000" w:themeColor="text1"/>
        </w:rPr>
        <w:t>.)</w:t>
      </w:r>
      <w:r w:rsidR="098F0609" w:rsidRPr="005B3688">
        <w:rPr>
          <w:rFonts w:cstheme="minorHAnsi"/>
          <w:color w:val="000000" w:themeColor="text1"/>
        </w:rPr>
        <w:t>, tak aby bylo tyto aktualizace již zavést do procesu správy DTM</w:t>
      </w:r>
      <w:r w:rsidR="62E72EB4" w:rsidRPr="005B3688">
        <w:rPr>
          <w:rFonts w:cstheme="minorHAnsi"/>
          <w:color w:val="000000" w:themeColor="text1"/>
        </w:rPr>
        <w:t xml:space="preserve"> a jednoznačně identifikovat od hromadně pořizovaných dat konsolidací nebo novým mapováním</w:t>
      </w:r>
      <w:r w:rsidR="098F0609" w:rsidRPr="005B3688">
        <w:rPr>
          <w:rFonts w:cstheme="minorHAnsi"/>
          <w:color w:val="000000" w:themeColor="text1"/>
        </w:rPr>
        <w:t>.</w:t>
      </w:r>
    </w:p>
    <w:p w14:paraId="52480139" w14:textId="75E9981B" w:rsidR="00454266" w:rsidRPr="005B3688" w:rsidRDefault="005B3688" w:rsidP="00454266">
      <w:pPr>
        <w:pStyle w:val="Nadpis3"/>
        <w:rPr>
          <w:rStyle w:val="eop"/>
          <w:rFonts w:asciiTheme="minorHAnsi" w:hAnsiTheme="minorHAnsi" w:cstheme="minorHAnsi"/>
        </w:rPr>
      </w:pPr>
      <w:bookmarkStart w:id="67" w:name="_Toc92371994"/>
      <w:r w:rsidRPr="005B3688">
        <w:rPr>
          <w:rStyle w:val="eop"/>
          <w:rFonts w:asciiTheme="minorHAnsi" w:hAnsiTheme="minorHAnsi" w:cstheme="minorHAnsi"/>
        </w:rPr>
        <w:t>Mapování dat ZPS</w:t>
      </w:r>
      <w:bookmarkEnd w:id="67"/>
      <w:r w:rsidR="544FC141" w:rsidRPr="005B3688">
        <w:rPr>
          <w:rStyle w:val="eop"/>
          <w:rFonts w:asciiTheme="minorHAnsi" w:hAnsiTheme="minorHAnsi" w:cstheme="minorHAnsi"/>
        </w:rPr>
        <w:t> </w:t>
      </w:r>
    </w:p>
    <w:p w14:paraId="2F63B915" w14:textId="4462E9EB" w:rsidR="00454266" w:rsidRPr="005B3688" w:rsidRDefault="00454266" w:rsidP="00E74FBB">
      <w:pPr>
        <w:rPr>
          <w:rFonts w:cstheme="minorHAnsi"/>
        </w:rPr>
      </w:pPr>
      <w:r w:rsidRPr="005B3688">
        <w:rPr>
          <w:rFonts w:cstheme="minorHAnsi"/>
        </w:rPr>
        <w:t>Mapování dat ZPS bude probíhat podle zásad popsaných v</w:t>
      </w:r>
      <w:r w:rsidRPr="0036169A">
        <w:rPr>
          <w:rFonts w:cstheme="minorHAnsi"/>
        </w:rPr>
        <w:t xml:space="preserve"> kapitole </w:t>
      </w:r>
      <w:r w:rsidR="00AE7170" w:rsidRPr="0036169A">
        <w:rPr>
          <w:rFonts w:cstheme="minorHAnsi"/>
        </w:rPr>
        <w:fldChar w:fldCharType="begin"/>
      </w:r>
      <w:r w:rsidR="00AE7170" w:rsidRPr="0036169A">
        <w:rPr>
          <w:rFonts w:cstheme="minorHAnsi"/>
        </w:rPr>
        <w:instrText xml:space="preserve"> REF _Ref71716322 \r \h </w:instrText>
      </w:r>
      <w:r w:rsidR="00E74FBB" w:rsidRPr="0036169A">
        <w:rPr>
          <w:rFonts w:cstheme="minorHAnsi"/>
        </w:rPr>
        <w:instrText xml:space="preserve"> \* MERGEFORMAT </w:instrText>
      </w:r>
      <w:r w:rsidR="00AE7170" w:rsidRPr="0036169A">
        <w:rPr>
          <w:rFonts w:cstheme="minorHAnsi"/>
        </w:rPr>
      </w:r>
      <w:r w:rsidR="00AE7170" w:rsidRPr="0036169A">
        <w:rPr>
          <w:rFonts w:cstheme="minorHAnsi"/>
        </w:rPr>
        <w:fldChar w:fldCharType="separate"/>
      </w:r>
      <w:r w:rsidR="00AE7170" w:rsidRPr="0036169A">
        <w:rPr>
          <w:rFonts w:cstheme="minorHAnsi"/>
        </w:rPr>
        <w:t>4.1.</w:t>
      </w:r>
      <w:r w:rsidR="00AE7170" w:rsidRPr="0036169A">
        <w:rPr>
          <w:rFonts w:cstheme="minorHAnsi"/>
        </w:rPr>
        <w:fldChar w:fldCharType="end"/>
      </w:r>
      <w:r w:rsidR="00712A7B" w:rsidRPr="0036169A">
        <w:rPr>
          <w:rFonts w:cstheme="minorHAnsi"/>
        </w:rPr>
        <w:t>4</w:t>
      </w:r>
      <w:r w:rsidRPr="0036169A">
        <w:rPr>
          <w:rFonts w:cstheme="minorHAnsi"/>
        </w:rPr>
        <w:t> </w:t>
      </w:r>
    </w:p>
    <w:p w14:paraId="1FC01826" w14:textId="21D8E39C" w:rsidR="00454266" w:rsidRPr="005B3688" w:rsidRDefault="00C53CBE" w:rsidP="00804445">
      <w:pPr>
        <w:rPr>
          <w:rFonts w:cstheme="minorHAnsi"/>
        </w:rPr>
      </w:pPr>
      <w:r w:rsidRPr="005B3688">
        <w:rPr>
          <w:rFonts w:cstheme="minorHAnsi"/>
        </w:rPr>
        <w:t>Mapování dat ZPS bude probíhat jako doplňková činnost zejména v obcích se stávající DTM</w:t>
      </w:r>
      <w:r w:rsidR="002A3FF5">
        <w:rPr>
          <w:rFonts w:cstheme="minorHAnsi"/>
        </w:rPr>
        <w:t xml:space="preserve"> a </w:t>
      </w:r>
      <w:r w:rsidR="005378DB">
        <w:rPr>
          <w:rFonts w:cstheme="minorHAnsi"/>
        </w:rPr>
        <w:t>sídlech</w:t>
      </w:r>
      <w:r w:rsidR="00256C2D">
        <w:rPr>
          <w:rFonts w:cstheme="minorHAnsi"/>
        </w:rPr>
        <w:t xml:space="preserve"> </w:t>
      </w:r>
      <w:r w:rsidR="002A3FF5">
        <w:rPr>
          <w:rFonts w:cstheme="minorHAnsi"/>
        </w:rPr>
        <w:t>ORP</w:t>
      </w:r>
      <w:r w:rsidRPr="005B3688">
        <w:rPr>
          <w:rFonts w:cstheme="minorHAnsi"/>
        </w:rPr>
        <w:t xml:space="preserve"> a může</w:t>
      </w:r>
      <w:r w:rsidR="00454266" w:rsidRPr="005B3688">
        <w:rPr>
          <w:rFonts w:cstheme="minorHAnsi"/>
        </w:rPr>
        <w:t xml:space="preserve"> přímo navazovat na konsolidovaná data</w:t>
      </w:r>
      <w:r w:rsidRPr="005B3688">
        <w:rPr>
          <w:rFonts w:cstheme="minorHAnsi"/>
        </w:rPr>
        <w:t xml:space="preserve"> a na proces jejich konsolidace</w:t>
      </w:r>
      <w:r w:rsidR="00454266" w:rsidRPr="005B3688">
        <w:rPr>
          <w:rFonts w:cstheme="minorHAnsi"/>
        </w:rPr>
        <w:t xml:space="preserve">. Jedná se o jeden provázaný proces pořizování dat, vždy bude zpracována ucelená lokalita (např. katastrální území), kde přímo při konsolidaci může probíhat nové mapování. Lokality budou navrženy v rámci prováděcí dokumentace a bude vždy upřesněno, jak budou jednotlivé činnosti probíhat a navazovat na sebe. V </w:t>
      </w:r>
      <w:r w:rsidR="00454266" w:rsidRPr="005B3688">
        <w:rPr>
          <w:rFonts w:cstheme="minorHAnsi"/>
        </w:rPr>
        <w:lastRenderedPageBreak/>
        <w:t>rámci území kraje lze očekávat rozdílné činnosti, jednotlivé dílčí kroky a rozdílné požadavky (zejména na proces průběžné aktualizace) vždy s přihlédnutím k dané lokalitě (existence stávající DTM obce atd.). Zhotovitel podle postupu probíhajících prací (např. výsledků konsolidace) může navrhnout jinou lokalitu k novému mapování nebo změnit její rozsah, a to vždy po schválení zadavatele. Konkrétní postup prací bude sjednán v rámci prováděcí dokumentace.</w:t>
      </w:r>
      <w:r w:rsidRPr="005B3688">
        <w:rPr>
          <w:rFonts w:cstheme="minorHAnsi"/>
        </w:rPr>
        <w:t xml:space="preserve"> </w:t>
      </w:r>
    </w:p>
    <w:p w14:paraId="24F931B3" w14:textId="4ED073F8" w:rsidR="00454266" w:rsidRPr="005B3688" w:rsidRDefault="005B3688" w:rsidP="00454266">
      <w:pPr>
        <w:pStyle w:val="Nadpis2"/>
        <w:rPr>
          <w:rStyle w:val="eop"/>
          <w:rFonts w:asciiTheme="minorHAnsi" w:hAnsiTheme="minorHAnsi" w:cstheme="minorHAnsi"/>
        </w:rPr>
      </w:pPr>
      <w:bookmarkStart w:id="68" w:name="_Toc92371995"/>
      <w:r w:rsidRPr="005B3688">
        <w:rPr>
          <w:rStyle w:val="eop"/>
          <w:rFonts w:asciiTheme="minorHAnsi" w:hAnsiTheme="minorHAnsi" w:cstheme="minorHAnsi"/>
        </w:rPr>
        <w:t>Objekty technické infrastruktury</w:t>
      </w:r>
      <w:bookmarkEnd w:id="68"/>
      <w:r w:rsidR="00454266" w:rsidRPr="005B3688">
        <w:rPr>
          <w:rStyle w:val="eop"/>
          <w:rFonts w:asciiTheme="minorHAnsi" w:hAnsiTheme="minorHAnsi" w:cstheme="minorHAnsi"/>
        </w:rPr>
        <w:t> </w:t>
      </w:r>
    </w:p>
    <w:p w14:paraId="3CCEF184" w14:textId="73290635" w:rsidR="00454266" w:rsidRPr="005B3688" w:rsidRDefault="005B3688" w:rsidP="00454266">
      <w:pPr>
        <w:pStyle w:val="Nadpis3"/>
        <w:rPr>
          <w:rStyle w:val="eop"/>
          <w:rFonts w:asciiTheme="minorHAnsi" w:hAnsiTheme="minorHAnsi" w:cstheme="minorHAnsi"/>
        </w:rPr>
      </w:pPr>
      <w:bookmarkStart w:id="69" w:name="_Toc88119191"/>
      <w:bookmarkStart w:id="70" w:name="_Toc88119192"/>
      <w:bookmarkStart w:id="71" w:name="_Toc88119205"/>
      <w:bookmarkStart w:id="72" w:name="_Toc88119206"/>
      <w:bookmarkStart w:id="73" w:name="_Toc88119207"/>
      <w:bookmarkStart w:id="74" w:name="_Toc88119212"/>
      <w:bookmarkStart w:id="75" w:name="_Toc88119214"/>
      <w:bookmarkStart w:id="76" w:name="_Toc88119216"/>
      <w:bookmarkStart w:id="77" w:name="_Toc88119217"/>
      <w:bookmarkStart w:id="78" w:name="_Toc88119218"/>
      <w:bookmarkStart w:id="79" w:name="_Toc92371996"/>
      <w:bookmarkEnd w:id="69"/>
      <w:bookmarkEnd w:id="70"/>
      <w:bookmarkEnd w:id="71"/>
      <w:bookmarkEnd w:id="72"/>
      <w:bookmarkEnd w:id="73"/>
      <w:bookmarkEnd w:id="74"/>
      <w:bookmarkEnd w:id="75"/>
      <w:bookmarkEnd w:id="76"/>
      <w:bookmarkEnd w:id="77"/>
      <w:bookmarkEnd w:id="78"/>
      <w:r w:rsidRPr="005B3688">
        <w:rPr>
          <w:rStyle w:val="eop"/>
          <w:rFonts w:asciiTheme="minorHAnsi" w:hAnsiTheme="minorHAnsi" w:cstheme="minorHAnsi"/>
        </w:rPr>
        <w:t>Mapování TI</w:t>
      </w:r>
      <w:bookmarkEnd w:id="79"/>
      <w:r w:rsidR="00454266" w:rsidRPr="005B3688">
        <w:rPr>
          <w:rStyle w:val="eop"/>
          <w:rFonts w:asciiTheme="minorHAnsi" w:hAnsiTheme="minorHAnsi" w:cstheme="minorHAnsi"/>
        </w:rPr>
        <w:t> </w:t>
      </w:r>
    </w:p>
    <w:p w14:paraId="18A09FE8" w14:textId="2527FC38" w:rsidR="005378DB" w:rsidRDefault="005378DB" w:rsidP="005378DB">
      <w:pPr>
        <w:rPr>
          <w:rFonts w:eastAsia="Times New Roman" w:cstheme="minorHAnsi"/>
        </w:rPr>
      </w:pPr>
      <w:r w:rsidRPr="005B3688">
        <w:rPr>
          <w:rFonts w:cstheme="minorHAnsi"/>
        </w:rPr>
        <w:t>Předpokládaný celkový rozsah pořizování dat</w:t>
      </w:r>
      <w:r>
        <w:rPr>
          <w:rFonts w:cstheme="minorHAnsi"/>
        </w:rPr>
        <w:t xml:space="preserve"> </w:t>
      </w:r>
      <w:r w:rsidR="00A903E8">
        <w:rPr>
          <w:rFonts w:cstheme="minorHAnsi"/>
        </w:rPr>
        <w:t>TI</w:t>
      </w:r>
      <w:r w:rsidR="00CD028A">
        <w:rPr>
          <w:rFonts w:cstheme="minorHAnsi"/>
        </w:rPr>
        <w:t xml:space="preserve"> </w:t>
      </w:r>
      <w:r w:rsidR="00A903E8">
        <w:rPr>
          <w:rFonts w:cstheme="minorHAnsi"/>
        </w:rPr>
        <w:t>v majetku obcí pod DI II.</w:t>
      </w:r>
      <w:r>
        <w:rPr>
          <w:rFonts w:cstheme="minorHAnsi"/>
        </w:rPr>
        <w:t xml:space="preserve"> a III. třídy je </w:t>
      </w:r>
      <w:r w:rsidR="00A903E8">
        <w:rPr>
          <w:rFonts w:cstheme="minorHAnsi"/>
        </w:rPr>
        <w:t>1000</w:t>
      </w:r>
      <w:r>
        <w:rPr>
          <w:rFonts w:cstheme="minorHAnsi"/>
        </w:rPr>
        <w:t xml:space="preserve"> km, p</w:t>
      </w:r>
      <w:r w:rsidRPr="005B3688">
        <w:rPr>
          <w:rFonts w:eastAsia="Times New Roman" w:cstheme="minorHAnsi"/>
        </w:rPr>
        <w:t xml:space="preserve">ořízení dat </w:t>
      </w:r>
      <w:r w:rsidR="00A903E8">
        <w:rPr>
          <w:rFonts w:eastAsia="Times New Roman" w:cstheme="minorHAnsi"/>
        </w:rPr>
        <w:t>T</w:t>
      </w:r>
      <w:r w:rsidRPr="005B3688">
        <w:rPr>
          <w:rFonts w:eastAsia="Times New Roman" w:cstheme="minorHAnsi"/>
        </w:rPr>
        <w:t xml:space="preserve">I </w:t>
      </w:r>
      <w:r>
        <w:rPr>
          <w:rFonts w:eastAsia="Times New Roman" w:cstheme="minorHAnsi"/>
        </w:rPr>
        <w:t xml:space="preserve">ve vlastním majetku kraje je </w:t>
      </w:r>
      <w:r w:rsidR="00B300D5">
        <w:rPr>
          <w:rFonts w:eastAsia="Times New Roman" w:cstheme="minorHAnsi"/>
        </w:rPr>
        <w:t>4</w:t>
      </w:r>
      <w:r>
        <w:rPr>
          <w:rFonts w:eastAsia="Times New Roman" w:cstheme="minorHAnsi"/>
        </w:rPr>
        <w:t>00 km.</w:t>
      </w:r>
    </w:p>
    <w:p w14:paraId="65233EA7" w14:textId="0F3FB7EC" w:rsidR="005378DB" w:rsidRPr="005B3688" w:rsidRDefault="005378DB" w:rsidP="005378DB">
      <w:pPr>
        <w:rPr>
          <w:rFonts w:cstheme="minorHAnsi"/>
        </w:rPr>
      </w:pPr>
      <w:r w:rsidRPr="005B3688">
        <w:rPr>
          <w:rFonts w:cstheme="minorHAnsi"/>
        </w:rPr>
        <w:t xml:space="preserve">Uvedený rozsah hodnot je pouze orientační, jednotlivé hodnoty ploch a délek </w:t>
      </w:r>
      <w:r w:rsidR="00BA07AC">
        <w:rPr>
          <w:rFonts w:cstheme="minorHAnsi"/>
        </w:rPr>
        <w:t>T</w:t>
      </w:r>
      <w:r w:rsidRPr="005B3688">
        <w:rPr>
          <w:rFonts w:cstheme="minorHAnsi"/>
        </w:rPr>
        <w:t>I jsou odhadovány a skutečné hodnoty budou známé až po zaměření.</w:t>
      </w:r>
    </w:p>
    <w:p w14:paraId="6A14183D" w14:textId="77777777" w:rsidR="00454266" w:rsidRPr="005B3688" w:rsidRDefault="00454266" w:rsidP="00454266">
      <w:pPr>
        <w:spacing w:line="240" w:lineRule="auto"/>
        <w:rPr>
          <w:rFonts w:eastAsia="Times New Roman" w:cstheme="minorHAnsi"/>
          <w:sz w:val="24"/>
          <w:szCs w:val="24"/>
        </w:rPr>
      </w:pPr>
      <w:r w:rsidRPr="005B3688">
        <w:rPr>
          <w:rFonts w:eastAsia="Times New Roman" w:cstheme="minorHAnsi"/>
        </w:rPr>
        <w:t>Mapování TI se skládá zejména z radiolokace TI či vyšetření kanalizace + zaměření TI a finální zpracování dat.</w:t>
      </w:r>
    </w:p>
    <w:p w14:paraId="1FF2BA59" w14:textId="4B35E81F" w:rsidR="00454266" w:rsidRPr="005B3688" w:rsidRDefault="00454266" w:rsidP="00454266">
      <w:pPr>
        <w:spacing w:line="240" w:lineRule="auto"/>
        <w:rPr>
          <w:rFonts w:eastAsia="Times New Roman" w:cstheme="minorHAnsi"/>
          <w:sz w:val="24"/>
          <w:szCs w:val="24"/>
        </w:rPr>
      </w:pPr>
      <w:r w:rsidRPr="005B3688">
        <w:rPr>
          <w:rFonts w:eastAsia="Times New Roman" w:cstheme="minorHAnsi"/>
        </w:rPr>
        <w:t>Sítě TI se dělí z pohledu zjišťování jejich polohy na tři typy sítí. Sítě nadzemní, které se nevyhledávají a pouze se zaměřují jejich nadzemní části, dále na sítě, které lze vyhledat pomocí lokátorů. Jde především o elektrické sítě NN, VN, sdělovací sítě, sítě veřejného osvětlení, zabezpečovací sítě, optické, plynovodní a vodovodní sítě s vodícím prvkem pro napojení generátoru. Třetí skupinou jsou podzemní sítě TI, které lokátorem vyhledat nelze. Jde především o kanalizace a pak o sítě v plastovém provedení bez vodících prvků. Pro vyhledání se musí tyto sítě TI nejprve tímto vodícím prvkem opatřit (například zafouknutí vodícího prvku), nebo se trasa určuje otevíráním povrchových znaků a zjišťování průběhu vyšetřením přítoků a odtoků. Typickým zástupcem této kategorie je většina kanalizačních sítí vyjma tlakových kanalizací. Další možností vyhledání sítí je například provádět kopané sondy</w:t>
      </w:r>
      <w:r w:rsidR="00391FCE" w:rsidRPr="005B3688">
        <w:rPr>
          <w:rFonts w:eastAsia="Times New Roman" w:cstheme="minorHAnsi"/>
        </w:rPr>
        <w:t xml:space="preserve">, </w:t>
      </w:r>
      <w:proofErr w:type="spellStart"/>
      <w:r w:rsidR="00330493" w:rsidRPr="005B3688">
        <w:rPr>
          <w:rFonts w:eastAsia="Times New Roman" w:cstheme="minorHAnsi"/>
        </w:rPr>
        <w:t>georadar</w:t>
      </w:r>
      <w:proofErr w:type="spellEnd"/>
      <w:r w:rsidR="00330493" w:rsidRPr="005B3688">
        <w:rPr>
          <w:rFonts w:eastAsia="Times New Roman" w:cstheme="minorHAnsi"/>
        </w:rPr>
        <w:t xml:space="preserve"> (zemní radar)</w:t>
      </w:r>
      <w:r w:rsidRPr="005B3688">
        <w:rPr>
          <w:rFonts w:eastAsia="Times New Roman" w:cstheme="minorHAnsi"/>
        </w:rPr>
        <w:t xml:space="preserve"> apod. Následující text řeší sítě TI, které lze vyhledat lokátorem. V případě elektrických sítí musí být pracovník provádějící vyhledání způsobilý pro vyhledání těchto sítí dle příslušného zákona, tj. mít odpovídající elektrotechnickou kvalifikaci.</w:t>
      </w:r>
    </w:p>
    <w:p w14:paraId="3DE3A82C" w14:textId="77777777" w:rsidR="00454266" w:rsidRPr="005B3688" w:rsidRDefault="00454266" w:rsidP="00454266">
      <w:pPr>
        <w:spacing w:before="120" w:after="0" w:line="240" w:lineRule="auto"/>
        <w:rPr>
          <w:rFonts w:eastAsia="Times New Roman" w:cstheme="minorHAnsi"/>
          <w:sz w:val="24"/>
          <w:szCs w:val="24"/>
        </w:rPr>
      </w:pPr>
      <w:r w:rsidRPr="005B3688">
        <w:rPr>
          <w:rFonts w:eastAsia="Times New Roman" w:cstheme="minorHAnsi"/>
          <w:b/>
          <w:bCs/>
        </w:rPr>
        <w:t>Příprava </w:t>
      </w:r>
    </w:p>
    <w:p w14:paraId="61B77088" w14:textId="77777777" w:rsidR="00454266" w:rsidRPr="005B3688" w:rsidRDefault="00454266" w:rsidP="00454266">
      <w:pPr>
        <w:spacing w:line="240" w:lineRule="auto"/>
        <w:rPr>
          <w:rFonts w:eastAsia="Times New Roman" w:cstheme="minorHAnsi"/>
          <w:sz w:val="24"/>
          <w:szCs w:val="24"/>
        </w:rPr>
      </w:pPr>
      <w:r w:rsidRPr="005B3688">
        <w:rPr>
          <w:rFonts w:eastAsia="Times New Roman" w:cstheme="minorHAnsi"/>
        </w:rPr>
        <w:t>V dané oblasti, definované pro vyhledání sítí TI zajistí zhotovitel veškeré dostupné podklady k těmto sítím, které se mají vyhledávat. Jako základní podklad pro mapování sítí TI mohou být použita stávající digitální data (např. pasporty, data ÚAP, orientační zákresy atd.). Pro kontrolu homogenity nového měření se ZPS v DTM PK bude v okolí TI zaměřeno minimálně 4-6 identických bodů (např. průčelí domů, oplocení nebo jiné jednoznačně identifikovatelné body polohopisu) na 100 m měřené TI. Zhotovitel musí provést vyhodnocení odchylek na identických bodech a toto vyhodnocení bude popsáno v technické zprávě. Zkontroluje, zda pro danou TI existují ve stávajících datech ÚMPS/ZPS (zejména v datech DTM obcí nebo správců TI) povrchové znaky, které by bylo možné při měření využít.</w:t>
      </w:r>
    </w:p>
    <w:p w14:paraId="5564F55C" w14:textId="1A7F8EAF" w:rsidR="00454266" w:rsidRPr="0036169A" w:rsidRDefault="00454266" w:rsidP="00454266">
      <w:pPr>
        <w:spacing w:line="240" w:lineRule="auto"/>
        <w:rPr>
          <w:rFonts w:eastAsia="Times New Roman" w:cstheme="minorHAnsi"/>
        </w:rPr>
      </w:pPr>
      <w:r w:rsidRPr="005B3688">
        <w:rPr>
          <w:rFonts w:eastAsia="Times New Roman" w:cstheme="minorHAnsi"/>
        </w:rPr>
        <w:t xml:space="preserve">Zhotovitel ve spolupráci s majitelem, správcem nebo provozovatelem TI domluví zpřístupnění nástupních bodů, případně zajistí vstupy na nepřístupné pozemky, pod kterými by sítě TI mohly vést. Zajistí veškerá potřebná povolení a oprávnění všech pracovníků, kteří se budou na vyhledání a zaměření podílet. Stanoví detailní harmonogram prací pro danou lokalitu (areál), kontaktní osoby, definuje pracovní úložiště apod. V rámci přípravy může objednatel, resp. Vlastník, správce nebo provozovatel sítě TI ve spolupráci se zhotovitelem rozhodnout, že předané podklady jsou dostatečně kvalitní a není třeba trasy sítí TI vyhledávat a dojde pouze ke konsolidaci dat sítí TI, tj. převedení do standardní podoby definované datovým standardem JFV DTM – viz </w:t>
      </w:r>
      <w:r w:rsidRPr="0036169A">
        <w:rPr>
          <w:rFonts w:eastAsia="Times New Roman" w:cstheme="minorHAnsi"/>
        </w:rPr>
        <w:t>kapitola</w:t>
      </w:r>
      <w:r w:rsidR="00AE7170" w:rsidRPr="0036169A">
        <w:rPr>
          <w:rFonts w:eastAsia="Times New Roman" w:cstheme="minorHAnsi"/>
        </w:rPr>
        <w:t xml:space="preserve"> </w:t>
      </w:r>
      <w:r w:rsidR="00AE7170" w:rsidRPr="0036169A">
        <w:rPr>
          <w:rFonts w:eastAsia="Times New Roman" w:cstheme="minorHAnsi"/>
        </w:rPr>
        <w:fldChar w:fldCharType="begin"/>
      </w:r>
      <w:r w:rsidR="00AE7170" w:rsidRPr="0036169A">
        <w:rPr>
          <w:rFonts w:eastAsia="Times New Roman" w:cstheme="minorHAnsi"/>
        </w:rPr>
        <w:instrText xml:space="preserve"> REF _Ref71716358 \r \h </w:instrText>
      </w:r>
      <w:r w:rsidR="005B3688" w:rsidRPr="0036169A">
        <w:rPr>
          <w:rFonts w:eastAsia="Times New Roman" w:cstheme="minorHAnsi"/>
        </w:rPr>
        <w:instrText xml:space="preserve"> \* MERGEFORMAT </w:instrText>
      </w:r>
      <w:r w:rsidR="00AE7170" w:rsidRPr="0036169A">
        <w:rPr>
          <w:rFonts w:eastAsia="Times New Roman" w:cstheme="minorHAnsi"/>
        </w:rPr>
      </w:r>
      <w:r w:rsidR="00AE7170" w:rsidRPr="0036169A">
        <w:rPr>
          <w:rFonts w:eastAsia="Times New Roman" w:cstheme="minorHAnsi"/>
        </w:rPr>
        <w:fldChar w:fldCharType="separate"/>
      </w:r>
      <w:r w:rsidR="00AE7170" w:rsidRPr="0036169A">
        <w:rPr>
          <w:rFonts w:eastAsia="Times New Roman" w:cstheme="minorHAnsi"/>
        </w:rPr>
        <w:t>4.1.</w:t>
      </w:r>
      <w:r w:rsidR="00AE7170" w:rsidRPr="0036169A">
        <w:rPr>
          <w:rFonts w:eastAsia="Times New Roman" w:cstheme="minorHAnsi"/>
        </w:rPr>
        <w:fldChar w:fldCharType="end"/>
      </w:r>
      <w:r w:rsidR="001D2EB7" w:rsidRPr="0036169A">
        <w:rPr>
          <w:rFonts w:eastAsia="Times New Roman" w:cstheme="minorHAnsi"/>
        </w:rPr>
        <w:t>2</w:t>
      </w:r>
      <w:r w:rsidRPr="0036169A">
        <w:rPr>
          <w:rFonts w:eastAsia="Times New Roman" w:cstheme="minorHAnsi"/>
        </w:rPr>
        <w:t>.</w:t>
      </w:r>
    </w:p>
    <w:p w14:paraId="1D25B01A" w14:textId="77777777" w:rsidR="00454266" w:rsidRPr="005B3688" w:rsidRDefault="00454266" w:rsidP="00454266">
      <w:pPr>
        <w:spacing w:before="120" w:after="0" w:line="240" w:lineRule="auto"/>
        <w:rPr>
          <w:rFonts w:eastAsia="Times New Roman" w:cstheme="minorHAnsi"/>
          <w:sz w:val="24"/>
          <w:szCs w:val="24"/>
        </w:rPr>
      </w:pPr>
      <w:r w:rsidRPr="005B3688">
        <w:rPr>
          <w:rFonts w:eastAsia="Times New Roman" w:cstheme="minorHAnsi"/>
          <w:b/>
          <w:bCs/>
        </w:rPr>
        <w:t>Vyhledání</w:t>
      </w:r>
    </w:p>
    <w:p w14:paraId="49E19B94" w14:textId="77777777" w:rsidR="00454266" w:rsidRPr="005B3688" w:rsidRDefault="00454266" w:rsidP="00A83299">
      <w:pPr>
        <w:numPr>
          <w:ilvl w:val="0"/>
          <w:numId w:val="23"/>
        </w:numPr>
        <w:spacing w:line="240" w:lineRule="auto"/>
        <w:textAlignment w:val="baseline"/>
        <w:rPr>
          <w:rFonts w:eastAsia="Times New Roman" w:cstheme="minorHAnsi"/>
        </w:rPr>
      </w:pPr>
      <w:r w:rsidRPr="005B3688">
        <w:rPr>
          <w:rFonts w:eastAsia="Times New Roman" w:cstheme="minorHAnsi"/>
        </w:rPr>
        <w:t>K vyhledání sítí TI bude použit lokátor s těmito minimálními parametry:</w:t>
      </w:r>
    </w:p>
    <w:p w14:paraId="6F1A5734" w14:textId="77777777" w:rsidR="00454266" w:rsidRPr="005B3688" w:rsidRDefault="00454266" w:rsidP="00A83299">
      <w:pPr>
        <w:numPr>
          <w:ilvl w:val="1"/>
          <w:numId w:val="12"/>
        </w:numPr>
        <w:spacing w:after="0" w:line="240" w:lineRule="auto"/>
        <w:textAlignment w:val="baseline"/>
        <w:rPr>
          <w:rFonts w:eastAsia="Times New Roman" w:cstheme="minorHAnsi"/>
        </w:rPr>
      </w:pPr>
      <w:r w:rsidRPr="005B3688">
        <w:rPr>
          <w:rFonts w:eastAsia="Times New Roman" w:cstheme="minorHAnsi"/>
        </w:rPr>
        <w:t>Přesnost trasování vedení: ± 5 % hloubky,</w:t>
      </w:r>
    </w:p>
    <w:p w14:paraId="609048F2" w14:textId="77777777" w:rsidR="00454266" w:rsidRPr="005B3688" w:rsidRDefault="00454266" w:rsidP="00A83299">
      <w:pPr>
        <w:numPr>
          <w:ilvl w:val="1"/>
          <w:numId w:val="12"/>
        </w:numPr>
        <w:spacing w:line="240" w:lineRule="auto"/>
        <w:textAlignment w:val="baseline"/>
        <w:rPr>
          <w:rFonts w:eastAsia="Times New Roman" w:cstheme="minorHAnsi"/>
        </w:rPr>
      </w:pPr>
      <w:r w:rsidRPr="005B3688">
        <w:rPr>
          <w:rFonts w:eastAsia="Times New Roman" w:cstheme="minorHAnsi"/>
        </w:rPr>
        <w:lastRenderedPageBreak/>
        <w:t>Přesnost měření hloubky: ± 5 %.</w:t>
      </w:r>
    </w:p>
    <w:p w14:paraId="1A4B4ADA"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Zhotovitel nebude jakýmkoli způsobem manipulovat se zapojením TI, vypínat zařízení nebo jiným způsobem zasahovat do chodu TI.</w:t>
      </w:r>
    </w:p>
    <w:p w14:paraId="558345FD"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Pracovníci zhotovitele před zahájením vyhledání sítí TI musí být řádně školeni. Obsahem takového školení musí být zejména praktická ukázka vytyčování sítí s důrazem na ověření správné funkčnosti trasovacího zařízení, dodržení pracovních postupů a bezpečnosti při práci. </w:t>
      </w:r>
    </w:p>
    <w:p w14:paraId="2820EEFA"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Zhotovitel provádí vyhledání podzemních sítí v terénu samostatně bez součinnosti objednatele, majitele nebo provozovatele sítí TI, pokud je to technicky možné a má přístup ke všem potřebným nástupním bodům, jako jsou přípojkové a rozpojovacích skříní, povrchové znaky apod.</w:t>
      </w:r>
    </w:p>
    <w:p w14:paraId="127CAE29"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U vícenásobných vedení (zjištěná poloha jednotlivého vedení TI je od zjištěné polohy sousedního prvku vedení vzdálena do 40 cm) vyznačí pracovník v terénu osu zjištěného koridoru, která bude následně geodeticky zaměřena. V ostatních případech se vyznačuje každý prvek sítě TI samostatně.</w:t>
      </w:r>
    </w:p>
    <w:p w14:paraId="54321D5B"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Vyhledání a následné geodetické zaměření bude provedeno tak, aby vyhledané a zaměřené body vystihovaly průběh vedení, tzn. vyhledání a zaměření všech lomových bodů trasy a v přímých úsecích vyhledání a zaměření bodů v maximální vzdálenosti 10 metrů mezi jednotlivými body. Na obloucích musí být průběh vedení vyhledán a zaměřen v terénu tak, aby vyhledaná trasa byla vyznačena s maximální odchylkou 21 cm od skutečně vyhledané polohy sítě.</w:t>
      </w:r>
    </w:p>
    <w:p w14:paraId="219D0A52"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Značení v terénu provede pracovník tak, aby konstrukce trasy sítě TI z vyznačených bodů byla jednoznačná. Pokud nebude existovat jistota jednoznačnosti, zaznamená pracovník do podkladů vysvětlující upřesnění a poznámky, které budou k dispozici pro fázi geodetického zaměření a povedou k jednoznačnému zaměření průběhu trasy sítě TI při zpracování. </w:t>
      </w:r>
    </w:p>
    <w:p w14:paraId="20A1B299"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Vyhledání se provádí včetně zjištění hloubky uložení sítě TI, a to určením hloubky TI od povrchu tak, aby při následném geodetickém měření bylo možné určit i absolutní výšku vedení.</w:t>
      </w:r>
    </w:p>
    <w:p w14:paraId="764D6402"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Zhotovitel dbá zásadním způsobem na zajištění bezpečnosti místa plnění a osob. Při vstupu na soukromé pozemky se zhotovitel řídí pravidly domluvenými s objednatelem, nebo vlastníkem, případně provozovatelem TI, která se vyhledává.</w:t>
      </w:r>
    </w:p>
    <w:p w14:paraId="1202850F"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Pro vyznačení zjištěného průběhu trasy sítě TI v terénu používá Zhotovitel výhradně značkovací barvu k takovému účelu určenou, neškodící životnímu prostředí, s důrazem na odbouratelnost v čase. V případě výzvy majitele pozemku k odstranění značek v terénu je Zhotovitel povinen dostupnými prostředky tyto značky odstranit.</w:t>
      </w:r>
    </w:p>
    <w:p w14:paraId="05B74C52"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Nemožnost vyhledání sítě TI z důvodu nepřístupného pozemku, ztráty signálu apod. je řešena popisem situace do předaných podkladů. Samozřejmostí je maximální úsilí zhotovitele vedoucí k minimalizaci takových případů.</w:t>
      </w:r>
    </w:p>
    <w:p w14:paraId="63F79E48" w14:textId="77777777" w:rsidR="00454266" w:rsidRPr="005B3688" w:rsidRDefault="00454266" w:rsidP="00A83299">
      <w:pPr>
        <w:numPr>
          <w:ilvl w:val="0"/>
          <w:numId w:val="24"/>
        </w:numPr>
        <w:spacing w:after="0" w:line="240" w:lineRule="auto"/>
        <w:textAlignment w:val="baseline"/>
        <w:rPr>
          <w:rFonts w:eastAsia="Times New Roman" w:cstheme="minorHAnsi"/>
        </w:rPr>
      </w:pPr>
      <w:r w:rsidRPr="005B3688">
        <w:rPr>
          <w:rFonts w:eastAsia="Times New Roman" w:cstheme="minorHAnsi"/>
        </w:rPr>
        <w:t>Po vyhledání TI v ucelené oblasti pracovník provádějící vyhledání kontaktuje pracovníka provádějícího zaměření a předá mu podklady se svými poznámkami a vysvětlí, případně fyzicky předá, vyhledaný rozsah sítí TI.</w:t>
      </w:r>
    </w:p>
    <w:p w14:paraId="2D802EB6" w14:textId="77777777" w:rsidR="00454266" w:rsidRPr="005B3688" w:rsidRDefault="00454266" w:rsidP="00A83299">
      <w:pPr>
        <w:numPr>
          <w:ilvl w:val="0"/>
          <w:numId w:val="24"/>
        </w:numPr>
        <w:spacing w:line="240" w:lineRule="auto"/>
        <w:textAlignment w:val="baseline"/>
        <w:rPr>
          <w:rFonts w:eastAsia="Times New Roman" w:cstheme="minorHAnsi"/>
        </w:rPr>
      </w:pPr>
      <w:r w:rsidRPr="005B3688">
        <w:rPr>
          <w:rFonts w:eastAsia="Times New Roman" w:cstheme="minorHAnsi"/>
        </w:rPr>
        <w:t>Rozsah vyhledání se stanovuje na základě geodetického zaměření a následného zpracování sítí TI.</w:t>
      </w:r>
    </w:p>
    <w:p w14:paraId="298CCDF1" w14:textId="77777777" w:rsidR="00454266" w:rsidRPr="005B3688" w:rsidRDefault="00454266" w:rsidP="00454266">
      <w:pPr>
        <w:spacing w:before="120" w:after="0" w:line="240" w:lineRule="auto"/>
        <w:rPr>
          <w:rFonts w:eastAsia="Times New Roman" w:cstheme="minorHAnsi"/>
          <w:sz w:val="24"/>
          <w:szCs w:val="24"/>
        </w:rPr>
      </w:pPr>
      <w:r w:rsidRPr="005B3688">
        <w:rPr>
          <w:rFonts w:eastAsia="Times New Roman" w:cstheme="minorHAnsi"/>
          <w:b/>
          <w:bCs/>
        </w:rPr>
        <w:t>Zaměření vyhledaných TI</w:t>
      </w:r>
    </w:p>
    <w:p w14:paraId="19C55784" w14:textId="77777777" w:rsidR="00454266" w:rsidRPr="005B3688" w:rsidRDefault="00454266" w:rsidP="00A83299">
      <w:pPr>
        <w:numPr>
          <w:ilvl w:val="0"/>
          <w:numId w:val="25"/>
        </w:numPr>
        <w:spacing w:after="0" w:line="240" w:lineRule="auto"/>
        <w:textAlignment w:val="baseline"/>
        <w:rPr>
          <w:rFonts w:eastAsia="Times New Roman" w:cstheme="minorHAnsi"/>
        </w:rPr>
      </w:pPr>
      <w:r w:rsidRPr="005B3688">
        <w:rPr>
          <w:rFonts w:eastAsia="Times New Roman" w:cstheme="minorHAnsi"/>
        </w:rPr>
        <w:t>Pracovníci provádějící zaměření převezmou podklady a informace o vyhledaných trasách TI od pracovníka provádějícího vyhledání, ideálně ihned po dokončení vyhledání tras v ucelené části/oblasti TI. </w:t>
      </w:r>
    </w:p>
    <w:p w14:paraId="42BB28F0" w14:textId="77777777" w:rsidR="00454266" w:rsidRPr="005B3688" w:rsidRDefault="00454266" w:rsidP="00A83299">
      <w:pPr>
        <w:numPr>
          <w:ilvl w:val="0"/>
          <w:numId w:val="25"/>
        </w:numPr>
        <w:spacing w:after="0" w:line="240" w:lineRule="auto"/>
        <w:textAlignment w:val="baseline"/>
        <w:rPr>
          <w:rFonts w:eastAsia="Times New Roman" w:cstheme="minorHAnsi"/>
        </w:rPr>
      </w:pPr>
      <w:r w:rsidRPr="005B3688">
        <w:rPr>
          <w:rFonts w:eastAsia="Times New Roman" w:cstheme="minorHAnsi"/>
        </w:rPr>
        <w:t>Vyhledané trasy TI lze zaměřovat společně s jejich vyhledáním, pokud to neomezuje výkonnost pracovníka provádějící vyhledání, nebo pokud je problematické nebo neekonomické vyhledané trasy v terénu označovat (pole s plodinami, parky, parkoviště apod.)</w:t>
      </w:r>
    </w:p>
    <w:p w14:paraId="211E4BB1" w14:textId="77777777" w:rsidR="00454266" w:rsidRPr="005B3688" w:rsidRDefault="00454266" w:rsidP="00A83299">
      <w:pPr>
        <w:numPr>
          <w:ilvl w:val="0"/>
          <w:numId w:val="25"/>
        </w:numPr>
        <w:spacing w:after="0" w:line="240" w:lineRule="auto"/>
        <w:textAlignment w:val="baseline"/>
        <w:rPr>
          <w:rFonts w:eastAsia="Times New Roman" w:cstheme="minorHAnsi"/>
        </w:rPr>
      </w:pPr>
      <w:r w:rsidRPr="005B3688">
        <w:rPr>
          <w:rFonts w:eastAsia="Times New Roman" w:cstheme="minorHAnsi"/>
        </w:rPr>
        <w:t>Zaměření se provádí takovými geodetickými metodami, aby jednotlivé zaměřené body vyhledané TI odpovídali třetí třídě přesnosti nebo vyšší.</w:t>
      </w:r>
    </w:p>
    <w:p w14:paraId="224A8A3D" w14:textId="77777777" w:rsidR="00454266" w:rsidRPr="005B3688" w:rsidRDefault="00454266" w:rsidP="00A83299">
      <w:pPr>
        <w:numPr>
          <w:ilvl w:val="0"/>
          <w:numId w:val="25"/>
        </w:numPr>
        <w:spacing w:line="240" w:lineRule="auto"/>
        <w:textAlignment w:val="baseline"/>
        <w:rPr>
          <w:rFonts w:eastAsia="Times New Roman" w:cstheme="minorHAnsi"/>
        </w:rPr>
      </w:pPr>
      <w:r w:rsidRPr="005B3688">
        <w:rPr>
          <w:rFonts w:eastAsia="Times New Roman" w:cstheme="minorHAnsi"/>
        </w:rPr>
        <w:lastRenderedPageBreak/>
        <w:t>Zaměření tras sítí TI se provádí ve 3D (tj. jsou pořizovány i údaje o nadmořské výšce – souřadnice Z).</w:t>
      </w:r>
    </w:p>
    <w:p w14:paraId="20A5FDD6" w14:textId="77777777" w:rsidR="00454266" w:rsidRPr="005B3688" w:rsidRDefault="00454266" w:rsidP="00454266">
      <w:pPr>
        <w:spacing w:before="120" w:after="0" w:line="240" w:lineRule="auto"/>
        <w:rPr>
          <w:rFonts w:eastAsia="Times New Roman" w:cstheme="minorHAnsi"/>
          <w:sz w:val="24"/>
          <w:szCs w:val="24"/>
        </w:rPr>
      </w:pPr>
      <w:r w:rsidRPr="005B3688">
        <w:rPr>
          <w:rFonts w:eastAsia="Times New Roman" w:cstheme="minorHAnsi"/>
          <w:b/>
          <w:bCs/>
        </w:rPr>
        <w:t>Zpracování pro DTM</w:t>
      </w:r>
    </w:p>
    <w:p w14:paraId="1B07ACA6" w14:textId="77777777" w:rsidR="00454266" w:rsidRPr="005B3688" w:rsidRDefault="00454266" w:rsidP="00A83299">
      <w:pPr>
        <w:numPr>
          <w:ilvl w:val="0"/>
          <w:numId w:val="26"/>
        </w:numPr>
        <w:spacing w:after="0" w:line="240" w:lineRule="auto"/>
        <w:textAlignment w:val="baseline"/>
        <w:rPr>
          <w:rFonts w:eastAsia="Times New Roman" w:cstheme="minorHAnsi"/>
        </w:rPr>
      </w:pPr>
      <w:r w:rsidRPr="005B3688">
        <w:rPr>
          <w:rFonts w:eastAsia="Times New Roman" w:cstheme="minorHAnsi"/>
        </w:rPr>
        <w:t>Výsledná (finální) data určená pro import do DTM budou vždy ověřena (verifikována) vlastníkem, správcem nebo provozovatelem dané TI a dojde k odsouhlasení, že tato data přebírá a bude následně zajišťovat jejich správu (aktualizace) prostřednictvím IS DTM, respektive IS DMVS. Tento proces zajišťuje zhotovitel v úzké spolupráci a koordinaci s krajem.</w:t>
      </w:r>
    </w:p>
    <w:p w14:paraId="10770EBC" w14:textId="77777777" w:rsidR="00454266" w:rsidRPr="005B3688" w:rsidRDefault="00454266" w:rsidP="00A83299">
      <w:pPr>
        <w:numPr>
          <w:ilvl w:val="0"/>
          <w:numId w:val="26"/>
        </w:numPr>
        <w:spacing w:after="0" w:line="240" w:lineRule="auto"/>
        <w:textAlignment w:val="baseline"/>
        <w:rPr>
          <w:rFonts w:eastAsia="Times New Roman" w:cstheme="minorHAnsi"/>
        </w:rPr>
      </w:pPr>
      <w:r w:rsidRPr="005B3688">
        <w:rPr>
          <w:rFonts w:eastAsia="Times New Roman" w:cstheme="minorHAnsi"/>
        </w:rPr>
        <w:t>Vyhledané a zaměřené trasy sítí TI, kterou jsou odsouhlaseny se zpracují dle požadavků Vyhlášky a datového standardu JFV DTM. </w:t>
      </w:r>
    </w:p>
    <w:p w14:paraId="427CFF24" w14:textId="77777777" w:rsidR="00454266" w:rsidRPr="005B3688" w:rsidRDefault="00454266" w:rsidP="00A83299">
      <w:pPr>
        <w:numPr>
          <w:ilvl w:val="0"/>
          <w:numId w:val="26"/>
        </w:numPr>
        <w:spacing w:after="0" w:line="240" w:lineRule="auto"/>
        <w:textAlignment w:val="baseline"/>
        <w:rPr>
          <w:rFonts w:eastAsia="Times New Roman" w:cstheme="minorHAnsi"/>
        </w:rPr>
      </w:pPr>
      <w:r w:rsidRPr="005B3688">
        <w:rPr>
          <w:rFonts w:eastAsia="Times New Roman" w:cstheme="minorHAnsi"/>
        </w:rPr>
        <w:t>V případě, že trasy sítí jsou neúplné, ať už z důvodu jejich nepřístupnosti pro jejich vyhledání nebo není jednoznačné, o jaký typ sítě se jedná, uvede zpracovatel všechny tyto informace do atributů jednotlivých prvků, případně vyznačí problematická místa speciálním objektem, pro budoucí dořešení těchto problematických míst.</w:t>
      </w:r>
    </w:p>
    <w:p w14:paraId="0B60432A" w14:textId="21E58F87" w:rsidR="00454266" w:rsidRPr="005B3688" w:rsidRDefault="00454266" w:rsidP="00A83299">
      <w:pPr>
        <w:numPr>
          <w:ilvl w:val="0"/>
          <w:numId w:val="26"/>
        </w:numPr>
        <w:spacing w:line="240" w:lineRule="auto"/>
        <w:rPr>
          <w:rFonts w:eastAsia="Times New Roman" w:cstheme="minorHAnsi"/>
        </w:rPr>
      </w:pPr>
      <w:r w:rsidRPr="005B3688">
        <w:rPr>
          <w:rFonts w:eastAsia="Times New Roman" w:cstheme="minorHAnsi"/>
        </w:rPr>
        <w:t>V případě, že existují podklady k trasám sítí TI, které byly v rámci přípravy označeny vlastníkem nebo provozovatelem sítě TI jako přípustné pro zpracování bez ověření jejich polohy v terénu, dojde ke konsolidaci těchto dat, tj. k jejich přepracování dle výše uvedených postupů.</w:t>
      </w:r>
    </w:p>
    <w:p w14:paraId="7BFB2AC9" w14:textId="0D4F2AA6" w:rsidR="005F6014" w:rsidRPr="005B3688" w:rsidRDefault="2549BF3D" w:rsidP="4216BA4E">
      <w:pPr>
        <w:spacing w:line="240" w:lineRule="auto"/>
        <w:rPr>
          <w:rFonts w:cstheme="minorHAnsi"/>
          <w:color w:val="000000" w:themeColor="text1"/>
        </w:rPr>
      </w:pPr>
      <w:r w:rsidRPr="005B3688">
        <w:rPr>
          <w:rFonts w:cstheme="minorHAnsi"/>
          <w:color w:val="000000" w:themeColor="text1"/>
        </w:rPr>
        <w:t>Ochranná a bezpečnostní pásma TI budou vždy vytvářena v úzké spolupráci s vlastníkem/správce/provozovatelem dané TI, a to vždy po vzájemném odsouhlasení jejich tvorby a v souladu s příslušnou legislativou vztahující se k dané TI.</w:t>
      </w:r>
    </w:p>
    <w:p w14:paraId="6BB15A26" w14:textId="44AE63CB" w:rsidR="005F6014" w:rsidRPr="005B3688" w:rsidRDefault="2549BF3D">
      <w:pPr>
        <w:rPr>
          <w:rFonts w:cstheme="minorHAnsi"/>
          <w:color w:val="000000" w:themeColor="text1"/>
        </w:rPr>
      </w:pPr>
      <w:r w:rsidRPr="005B3688">
        <w:rPr>
          <w:rFonts w:cstheme="minorHAnsi"/>
          <w:color w:val="000000" w:themeColor="text1"/>
        </w:rPr>
        <w:t>Součásti tvorby dat je i vytvoření dat působnosti příslušných správců TI, a to u všech dat TI pořizovaných v rámci tohoto projektu</w:t>
      </w:r>
    </w:p>
    <w:p w14:paraId="22246C36" w14:textId="2933C391" w:rsidR="005F6014" w:rsidRPr="005B3688" w:rsidRDefault="005B3688" w:rsidP="00C53CBE">
      <w:pPr>
        <w:pStyle w:val="Nadpis2"/>
        <w:rPr>
          <w:rStyle w:val="eop"/>
          <w:rFonts w:asciiTheme="minorHAnsi" w:hAnsiTheme="minorHAnsi" w:cstheme="minorHAnsi"/>
        </w:rPr>
      </w:pPr>
      <w:bookmarkStart w:id="80" w:name="_Toc92371997"/>
      <w:r w:rsidRPr="005B3688">
        <w:rPr>
          <w:rStyle w:val="eop"/>
          <w:rFonts w:asciiTheme="minorHAnsi" w:hAnsiTheme="minorHAnsi" w:cstheme="minorHAnsi"/>
        </w:rPr>
        <w:t>Objekty dopravní infrastruktury</w:t>
      </w:r>
      <w:bookmarkEnd w:id="80"/>
      <w:r w:rsidR="245A6F9B" w:rsidRPr="005B3688">
        <w:rPr>
          <w:rStyle w:val="eop"/>
          <w:rFonts w:asciiTheme="minorHAnsi" w:hAnsiTheme="minorHAnsi" w:cstheme="minorHAnsi"/>
        </w:rPr>
        <w:t> </w:t>
      </w:r>
    </w:p>
    <w:p w14:paraId="6A581C72" w14:textId="19929CBF" w:rsidR="005F6014" w:rsidRPr="005B3688" w:rsidRDefault="005F6014" w:rsidP="77C4D969">
      <w:pPr>
        <w:rPr>
          <w:rFonts w:cstheme="minorHAnsi"/>
        </w:rPr>
      </w:pPr>
      <w:r w:rsidRPr="005B3688">
        <w:rPr>
          <w:rFonts w:cstheme="minorHAnsi"/>
        </w:rPr>
        <w:t>Předpokládaný celkový rozsah pořizování dat DI je 5 565 km a dělí se na pořízení dat ZPS silnic II. a III. třídy a samotné DI, a to především novým mapováním. Uvedený rozsah hodnot je pouze orientační, jednotlivé hodnoty ploch a délek DI jsou odhadovány a skutečn</w:t>
      </w:r>
      <w:r w:rsidR="56F2FA68" w:rsidRPr="005B3688">
        <w:rPr>
          <w:rFonts w:cstheme="minorHAnsi"/>
        </w:rPr>
        <w:t>é</w:t>
      </w:r>
      <w:r w:rsidRPr="005B3688">
        <w:rPr>
          <w:rFonts w:cstheme="minorHAnsi"/>
        </w:rPr>
        <w:t xml:space="preserve"> hodnoty bud</w:t>
      </w:r>
      <w:r w:rsidR="5F7E9EFD" w:rsidRPr="005B3688">
        <w:rPr>
          <w:rFonts w:cstheme="minorHAnsi"/>
        </w:rPr>
        <w:t>ou</w:t>
      </w:r>
      <w:r w:rsidRPr="005B3688">
        <w:rPr>
          <w:rFonts w:cstheme="minorHAnsi"/>
        </w:rPr>
        <w:t xml:space="preserve"> známé až po zaměření.</w:t>
      </w:r>
    </w:p>
    <w:p w14:paraId="53C90932" w14:textId="7F6C6536" w:rsidR="3D135110" w:rsidRPr="005B3688" w:rsidRDefault="5B3E02C6" w:rsidP="6073B74B">
      <w:pPr>
        <w:pStyle w:val="Nadpis2"/>
        <w:rPr>
          <w:rFonts w:asciiTheme="minorHAnsi" w:eastAsiaTheme="minorEastAsia" w:hAnsiTheme="minorHAnsi" w:cstheme="minorHAnsi"/>
        </w:rPr>
      </w:pPr>
      <w:bookmarkStart w:id="81" w:name="_Toc88124218"/>
      <w:bookmarkStart w:id="82" w:name="_Toc92371998"/>
      <w:bookmarkEnd w:id="81"/>
      <w:r w:rsidRPr="005B3688">
        <w:rPr>
          <w:rFonts w:asciiTheme="minorHAnsi" w:eastAsiaTheme="minorEastAsia" w:hAnsiTheme="minorHAnsi" w:cstheme="minorHAnsi"/>
        </w:rPr>
        <w:t>Kontroly dat a jejich rozsah</w:t>
      </w:r>
      <w:bookmarkEnd w:id="82"/>
    </w:p>
    <w:p w14:paraId="55ED4DEB" w14:textId="56D874C8" w:rsidR="3D135110" w:rsidRPr="005B3688" w:rsidRDefault="5B3E02C6" w:rsidP="00C53CBE">
      <w:pPr>
        <w:spacing w:line="257" w:lineRule="auto"/>
        <w:rPr>
          <w:rFonts w:eastAsiaTheme="minorEastAsia" w:cstheme="minorHAnsi"/>
          <w:color w:val="000000" w:themeColor="text1"/>
        </w:rPr>
      </w:pPr>
      <w:r w:rsidRPr="005B3688">
        <w:rPr>
          <w:rFonts w:eastAsiaTheme="minorEastAsia" w:cstheme="minorHAnsi"/>
        </w:rPr>
        <w:t>O</w:t>
      </w:r>
      <w:r w:rsidRPr="005B3688">
        <w:rPr>
          <w:rFonts w:eastAsiaTheme="minorEastAsia" w:cstheme="minorHAnsi"/>
          <w:color w:val="000000" w:themeColor="text1"/>
        </w:rPr>
        <w:t xml:space="preserve">bjednatel požaduje provádění kontrol dle podmínek uvedených v </w:t>
      </w:r>
      <w:r w:rsidRPr="0036169A">
        <w:rPr>
          <w:rFonts w:eastAsiaTheme="minorEastAsia" w:cstheme="minorHAnsi"/>
          <w:color w:val="000000" w:themeColor="text1"/>
        </w:rPr>
        <w:t xml:space="preserve">kapitole </w:t>
      </w:r>
      <w:r w:rsidR="00C53CBE" w:rsidRPr="0036169A">
        <w:rPr>
          <w:rFonts w:eastAsiaTheme="minorEastAsia" w:cstheme="minorHAnsi"/>
          <w:color w:val="000000" w:themeColor="text1"/>
        </w:rPr>
        <w:fldChar w:fldCharType="begin"/>
      </w:r>
      <w:r w:rsidR="00C53CBE" w:rsidRPr="0036169A">
        <w:rPr>
          <w:rFonts w:eastAsiaTheme="minorEastAsia" w:cstheme="minorHAnsi"/>
          <w:color w:val="000000" w:themeColor="text1"/>
        </w:rPr>
        <w:instrText xml:space="preserve"> REF _Ref75807534 \r \h </w:instrText>
      </w:r>
      <w:r w:rsidR="005B3688" w:rsidRPr="0036169A">
        <w:rPr>
          <w:rFonts w:eastAsiaTheme="minorEastAsia" w:cstheme="minorHAnsi"/>
          <w:color w:val="000000" w:themeColor="text1"/>
        </w:rPr>
        <w:instrText xml:space="preserve"> \* MERGEFORMAT </w:instrText>
      </w:r>
      <w:r w:rsidR="00C53CBE" w:rsidRPr="0036169A">
        <w:rPr>
          <w:rFonts w:eastAsiaTheme="minorEastAsia" w:cstheme="minorHAnsi"/>
          <w:color w:val="000000" w:themeColor="text1"/>
        </w:rPr>
      </w:r>
      <w:r w:rsidR="00C53CBE" w:rsidRPr="0036169A">
        <w:rPr>
          <w:rFonts w:eastAsiaTheme="minorEastAsia" w:cstheme="minorHAnsi"/>
          <w:color w:val="000000" w:themeColor="text1"/>
        </w:rPr>
        <w:fldChar w:fldCharType="separate"/>
      </w:r>
      <w:r w:rsidR="00C53CBE" w:rsidRPr="0036169A">
        <w:rPr>
          <w:rFonts w:eastAsiaTheme="minorEastAsia" w:cstheme="minorHAnsi"/>
          <w:color w:val="000000" w:themeColor="text1"/>
        </w:rPr>
        <w:t>5</w:t>
      </w:r>
      <w:r w:rsidR="00C53CBE" w:rsidRPr="0036169A">
        <w:rPr>
          <w:rFonts w:eastAsiaTheme="minorEastAsia" w:cstheme="minorHAnsi"/>
          <w:color w:val="000000" w:themeColor="text1"/>
        </w:rPr>
        <w:fldChar w:fldCharType="end"/>
      </w:r>
      <w:r w:rsidRPr="005B3688">
        <w:rPr>
          <w:rFonts w:eastAsiaTheme="minorEastAsia" w:cstheme="minorHAnsi"/>
          <w:color w:val="000000" w:themeColor="text1"/>
        </w:rPr>
        <w:t xml:space="preserve"> a to na všech pořizovaných – výstupních datech ZPS/DI/TI v rámci tohoto projektu. </w:t>
      </w:r>
    </w:p>
    <w:p w14:paraId="7728982C" w14:textId="41A550C0" w:rsidR="3D135110" w:rsidRPr="005B3688" w:rsidRDefault="5B3E02C6" w:rsidP="00C53CBE">
      <w:pPr>
        <w:spacing w:line="257" w:lineRule="auto"/>
        <w:rPr>
          <w:rFonts w:eastAsiaTheme="minorEastAsia" w:cstheme="minorHAnsi"/>
          <w:color w:val="000000" w:themeColor="text1"/>
        </w:rPr>
      </w:pPr>
      <w:r w:rsidRPr="005B3688">
        <w:rPr>
          <w:rFonts w:eastAsiaTheme="minorEastAsia" w:cstheme="minorHAnsi"/>
          <w:color w:val="000000" w:themeColor="text1"/>
        </w:rPr>
        <w:t>Objednatel požaduje provádění kontrol i na všech pořizovaných – výstupních podkladových (primárních) datech, které budou odpovídat jejich charakteru a obecným zvyklostem při pořizování daných dat (např. LMS, MM atp.). Rozsah a forma kontrol bude upřesněna v rámci prováděcího projektu na základě zvolené metody a rozsahu pořizovaných podkladových (primárních) dat.</w:t>
      </w:r>
    </w:p>
    <w:p w14:paraId="6142D21E" w14:textId="3AA6D8AE" w:rsidR="3D135110" w:rsidRPr="005B3688" w:rsidRDefault="5B3E02C6" w:rsidP="00C53CBE">
      <w:pPr>
        <w:spacing w:line="257" w:lineRule="auto"/>
        <w:rPr>
          <w:rFonts w:eastAsiaTheme="minorEastAsia" w:cstheme="minorHAnsi"/>
          <w:color w:val="000000" w:themeColor="text1"/>
        </w:rPr>
      </w:pPr>
      <w:r w:rsidRPr="005B3688">
        <w:rPr>
          <w:rFonts w:eastAsiaTheme="minorEastAsia" w:cstheme="minorHAnsi"/>
          <w:color w:val="000000" w:themeColor="text1"/>
        </w:rPr>
        <w:t>Výše uvedené kontroly provádí dodavatel.</w:t>
      </w:r>
    </w:p>
    <w:p w14:paraId="03937CA9" w14:textId="0B5BC2DA" w:rsidR="3D135110" w:rsidRPr="005B3688" w:rsidRDefault="5B3E02C6" w:rsidP="00C53CBE">
      <w:pPr>
        <w:spacing w:line="257" w:lineRule="auto"/>
        <w:rPr>
          <w:rFonts w:eastAsiaTheme="minorEastAsia" w:cstheme="minorHAnsi"/>
          <w:color w:val="000000" w:themeColor="text1"/>
        </w:rPr>
      </w:pPr>
      <w:r w:rsidRPr="005B3688">
        <w:rPr>
          <w:rFonts w:eastAsiaTheme="minorEastAsia" w:cstheme="minorHAnsi"/>
          <w:color w:val="000000" w:themeColor="text1"/>
        </w:rPr>
        <w:t>Objednatel zároveň plánuje realizaci Kontrolního geodetického projektu nezávislou geodetickou firmou, která provede různé kontrolní práce v celkovém rozsahu cca 1 % z tohoto datového projektu. Tato veřejná zakázka bude realizována po zasmluvnění datového projektu a věcný obsah tohoto Kontrolního geodetického projektu bude objednatelem upraven a realizován v předpokládaném termínu Q</w:t>
      </w:r>
      <w:r w:rsidR="0061481B">
        <w:rPr>
          <w:rFonts w:eastAsiaTheme="minorEastAsia" w:cstheme="minorHAnsi"/>
          <w:color w:val="000000" w:themeColor="text1"/>
        </w:rPr>
        <w:t>1</w:t>
      </w:r>
      <w:r w:rsidRPr="005B3688">
        <w:rPr>
          <w:rFonts w:eastAsiaTheme="minorEastAsia" w:cstheme="minorHAnsi"/>
          <w:color w:val="000000" w:themeColor="text1"/>
        </w:rPr>
        <w:t>/202</w:t>
      </w:r>
      <w:r w:rsidR="0061481B">
        <w:rPr>
          <w:rFonts w:eastAsiaTheme="minorEastAsia" w:cstheme="minorHAnsi"/>
          <w:color w:val="000000" w:themeColor="text1"/>
        </w:rPr>
        <w:t>2</w:t>
      </w:r>
      <w:r w:rsidRPr="005B3688">
        <w:rPr>
          <w:rFonts w:eastAsiaTheme="minorEastAsia" w:cstheme="minorHAnsi"/>
          <w:color w:val="000000" w:themeColor="text1"/>
        </w:rPr>
        <w:t xml:space="preserve">. Zároveň objednatel předpokládá, že součástí Kontrolního geodetického projektu kromě terénních kontrolních geodetických měření bude i kontrola přejímaných dat vektorových i primárních dat před jejich importem do datového skladu IS DTM </w:t>
      </w:r>
      <w:r w:rsidR="006D34FF">
        <w:rPr>
          <w:rFonts w:eastAsia="Calibri" w:cstheme="minorHAnsi"/>
        </w:rPr>
        <w:t>KHK</w:t>
      </w:r>
      <w:r w:rsidRPr="005B3688">
        <w:rPr>
          <w:rFonts w:eastAsiaTheme="minorEastAsia" w:cstheme="minorHAnsi"/>
          <w:color w:val="000000" w:themeColor="text1"/>
        </w:rPr>
        <w:t xml:space="preserve">. </w:t>
      </w:r>
    </w:p>
    <w:p w14:paraId="70DBC498" w14:textId="2A2A9A72" w:rsidR="3D135110" w:rsidRPr="005B3688" w:rsidRDefault="5B3E02C6" w:rsidP="00C53CBE">
      <w:pPr>
        <w:spacing w:line="240" w:lineRule="auto"/>
        <w:rPr>
          <w:rFonts w:eastAsiaTheme="minorEastAsia" w:cstheme="minorHAnsi"/>
          <w:color w:val="000000" w:themeColor="text1"/>
        </w:rPr>
      </w:pPr>
      <w:r w:rsidRPr="005B3688">
        <w:rPr>
          <w:rFonts w:eastAsiaTheme="minorEastAsia" w:cstheme="minorHAnsi"/>
          <w:color w:val="000000" w:themeColor="text1"/>
        </w:rPr>
        <w:t xml:space="preserve">Dodavatel zajišťuje komunikaci s Technickým dozorem investora a výše uvedeným Kontrolním geodetickým projektem, a to prostřednictvím technických prostředků objednatele. Pro potřeby těchto činností dodavatel zajišťuje potřebné prostředky a prostředí umožňují navazující plnění </w:t>
      </w:r>
      <w:r w:rsidR="5773766B" w:rsidRPr="005B3688">
        <w:rPr>
          <w:rFonts w:eastAsiaTheme="minorEastAsia" w:cstheme="minorHAnsi"/>
          <w:color w:val="000000" w:themeColor="text1"/>
        </w:rPr>
        <w:t>vypl</w:t>
      </w:r>
      <w:r w:rsidR="1DC03D55" w:rsidRPr="005B3688">
        <w:rPr>
          <w:rFonts w:eastAsiaTheme="minorEastAsia" w:cstheme="minorHAnsi"/>
          <w:color w:val="000000" w:themeColor="text1"/>
        </w:rPr>
        <w:t>ý</w:t>
      </w:r>
      <w:r w:rsidR="5773766B" w:rsidRPr="005B3688">
        <w:rPr>
          <w:rFonts w:eastAsiaTheme="minorEastAsia" w:cstheme="minorHAnsi"/>
          <w:color w:val="000000" w:themeColor="text1"/>
        </w:rPr>
        <w:t>vající</w:t>
      </w:r>
      <w:r w:rsidRPr="005B3688">
        <w:rPr>
          <w:rFonts w:eastAsiaTheme="minorEastAsia" w:cstheme="minorHAnsi"/>
          <w:color w:val="000000" w:themeColor="text1"/>
        </w:rPr>
        <w:t xml:space="preserve"> z </w:t>
      </w:r>
      <w:r w:rsidRPr="005B3688">
        <w:rPr>
          <w:rFonts w:eastAsiaTheme="minorEastAsia" w:cstheme="minorHAnsi"/>
          <w:color w:val="000000" w:themeColor="text1"/>
        </w:rPr>
        <w:lastRenderedPageBreak/>
        <w:t>požadavků na Technický dozor investora a nezávislé geodetické kontrolní činnosti. Podrobnosti technického řešení a způsob přístupů jednotlivých subjektů bude upřesněn v rámci prováděcí dokumentace.</w:t>
      </w:r>
    </w:p>
    <w:p w14:paraId="2ACC9F0F" w14:textId="05C77BFC" w:rsidR="16D7B65B" w:rsidRPr="005B3688" w:rsidRDefault="4BE19040">
      <w:pPr>
        <w:pStyle w:val="Nadpis2"/>
        <w:rPr>
          <w:rFonts w:asciiTheme="minorHAnsi" w:hAnsiTheme="minorHAnsi" w:cstheme="minorHAnsi"/>
        </w:rPr>
      </w:pPr>
      <w:bookmarkStart w:id="83" w:name="_Toc92371999"/>
      <w:r w:rsidRPr="005B3688">
        <w:rPr>
          <w:rFonts w:asciiTheme="minorHAnsi" w:eastAsia="Calibri Light" w:hAnsiTheme="minorHAnsi" w:cstheme="minorHAnsi"/>
        </w:rPr>
        <w:t>Návrh postupu realizace projektu</w:t>
      </w:r>
      <w:bookmarkEnd w:id="83"/>
    </w:p>
    <w:p w14:paraId="0639A8FC" w14:textId="41ACC465" w:rsidR="16D7B65B" w:rsidRPr="005B3688" w:rsidRDefault="4BE19040" w:rsidP="00C53CBE">
      <w:pPr>
        <w:spacing w:line="257" w:lineRule="auto"/>
        <w:rPr>
          <w:rFonts w:eastAsia="Calibri" w:cstheme="minorHAnsi"/>
          <w:color w:val="000000" w:themeColor="text1"/>
        </w:rPr>
      </w:pPr>
      <w:r w:rsidRPr="005B3688">
        <w:rPr>
          <w:rFonts w:eastAsia="Calibri" w:cstheme="minorHAnsi"/>
          <w:color w:val="000000" w:themeColor="text1"/>
        </w:rPr>
        <w:t xml:space="preserve">Objednatel navrhuje následující základní postup a dílčí vybrané kroky realizace projektu, který má zároveň své časové hledisko uvedené v harmonogramu projektu v kapitole 9 a který bude zároveň upřesněn v rámci prováděcí dokumentace. Dílčí vybrané kroky jsou zde uvedeny z důvodů vazeb na další realizované veřejné zakázky objednatele v rámci realizace DTM </w:t>
      </w:r>
      <w:r w:rsidR="00E709B0">
        <w:rPr>
          <w:rFonts w:eastAsia="Calibri" w:cstheme="minorHAnsi"/>
          <w:color w:val="000000" w:themeColor="text1"/>
        </w:rPr>
        <w:t>KHK</w:t>
      </w:r>
      <w:r w:rsidRPr="005B3688">
        <w:rPr>
          <w:rFonts w:eastAsia="Calibri" w:cstheme="minorHAnsi"/>
          <w:color w:val="000000" w:themeColor="text1"/>
        </w:rPr>
        <w:t>. Jedná se zejména o veřejnou zakázku na dodávku IS DTM (dále uveden jako „Dodavatel IS DTM“) a veřejnou zakázku na nezávislou kontrolu pořizovaných dat (dále uveden jako „Dodavatel kontroly dat“). Navržené procesy se mohou v průběhu realizace projektu opakovat, překrývat či v průběhu času měnit.</w:t>
      </w:r>
    </w:p>
    <w:p w14:paraId="3DF0A744" w14:textId="7B69FAFF" w:rsidR="16D7B65B" w:rsidRPr="005B3688" w:rsidRDefault="4BE19040" w:rsidP="00A83299">
      <w:pPr>
        <w:pStyle w:val="Odstavecseseznamem"/>
        <w:numPr>
          <w:ilvl w:val="0"/>
          <w:numId w:val="15"/>
        </w:numPr>
        <w:rPr>
          <w:rFonts w:eastAsiaTheme="minorEastAsia" w:cstheme="minorHAnsi"/>
          <w:color w:val="000000" w:themeColor="text1"/>
        </w:rPr>
      </w:pPr>
      <w:r w:rsidRPr="005B3688">
        <w:rPr>
          <w:rFonts w:eastAsia="Calibri" w:cstheme="minorHAnsi"/>
          <w:color w:val="000000" w:themeColor="text1"/>
        </w:rPr>
        <w:t>Vytvoření prováděcí dokumentace upřesňující samotnou realizaci projektu</w:t>
      </w:r>
    </w:p>
    <w:p w14:paraId="5A28592B" w14:textId="4FB49C4E" w:rsidR="16D7B65B" w:rsidRPr="005B3688" w:rsidRDefault="4BE19040" w:rsidP="00A83299">
      <w:pPr>
        <w:pStyle w:val="Odstavecseseznamem"/>
        <w:numPr>
          <w:ilvl w:val="0"/>
          <w:numId w:val="15"/>
        </w:numPr>
        <w:rPr>
          <w:rFonts w:eastAsiaTheme="minorEastAsia" w:cstheme="minorHAnsi"/>
          <w:color w:val="000000" w:themeColor="text1"/>
        </w:rPr>
      </w:pPr>
      <w:r w:rsidRPr="005B3688">
        <w:rPr>
          <w:rFonts w:eastAsia="Calibri" w:cstheme="minorHAnsi"/>
          <w:color w:val="000000" w:themeColor="text1"/>
        </w:rPr>
        <w:t>Podkladová – primární data</w:t>
      </w:r>
    </w:p>
    <w:p w14:paraId="1127A5D9" w14:textId="298F0F43"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Pořizování dat</w:t>
      </w:r>
    </w:p>
    <w:p w14:paraId="5A3D7C23" w14:textId="2CF6E780"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Kontroly dat Dodavatelem</w:t>
      </w:r>
    </w:p>
    <w:p w14:paraId="4FBCF947" w14:textId="1B78F7D0"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Dočasné uložení dat na prostředcích (HW) Dodavatele</w:t>
      </w:r>
    </w:p>
    <w:p w14:paraId="1790AB04" w14:textId="67AA3C9B"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Zpřístupnění dat pro kontrolu objednatelem a Dodavatelem kontroly dat</w:t>
      </w:r>
    </w:p>
    <w:p w14:paraId="75F2BED7" w14:textId="07AD8901"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Oprava zjištěných chyb v datech a opakování cyklu kontroly</w:t>
      </w:r>
    </w:p>
    <w:p w14:paraId="01EB5C8D" w14:textId="69FD959E"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Předání dat do prostředí objednatele (importy dat zajišťuje objednatel nebo Dodavatel IS DTM) a jejich finální uložení v rámci IS DTM, Dodavatel zajišťuje potřebnou součinnost a technickou pomoc</w:t>
      </w:r>
    </w:p>
    <w:p w14:paraId="2CBE4028" w14:textId="7BCBF6F5" w:rsidR="16D7B65B" w:rsidRPr="005B3688" w:rsidRDefault="4BE19040" w:rsidP="00A83299">
      <w:pPr>
        <w:pStyle w:val="Odstavecseseznamem"/>
        <w:numPr>
          <w:ilvl w:val="0"/>
          <w:numId w:val="15"/>
        </w:numPr>
        <w:rPr>
          <w:rFonts w:eastAsiaTheme="minorEastAsia" w:cstheme="minorHAnsi"/>
          <w:color w:val="000000" w:themeColor="text1"/>
        </w:rPr>
      </w:pPr>
      <w:r w:rsidRPr="005B3688">
        <w:rPr>
          <w:rFonts w:eastAsia="Calibri" w:cstheme="minorHAnsi"/>
          <w:color w:val="000000" w:themeColor="text1"/>
        </w:rPr>
        <w:t>Konsolidace stávajících dat (ÚMPS/ZPS/DI)</w:t>
      </w:r>
    </w:p>
    <w:p w14:paraId="01C7C13B" w14:textId="3635741E" w:rsidR="16D7B65B" w:rsidRPr="005B3688" w:rsidRDefault="08830D49"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 xml:space="preserve">Převzetí stávajících dat od </w:t>
      </w:r>
      <w:r w:rsidR="659D8DD2" w:rsidRPr="005B3688">
        <w:rPr>
          <w:rFonts w:eastAsia="Calibri" w:cstheme="minorHAnsi"/>
        </w:rPr>
        <w:t>daného správce dat</w:t>
      </w:r>
    </w:p>
    <w:p w14:paraId="2B0ED609" w14:textId="0D2467E8"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Pořizování dat (včetně zapracovávání aktualizací)</w:t>
      </w:r>
    </w:p>
    <w:p w14:paraId="4E8AA3A7" w14:textId="2004A772"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Kontroly dat Dodavatelem</w:t>
      </w:r>
    </w:p>
    <w:p w14:paraId="5330527B" w14:textId="407690CF"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Dočasné uložení dat na prostředcích (HW) Dodavatele</w:t>
      </w:r>
    </w:p>
    <w:p w14:paraId="7BA6696F" w14:textId="688EF185"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Zpřístupnění dat pro kontrolu objednatelem a Dodavatelem kontroly dat (tj. umožnění stažení – předání a umožnění vizuální prohlídky dat)</w:t>
      </w:r>
    </w:p>
    <w:p w14:paraId="15074420" w14:textId="2D37CCD7"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Oprava zjištěných chyb v datech a opakování cyklu kontroly</w:t>
      </w:r>
    </w:p>
    <w:p w14:paraId="3DEB57CB" w14:textId="1A8F7C07"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Předání dat do prostředí objednatele (importy dat zajišťuje objednatel nebo Dodavatel IS DTM) a jejich finální uložení v rámci IS DTM, Dodavatel zajišťuje potřebnou součinnost a technickou pomoc</w:t>
      </w:r>
    </w:p>
    <w:p w14:paraId="002032C2" w14:textId="15FE99F3" w:rsidR="16D7B65B" w:rsidRPr="005B3688" w:rsidRDefault="4BE19040" w:rsidP="00A83299">
      <w:pPr>
        <w:pStyle w:val="Odstavecseseznamem"/>
        <w:numPr>
          <w:ilvl w:val="0"/>
          <w:numId w:val="15"/>
        </w:numPr>
        <w:rPr>
          <w:rFonts w:eastAsiaTheme="minorEastAsia" w:cstheme="minorHAnsi"/>
          <w:color w:val="000000" w:themeColor="text1"/>
        </w:rPr>
      </w:pPr>
      <w:r w:rsidRPr="005B3688">
        <w:rPr>
          <w:rFonts w:eastAsia="Calibri" w:cstheme="minorHAnsi"/>
          <w:color w:val="000000" w:themeColor="text1"/>
        </w:rPr>
        <w:t>Pořizování nových dat (ZPS/DI/TI)</w:t>
      </w:r>
    </w:p>
    <w:p w14:paraId="5B58F93A" w14:textId="5AA8BDB4"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Pořizování dat (včetně zapracovávání aktualizací)</w:t>
      </w:r>
    </w:p>
    <w:p w14:paraId="5E2B6371" w14:textId="359E85C8"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Kontroly dat Dodavatelem</w:t>
      </w:r>
    </w:p>
    <w:p w14:paraId="48979FF9" w14:textId="0B70B8F6"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Dočasné uložení dat na prostředcích (HW) Dodavatele</w:t>
      </w:r>
    </w:p>
    <w:p w14:paraId="712187C1" w14:textId="6D6E9E1B"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Zpřístupnění dat pro kontrolu objednatelem a Dodavatelem kontroly dat (tj. umožnění stažení – předání a umožnění vizuální prohlídky dat)</w:t>
      </w:r>
    </w:p>
    <w:p w14:paraId="786D1047" w14:textId="111CEF6B"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Oprava zjištěných chyb v datech a opakování cyklu kontroly</w:t>
      </w:r>
    </w:p>
    <w:p w14:paraId="46D3BD21" w14:textId="0A14AA67" w:rsidR="16D7B65B" w:rsidRPr="005B3688" w:rsidRDefault="4BE19040" w:rsidP="00A83299">
      <w:pPr>
        <w:numPr>
          <w:ilvl w:val="1"/>
          <w:numId w:val="16"/>
        </w:numPr>
        <w:pBdr>
          <w:top w:val="nil"/>
          <w:left w:val="nil"/>
          <w:bottom w:val="nil"/>
          <w:right w:val="nil"/>
          <w:between w:val="nil"/>
        </w:pBdr>
        <w:spacing w:after="0"/>
        <w:ind w:left="993"/>
        <w:rPr>
          <w:rFonts w:eastAsia="Calibri" w:cstheme="minorHAnsi"/>
        </w:rPr>
      </w:pPr>
      <w:r w:rsidRPr="005B3688">
        <w:rPr>
          <w:rFonts w:eastAsia="Calibri" w:cstheme="minorHAnsi"/>
        </w:rPr>
        <w:t>Předání dat do prostředí objednatele (importy dat zajišťuje objednatel nebo Dodavatel IS DTM) a jejich finální uložení v rámci IS DTM, Dodavatel zajišťuje potřebnou součinnost a technickou pomoc</w:t>
      </w:r>
    </w:p>
    <w:bookmarkStart w:id="84" w:name="_Ref75805216"/>
    <w:bookmarkStart w:id="85" w:name="_Ref75805424"/>
    <w:bookmarkStart w:id="86" w:name="_Ref75805858"/>
    <w:bookmarkStart w:id="87" w:name="_Toc92372000"/>
    <w:p w14:paraId="62613F5C" w14:textId="12DA9499" w:rsidR="00F87294" w:rsidRPr="005B3688" w:rsidRDefault="00161BD9" w:rsidP="00A61D8F">
      <w:pPr>
        <w:pStyle w:val="Nadpis1"/>
        <w:rPr>
          <w:rFonts w:asciiTheme="minorHAnsi" w:eastAsiaTheme="minorEastAsia" w:hAnsiTheme="minorHAnsi" w:cstheme="minorHAnsi"/>
        </w:rPr>
      </w:pPr>
      <w:sdt>
        <w:sdtPr>
          <w:rPr>
            <w:rFonts w:asciiTheme="minorHAnsi" w:hAnsiTheme="minorHAnsi" w:cstheme="minorHAnsi"/>
            <w:color w:val="2B579A"/>
            <w:shd w:val="clear" w:color="auto" w:fill="E6E6E6"/>
          </w:rPr>
          <w:tag w:val="goog_rdk_193"/>
          <w:id w:val="-866988893"/>
          <w:placeholder>
            <w:docPart w:val="DefaultPlaceholder_1081868574"/>
          </w:placeholder>
          <w:showingPlcHdr/>
        </w:sdtPr>
        <w:sdtEndPr/>
        <w:sdtContent/>
      </w:sdt>
      <w:r w:rsidR="00F87294" w:rsidRPr="005B3688">
        <w:rPr>
          <w:rFonts w:asciiTheme="minorHAnsi" w:hAnsiTheme="minorHAnsi" w:cstheme="minorHAnsi"/>
        </w:rPr>
        <w:t>Datové podklady a metody prací</w:t>
      </w:r>
      <w:bookmarkEnd w:id="84"/>
      <w:bookmarkEnd w:id="85"/>
      <w:bookmarkEnd w:id="86"/>
      <w:bookmarkEnd w:id="87"/>
    </w:p>
    <w:p w14:paraId="47C8994B" w14:textId="03645AA4" w:rsidR="00F87294" w:rsidRPr="005B3688" w:rsidRDefault="0E8D3F1D" w:rsidP="49496FDA">
      <w:pPr>
        <w:pStyle w:val="Nadpis2"/>
        <w:rPr>
          <w:rFonts w:asciiTheme="minorHAnsi" w:eastAsiaTheme="minorEastAsia" w:hAnsiTheme="minorHAnsi" w:cstheme="minorHAnsi"/>
        </w:rPr>
      </w:pPr>
      <w:bookmarkStart w:id="88" w:name="_Toc92372001"/>
      <w:r w:rsidRPr="005B3688">
        <w:rPr>
          <w:rFonts w:asciiTheme="minorHAnsi" w:eastAsiaTheme="minorEastAsia" w:hAnsiTheme="minorHAnsi" w:cstheme="minorHAnsi"/>
        </w:rPr>
        <w:t>Metoda digitální letecké fotogrammetrie</w:t>
      </w:r>
      <w:bookmarkEnd w:id="88"/>
    </w:p>
    <w:p w14:paraId="75ADA929" w14:textId="5D5B8E73" w:rsidR="00F87294" w:rsidRPr="005B3688" w:rsidRDefault="00F87294" w:rsidP="00F87294">
      <w:pPr>
        <w:rPr>
          <w:rFonts w:eastAsiaTheme="minorEastAsia" w:cstheme="minorHAnsi"/>
        </w:rPr>
      </w:pPr>
      <w:r w:rsidRPr="005B3688">
        <w:rPr>
          <w:rFonts w:eastAsiaTheme="minorEastAsia" w:cstheme="minorHAnsi"/>
        </w:rPr>
        <w:t xml:space="preserve">V souladu s Metodikou ČÚZK jsou jedním z předpokládaných datových podkladů pro pořizování dat rovněž letecké měřické snímky (dále jen „LMS“). Součástí plnění veřejné zakázky je pořízení kolmých barevných leteckých měřických snímků pro potřeby následného stereoskopického vyhodnocování souřadnic objektů DTM </w:t>
      </w:r>
      <w:r w:rsidR="001E5C0E">
        <w:rPr>
          <w:rFonts w:eastAsiaTheme="minorEastAsia" w:cstheme="minorHAnsi"/>
        </w:rPr>
        <w:t>KHK</w:t>
      </w:r>
      <w:r w:rsidR="001E5C0E" w:rsidRPr="005B3688">
        <w:rPr>
          <w:rFonts w:eastAsiaTheme="minorEastAsia" w:cstheme="minorHAnsi"/>
        </w:rPr>
        <w:t xml:space="preserve"> </w:t>
      </w:r>
      <w:r w:rsidRPr="005B3688">
        <w:rPr>
          <w:rFonts w:eastAsiaTheme="minorEastAsia" w:cstheme="minorHAnsi"/>
        </w:rPr>
        <w:t xml:space="preserve">nad </w:t>
      </w:r>
      <w:proofErr w:type="spellStart"/>
      <w:r w:rsidRPr="005B3688">
        <w:rPr>
          <w:rFonts w:eastAsiaTheme="minorEastAsia" w:cstheme="minorHAnsi"/>
        </w:rPr>
        <w:t>stereodvojicemi</w:t>
      </w:r>
      <w:proofErr w:type="spellEnd"/>
      <w:r w:rsidRPr="005B3688">
        <w:rPr>
          <w:rFonts w:eastAsiaTheme="minorEastAsia" w:cstheme="minorHAnsi"/>
        </w:rPr>
        <w:t xml:space="preserve"> kolmých leteckých měřických snímků. Snímky budou pořízeny v potřebném rozsahu </w:t>
      </w:r>
      <w:r w:rsidR="000A1C2D">
        <w:rPr>
          <w:rFonts w:eastAsiaTheme="minorEastAsia" w:cstheme="minorHAnsi"/>
        </w:rPr>
        <w:t>Královéhradeckého</w:t>
      </w:r>
      <w:r w:rsidR="000A1C2D" w:rsidRPr="005B3688">
        <w:rPr>
          <w:rFonts w:eastAsiaTheme="minorEastAsia" w:cstheme="minorHAnsi"/>
        </w:rPr>
        <w:t xml:space="preserve"> </w:t>
      </w:r>
      <w:r w:rsidR="00DC13BC" w:rsidRPr="005B3688">
        <w:rPr>
          <w:rFonts w:eastAsiaTheme="minorEastAsia" w:cstheme="minorHAnsi"/>
        </w:rPr>
        <w:t>k</w:t>
      </w:r>
      <w:r w:rsidRPr="005B3688">
        <w:rPr>
          <w:rFonts w:eastAsiaTheme="minorEastAsia" w:cstheme="minorHAnsi"/>
        </w:rPr>
        <w:t xml:space="preserve">raje převážně v </w:t>
      </w:r>
      <w:proofErr w:type="spellStart"/>
      <w:r w:rsidRPr="005B3688">
        <w:rPr>
          <w:rFonts w:eastAsiaTheme="minorEastAsia" w:cstheme="minorHAnsi"/>
        </w:rPr>
        <w:t>mimovegetačním</w:t>
      </w:r>
      <w:proofErr w:type="spellEnd"/>
      <w:r w:rsidRPr="005B3688">
        <w:rPr>
          <w:rFonts w:eastAsiaTheme="minorEastAsia" w:cstheme="minorHAnsi"/>
        </w:rPr>
        <w:t xml:space="preserve"> období. Kompletní specifikace je uvedena v následujících kapitolách. </w:t>
      </w:r>
    </w:p>
    <w:p w14:paraId="223F7EB6" w14:textId="75C9296E" w:rsidR="00F87294" w:rsidRPr="005B3688" w:rsidRDefault="0E8D3F1D" w:rsidP="49496FDA">
      <w:pPr>
        <w:pStyle w:val="Nadpis3"/>
        <w:rPr>
          <w:rFonts w:asciiTheme="minorHAnsi" w:eastAsiaTheme="minorEastAsia" w:hAnsiTheme="minorHAnsi" w:cstheme="minorHAnsi"/>
        </w:rPr>
      </w:pPr>
      <w:bookmarkStart w:id="89" w:name="_Toc92372002"/>
      <w:r w:rsidRPr="005B3688">
        <w:rPr>
          <w:rFonts w:asciiTheme="minorHAnsi" w:eastAsiaTheme="minorEastAsia" w:hAnsiTheme="minorHAnsi" w:cstheme="minorHAnsi"/>
        </w:rPr>
        <w:t>Technické parametry LMS</w:t>
      </w:r>
      <w:bookmarkEnd w:id="89"/>
    </w:p>
    <w:p w14:paraId="78ECC67C" w14:textId="4976BBB5" w:rsidR="00F87294" w:rsidRPr="005B3688" w:rsidRDefault="0E8D3F1D" w:rsidP="00F87294">
      <w:pPr>
        <w:rPr>
          <w:rFonts w:eastAsiaTheme="minorEastAsia" w:cstheme="minorHAnsi"/>
        </w:rPr>
      </w:pPr>
      <w:r w:rsidRPr="005B3688">
        <w:rPr>
          <w:rFonts w:eastAsiaTheme="minorEastAsia" w:cstheme="minorHAnsi"/>
        </w:rPr>
        <w:t>LMS budou pořízeny v</w:t>
      </w:r>
      <w:r w:rsidR="4907FA21" w:rsidRPr="005B3688">
        <w:rPr>
          <w:rFonts w:eastAsiaTheme="minorEastAsia" w:cstheme="minorHAnsi"/>
        </w:rPr>
        <w:t xml:space="preserve"> potřebném </w:t>
      </w:r>
      <w:r w:rsidRPr="005B3688">
        <w:rPr>
          <w:rFonts w:eastAsiaTheme="minorEastAsia" w:cstheme="minorHAnsi"/>
        </w:rPr>
        <w:t xml:space="preserve">rozsahu </w:t>
      </w:r>
      <w:r w:rsidR="00992BED">
        <w:rPr>
          <w:rFonts w:eastAsiaTheme="minorEastAsia" w:cstheme="minorHAnsi"/>
        </w:rPr>
        <w:t>Královéhradeckého</w:t>
      </w:r>
      <w:r w:rsidR="00992BED" w:rsidRPr="005B3688">
        <w:rPr>
          <w:rFonts w:eastAsiaTheme="minorEastAsia" w:cstheme="minorHAnsi"/>
        </w:rPr>
        <w:t xml:space="preserve"> </w:t>
      </w:r>
      <w:r w:rsidR="4907FA21" w:rsidRPr="005B3688">
        <w:rPr>
          <w:rFonts w:eastAsiaTheme="minorEastAsia" w:cstheme="minorHAnsi"/>
        </w:rPr>
        <w:t>k</w:t>
      </w:r>
      <w:r w:rsidRPr="005B3688">
        <w:rPr>
          <w:rFonts w:eastAsiaTheme="minorEastAsia" w:cstheme="minorHAnsi"/>
        </w:rPr>
        <w:t xml:space="preserve">raje s upřesněním zájmového území podle </w:t>
      </w:r>
      <w:r w:rsidRPr="0036169A">
        <w:rPr>
          <w:rFonts w:eastAsiaTheme="minorEastAsia" w:cstheme="minorHAnsi"/>
        </w:rPr>
        <w:t xml:space="preserve">přílohy č. </w:t>
      </w:r>
      <w:r w:rsidR="006F368B" w:rsidRPr="0036169A">
        <w:rPr>
          <w:rFonts w:eastAsiaTheme="minorEastAsia" w:cstheme="minorHAnsi"/>
        </w:rPr>
        <w:t>2</w:t>
      </w:r>
      <w:r w:rsidRPr="0036169A">
        <w:rPr>
          <w:rFonts w:eastAsiaTheme="minorEastAsia" w:cstheme="minorHAnsi"/>
        </w:rPr>
        <w:t xml:space="preserve"> – Zastavěné území pro konsolidaci ZPS – </w:t>
      </w:r>
      <w:r w:rsidR="006F368B" w:rsidRPr="0036169A">
        <w:rPr>
          <w:rFonts w:eastAsiaTheme="minorEastAsia" w:cstheme="minorHAnsi"/>
        </w:rPr>
        <w:t xml:space="preserve">Soubor: </w:t>
      </w:r>
      <w:r w:rsidR="00F35543" w:rsidRPr="0036169A">
        <w:rPr>
          <w:rFonts w:eastAsiaTheme="minorEastAsia" w:cstheme="minorHAnsi"/>
        </w:rPr>
        <w:t>TS_p</w:t>
      </w:r>
      <w:r w:rsidR="006F368B" w:rsidRPr="0036169A">
        <w:rPr>
          <w:rFonts w:eastAsiaTheme="minorEastAsia" w:cstheme="minorHAnsi"/>
        </w:rPr>
        <w:t>03_Zastaven</w:t>
      </w:r>
      <w:r w:rsidR="00F35543" w:rsidRPr="0036169A">
        <w:rPr>
          <w:rFonts w:eastAsiaTheme="minorEastAsia" w:cstheme="minorHAnsi"/>
        </w:rPr>
        <w:t>a</w:t>
      </w:r>
      <w:r w:rsidR="006F368B" w:rsidRPr="0036169A">
        <w:rPr>
          <w:rFonts w:eastAsiaTheme="minorEastAsia" w:cstheme="minorHAnsi"/>
        </w:rPr>
        <w:t>_uzemi_ZPS.</w:t>
      </w:r>
      <w:r w:rsidR="00992BED" w:rsidRPr="0036169A">
        <w:rPr>
          <w:rFonts w:eastAsiaTheme="minorEastAsia" w:cstheme="minorHAnsi"/>
        </w:rPr>
        <w:t>pdf</w:t>
      </w:r>
      <w:r w:rsidRPr="0036169A">
        <w:rPr>
          <w:rFonts w:eastAsiaTheme="minorEastAsia" w:cstheme="minorHAnsi"/>
        </w:rPr>
        <w:t>.</w:t>
      </w:r>
      <w:r w:rsidRPr="005B3688">
        <w:rPr>
          <w:rFonts w:eastAsiaTheme="minorEastAsia" w:cstheme="minorHAnsi"/>
        </w:rPr>
        <w:t xml:space="preserve"> Podle této přílohy bude vytvořen letový plán a klad měřických snímků, který bude součástí prováděcí dokumentace.  LMS budou následně využity pro tvorbu datových sad DTM </w:t>
      </w:r>
      <w:r w:rsidR="00B35950">
        <w:rPr>
          <w:rFonts w:eastAsiaTheme="minorEastAsia" w:cstheme="minorHAnsi"/>
        </w:rPr>
        <w:t>KHK.</w:t>
      </w:r>
      <w:r w:rsidRPr="005B3688">
        <w:rPr>
          <w:rFonts w:eastAsiaTheme="minorEastAsia" w:cstheme="minorHAnsi"/>
        </w:rPr>
        <w:t xml:space="preserve"> Tato tvorba dat bude probíhat zejména metodou digitální letecké fotogrammetrie, tj. metodou stereoskopického vyhodnocování souřadnic objektů nad </w:t>
      </w:r>
      <w:proofErr w:type="spellStart"/>
      <w:r w:rsidRPr="005B3688">
        <w:rPr>
          <w:rFonts w:eastAsiaTheme="minorEastAsia" w:cstheme="minorHAnsi"/>
        </w:rPr>
        <w:t>stereodvojicemi</w:t>
      </w:r>
      <w:proofErr w:type="spellEnd"/>
      <w:r w:rsidRPr="005B3688">
        <w:rPr>
          <w:rFonts w:eastAsiaTheme="minorEastAsia" w:cstheme="minorHAnsi"/>
        </w:rPr>
        <w:t xml:space="preserve"> kolmých leteckých měřických snímků. Vlastní letecké měřické snímkování bude proto provedeno podle následujících podmínek, které jsou kompletně převzaty z Metodického návodu pro pořizování objektů JVF DTM</w:t>
      </w:r>
      <w:r w:rsidR="00F87294" w:rsidRPr="005B3688">
        <w:rPr>
          <w:rFonts w:eastAsiaTheme="minorEastAsia" w:cstheme="minorHAnsi"/>
          <w:vertAlign w:val="superscript"/>
        </w:rPr>
        <w:footnoteReference w:id="6"/>
      </w:r>
      <w:r w:rsidRPr="005B3688">
        <w:rPr>
          <w:rFonts w:eastAsiaTheme="minorEastAsia" w:cstheme="minorHAnsi"/>
        </w:rPr>
        <w:t>.</w:t>
      </w:r>
    </w:p>
    <w:p w14:paraId="2E876FFE" w14:textId="77777777" w:rsidR="00F87294" w:rsidRPr="005B3688" w:rsidRDefault="00F87294" w:rsidP="00F87294">
      <w:pPr>
        <w:rPr>
          <w:rFonts w:eastAsiaTheme="minorEastAsia" w:cstheme="minorHAnsi"/>
        </w:rPr>
      </w:pPr>
      <w:r w:rsidRPr="005B3688">
        <w:rPr>
          <w:rFonts w:eastAsiaTheme="minorEastAsia" w:cstheme="minorHAnsi"/>
        </w:rPr>
        <w:t xml:space="preserve">Digitální LMS s maximálním rozměrem pixelu 5 cm (tj. 1 </w:t>
      </w:r>
      <w:proofErr w:type="spellStart"/>
      <w:r w:rsidRPr="005B3688">
        <w:rPr>
          <w:rFonts w:eastAsiaTheme="minorEastAsia" w:cstheme="minorHAnsi"/>
        </w:rPr>
        <w:t>px</w:t>
      </w:r>
      <w:proofErr w:type="spellEnd"/>
      <w:r w:rsidRPr="005B3688">
        <w:rPr>
          <w:rFonts w:eastAsiaTheme="minorEastAsia" w:cstheme="minorHAnsi"/>
        </w:rPr>
        <w:t xml:space="preserve"> ≤ 5 cm). V případě členitého terénu, kde se opakovaně vyskytuje rozdíl minimální a maximální nadmořské výšky větší než 300 m v letové ose, je možné v těchto osách snížit maximální rozměr pixelu na 6 cm.).</w:t>
      </w:r>
    </w:p>
    <w:p w14:paraId="1CE04150" w14:textId="77777777" w:rsidR="00F87294" w:rsidRPr="005B3688" w:rsidRDefault="00F87294" w:rsidP="00F87294">
      <w:pPr>
        <w:rPr>
          <w:rFonts w:eastAsiaTheme="minorEastAsia" w:cstheme="minorHAnsi"/>
        </w:rPr>
      </w:pPr>
      <w:r w:rsidRPr="005B3688">
        <w:rPr>
          <w:rFonts w:eastAsiaTheme="minorEastAsia" w:cstheme="minorHAnsi"/>
        </w:rPr>
        <w:t>Snímkování musí být provedeno:</w:t>
      </w:r>
    </w:p>
    <w:p w14:paraId="62364BF7" w14:textId="77777777" w:rsidR="00F87294" w:rsidRPr="005B3688" w:rsidRDefault="00F87294" w:rsidP="00A83299">
      <w:pPr>
        <w:pStyle w:val="Odstavecseseznamem"/>
        <w:numPr>
          <w:ilvl w:val="0"/>
          <w:numId w:val="15"/>
        </w:numPr>
        <w:rPr>
          <w:rFonts w:eastAsia="Calibri" w:cstheme="minorHAnsi"/>
          <w:color w:val="000000" w:themeColor="text1"/>
        </w:rPr>
      </w:pPr>
      <w:r w:rsidRPr="005B3688">
        <w:rPr>
          <w:rFonts w:eastAsia="Calibri" w:cstheme="minorHAnsi"/>
          <w:color w:val="000000" w:themeColor="text1"/>
        </w:rPr>
        <w:t>za takového počasí, aby se na snímcích nevyskytovaly mraky ani jejich stíny,</w:t>
      </w:r>
    </w:p>
    <w:p w14:paraId="580D1B85" w14:textId="77777777" w:rsidR="00F87294" w:rsidRPr="005B3688" w:rsidRDefault="00F87294" w:rsidP="00A83299">
      <w:pPr>
        <w:pStyle w:val="Odstavecseseznamem"/>
        <w:numPr>
          <w:ilvl w:val="0"/>
          <w:numId w:val="15"/>
        </w:numPr>
        <w:rPr>
          <w:rFonts w:eastAsia="Calibri" w:cstheme="minorHAnsi"/>
          <w:color w:val="000000" w:themeColor="text1"/>
        </w:rPr>
      </w:pPr>
      <w:r w:rsidRPr="005B3688">
        <w:rPr>
          <w:rFonts w:eastAsia="Calibri" w:cstheme="minorHAnsi"/>
          <w:color w:val="000000" w:themeColor="text1"/>
        </w:rPr>
        <w:t>bez sněhové pokrývky a bez oparu,</w:t>
      </w:r>
    </w:p>
    <w:p w14:paraId="09E5A086" w14:textId="77777777" w:rsidR="00F87294" w:rsidRPr="005B3688" w:rsidRDefault="00F87294" w:rsidP="00A83299">
      <w:pPr>
        <w:pStyle w:val="Odstavecseseznamem"/>
        <w:numPr>
          <w:ilvl w:val="0"/>
          <w:numId w:val="15"/>
        </w:numPr>
        <w:rPr>
          <w:rFonts w:eastAsia="Calibri" w:cstheme="minorHAnsi"/>
          <w:color w:val="000000" w:themeColor="text1"/>
        </w:rPr>
      </w:pPr>
      <w:r w:rsidRPr="005B3688">
        <w:rPr>
          <w:rFonts w:eastAsia="Calibri" w:cstheme="minorHAnsi"/>
          <w:color w:val="000000" w:themeColor="text1"/>
        </w:rPr>
        <w:t>při výšce slunce nad horizontem minimálně 25°.</w:t>
      </w:r>
    </w:p>
    <w:p w14:paraId="494BFB0A" w14:textId="77777777" w:rsidR="00F87294" w:rsidRPr="005B3688" w:rsidRDefault="00F87294" w:rsidP="00F87294">
      <w:pPr>
        <w:rPr>
          <w:rFonts w:eastAsiaTheme="minorEastAsia" w:cstheme="minorHAnsi"/>
        </w:rPr>
      </w:pPr>
      <w:r w:rsidRPr="005B3688">
        <w:rPr>
          <w:rFonts w:eastAsiaTheme="minorEastAsia" w:cstheme="minorHAnsi"/>
        </w:rPr>
        <w:t>Minimální překryvy snímkování (podélný překryv / příčný překryv) 75 % / 65 %. V případě členitého terénu, kde se opakovaně vyskytuje rozdíl minimální a maximální nadmořské výšky větší než 300 m v letové ose, je možné v těchto osách snížit hodnoty překryvů na minimální hodnoty 70 % a 55 %.</w:t>
      </w:r>
    </w:p>
    <w:p w14:paraId="02EA779E" w14:textId="265AAC6E" w:rsidR="00F87294" w:rsidRPr="005B3688" w:rsidRDefault="00F87294" w:rsidP="00F87294">
      <w:pPr>
        <w:rPr>
          <w:rFonts w:eastAsiaTheme="minorEastAsia" w:cstheme="minorHAnsi"/>
        </w:rPr>
      </w:pPr>
      <w:r w:rsidRPr="005B3688">
        <w:rPr>
          <w:rFonts w:eastAsiaTheme="minorEastAsia" w:cstheme="minorHAnsi"/>
        </w:rPr>
        <w:t xml:space="preserve">Snímkování musí být provedeno velkoformátovou digitální leteckou měřickou kamerou (typu </w:t>
      </w:r>
      <w:proofErr w:type="spellStart"/>
      <w:r w:rsidRPr="005B3688">
        <w:rPr>
          <w:rFonts w:eastAsiaTheme="minorEastAsia" w:cstheme="minorHAnsi"/>
        </w:rPr>
        <w:t>frame</w:t>
      </w:r>
      <w:proofErr w:type="spellEnd"/>
      <w:r w:rsidRPr="005B3688">
        <w:rPr>
          <w:rFonts w:eastAsiaTheme="minorEastAsia" w:cstheme="minorHAnsi"/>
        </w:rPr>
        <w:t xml:space="preserve">) vybavenou funkčním zařízením pro kompenzaci </w:t>
      </w:r>
      <w:proofErr w:type="spellStart"/>
      <w:r w:rsidRPr="005B3688">
        <w:rPr>
          <w:rFonts w:eastAsiaTheme="minorEastAsia" w:cstheme="minorHAnsi"/>
        </w:rPr>
        <w:t>smazu</w:t>
      </w:r>
      <w:proofErr w:type="spellEnd"/>
      <w:r w:rsidRPr="005B3688">
        <w:rPr>
          <w:rFonts w:eastAsiaTheme="minorEastAsia" w:cstheme="minorHAnsi"/>
        </w:rPr>
        <w:t xml:space="preserve"> způsobeného pohybem letadla během expozice a aparaturou </w:t>
      </w:r>
      <w:proofErr w:type="spellStart"/>
      <w:r w:rsidRPr="005B3688">
        <w:rPr>
          <w:rFonts w:eastAsiaTheme="minorEastAsia" w:cstheme="minorHAnsi"/>
        </w:rPr>
        <w:t>dGPS</w:t>
      </w:r>
      <w:proofErr w:type="spellEnd"/>
      <w:r w:rsidRPr="005B3688">
        <w:rPr>
          <w:rFonts w:eastAsiaTheme="minorEastAsia" w:cstheme="minorHAnsi"/>
        </w:rPr>
        <w:t xml:space="preserve"> (</w:t>
      </w:r>
      <w:proofErr w:type="spellStart"/>
      <w:r w:rsidR="245CD6F0" w:rsidRPr="005B3688">
        <w:rPr>
          <w:rFonts w:eastAsiaTheme="minorEastAsia" w:cstheme="minorHAnsi"/>
        </w:rPr>
        <w:t>differential</w:t>
      </w:r>
      <w:proofErr w:type="spellEnd"/>
      <w:r w:rsidR="245CD6F0" w:rsidRPr="005B3688">
        <w:rPr>
          <w:rFonts w:eastAsiaTheme="minorEastAsia" w:cstheme="minorHAnsi"/>
        </w:rPr>
        <w:t xml:space="preserve"> </w:t>
      </w:r>
      <w:proofErr w:type="spellStart"/>
      <w:r w:rsidRPr="005B3688">
        <w:rPr>
          <w:rFonts w:eastAsiaTheme="minorEastAsia" w:cstheme="minorHAnsi"/>
        </w:rPr>
        <w:t>Global</w:t>
      </w:r>
      <w:proofErr w:type="spellEnd"/>
      <w:r w:rsidRPr="005B3688">
        <w:rPr>
          <w:rFonts w:eastAsiaTheme="minorEastAsia" w:cstheme="minorHAnsi"/>
        </w:rPr>
        <w:t xml:space="preserve"> Positioning </w:t>
      </w:r>
      <w:proofErr w:type="spellStart"/>
      <w:r w:rsidRPr="005B3688">
        <w:rPr>
          <w:rFonts w:eastAsiaTheme="minorEastAsia" w:cstheme="minorHAnsi"/>
        </w:rPr>
        <w:t>System</w:t>
      </w:r>
      <w:proofErr w:type="spellEnd"/>
      <w:r w:rsidRPr="005B3688">
        <w:rPr>
          <w:rFonts w:eastAsiaTheme="minorEastAsia" w:cstheme="minorHAnsi"/>
        </w:rPr>
        <w:t>). Doba od poslední kalibrace kamery a GPS nesmí být delší než dva roky.</w:t>
      </w:r>
    </w:p>
    <w:p w14:paraId="77FB98B9" w14:textId="77777777" w:rsidR="00F87294" w:rsidRPr="005B3688" w:rsidRDefault="00161BD9" w:rsidP="00F87294">
      <w:pPr>
        <w:rPr>
          <w:rFonts w:eastAsiaTheme="minorEastAsia" w:cstheme="minorHAnsi"/>
        </w:rPr>
      </w:pPr>
      <w:sdt>
        <w:sdtPr>
          <w:rPr>
            <w:rFonts w:cstheme="minorHAnsi"/>
            <w:color w:val="FF0000"/>
            <w:shd w:val="clear" w:color="auto" w:fill="E6E6E6"/>
          </w:rPr>
          <w:tag w:val="goog_rdk_194"/>
          <w:id w:val="-172947464"/>
          <w:placeholder>
            <w:docPart w:val="9C7770E40AD14B42BA5FAA71FB30C66E"/>
          </w:placeholder>
        </w:sdtPr>
        <w:sdtEndPr/>
        <w:sdtContent/>
      </w:sdt>
      <w:r w:rsidR="00F87294" w:rsidRPr="005B3688">
        <w:rPr>
          <w:rFonts w:eastAsiaTheme="minorEastAsia" w:cstheme="minorHAnsi"/>
        </w:rPr>
        <w:t xml:space="preserve">Systém pro letecké snímkování musí být vybaven </w:t>
      </w:r>
      <w:proofErr w:type="spellStart"/>
      <w:r w:rsidR="00F87294" w:rsidRPr="005B3688">
        <w:rPr>
          <w:rFonts w:eastAsiaTheme="minorEastAsia" w:cstheme="minorHAnsi"/>
        </w:rPr>
        <w:t>gyrostabilizací</w:t>
      </w:r>
      <w:proofErr w:type="spellEnd"/>
      <w:r w:rsidR="00F87294" w:rsidRPr="005B3688">
        <w:rPr>
          <w:rFonts w:eastAsiaTheme="minorEastAsia" w:cstheme="minorHAnsi"/>
        </w:rPr>
        <w:t xml:space="preserve"> a zařízením pro přímou registraci prvků vnější orientace, a to takových parametrů, aby byly splněny požadované parametry přesnosti výsledného datového výstupu.</w:t>
      </w:r>
    </w:p>
    <w:p w14:paraId="0A1EF77C" w14:textId="3318AB8F" w:rsidR="00F87294" w:rsidRPr="005B3688" w:rsidRDefault="00161BD9" w:rsidP="00F87294">
      <w:pPr>
        <w:rPr>
          <w:rFonts w:eastAsiaTheme="minorEastAsia" w:cstheme="minorHAnsi"/>
        </w:rPr>
      </w:pPr>
      <w:sdt>
        <w:sdtPr>
          <w:rPr>
            <w:rFonts w:cstheme="minorHAnsi"/>
            <w:color w:val="FF0000"/>
            <w:shd w:val="clear" w:color="auto" w:fill="E6E6E6"/>
          </w:rPr>
          <w:tag w:val="goog_rdk_195"/>
          <w:id w:val="-1411461328"/>
          <w:placeholder>
            <w:docPart w:val="9C7770E40AD14B42BA5FAA71FB30C66E"/>
          </w:placeholder>
        </w:sdtPr>
        <w:sdtEndPr/>
        <w:sdtContent/>
      </w:sdt>
      <w:r w:rsidR="00F87294" w:rsidRPr="005B3688">
        <w:rPr>
          <w:rFonts w:cstheme="minorHAnsi"/>
        </w:rPr>
        <w:t>S</w:t>
      </w:r>
      <w:r w:rsidR="00F87294" w:rsidRPr="005B3688">
        <w:rPr>
          <w:rFonts w:eastAsiaTheme="minorEastAsia" w:cstheme="minorHAnsi"/>
        </w:rPr>
        <w:t>nímkování letového bloku bude provedeno s nezbytně nutným přesahem (např. v případě hranice kraje min</w:t>
      </w:r>
      <w:r w:rsidR="00F87294" w:rsidRPr="005B3688">
        <w:rPr>
          <w:rFonts w:cstheme="minorHAnsi"/>
        </w:rPr>
        <w:t xml:space="preserve"> 500 metrů za hranici kraje).</w:t>
      </w:r>
    </w:p>
    <w:p w14:paraId="6109076B" w14:textId="547A4D89" w:rsidR="00F87294" w:rsidRPr="005B3688" w:rsidRDefault="00161BD9" w:rsidP="00F87294">
      <w:pPr>
        <w:pBdr>
          <w:top w:val="nil"/>
          <w:left w:val="nil"/>
          <w:bottom w:val="nil"/>
          <w:right w:val="nil"/>
          <w:between w:val="nil"/>
        </w:pBdr>
        <w:spacing w:before="120" w:after="0"/>
        <w:rPr>
          <w:rFonts w:eastAsiaTheme="minorEastAsia" w:cstheme="minorHAnsi"/>
          <w:b/>
        </w:rPr>
      </w:pPr>
      <w:sdt>
        <w:sdtPr>
          <w:rPr>
            <w:rFonts w:cstheme="minorHAnsi"/>
            <w:color w:val="FF0000"/>
            <w:shd w:val="clear" w:color="auto" w:fill="E6E6E6"/>
          </w:rPr>
          <w:tag w:val="goog_rdk_196"/>
          <w:id w:val="-1272698240"/>
          <w:placeholder>
            <w:docPart w:val="9C7770E40AD14B42BA5FAA71FB30C66E"/>
          </w:placeholder>
        </w:sdtPr>
        <w:sdtEndPr/>
        <w:sdtContent/>
      </w:sdt>
      <w:r w:rsidR="00F87294" w:rsidRPr="005B3688">
        <w:rPr>
          <w:rFonts w:cstheme="minorHAnsi"/>
          <w:b/>
        </w:rPr>
        <w:t>Doplňující informace ke kalibracím</w:t>
      </w:r>
    </w:p>
    <w:p w14:paraId="326E76A1" w14:textId="77777777" w:rsidR="00F87294" w:rsidRPr="005B3688" w:rsidRDefault="00F87294" w:rsidP="00F87294">
      <w:pPr>
        <w:rPr>
          <w:rFonts w:eastAsiaTheme="minorEastAsia" w:cstheme="minorHAnsi"/>
        </w:rPr>
      </w:pPr>
      <w:r w:rsidRPr="005B3688">
        <w:rPr>
          <w:rFonts w:eastAsiaTheme="minorEastAsia" w:cstheme="minorHAnsi"/>
        </w:rPr>
        <w:t xml:space="preserve">Objednatel požadavek na doložení „kalibrace kamery a GPS“ nechápe jako povinnost doložit kalibrační protokoly od výrobce zařízení či od jiné nezávislé autority. Pojem „kalibrace“ pro účely této technické </w:t>
      </w:r>
      <w:r w:rsidRPr="005B3688">
        <w:rPr>
          <w:rFonts w:eastAsiaTheme="minorEastAsia" w:cstheme="minorHAnsi"/>
        </w:rPr>
        <w:lastRenderedPageBreak/>
        <w:t>specifikace objednatel chápe jako soubor úkonů, kterými se za dodržení technologických postupů stanoví vztah mezi hodnotami veličin, které jsou indikovány měřicím systémem nebo jakýmkoliv zařízením nebo referenčním materiálem a odpovídajícími hodnotami, které jsou realizovány etalony či standardy. Objednatel pro účely této technické specifikace uzná a požaduje postupy, kdy dodavatel před zahájením prací provede vlastní kalibrace a nastavení svých zařízení a o tomto provede záznam o kalibraci, kterým jednoznačně prokáže momentální stav (kvalitu) pro zakázku použitých zařízení.</w:t>
      </w:r>
    </w:p>
    <w:bookmarkStart w:id="90" w:name="_Toc92372003" w:displacedByCustomXml="next"/>
    <w:sdt>
      <w:sdtPr>
        <w:rPr>
          <w:rFonts w:asciiTheme="minorHAnsi" w:hAnsiTheme="minorHAnsi" w:cstheme="minorHAnsi"/>
          <w:color w:val="2B579A"/>
          <w:shd w:val="clear" w:color="auto" w:fill="E6E6E6"/>
        </w:rPr>
        <w:tag w:val="goog_rdk_198"/>
        <w:id w:val="2111081895"/>
      </w:sdtPr>
      <w:sdtEndPr>
        <w:rPr>
          <w:color w:val="auto"/>
          <w:shd w:val="clear" w:color="auto" w:fill="auto"/>
        </w:rPr>
      </w:sdtEndPr>
      <w:sdtContent>
        <w:p w14:paraId="52C9C166"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197"/>
              <w:id w:val="2114396304"/>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Vlícovací body a kontrolní body LMS</w:t>
              </w:r>
            </w:sdtContent>
          </w:sdt>
        </w:p>
      </w:sdtContent>
    </w:sdt>
    <w:bookmarkEnd w:id="90" w:displacedByCustomXml="prev"/>
    <w:p w14:paraId="210D47C3"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Přesnost vlícovacích a kontrolních bodů</w:t>
      </w:r>
    </w:p>
    <w:p w14:paraId="1586D849" w14:textId="77777777" w:rsidR="00F87294" w:rsidRPr="005B3688" w:rsidRDefault="00F87294" w:rsidP="00F87294">
      <w:pPr>
        <w:rPr>
          <w:rFonts w:cstheme="minorHAnsi"/>
        </w:rPr>
      </w:pPr>
      <w:r w:rsidRPr="005B3688">
        <w:rPr>
          <w:rFonts w:cstheme="minorHAnsi"/>
        </w:rPr>
        <w:t xml:space="preserve">Vlícovací a kontrolní body budou pořízeny s minimální přesností odpovídající </w:t>
      </w:r>
      <w:proofErr w:type="spellStart"/>
      <w:r w:rsidRPr="005B3688">
        <w:rPr>
          <w:rFonts w:cstheme="minorHAnsi"/>
        </w:rPr>
        <w:t>mxy</w:t>
      </w:r>
      <w:proofErr w:type="spellEnd"/>
      <w:r w:rsidRPr="005B3688">
        <w:rPr>
          <w:rFonts w:cstheme="minorHAnsi"/>
        </w:rPr>
        <w:t xml:space="preserve"> = 0,08 m a </w:t>
      </w:r>
      <w:proofErr w:type="spellStart"/>
      <w:r w:rsidRPr="005B3688">
        <w:rPr>
          <w:rFonts w:cstheme="minorHAnsi"/>
        </w:rPr>
        <w:t>mh</w:t>
      </w:r>
      <w:proofErr w:type="spellEnd"/>
      <w:r w:rsidRPr="005B3688">
        <w:rPr>
          <w:rFonts w:cstheme="minorHAnsi"/>
        </w:rPr>
        <w:t xml:space="preserve"> = 0,07 m a ověřeny ÚOZI úrovně c), v systému S-JTSK a Bpv.</w:t>
      </w:r>
    </w:p>
    <w:p w14:paraId="71243731"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 xml:space="preserve">Signalizace vlícovacích a kontrolních bodů </w:t>
      </w:r>
    </w:p>
    <w:p w14:paraId="1566485E"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 xml:space="preserve">Způsoby signalizace vlícovacích a kontrolních bodů </w:t>
      </w:r>
    </w:p>
    <w:p w14:paraId="0FF2F17A"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Předem signalizovaný bod malbou na pevném povrchu</w:t>
      </w:r>
    </w:p>
    <w:p w14:paraId="7626990D"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Na nezpevněných površích bude použito vhodného materiálu pro signalizaci bodu např. geotextílie</w:t>
      </w:r>
    </w:p>
    <w:p w14:paraId="41CA8FB8"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Kanalizační šachta</w:t>
      </w:r>
    </w:p>
    <w:p w14:paraId="12F85366"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Vodorovné dopravní značení</w:t>
      </w:r>
    </w:p>
    <w:p w14:paraId="5BA42374"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Rozhraní dvou zpevněných ploch odlišných povrchů</w:t>
      </w:r>
    </w:p>
    <w:p w14:paraId="42F10A35"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Předem signalizovaný bod České státní trigonometrické sítě (ČSTS)</w:t>
      </w:r>
    </w:p>
    <w:p w14:paraId="342170C4"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Souběh vlícovacích a kontrolních bodů</w:t>
      </w:r>
    </w:p>
    <w:p w14:paraId="01EFDD0F"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 Minimální odstup kontrolního bodu od </w:t>
      </w:r>
      <w:proofErr w:type="spellStart"/>
      <w:r w:rsidRPr="005B3688">
        <w:rPr>
          <w:rFonts w:cstheme="minorHAnsi"/>
        </w:rPr>
        <w:t>vlícovacího</w:t>
      </w:r>
      <w:proofErr w:type="spellEnd"/>
      <w:r w:rsidRPr="005B3688">
        <w:rPr>
          <w:rFonts w:cstheme="minorHAnsi"/>
        </w:rPr>
        <w:t xml:space="preserve"> bodu je:</w:t>
      </w:r>
    </w:p>
    <w:p w14:paraId="6A00315C"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Mimo vymezené oblasti zástavby 500 m ± 10 %</w:t>
      </w:r>
    </w:p>
    <w:p w14:paraId="24727702"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Ve vymezených oblastech zástavby 100 m ± 10 %</w:t>
      </w:r>
    </w:p>
    <w:p w14:paraId="564C5760"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 xml:space="preserve"> Kontrolní bod nesmí být použit jako vlícovací bod</w:t>
      </w:r>
    </w:p>
    <w:p w14:paraId="49C0DAF0"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Rozmístění a počet vlícovacích bodů</w:t>
      </w:r>
    </w:p>
    <w:p w14:paraId="069BF398"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Vlícovací body budou rovnoměrně rozmístěny po zájmovém území.</w:t>
      </w:r>
    </w:p>
    <w:p w14:paraId="27DCCFDC"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 xml:space="preserve">Počet vlícovacích bodů musí být stanoven tak, aby data vytvořená nad LMS splňovala 3. třídu přesnosti podle Vyhlášky, tj. </w:t>
      </w:r>
      <w:proofErr w:type="spellStart"/>
      <w:r w:rsidRPr="005B3688">
        <w:rPr>
          <w:rFonts w:eastAsia="Calibri" w:cstheme="minorHAnsi"/>
          <w:color w:val="000000" w:themeColor="text1"/>
        </w:rPr>
        <w:t>mxy</w:t>
      </w:r>
      <w:proofErr w:type="spellEnd"/>
      <w:r w:rsidRPr="005B3688">
        <w:rPr>
          <w:rFonts w:eastAsia="Calibri" w:cstheme="minorHAnsi"/>
          <w:color w:val="000000" w:themeColor="text1"/>
        </w:rPr>
        <w:t xml:space="preserve"> = 0,14 m a </w:t>
      </w:r>
      <w:proofErr w:type="spellStart"/>
      <w:r w:rsidRPr="005B3688">
        <w:rPr>
          <w:rFonts w:eastAsia="Calibri" w:cstheme="minorHAnsi"/>
          <w:color w:val="000000" w:themeColor="text1"/>
        </w:rPr>
        <w:t>mh</w:t>
      </w:r>
      <w:proofErr w:type="spellEnd"/>
      <w:r w:rsidRPr="005B3688">
        <w:rPr>
          <w:rFonts w:eastAsia="Calibri" w:cstheme="minorHAnsi"/>
          <w:color w:val="000000" w:themeColor="text1"/>
        </w:rPr>
        <w:t xml:space="preserve"> = 0,12 m</w:t>
      </w:r>
    </w:p>
    <w:p w14:paraId="5D1EE2E4"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Rozmístění a počty vlícovacích bodů</w:t>
      </w:r>
    </w:p>
    <w:p w14:paraId="04F338F9"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každém “hlavním“ rohu bloku jeden bod</w:t>
      </w:r>
    </w:p>
    <w:p w14:paraId="01DD4A6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Po obvodu letového bloku ve směru letu – v průměru každý 30. LMS, kde minimální počet jsou 3 body. Umístění vlícovacích bodů bude voleno tak, aby bod byl umístěn na trojici snímků.</w:t>
      </w:r>
    </w:p>
    <w:p w14:paraId="217C0FC3"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Po obvodu letového bloku ve směru kolmém k letu – v průměru každou 5. letovou osu, kde minimální počet jsou 3 body. Umístění vlícovacích bodů bude voleno tak, aby bod byl umístěn v překryvu dvou sousedních letových os.</w:t>
      </w:r>
    </w:p>
    <w:p w14:paraId="2F75641D"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Uvnitř bloku budou body rovnoměrně rozloženy po zájmovém území tak, aby byl minimálně jeden vlícovací bod na 200 snímků</w:t>
      </w:r>
    </w:p>
    <w:p w14:paraId="458E86D3"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Ve vymezených územích pro konsolidaci nebo mapování dat musí být minimální počty vlícovacích bodů podle následující tabulky</w:t>
      </w:r>
    </w:p>
    <w:tbl>
      <w:tblPr>
        <w:tblW w:w="5245" w:type="dxa"/>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1"/>
        <w:gridCol w:w="2694"/>
      </w:tblGrid>
      <w:tr w:rsidR="00DC202E" w:rsidRPr="005B3688" w14:paraId="5FDABCB1" w14:textId="77777777" w:rsidTr="00921D57">
        <w:tc>
          <w:tcPr>
            <w:tcW w:w="2551" w:type="dxa"/>
            <w:shd w:val="clear" w:color="auto" w:fill="E7E6E6"/>
          </w:tcPr>
          <w:p w14:paraId="07D721C6" w14:textId="77777777" w:rsidR="00F87294" w:rsidRPr="005B3688" w:rsidRDefault="00F87294" w:rsidP="00921D57">
            <w:pPr>
              <w:jc w:val="center"/>
              <w:rPr>
                <w:rFonts w:cstheme="minorHAnsi"/>
              </w:rPr>
            </w:pPr>
            <w:r w:rsidRPr="005B3688">
              <w:rPr>
                <w:rFonts w:cstheme="minorHAnsi"/>
              </w:rPr>
              <w:t>Výměra vymezené oblasti [ha]</w:t>
            </w:r>
          </w:p>
        </w:tc>
        <w:tc>
          <w:tcPr>
            <w:tcW w:w="2694" w:type="dxa"/>
            <w:shd w:val="clear" w:color="auto" w:fill="E7E6E6"/>
          </w:tcPr>
          <w:p w14:paraId="63376997" w14:textId="77777777" w:rsidR="00F87294" w:rsidRPr="005B3688" w:rsidRDefault="00F87294" w:rsidP="00921D57">
            <w:pPr>
              <w:jc w:val="center"/>
              <w:rPr>
                <w:rFonts w:cstheme="minorHAnsi"/>
              </w:rPr>
            </w:pPr>
            <w:r w:rsidRPr="005B3688">
              <w:rPr>
                <w:rFonts w:cstheme="minorHAnsi"/>
              </w:rPr>
              <w:t>Minimální počty vlícovacích bodů</w:t>
            </w:r>
          </w:p>
        </w:tc>
      </w:tr>
      <w:tr w:rsidR="00DC202E" w:rsidRPr="005B3688" w14:paraId="7648A88B" w14:textId="77777777" w:rsidTr="00921D57">
        <w:tc>
          <w:tcPr>
            <w:tcW w:w="2551" w:type="dxa"/>
          </w:tcPr>
          <w:p w14:paraId="6585AF49" w14:textId="77777777" w:rsidR="00F87294" w:rsidRPr="005B3688" w:rsidRDefault="00F87294" w:rsidP="00921D57">
            <w:pPr>
              <w:jc w:val="center"/>
              <w:rPr>
                <w:rFonts w:cstheme="minorHAnsi"/>
              </w:rPr>
            </w:pPr>
            <w:proofErr w:type="gramStart"/>
            <w:r w:rsidRPr="005B3688">
              <w:rPr>
                <w:rFonts w:cstheme="minorHAnsi"/>
              </w:rPr>
              <w:t>10 – 100</w:t>
            </w:r>
            <w:proofErr w:type="gramEnd"/>
          </w:p>
        </w:tc>
        <w:tc>
          <w:tcPr>
            <w:tcW w:w="2694" w:type="dxa"/>
          </w:tcPr>
          <w:p w14:paraId="54A26D51" w14:textId="77777777" w:rsidR="00F87294" w:rsidRPr="005B3688" w:rsidRDefault="00F87294" w:rsidP="00921D57">
            <w:pPr>
              <w:jc w:val="center"/>
              <w:rPr>
                <w:rFonts w:cstheme="minorHAnsi"/>
              </w:rPr>
            </w:pPr>
            <w:r w:rsidRPr="005B3688">
              <w:rPr>
                <w:rFonts w:cstheme="minorHAnsi"/>
              </w:rPr>
              <w:t>1</w:t>
            </w:r>
          </w:p>
        </w:tc>
      </w:tr>
      <w:tr w:rsidR="00DC202E" w:rsidRPr="005B3688" w14:paraId="09CB7C26" w14:textId="77777777" w:rsidTr="00921D57">
        <w:tc>
          <w:tcPr>
            <w:tcW w:w="2551" w:type="dxa"/>
          </w:tcPr>
          <w:p w14:paraId="5C76E0D1" w14:textId="77777777" w:rsidR="00F87294" w:rsidRPr="005B3688" w:rsidRDefault="00F87294" w:rsidP="00921D57">
            <w:pPr>
              <w:jc w:val="center"/>
              <w:rPr>
                <w:rFonts w:cstheme="minorHAnsi"/>
              </w:rPr>
            </w:pPr>
            <w:proofErr w:type="gramStart"/>
            <w:r w:rsidRPr="005B3688">
              <w:rPr>
                <w:rFonts w:cstheme="minorHAnsi"/>
              </w:rPr>
              <w:lastRenderedPageBreak/>
              <w:t>101 – 400</w:t>
            </w:r>
            <w:proofErr w:type="gramEnd"/>
            <w:r w:rsidRPr="005B3688">
              <w:rPr>
                <w:rFonts w:cstheme="minorHAnsi"/>
              </w:rPr>
              <w:t xml:space="preserve"> </w:t>
            </w:r>
          </w:p>
        </w:tc>
        <w:tc>
          <w:tcPr>
            <w:tcW w:w="2694" w:type="dxa"/>
          </w:tcPr>
          <w:p w14:paraId="579BA9BC" w14:textId="77777777" w:rsidR="00F87294" w:rsidRPr="005B3688" w:rsidRDefault="00F87294" w:rsidP="00921D57">
            <w:pPr>
              <w:jc w:val="center"/>
              <w:rPr>
                <w:rFonts w:cstheme="minorHAnsi"/>
              </w:rPr>
            </w:pPr>
            <w:r w:rsidRPr="005B3688">
              <w:rPr>
                <w:rFonts w:cstheme="minorHAnsi"/>
              </w:rPr>
              <w:t>3</w:t>
            </w:r>
          </w:p>
        </w:tc>
      </w:tr>
      <w:tr w:rsidR="00DC202E" w:rsidRPr="005B3688" w14:paraId="515DC950" w14:textId="77777777" w:rsidTr="00921D57">
        <w:tc>
          <w:tcPr>
            <w:tcW w:w="2551" w:type="dxa"/>
          </w:tcPr>
          <w:p w14:paraId="5E667207" w14:textId="77777777" w:rsidR="00F87294" w:rsidRPr="005B3688" w:rsidRDefault="00F87294" w:rsidP="00921D57">
            <w:pPr>
              <w:jc w:val="center"/>
              <w:rPr>
                <w:rFonts w:cstheme="minorHAnsi"/>
              </w:rPr>
            </w:pPr>
            <w:r w:rsidRPr="005B3688">
              <w:rPr>
                <w:rFonts w:cstheme="minorHAnsi"/>
              </w:rPr>
              <w:t>401 – 1 000</w:t>
            </w:r>
          </w:p>
        </w:tc>
        <w:tc>
          <w:tcPr>
            <w:tcW w:w="2694" w:type="dxa"/>
          </w:tcPr>
          <w:p w14:paraId="1B31678A" w14:textId="77777777" w:rsidR="00F87294" w:rsidRPr="005B3688" w:rsidRDefault="00F87294" w:rsidP="00921D57">
            <w:pPr>
              <w:jc w:val="center"/>
              <w:rPr>
                <w:rFonts w:cstheme="minorHAnsi"/>
              </w:rPr>
            </w:pPr>
            <w:r w:rsidRPr="005B3688">
              <w:rPr>
                <w:rFonts w:cstheme="minorHAnsi"/>
              </w:rPr>
              <w:t>5</w:t>
            </w:r>
          </w:p>
        </w:tc>
      </w:tr>
      <w:tr w:rsidR="00DC202E" w:rsidRPr="005B3688" w14:paraId="185251BA" w14:textId="77777777" w:rsidTr="00921D57">
        <w:tc>
          <w:tcPr>
            <w:tcW w:w="2551" w:type="dxa"/>
          </w:tcPr>
          <w:p w14:paraId="1600D409" w14:textId="77777777" w:rsidR="00F87294" w:rsidRPr="005B3688" w:rsidRDefault="00F87294" w:rsidP="00921D57">
            <w:pPr>
              <w:jc w:val="center"/>
              <w:rPr>
                <w:rFonts w:cstheme="minorHAnsi"/>
              </w:rPr>
            </w:pPr>
            <w:r w:rsidRPr="005B3688">
              <w:rPr>
                <w:rFonts w:cstheme="minorHAnsi"/>
              </w:rPr>
              <w:t>1 001 – 2 000</w:t>
            </w:r>
          </w:p>
        </w:tc>
        <w:tc>
          <w:tcPr>
            <w:tcW w:w="2694" w:type="dxa"/>
          </w:tcPr>
          <w:p w14:paraId="38D32C2B" w14:textId="77777777" w:rsidR="00F87294" w:rsidRPr="005B3688" w:rsidRDefault="00F87294" w:rsidP="00921D57">
            <w:pPr>
              <w:jc w:val="center"/>
              <w:rPr>
                <w:rFonts w:cstheme="minorHAnsi"/>
              </w:rPr>
            </w:pPr>
            <w:r w:rsidRPr="005B3688">
              <w:rPr>
                <w:rFonts w:cstheme="minorHAnsi"/>
              </w:rPr>
              <w:t>10</w:t>
            </w:r>
          </w:p>
        </w:tc>
      </w:tr>
      <w:tr w:rsidR="00DC202E" w:rsidRPr="005B3688" w14:paraId="5C146196" w14:textId="77777777" w:rsidTr="00921D57">
        <w:tc>
          <w:tcPr>
            <w:tcW w:w="2551" w:type="dxa"/>
          </w:tcPr>
          <w:p w14:paraId="291619D3" w14:textId="77777777" w:rsidR="00F87294" w:rsidRPr="005B3688" w:rsidRDefault="00F87294" w:rsidP="00921D57">
            <w:pPr>
              <w:jc w:val="center"/>
              <w:rPr>
                <w:rFonts w:cstheme="minorHAnsi"/>
              </w:rPr>
            </w:pPr>
            <w:r w:rsidRPr="005B3688">
              <w:rPr>
                <w:rFonts w:cstheme="minorHAnsi"/>
              </w:rPr>
              <w:t>&gt;2 000*</w:t>
            </w:r>
          </w:p>
        </w:tc>
        <w:tc>
          <w:tcPr>
            <w:tcW w:w="2694" w:type="dxa"/>
          </w:tcPr>
          <w:p w14:paraId="4FE9718B" w14:textId="77777777" w:rsidR="00F87294" w:rsidRPr="005B3688" w:rsidRDefault="00F87294" w:rsidP="00921D57">
            <w:pPr>
              <w:jc w:val="center"/>
              <w:rPr>
                <w:rFonts w:cstheme="minorHAnsi"/>
              </w:rPr>
            </w:pPr>
            <w:r w:rsidRPr="005B3688">
              <w:rPr>
                <w:rFonts w:cstheme="minorHAnsi"/>
              </w:rPr>
              <w:t xml:space="preserve">15 </w:t>
            </w:r>
          </w:p>
          <w:p w14:paraId="49B5BCAF" w14:textId="77777777" w:rsidR="00F87294" w:rsidRPr="005B3688" w:rsidRDefault="00F87294" w:rsidP="00921D57">
            <w:pPr>
              <w:jc w:val="center"/>
              <w:rPr>
                <w:rFonts w:cstheme="minorHAnsi"/>
              </w:rPr>
            </w:pPr>
            <w:r w:rsidRPr="005B3688">
              <w:rPr>
                <w:rFonts w:cstheme="minorHAnsi"/>
              </w:rPr>
              <w:t>(na každých dalších 500 ha 5 bodů navíc)</w:t>
            </w:r>
          </w:p>
        </w:tc>
      </w:tr>
    </w:tbl>
    <w:p w14:paraId="14F0936F"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Signalizace vlícovacích bodů musí být provedena před náletem v minimálním rozsahu “Základní kostra VB”</w:t>
      </w:r>
    </w:p>
    <w:p w14:paraId="6C54B7ED"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každém hlavním rohu bloku jeden bod</w:t>
      </w:r>
    </w:p>
    <w:p w14:paraId="0920FE8E"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Po obvodu letového bloku (viz. výše)</w:t>
      </w:r>
    </w:p>
    <w:p w14:paraId="51D24003"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Uvnitř bloku v minimálním počtu 30 % požadovaného celkového počtu vlícovacích bodů. Body budou rovnoměrně rozmístěny v zájmovém území.</w:t>
      </w:r>
    </w:p>
    <w:p w14:paraId="09EE964C"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Rozmístění a počet kontrolních bodů</w:t>
      </w:r>
    </w:p>
    <w:p w14:paraId="2108A7F8"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 xml:space="preserve">Rozmístění kontrolních bodů musí být rovnoměrně po celém zájmovém území </w:t>
      </w:r>
    </w:p>
    <w:p w14:paraId="64209E12"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 xml:space="preserve">Počet kontrolních bodů je minimálně 25 % počtu vlícovacích bodů </w:t>
      </w:r>
    </w:p>
    <w:bookmarkStart w:id="91" w:name="_Toc92372004" w:displacedByCustomXml="next"/>
    <w:sdt>
      <w:sdtPr>
        <w:rPr>
          <w:rFonts w:asciiTheme="minorHAnsi" w:hAnsiTheme="minorHAnsi" w:cstheme="minorHAnsi"/>
          <w:color w:val="2B579A"/>
          <w:shd w:val="clear" w:color="auto" w:fill="E6E6E6"/>
        </w:rPr>
        <w:tag w:val="goog_rdk_200"/>
        <w:id w:val="1187337878"/>
      </w:sdtPr>
      <w:sdtEndPr>
        <w:rPr>
          <w:color w:val="auto"/>
          <w:shd w:val="clear" w:color="auto" w:fill="auto"/>
        </w:rPr>
      </w:sdtEndPr>
      <w:sdtContent>
        <w:p w14:paraId="525D1598"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199"/>
              <w:id w:val="-1411542669"/>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 xml:space="preserve">Parametry Analytické </w:t>
              </w:r>
              <w:proofErr w:type="spellStart"/>
              <w:r w:rsidR="00F87294" w:rsidRPr="005B3688">
                <w:rPr>
                  <w:rFonts w:asciiTheme="minorHAnsi" w:hAnsiTheme="minorHAnsi" w:cstheme="minorHAnsi"/>
                </w:rPr>
                <w:t>aerotriangulace</w:t>
              </w:r>
              <w:proofErr w:type="spellEnd"/>
              <w:r w:rsidR="00F87294" w:rsidRPr="005B3688">
                <w:rPr>
                  <w:rFonts w:asciiTheme="minorHAnsi" w:hAnsiTheme="minorHAnsi" w:cstheme="minorHAnsi"/>
                </w:rPr>
                <w:t xml:space="preserve"> (AAT) </w:t>
              </w:r>
            </w:sdtContent>
          </w:sdt>
        </w:p>
      </w:sdtContent>
    </w:sdt>
    <w:bookmarkEnd w:id="91" w:displacedByCustomXml="prev"/>
    <w:p w14:paraId="58124820"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Střední kvadratická odchylka na vlícovacích a kontrolních bodech musí být ≤ 0,08 m</w:t>
      </w:r>
    </w:p>
    <w:p w14:paraId="5065E0A5"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Rozdíl souřadnic kontrolních bodů určených fotogrammetricky a geodeticky v terénu nesmí překročit DX, DY ≤ 10 cm a DZ ≤ 12 cm</w:t>
      </w:r>
    </w:p>
    <w:p w14:paraId="6F67FECB"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Výsledky AAT a kontrol musí být ověřeny ÚOZI úrovně c)</w:t>
      </w:r>
    </w:p>
    <w:p w14:paraId="03A69E52"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 xml:space="preserve">Jednotlivé triangulační bloky musí být vzájemně propojeny identickými </w:t>
      </w:r>
      <w:proofErr w:type="spellStart"/>
      <w:r w:rsidRPr="005B3688">
        <w:rPr>
          <w:rFonts w:eastAsia="Calibri" w:cstheme="minorHAnsi"/>
          <w:color w:val="000000" w:themeColor="text1"/>
        </w:rPr>
        <w:t>vlícovacími</w:t>
      </w:r>
      <w:proofErr w:type="spellEnd"/>
      <w:r w:rsidRPr="005B3688">
        <w:rPr>
          <w:rFonts w:eastAsia="Calibri" w:cstheme="minorHAnsi"/>
          <w:color w:val="000000" w:themeColor="text1"/>
        </w:rPr>
        <w:t xml:space="preserve"> body.</w:t>
      </w:r>
    </w:p>
    <w:p w14:paraId="2A146AE9"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Jednotlivé triangulační bloky musí mít vzájemný přesah minimálně jedné letové osy a minimálně 3 snímků v každé letové ose do sousedního bloku.</w:t>
      </w:r>
    </w:p>
    <w:p w14:paraId="6C562C2E"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Pro kontrolu kvality výsledného procesu AAT a vzájemného propojení bloků bude provedeno porovnání kontrolních bodů na stycích jednotlivých bloků, kde rozdíl souřadnic kontrolních bodů nesmí překročit DX, DY ≤ 10 cm a DZ ≤ 12 cm. Body budou voleny takto:</w:t>
      </w:r>
    </w:p>
    <w:p w14:paraId="40E9E21D"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 Jednoznačně identifikovatelný bod (např. kanalizační vpusť, vodorovné dopravní značení apod.) </w:t>
      </w:r>
    </w:p>
    <w:p w14:paraId="679440AF"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 xml:space="preserve">Přibližně jeden bod na 2 km podél hranice bloků. </w:t>
      </w:r>
    </w:p>
    <w:bookmarkStart w:id="92" w:name="_Toc92372005" w:displacedByCustomXml="next"/>
    <w:sdt>
      <w:sdtPr>
        <w:rPr>
          <w:rFonts w:asciiTheme="minorHAnsi" w:hAnsiTheme="minorHAnsi" w:cstheme="minorHAnsi"/>
          <w:color w:val="2B579A"/>
          <w:shd w:val="clear" w:color="auto" w:fill="E6E6E6"/>
        </w:rPr>
        <w:tag w:val="goog_rdk_202"/>
        <w:id w:val="-1217742635"/>
      </w:sdtPr>
      <w:sdtEndPr>
        <w:rPr>
          <w:color w:val="auto"/>
          <w:shd w:val="clear" w:color="auto" w:fill="auto"/>
        </w:rPr>
      </w:sdtEndPr>
      <w:sdtContent>
        <w:p w14:paraId="3D8264B9"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201"/>
              <w:id w:val="88125696"/>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Požadavky na předání LMS</w:t>
              </w:r>
            </w:sdtContent>
          </w:sdt>
        </w:p>
      </w:sdtContent>
    </w:sdt>
    <w:bookmarkEnd w:id="92" w:displacedByCustomXml="prev"/>
    <w:p w14:paraId="4E5EDD4E" w14:textId="72FD70A2" w:rsidR="00F87294" w:rsidRPr="005B3688" w:rsidRDefault="00F87294" w:rsidP="00F87294">
      <w:pPr>
        <w:rPr>
          <w:rFonts w:cstheme="minorHAnsi"/>
        </w:rPr>
      </w:pPr>
      <w:r w:rsidRPr="005B3688">
        <w:rPr>
          <w:rFonts w:cstheme="minorHAnsi"/>
        </w:rPr>
        <w:t xml:space="preserve">Součástí </w:t>
      </w:r>
      <w:sdt>
        <w:sdtPr>
          <w:rPr>
            <w:rFonts w:cstheme="minorHAnsi"/>
            <w:color w:val="2B579A"/>
            <w:shd w:val="clear" w:color="auto" w:fill="E6E6E6"/>
          </w:rPr>
          <w:tag w:val="goog_rdk_203"/>
          <w:id w:val="824709973"/>
        </w:sdtPr>
        <w:sdtEndPr>
          <w:rPr>
            <w:color w:val="auto"/>
            <w:shd w:val="clear" w:color="auto" w:fill="auto"/>
          </w:rPr>
        </w:sdtEndPr>
        <w:sdtContent/>
      </w:sdt>
      <w:sdt>
        <w:sdtPr>
          <w:rPr>
            <w:rFonts w:cstheme="minorHAnsi"/>
            <w:color w:val="2B579A"/>
            <w:shd w:val="clear" w:color="auto" w:fill="E6E6E6"/>
          </w:rPr>
          <w:tag w:val="goog_rdk_204"/>
          <w:id w:val="-111365864"/>
        </w:sdtPr>
        <w:sdtEndPr>
          <w:rPr>
            <w:color w:val="auto"/>
            <w:shd w:val="clear" w:color="auto" w:fill="auto"/>
          </w:rPr>
        </w:sdtEndPr>
        <w:sdtContent/>
      </w:sdt>
      <w:r w:rsidRPr="005B3688">
        <w:rPr>
          <w:rFonts w:cstheme="minorHAnsi"/>
        </w:rPr>
        <w:t>předání musí být všechny potřebné informace umožňující návazné nezávislé analytické zpracování, proto musí být opatřeny plnými metadaty o technických a polohových parametrech snímků, zároveň budou předány prvky vnitřní a vnější orientace k předaným snímkům a splněny následující podmínky:</w:t>
      </w:r>
    </w:p>
    <w:p w14:paraId="285CD9D8"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LMS ve formátu TIFF RGBI s </w:t>
      </w:r>
      <w:proofErr w:type="spellStart"/>
      <w:r w:rsidRPr="005B3688">
        <w:rPr>
          <w:rFonts w:eastAsia="Calibri" w:cstheme="minorHAnsi"/>
          <w:color w:val="000000" w:themeColor="text1"/>
        </w:rPr>
        <w:t>georeferencí</w:t>
      </w:r>
      <w:proofErr w:type="spellEnd"/>
      <w:r w:rsidRPr="005B3688">
        <w:rPr>
          <w:rFonts w:eastAsia="Calibri" w:cstheme="minorHAnsi"/>
          <w:color w:val="000000" w:themeColor="text1"/>
        </w:rPr>
        <w:t xml:space="preserve"> *.</w:t>
      </w:r>
      <w:proofErr w:type="spellStart"/>
      <w:r w:rsidRPr="005B3688">
        <w:rPr>
          <w:rFonts w:eastAsia="Calibri" w:cstheme="minorHAnsi"/>
          <w:color w:val="000000" w:themeColor="text1"/>
        </w:rPr>
        <w:t>tfw</w:t>
      </w:r>
      <w:proofErr w:type="spellEnd"/>
      <w:r w:rsidRPr="005B3688">
        <w:rPr>
          <w:rFonts w:eastAsia="Calibri" w:cstheme="minorHAnsi"/>
          <w:color w:val="000000" w:themeColor="text1"/>
        </w:rPr>
        <w:t xml:space="preserve">. </w:t>
      </w:r>
    </w:p>
    <w:p w14:paraId="0D1E0B83"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Náhledy k jednotlivým snímkům ve formátu JPG s </w:t>
      </w:r>
      <w:proofErr w:type="spellStart"/>
      <w:r w:rsidRPr="005B3688">
        <w:rPr>
          <w:rFonts w:eastAsia="Calibri" w:cstheme="minorHAnsi"/>
          <w:color w:val="000000" w:themeColor="text1"/>
        </w:rPr>
        <w:t>georeferencí</w:t>
      </w:r>
      <w:proofErr w:type="spellEnd"/>
      <w:r w:rsidRPr="005B3688">
        <w:rPr>
          <w:rFonts w:eastAsia="Calibri" w:cstheme="minorHAnsi"/>
          <w:color w:val="000000" w:themeColor="text1"/>
        </w:rPr>
        <w:t xml:space="preserve"> *.</w:t>
      </w:r>
      <w:proofErr w:type="spellStart"/>
      <w:r w:rsidRPr="005B3688">
        <w:rPr>
          <w:rFonts w:eastAsia="Calibri" w:cstheme="minorHAnsi"/>
          <w:color w:val="000000" w:themeColor="text1"/>
        </w:rPr>
        <w:t>jgw</w:t>
      </w:r>
      <w:proofErr w:type="spellEnd"/>
      <w:r w:rsidRPr="005B3688">
        <w:rPr>
          <w:rFonts w:eastAsia="Calibri" w:cstheme="minorHAnsi"/>
          <w:color w:val="000000" w:themeColor="text1"/>
        </w:rPr>
        <w:t xml:space="preserve"> </w:t>
      </w:r>
    </w:p>
    <w:p w14:paraId="54AC6479"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Prvky vnější orientace po AAT</w:t>
      </w:r>
    </w:p>
    <w:p w14:paraId="74976586"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souřadnicovém systému JTSK + Bpv</w:t>
      </w:r>
    </w:p>
    <w:p w14:paraId="6F1EB146"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Metainformace ke každému snímku</w:t>
      </w:r>
    </w:p>
    <w:p w14:paraId="0783C45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Datum a čas pořízení, použitý systém (kamera, </w:t>
      </w:r>
      <w:proofErr w:type="spellStart"/>
      <w:r w:rsidRPr="005B3688">
        <w:rPr>
          <w:rFonts w:cstheme="minorHAnsi"/>
        </w:rPr>
        <w:t>gyrostabilizace</w:t>
      </w:r>
      <w:proofErr w:type="spellEnd"/>
      <w:r w:rsidRPr="005B3688">
        <w:rPr>
          <w:rFonts w:cstheme="minorHAnsi"/>
        </w:rPr>
        <w:t>, GNSS/IMU)</w:t>
      </w:r>
    </w:p>
    <w:p w14:paraId="65100576" w14:textId="77777777" w:rsidR="00F87294" w:rsidRPr="005B3688" w:rsidRDefault="00F87294" w:rsidP="00A83299">
      <w:pPr>
        <w:pStyle w:val="Odstavecseseznamem"/>
        <w:numPr>
          <w:ilvl w:val="0"/>
          <w:numId w:val="15"/>
        </w:numPr>
        <w:spacing w:after="0"/>
        <w:rPr>
          <w:rFonts w:eastAsia="Calibri" w:cstheme="minorHAnsi"/>
          <w:color w:val="000000" w:themeColor="text1"/>
        </w:rPr>
      </w:pPr>
      <w:r w:rsidRPr="005B3688">
        <w:rPr>
          <w:rFonts w:eastAsia="Calibri" w:cstheme="minorHAnsi"/>
          <w:color w:val="000000" w:themeColor="text1"/>
        </w:rPr>
        <w:t>Seznam použitých vlícovacích a kontrolních bodů</w:t>
      </w:r>
    </w:p>
    <w:p w14:paraId="32AE6120"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V souřadnicovém systému JTSK + Bpv</w:t>
      </w:r>
    </w:p>
    <w:p w14:paraId="66D0D99F" w14:textId="77777777" w:rsidR="00F87294" w:rsidRPr="005B3688" w:rsidRDefault="00F87294" w:rsidP="00F87294">
      <w:pPr>
        <w:rPr>
          <w:rFonts w:cstheme="minorHAnsi"/>
        </w:rPr>
      </w:pPr>
      <w:r w:rsidRPr="005B3688">
        <w:rPr>
          <w:rFonts w:cstheme="minorHAnsi"/>
        </w:rPr>
        <w:lastRenderedPageBreak/>
        <w:t>Bude zpracována technická dokumentace k předaným datům obsahující minimálně následující informace:</w:t>
      </w:r>
    </w:p>
    <w:p w14:paraId="75399029"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Seznam použitých HW a SW prostředků</w:t>
      </w:r>
    </w:p>
    <w:p w14:paraId="3C5C6836"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Kalibrační protokoly použitých zařízení</w:t>
      </w:r>
    </w:p>
    <w:p w14:paraId="4016A813"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Vlícovací a kontrolní body</w:t>
      </w:r>
    </w:p>
    <w:p w14:paraId="403AAD2E"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VB a KB ve formátu *.shp s atributy (číslo, datum měření, číslo ověření ÚOZI)</w:t>
      </w:r>
    </w:p>
    <w:p w14:paraId="2612941B"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Přehledové mapy umístění VB a KB</w:t>
      </w:r>
    </w:p>
    <w:p w14:paraId="31C893D8"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Podrobný záznam o průběhu letu pro každý let</w:t>
      </w:r>
    </w:p>
    <w:p w14:paraId="76DC9C9B"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 xml:space="preserve">Rozbor kvality IMU </w:t>
      </w:r>
      <w:proofErr w:type="spellStart"/>
      <w:r w:rsidRPr="005B3688">
        <w:rPr>
          <w:rFonts w:cstheme="minorHAnsi"/>
        </w:rPr>
        <w:t>dGPS</w:t>
      </w:r>
      <w:proofErr w:type="spellEnd"/>
      <w:r w:rsidRPr="005B3688">
        <w:rPr>
          <w:rFonts w:cstheme="minorHAnsi"/>
        </w:rPr>
        <w:t xml:space="preserve"> dat pro každý let</w:t>
      </w:r>
    </w:p>
    <w:p w14:paraId="0870F008"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AAT</w:t>
      </w:r>
    </w:p>
    <w:p w14:paraId="6FB510FC"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AAT bloky ve formátu *.shp s atributy</w:t>
      </w:r>
    </w:p>
    <w:p w14:paraId="1059889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Přehledný report o AAT pro každý blok (odchylky na použitých VB, odchylky použitých IMU </w:t>
      </w:r>
      <w:proofErr w:type="spellStart"/>
      <w:r w:rsidRPr="005B3688">
        <w:rPr>
          <w:rFonts w:cstheme="minorHAnsi"/>
        </w:rPr>
        <w:t>dGPS</w:t>
      </w:r>
      <w:proofErr w:type="spellEnd"/>
      <w:r w:rsidRPr="005B3688">
        <w:rPr>
          <w:rFonts w:cstheme="minorHAnsi"/>
        </w:rPr>
        <w:t>, rozbor kvality spojovacích bodů)</w:t>
      </w:r>
    </w:p>
    <w:p w14:paraId="55D9B1D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Kontrola kvality AAT</w:t>
      </w:r>
    </w:p>
    <w:p w14:paraId="1B886CA9"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Rozbor přesnosti na kontrolních bodech</w:t>
      </w:r>
    </w:p>
    <w:p w14:paraId="5BBD43EB" w14:textId="77777777" w:rsidR="00F87294" w:rsidRPr="005B3688" w:rsidRDefault="00F87294" w:rsidP="00A83299">
      <w:pPr>
        <w:numPr>
          <w:ilvl w:val="2"/>
          <w:numId w:val="1"/>
        </w:numPr>
        <w:pBdr>
          <w:top w:val="nil"/>
          <w:left w:val="nil"/>
          <w:bottom w:val="nil"/>
          <w:right w:val="nil"/>
          <w:between w:val="nil"/>
        </w:pBdr>
        <w:spacing w:after="0"/>
        <w:ind w:left="1418"/>
        <w:rPr>
          <w:rFonts w:cstheme="minorHAnsi"/>
        </w:rPr>
      </w:pPr>
      <w:r w:rsidRPr="005B3688">
        <w:rPr>
          <w:rFonts w:cstheme="minorHAnsi"/>
        </w:rPr>
        <w:t>Rozbor přesnosti AAT mezi bloky</w:t>
      </w:r>
    </w:p>
    <w:p w14:paraId="06E374E0"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Letecké měřické snímky</w:t>
      </w:r>
    </w:p>
    <w:p w14:paraId="5F077B6E"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Výsledné středy snímků ve formátu *.shp s atributy (datum, čas, kamera, letadlo, kvalita snímku)</w:t>
      </w:r>
    </w:p>
    <w:p w14:paraId="3D1724CB"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Přehled snímkových bloků</w:t>
      </w:r>
    </w:p>
    <w:p w14:paraId="3BEB66EC"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Prvky vnější orientace po AAT</w:t>
      </w:r>
    </w:p>
    <w:p w14:paraId="50D84A25" w14:textId="1E4418EB" w:rsidR="00F87294" w:rsidRPr="005B3688" w:rsidRDefault="0E8D3F1D" w:rsidP="00D24495">
      <w:pPr>
        <w:pStyle w:val="Nadpis2"/>
        <w:rPr>
          <w:rFonts w:asciiTheme="minorHAnsi" w:hAnsiTheme="minorHAnsi" w:cstheme="minorHAnsi"/>
        </w:rPr>
      </w:pPr>
      <w:bookmarkStart w:id="93" w:name="_Toc92372006"/>
      <w:r w:rsidRPr="005B3688">
        <w:rPr>
          <w:rFonts w:asciiTheme="minorHAnsi" w:hAnsiTheme="minorHAnsi" w:cstheme="minorHAnsi"/>
        </w:rPr>
        <w:t>Metoda mobilního laserového skenování</w:t>
      </w:r>
      <w:bookmarkEnd w:id="93"/>
    </w:p>
    <w:p w14:paraId="14A14230" w14:textId="659593D5" w:rsidR="00F87294" w:rsidRPr="005B3688" w:rsidRDefault="00F87294" w:rsidP="00F87294">
      <w:pPr>
        <w:rPr>
          <w:rFonts w:cstheme="minorHAnsi"/>
        </w:rPr>
      </w:pPr>
      <w:r w:rsidRPr="005B3688">
        <w:rPr>
          <w:rFonts w:cstheme="minorHAnsi"/>
        </w:rPr>
        <w:t xml:space="preserve">V souladu s Metodikou ČÚZK jsou jedním z předpokládaných datových podkladů pro pořizování dat i vyhotovení dat z dat mobilního laserového skenování jinak i mobilního mapování (dále jen „MM“), které bude prováděno vyhodnocováním objektů nad mračnem laserových bodů, které je pro efektivnější identifikaci objektů doplněno fotografiemi z digitálních kamer. Sběr a zpracování dat z mobilního laserového skenování, využívaného pro pořizování dat, je nutné provádět podle následujících parametrů a podmínek uvedených v následujících kapitolách. </w:t>
      </w:r>
      <w:sdt>
        <w:sdtPr>
          <w:rPr>
            <w:rFonts w:cstheme="minorHAnsi"/>
            <w:color w:val="2B579A"/>
            <w:shd w:val="clear" w:color="auto" w:fill="E6E6E6"/>
          </w:rPr>
          <w:tag w:val="goog_rdk_205"/>
          <w:id w:val="-131869173"/>
          <w:placeholder>
            <w:docPart w:val="44A90D4C9F53487AB3DEB42323440586"/>
          </w:placeholder>
        </w:sdtPr>
        <w:sdtEndPr>
          <w:rPr>
            <w:color w:val="auto"/>
            <w:shd w:val="clear" w:color="auto" w:fill="auto"/>
          </w:rPr>
        </w:sdtEndPr>
        <w:sdtContent/>
      </w:sdt>
      <w:sdt>
        <w:sdtPr>
          <w:rPr>
            <w:rFonts w:cstheme="minorHAnsi"/>
            <w:color w:val="2B579A"/>
            <w:shd w:val="clear" w:color="auto" w:fill="E6E6E6"/>
          </w:rPr>
          <w:tag w:val="goog_rdk_206"/>
          <w:id w:val="-1068188541"/>
          <w:placeholder>
            <w:docPart w:val="44A90D4C9F53487AB3DEB42323440586"/>
          </w:placeholder>
        </w:sdtPr>
        <w:sdtEndPr>
          <w:rPr>
            <w:color w:val="auto"/>
            <w:shd w:val="clear" w:color="auto" w:fill="auto"/>
          </w:rPr>
        </w:sdtEndPr>
        <w:sdtContent/>
      </w:sdt>
      <w:r w:rsidRPr="005B3688">
        <w:rPr>
          <w:rFonts w:cstheme="minorHAnsi"/>
        </w:rPr>
        <w:t>Data budou pořízena v</w:t>
      </w:r>
      <w:r w:rsidR="00D24495" w:rsidRPr="005B3688">
        <w:rPr>
          <w:rFonts w:cstheme="minorHAnsi"/>
        </w:rPr>
        <w:t xml:space="preserve"> potřebném </w:t>
      </w:r>
      <w:r w:rsidRPr="005B3688">
        <w:rPr>
          <w:rFonts w:cstheme="minorHAnsi"/>
        </w:rPr>
        <w:t xml:space="preserve">rozsahu </w:t>
      </w:r>
      <w:r w:rsidR="38246C26" w:rsidRPr="005B3688">
        <w:rPr>
          <w:rFonts w:cstheme="minorHAnsi"/>
        </w:rPr>
        <w:t xml:space="preserve">silniční sítě silnic II. a III. třídy </w:t>
      </w:r>
      <w:r w:rsidR="00D24495" w:rsidRPr="005B3688">
        <w:rPr>
          <w:rFonts w:cstheme="minorHAnsi"/>
        </w:rPr>
        <w:t xml:space="preserve">na území </w:t>
      </w:r>
      <w:r w:rsidRPr="005B3688">
        <w:rPr>
          <w:rFonts w:cstheme="minorHAnsi"/>
        </w:rPr>
        <w:t xml:space="preserve">celého </w:t>
      </w:r>
      <w:r w:rsidR="00FB0077">
        <w:rPr>
          <w:rFonts w:cstheme="minorHAnsi"/>
        </w:rPr>
        <w:t>Královéhradec</w:t>
      </w:r>
      <w:r w:rsidR="00A63311">
        <w:rPr>
          <w:rFonts w:cstheme="minorHAnsi"/>
        </w:rPr>
        <w:t>kéh</w:t>
      </w:r>
      <w:r w:rsidR="00FB0077" w:rsidRPr="005B3688">
        <w:rPr>
          <w:rFonts w:cstheme="minorHAnsi"/>
        </w:rPr>
        <w:t xml:space="preserve">o </w:t>
      </w:r>
      <w:r w:rsidR="00D24495" w:rsidRPr="005B3688">
        <w:rPr>
          <w:rFonts w:cstheme="minorHAnsi"/>
        </w:rPr>
        <w:t>kraje</w:t>
      </w:r>
      <w:r w:rsidRPr="005B3688">
        <w:rPr>
          <w:rFonts w:cstheme="minorHAnsi"/>
        </w:rPr>
        <w:t>.</w:t>
      </w:r>
    </w:p>
    <w:bookmarkStart w:id="94" w:name="_Toc92372007" w:displacedByCustomXml="next"/>
    <w:sdt>
      <w:sdtPr>
        <w:rPr>
          <w:rFonts w:asciiTheme="minorHAnsi" w:hAnsiTheme="minorHAnsi" w:cstheme="minorHAnsi"/>
          <w:color w:val="2B579A"/>
          <w:shd w:val="clear" w:color="auto" w:fill="E6E6E6"/>
        </w:rPr>
        <w:tag w:val="goog_rdk_208"/>
        <w:id w:val="-608659167"/>
      </w:sdtPr>
      <w:sdtEndPr>
        <w:rPr>
          <w:color w:val="auto"/>
          <w:shd w:val="clear" w:color="auto" w:fill="auto"/>
        </w:rPr>
      </w:sdtEndPr>
      <w:sdtContent>
        <w:p w14:paraId="0974EFA0"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207"/>
              <w:id w:val="2130816821"/>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Technické parametry MM</w:t>
              </w:r>
            </w:sdtContent>
          </w:sdt>
        </w:p>
      </w:sdtContent>
    </w:sdt>
    <w:bookmarkEnd w:id="94" w:displacedByCustomXml="prev"/>
    <w:p w14:paraId="66198BD7"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Pořízená data z mobilního mapování musí obsahovat</w:t>
      </w:r>
    </w:p>
    <w:p w14:paraId="7D16923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Laserová mračna bodů v souřadnicích XYZ v S-JTSK a Bpv a s intenzitou odrazivosti,</w:t>
      </w:r>
    </w:p>
    <w:p w14:paraId="65F44363"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Fotografie z digitálních kamer včetně orientačních parametrů snímků v S-JTSK, které umožní poskládat panoramatickou fotografii 360°</w:t>
      </w:r>
    </w:p>
    <w:p w14:paraId="66CA0D19"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Pořízení dat bude provedeno bez sněhové pokrývky, bez oparu a bez vlhkosti povrchu vozovky</w:t>
      </w:r>
    </w:p>
    <w:p w14:paraId="706553A4" w14:textId="77777777" w:rsidR="00F87294" w:rsidRPr="005B3688" w:rsidRDefault="00F87294" w:rsidP="00A83299">
      <w:pPr>
        <w:numPr>
          <w:ilvl w:val="0"/>
          <w:numId w:val="2"/>
        </w:numPr>
        <w:spacing w:after="40" w:line="240" w:lineRule="auto"/>
        <w:ind w:left="717"/>
        <w:rPr>
          <w:rFonts w:cstheme="minorHAnsi"/>
        </w:rPr>
      </w:pPr>
      <w:r w:rsidRPr="005B3688">
        <w:rPr>
          <w:rFonts w:cstheme="minorHAnsi"/>
        </w:rPr>
        <w:t>Mobilní mapovací systém musí být vybaven laserovým skenovacím zařízením, digitální kamerou, globálním družicovým navigačním systémem (GNSS) a inerciální měřickou jednotkou (IMU) s parametry zařízení, tak aby byly splněny požadované parametry přesnosti datového výstupu.</w:t>
      </w:r>
    </w:p>
    <w:p w14:paraId="7A46B96E"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Minimální rozlišení jednotlivých digitálních kamer systému 5 </w:t>
      </w:r>
      <w:proofErr w:type="spellStart"/>
      <w:r w:rsidRPr="005B3688">
        <w:rPr>
          <w:rFonts w:cstheme="minorHAnsi"/>
        </w:rPr>
        <w:t>MPx</w:t>
      </w:r>
      <w:proofErr w:type="spellEnd"/>
      <w:r w:rsidRPr="005B3688">
        <w:rPr>
          <w:rFonts w:cstheme="minorHAnsi"/>
        </w:rPr>
        <w:t>,</w:t>
      </w:r>
    </w:p>
    <w:p w14:paraId="06449EBC" w14:textId="77777777" w:rsidR="00F87294" w:rsidRPr="005B3688" w:rsidRDefault="00F87294" w:rsidP="00A83299">
      <w:pPr>
        <w:numPr>
          <w:ilvl w:val="0"/>
          <w:numId w:val="2"/>
        </w:numPr>
        <w:pBdr>
          <w:top w:val="nil"/>
          <w:left w:val="nil"/>
          <w:bottom w:val="nil"/>
          <w:right w:val="nil"/>
          <w:between w:val="nil"/>
        </w:pBdr>
        <w:spacing w:after="40" w:line="240" w:lineRule="auto"/>
        <w:ind w:left="717"/>
        <w:rPr>
          <w:rFonts w:cstheme="minorHAnsi"/>
        </w:rPr>
      </w:pPr>
      <w:proofErr w:type="spellStart"/>
      <w:r w:rsidRPr="005B3688">
        <w:rPr>
          <w:rFonts w:cstheme="minorHAnsi"/>
        </w:rPr>
        <w:t>Georeferencování</w:t>
      </w:r>
      <w:proofErr w:type="spellEnd"/>
      <w:r w:rsidRPr="005B3688">
        <w:rPr>
          <w:rFonts w:cstheme="minorHAnsi"/>
        </w:rPr>
        <w:t xml:space="preserve"> laserového mračna bodů do S-JTSK a Bpv bude provedeno tak, aby umožňovalo vyhodnocování dat ve 3. třídě přesnosti podle vyhlášky DTM kraje, tj. </w:t>
      </w:r>
      <w:proofErr w:type="spellStart"/>
      <w:r w:rsidRPr="005B3688">
        <w:rPr>
          <w:rFonts w:cstheme="minorHAnsi"/>
        </w:rPr>
        <w:t>mxy</w:t>
      </w:r>
      <w:proofErr w:type="spellEnd"/>
      <w:r w:rsidRPr="005B3688">
        <w:rPr>
          <w:rFonts w:cstheme="minorHAnsi"/>
        </w:rPr>
        <w:t xml:space="preserve"> = 0,14 m a </w:t>
      </w:r>
      <w:proofErr w:type="spellStart"/>
      <w:r w:rsidRPr="005B3688">
        <w:rPr>
          <w:rFonts w:cstheme="minorHAnsi"/>
        </w:rPr>
        <w:t>mh</w:t>
      </w:r>
      <w:proofErr w:type="spellEnd"/>
      <w:r w:rsidRPr="005B3688">
        <w:rPr>
          <w:rFonts w:cstheme="minorHAnsi"/>
        </w:rPr>
        <w:t xml:space="preserve"> = 0,12 m</w:t>
      </w:r>
    </w:p>
    <w:bookmarkStart w:id="95" w:name="_Toc92372008" w:displacedByCustomXml="next"/>
    <w:sdt>
      <w:sdtPr>
        <w:rPr>
          <w:rFonts w:asciiTheme="minorHAnsi" w:hAnsiTheme="minorHAnsi" w:cstheme="minorHAnsi"/>
          <w:color w:val="2B579A"/>
          <w:shd w:val="clear" w:color="auto" w:fill="E6E6E6"/>
        </w:rPr>
        <w:tag w:val="goog_rdk_210"/>
        <w:id w:val="-1584989327"/>
      </w:sdtPr>
      <w:sdtEndPr>
        <w:rPr>
          <w:color w:val="auto"/>
          <w:shd w:val="clear" w:color="auto" w:fill="auto"/>
        </w:rPr>
      </w:sdtEndPr>
      <w:sdtContent>
        <w:p w14:paraId="118A49D2"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209"/>
              <w:id w:val="-114142456"/>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Vlícovací body a kontrolní body MM</w:t>
              </w:r>
            </w:sdtContent>
          </w:sdt>
        </w:p>
      </w:sdtContent>
    </w:sdt>
    <w:bookmarkEnd w:id="95" w:displacedByCustomXml="prev"/>
    <w:p w14:paraId="013EC79F"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Přesnost vlícovacích a kontrolních bodů</w:t>
      </w:r>
    </w:p>
    <w:p w14:paraId="607CD96E" w14:textId="77777777" w:rsidR="00F87294" w:rsidRPr="005B3688" w:rsidRDefault="00F87294" w:rsidP="00F87294">
      <w:pPr>
        <w:rPr>
          <w:rFonts w:cstheme="minorHAnsi"/>
        </w:rPr>
      </w:pPr>
      <w:r w:rsidRPr="005B3688">
        <w:rPr>
          <w:rFonts w:cstheme="minorHAnsi"/>
        </w:rPr>
        <w:t xml:space="preserve">Vlícovací a kontrolní body budou pořízeny s minimální přesností odpovídající </w:t>
      </w:r>
      <w:proofErr w:type="spellStart"/>
      <w:r w:rsidRPr="005B3688">
        <w:rPr>
          <w:rFonts w:cstheme="minorHAnsi"/>
        </w:rPr>
        <w:t>mxy</w:t>
      </w:r>
      <w:proofErr w:type="spellEnd"/>
      <w:r w:rsidRPr="005B3688">
        <w:rPr>
          <w:rFonts w:cstheme="minorHAnsi"/>
        </w:rPr>
        <w:t xml:space="preserve"> = 0,08 m a </w:t>
      </w:r>
      <w:proofErr w:type="spellStart"/>
      <w:r w:rsidRPr="005B3688">
        <w:rPr>
          <w:rFonts w:cstheme="minorHAnsi"/>
        </w:rPr>
        <w:t>mh</w:t>
      </w:r>
      <w:proofErr w:type="spellEnd"/>
      <w:r w:rsidRPr="005B3688">
        <w:rPr>
          <w:rFonts w:cstheme="minorHAnsi"/>
        </w:rPr>
        <w:t xml:space="preserve"> = 0,07 m a ověřeny ÚOZI úrovně c), v systému S-JTSK a Bpv. </w:t>
      </w:r>
    </w:p>
    <w:p w14:paraId="30AE336B"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Definice lesního úseku pro potřeby vlícovacích a kontrolních bodů</w:t>
      </w:r>
    </w:p>
    <w:p w14:paraId="25F768BD" w14:textId="77777777" w:rsidR="00F87294" w:rsidRPr="005B3688" w:rsidRDefault="00F87294" w:rsidP="00F87294">
      <w:pPr>
        <w:rPr>
          <w:rFonts w:cstheme="minorHAnsi"/>
        </w:rPr>
      </w:pPr>
      <w:r w:rsidRPr="005B3688">
        <w:rPr>
          <w:rFonts w:cstheme="minorHAnsi"/>
        </w:rPr>
        <w:t xml:space="preserve">Lesní úsek je úsek, kde je komunikace zakryta z jedné nebo z obou stran souvislým vegetačním porostem vyšším než 3 m v délce minimálně 500 m ± 10 %. Ostatní úseky jsou považovány za mimo lesní. </w:t>
      </w:r>
    </w:p>
    <w:p w14:paraId="1F79DE79"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Signalizace vlícovacích a kontrolních bodů</w:t>
      </w:r>
    </w:p>
    <w:p w14:paraId="21588A32"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Vlícovací a kontrolní body budou umístěny v tělese komunikace</w:t>
      </w:r>
    </w:p>
    <w:p w14:paraId="5CBA6984"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Způsoby signalizace vlícovacích a kontrolních bodů</w:t>
      </w:r>
    </w:p>
    <w:p w14:paraId="766EE67C"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Předem signalizovaný bod malbou na pevném povrchu</w:t>
      </w:r>
    </w:p>
    <w:p w14:paraId="178D14B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Kanalizační šachta</w:t>
      </w:r>
    </w:p>
    <w:p w14:paraId="1A60791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sz w:val="20"/>
          <w:szCs w:val="20"/>
        </w:rPr>
      </w:pPr>
      <w:r w:rsidRPr="005B3688">
        <w:rPr>
          <w:rFonts w:cstheme="minorHAnsi"/>
          <w:sz w:val="20"/>
          <w:szCs w:val="20"/>
        </w:rPr>
        <w:t>Vodorovné dopravní značení</w:t>
      </w:r>
    </w:p>
    <w:p w14:paraId="02121B36"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Souběh vlícovacích a kontrolních bodů</w:t>
      </w:r>
    </w:p>
    <w:p w14:paraId="0BAA8E68"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Minimální odstup kontrolního bodu od </w:t>
      </w:r>
      <w:proofErr w:type="spellStart"/>
      <w:r w:rsidRPr="005B3688">
        <w:rPr>
          <w:rFonts w:cstheme="minorHAnsi"/>
        </w:rPr>
        <w:t>vlícovacího</w:t>
      </w:r>
      <w:proofErr w:type="spellEnd"/>
      <w:r w:rsidRPr="005B3688">
        <w:rPr>
          <w:rFonts w:cstheme="minorHAnsi"/>
        </w:rPr>
        <w:t xml:space="preserve"> bodu je 100 m ± 10 %</w:t>
      </w:r>
    </w:p>
    <w:p w14:paraId="2925F092"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Kontrolní bod nesmí být použit jako vlícovací bod a naopak</w:t>
      </w:r>
    </w:p>
    <w:p w14:paraId="2F8AD1C5" w14:textId="77777777" w:rsidR="00F87294" w:rsidRPr="005B3688" w:rsidRDefault="00F87294" w:rsidP="00A83299">
      <w:pPr>
        <w:numPr>
          <w:ilvl w:val="0"/>
          <w:numId w:val="2"/>
        </w:numPr>
        <w:pBdr>
          <w:top w:val="nil"/>
          <w:left w:val="nil"/>
          <w:bottom w:val="nil"/>
          <w:right w:val="nil"/>
          <w:between w:val="nil"/>
        </w:pBdr>
        <w:spacing w:line="240" w:lineRule="auto"/>
        <w:ind w:left="717"/>
        <w:rPr>
          <w:rFonts w:cstheme="minorHAnsi"/>
        </w:rPr>
      </w:pPr>
      <w:r w:rsidRPr="005B3688">
        <w:rPr>
          <w:rFonts w:cstheme="minorHAnsi"/>
        </w:rPr>
        <w:t>Signalizace vlícovacích a kontrolních bodů musí být provedena před nájezdem.</w:t>
      </w:r>
    </w:p>
    <w:p w14:paraId="7B9E3AC2"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 xml:space="preserve">Rozmístění a počet vlícovacích bodů </w:t>
      </w:r>
    </w:p>
    <w:p w14:paraId="004111EA"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Rozmístění a počet vlícovacích bodů musí být stanoven tak, aby data vytvořená nad mračnem bodů splňovala 3. třídu přesnosti podle vyhlášky DTM kraje, tj. </w:t>
      </w:r>
      <w:proofErr w:type="spellStart"/>
      <w:r w:rsidRPr="005B3688">
        <w:rPr>
          <w:rFonts w:cstheme="minorHAnsi"/>
        </w:rPr>
        <w:t>mxy</w:t>
      </w:r>
      <w:proofErr w:type="spellEnd"/>
      <w:r w:rsidRPr="005B3688">
        <w:rPr>
          <w:rFonts w:cstheme="minorHAnsi"/>
        </w:rPr>
        <w:t xml:space="preserve"> = 0,14 m a </w:t>
      </w:r>
      <w:proofErr w:type="spellStart"/>
      <w:r w:rsidRPr="005B3688">
        <w:rPr>
          <w:rFonts w:cstheme="minorHAnsi"/>
        </w:rPr>
        <w:t>mh</w:t>
      </w:r>
      <w:proofErr w:type="spellEnd"/>
      <w:r w:rsidRPr="005B3688">
        <w:rPr>
          <w:rFonts w:cstheme="minorHAnsi"/>
        </w:rPr>
        <w:t xml:space="preserve"> = 0,12 m</w:t>
      </w:r>
    </w:p>
    <w:p w14:paraId="5B58E964"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Vlícovací body budou rovnoměrně rozmístěny po zájmovém území</w:t>
      </w:r>
    </w:p>
    <w:p w14:paraId="7CFE81AF"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Rozmístění vlícovacích bodů v mimo lesních úsecích </w:t>
      </w:r>
    </w:p>
    <w:p w14:paraId="4AC2156D"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každém mimo lesním úseku je minimálně jeden vlícovací bod</w:t>
      </w:r>
    </w:p>
    <w:p w14:paraId="12BCE45F"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Vzdálenost mezi dvěma sousedními body v mimo lesních úsecích nesmí být větší než 4000 m ± 10 % </w:t>
      </w:r>
    </w:p>
    <w:p w14:paraId="7391C7F5"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Rozmístění vlícovacích bodů v lesních úsecích</w:t>
      </w:r>
    </w:p>
    <w:p w14:paraId="3AB0EBBA"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Na každých 500 m ± 10 % lesního úseku musí být jeden vlícovací bod</w:t>
      </w:r>
    </w:p>
    <w:p w14:paraId="305023CD" w14:textId="77777777" w:rsidR="00F87294" w:rsidRPr="005B3688" w:rsidRDefault="00F87294" w:rsidP="00F87294">
      <w:pPr>
        <w:pBdr>
          <w:top w:val="nil"/>
          <w:left w:val="nil"/>
          <w:bottom w:val="nil"/>
          <w:right w:val="nil"/>
          <w:between w:val="nil"/>
        </w:pBdr>
        <w:spacing w:before="120" w:after="0"/>
        <w:rPr>
          <w:rFonts w:cstheme="minorHAnsi"/>
          <w:b/>
        </w:rPr>
      </w:pPr>
      <w:r w:rsidRPr="005B3688">
        <w:rPr>
          <w:rFonts w:cstheme="minorHAnsi"/>
          <w:b/>
        </w:rPr>
        <w:t>Rozmístění kontrolních bodů</w:t>
      </w:r>
    </w:p>
    <w:p w14:paraId="0D7A322A"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Kontrolní body budou rovnoměrně rozmístěny po zájmovém území</w:t>
      </w:r>
    </w:p>
    <w:p w14:paraId="23E31BB3"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Rozmístění kontrolních bodů v mimo lesních úsecích</w:t>
      </w:r>
    </w:p>
    <w:p w14:paraId="5AAA5C78"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každém mimo lesním úseku je minimálně jeden kontrolní bod</w:t>
      </w:r>
    </w:p>
    <w:p w14:paraId="54AA5B82"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Počet kontrolních bodů odpovídá polovině počtu vlícovacích bodů daného úseku (zaokrouhleno nahoru)</w:t>
      </w:r>
    </w:p>
    <w:p w14:paraId="268563FE"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Rozmístění kontrolních bodů v lesních úsecích</w:t>
      </w:r>
    </w:p>
    <w:p w14:paraId="6659D1FA"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V každém lesním úseku je minimálně jeden kontrolní bod</w:t>
      </w:r>
    </w:p>
    <w:p w14:paraId="1ED94155"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Počet kontrolních bodů odpovídá polovině počtu vlícovacích bodů daného úseku (zaokrouhleno nahoru)</w:t>
      </w:r>
    </w:p>
    <w:bookmarkStart w:id="96" w:name="_Toc92372009" w:displacedByCustomXml="next"/>
    <w:sdt>
      <w:sdtPr>
        <w:rPr>
          <w:rFonts w:asciiTheme="minorHAnsi" w:hAnsiTheme="minorHAnsi" w:cstheme="minorHAnsi"/>
          <w:color w:val="2B579A"/>
          <w:shd w:val="clear" w:color="auto" w:fill="E6E6E6"/>
        </w:rPr>
        <w:tag w:val="goog_rdk_212"/>
        <w:id w:val="291184962"/>
      </w:sdtPr>
      <w:sdtEndPr>
        <w:rPr>
          <w:color w:val="auto"/>
          <w:shd w:val="clear" w:color="auto" w:fill="auto"/>
        </w:rPr>
      </w:sdtEndPr>
      <w:sdtContent>
        <w:p w14:paraId="0FAC27BC"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211"/>
              <w:id w:val="-1893103414"/>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Požadavky na předání MM</w:t>
              </w:r>
            </w:sdtContent>
          </w:sdt>
        </w:p>
      </w:sdtContent>
    </w:sdt>
    <w:bookmarkEnd w:id="96" w:displacedByCustomXml="prev"/>
    <w:p w14:paraId="5A7D0035"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Zdrojová referenční data – Laserová mračna bodů v souřadnicích X, Y, Z v S-JTSK a Bpv a s intenzitou odrazu nebo RGB, ve formátu LAS</w:t>
      </w:r>
    </w:p>
    <w:p w14:paraId="087DD1D7"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Panoramatické snímky ve formátu JPG a souřadnice X, Y, Z jejich středů v S-JTSK včetně úhlů externích orientací v S-JTSK ve formátu ASCII (TXT nebo CSV)</w:t>
      </w:r>
    </w:p>
    <w:p w14:paraId="5DE7DDC0" w14:textId="7FD6FE51"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Výsledné panoramatické snímky budou dodány s rozmazanými obličeji osob a dále s rozmazanými poznávacími značkami (SPZ). Obličeje osob jsou takové, jejichž rysy jsou na snímku natolik patrné, že lze na jejich základě danou osobu identifikovat</w:t>
      </w:r>
    </w:p>
    <w:p w14:paraId="2332F4E1"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lastRenderedPageBreak/>
        <w:t xml:space="preserve">Geometrické parametry předávaného mračna bodů (např. hustota </w:t>
      </w:r>
      <w:r w:rsidRPr="005B3688">
        <w:rPr>
          <w:rFonts w:cstheme="minorHAnsi"/>
          <w:highlight w:val="white"/>
        </w:rPr>
        <w:t>mračna bodů) budou takové, aby byl naplněn cíl jejich primárního pořizování (tj. vyhodnocování dat DTM v požadované kvalitě) a budou upřesněni v prováděcí dokumentaci</w:t>
      </w:r>
    </w:p>
    <w:p w14:paraId="74E92551"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ab/>
        <w:t>Metadatové informace vztažené k ose komunikace</w:t>
      </w:r>
    </w:p>
    <w:p w14:paraId="2F497C81"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Datum a čas pořízení, použitý systém</w:t>
      </w:r>
    </w:p>
    <w:p w14:paraId="313A1FE1"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ab/>
        <w:t>Seznam a data použitých vlícovacích a kontrolních bodů ve formátu *.shp s atributy (číslo, datum měření, číslo ověření)</w:t>
      </w:r>
    </w:p>
    <w:p w14:paraId="1DE5CB5D"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Technická zpráva mobilního laserového skenování</w:t>
      </w:r>
    </w:p>
    <w:p w14:paraId="13B77359"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Seznam použitých HW a SW prostředků</w:t>
      </w:r>
    </w:p>
    <w:p w14:paraId="7FD0D886"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Kalibrační protokoly použitých zařízení</w:t>
      </w:r>
    </w:p>
    <w:p w14:paraId="0A0F798E"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Přehledová mapa pořízených dat</w:t>
      </w:r>
    </w:p>
    <w:p w14:paraId="0EB6ED38"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Rozbor kvality trajektorie ve vztahu k IMU </w:t>
      </w:r>
      <w:proofErr w:type="spellStart"/>
      <w:r w:rsidRPr="005B3688">
        <w:rPr>
          <w:rFonts w:cstheme="minorHAnsi"/>
        </w:rPr>
        <w:t>dGPS</w:t>
      </w:r>
      <w:proofErr w:type="spellEnd"/>
    </w:p>
    <w:p w14:paraId="1AB72C67"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Seznam použitých vlícovacích a kontrolních bodů</w:t>
      </w:r>
    </w:p>
    <w:p w14:paraId="002F2198" w14:textId="77777777" w:rsidR="00F87294" w:rsidRPr="005B3688" w:rsidRDefault="00F87294" w:rsidP="00A83299">
      <w:pPr>
        <w:numPr>
          <w:ilvl w:val="2"/>
          <w:numId w:val="1"/>
        </w:numPr>
        <w:pBdr>
          <w:top w:val="nil"/>
          <w:left w:val="nil"/>
          <w:bottom w:val="nil"/>
          <w:right w:val="nil"/>
          <w:between w:val="nil"/>
        </w:pBdr>
        <w:spacing w:after="0"/>
        <w:rPr>
          <w:rFonts w:cstheme="minorHAnsi"/>
        </w:rPr>
      </w:pPr>
      <w:r w:rsidRPr="005B3688">
        <w:rPr>
          <w:rFonts w:cstheme="minorHAnsi"/>
        </w:rPr>
        <w:t>Přehledové mapy umístění VB a KB</w:t>
      </w:r>
    </w:p>
    <w:p w14:paraId="2B288436"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Záznamy o provedených kontrolách (elaborát rozboru přesnosti na kontrolních bodech)</w:t>
      </w:r>
    </w:p>
    <w:bookmarkStart w:id="97" w:name="_Toc92372010" w:displacedByCustomXml="next"/>
    <w:sdt>
      <w:sdtPr>
        <w:rPr>
          <w:rFonts w:asciiTheme="minorHAnsi" w:hAnsiTheme="minorHAnsi" w:cstheme="minorHAnsi"/>
          <w:color w:val="2B579A"/>
          <w:shd w:val="clear" w:color="auto" w:fill="E6E6E6"/>
        </w:rPr>
        <w:tag w:val="goog_rdk_214"/>
        <w:id w:val="1797098352"/>
      </w:sdtPr>
      <w:sdtEndPr>
        <w:rPr>
          <w:color w:val="auto"/>
          <w:shd w:val="clear" w:color="auto" w:fill="auto"/>
        </w:rPr>
      </w:sdtEndPr>
      <w:sdtContent>
        <w:p w14:paraId="4C64C3BD" w14:textId="77777777" w:rsidR="00F87294" w:rsidRPr="005B3688" w:rsidRDefault="00161BD9" w:rsidP="00842256">
          <w:pPr>
            <w:pStyle w:val="Nadpis2"/>
            <w:rPr>
              <w:rFonts w:asciiTheme="minorHAnsi" w:hAnsiTheme="minorHAnsi" w:cstheme="minorHAnsi"/>
            </w:rPr>
          </w:pPr>
          <w:sdt>
            <w:sdtPr>
              <w:rPr>
                <w:rFonts w:asciiTheme="minorHAnsi" w:hAnsiTheme="minorHAnsi" w:cstheme="minorHAnsi"/>
                <w:color w:val="2B579A"/>
                <w:shd w:val="clear" w:color="auto" w:fill="E6E6E6"/>
              </w:rPr>
              <w:tag w:val="goog_rdk_213"/>
              <w:id w:val="640536219"/>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Geodetické metody a technologie GNSS</w:t>
              </w:r>
            </w:sdtContent>
          </w:sdt>
        </w:p>
      </w:sdtContent>
    </w:sdt>
    <w:bookmarkEnd w:id="97" w:displacedByCustomXml="prev"/>
    <w:p w14:paraId="50B613C2" w14:textId="77777777" w:rsidR="00F87294" w:rsidRPr="005B3688" w:rsidRDefault="00F87294" w:rsidP="00F87294">
      <w:pPr>
        <w:rPr>
          <w:rFonts w:cstheme="minorHAnsi"/>
        </w:rPr>
      </w:pPr>
      <w:r w:rsidRPr="005B3688">
        <w:rPr>
          <w:rFonts w:cstheme="minorHAnsi"/>
        </w:rPr>
        <w:t xml:space="preserve">V souladu s Metodikou ČÚZK jsou jedním z předpokládaných metod pořizování datových podkladů i klasické geodetické metody sběru dat pomocí totálních stanic nebo geodetických přístrojů GNSS. Metody jsou určeny zejména pro měření průběhů inženýrských sítí, vlícovacích a kontrolních bodů, při </w:t>
      </w:r>
      <w:proofErr w:type="spellStart"/>
      <w:r w:rsidRPr="005B3688">
        <w:rPr>
          <w:rFonts w:cstheme="minorHAnsi"/>
        </w:rPr>
        <w:t>domapovávání</w:t>
      </w:r>
      <w:proofErr w:type="spellEnd"/>
      <w:r w:rsidRPr="005B3688">
        <w:rPr>
          <w:rFonts w:cstheme="minorHAnsi"/>
        </w:rPr>
        <w:t xml:space="preserve"> dat ZPS (např. v zákrytech mapovaných prvků atd.), nebo při ověřování přesnosti mapovaných dat. Při pořizování dat DTM v terénu geodetickými metodami nebo technologiemi GNSS je nutné používat měřické přístroje a technologie, které umožňují měření polohových i výškových údajů, které slouží pro výpočet souřadnic XYZ. Pro pořizování těchto údajů je nutné používat takové přístroje a metody terestrického měření, které umožňují pořizování podrobných bodů XYZ ve 3. tř. př. nebo vyšší podle Vyhlášky. Při pořizování dat DTM je proto nutné provádět měření pouze pomocí geodetických přístrojů a technologií GNSS, které odpovídají min. následujícím parametrům. </w:t>
      </w:r>
    </w:p>
    <w:bookmarkStart w:id="98" w:name="_Toc92372011" w:displacedByCustomXml="next"/>
    <w:sdt>
      <w:sdtPr>
        <w:rPr>
          <w:rFonts w:asciiTheme="minorHAnsi" w:hAnsiTheme="minorHAnsi" w:cstheme="minorHAnsi"/>
          <w:color w:val="2B579A"/>
          <w:shd w:val="clear" w:color="auto" w:fill="E6E6E6"/>
        </w:rPr>
        <w:tag w:val="goog_rdk_216"/>
        <w:id w:val="328496023"/>
      </w:sdtPr>
      <w:sdtEndPr>
        <w:rPr>
          <w:color w:val="auto"/>
          <w:shd w:val="clear" w:color="auto" w:fill="auto"/>
        </w:rPr>
      </w:sdtEndPr>
      <w:sdtContent>
        <w:p w14:paraId="7420DB1B"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215"/>
              <w:id w:val="-1423329775"/>
              <w:placeholder>
                <w:docPart w:val="DefaultPlaceholder_1081868574"/>
              </w:placeholder>
            </w:sdtPr>
            <w:sdtEndPr>
              <w:rPr>
                <w:color w:val="auto"/>
                <w:shd w:val="clear" w:color="auto" w:fill="auto"/>
              </w:rPr>
            </w:sdtEndPr>
            <w:sdtContent>
              <w:r w:rsidR="00F87294" w:rsidRPr="005B3688">
                <w:rPr>
                  <w:rFonts w:asciiTheme="minorHAnsi" w:hAnsiTheme="minorHAnsi" w:cstheme="minorHAnsi"/>
                </w:rPr>
                <w:t>Geodetické přístroje</w:t>
              </w:r>
            </w:sdtContent>
          </w:sdt>
        </w:p>
      </w:sdtContent>
    </w:sdt>
    <w:bookmarkEnd w:id="98" w:displacedByCustomXml="prev"/>
    <w:p w14:paraId="2B828EA6"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K měření se využívají totální stanice umožňující současné měření délek a úhlů (horizontálních – Hz, vertikálních – V)</w:t>
      </w:r>
    </w:p>
    <w:p w14:paraId="4AA74940"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Přesnost elektronického dálkoměru 5 mm + 5 </w:t>
      </w:r>
      <w:proofErr w:type="spellStart"/>
      <w:r w:rsidRPr="005B3688">
        <w:rPr>
          <w:rFonts w:cstheme="minorHAnsi"/>
        </w:rPr>
        <w:t>ppm</w:t>
      </w:r>
      <w:proofErr w:type="spellEnd"/>
    </w:p>
    <w:p w14:paraId="0EB1F904"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Přesnost měřených úhlů (Hz a V) min. 5’’ (1,5 </w:t>
      </w:r>
      <w:proofErr w:type="spellStart"/>
      <w:r w:rsidRPr="005B3688">
        <w:rPr>
          <w:rFonts w:cstheme="minorHAnsi"/>
        </w:rPr>
        <w:t>mgon</w:t>
      </w:r>
      <w:proofErr w:type="spellEnd"/>
      <w:r w:rsidRPr="005B3688">
        <w:rPr>
          <w:rFonts w:cstheme="minorHAnsi"/>
        </w:rPr>
        <w:t>)</w:t>
      </w:r>
    </w:p>
    <w:p w14:paraId="5CAABCFB"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Výpočet souřadnic XYZ se provádí z naměřených délek, úhlů (Hz, V) a výšek přístroje na stanovisku a výtyčky na podrobných bodech, které jsou určovány s následující nebo vyšší přesností</w:t>
      </w:r>
    </w:p>
    <w:p w14:paraId="1D20E1AC"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Délky jsou registrovány alespoň na 0,01 m (měřené délky se před výpočtem opravují o fyzikální redukce, matematické redukce a o redukce do zobrazovací roviny S-JTSK)</w:t>
      </w:r>
    </w:p>
    <w:p w14:paraId="117E39F6" w14:textId="77777777" w:rsidR="00F87294" w:rsidRPr="005B3688" w:rsidRDefault="00F87294" w:rsidP="00A83299">
      <w:pPr>
        <w:numPr>
          <w:ilvl w:val="1"/>
          <w:numId w:val="1"/>
        </w:numPr>
        <w:pBdr>
          <w:top w:val="nil"/>
          <w:left w:val="nil"/>
          <w:bottom w:val="nil"/>
          <w:right w:val="nil"/>
          <w:between w:val="nil"/>
        </w:pBdr>
        <w:spacing w:after="0"/>
        <w:ind w:left="993"/>
        <w:rPr>
          <w:rFonts w:cstheme="minorHAnsi"/>
        </w:rPr>
      </w:pPr>
      <w:r w:rsidRPr="005B3688">
        <w:rPr>
          <w:rFonts w:cstheme="minorHAnsi"/>
        </w:rPr>
        <w:t xml:space="preserve">Úhly jsou registrovány alespoň na 0,0005 </w:t>
      </w:r>
      <w:proofErr w:type="spellStart"/>
      <w:r w:rsidRPr="005B3688">
        <w:rPr>
          <w:rFonts w:cstheme="minorHAnsi"/>
        </w:rPr>
        <w:t>gon</w:t>
      </w:r>
      <w:proofErr w:type="spellEnd"/>
    </w:p>
    <w:p w14:paraId="328247DE" w14:textId="77777777" w:rsidR="00F87294" w:rsidRPr="005B3688" w:rsidRDefault="00F87294" w:rsidP="00A83299">
      <w:pPr>
        <w:numPr>
          <w:ilvl w:val="1"/>
          <w:numId w:val="1"/>
        </w:numPr>
        <w:pBdr>
          <w:top w:val="nil"/>
          <w:left w:val="nil"/>
          <w:bottom w:val="nil"/>
          <w:right w:val="nil"/>
          <w:between w:val="nil"/>
        </w:pBdr>
        <w:ind w:left="993"/>
        <w:rPr>
          <w:rFonts w:cstheme="minorHAnsi"/>
        </w:rPr>
      </w:pPr>
      <w:r w:rsidRPr="005B3688">
        <w:rPr>
          <w:rFonts w:cstheme="minorHAnsi"/>
        </w:rPr>
        <w:t xml:space="preserve">Výšky přístroje na stanovisku a výtyčky na podrobných bodech jsou určovány alespoň na 0,01 m </w:t>
      </w:r>
    </w:p>
    <w:p w14:paraId="4B0BDDA6" w14:textId="1F5DEB05" w:rsidR="00F87294" w:rsidRPr="005B3688" w:rsidRDefault="0E8D3F1D" w:rsidP="006C6F68">
      <w:pPr>
        <w:pStyle w:val="Nadpis3"/>
        <w:rPr>
          <w:rFonts w:asciiTheme="minorHAnsi" w:hAnsiTheme="minorHAnsi" w:cstheme="minorHAnsi"/>
        </w:rPr>
      </w:pPr>
      <w:bookmarkStart w:id="99" w:name="_Toc92372012"/>
      <w:r w:rsidRPr="005B3688">
        <w:rPr>
          <w:rFonts w:asciiTheme="minorHAnsi" w:hAnsiTheme="minorHAnsi" w:cstheme="minorHAnsi"/>
        </w:rPr>
        <w:t>Aparatury GNSS</w:t>
      </w:r>
      <w:bookmarkEnd w:id="99"/>
    </w:p>
    <w:p w14:paraId="21430685"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K měření se používají pouze geodetické GNSS přístroje, které zaručují přesnost určení polohy měřeného podrobného bodu </w:t>
      </w:r>
      <w:proofErr w:type="spellStart"/>
      <w:r w:rsidRPr="005B3688">
        <w:rPr>
          <w:rFonts w:cstheme="minorHAnsi"/>
        </w:rPr>
        <w:t>mxyz</w:t>
      </w:r>
      <w:proofErr w:type="spellEnd"/>
      <w:r w:rsidRPr="005B3688">
        <w:rPr>
          <w:rFonts w:cstheme="minorHAnsi"/>
        </w:rPr>
        <w:t xml:space="preserve"> = 5 cm</w:t>
      </w:r>
    </w:p>
    <w:p w14:paraId="235DCE4C"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Horizontální přesnost GNSS přístroje 15 mm + 1 </w:t>
      </w:r>
      <w:proofErr w:type="spellStart"/>
      <w:r w:rsidRPr="005B3688">
        <w:rPr>
          <w:rFonts w:cstheme="minorHAnsi"/>
        </w:rPr>
        <w:t>ppm</w:t>
      </w:r>
      <w:proofErr w:type="spellEnd"/>
    </w:p>
    <w:p w14:paraId="60BFF301"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Vertikální přesnost GNSS přístroje 25 mm + 1 </w:t>
      </w:r>
      <w:proofErr w:type="spellStart"/>
      <w:r w:rsidRPr="005B3688">
        <w:rPr>
          <w:rFonts w:cstheme="minorHAnsi"/>
        </w:rPr>
        <w:t>ppm</w:t>
      </w:r>
      <w:proofErr w:type="spellEnd"/>
    </w:p>
    <w:p w14:paraId="3EDA4C73"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Výška přístroje na podrobných bodech musí být určována alespoň na 0,01 m</w:t>
      </w:r>
    </w:p>
    <w:p w14:paraId="57B39E82" w14:textId="77777777" w:rsidR="00F87294" w:rsidRPr="005B3688" w:rsidRDefault="0E8D3F1D" w:rsidP="00A83299">
      <w:pPr>
        <w:numPr>
          <w:ilvl w:val="0"/>
          <w:numId w:val="2"/>
        </w:numPr>
        <w:pBdr>
          <w:top w:val="nil"/>
          <w:left w:val="nil"/>
          <w:bottom w:val="nil"/>
          <w:right w:val="nil"/>
          <w:between w:val="nil"/>
        </w:pBdr>
        <w:spacing w:line="240" w:lineRule="auto"/>
        <w:ind w:left="717"/>
        <w:rPr>
          <w:rFonts w:cstheme="minorHAnsi"/>
        </w:rPr>
      </w:pPr>
      <w:r w:rsidRPr="005B3688">
        <w:rPr>
          <w:rFonts w:cstheme="minorHAnsi"/>
        </w:rPr>
        <w:lastRenderedPageBreak/>
        <w:t>Pro transformaci měřených podrobných bodů do S-JTSK a Bpv musí být použity transformační programy schválené ČÚZK</w:t>
      </w:r>
      <w:r w:rsidR="00F87294" w:rsidRPr="005B3688">
        <w:rPr>
          <w:rFonts w:cstheme="minorHAnsi"/>
          <w:vertAlign w:val="superscript"/>
        </w:rPr>
        <w:footnoteReference w:id="7"/>
      </w:r>
      <w:r w:rsidRPr="005B3688">
        <w:rPr>
          <w:rFonts w:cstheme="minorHAnsi"/>
        </w:rPr>
        <w:t xml:space="preserve"> </w:t>
      </w:r>
    </w:p>
    <w:p w14:paraId="20D4CD0D" w14:textId="55E48FAA" w:rsidR="00F87294" w:rsidRPr="005B3688" w:rsidRDefault="0E8D3F1D" w:rsidP="00842256">
      <w:pPr>
        <w:pStyle w:val="Nadpis2"/>
        <w:rPr>
          <w:rFonts w:asciiTheme="minorHAnsi" w:hAnsiTheme="minorHAnsi" w:cstheme="minorHAnsi"/>
        </w:rPr>
      </w:pPr>
      <w:bookmarkStart w:id="100" w:name="_Toc92372013"/>
      <w:r w:rsidRPr="005B3688">
        <w:rPr>
          <w:rFonts w:asciiTheme="minorHAnsi" w:hAnsiTheme="minorHAnsi" w:cstheme="minorHAnsi"/>
        </w:rPr>
        <w:t>Metoda ověřování stávajících dat nad ortofotomapou</w:t>
      </w:r>
      <w:bookmarkEnd w:id="100"/>
      <w:r w:rsidRPr="005B3688">
        <w:rPr>
          <w:rFonts w:asciiTheme="minorHAnsi" w:hAnsiTheme="minorHAnsi" w:cstheme="minorHAnsi"/>
        </w:rPr>
        <w:t xml:space="preserve"> </w:t>
      </w:r>
    </w:p>
    <w:p w14:paraId="1ECB2DD0" w14:textId="77777777" w:rsidR="00F87294" w:rsidRPr="005B3688" w:rsidRDefault="00F87294" w:rsidP="00F87294">
      <w:pPr>
        <w:rPr>
          <w:rFonts w:cstheme="minorHAnsi"/>
        </w:rPr>
      </w:pPr>
      <w:r w:rsidRPr="005B3688">
        <w:rPr>
          <w:rFonts w:cstheme="minorHAnsi"/>
        </w:rPr>
        <w:t xml:space="preserve">V souladu s Metodikou ČÚZK jsou jedním z předpokládaných metod pro ověřování stávajících dat s využitím ortofotomapy. Tato metoda je určena zejména pro ověřování stávajících datových zdrojů při konsolidaci dat ZPS z hlediska jejich aktuálnosti proti skutečnému stavu. Metoda není určena pro vytváření nových dat ZPS (určování souřadnic, měřením nebo digitalizací) v požadované přesnosti. </w:t>
      </w:r>
    </w:p>
    <w:bookmarkStart w:id="101" w:name="_Toc92372014"/>
    <w:p w14:paraId="73A93FFA" w14:textId="77777777" w:rsidR="00F87294" w:rsidRPr="005B3688" w:rsidRDefault="00161BD9" w:rsidP="006C6F68">
      <w:pPr>
        <w:pStyle w:val="Nadpis3"/>
        <w:rPr>
          <w:rFonts w:asciiTheme="minorHAnsi" w:hAnsiTheme="minorHAnsi" w:cstheme="minorHAnsi"/>
        </w:rPr>
      </w:pPr>
      <w:sdt>
        <w:sdtPr>
          <w:rPr>
            <w:rFonts w:asciiTheme="minorHAnsi" w:hAnsiTheme="minorHAnsi" w:cstheme="minorHAnsi"/>
            <w:color w:val="2B579A"/>
            <w:shd w:val="clear" w:color="auto" w:fill="E6E6E6"/>
          </w:rPr>
          <w:tag w:val="goog_rdk_217"/>
          <w:id w:val="1035384466"/>
          <w:placeholder>
            <w:docPart w:val="DefaultPlaceholder_1081868574"/>
          </w:placeholder>
        </w:sdtPr>
        <w:sdtEndPr>
          <w:rPr>
            <w:color w:val="auto"/>
            <w:shd w:val="clear" w:color="auto" w:fill="auto"/>
          </w:rPr>
        </w:sdtEndPr>
        <w:sdtContent/>
      </w:sdt>
      <w:r w:rsidR="00F87294" w:rsidRPr="005B3688">
        <w:rPr>
          <w:rFonts w:asciiTheme="minorHAnsi" w:hAnsiTheme="minorHAnsi" w:cstheme="minorHAnsi"/>
        </w:rPr>
        <w:t>Technické parametry ORTOFOTOMAPY</w:t>
      </w:r>
      <w:bookmarkEnd w:id="101"/>
    </w:p>
    <w:p w14:paraId="3F085B99" w14:textId="77777777" w:rsidR="00F87294" w:rsidRPr="005B3688" w:rsidRDefault="00F87294" w:rsidP="00F87294">
      <w:pPr>
        <w:rPr>
          <w:rFonts w:cstheme="minorHAnsi"/>
        </w:rPr>
      </w:pPr>
      <w:r w:rsidRPr="005B3688">
        <w:rPr>
          <w:rFonts w:cstheme="minorHAnsi"/>
        </w:rPr>
        <w:t xml:space="preserve">Ověřování stávajících dat v procesu konsolidace z hlediska jejich přesnosti a aktuálnosti proti skutečnému stavu může být prováděno nad ortofotomapou, která minimálně splňuje následující parametry. </w:t>
      </w:r>
    </w:p>
    <w:p w14:paraId="3EAEC723"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Souřadnicový systém S-JTSK</w:t>
      </w:r>
    </w:p>
    <w:p w14:paraId="521A594A"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Nominální rozlišení pixelu ortofotomapy 5 cm</w:t>
      </w:r>
    </w:p>
    <w:p w14:paraId="57E041F9"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Polohová přesnost ortofotomapy musí odpovídat základní střední souřadnicové chybě v poloze </w:t>
      </w:r>
      <w:proofErr w:type="spellStart"/>
      <w:r w:rsidRPr="005B3688">
        <w:rPr>
          <w:rFonts w:cstheme="minorHAnsi"/>
        </w:rPr>
        <w:t>mxy</w:t>
      </w:r>
      <w:proofErr w:type="spellEnd"/>
      <w:r w:rsidRPr="005B3688">
        <w:rPr>
          <w:rFonts w:cstheme="minorHAnsi"/>
        </w:rPr>
        <w:t xml:space="preserve"> = 0,14 m, a to pro jasně identifikovatelné body na povrchu</w:t>
      </w:r>
    </w:p>
    <w:p w14:paraId="514FE258"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Barevná kompozice RGB v přirozených barvách</w:t>
      </w:r>
    </w:p>
    <w:p w14:paraId="00AB3199"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Výšková přesnost modelu terénu </w:t>
      </w:r>
      <w:proofErr w:type="spellStart"/>
      <w:r w:rsidRPr="005B3688">
        <w:rPr>
          <w:rFonts w:cstheme="minorHAnsi"/>
        </w:rPr>
        <w:t>mh</w:t>
      </w:r>
      <w:proofErr w:type="spellEnd"/>
      <w:r w:rsidRPr="005B3688">
        <w:rPr>
          <w:rFonts w:cstheme="minorHAnsi"/>
        </w:rPr>
        <w:t xml:space="preserve"> = 0,18 m použitého v procesu ortorektifikace</w:t>
      </w:r>
    </w:p>
    <w:p w14:paraId="429A7613"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Kontrola kvality a přesnosti ortofotomapy musí být provedena na všech kontrolních bodech pořízených v rámci digitální letecké fotogrammetrie</w:t>
      </w:r>
    </w:p>
    <w:p w14:paraId="376EC6FA" w14:textId="3FCD9C35" w:rsidR="00CE3C62" w:rsidRPr="004117C2" w:rsidRDefault="00350442" w:rsidP="004117C2">
      <w:pPr>
        <w:numPr>
          <w:ilvl w:val="0"/>
          <w:numId w:val="2"/>
        </w:numPr>
        <w:pBdr>
          <w:top w:val="nil"/>
          <w:left w:val="nil"/>
          <w:bottom w:val="nil"/>
          <w:right w:val="nil"/>
          <w:between w:val="nil"/>
        </w:pBdr>
        <w:spacing w:after="0" w:line="240" w:lineRule="auto"/>
        <w:ind w:left="717"/>
        <w:rPr>
          <w:rFonts w:cstheme="minorHAnsi"/>
        </w:rPr>
      </w:pPr>
      <w:proofErr w:type="spellStart"/>
      <w:r w:rsidRPr="00CC6042">
        <w:rPr>
          <w:rFonts w:cstheme="minorHAnsi"/>
        </w:rPr>
        <w:t>O</w:t>
      </w:r>
      <w:r>
        <w:rPr>
          <w:rFonts w:cstheme="minorHAnsi"/>
        </w:rPr>
        <w:t>r</w:t>
      </w:r>
      <w:r w:rsidR="00CE3C62" w:rsidRPr="004117C2">
        <w:rPr>
          <w:rFonts w:cstheme="minorHAnsi"/>
        </w:rPr>
        <w:t>tofotomapa</w:t>
      </w:r>
      <w:proofErr w:type="spellEnd"/>
      <w:r w:rsidR="00CE3C62" w:rsidRPr="004117C2">
        <w:rPr>
          <w:rFonts w:cstheme="minorHAnsi"/>
        </w:rPr>
        <w:t xml:space="preserve"> nesmí být vytvořena z LMS starších než z roku 2021</w:t>
      </w:r>
    </w:p>
    <w:p w14:paraId="48EEC478" w14:textId="77777777" w:rsidR="009A623D" w:rsidRPr="005B3688" w:rsidRDefault="009A623D" w:rsidP="004117C2">
      <w:pPr>
        <w:pBdr>
          <w:top w:val="nil"/>
          <w:left w:val="nil"/>
          <w:bottom w:val="nil"/>
          <w:right w:val="nil"/>
          <w:between w:val="nil"/>
        </w:pBdr>
        <w:spacing w:after="0" w:line="240" w:lineRule="auto"/>
        <w:ind w:left="717"/>
        <w:rPr>
          <w:rFonts w:cstheme="minorHAnsi"/>
        </w:rPr>
      </w:pPr>
    </w:p>
    <w:p w14:paraId="23F5576B" w14:textId="5952DA1A" w:rsidR="00F87294" w:rsidRPr="00CE3C62" w:rsidRDefault="0E8D3F1D" w:rsidP="004117C2">
      <w:pPr>
        <w:pBdr>
          <w:top w:val="nil"/>
          <w:left w:val="nil"/>
          <w:bottom w:val="nil"/>
          <w:right w:val="nil"/>
          <w:between w:val="nil"/>
        </w:pBdr>
        <w:spacing w:line="240" w:lineRule="auto"/>
        <w:ind w:left="717"/>
        <w:rPr>
          <w:rFonts w:cstheme="minorHAnsi"/>
        </w:rPr>
      </w:pPr>
      <w:r w:rsidRPr="00CE3C62">
        <w:rPr>
          <w:rFonts w:cstheme="minorHAnsi"/>
        </w:rPr>
        <w:t>Požadavky na předání ORTOFOTOMAPY</w:t>
      </w:r>
    </w:p>
    <w:p w14:paraId="16276BCE"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Klad (doporučený)</w:t>
      </w:r>
      <w:r w:rsidRPr="005B3688">
        <w:rPr>
          <w:rFonts w:cstheme="minorHAnsi"/>
        </w:rPr>
        <w:tab/>
      </w:r>
      <w:r w:rsidRPr="005B3688">
        <w:rPr>
          <w:rFonts w:cstheme="minorHAnsi"/>
        </w:rPr>
        <w:tab/>
        <w:t>ZM 1:500</w:t>
      </w:r>
    </w:p>
    <w:p w14:paraId="015F7FB4"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Barevná kompozice </w:t>
      </w:r>
      <w:r w:rsidRPr="005B3688">
        <w:rPr>
          <w:rFonts w:cstheme="minorHAnsi"/>
        </w:rPr>
        <w:tab/>
      </w:r>
      <w:r w:rsidRPr="005B3688">
        <w:rPr>
          <w:rFonts w:cstheme="minorHAnsi"/>
        </w:rPr>
        <w:tab/>
        <w:t>RGB</w:t>
      </w:r>
    </w:p>
    <w:p w14:paraId="47B2C2E7" w14:textId="458985DA"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 xml:space="preserve">Formát </w:t>
      </w:r>
      <w:r w:rsidRPr="005B3688">
        <w:rPr>
          <w:rFonts w:cstheme="minorHAnsi"/>
        </w:rPr>
        <w:tab/>
      </w:r>
      <w:r w:rsidRPr="005B3688">
        <w:rPr>
          <w:rFonts w:cstheme="minorHAnsi"/>
        </w:rPr>
        <w:tab/>
      </w:r>
      <w:r w:rsidRPr="005B3688">
        <w:rPr>
          <w:rFonts w:cstheme="minorHAnsi"/>
        </w:rPr>
        <w:tab/>
      </w:r>
      <w:r w:rsidR="000F5FD9" w:rsidRPr="005B3688">
        <w:rPr>
          <w:rFonts w:cstheme="minorHAnsi"/>
        </w:rPr>
        <w:tab/>
      </w:r>
      <w:r w:rsidRPr="005B3688">
        <w:rPr>
          <w:rFonts w:cstheme="minorHAnsi"/>
        </w:rPr>
        <w:t xml:space="preserve">TIFF </w:t>
      </w:r>
      <w:proofErr w:type="spellStart"/>
      <w:r w:rsidRPr="005B3688">
        <w:rPr>
          <w:rFonts w:cstheme="minorHAnsi"/>
        </w:rPr>
        <w:t>tiled</w:t>
      </w:r>
      <w:proofErr w:type="spellEnd"/>
      <w:r w:rsidRPr="005B3688">
        <w:rPr>
          <w:rFonts w:cstheme="minorHAnsi"/>
        </w:rPr>
        <w:t xml:space="preserve"> 256 + TFW nebo JPG + JGW (Q=96)</w:t>
      </w:r>
    </w:p>
    <w:p w14:paraId="2FEBFFB2" w14:textId="1E668EB9" w:rsidR="00F87294" w:rsidRDefault="00F87294" w:rsidP="00A83299">
      <w:pPr>
        <w:numPr>
          <w:ilvl w:val="0"/>
          <w:numId w:val="2"/>
        </w:numPr>
        <w:pBdr>
          <w:top w:val="nil"/>
          <w:left w:val="nil"/>
          <w:bottom w:val="nil"/>
          <w:right w:val="nil"/>
          <w:between w:val="nil"/>
        </w:pBdr>
        <w:spacing w:line="240" w:lineRule="auto"/>
        <w:ind w:left="717"/>
        <w:rPr>
          <w:rFonts w:cstheme="minorHAnsi"/>
        </w:rPr>
      </w:pPr>
      <w:r w:rsidRPr="005B3688">
        <w:rPr>
          <w:rFonts w:cstheme="minorHAnsi"/>
        </w:rPr>
        <w:t>Bitová hloubka</w:t>
      </w:r>
      <w:r w:rsidRPr="005B3688">
        <w:rPr>
          <w:rFonts w:cstheme="minorHAnsi"/>
        </w:rPr>
        <w:tab/>
      </w:r>
      <w:r w:rsidRPr="005B3688">
        <w:rPr>
          <w:rFonts w:cstheme="minorHAnsi"/>
        </w:rPr>
        <w:tab/>
      </w:r>
      <w:r w:rsidRPr="005B3688">
        <w:rPr>
          <w:rFonts w:cstheme="minorHAnsi"/>
        </w:rPr>
        <w:tab/>
        <w:t>8</w:t>
      </w:r>
    </w:p>
    <w:p w14:paraId="5F7E21A0" w14:textId="589BF3A7" w:rsidR="005C4646" w:rsidRPr="005B3688" w:rsidRDefault="005C4646" w:rsidP="00335DD7">
      <w:pPr>
        <w:pBdr>
          <w:top w:val="nil"/>
          <w:left w:val="nil"/>
          <w:bottom w:val="nil"/>
          <w:right w:val="nil"/>
          <w:between w:val="nil"/>
        </w:pBdr>
        <w:spacing w:line="240" w:lineRule="auto"/>
        <w:ind w:left="357"/>
        <w:rPr>
          <w:rFonts w:cstheme="minorHAnsi"/>
        </w:rPr>
      </w:pPr>
    </w:p>
    <w:p w14:paraId="0BBD2490" w14:textId="4F4593D5" w:rsidR="00F87294" w:rsidRPr="005B3688" w:rsidRDefault="00F87294" w:rsidP="00C40D85">
      <w:pPr>
        <w:pStyle w:val="Nadpis2"/>
        <w:rPr>
          <w:rFonts w:asciiTheme="minorHAnsi" w:hAnsiTheme="minorHAnsi" w:cstheme="minorHAnsi"/>
        </w:rPr>
      </w:pPr>
      <w:bookmarkStart w:id="102" w:name="_Toc92372015"/>
      <w:r w:rsidRPr="005B3688">
        <w:rPr>
          <w:rFonts w:asciiTheme="minorHAnsi" w:hAnsiTheme="minorHAnsi" w:cstheme="minorHAnsi"/>
        </w:rPr>
        <w:t>Požadavky na předání výsledných dat ZPS/DI/TI</w:t>
      </w:r>
      <w:r w:rsidR="38D8E4CB" w:rsidRPr="005B3688">
        <w:rPr>
          <w:rFonts w:asciiTheme="minorHAnsi" w:hAnsiTheme="minorHAnsi" w:cstheme="minorHAnsi"/>
        </w:rPr>
        <w:t xml:space="preserve"> a podkladových dat</w:t>
      </w:r>
      <w:bookmarkEnd w:id="102"/>
    </w:p>
    <w:p w14:paraId="72305411" w14:textId="64BAF233"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Formát</w:t>
      </w:r>
      <w:r w:rsidRPr="005B3688">
        <w:rPr>
          <w:rFonts w:cstheme="minorHAnsi"/>
        </w:rPr>
        <w:tab/>
      </w:r>
      <w:r w:rsidR="2FE0A975" w:rsidRPr="005B3688">
        <w:rPr>
          <w:rFonts w:cstheme="minorHAnsi"/>
        </w:rPr>
        <w:t>dat ZPS/DI/TI</w:t>
      </w:r>
      <w:r w:rsidRPr="005B3688">
        <w:rPr>
          <w:rFonts w:cstheme="minorHAnsi"/>
        </w:rPr>
        <w:tab/>
      </w:r>
      <w:r w:rsidRPr="005B3688">
        <w:rPr>
          <w:rFonts w:cstheme="minorHAnsi"/>
        </w:rPr>
        <w:tab/>
        <w:t>JVF DTM</w:t>
      </w:r>
      <w:r w:rsidR="00325D8E" w:rsidRPr="005B3688">
        <w:rPr>
          <w:rFonts w:cstheme="minorHAnsi"/>
        </w:rPr>
        <w:t xml:space="preserve"> aktuální verze</w:t>
      </w:r>
    </w:p>
    <w:p w14:paraId="460D4A8C" w14:textId="5C70FACE" w:rsidR="233BACB4" w:rsidRPr="005B3688" w:rsidRDefault="233BACB4" w:rsidP="00A83299">
      <w:pPr>
        <w:numPr>
          <w:ilvl w:val="0"/>
          <w:numId w:val="2"/>
        </w:numPr>
        <w:spacing w:after="0" w:line="240" w:lineRule="auto"/>
        <w:ind w:left="717"/>
        <w:jc w:val="left"/>
        <w:rPr>
          <w:rFonts w:cstheme="minorHAnsi"/>
        </w:rPr>
      </w:pPr>
      <w:r w:rsidRPr="005B3688">
        <w:rPr>
          <w:rFonts w:cstheme="minorHAnsi"/>
        </w:rPr>
        <w:t>Formát podkladových dat</w:t>
      </w:r>
      <w:r w:rsidRPr="005B3688">
        <w:rPr>
          <w:rFonts w:cstheme="minorHAnsi"/>
        </w:rPr>
        <w:tab/>
        <w:t>Dle zvolené technologie a upřesnění v prováděcí dokumentaci</w:t>
      </w:r>
    </w:p>
    <w:p w14:paraId="43161360" w14:textId="08058B84" w:rsidR="00F87294" w:rsidRPr="005B3688" w:rsidRDefault="00F87294" w:rsidP="00A83299">
      <w:pPr>
        <w:numPr>
          <w:ilvl w:val="0"/>
          <w:numId w:val="2"/>
        </w:numPr>
        <w:pBdr>
          <w:top w:val="nil"/>
          <w:left w:val="nil"/>
          <w:bottom w:val="nil"/>
          <w:right w:val="nil"/>
          <w:between w:val="nil"/>
        </w:pBdr>
        <w:spacing w:line="240" w:lineRule="auto"/>
        <w:ind w:left="717"/>
        <w:rPr>
          <w:rFonts w:cstheme="minorHAnsi"/>
        </w:rPr>
      </w:pPr>
      <w:r w:rsidRPr="005B3688">
        <w:rPr>
          <w:rFonts w:cstheme="minorHAnsi"/>
        </w:rPr>
        <w:t>Dokumentace</w:t>
      </w:r>
      <w:r w:rsidRPr="005B3688">
        <w:rPr>
          <w:rFonts w:cstheme="minorHAnsi"/>
        </w:rPr>
        <w:tab/>
      </w:r>
      <w:r w:rsidRPr="005B3688">
        <w:rPr>
          <w:rFonts w:cstheme="minorHAnsi"/>
        </w:rPr>
        <w:tab/>
      </w:r>
      <w:r w:rsidRPr="005B3688">
        <w:rPr>
          <w:rFonts w:cstheme="minorHAnsi"/>
        </w:rPr>
        <w:tab/>
        <w:t xml:space="preserve">Veškerá v této technické specifikaci uvedené dokumenty, dokumentace, protokoly, technické zprávy či další dokumenty potřebné pro řádné zdokumentování průběhu prací a jejich výsledků (včetně např. zápisníků měření, protokolů GNSS, výsledky zeměměřických činností atd.). Rozsah a obsahové náležitosti veškeré dokumentace včetně způsobu jejich tvorby, ukládání a předání bude upřesněn v rámci prováděcí dokumentace. Část této dokumentace může být vedena jen u zhotovitele a kraji (nebo jím </w:t>
      </w:r>
      <w:r w:rsidR="79AFA0D8" w:rsidRPr="005B3688">
        <w:rPr>
          <w:rFonts w:cstheme="minorHAnsi"/>
        </w:rPr>
        <w:t>pov</w:t>
      </w:r>
      <w:r w:rsidR="6D89B85D" w:rsidRPr="005B3688">
        <w:rPr>
          <w:rFonts w:cstheme="minorHAnsi"/>
        </w:rPr>
        <w:t>ě</w:t>
      </w:r>
      <w:r w:rsidR="79AFA0D8" w:rsidRPr="005B3688">
        <w:rPr>
          <w:rFonts w:cstheme="minorHAnsi"/>
        </w:rPr>
        <w:t>řenému</w:t>
      </w:r>
      <w:r w:rsidRPr="005B3688">
        <w:rPr>
          <w:rFonts w:cstheme="minorHAnsi"/>
        </w:rPr>
        <w:t xml:space="preserve"> subjektu) může být poskytnuta až na základě jeho výzvy dodatečně.</w:t>
      </w:r>
    </w:p>
    <w:p w14:paraId="40F225D0" w14:textId="2E49ADF4" w:rsidR="00F87294" w:rsidRPr="005B3688" w:rsidRDefault="00161BD9" w:rsidP="00F87294">
      <w:pPr>
        <w:rPr>
          <w:rFonts w:cstheme="minorHAnsi"/>
        </w:rPr>
      </w:pPr>
      <w:sdt>
        <w:sdtPr>
          <w:rPr>
            <w:rFonts w:cstheme="minorHAnsi"/>
            <w:color w:val="2B579A"/>
            <w:shd w:val="clear" w:color="auto" w:fill="E6E6E6"/>
          </w:rPr>
          <w:tag w:val="goog_rdk_219"/>
          <w:id w:val="-1429887753"/>
          <w:placeholder>
            <w:docPart w:val="DefaultPlaceholder_1081868574"/>
          </w:placeholder>
        </w:sdtPr>
        <w:sdtEndPr>
          <w:rPr>
            <w:color w:val="auto"/>
            <w:shd w:val="clear" w:color="auto" w:fill="auto"/>
          </w:rPr>
        </w:sdtEndPr>
        <w:sdtContent/>
      </w:sdt>
      <w:r w:rsidR="0E8D3F1D" w:rsidRPr="005B3688">
        <w:rPr>
          <w:rFonts w:cstheme="minorHAnsi"/>
        </w:rPr>
        <w:t xml:space="preserve">Předání všech výše uvedených podkladových dat, zdrojových výstupů použitých metod a veškerých k tomu náležejících informací (např. technických zpráv, protokolů atd.) bude provedeno na datovém úložišti ve formě externího nebo externích HDD </w:t>
      </w:r>
      <w:r w:rsidR="7CEF2490" w:rsidRPr="005B3688">
        <w:rPr>
          <w:rFonts w:cstheme="minorHAnsi"/>
        </w:rPr>
        <w:t xml:space="preserve">2,5“ nebo </w:t>
      </w:r>
      <w:r w:rsidR="0E8D3F1D" w:rsidRPr="005B3688">
        <w:rPr>
          <w:rFonts w:cstheme="minorHAnsi"/>
        </w:rPr>
        <w:t>3,5“ s rozhraním USB 3.x umožňujícím připojení ke standardnímu osobnímu počítači.</w:t>
      </w:r>
    </w:p>
    <w:bookmarkStart w:id="103" w:name="_Toc92372016"/>
    <w:p w14:paraId="24A17188" w14:textId="77777777" w:rsidR="00F87294" w:rsidRPr="005B3688" w:rsidRDefault="00161BD9" w:rsidP="00274BB7">
      <w:pPr>
        <w:pStyle w:val="Nadpis1"/>
        <w:rPr>
          <w:rFonts w:asciiTheme="minorHAnsi" w:hAnsiTheme="minorHAnsi" w:cstheme="minorHAnsi"/>
        </w:rPr>
      </w:pPr>
      <w:sdt>
        <w:sdtPr>
          <w:rPr>
            <w:rFonts w:asciiTheme="minorHAnsi" w:hAnsiTheme="minorHAnsi" w:cstheme="minorHAnsi"/>
            <w:color w:val="2B579A"/>
            <w:shd w:val="clear" w:color="auto" w:fill="E6E6E6"/>
          </w:rPr>
          <w:tag w:val="goog_rdk_220"/>
          <w:id w:val="1820929268"/>
          <w:placeholder>
            <w:docPart w:val="DefaultPlaceholder_1081868574"/>
          </w:placeholder>
        </w:sdtPr>
        <w:sdtEndPr/>
        <w:sdtContent/>
      </w:sdt>
      <w:r w:rsidR="00F87294" w:rsidRPr="005B3688">
        <w:rPr>
          <w:rFonts w:asciiTheme="minorHAnsi" w:hAnsiTheme="minorHAnsi" w:cstheme="minorHAnsi"/>
        </w:rPr>
        <w:t>Projektové řízení</w:t>
      </w:r>
      <w:bookmarkEnd w:id="103"/>
    </w:p>
    <w:p w14:paraId="608D477F" w14:textId="590F0C08" w:rsidR="00F87294" w:rsidRPr="005B3688" w:rsidRDefault="00F87294" w:rsidP="00F87294">
      <w:pPr>
        <w:rPr>
          <w:rFonts w:cstheme="minorHAnsi"/>
        </w:rPr>
      </w:pPr>
      <w:r w:rsidRPr="005B3688">
        <w:rPr>
          <w:rFonts w:cstheme="minorHAnsi"/>
        </w:rPr>
        <w:t xml:space="preserve">S ohledem na rozsah projektu a dopad jeho realizace na celkovou realizaci projektu DTM </w:t>
      </w:r>
      <w:r w:rsidR="00D21CF0">
        <w:rPr>
          <w:rFonts w:cstheme="minorHAnsi"/>
        </w:rPr>
        <w:t>KHK</w:t>
      </w:r>
      <w:r w:rsidR="00D21CF0" w:rsidRPr="005B3688">
        <w:rPr>
          <w:rFonts w:cstheme="minorHAnsi"/>
        </w:rPr>
        <w:t xml:space="preserve"> </w:t>
      </w:r>
      <w:r w:rsidRPr="005B3688">
        <w:rPr>
          <w:rFonts w:cstheme="minorHAnsi"/>
        </w:rPr>
        <w:t>je v rámci předmětu plnění objednatelem požadováno aplikování principů projektového řízení ze strany zhotovitele.</w:t>
      </w:r>
    </w:p>
    <w:p w14:paraId="26FCABDB" w14:textId="77777777" w:rsidR="00F87294" w:rsidRPr="005B3688" w:rsidRDefault="00F87294" w:rsidP="00F87294">
      <w:pPr>
        <w:rPr>
          <w:rFonts w:cstheme="minorHAnsi"/>
        </w:rPr>
      </w:pPr>
      <w:r w:rsidRPr="005B3688">
        <w:rPr>
          <w:rFonts w:cstheme="minorHAnsi"/>
        </w:rPr>
        <w:t>Jedná se zejména o řízení projektových prací v souladu s uzavřenou smlouvu s ohledem na věcné plnění dané smlouvou objednatele a upřesněné v prováděcí dokumentaci – rozsah, posloupnost a hloubku projektových prací, (tj. harmonogramu) – řízení postupu prací s ohledem na závazný harmonogram projektu – dodržování termínů a milníků harmonogramu, podchycení případných kolizí, zpoždění nebo vznikajících rizik a jejich reportování směrem k objednateli, aktivní řešení výše uvedených nestandardních situací</w:t>
      </w:r>
    </w:p>
    <w:p w14:paraId="4659A66F" w14:textId="77777777" w:rsidR="00F87294" w:rsidRPr="005B3688" w:rsidRDefault="00F87294" w:rsidP="00F87294">
      <w:pPr>
        <w:rPr>
          <w:rFonts w:cstheme="minorHAnsi"/>
        </w:rPr>
      </w:pPr>
      <w:r w:rsidRPr="005B3688">
        <w:rPr>
          <w:rFonts w:cstheme="minorHAnsi"/>
        </w:rPr>
        <w:t>Zpracování pravdivých, úplných a věcně jasných a vypovídajících zápisů z konzultačních schůzek a pracovních jednání (s cílem zaznamenání klíčových rozhodnutí, ujednání, navržených nebo dohodnutých termínů a způsobů řešení dílčích částí projektu atd.)</w:t>
      </w:r>
    </w:p>
    <w:p w14:paraId="7852BACD" w14:textId="77777777" w:rsidR="00F87294" w:rsidRPr="005B3688" w:rsidRDefault="00F87294" w:rsidP="00F87294">
      <w:pPr>
        <w:rPr>
          <w:rFonts w:cstheme="minorHAnsi"/>
        </w:rPr>
      </w:pPr>
      <w:r w:rsidRPr="005B3688">
        <w:rPr>
          <w:rFonts w:cstheme="minorHAnsi"/>
        </w:rPr>
        <w:t>Prezenční účast odpovědné osoby (osob) zhotovitele na kontrolních dnech v pravidelných min. dvoutýdenních intervalech v sídle objednatele, případně se souhlasem obou smluvních stran formou videokonference nebo telekonference. Tvorba zápisů a podkladů z těchto jednání vyhotovuje zhotovitel a objednatel je schvaluje.</w:t>
      </w:r>
    </w:p>
    <w:p w14:paraId="18D53972" w14:textId="77777777" w:rsidR="00F87294" w:rsidRPr="005B3688" w:rsidRDefault="00F87294" w:rsidP="00F87294">
      <w:pPr>
        <w:rPr>
          <w:rFonts w:cstheme="minorHAnsi"/>
        </w:rPr>
      </w:pPr>
      <w:r w:rsidRPr="005B3688">
        <w:rPr>
          <w:rFonts w:cstheme="minorHAnsi"/>
        </w:rPr>
        <w:t>Reporting projektu na úrovni pravidelných dvoutýdenních písemných zpráv směrem k odpovědné osobě objednatele (seznam prací, které byly zhotovitelem vykonány pro danou část projektu, stav těchto prací (ukončeno, odloženo, v realizaci); popis vzniklých problémů a způsob jejich řešení). Objednatel si vyhrazuje právo vyžádat reporting projektu i mimo dvoutýdenní interval, na takovou žádost bude zhotovitel povinen reagovat vždy nejpozději písemnou zprávou do 4 pracovních dnů.</w:t>
      </w:r>
    </w:p>
    <w:p w14:paraId="47097E57" w14:textId="77777777" w:rsidR="00F87294" w:rsidRPr="005B3688" w:rsidRDefault="00F87294" w:rsidP="00F87294">
      <w:pPr>
        <w:rPr>
          <w:rFonts w:cstheme="minorHAnsi"/>
        </w:rPr>
      </w:pPr>
      <w:r w:rsidRPr="005B3688">
        <w:rPr>
          <w:rFonts w:cstheme="minorHAnsi"/>
        </w:rPr>
        <w:t>Řízení rizik projektu, hodnocení pravděpodobnosti jejich výskytu a míry dopadu, návrh řešení k jejich eliminaci.</w:t>
      </w:r>
    </w:p>
    <w:p w14:paraId="5240A4B9" w14:textId="77777777" w:rsidR="00F87294" w:rsidRPr="005B3688" w:rsidRDefault="00F87294" w:rsidP="00F87294">
      <w:pPr>
        <w:rPr>
          <w:rFonts w:cstheme="minorHAnsi"/>
        </w:rPr>
      </w:pPr>
      <w:r w:rsidRPr="005B3688">
        <w:rPr>
          <w:rFonts w:cstheme="minorHAnsi"/>
        </w:rPr>
        <w:t>Řízení změn na projektu, v případě požadavků na změnu v projektu provedení konzultací k ověření nutnosti změny projektu; zjištění dopadu požadovaných změn směrem ke koncepci celkového řešení, harmonogramu, dotačnímu titulu, vytížení lidských zdrojů atd. V případě odsouhlasení změn spolupráce při implementaci změn do projektu, komunikace se zhotovitelem a s realizačním týmem.</w:t>
      </w:r>
    </w:p>
    <w:p w14:paraId="729C4271" w14:textId="19A99D34" w:rsidR="5600E93D" w:rsidRPr="005B3688" w:rsidRDefault="1289053D" w:rsidP="6073B74B">
      <w:pPr>
        <w:pStyle w:val="Nadpis2"/>
        <w:rPr>
          <w:rFonts w:asciiTheme="minorHAnsi" w:hAnsiTheme="minorHAnsi" w:cstheme="minorHAnsi"/>
        </w:rPr>
      </w:pPr>
      <w:r w:rsidRPr="005B3688">
        <w:rPr>
          <w:rFonts w:asciiTheme="minorHAnsi" w:eastAsia="Times New Roman" w:hAnsiTheme="minorHAnsi" w:cstheme="minorHAnsi"/>
          <w:sz w:val="14"/>
          <w:szCs w:val="14"/>
        </w:rPr>
        <w:t xml:space="preserve"> </w:t>
      </w:r>
      <w:bookmarkStart w:id="104" w:name="_Toc92372017"/>
      <w:r w:rsidRPr="005B3688">
        <w:rPr>
          <w:rFonts w:asciiTheme="minorHAnsi" w:eastAsia="Calibri Light" w:hAnsiTheme="minorHAnsi" w:cstheme="minorHAnsi"/>
        </w:rPr>
        <w:t>Poskytování průběžných a aktuálních informací o průběhu plnění</w:t>
      </w:r>
      <w:bookmarkEnd w:id="104"/>
    </w:p>
    <w:p w14:paraId="66EF44C1" w14:textId="63F6ECFD" w:rsidR="3F22284F" w:rsidRPr="005B3688" w:rsidRDefault="33754218" w:rsidP="626E7CC9">
      <w:pPr>
        <w:rPr>
          <w:rFonts w:cstheme="minorHAnsi"/>
          <w:color w:val="000000" w:themeColor="text1"/>
        </w:rPr>
      </w:pPr>
      <w:r w:rsidRPr="005B3688">
        <w:rPr>
          <w:rFonts w:cstheme="minorHAnsi"/>
          <w:color w:val="000000" w:themeColor="text1"/>
        </w:rPr>
        <w:t>S ohledem na objem pořizovaných dat a složité procesy jejich postupné tvorby, předpokládanému postupnému a opětovnému předávání řady dat, řadě kontrolních mechanismů (kontroly zhotovitele, nezávislé externí kontroly, kontroly krajem) a dalších navazujících procesů je požadováno poskytování průběžných a aktuálních informací o průběhu plnění takovou formou, aby bylo zajištěno jednoznačné vedení evidence zachycující celý proces tvorby dat a všechny potřebné procesy s tím související. Tato evidence musí být k dispozici všem zainteresovaným stranám, a to včetně externí</w:t>
      </w:r>
      <w:r w:rsidR="60103204" w:rsidRPr="005B3688">
        <w:rPr>
          <w:rFonts w:cstheme="minorHAnsi"/>
          <w:color w:val="000000" w:themeColor="text1"/>
        </w:rPr>
        <w:t>ch</w:t>
      </w:r>
      <w:r w:rsidRPr="005B3688">
        <w:rPr>
          <w:rFonts w:cstheme="minorHAnsi"/>
          <w:color w:val="000000" w:themeColor="text1"/>
        </w:rPr>
        <w:t xml:space="preserve"> subjektů vykonávající</w:t>
      </w:r>
      <w:r w:rsidR="4976A0FE" w:rsidRPr="005B3688">
        <w:rPr>
          <w:rFonts w:cstheme="minorHAnsi"/>
          <w:color w:val="000000" w:themeColor="text1"/>
        </w:rPr>
        <w:t>ch</w:t>
      </w:r>
      <w:r w:rsidRPr="005B3688">
        <w:rPr>
          <w:rFonts w:cstheme="minorHAnsi"/>
          <w:color w:val="000000" w:themeColor="text1"/>
        </w:rPr>
        <w:t xml:space="preserve"> např. externí kontrolu dat či dohled nad průběhem projektu. Parametry, které by měla tato evidence shromažďovat a poskytovat v přehledné formě, jsou zejména informace o aktuálním stavu pořizování podkladových dat, jejich typu, jejich vyhodnocení, pořizování dat ZPS/TI/DI v jednotlivých územích (celcích), předávání těchto dat v jednotlivých fázích jejich pořizování včetně stavů kontrol až po finální importy a ukončení daných prací. Obsahem vedení informací musí být i jejich prostorová složka, tj. zhotovitel by měl být schopen prostřednictvím této evidence poskytovat i přehledové mapy o průběhu prováděných prací, a to v odpovídající úrovn</w:t>
      </w:r>
      <w:r w:rsidR="66C12441" w:rsidRPr="005B3688">
        <w:rPr>
          <w:rFonts w:cstheme="minorHAnsi"/>
          <w:color w:val="000000" w:themeColor="text1"/>
        </w:rPr>
        <w:t>i</w:t>
      </w:r>
      <w:r w:rsidRPr="005B3688">
        <w:rPr>
          <w:rFonts w:cstheme="minorHAnsi"/>
          <w:color w:val="000000" w:themeColor="text1"/>
        </w:rPr>
        <w:t xml:space="preserve"> </w:t>
      </w:r>
      <w:proofErr w:type="spellStart"/>
      <w:r w:rsidRPr="005B3688">
        <w:rPr>
          <w:rFonts w:cstheme="minorHAnsi"/>
          <w:color w:val="000000" w:themeColor="text1"/>
        </w:rPr>
        <w:t>granularity</w:t>
      </w:r>
      <w:proofErr w:type="spellEnd"/>
      <w:r w:rsidRPr="005B3688">
        <w:rPr>
          <w:rFonts w:cstheme="minorHAnsi"/>
          <w:color w:val="000000" w:themeColor="text1"/>
        </w:rPr>
        <w:t xml:space="preserve"> (např. katastrální území, obce, ORP, silniční úseky či mapové listy) a v co nejkratších časových úsecích (</w:t>
      </w:r>
      <w:r w:rsidR="00B8478A" w:rsidRPr="005B3688">
        <w:rPr>
          <w:rFonts w:cstheme="minorHAnsi"/>
          <w:color w:val="000000" w:themeColor="text1"/>
        </w:rPr>
        <w:t>minimálně</w:t>
      </w:r>
      <w:r w:rsidRPr="005B3688">
        <w:rPr>
          <w:rFonts w:cstheme="minorHAnsi"/>
          <w:color w:val="000000" w:themeColor="text1"/>
        </w:rPr>
        <w:t>. týden).</w:t>
      </w:r>
      <w:r w:rsidR="3E425587" w:rsidRPr="005B3688">
        <w:rPr>
          <w:rFonts w:cstheme="minorHAnsi"/>
          <w:color w:val="000000" w:themeColor="text1"/>
        </w:rPr>
        <w:t xml:space="preserve"> Objednatel dále požaduje možnost vizuální kontroly (prohlížení) pořizovaných dat ZPS/DI/TI vhodnou </w:t>
      </w:r>
      <w:r w:rsidR="3E425587" w:rsidRPr="005B3688">
        <w:rPr>
          <w:rFonts w:cstheme="minorHAnsi"/>
          <w:color w:val="000000" w:themeColor="text1"/>
        </w:rPr>
        <w:lastRenderedPageBreak/>
        <w:t>formou (např. prohlížečka dat, vzdálený přístup atp.). Podrobnosti těchto požadavků budou upřesněny v rámci prováděcí dokumentace.</w:t>
      </w:r>
    </w:p>
    <w:bookmarkStart w:id="105" w:name="_Toc92372018"/>
    <w:p w14:paraId="14FC343D" w14:textId="77777777" w:rsidR="00F87294" w:rsidRPr="005B3688" w:rsidRDefault="00161BD9" w:rsidP="00DF7405">
      <w:pPr>
        <w:pStyle w:val="Nadpis1"/>
        <w:rPr>
          <w:rFonts w:asciiTheme="minorHAnsi" w:hAnsiTheme="minorHAnsi" w:cstheme="minorHAnsi"/>
        </w:rPr>
      </w:pPr>
      <w:sdt>
        <w:sdtPr>
          <w:rPr>
            <w:rFonts w:asciiTheme="minorHAnsi" w:hAnsiTheme="minorHAnsi" w:cstheme="minorHAnsi"/>
            <w:color w:val="2B579A"/>
            <w:shd w:val="clear" w:color="auto" w:fill="E6E6E6"/>
          </w:rPr>
          <w:tag w:val="goog_rdk_221"/>
          <w:id w:val="1913191854"/>
          <w:placeholder>
            <w:docPart w:val="DefaultPlaceholder_1081868574"/>
          </w:placeholder>
        </w:sdtPr>
        <w:sdtEndPr/>
        <w:sdtContent/>
      </w:sdt>
      <w:r w:rsidR="00F87294" w:rsidRPr="005B3688">
        <w:rPr>
          <w:rFonts w:asciiTheme="minorHAnsi" w:hAnsiTheme="minorHAnsi" w:cstheme="minorHAnsi"/>
        </w:rPr>
        <w:t>Harmonogram projektu</w:t>
      </w:r>
      <w:bookmarkEnd w:id="105"/>
    </w:p>
    <w:p w14:paraId="5C872813" w14:textId="21A01230" w:rsidR="00F87294" w:rsidRPr="005B3688" w:rsidRDefault="392745E2" w:rsidP="00F87294">
      <w:pPr>
        <w:rPr>
          <w:rFonts w:cstheme="minorHAnsi"/>
        </w:rPr>
      </w:pPr>
      <w:r w:rsidRPr="005B3688">
        <w:rPr>
          <w:rFonts w:cstheme="minorHAnsi"/>
        </w:rPr>
        <w:t>Objednatel v rámci této kapitoly stanoví závazné požadavky na obsah harmonogramu realizace plnění včetně vybraných závazných termínů, které zhotovitel v rámci zpracování Prováděcí dokumentace, dle této Technické specifikace, závazně zapracuje do detailního harmonogramu plnění.</w:t>
      </w:r>
    </w:p>
    <w:p w14:paraId="59F6AC27" w14:textId="5E240DCF" w:rsidR="00F87294" w:rsidRPr="005B3688" w:rsidRDefault="392745E2" w:rsidP="4216BA4E">
      <w:pPr>
        <w:rPr>
          <w:rFonts w:cstheme="minorHAnsi"/>
        </w:rPr>
      </w:pPr>
      <w:r w:rsidRPr="005B3688">
        <w:rPr>
          <w:rFonts w:cstheme="minorHAnsi"/>
        </w:rPr>
        <w:t>Zhotovitel v rámci Prováděcí dokumentace navrhne a zpracuje harmonogram plnění, který bude obsahovat všechny nezbytné kroky a k nim navázané termíny tak, aby takový harmonogram umožnil logickou kontrolu realizace plnění ze strany objednatele.</w:t>
      </w:r>
    </w:p>
    <w:p w14:paraId="11DE1762" w14:textId="26C14676" w:rsidR="00F87294" w:rsidRPr="005B3688" w:rsidRDefault="392745E2" w:rsidP="4216BA4E">
      <w:pPr>
        <w:rPr>
          <w:rFonts w:cstheme="minorHAnsi"/>
        </w:rPr>
      </w:pPr>
      <w:r w:rsidRPr="005B3688">
        <w:rPr>
          <w:rFonts w:cstheme="minorHAnsi"/>
        </w:rPr>
        <w:t>V rámci Harmonogramu v Prováděcí dokumentaci ze strany zhotovitele musí být dále zohledněny požadavky na součinnost a dále i odpovídají termíny pro přebírání jednotlivých balíků dat, včetně nezbytného návrhu iniciace předání, umožnění kontroly předávaného balíku dat ze strany objednatele a následnou akceptaci. Není přípustné, aby harmonogram v rámci prováděcí dokumentace neobsahoval přiměřené lhůty, které i na straně objednatele umožní řádné a včasné ověření předávaných dat a teprve jejich následné stvrzení v podobě akceptace založeného na výsledku provedené kontroly.</w:t>
      </w:r>
    </w:p>
    <w:p w14:paraId="246B1FF3" w14:textId="4C9A6059" w:rsidR="00F87294" w:rsidRPr="005B3688" w:rsidRDefault="392745E2" w:rsidP="4216BA4E">
      <w:pPr>
        <w:rPr>
          <w:rFonts w:cstheme="minorHAnsi"/>
        </w:rPr>
      </w:pPr>
      <w:r w:rsidRPr="005B3688">
        <w:rPr>
          <w:rFonts w:cstheme="minorHAnsi"/>
        </w:rPr>
        <w:t>Termín plnění stanovený ve smlouvě o dílo jako celek je závazný pro harmonogram a jeho body ze strany objednatele, jakož i zhotovitele.</w:t>
      </w:r>
    </w:p>
    <w:p w14:paraId="7F8651A6" w14:textId="79B3A44A" w:rsidR="375CDAB3" w:rsidRDefault="54A1A053" w:rsidP="4216BA4E">
      <w:pPr>
        <w:rPr>
          <w:rFonts w:cstheme="minorHAnsi"/>
        </w:rPr>
      </w:pPr>
      <w:r w:rsidRPr="005B3688">
        <w:rPr>
          <w:rFonts w:cstheme="minorHAnsi"/>
        </w:rPr>
        <w:t>Požadovaný rozsah a sled činností pořizování dat ZPS</w:t>
      </w:r>
      <w:r w:rsidR="00325D8E" w:rsidRPr="005B3688">
        <w:rPr>
          <w:rFonts w:cstheme="minorHAnsi"/>
        </w:rPr>
        <w:t xml:space="preserve">, </w:t>
      </w:r>
      <w:r w:rsidRPr="005B3688">
        <w:rPr>
          <w:rFonts w:cstheme="minorHAnsi"/>
        </w:rPr>
        <w:t>DI</w:t>
      </w:r>
      <w:r w:rsidR="00325D8E" w:rsidRPr="005B3688">
        <w:rPr>
          <w:rFonts w:cstheme="minorHAnsi"/>
        </w:rPr>
        <w:t xml:space="preserve"> a TI</w:t>
      </w:r>
      <w:r w:rsidRPr="005B3688">
        <w:rPr>
          <w:rFonts w:cstheme="minorHAnsi"/>
        </w:rPr>
        <w:t>, včetně požadovaných podkladů harmonogramu je v následující tabulce, když však v rámci zpracování Prováděcí dokumentace může dojít ke změně, pokud taková změna, kterou navrhne zhotovitel, bude pro realizaci předmětu plnění a termín plnění v rámci smlouvy výhodná a projektový tým objednatele, resp. jeho oprávněná osoba, takovou změnu schválí:</w:t>
      </w:r>
    </w:p>
    <w:p w14:paraId="2DBA50AA" w14:textId="77777777" w:rsidR="005B3688" w:rsidRPr="005B3688" w:rsidRDefault="005B3688" w:rsidP="4216BA4E">
      <w:pPr>
        <w:rPr>
          <w:rFonts w:cstheme="minorHAnsi"/>
        </w:rPr>
      </w:pPr>
    </w:p>
    <w:tbl>
      <w:tblPr>
        <w:tblStyle w:val="Mkatabulky"/>
        <w:tblW w:w="8779" w:type="dxa"/>
        <w:tblLayout w:type="fixed"/>
        <w:tblLook w:val="04A0" w:firstRow="1" w:lastRow="0" w:firstColumn="1" w:lastColumn="0" w:noHBand="0" w:noVBand="1"/>
      </w:tblPr>
      <w:tblGrid>
        <w:gridCol w:w="5100"/>
        <w:gridCol w:w="3679"/>
      </w:tblGrid>
      <w:tr w:rsidR="00F85125" w:rsidRPr="005B3688" w14:paraId="27DCF33C" w14:textId="77777777" w:rsidTr="004117C2">
        <w:tc>
          <w:tcPr>
            <w:tcW w:w="510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9D5A11" w14:textId="44C9AA96"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Položka</w:t>
            </w:r>
          </w:p>
        </w:tc>
        <w:tc>
          <w:tcPr>
            <w:tcW w:w="36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3D40DB" w14:textId="2E71537A" w:rsidR="00F85125" w:rsidRPr="005B3688" w:rsidRDefault="00F85125">
            <w:pPr>
              <w:rPr>
                <w:rFonts w:asciiTheme="minorHAnsi" w:eastAsia="Calibri" w:hAnsiTheme="minorHAnsi" w:cstheme="minorHAnsi"/>
                <w:color w:val="000000" w:themeColor="text1"/>
              </w:rPr>
            </w:pPr>
            <w:r w:rsidRPr="005B3688">
              <w:rPr>
                <w:rFonts w:asciiTheme="minorHAnsi" w:eastAsia="Calibri" w:hAnsiTheme="minorHAnsi" w:cstheme="minorHAnsi"/>
                <w:color w:val="000000" w:themeColor="text1"/>
              </w:rPr>
              <w:t>Harmonogram</w:t>
            </w:r>
          </w:p>
        </w:tc>
      </w:tr>
      <w:tr w:rsidR="00F85125" w:rsidRPr="005B3688" w14:paraId="5432A51C"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3BC66C21" w14:textId="552F2EC1"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Podpis smlouvy o dílo</w:t>
            </w:r>
          </w:p>
        </w:tc>
        <w:tc>
          <w:tcPr>
            <w:tcW w:w="3679" w:type="dxa"/>
            <w:tcBorders>
              <w:top w:val="single" w:sz="8" w:space="0" w:color="auto"/>
              <w:left w:val="single" w:sz="8" w:space="0" w:color="auto"/>
              <w:bottom w:val="single" w:sz="8" w:space="0" w:color="auto"/>
              <w:right w:val="single" w:sz="8" w:space="0" w:color="auto"/>
            </w:tcBorders>
            <w:vAlign w:val="center"/>
          </w:tcPr>
          <w:p w14:paraId="091E8048" w14:textId="596F2034"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0</w:t>
            </w:r>
            <w:r>
              <w:rPr>
                <w:rFonts w:asciiTheme="minorHAnsi" w:eastAsia="Calibri" w:hAnsiTheme="minorHAnsi" w:cstheme="minorHAnsi"/>
              </w:rPr>
              <w:t>3</w:t>
            </w:r>
            <w:r w:rsidRPr="005B3688">
              <w:rPr>
                <w:rFonts w:asciiTheme="minorHAnsi" w:eastAsia="Calibri" w:hAnsiTheme="minorHAnsi" w:cstheme="minorHAnsi"/>
              </w:rPr>
              <w:t>/2022*</w:t>
            </w:r>
          </w:p>
        </w:tc>
      </w:tr>
      <w:tr w:rsidR="00F85125" w:rsidRPr="005B3688" w14:paraId="49B95175"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18524F50" w14:textId="2236D8BE"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Prováděcí projekt</w:t>
            </w:r>
          </w:p>
        </w:tc>
        <w:tc>
          <w:tcPr>
            <w:tcW w:w="3679" w:type="dxa"/>
            <w:tcBorders>
              <w:top w:val="single" w:sz="8" w:space="0" w:color="auto"/>
              <w:left w:val="single" w:sz="8" w:space="0" w:color="auto"/>
              <w:bottom w:val="single" w:sz="8" w:space="0" w:color="auto"/>
              <w:right w:val="single" w:sz="8" w:space="0" w:color="auto"/>
            </w:tcBorders>
            <w:vAlign w:val="center"/>
          </w:tcPr>
          <w:p w14:paraId="399A0BA0" w14:textId="17335DFC" w:rsidR="00F85125" w:rsidRPr="005B3688" w:rsidRDefault="00F85125">
            <w:pPr>
              <w:rPr>
                <w:rFonts w:asciiTheme="minorHAnsi" w:eastAsia="Calibri" w:hAnsiTheme="minorHAnsi" w:cstheme="minorHAnsi"/>
              </w:rPr>
            </w:pPr>
            <w:r>
              <w:rPr>
                <w:rFonts w:asciiTheme="minorHAnsi" w:eastAsia="Calibri" w:hAnsiTheme="minorHAnsi" w:cstheme="minorHAnsi"/>
              </w:rPr>
              <w:t>04</w:t>
            </w:r>
            <w:r w:rsidRPr="005B3688">
              <w:rPr>
                <w:rFonts w:asciiTheme="minorHAnsi" w:eastAsia="Calibri" w:hAnsiTheme="minorHAnsi" w:cstheme="minorHAnsi"/>
              </w:rPr>
              <w:t>/2022</w:t>
            </w:r>
          </w:p>
        </w:tc>
      </w:tr>
      <w:tr w:rsidR="00F85125" w:rsidRPr="005B3688" w14:paraId="2283F57E"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12E66D3D" w14:textId="71DAC41E"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Předání dat</w:t>
            </w:r>
            <w:r>
              <w:rPr>
                <w:rFonts w:asciiTheme="minorHAnsi" w:eastAsia="Calibri" w:hAnsiTheme="minorHAnsi" w:cstheme="minorHAnsi"/>
              </w:rPr>
              <w:t xml:space="preserve"> Sdružení</w:t>
            </w:r>
            <w:r w:rsidRPr="005B3688">
              <w:rPr>
                <w:rFonts w:asciiTheme="minorHAnsi" w:eastAsia="Calibri" w:hAnsiTheme="minorHAnsi" w:cstheme="minorHAnsi"/>
              </w:rPr>
              <w:t xml:space="preserve"> ke konsolidaci</w:t>
            </w:r>
          </w:p>
        </w:tc>
        <w:tc>
          <w:tcPr>
            <w:tcW w:w="3679" w:type="dxa"/>
            <w:tcBorders>
              <w:top w:val="single" w:sz="8" w:space="0" w:color="auto"/>
              <w:left w:val="single" w:sz="8" w:space="0" w:color="auto"/>
              <w:bottom w:val="single" w:sz="8" w:space="0" w:color="auto"/>
              <w:right w:val="single" w:sz="8" w:space="0" w:color="auto"/>
            </w:tcBorders>
            <w:vAlign w:val="center"/>
          </w:tcPr>
          <w:p w14:paraId="71C95B8B" w14:textId="593082F8"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průběžně od 0</w:t>
            </w:r>
            <w:r w:rsidR="002C277C">
              <w:rPr>
                <w:rFonts w:asciiTheme="minorHAnsi" w:eastAsia="Calibri" w:hAnsiTheme="minorHAnsi" w:cstheme="minorHAnsi"/>
              </w:rPr>
              <w:t>4</w:t>
            </w:r>
            <w:r w:rsidRPr="005B3688">
              <w:rPr>
                <w:rFonts w:asciiTheme="minorHAnsi" w:eastAsia="Calibri" w:hAnsiTheme="minorHAnsi" w:cstheme="minorHAnsi"/>
              </w:rPr>
              <w:t>/2022 do 0</w:t>
            </w:r>
            <w:r w:rsidR="00A2472F">
              <w:rPr>
                <w:rFonts w:asciiTheme="minorHAnsi" w:eastAsia="Calibri" w:hAnsiTheme="minorHAnsi" w:cstheme="minorHAnsi"/>
              </w:rPr>
              <w:t>5</w:t>
            </w:r>
            <w:r w:rsidRPr="005B3688">
              <w:rPr>
                <w:rFonts w:asciiTheme="minorHAnsi" w:eastAsia="Calibri" w:hAnsiTheme="minorHAnsi" w:cstheme="minorHAnsi"/>
              </w:rPr>
              <w:t>/2022</w:t>
            </w:r>
          </w:p>
        </w:tc>
      </w:tr>
      <w:tr w:rsidR="00F85125" w:rsidRPr="005B3688" w14:paraId="21AE1995"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4FCE21C5" w14:textId="3F4CFE22" w:rsidR="00F85125" w:rsidRPr="005B3688" w:rsidRDefault="00F85125">
            <w:pPr>
              <w:rPr>
                <w:rFonts w:asciiTheme="minorHAnsi" w:eastAsia="Calibri" w:hAnsiTheme="minorHAnsi" w:cstheme="minorHAnsi"/>
              </w:rPr>
            </w:pPr>
            <w:r w:rsidRPr="00A45ED2">
              <w:rPr>
                <w:rFonts w:asciiTheme="minorHAnsi" w:eastAsia="Calibri" w:hAnsiTheme="minorHAnsi" w:cstheme="minorHAnsi"/>
              </w:rPr>
              <w:t>Mapování ZPS</w:t>
            </w:r>
            <w:r>
              <w:rPr>
                <w:rFonts w:asciiTheme="minorHAnsi" w:eastAsia="Calibri" w:hAnsiTheme="minorHAnsi" w:cstheme="minorHAnsi"/>
              </w:rPr>
              <w:t xml:space="preserve"> a DI</w:t>
            </w:r>
            <w:r w:rsidRPr="00A45ED2">
              <w:rPr>
                <w:rFonts w:asciiTheme="minorHAnsi" w:eastAsia="Calibri" w:hAnsiTheme="minorHAnsi" w:cstheme="minorHAnsi"/>
              </w:rPr>
              <w:t xml:space="preserve"> silnic II. a III.</w:t>
            </w:r>
          </w:p>
        </w:tc>
        <w:tc>
          <w:tcPr>
            <w:tcW w:w="3679" w:type="dxa"/>
            <w:tcBorders>
              <w:top w:val="single" w:sz="8" w:space="0" w:color="auto"/>
              <w:left w:val="single" w:sz="8" w:space="0" w:color="auto"/>
              <w:bottom w:val="single" w:sz="8" w:space="0" w:color="auto"/>
              <w:right w:val="single" w:sz="8" w:space="0" w:color="auto"/>
            </w:tcBorders>
            <w:vAlign w:val="center"/>
          </w:tcPr>
          <w:p w14:paraId="42AFBDED" w14:textId="4119A640" w:rsidR="00F85125" w:rsidRPr="005B3688" w:rsidRDefault="00F85125" w:rsidP="483B4BFD">
            <w:pPr>
              <w:rPr>
                <w:rFonts w:asciiTheme="minorHAnsi" w:eastAsia="Calibri" w:hAnsiTheme="minorHAnsi" w:cstheme="minorHAnsi"/>
              </w:rPr>
            </w:pPr>
            <w:r w:rsidRPr="005B3688">
              <w:rPr>
                <w:rFonts w:asciiTheme="minorHAnsi" w:eastAsia="Calibri" w:hAnsiTheme="minorHAnsi" w:cstheme="minorHAnsi"/>
              </w:rPr>
              <w:t>průběžně do 0</w:t>
            </w:r>
            <w:r w:rsidR="006B4EB3">
              <w:rPr>
                <w:rFonts w:asciiTheme="minorHAnsi" w:eastAsia="Calibri" w:hAnsiTheme="minorHAnsi" w:cstheme="minorHAnsi"/>
              </w:rPr>
              <w:t>3</w:t>
            </w:r>
            <w:r w:rsidRPr="005B3688">
              <w:rPr>
                <w:rFonts w:asciiTheme="minorHAnsi" w:eastAsia="Calibri" w:hAnsiTheme="minorHAnsi" w:cstheme="minorHAnsi"/>
              </w:rPr>
              <w:t>/2023</w:t>
            </w:r>
          </w:p>
        </w:tc>
      </w:tr>
      <w:tr w:rsidR="00F85125" w:rsidRPr="005B3688" w14:paraId="71D1F4E6"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7372E7FF" w14:textId="34077BD1" w:rsidR="00F85125" w:rsidRPr="005B3688" w:rsidRDefault="00F85125">
            <w:pPr>
              <w:rPr>
                <w:rFonts w:asciiTheme="minorHAnsi" w:eastAsia="Calibri" w:hAnsiTheme="minorHAnsi" w:cstheme="minorHAnsi"/>
              </w:rPr>
            </w:pPr>
            <w:bookmarkStart w:id="106" w:name="_Hlk46993180"/>
            <w:r w:rsidRPr="00A45ED2">
              <w:rPr>
                <w:rFonts w:asciiTheme="minorHAnsi" w:eastAsia="Calibri" w:hAnsiTheme="minorHAnsi" w:cstheme="minorHAnsi"/>
              </w:rPr>
              <w:t xml:space="preserve">Konsolidace stávajících DTM </w:t>
            </w:r>
            <w:r w:rsidR="00CD525A">
              <w:rPr>
                <w:rFonts w:asciiTheme="minorHAnsi" w:eastAsia="Calibri" w:hAnsiTheme="minorHAnsi" w:cstheme="minorHAnsi"/>
              </w:rPr>
              <w:t>obcí</w:t>
            </w:r>
            <w:r w:rsidR="00CD525A" w:rsidRPr="00A45ED2">
              <w:rPr>
                <w:rFonts w:asciiTheme="minorHAnsi" w:eastAsia="Calibri" w:hAnsiTheme="minorHAnsi" w:cstheme="minorHAnsi"/>
              </w:rPr>
              <w:t xml:space="preserve"> </w:t>
            </w:r>
            <w:r w:rsidRPr="00A45ED2">
              <w:rPr>
                <w:rFonts w:asciiTheme="minorHAnsi" w:eastAsia="Calibri" w:hAnsiTheme="minorHAnsi" w:cstheme="minorHAnsi"/>
              </w:rPr>
              <w:t>a konsolidace stávajících dat v prostoru "uličních front"</w:t>
            </w:r>
            <w:bookmarkEnd w:id="106"/>
          </w:p>
        </w:tc>
        <w:tc>
          <w:tcPr>
            <w:tcW w:w="3679" w:type="dxa"/>
            <w:tcBorders>
              <w:top w:val="single" w:sz="8" w:space="0" w:color="auto"/>
              <w:left w:val="single" w:sz="8" w:space="0" w:color="auto"/>
              <w:bottom w:val="single" w:sz="8" w:space="0" w:color="auto"/>
              <w:right w:val="single" w:sz="8" w:space="0" w:color="auto"/>
            </w:tcBorders>
            <w:vAlign w:val="center"/>
          </w:tcPr>
          <w:p w14:paraId="30EAED26" w14:textId="2B43DA07"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průběžně do 0</w:t>
            </w:r>
            <w:r w:rsidR="006B4EB3">
              <w:rPr>
                <w:rFonts w:asciiTheme="minorHAnsi" w:eastAsia="Calibri" w:hAnsiTheme="minorHAnsi" w:cstheme="minorHAnsi"/>
              </w:rPr>
              <w:t>3</w:t>
            </w:r>
            <w:r w:rsidRPr="005B3688">
              <w:rPr>
                <w:rFonts w:asciiTheme="minorHAnsi" w:eastAsia="Calibri" w:hAnsiTheme="minorHAnsi" w:cstheme="minorHAnsi"/>
              </w:rPr>
              <w:t>/2023</w:t>
            </w:r>
          </w:p>
        </w:tc>
      </w:tr>
      <w:tr w:rsidR="00F85125" w:rsidRPr="005B3688" w14:paraId="126CFE85"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291E095B" w14:textId="4E9B9339" w:rsidR="00F85125" w:rsidRPr="005B3688" w:rsidRDefault="00F85125">
            <w:pPr>
              <w:rPr>
                <w:rFonts w:asciiTheme="minorHAnsi" w:eastAsia="Calibri" w:hAnsiTheme="minorHAnsi" w:cstheme="minorHAnsi"/>
              </w:rPr>
            </w:pPr>
            <w:r w:rsidRPr="00A45ED2">
              <w:rPr>
                <w:rFonts w:asciiTheme="minorHAnsi" w:eastAsia="Calibri" w:hAnsiTheme="minorHAnsi" w:cstheme="minorHAnsi"/>
              </w:rPr>
              <w:t>Mapování TI ve vlastním majetku kraje</w:t>
            </w:r>
          </w:p>
        </w:tc>
        <w:tc>
          <w:tcPr>
            <w:tcW w:w="3679" w:type="dxa"/>
            <w:tcBorders>
              <w:top w:val="single" w:sz="8" w:space="0" w:color="auto"/>
              <w:left w:val="single" w:sz="8" w:space="0" w:color="auto"/>
              <w:bottom w:val="single" w:sz="8" w:space="0" w:color="auto"/>
              <w:right w:val="single" w:sz="8" w:space="0" w:color="auto"/>
            </w:tcBorders>
            <w:vAlign w:val="center"/>
          </w:tcPr>
          <w:p w14:paraId="1D669852" w14:textId="31038D22"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průběžně do 0</w:t>
            </w:r>
            <w:r w:rsidR="006B4EB3">
              <w:rPr>
                <w:rFonts w:asciiTheme="minorHAnsi" w:eastAsia="Calibri" w:hAnsiTheme="minorHAnsi" w:cstheme="minorHAnsi"/>
              </w:rPr>
              <w:t>3</w:t>
            </w:r>
            <w:r w:rsidRPr="005B3688">
              <w:rPr>
                <w:rFonts w:asciiTheme="minorHAnsi" w:eastAsia="Calibri" w:hAnsiTheme="minorHAnsi" w:cstheme="minorHAnsi"/>
              </w:rPr>
              <w:t>/2023</w:t>
            </w:r>
          </w:p>
        </w:tc>
      </w:tr>
      <w:tr w:rsidR="00F85125" w:rsidRPr="005B3688" w14:paraId="0E9908DB"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4C527691" w14:textId="25654522" w:rsidR="00F85125" w:rsidRPr="005B3688" w:rsidRDefault="00F85125">
            <w:pPr>
              <w:rPr>
                <w:rFonts w:asciiTheme="minorHAnsi" w:eastAsia="Calibri" w:hAnsiTheme="minorHAnsi" w:cstheme="minorHAnsi"/>
              </w:rPr>
            </w:pPr>
            <w:r w:rsidRPr="00A45ED2">
              <w:rPr>
                <w:rFonts w:asciiTheme="minorHAnsi" w:eastAsia="Calibri" w:hAnsiTheme="minorHAnsi" w:cstheme="minorHAnsi"/>
              </w:rPr>
              <w:t>Mapování TI v majetku obcí pod DI silnice II. a III. Třídy</w:t>
            </w:r>
          </w:p>
        </w:tc>
        <w:tc>
          <w:tcPr>
            <w:tcW w:w="3679" w:type="dxa"/>
            <w:tcBorders>
              <w:top w:val="single" w:sz="8" w:space="0" w:color="auto"/>
              <w:left w:val="single" w:sz="8" w:space="0" w:color="auto"/>
              <w:bottom w:val="single" w:sz="8" w:space="0" w:color="auto"/>
              <w:right w:val="single" w:sz="8" w:space="0" w:color="auto"/>
            </w:tcBorders>
            <w:vAlign w:val="center"/>
          </w:tcPr>
          <w:p w14:paraId="29EE8619" w14:textId="68C6A434"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průběžně do 0</w:t>
            </w:r>
            <w:r w:rsidR="006B4EB3">
              <w:rPr>
                <w:rFonts w:asciiTheme="minorHAnsi" w:eastAsia="Calibri" w:hAnsiTheme="minorHAnsi" w:cstheme="minorHAnsi"/>
              </w:rPr>
              <w:t>3</w:t>
            </w:r>
            <w:r w:rsidRPr="005B3688">
              <w:rPr>
                <w:rFonts w:asciiTheme="minorHAnsi" w:eastAsia="Calibri" w:hAnsiTheme="minorHAnsi" w:cstheme="minorHAnsi"/>
              </w:rPr>
              <w:t>/2023</w:t>
            </w:r>
          </w:p>
        </w:tc>
      </w:tr>
      <w:tr w:rsidR="00F85125" w:rsidRPr="005B3688" w14:paraId="3F3BF848"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6CDF8F80" w14:textId="65D4B72B" w:rsidR="00F85125" w:rsidRPr="005B3688" w:rsidRDefault="00F85125">
            <w:pPr>
              <w:rPr>
                <w:rFonts w:asciiTheme="minorHAnsi" w:eastAsia="Calibri" w:hAnsiTheme="minorHAnsi" w:cstheme="minorHAnsi"/>
              </w:rPr>
            </w:pPr>
            <w:r w:rsidRPr="00A45ED2">
              <w:rPr>
                <w:rFonts w:asciiTheme="minorHAnsi" w:eastAsia="Calibri" w:hAnsiTheme="minorHAnsi" w:cstheme="minorHAnsi"/>
              </w:rPr>
              <w:t>Mapování ZPS v obcích – sídlech ORP</w:t>
            </w:r>
          </w:p>
        </w:tc>
        <w:tc>
          <w:tcPr>
            <w:tcW w:w="3679" w:type="dxa"/>
            <w:tcBorders>
              <w:top w:val="single" w:sz="8" w:space="0" w:color="auto"/>
              <w:left w:val="single" w:sz="8" w:space="0" w:color="auto"/>
              <w:bottom w:val="single" w:sz="8" w:space="0" w:color="auto"/>
              <w:right w:val="single" w:sz="8" w:space="0" w:color="auto"/>
            </w:tcBorders>
            <w:vAlign w:val="center"/>
          </w:tcPr>
          <w:p w14:paraId="249FFBDA" w14:textId="4B9A921E" w:rsidR="00F85125" w:rsidRPr="005B3688" w:rsidRDefault="00F85125" w:rsidP="57DEAAD5">
            <w:pPr>
              <w:rPr>
                <w:rFonts w:asciiTheme="minorHAnsi" w:hAnsiTheme="minorHAnsi" w:cstheme="minorHAnsi"/>
              </w:rPr>
            </w:pPr>
            <w:r w:rsidRPr="005B3688">
              <w:rPr>
                <w:rFonts w:asciiTheme="minorHAnsi" w:eastAsia="Calibri" w:hAnsiTheme="minorHAnsi" w:cstheme="minorHAnsi"/>
              </w:rPr>
              <w:t>průběžně do 0</w:t>
            </w:r>
            <w:r w:rsidR="006B4EB3">
              <w:rPr>
                <w:rFonts w:asciiTheme="minorHAnsi" w:eastAsia="Calibri" w:hAnsiTheme="minorHAnsi" w:cstheme="minorHAnsi"/>
              </w:rPr>
              <w:t>3</w:t>
            </w:r>
            <w:r w:rsidRPr="005B3688">
              <w:rPr>
                <w:rFonts w:asciiTheme="minorHAnsi" w:eastAsia="Calibri" w:hAnsiTheme="minorHAnsi" w:cstheme="minorHAnsi"/>
              </w:rPr>
              <w:t>/2023</w:t>
            </w:r>
          </w:p>
        </w:tc>
      </w:tr>
      <w:tr w:rsidR="004F2EB9" w:rsidRPr="005B3688" w14:paraId="7A6CBDE0" w14:textId="77777777" w:rsidTr="00170FC0">
        <w:tc>
          <w:tcPr>
            <w:tcW w:w="5100" w:type="dxa"/>
            <w:tcBorders>
              <w:top w:val="single" w:sz="8" w:space="0" w:color="auto"/>
              <w:left w:val="single" w:sz="8" w:space="0" w:color="auto"/>
              <w:bottom w:val="single" w:sz="8" w:space="0" w:color="auto"/>
              <w:right w:val="single" w:sz="8" w:space="0" w:color="auto"/>
            </w:tcBorders>
            <w:vAlign w:val="center"/>
          </w:tcPr>
          <w:p w14:paraId="4CC4C67F" w14:textId="55BB370D" w:rsidR="004F2EB9" w:rsidRPr="00A45ED2" w:rsidRDefault="00D24861">
            <w:pPr>
              <w:rPr>
                <w:rFonts w:eastAsia="Calibri" w:cstheme="minorHAnsi"/>
              </w:rPr>
            </w:pPr>
            <w:proofErr w:type="spellStart"/>
            <w:r w:rsidRPr="004117C2">
              <w:rPr>
                <w:rFonts w:asciiTheme="minorHAnsi" w:eastAsia="Calibri" w:hAnsiTheme="minorHAnsi" w:cstheme="minorHAnsi"/>
              </w:rPr>
              <w:t>Ortofotomapa</w:t>
            </w:r>
            <w:proofErr w:type="spellEnd"/>
            <w:r w:rsidRPr="004117C2">
              <w:rPr>
                <w:rFonts w:asciiTheme="minorHAnsi" w:eastAsia="Calibri" w:hAnsiTheme="minorHAnsi" w:cstheme="minorHAnsi"/>
              </w:rPr>
              <w:t xml:space="preserve"> Královéhradeckého kraje</w:t>
            </w:r>
          </w:p>
        </w:tc>
        <w:tc>
          <w:tcPr>
            <w:tcW w:w="3679" w:type="dxa"/>
            <w:tcBorders>
              <w:top w:val="single" w:sz="8" w:space="0" w:color="auto"/>
              <w:left w:val="single" w:sz="8" w:space="0" w:color="auto"/>
              <w:bottom w:val="single" w:sz="8" w:space="0" w:color="auto"/>
              <w:right w:val="single" w:sz="8" w:space="0" w:color="auto"/>
            </w:tcBorders>
            <w:vAlign w:val="center"/>
          </w:tcPr>
          <w:p w14:paraId="33FFE123" w14:textId="6E86DD7B" w:rsidR="004F2EB9" w:rsidRPr="005B3688" w:rsidRDefault="001E0226" w:rsidP="57DEAAD5">
            <w:pPr>
              <w:rPr>
                <w:rFonts w:eastAsia="Calibri" w:cstheme="minorHAnsi"/>
              </w:rPr>
            </w:pPr>
            <w:r>
              <w:rPr>
                <w:rFonts w:asciiTheme="minorHAnsi" w:eastAsia="Calibri" w:hAnsiTheme="minorHAnsi" w:cstheme="minorHAnsi"/>
              </w:rPr>
              <w:t>d</w:t>
            </w:r>
            <w:r w:rsidR="0080106D" w:rsidRPr="004117C2">
              <w:rPr>
                <w:rFonts w:asciiTheme="minorHAnsi" w:eastAsia="Calibri" w:hAnsiTheme="minorHAnsi" w:cstheme="minorHAnsi"/>
              </w:rPr>
              <w:t>o 0</w:t>
            </w:r>
            <w:r w:rsidR="006B4EB3">
              <w:rPr>
                <w:rFonts w:asciiTheme="minorHAnsi" w:eastAsia="Calibri" w:hAnsiTheme="minorHAnsi" w:cstheme="minorHAnsi"/>
              </w:rPr>
              <w:t>3</w:t>
            </w:r>
            <w:r w:rsidR="0080106D" w:rsidRPr="004117C2">
              <w:rPr>
                <w:rFonts w:asciiTheme="minorHAnsi" w:eastAsia="Calibri" w:hAnsiTheme="minorHAnsi" w:cstheme="minorHAnsi"/>
              </w:rPr>
              <w:t>/2023</w:t>
            </w:r>
          </w:p>
        </w:tc>
      </w:tr>
      <w:tr w:rsidR="00F85125" w:rsidRPr="005B3688" w14:paraId="79271491" w14:textId="77777777" w:rsidTr="004117C2">
        <w:tc>
          <w:tcPr>
            <w:tcW w:w="5100" w:type="dxa"/>
            <w:tcBorders>
              <w:top w:val="single" w:sz="8" w:space="0" w:color="auto"/>
              <w:left w:val="single" w:sz="8" w:space="0" w:color="auto"/>
              <w:bottom w:val="single" w:sz="8" w:space="0" w:color="auto"/>
              <w:right w:val="single" w:sz="8" w:space="0" w:color="auto"/>
            </w:tcBorders>
            <w:vAlign w:val="center"/>
          </w:tcPr>
          <w:p w14:paraId="50114BA4" w14:textId="062FAD3A" w:rsidR="00F85125" w:rsidRPr="005B3688" w:rsidRDefault="00F85125">
            <w:pPr>
              <w:rPr>
                <w:rFonts w:asciiTheme="minorHAnsi" w:eastAsia="Calibri" w:hAnsiTheme="minorHAnsi" w:cstheme="minorHAnsi"/>
              </w:rPr>
            </w:pPr>
            <w:r w:rsidRPr="005B3688">
              <w:rPr>
                <w:rFonts w:asciiTheme="minorHAnsi" w:eastAsia="Calibri" w:hAnsiTheme="minorHAnsi" w:cstheme="minorHAnsi"/>
              </w:rPr>
              <w:t>Zapracování aktualizačních dokumentací</w:t>
            </w:r>
          </w:p>
        </w:tc>
        <w:tc>
          <w:tcPr>
            <w:tcW w:w="3679" w:type="dxa"/>
            <w:tcBorders>
              <w:top w:val="single" w:sz="8" w:space="0" w:color="auto"/>
              <w:left w:val="single" w:sz="8" w:space="0" w:color="auto"/>
              <w:bottom w:val="single" w:sz="8" w:space="0" w:color="auto"/>
              <w:right w:val="single" w:sz="8" w:space="0" w:color="auto"/>
            </w:tcBorders>
            <w:vAlign w:val="center"/>
          </w:tcPr>
          <w:p w14:paraId="37CB4E2F" w14:textId="46EBAC7F" w:rsidR="00F85125" w:rsidRPr="005B3688" w:rsidRDefault="00F85125" w:rsidP="57DEAAD5">
            <w:pPr>
              <w:rPr>
                <w:rFonts w:asciiTheme="minorHAnsi" w:hAnsiTheme="minorHAnsi" w:cstheme="minorHAnsi"/>
              </w:rPr>
            </w:pPr>
            <w:r w:rsidRPr="005B3688">
              <w:rPr>
                <w:rFonts w:asciiTheme="minorHAnsi" w:eastAsia="Calibri" w:hAnsiTheme="minorHAnsi" w:cstheme="minorHAnsi"/>
              </w:rPr>
              <w:t>až do konce účinnosti smlouvy o dílo**</w:t>
            </w:r>
          </w:p>
        </w:tc>
      </w:tr>
    </w:tbl>
    <w:p w14:paraId="1580B015" w14:textId="276E3424" w:rsidR="6E46B759" w:rsidRPr="005B3688" w:rsidRDefault="6E46B759" w:rsidP="00325D8E">
      <w:pPr>
        <w:spacing w:line="257" w:lineRule="auto"/>
        <w:rPr>
          <w:rFonts w:eastAsia="Calibri" w:cstheme="minorHAnsi"/>
          <w:i/>
          <w:iCs/>
        </w:rPr>
      </w:pPr>
      <w:r w:rsidRPr="005B3688">
        <w:rPr>
          <w:rFonts w:eastAsia="Calibri" w:cstheme="minorHAnsi"/>
          <w:i/>
          <w:iCs/>
        </w:rPr>
        <w:t xml:space="preserve">* předpoklad podpisu smlouvy o dílo </w:t>
      </w:r>
      <w:r w:rsidR="008E7DCB">
        <w:rPr>
          <w:rFonts w:eastAsia="Calibri" w:cstheme="minorHAnsi"/>
          <w:i/>
          <w:iCs/>
        </w:rPr>
        <w:t>–</w:t>
      </w:r>
      <w:r w:rsidRPr="005B3688">
        <w:rPr>
          <w:rFonts w:eastAsia="Calibri" w:cstheme="minorHAnsi"/>
          <w:i/>
          <w:iCs/>
        </w:rPr>
        <w:t xml:space="preserve"> </w:t>
      </w:r>
      <w:r w:rsidR="008E7DCB">
        <w:rPr>
          <w:rFonts w:eastAsia="Calibri" w:cstheme="minorHAnsi"/>
          <w:i/>
          <w:iCs/>
        </w:rPr>
        <w:t>03/2022</w:t>
      </w:r>
    </w:p>
    <w:p w14:paraId="0AFC3F71" w14:textId="49D303BF" w:rsidR="6E46B759" w:rsidRPr="005B3688" w:rsidRDefault="6E46B759" w:rsidP="00325D8E">
      <w:pPr>
        <w:spacing w:line="257" w:lineRule="auto"/>
        <w:rPr>
          <w:rFonts w:eastAsia="Calibri" w:cstheme="minorHAnsi"/>
          <w:i/>
          <w:iCs/>
        </w:rPr>
      </w:pPr>
      <w:r w:rsidRPr="005B3688">
        <w:rPr>
          <w:rFonts w:eastAsia="Calibri" w:cstheme="minorHAnsi"/>
          <w:i/>
          <w:iCs/>
        </w:rPr>
        <w:t>** přesný harmonogram pro zapracování aktualizací bude definován v rámci prováděcího projektu</w:t>
      </w:r>
    </w:p>
    <w:bookmarkStart w:id="107" w:name="_Toc92372019"/>
    <w:p w14:paraId="56D8E2D3" w14:textId="77777777" w:rsidR="00F87294" w:rsidRPr="005B3688" w:rsidRDefault="00161BD9" w:rsidP="00463E56">
      <w:pPr>
        <w:pStyle w:val="Nadpis1"/>
        <w:rPr>
          <w:rFonts w:asciiTheme="minorHAnsi" w:hAnsiTheme="minorHAnsi" w:cstheme="minorHAnsi"/>
        </w:rPr>
      </w:pPr>
      <w:sdt>
        <w:sdtPr>
          <w:rPr>
            <w:rFonts w:asciiTheme="minorHAnsi" w:hAnsiTheme="minorHAnsi" w:cstheme="minorHAnsi"/>
            <w:color w:val="2B579A"/>
            <w:shd w:val="clear" w:color="auto" w:fill="E6E6E6"/>
          </w:rPr>
          <w:tag w:val="goog_rdk_222"/>
          <w:id w:val="347450572"/>
          <w:placeholder>
            <w:docPart w:val="DefaultPlaceholder_1081868574"/>
          </w:placeholder>
        </w:sdtPr>
        <w:sdtEndPr/>
        <w:sdtContent/>
      </w:sdt>
      <w:r w:rsidR="00F87294" w:rsidRPr="005B3688">
        <w:rPr>
          <w:rFonts w:asciiTheme="minorHAnsi" w:hAnsiTheme="minorHAnsi" w:cstheme="minorHAnsi"/>
        </w:rPr>
        <w:t>Prováděcí dokumentace</w:t>
      </w:r>
      <w:bookmarkEnd w:id="107"/>
    </w:p>
    <w:p w14:paraId="59829975" w14:textId="77777777" w:rsidR="00F87294" w:rsidRPr="005B3688" w:rsidRDefault="00F87294" w:rsidP="00F87294">
      <w:pPr>
        <w:rPr>
          <w:rFonts w:cstheme="minorHAnsi"/>
        </w:rPr>
      </w:pPr>
      <w:r w:rsidRPr="005B3688">
        <w:rPr>
          <w:rFonts w:cstheme="minorHAnsi"/>
        </w:rPr>
        <w:t>Zadavatel požaduje v rámci plnění zpracování prováděcí dokumentace, ve které zhotovitel zpracuje komplexní a detailní návrh způsobu realizace předmětu plnění, a to ve vazbě na požadavky uvedené v této technické specifikaci, jejích přílohách a smlouvě o dílo.</w:t>
      </w:r>
    </w:p>
    <w:p w14:paraId="0246116C" w14:textId="77777777" w:rsidR="00F87294" w:rsidRPr="005B3688" w:rsidRDefault="00F87294" w:rsidP="00F87294">
      <w:pPr>
        <w:rPr>
          <w:rFonts w:cstheme="minorHAnsi"/>
        </w:rPr>
      </w:pPr>
      <w:r w:rsidRPr="005B3688">
        <w:rPr>
          <w:rFonts w:cstheme="minorHAnsi"/>
        </w:rPr>
        <w:lastRenderedPageBreak/>
        <w:t>Cílem je zpracování dokumentu v takové míře detailu jednotlivých postupů a prací, která umožní plnění předmětu veřejné zakázky řízeně, efektivně a v souladu s požadavky objednatele.</w:t>
      </w:r>
    </w:p>
    <w:p w14:paraId="55170FA2" w14:textId="77777777" w:rsidR="00F87294" w:rsidRPr="005B3688" w:rsidRDefault="00F87294" w:rsidP="00F87294">
      <w:pPr>
        <w:rPr>
          <w:rFonts w:cstheme="minorHAnsi"/>
        </w:rPr>
      </w:pPr>
      <w:r w:rsidRPr="005B3688">
        <w:rPr>
          <w:rFonts w:cstheme="minorHAnsi"/>
        </w:rPr>
        <w:t xml:space="preserve">Dokument proto bude jednoznačně a jasně konkretizovat jednotlivé kroky prací a to min. v rozsahu, které kroky a jakým způsobem budou řešeny, jakými prostředky, kým budou řešeny, za jaké součinnosti objednatele a v jakém čase. </w:t>
      </w:r>
    </w:p>
    <w:p w14:paraId="70BFAAEB" w14:textId="77777777" w:rsidR="00F87294" w:rsidRPr="005B3688" w:rsidRDefault="00F87294" w:rsidP="00F87294">
      <w:pPr>
        <w:rPr>
          <w:rFonts w:cstheme="minorHAnsi"/>
        </w:rPr>
      </w:pPr>
      <w:r w:rsidRPr="005B3688">
        <w:rPr>
          <w:rFonts w:cstheme="minorHAnsi"/>
        </w:rPr>
        <w:t>Taková konkretizace bude dále dodržovat časovou, věcnou a logickou souslednost a bude z ní tedy možné v každém okamžiku realizace díla určit, co je právě realizováno, v jakém stavu, a co bude následovat.  Objednatel bude moci na základě takových podkladů alokovat své potřebné kapacity na součinnost a průběžnou kontrolu plnění díla. Dokument bude dále konkretizovat minimálně tyto oblasti:</w:t>
      </w:r>
    </w:p>
    <w:p w14:paraId="040CEDE3"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upřesnění časového harmonogramu projektu s detailem alespoň 3 měsíce, součástí harmonogramu dodávky budou i předpokládané termíny pro předávání dílčího plnění,</w:t>
      </w:r>
    </w:p>
    <w:p w14:paraId="7F0EE252"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popis případných organizačních opatření nutných pro realizaci předmětu plnění (např. pracovní schůzky, využití komunikační platformy pro sdílení dokumentace, zápisů atd.),</w:t>
      </w:r>
    </w:p>
    <w:p w14:paraId="790D6137"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rozsah a obsah součinnosti ze strany objednatele,</w:t>
      </w:r>
    </w:p>
    <w:p w14:paraId="11577DE2"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rozsah pořizování dat a dílčí způsob plnění jednotlivých činnosti ve struktuře kapitoly 6.1, bude uveden konkrétní rozsah pořízení dat, tj. území, kde budou data pořizována, jaká data budou pořizována, včetně finančního vyčíslení vztaženého k plnění projektu (zejména harmonogram/milníky/fakturace),</w:t>
      </w:r>
    </w:p>
    <w:p w14:paraId="6485072A" w14:textId="77777777" w:rsidR="00F87294" w:rsidRPr="005B3688" w:rsidRDefault="00F87294" w:rsidP="00A83299">
      <w:pPr>
        <w:numPr>
          <w:ilvl w:val="0"/>
          <w:numId w:val="2"/>
        </w:numPr>
        <w:pBdr>
          <w:top w:val="nil"/>
          <w:left w:val="nil"/>
          <w:bottom w:val="nil"/>
          <w:right w:val="nil"/>
          <w:between w:val="nil"/>
        </w:pBdr>
        <w:spacing w:after="0" w:line="240" w:lineRule="auto"/>
        <w:ind w:left="717"/>
        <w:rPr>
          <w:rFonts w:cstheme="minorHAnsi"/>
        </w:rPr>
      </w:pPr>
      <w:r w:rsidRPr="005B3688">
        <w:rPr>
          <w:rFonts w:cstheme="minorHAnsi"/>
        </w:rPr>
        <w:t>popis konkrétních technických parametrů použitých zhotovitelem pro jednotlivé oblasti – činnosti plnění</w:t>
      </w:r>
    </w:p>
    <w:p w14:paraId="5E70BBB6" w14:textId="77777777" w:rsidR="00F87294" w:rsidRPr="005B3688" w:rsidRDefault="00F87294" w:rsidP="00A83299">
      <w:pPr>
        <w:numPr>
          <w:ilvl w:val="0"/>
          <w:numId w:val="2"/>
        </w:numPr>
        <w:pBdr>
          <w:top w:val="nil"/>
          <w:left w:val="nil"/>
          <w:bottom w:val="nil"/>
          <w:right w:val="nil"/>
          <w:between w:val="nil"/>
        </w:pBdr>
        <w:spacing w:line="240" w:lineRule="auto"/>
        <w:ind w:left="717"/>
        <w:rPr>
          <w:rFonts w:cstheme="minorHAnsi"/>
        </w:rPr>
      </w:pPr>
      <w:r w:rsidRPr="005B3688">
        <w:rPr>
          <w:rFonts w:cstheme="minorHAnsi"/>
        </w:rPr>
        <w:t xml:space="preserve">popis rozsahu, struktury a způsobu uložení pořízených a zpracovaných dat </w:t>
      </w:r>
    </w:p>
    <w:p w14:paraId="25DE0CB6" w14:textId="77777777" w:rsidR="00F87294" w:rsidRPr="005B3688" w:rsidRDefault="00F87294" w:rsidP="00F87294">
      <w:pPr>
        <w:rPr>
          <w:rFonts w:cstheme="minorHAnsi"/>
        </w:rPr>
      </w:pPr>
      <w:r w:rsidRPr="005B3688">
        <w:rPr>
          <w:rFonts w:cstheme="minorHAnsi"/>
        </w:rPr>
        <w:t>Prováděcí dokumentace bude připomínkována zadavatelem a připomínky budou ze strany dodavatele vypořádány (tj. zapracovány, případně s jasným a konkrétním písemným zdůvodněním odmítnuty jako nevalidní).</w:t>
      </w:r>
    </w:p>
    <w:p w14:paraId="529A628E" w14:textId="77777777" w:rsidR="00F87294" w:rsidRPr="005B3688" w:rsidRDefault="00F87294" w:rsidP="00F87294">
      <w:pPr>
        <w:rPr>
          <w:rFonts w:cstheme="minorHAnsi"/>
        </w:rPr>
      </w:pPr>
      <w:r w:rsidRPr="005B3688">
        <w:rPr>
          <w:rFonts w:cstheme="minorHAnsi"/>
        </w:rPr>
        <w:t>Předložení prováděcí dokumentace je povinností zhotovitele. Pokud zhotovitel dokumentaci nepředloží nebo ji objednatel neschválí, nebude dodavateli umožněno pokračovat v plnění.</w:t>
      </w:r>
    </w:p>
    <w:p w14:paraId="07C3C385" w14:textId="77777777" w:rsidR="00F87294" w:rsidRPr="005B3688" w:rsidRDefault="00F87294" w:rsidP="00F87294">
      <w:pPr>
        <w:rPr>
          <w:rFonts w:cstheme="minorHAnsi"/>
        </w:rPr>
      </w:pPr>
      <w:r w:rsidRPr="005B3688">
        <w:rPr>
          <w:rFonts w:cstheme="minorHAnsi"/>
        </w:rPr>
        <w:t>Dokumentace musí být zhotovena v českém jazyce. Bude dodána v elektronické formě ve vhodném editovatelném formátu DOCX, finální verze pak ve formátu PDF a DOCX.</w:t>
      </w:r>
    </w:p>
    <w:p w14:paraId="7C30884D" w14:textId="77777777" w:rsidR="00F87294" w:rsidRPr="005B3688" w:rsidRDefault="00F87294" w:rsidP="00ED2730">
      <w:pPr>
        <w:pStyle w:val="Nadpis1"/>
        <w:rPr>
          <w:rFonts w:asciiTheme="minorHAnsi" w:hAnsiTheme="minorHAnsi" w:cstheme="minorHAnsi"/>
        </w:rPr>
      </w:pPr>
      <w:bookmarkStart w:id="108" w:name="_Toc92372020"/>
      <w:r w:rsidRPr="005B3688">
        <w:rPr>
          <w:rFonts w:asciiTheme="minorHAnsi" w:hAnsiTheme="minorHAnsi" w:cstheme="minorHAnsi"/>
        </w:rPr>
        <w:t>Legislativa</w:t>
      </w:r>
      <w:bookmarkEnd w:id="108"/>
    </w:p>
    <w:p w14:paraId="6CE9DAA5" w14:textId="77777777" w:rsidR="00F87294" w:rsidRPr="005B3688" w:rsidRDefault="00F87294" w:rsidP="00F87294">
      <w:pPr>
        <w:rPr>
          <w:rFonts w:cstheme="minorHAnsi"/>
        </w:rPr>
      </w:pPr>
      <w:r w:rsidRPr="005B3688">
        <w:rPr>
          <w:rFonts w:cstheme="minorHAnsi"/>
        </w:rPr>
        <w:t>Zhotovitel v rámci plnění musí dodržet veškerou platnou a účinnou legislativu, který se předmětu plnění této smlouvy týká, jakož i bezpečnosti na straně objednatele, kybernetické bezpečnosti, ochrany dat a bezpečnosti práce. Za dodržení těchto podmínek odpovídá zhotovitel v rozsahu jím poskytovaného plnění.</w:t>
      </w:r>
    </w:p>
    <w:p w14:paraId="6275E2B3" w14:textId="77777777" w:rsidR="00F87294" w:rsidRPr="005B3688" w:rsidRDefault="00F87294" w:rsidP="00842256">
      <w:pPr>
        <w:pStyle w:val="Nadpis2"/>
        <w:rPr>
          <w:rFonts w:asciiTheme="minorHAnsi" w:hAnsiTheme="minorHAnsi" w:cstheme="minorHAnsi"/>
        </w:rPr>
      </w:pPr>
      <w:bookmarkStart w:id="109" w:name="_Toc92372021"/>
      <w:r w:rsidRPr="005B3688">
        <w:rPr>
          <w:rFonts w:asciiTheme="minorHAnsi" w:hAnsiTheme="minorHAnsi" w:cstheme="minorHAnsi"/>
        </w:rPr>
        <w:t>Související předpisy a dokumenty:</w:t>
      </w:r>
      <w:bookmarkEnd w:id="109"/>
    </w:p>
    <w:p w14:paraId="5F86E97B"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Zákon č. 200/1994 Sb., o zeměměřictví a o změně a doplnění některých zákonů souvisejících s jeho zavedením</w:t>
      </w:r>
    </w:p>
    <w:p w14:paraId="55B80892"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Zákon č. 47/2020 Sb., kterým se mění zákon č. 200/1994 Sb., 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 (v tomto dokumentu uvedeno jako „Změnový zákon“)</w:t>
      </w:r>
    </w:p>
    <w:p w14:paraId="102DB0AB"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Zákon č. 183/2006 Sb., o územním plánování a stavebním řádu (stavební zákon), ve znění pozdějších předpisů</w:t>
      </w:r>
    </w:p>
    <w:p w14:paraId="43DF4B9D"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Zákon č. 111/2009 Sb., o základních registrech, ve znění pozdějších předpisů</w:t>
      </w:r>
    </w:p>
    <w:p w14:paraId="6864A86A"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lastRenderedPageBreak/>
        <w:t>Zákon č. 13/1997 Sb., o pozemních komunikacích</w:t>
      </w:r>
    </w:p>
    <w:p w14:paraId="789DD74D"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Vyhláška č. 393/2020 Sb., o digitální technické mapě kraje (v tomto dokumentu uvedeno jako „Vyhláška“)</w:t>
      </w:r>
    </w:p>
    <w:p w14:paraId="5A599B48"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Vyhláška č. 31/1995 Sb., Českého úřadu zeměměřického a katastrálního, kterou se provádí zákon č. 200/1994 Sb., o zeměměřictví a o změně a doplnění některých zákonů souvisejících s jeho zavedením</w:t>
      </w:r>
    </w:p>
    <w:p w14:paraId="3AA7122B"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Vyhláška č. 499/2006 Sb., o dokumentaci staveb</w:t>
      </w:r>
    </w:p>
    <w:p w14:paraId="3670BC83"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Vyhláška č. 500/2006 Sb., o územně analytických podkladech, územně plánovací dokumentaci a způsobu evidence územně plánovací činnosti</w:t>
      </w:r>
    </w:p>
    <w:p w14:paraId="1DFCAC9B"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Vyhláška č. 526/2006 Sb., vyhláška, kterou se provádějí některá ustanovení stavebního zákona ve věcech stavebního řádu</w:t>
      </w:r>
    </w:p>
    <w:p w14:paraId="017686F0"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ČSN 01 3410 - Mapy velkých měřítek – Základní a účelové mapy</w:t>
      </w:r>
    </w:p>
    <w:p w14:paraId="3B234362"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ČSN 01 3411 – Mapy velkých měřítek – Kreslení a značky</w:t>
      </w:r>
    </w:p>
    <w:p w14:paraId="52DCE829"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ČSN 73 0415 – Geodetické body</w:t>
      </w:r>
    </w:p>
    <w:p w14:paraId="7FC33EDD" w14:textId="4C21FC56"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 xml:space="preserve">III. Výzva z programu Vysokorychlostní internet v rámci implementace Operačního programu Podnikání a inovace pro konkurenceschopnost 2014–2020: Vznik a rozvoj digitálních technických map krajů (dostupná na adrese: </w:t>
      </w:r>
      <w:hyperlink r:id="rId9">
        <w:r w:rsidRPr="005B3688">
          <w:rPr>
            <w:rFonts w:cstheme="minorHAnsi"/>
          </w:rPr>
          <w:t>https://www.mpo.cz/cz/podnikani/dotace-a-podpora-podnikani/oppik-2014-2020/vyzvy-op-pik-2020/vysokorychlostni-internet-iii--vyzva-_-vznik-a-rozvoj-digitalnich-technickych-map-kraju--254036/</w:t>
        </w:r>
      </w:hyperlink>
      <w:r w:rsidRPr="005B3688">
        <w:rPr>
          <w:rFonts w:cstheme="minorHAnsi"/>
        </w:rPr>
        <w:t xml:space="preserve">  v tomto dokumentu uvedeno jako „</w:t>
      </w:r>
      <w:r w:rsidRPr="007C1BD8">
        <w:rPr>
          <w:rFonts w:cstheme="minorHAnsi"/>
        </w:rPr>
        <w:t>Výzva</w:t>
      </w:r>
      <w:r w:rsidRPr="005B3688">
        <w:rPr>
          <w:rFonts w:cstheme="minorHAnsi"/>
        </w:rPr>
        <w:t>“)</w:t>
      </w:r>
    </w:p>
    <w:p w14:paraId="004F998D" w14:textId="77777777" w:rsidR="00F87294" w:rsidRPr="005B3688" w:rsidRDefault="00F87294" w:rsidP="00A83299">
      <w:pPr>
        <w:numPr>
          <w:ilvl w:val="0"/>
          <w:numId w:val="27"/>
        </w:numPr>
        <w:pBdr>
          <w:top w:val="nil"/>
          <w:left w:val="nil"/>
          <w:bottom w:val="nil"/>
          <w:right w:val="nil"/>
          <w:between w:val="nil"/>
        </w:pBdr>
        <w:spacing w:after="0"/>
        <w:ind w:left="284" w:hanging="284"/>
        <w:rPr>
          <w:rFonts w:cstheme="minorHAnsi"/>
        </w:rPr>
      </w:pPr>
      <w:r w:rsidRPr="005B3688">
        <w:rPr>
          <w:rFonts w:cstheme="minorHAnsi"/>
        </w:rPr>
        <w:t>Metodické návody pro pořizování objektů DTM kraje v rámci řešení programu BETA2 projektu č.TITSMV705 s názvem „Jednotný výměnný formát Digitální technické mapy (JVF DTM)“ (dostupné na adrese: https://jvfdtm.ogibeta2.gov.cz/Portal/dokumenty) (v tomto dokumentu uvedeno jako „</w:t>
      </w:r>
      <w:r w:rsidRPr="007C1BD8">
        <w:rPr>
          <w:rFonts w:cstheme="minorHAnsi"/>
        </w:rPr>
        <w:t>Metodické návody</w:t>
      </w:r>
      <w:r w:rsidRPr="005B3688">
        <w:rPr>
          <w:rFonts w:cstheme="minorHAnsi"/>
        </w:rPr>
        <w:t>“)</w:t>
      </w:r>
    </w:p>
    <w:p w14:paraId="08C2740B" w14:textId="434B439E" w:rsidR="00F87294" w:rsidRPr="005B3688" w:rsidRDefault="00F87294" w:rsidP="00A83299">
      <w:pPr>
        <w:numPr>
          <w:ilvl w:val="0"/>
          <w:numId w:val="27"/>
        </w:numPr>
        <w:pBdr>
          <w:top w:val="nil"/>
          <w:left w:val="nil"/>
          <w:bottom w:val="nil"/>
          <w:right w:val="nil"/>
          <w:between w:val="nil"/>
        </w:pBdr>
        <w:spacing w:after="0"/>
        <w:ind w:left="284" w:hanging="284"/>
        <w:rPr>
          <w:rFonts w:eastAsiaTheme="minorEastAsia" w:cstheme="minorHAnsi"/>
        </w:rPr>
      </w:pPr>
      <w:r w:rsidRPr="005B3688">
        <w:rPr>
          <w:rFonts w:cstheme="minorHAnsi"/>
        </w:rPr>
        <w:t xml:space="preserve">Jednotný výměnný formát Digitální technické mapy (dostupný na </w:t>
      </w:r>
      <w:proofErr w:type="gramStart"/>
      <w:r w:rsidRPr="005B3688">
        <w:rPr>
          <w:rFonts w:cstheme="minorHAnsi"/>
        </w:rPr>
        <w:t xml:space="preserve">adrese: </w:t>
      </w:r>
      <w:r w:rsidR="3F533C38" w:rsidRPr="005B3688">
        <w:rPr>
          <w:rFonts w:cstheme="minorHAnsi"/>
        </w:rPr>
        <w:t xml:space="preserve"> </w:t>
      </w:r>
      <w:r w:rsidRPr="005B3688">
        <w:rPr>
          <w:rFonts w:cstheme="minorHAnsi"/>
        </w:rPr>
        <w:t>https://</w:t>
      </w:r>
      <w:r w:rsidR="3F533C38" w:rsidRPr="005B3688">
        <w:rPr>
          <w:rFonts w:cstheme="minorHAnsi"/>
        </w:rPr>
        <w:t>www.cuzk</w:t>
      </w:r>
      <w:r w:rsidRPr="005B3688">
        <w:rPr>
          <w:rFonts w:cstheme="minorHAnsi"/>
        </w:rPr>
        <w:t>.cz/</w:t>
      </w:r>
      <w:r w:rsidR="3F533C38" w:rsidRPr="005B3688">
        <w:rPr>
          <w:rFonts w:cstheme="minorHAnsi"/>
        </w:rPr>
        <w:t>DMVS/JVF-DTM.aspx</w:t>
      </w:r>
      <w:proofErr w:type="gramEnd"/>
      <w:r w:rsidRPr="005B3688">
        <w:rPr>
          <w:rFonts w:cstheme="minorHAnsi"/>
        </w:rPr>
        <w:t>) (v tomto dokumentu uvedeno jako „</w:t>
      </w:r>
      <w:r w:rsidRPr="007C1BD8">
        <w:rPr>
          <w:rFonts w:cstheme="minorHAnsi"/>
        </w:rPr>
        <w:t>JVF</w:t>
      </w:r>
      <w:r w:rsidRPr="005B3688">
        <w:rPr>
          <w:rFonts w:cstheme="minorHAnsi"/>
        </w:rPr>
        <w:t>“)</w:t>
      </w:r>
    </w:p>
    <w:p w14:paraId="26EA77DB" w14:textId="77777777" w:rsidR="00F87294" w:rsidRPr="005B3688" w:rsidRDefault="00F87294" w:rsidP="00A83299">
      <w:pPr>
        <w:numPr>
          <w:ilvl w:val="0"/>
          <w:numId w:val="27"/>
        </w:numPr>
        <w:pBdr>
          <w:top w:val="nil"/>
          <w:left w:val="nil"/>
          <w:bottom w:val="nil"/>
          <w:right w:val="nil"/>
          <w:between w:val="nil"/>
        </w:pBdr>
        <w:ind w:left="284" w:hanging="284"/>
        <w:rPr>
          <w:rFonts w:cstheme="minorHAnsi"/>
        </w:rPr>
      </w:pPr>
      <w:r w:rsidRPr="005B3688">
        <w:rPr>
          <w:rFonts w:cstheme="minorHAnsi"/>
        </w:rPr>
        <w:t>Metodika pořizování, správy a způsobu poskytování dat digitální technické mapy (Metodika ČÚZK, č.j.: ČÚZK-01638/2021 ze dne 28. 1. 2021) (v tomto dokumentu uvedeno jako „</w:t>
      </w:r>
      <w:r w:rsidRPr="007C1BD8">
        <w:rPr>
          <w:rFonts w:cstheme="minorHAnsi"/>
        </w:rPr>
        <w:t>Metodika ČÚZK</w:t>
      </w:r>
      <w:r w:rsidRPr="005B3688">
        <w:rPr>
          <w:rFonts w:cstheme="minorHAnsi"/>
        </w:rPr>
        <w:t>“)</w:t>
      </w:r>
    </w:p>
    <w:p w14:paraId="303E34D7" w14:textId="3DA97202" w:rsidR="0837DFAE" w:rsidRPr="005B3688" w:rsidRDefault="71F59415" w:rsidP="00A83299">
      <w:pPr>
        <w:numPr>
          <w:ilvl w:val="0"/>
          <w:numId w:val="27"/>
        </w:numPr>
        <w:ind w:left="284" w:hanging="284"/>
        <w:rPr>
          <w:rFonts w:eastAsiaTheme="minorEastAsia" w:cstheme="minorHAnsi"/>
        </w:rPr>
      </w:pPr>
      <w:r w:rsidRPr="005B3688">
        <w:rPr>
          <w:rFonts w:cstheme="minorHAnsi"/>
        </w:rPr>
        <w:t>Společná technická dokumentace Informační systém Digitální technické mapy kraje – Základní technické požadavky na realizaci IS DTM kraje ze dne 2.6.2021 (v tomto dokumentu uvedeno jako “Společná technická dokumentace IS DTM</w:t>
      </w:r>
      <w:r w:rsidR="1A40AF2A" w:rsidRPr="005B3688">
        <w:rPr>
          <w:rFonts w:cstheme="minorHAnsi"/>
        </w:rPr>
        <w:t>”</w:t>
      </w:r>
    </w:p>
    <w:p w14:paraId="433E7AC1" w14:textId="12002121" w:rsidR="00F87294" w:rsidRPr="005B3688" w:rsidRDefault="5AB84137" w:rsidP="00ED2730">
      <w:pPr>
        <w:pStyle w:val="Nadpis1"/>
        <w:rPr>
          <w:rFonts w:asciiTheme="minorHAnsi" w:hAnsiTheme="minorHAnsi" w:cstheme="minorHAnsi"/>
        </w:rPr>
      </w:pPr>
      <w:r w:rsidRPr="005B3688">
        <w:rPr>
          <w:rFonts w:asciiTheme="minorHAnsi" w:hAnsiTheme="minorHAnsi" w:cstheme="minorHAnsi"/>
        </w:rPr>
        <w:t xml:space="preserve"> </w:t>
      </w:r>
      <w:bookmarkStart w:id="110" w:name="_Toc92372022"/>
      <w:r w:rsidR="6F6B77FE" w:rsidRPr="005B3688">
        <w:rPr>
          <w:rFonts w:asciiTheme="minorHAnsi" w:hAnsiTheme="minorHAnsi" w:cstheme="minorHAnsi"/>
        </w:rPr>
        <w:t>Akceptace dat</w:t>
      </w:r>
      <w:bookmarkEnd w:id="110"/>
    </w:p>
    <w:p w14:paraId="678F51B3" w14:textId="2454FA71" w:rsidR="00F87294" w:rsidRPr="005B3688" w:rsidRDefault="6F6B77FE" w:rsidP="00325D8E">
      <w:pPr>
        <w:rPr>
          <w:rFonts w:cstheme="minorHAnsi"/>
        </w:rPr>
      </w:pPr>
      <w:r w:rsidRPr="005B3688">
        <w:rPr>
          <w:rFonts w:cstheme="minorHAnsi"/>
        </w:rPr>
        <w:t>Akceptace dat na základě této technické specifikace bude vždy iniciována zhotovitelem a bude obsahovat přesný popis dodaných dat a jejich vazbu na realizované plnění a termín plnění dle harmonogramu Prováděcí dokumentace.</w:t>
      </w:r>
    </w:p>
    <w:p w14:paraId="5C858A03" w14:textId="267459FE" w:rsidR="00F87294" w:rsidRPr="005B3688" w:rsidRDefault="6F6B77FE" w:rsidP="00325D8E">
      <w:pPr>
        <w:rPr>
          <w:rFonts w:cstheme="minorHAnsi"/>
        </w:rPr>
      </w:pPr>
      <w:r w:rsidRPr="005B3688">
        <w:rPr>
          <w:rFonts w:cstheme="minorHAnsi"/>
        </w:rPr>
        <w:t xml:space="preserve">Zhotovitel je povinen předávaná data sestavovat do logických celků, která budou na </w:t>
      </w:r>
      <w:r w:rsidR="008D09A8" w:rsidRPr="005B3688">
        <w:rPr>
          <w:rFonts w:cstheme="minorHAnsi"/>
        </w:rPr>
        <w:t>sebe,</w:t>
      </w:r>
      <w:r w:rsidRPr="005B3688">
        <w:rPr>
          <w:rFonts w:cstheme="minorHAnsi"/>
        </w:rPr>
        <w:t xml:space="preserve"> pokud možno navazovat nebo spolu souviset.</w:t>
      </w:r>
    </w:p>
    <w:p w14:paraId="2FC60FAF" w14:textId="628A445D" w:rsidR="00F87294" w:rsidRPr="005B3688" w:rsidRDefault="6F6B77FE" w:rsidP="00325D8E">
      <w:pPr>
        <w:rPr>
          <w:rFonts w:cstheme="minorHAnsi"/>
        </w:rPr>
      </w:pPr>
      <w:r w:rsidRPr="005B3688">
        <w:rPr>
          <w:rFonts w:cstheme="minorHAnsi"/>
        </w:rPr>
        <w:t>Zhotovitel není oprávněn v průběhu každého jednoho kalendářního měsíce iniciovat více než dvě akceptace dat proto, aby se zamezilo nepřiměřenému nárůstu formálních kroků k předávaným datům, když i na straně objednatele je možné k akceptaci dat vymezit jen omezené množství specializovaných pracovníků. Výjimkou k tomuto ustanovení může být zvláštní dohoda mezi oprávněnými osobami, která bude učiněna v písemné podobě a bude jako příloha přiložena k akceptačnímu protokolu.</w:t>
      </w:r>
    </w:p>
    <w:p w14:paraId="47AF1524" w14:textId="07AA8EFD" w:rsidR="00F87294" w:rsidRPr="005B3688" w:rsidRDefault="121A4A69" w:rsidP="00325D8E">
      <w:pPr>
        <w:rPr>
          <w:rFonts w:cstheme="minorHAnsi"/>
        </w:rPr>
      </w:pPr>
      <w:r w:rsidRPr="005B3688">
        <w:rPr>
          <w:rFonts w:cstheme="minorHAnsi"/>
        </w:rPr>
        <w:t xml:space="preserve">Zhotovitel v rámci akceptace dat bere na vědomí, že předávaná data budou kontrolována ze strany objednatele, jakož i jeho smluvních partnerů, které si pro kontrolu takto specifického plnění objednatel sjedná. Zhotovitel takovou kontrolu musí strpět. Součinnost zhotovitele vůči těmto smluvním </w:t>
      </w:r>
      <w:r w:rsidRPr="005B3688">
        <w:rPr>
          <w:rFonts w:cstheme="minorHAnsi"/>
        </w:rPr>
        <w:lastRenderedPageBreak/>
        <w:t>partnerům objednatele je rovněž zanesena ve smlouvě o dílo, jejíž přílohou je tato technická specifikace.</w:t>
      </w:r>
    </w:p>
    <w:p w14:paraId="7D42C69F" w14:textId="4A12F988" w:rsidR="00F87294" w:rsidRPr="005B3688" w:rsidRDefault="6F6B77FE" w:rsidP="00325D8E">
      <w:pPr>
        <w:rPr>
          <w:rFonts w:cstheme="minorHAnsi"/>
        </w:rPr>
      </w:pPr>
      <w:r w:rsidRPr="005B3688">
        <w:rPr>
          <w:rFonts w:cstheme="minorHAnsi"/>
        </w:rPr>
        <w:t>Akceptace dat ze strany zhotovitele ve vazbě na harmonogram projektu dle Prováděcí dokumentace musí být zahájena vždy nejpozději 10 dní před termínem předání konkrétního balíku dat dle harmonogramu Prováděcí dokumentace pro hlavní etapu plnění smlouvy nebo termínem stanoveným objednávkou u objednávky dat mimo hlavní etapu plnění smlouvy. Výjimkou k tomuto ustanovení může být zvláštní dohoda mezi oprávněnými osobami, která bude učiněna v písemné podobě a bude jako příloha přiložena k akceptačnímu protokolu.</w:t>
      </w:r>
    </w:p>
    <w:p w14:paraId="67FDC99B" w14:textId="3F1C2AEA" w:rsidR="00F87294" w:rsidRPr="005B3688" w:rsidRDefault="6F6B77FE" w:rsidP="00325D8E">
      <w:pPr>
        <w:rPr>
          <w:rFonts w:cstheme="minorHAnsi"/>
        </w:rPr>
      </w:pPr>
      <w:r w:rsidRPr="005B3688">
        <w:rPr>
          <w:rFonts w:cstheme="minorHAnsi"/>
        </w:rPr>
        <w:t>Předmětem akceptačního řízení bude porovnání skutečného stavu, povahy, vlastností a objemu předávaných dat proti uzavřené smlouvě a jejím přílohám. Tedy zejména ověření přesnosti předávaných dat formou kontrolních měření ze strany objednatele a dále kontrola předávaných dat co do jejich struktury a obsahu proti požadavkům uzavřené smlouvy o dílo a jejích příloh, včetně této technické specifikace. Výsledkem akceptačního řízení je akceptační protokol s výsledkem Splněno nebo Nesplněno (s uvedením popisu konkrétních vad plnění), podepsaný oprávněnými osobami smluvních stran podle uzavřené smlouvy o dílo.</w:t>
      </w:r>
    </w:p>
    <w:p w14:paraId="380FFA72" w14:textId="342B3AA1" w:rsidR="00F87294" w:rsidRPr="005B3688" w:rsidRDefault="6F6B77FE" w:rsidP="00325D8E">
      <w:pPr>
        <w:rPr>
          <w:rFonts w:cstheme="minorHAnsi"/>
        </w:rPr>
      </w:pPr>
      <w:r w:rsidRPr="005B3688">
        <w:rPr>
          <w:rFonts w:cstheme="minorHAnsi"/>
        </w:rPr>
        <w:t>Jestliže plnění nesplňuje podmínky stanovené pro akceptaci, bude obsahem akceptačního protokolu vyjádření Nesplněno spolu s popisem závad a uvedením termínů pro jejich nápravu. Zhotovitel napraví tyto nedostatky a akceptační řízení v odpovídajícím rozsahu bude provedeno znovu. Proces ověřování a následných oprav lze opakovat, dokud zhotovitel nesplní požadavky pro akceptaci řádnou s výsledkem Splněno, nejvýše však 2× (dvakrát). V situaci, kdy by bylo nutné opakovat akceptační řízení více jak 2× (dvakrát) pro konkrétní balík dat, bude takové opakování považováno za podstatné porušení smlouvy ze strany zhotovitele a objednatel bude oprávněn odstoupit od smlouvy o dílo. Prodlení vzniklé v souvislosti s potřebou opakování akceptačních řízení bude považováno vždy za prodlení vzniklé na straně zhotovitele se zachováním důsledků takového prodlení, tedy zejména smluvních pokut na základě uvařené smlouvy o dílo.</w:t>
      </w:r>
    </w:p>
    <w:p w14:paraId="0C04D4B5" w14:textId="202104B4" w:rsidR="00F87294" w:rsidRPr="005B3688" w:rsidRDefault="0E8D3F1D" w:rsidP="00ED2730">
      <w:pPr>
        <w:pStyle w:val="Nadpis1"/>
        <w:rPr>
          <w:rFonts w:asciiTheme="minorHAnsi" w:hAnsiTheme="minorHAnsi" w:cstheme="minorHAnsi"/>
        </w:rPr>
      </w:pPr>
      <w:bookmarkStart w:id="111" w:name="_Toc92372023"/>
      <w:r w:rsidRPr="005B3688">
        <w:rPr>
          <w:rFonts w:asciiTheme="minorHAnsi" w:hAnsiTheme="minorHAnsi" w:cstheme="minorHAnsi"/>
        </w:rPr>
        <w:t>Zkratky</w:t>
      </w:r>
      <w:bookmarkEnd w:id="111"/>
    </w:p>
    <w:p w14:paraId="3060EB46" w14:textId="77777777" w:rsidR="00F87294" w:rsidRPr="005B3688" w:rsidRDefault="00F87294" w:rsidP="00F87294">
      <w:pPr>
        <w:rPr>
          <w:rFonts w:cstheme="minorHAnsi"/>
        </w:rPr>
      </w:pPr>
      <w:r w:rsidRPr="005B3688">
        <w:rPr>
          <w:rFonts w:cstheme="minorHAnsi"/>
        </w:rPr>
        <w:t>V seznamu nejsou uváděny zkratky, které jsou všeobecně známé a používané (např. DPH – daň z přidané hodnoty, ČR – Česká republika atd.).</w:t>
      </w:r>
    </w:p>
    <w:tbl>
      <w:tblPr>
        <w:tblW w:w="90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122"/>
        <w:gridCol w:w="6940"/>
      </w:tblGrid>
      <w:tr w:rsidR="008A42CF" w:rsidRPr="005B3688" w14:paraId="4C1655FE" w14:textId="77777777" w:rsidTr="6073B74B">
        <w:tc>
          <w:tcPr>
            <w:tcW w:w="2122" w:type="dxa"/>
          </w:tcPr>
          <w:p w14:paraId="112EB184" w14:textId="4EDA427D" w:rsidR="00F87294" w:rsidRPr="005B3688" w:rsidRDefault="00F87294" w:rsidP="00921D57">
            <w:pPr>
              <w:rPr>
                <w:rFonts w:cstheme="minorHAnsi"/>
              </w:rPr>
            </w:pPr>
            <w:r w:rsidRPr="005B3688">
              <w:rPr>
                <w:rFonts w:cstheme="minorHAnsi"/>
              </w:rPr>
              <w:t>Zkratka</w:t>
            </w:r>
          </w:p>
        </w:tc>
        <w:tc>
          <w:tcPr>
            <w:tcW w:w="6940" w:type="dxa"/>
          </w:tcPr>
          <w:p w14:paraId="475CBEF3" w14:textId="263587AF" w:rsidR="00F87294" w:rsidRPr="005B3688" w:rsidRDefault="00F87294" w:rsidP="00921D57">
            <w:pPr>
              <w:rPr>
                <w:rFonts w:cstheme="minorHAnsi"/>
              </w:rPr>
            </w:pPr>
            <w:r w:rsidRPr="005B3688">
              <w:rPr>
                <w:rFonts w:cstheme="minorHAnsi"/>
              </w:rPr>
              <w:t>Význam</w:t>
            </w:r>
          </w:p>
        </w:tc>
      </w:tr>
      <w:tr w:rsidR="008A42CF" w:rsidRPr="005B3688" w14:paraId="4EDA9161" w14:textId="77777777" w:rsidTr="6073B74B">
        <w:tc>
          <w:tcPr>
            <w:tcW w:w="2122" w:type="dxa"/>
          </w:tcPr>
          <w:p w14:paraId="0FEDCE0A" w14:textId="6EA308FB" w:rsidR="00F87294" w:rsidRPr="005B3688" w:rsidRDefault="00F87294" w:rsidP="00921D57">
            <w:pPr>
              <w:rPr>
                <w:rFonts w:cstheme="minorHAnsi"/>
              </w:rPr>
            </w:pPr>
            <w:r w:rsidRPr="005B3688">
              <w:rPr>
                <w:rFonts w:cstheme="minorHAnsi"/>
              </w:rPr>
              <w:t>ČÚZK</w:t>
            </w:r>
          </w:p>
        </w:tc>
        <w:tc>
          <w:tcPr>
            <w:tcW w:w="6940" w:type="dxa"/>
          </w:tcPr>
          <w:p w14:paraId="3106042A" w14:textId="7F9C7F2A" w:rsidR="00F87294" w:rsidRPr="005B3688" w:rsidRDefault="00F87294" w:rsidP="00921D57">
            <w:pPr>
              <w:rPr>
                <w:rFonts w:cstheme="minorHAnsi"/>
              </w:rPr>
            </w:pPr>
            <w:r w:rsidRPr="005B3688">
              <w:rPr>
                <w:rFonts w:cstheme="minorHAnsi"/>
              </w:rPr>
              <w:t>Český úřad zeměměřický a katastrální</w:t>
            </w:r>
          </w:p>
        </w:tc>
      </w:tr>
      <w:tr w:rsidR="008A42CF" w:rsidRPr="005B3688" w14:paraId="2FF47C34" w14:textId="77777777" w:rsidTr="6073B74B">
        <w:tc>
          <w:tcPr>
            <w:tcW w:w="2122" w:type="dxa"/>
          </w:tcPr>
          <w:p w14:paraId="32081313" w14:textId="31C7635F" w:rsidR="00F87294" w:rsidRPr="005B3688" w:rsidRDefault="00F87294" w:rsidP="00921D57">
            <w:pPr>
              <w:rPr>
                <w:rFonts w:cstheme="minorHAnsi"/>
              </w:rPr>
            </w:pPr>
            <w:r w:rsidRPr="005B3688">
              <w:rPr>
                <w:rFonts w:cstheme="minorHAnsi"/>
              </w:rPr>
              <w:t>OP PIK</w:t>
            </w:r>
          </w:p>
        </w:tc>
        <w:tc>
          <w:tcPr>
            <w:tcW w:w="6940" w:type="dxa"/>
          </w:tcPr>
          <w:p w14:paraId="7AD09BC3" w14:textId="493C09C1" w:rsidR="00F87294" w:rsidRPr="005B3688" w:rsidRDefault="00F87294" w:rsidP="00921D57">
            <w:pPr>
              <w:jc w:val="left"/>
              <w:rPr>
                <w:rFonts w:cstheme="minorHAnsi"/>
              </w:rPr>
            </w:pPr>
            <w:r w:rsidRPr="005B3688">
              <w:rPr>
                <w:rFonts w:cstheme="minorHAnsi"/>
              </w:rPr>
              <w:t>Operační program podnikání a inovace pro konkurenceschopnost</w:t>
            </w:r>
          </w:p>
        </w:tc>
      </w:tr>
      <w:tr w:rsidR="008A42CF" w:rsidRPr="005B3688" w14:paraId="5A7A65AB" w14:textId="77777777" w:rsidTr="6073B74B">
        <w:tc>
          <w:tcPr>
            <w:tcW w:w="2122" w:type="dxa"/>
          </w:tcPr>
          <w:p w14:paraId="514DB42D" w14:textId="1F4F0D94" w:rsidR="00F87294" w:rsidRPr="005B3688" w:rsidRDefault="00F87294" w:rsidP="00921D57">
            <w:pPr>
              <w:rPr>
                <w:rFonts w:cstheme="minorHAnsi"/>
              </w:rPr>
            </w:pPr>
            <w:r w:rsidRPr="005B3688">
              <w:rPr>
                <w:rFonts w:cstheme="minorHAnsi"/>
              </w:rPr>
              <w:t>ORP</w:t>
            </w:r>
          </w:p>
        </w:tc>
        <w:tc>
          <w:tcPr>
            <w:tcW w:w="6940" w:type="dxa"/>
          </w:tcPr>
          <w:p w14:paraId="2D0601A8" w14:textId="36C89FC9" w:rsidR="00F87294" w:rsidRPr="005B3688" w:rsidRDefault="00F87294" w:rsidP="00921D57">
            <w:pPr>
              <w:jc w:val="left"/>
              <w:rPr>
                <w:rFonts w:cstheme="minorHAnsi"/>
              </w:rPr>
            </w:pPr>
            <w:r w:rsidRPr="005B3688">
              <w:rPr>
                <w:rFonts w:cstheme="minorHAnsi"/>
              </w:rPr>
              <w:t>Obec s rozšířenou působností</w:t>
            </w:r>
          </w:p>
        </w:tc>
      </w:tr>
      <w:tr w:rsidR="008A42CF" w:rsidRPr="005B3688" w14:paraId="4C8BEBD2" w14:textId="77777777" w:rsidTr="6073B74B">
        <w:tc>
          <w:tcPr>
            <w:tcW w:w="2122" w:type="dxa"/>
          </w:tcPr>
          <w:p w14:paraId="249B3095" w14:textId="49A6C4A0" w:rsidR="00F87294" w:rsidRPr="005B3688" w:rsidRDefault="00F87294" w:rsidP="00921D57">
            <w:pPr>
              <w:rPr>
                <w:rFonts w:cstheme="minorHAnsi"/>
              </w:rPr>
            </w:pPr>
            <w:r w:rsidRPr="005B3688">
              <w:rPr>
                <w:rFonts w:cstheme="minorHAnsi"/>
              </w:rPr>
              <w:t>JVF DTM</w:t>
            </w:r>
          </w:p>
        </w:tc>
        <w:tc>
          <w:tcPr>
            <w:tcW w:w="6940" w:type="dxa"/>
          </w:tcPr>
          <w:p w14:paraId="70A38756" w14:textId="1DD20977" w:rsidR="00F87294" w:rsidRPr="005B3688" w:rsidRDefault="00F87294" w:rsidP="00921D57">
            <w:pPr>
              <w:rPr>
                <w:rFonts w:cstheme="minorHAnsi"/>
              </w:rPr>
            </w:pPr>
            <w:r w:rsidRPr="005B3688">
              <w:rPr>
                <w:rFonts w:cstheme="minorHAnsi"/>
              </w:rPr>
              <w:t>Jednotný výměnný formát Digitální technické mapy</w:t>
            </w:r>
          </w:p>
        </w:tc>
      </w:tr>
      <w:tr w:rsidR="008A42CF" w:rsidRPr="005B3688" w14:paraId="13B8FCBC" w14:textId="77777777" w:rsidTr="6073B74B">
        <w:tc>
          <w:tcPr>
            <w:tcW w:w="2122" w:type="dxa"/>
          </w:tcPr>
          <w:p w14:paraId="2EE2C19D" w14:textId="1DC1DDD1" w:rsidR="00F87294" w:rsidRPr="005B3688" w:rsidRDefault="00F87294" w:rsidP="00921D57">
            <w:pPr>
              <w:rPr>
                <w:rFonts w:cstheme="minorHAnsi"/>
              </w:rPr>
            </w:pPr>
            <w:r w:rsidRPr="005B3688">
              <w:rPr>
                <w:rFonts w:cstheme="minorHAnsi"/>
              </w:rPr>
              <w:t>DTM</w:t>
            </w:r>
          </w:p>
        </w:tc>
        <w:tc>
          <w:tcPr>
            <w:tcW w:w="6940" w:type="dxa"/>
          </w:tcPr>
          <w:p w14:paraId="4C2A7435" w14:textId="31676E9F" w:rsidR="00F87294" w:rsidRPr="005B3688" w:rsidRDefault="00F87294" w:rsidP="00921D57">
            <w:pPr>
              <w:rPr>
                <w:rFonts w:cstheme="minorHAnsi"/>
              </w:rPr>
            </w:pPr>
            <w:r w:rsidRPr="005B3688">
              <w:rPr>
                <w:rFonts w:cstheme="minorHAnsi"/>
              </w:rPr>
              <w:t>Digitální technická mapa</w:t>
            </w:r>
          </w:p>
        </w:tc>
      </w:tr>
      <w:tr w:rsidR="008A42CF" w:rsidRPr="005B3688" w14:paraId="3C9DABF9" w14:textId="77777777" w:rsidTr="6073B74B">
        <w:tc>
          <w:tcPr>
            <w:tcW w:w="2122" w:type="dxa"/>
          </w:tcPr>
          <w:p w14:paraId="3AC465DB" w14:textId="680B9F7A" w:rsidR="00F87294" w:rsidRPr="005B3688" w:rsidRDefault="00F87294" w:rsidP="00921D57">
            <w:pPr>
              <w:rPr>
                <w:rFonts w:cstheme="minorHAnsi"/>
              </w:rPr>
            </w:pPr>
            <w:r w:rsidRPr="005B3688">
              <w:rPr>
                <w:rFonts w:cstheme="minorHAnsi"/>
              </w:rPr>
              <w:t>IS DTM</w:t>
            </w:r>
          </w:p>
        </w:tc>
        <w:tc>
          <w:tcPr>
            <w:tcW w:w="6940" w:type="dxa"/>
          </w:tcPr>
          <w:p w14:paraId="1B8446D2" w14:textId="20F203BB" w:rsidR="00F87294" w:rsidRPr="005B3688" w:rsidRDefault="00F87294" w:rsidP="00921D57">
            <w:pPr>
              <w:rPr>
                <w:rFonts w:cstheme="minorHAnsi"/>
              </w:rPr>
            </w:pPr>
            <w:r w:rsidRPr="005B3688">
              <w:rPr>
                <w:rFonts w:cstheme="minorHAnsi"/>
              </w:rPr>
              <w:t>Informační systém Digitální technické mapy</w:t>
            </w:r>
          </w:p>
        </w:tc>
      </w:tr>
      <w:tr w:rsidR="008A42CF" w:rsidRPr="005B3688" w14:paraId="335E7DB4" w14:textId="77777777" w:rsidTr="6073B74B">
        <w:tc>
          <w:tcPr>
            <w:tcW w:w="2122" w:type="dxa"/>
          </w:tcPr>
          <w:p w14:paraId="07DB4674" w14:textId="35FF0912" w:rsidR="00F87294" w:rsidRPr="005B3688" w:rsidRDefault="00F87294" w:rsidP="00921D57">
            <w:pPr>
              <w:rPr>
                <w:rFonts w:cstheme="minorHAnsi"/>
              </w:rPr>
            </w:pPr>
            <w:r w:rsidRPr="005B3688">
              <w:rPr>
                <w:rFonts w:cstheme="minorHAnsi"/>
              </w:rPr>
              <w:t xml:space="preserve">DTM </w:t>
            </w:r>
            <w:r w:rsidR="00752255">
              <w:rPr>
                <w:rFonts w:cstheme="minorHAnsi"/>
              </w:rPr>
              <w:t>KHK</w:t>
            </w:r>
          </w:p>
        </w:tc>
        <w:tc>
          <w:tcPr>
            <w:tcW w:w="6940" w:type="dxa"/>
          </w:tcPr>
          <w:p w14:paraId="022A7F33" w14:textId="39B1A829" w:rsidR="00F87294" w:rsidRPr="005B3688" w:rsidRDefault="00F87294" w:rsidP="00921D57">
            <w:pPr>
              <w:rPr>
                <w:rFonts w:cstheme="minorHAnsi"/>
              </w:rPr>
            </w:pPr>
            <w:r w:rsidRPr="005B3688">
              <w:rPr>
                <w:rFonts w:cstheme="minorHAnsi"/>
              </w:rPr>
              <w:t xml:space="preserve">Digitální technická mapa </w:t>
            </w:r>
            <w:r w:rsidR="00752255">
              <w:rPr>
                <w:rFonts w:cstheme="minorHAnsi"/>
              </w:rPr>
              <w:t>Královéhradeckého</w:t>
            </w:r>
            <w:r w:rsidR="00804EFD" w:rsidRPr="005B3688">
              <w:rPr>
                <w:rFonts w:cstheme="minorHAnsi"/>
              </w:rPr>
              <w:t xml:space="preserve"> kraje</w:t>
            </w:r>
          </w:p>
        </w:tc>
      </w:tr>
      <w:tr w:rsidR="008A42CF" w:rsidRPr="005B3688" w14:paraId="0F1F2A38" w14:textId="77777777" w:rsidTr="6073B74B">
        <w:tc>
          <w:tcPr>
            <w:tcW w:w="2122" w:type="dxa"/>
          </w:tcPr>
          <w:p w14:paraId="4B092262" w14:textId="7F85F2CC" w:rsidR="00F87294" w:rsidRPr="005B3688" w:rsidRDefault="00F87294" w:rsidP="00921D57">
            <w:pPr>
              <w:rPr>
                <w:rFonts w:cstheme="minorHAnsi"/>
              </w:rPr>
            </w:pPr>
            <w:r w:rsidRPr="005B3688">
              <w:rPr>
                <w:rFonts w:cstheme="minorHAnsi"/>
              </w:rPr>
              <w:t xml:space="preserve">DMVS </w:t>
            </w:r>
          </w:p>
        </w:tc>
        <w:tc>
          <w:tcPr>
            <w:tcW w:w="6940" w:type="dxa"/>
          </w:tcPr>
          <w:p w14:paraId="3878D8BA" w14:textId="50C08275" w:rsidR="00F87294" w:rsidRPr="005B3688" w:rsidRDefault="00F87294" w:rsidP="00921D57">
            <w:pPr>
              <w:rPr>
                <w:rFonts w:cstheme="minorHAnsi"/>
              </w:rPr>
            </w:pPr>
            <w:r w:rsidRPr="005B3688">
              <w:rPr>
                <w:rFonts w:cstheme="minorHAnsi"/>
              </w:rPr>
              <w:t>Digitální mapa veřejné správy</w:t>
            </w:r>
          </w:p>
        </w:tc>
      </w:tr>
      <w:tr w:rsidR="008A42CF" w:rsidRPr="005B3688" w14:paraId="6950272F" w14:textId="77777777" w:rsidTr="6073B74B">
        <w:tc>
          <w:tcPr>
            <w:tcW w:w="2122" w:type="dxa"/>
          </w:tcPr>
          <w:p w14:paraId="39A3673B" w14:textId="04599035" w:rsidR="00F87294" w:rsidRPr="005B3688" w:rsidRDefault="00F87294" w:rsidP="00921D57">
            <w:pPr>
              <w:rPr>
                <w:rFonts w:cstheme="minorHAnsi"/>
              </w:rPr>
            </w:pPr>
            <w:r w:rsidRPr="005B3688">
              <w:rPr>
                <w:rFonts w:cstheme="minorHAnsi"/>
              </w:rPr>
              <w:t>IS DMVS</w:t>
            </w:r>
          </w:p>
        </w:tc>
        <w:tc>
          <w:tcPr>
            <w:tcW w:w="6940" w:type="dxa"/>
          </w:tcPr>
          <w:p w14:paraId="4CBC27D0" w14:textId="7AFE0297" w:rsidR="00F87294" w:rsidRPr="005B3688" w:rsidRDefault="00F87294" w:rsidP="00921D57">
            <w:pPr>
              <w:rPr>
                <w:rFonts w:cstheme="minorHAnsi"/>
              </w:rPr>
            </w:pPr>
            <w:r w:rsidRPr="005B3688">
              <w:rPr>
                <w:rFonts w:cstheme="minorHAnsi"/>
              </w:rPr>
              <w:t>Informační systém digitální mapy veřejné správy</w:t>
            </w:r>
          </w:p>
        </w:tc>
      </w:tr>
      <w:tr w:rsidR="008A42CF" w:rsidRPr="005B3688" w14:paraId="2DC91CAC" w14:textId="77777777" w:rsidTr="6073B74B">
        <w:tc>
          <w:tcPr>
            <w:tcW w:w="2122" w:type="dxa"/>
          </w:tcPr>
          <w:p w14:paraId="42FC20FF" w14:textId="7DB643AD" w:rsidR="00F87294" w:rsidRPr="005B3688" w:rsidRDefault="00F87294" w:rsidP="00921D57">
            <w:pPr>
              <w:rPr>
                <w:rFonts w:cstheme="minorHAnsi"/>
              </w:rPr>
            </w:pPr>
            <w:r w:rsidRPr="005B3688">
              <w:rPr>
                <w:rFonts w:cstheme="minorHAnsi"/>
              </w:rPr>
              <w:lastRenderedPageBreak/>
              <w:t>ZPS</w:t>
            </w:r>
          </w:p>
        </w:tc>
        <w:tc>
          <w:tcPr>
            <w:tcW w:w="6940" w:type="dxa"/>
          </w:tcPr>
          <w:p w14:paraId="5D8AB831" w14:textId="544F488B" w:rsidR="00F87294" w:rsidRPr="005B3688" w:rsidRDefault="00F87294" w:rsidP="00921D57">
            <w:pPr>
              <w:rPr>
                <w:rFonts w:cstheme="minorHAnsi"/>
              </w:rPr>
            </w:pPr>
            <w:r w:rsidRPr="005B3688">
              <w:rPr>
                <w:rFonts w:cstheme="minorHAnsi"/>
              </w:rPr>
              <w:t>Základní prostorová situace</w:t>
            </w:r>
          </w:p>
        </w:tc>
      </w:tr>
      <w:tr w:rsidR="008A42CF" w:rsidRPr="005B3688" w14:paraId="32861F4F" w14:textId="77777777" w:rsidTr="6073B74B">
        <w:tc>
          <w:tcPr>
            <w:tcW w:w="2122" w:type="dxa"/>
          </w:tcPr>
          <w:p w14:paraId="175DC967" w14:textId="009EF0B7" w:rsidR="00F87294" w:rsidRPr="005B3688" w:rsidRDefault="00F87294" w:rsidP="00921D57">
            <w:pPr>
              <w:rPr>
                <w:rFonts w:cstheme="minorHAnsi"/>
              </w:rPr>
            </w:pPr>
            <w:r w:rsidRPr="005B3688">
              <w:rPr>
                <w:rFonts w:cstheme="minorHAnsi"/>
              </w:rPr>
              <w:t>TI</w:t>
            </w:r>
          </w:p>
        </w:tc>
        <w:tc>
          <w:tcPr>
            <w:tcW w:w="6940" w:type="dxa"/>
          </w:tcPr>
          <w:p w14:paraId="040442DF" w14:textId="6C854564" w:rsidR="00F87294" w:rsidRPr="005B3688" w:rsidRDefault="00F87294" w:rsidP="00921D57">
            <w:pPr>
              <w:rPr>
                <w:rFonts w:cstheme="minorHAnsi"/>
              </w:rPr>
            </w:pPr>
            <w:r w:rsidRPr="005B3688">
              <w:rPr>
                <w:rFonts w:cstheme="minorHAnsi"/>
              </w:rPr>
              <w:t>Technická infrastruktura</w:t>
            </w:r>
          </w:p>
        </w:tc>
      </w:tr>
      <w:tr w:rsidR="008A42CF" w:rsidRPr="005B3688" w14:paraId="4D14E07E" w14:textId="77777777" w:rsidTr="6073B74B">
        <w:tc>
          <w:tcPr>
            <w:tcW w:w="2122" w:type="dxa"/>
          </w:tcPr>
          <w:p w14:paraId="5E6BD950" w14:textId="4FC3EDE9" w:rsidR="00F87294" w:rsidRPr="005B3688" w:rsidRDefault="00F87294" w:rsidP="00921D57">
            <w:pPr>
              <w:rPr>
                <w:rFonts w:cstheme="minorHAnsi"/>
              </w:rPr>
            </w:pPr>
            <w:r w:rsidRPr="005B3688">
              <w:rPr>
                <w:rFonts w:cstheme="minorHAnsi"/>
              </w:rPr>
              <w:t>DI</w:t>
            </w:r>
          </w:p>
        </w:tc>
        <w:tc>
          <w:tcPr>
            <w:tcW w:w="6940" w:type="dxa"/>
          </w:tcPr>
          <w:p w14:paraId="6A7CB411" w14:textId="2A8AEE45" w:rsidR="00F87294" w:rsidRPr="005B3688" w:rsidRDefault="00F87294" w:rsidP="00921D57">
            <w:pPr>
              <w:rPr>
                <w:rFonts w:cstheme="minorHAnsi"/>
              </w:rPr>
            </w:pPr>
            <w:r w:rsidRPr="005B3688">
              <w:rPr>
                <w:rFonts w:cstheme="minorHAnsi"/>
              </w:rPr>
              <w:t>Dopravní infrastruktura</w:t>
            </w:r>
          </w:p>
        </w:tc>
      </w:tr>
      <w:tr w:rsidR="008A42CF" w:rsidRPr="005B3688" w14:paraId="24224A83" w14:textId="77777777" w:rsidTr="6073B74B">
        <w:tc>
          <w:tcPr>
            <w:tcW w:w="2122" w:type="dxa"/>
          </w:tcPr>
          <w:p w14:paraId="34F52654" w14:textId="2EE392C0" w:rsidR="00F87294" w:rsidRPr="005B3688" w:rsidRDefault="00F87294" w:rsidP="00921D57">
            <w:pPr>
              <w:rPr>
                <w:rFonts w:cstheme="minorHAnsi"/>
              </w:rPr>
            </w:pPr>
            <w:r w:rsidRPr="005B3688">
              <w:rPr>
                <w:rFonts w:cstheme="minorHAnsi"/>
              </w:rPr>
              <w:t>ÚOZI</w:t>
            </w:r>
          </w:p>
        </w:tc>
        <w:tc>
          <w:tcPr>
            <w:tcW w:w="6940" w:type="dxa"/>
          </w:tcPr>
          <w:p w14:paraId="3BCC3537" w14:textId="6B81A6BD" w:rsidR="00F87294" w:rsidRPr="005B3688" w:rsidRDefault="00F87294" w:rsidP="00921D57">
            <w:pPr>
              <w:rPr>
                <w:rFonts w:cstheme="minorHAnsi"/>
              </w:rPr>
            </w:pPr>
            <w:r w:rsidRPr="005B3688">
              <w:rPr>
                <w:rFonts w:cstheme="minorHAnsi"/>
              </w:rPr>
              <w:t>Úředně oprávněný zeměměřický inženýr</w:t>
            </w:r>
          </w:p>
        </w:tc>
      </w:tr>
      <w:tr w:rsidR="008A42CF" w:rsidRPr="005B3688" w14:paraId="776330F8" w14:textId="77777777" w:rsidTr="6073B74B">
        <w:tc>
          <w:tcPr>
            <w:tcW w:w="2122" w:type="dxa"/>
          </w:tcPr>
          <w:p w14:paraId="52913AA9" w14:textId="67E69C71" w:rsidR="00F87294" w:rsidRPr="005B3688" w:rsidRDefault="00F87294" w:rsidP="00921D57">
            <w:pPr>
              <w:rPr>
                <w:rFonts w:cstheme="minorHAnsi"/>
              </w:rPr>
            </w:pPr>
            <w:r w:rsidRPr="005B3688">
              <w:rPr>
                <w:rFonts w:cstheme="minorHAnsi"/>
              </w:rPr>
              <w:t>GNSS</w:t>
            </w:r>
          </w:p>
        </w:tc>
        <w:tc>
          <w:tcPr>
            <w:tcW w:w="6940" w:type="dxa"/>
          </w:tcPr>
          <w:p w14:paraId="288452A4" w14:textId="150C7797" w:rsidR="00F87294" w:rsidRPr="005B3688" w:rsidRDefault="00F87294" w:rsidP="00921D57">
            <w:pPr>
              <w:rPr>
                <w:rFonts w:cstheme="minorHAnsi"/>
              </w:rPr>
            </w:pPr>
            <w:r w:rsidRPr="005B3688">
              <w:rPr>
                <w:rFonts w:cstheme="minorHAnsi"/>
              </w:rPr>
              <w:t>Global Navigation Satellite System</w:t>
            </w:r>
          </w:p>
        </w:tc>
      </w:tr>
      <w:tr w:rsidR="008A42CF" w:rsidRPr="005B3688" w14:paraId="43F6F741" w14:textId="77777777" w:rsidTr="6073B74B">
        <w:tc>
          <w:tcPr>
            <w:tcW w:w="2122" w:type="dxa"/>
          </w:tcPr>
          <w:p w14:paraId="335AA0AB" w14:textId="1A549BD9" w:rsidR="00F87294" w:rsidRPr="005B3688" w:rsidRDefault="00F87294" w:rsidP="00921D57">
            <w:pPr>
              <w:rPr>
                <w:rFonts w:cstheme="minorHAnsi"/>
              </w:rPr>
            </w:pPr>
            <w:r w:rsidRPr="005B3688">
              <w:rPr>
                <w:rFonts w:cstheme="minorHAnsi"/>
              </w:rPr>
              <w:t>GPS</w:t>
            </w:r>
          </w:p>
        </w:tc>
        <w:tc>
          <w:tcPr>
            <w:tcW w:w="6940" w:type="dxa"/>
          </w:tcPr>
          <w:p w14:paraId="36D27C4A" w14:textId="3AEB8BF4" w:rsidR="00F87294" w:rsidRPr="005B3688" w:rsidRDefault="00F87294" w:rsidP="00921D57">
            <w:pPr>
              <w:rPr>
                <w:rFonts w:cstheme="minorHAnsi"/>
              </w:rPr>
            </w:pPr>
            <w:r w:rsidRPr="005B3688">
              <w:rPr>
                <w:rFonts w:cstheme="minorHAnsi"/>
              </w:rPr>
              <w:t>Global Positioning System</w:t>
            </w:r>
          </w:p>
        </w:tc>
      </w:tr>
      <w:tr w:rsidR="008A42CF" w:rsidRPr="005B3688" w14:paraId="2728D46A" w14:textId="77777777" w:rsidTr="6073B74B">
        <w:tc>
          <w:tcPr>
            <w:tcW w:w="2122" w:type="dxa"/>
          </w:tcPr>
          <w:p w14:paraId="74784051" w14:textId="7964EB5A" w:rsidR="00F87294" w:rsidRPr="005B3688" w:rsidRDefault="00F87294" w:rsidP="00921D57">
            <w:pPr>
              <w:rPr>
                <w:rFonts w:cstheme="minorHAnsi"/>
              </w:rPr>
            </w:pPr>
            <w:r w:rsidRPr="005B3688">
              <w:rPr>
                <w:rFonts w:cstheme="minorHAnsi"/>
              </w:rPr>
              <w:t>AAT</w:t>
            </w:r>
          </w:p>
        </w:tc>
        <w:tc>
          <w:tcPr>
            <w:tcW w:w="6940" w:type="dxa"/>
          </w:tcPr>
          <w:p w14:paraId="44485D1C" w14:textId="2FA5C220" w:rsidR="00F87294" w:rsidRPr="005B3688" w:rsidRDefault="00F87294" w:rsidP="00921D57">
            <w:pPr>
              <w:rPr>
                <w:rFonts w:cstheme="minorHAnsi"/>
              </w:rPr>
            </w:pPr>
            <w:r w:rsidRPr="005B3688">
              <w:rPr>
                <w:rFonts w:cstheme="minorHAnsi"/>
              </w:rPr>
              <w:t>Analytická aerotriangulace</w:t>
            </w:r>
          </w:p>
        </w:tc>
      </w:tr>
      <w:tr w:rsidR="008A42CF" w:rsidRPr="005B3688" w14:paraId="1B7A3B0A" w14:textId="77777777" w:rsidTr="6073B74B">
        <w:tc>
          <w:tcPr>
            <w:tcW w:w="2122" w:type="dxa"/>
          </w:tcPr>
          <w:p w14:paraId="6469A6CB" w14:textId="051504CB" w:rsidR="00F87294" w:rsidRPr="005B3688" w:rsidRDefault="00F87294" w:rsidP="00921D57">
            <w:pPr>
              <w:rPr>
                <w:rFonts w:cstheme="minorHAnsi"/>
              </w:rPr>
            </w:pPr>
            <w:r w:rsidRPr="005B3688">
              <w:rPr>
                <w:rFonts w:cstheme="minorHAnsi"/>
              </w:rPr>
              <w:t>S-JTSK</w:t>
            </w:r>
          </w:p>
        </w:tc>
        <w:tc>
          <w:tcPr>
            <w:tcW w:w="6940" w:type="dxa"/>
          </w:tcPr>
          <w:p w14:paraId="4430B41B" w14:textId="126597F2" w:rsidR="00F87294" w:rsidRPr="005B3688" w:rsidRDefault="00F87294" w:rsidP="00921D57">
            <w:pPr>
              <w:rPr>
                <w:rFonts w:cstheme="minorHAnsi"/>
              </w:rPr>
            </w:pPr>
            <w:r w:rsidRPr="005B3688">
              <w:rPr>
                <w:rFonts w:cstheme="minorHAnsi"/>
              </w:rPr>
              <w:t>Systém Jednotné trigonometrické sítě katastrální</w:t>
            </w:r>
          </w:p>
        </w:tc>
      </w:tr>
      <w:tr w:rsidR="008A42CF" w:rsidRPr="005B3688" w14:paraId="61CB444D" w14:textId="77777777" w:rsidTr="6073B74B">
        <w:tc>
          <w:tcPr>
            <w:tcW w:w="2122" w:type="dxa"/>
          </w:tcPr>
          <w:p w14:paraId="3B37B032" w14:textId="5E82DB3B" w:rsidR="00F87294" w:rsidRPr="005B3688" w:rsidRDefault="00F87294" w:rsidP="00921D57">
            <w:pPr>
              <w:rPr>
                <w:rFonts w:cstheme="minorHAnsi"/>
              </w:rPr>
            </w:pPr>
            <w:r w:rsidRPr="005B3688">
              <w:rPr>
                <w:rFonts w:cstheme="minorHAnsi"/>
              </w:rPr>
              <w:t>Bpv</w:t>
            </w:r>
          </w:p>
        </w:tc>
        <w:tc>
          <w:tcPr>
            <w:tcW w:w="6940" w:type="dxa"/>
          </w:tcPr>
          <w:p w14:paraId="626F4587" w14:textId="5D2148BD" w:rsidR="00F87294" w:rsidRPr="005B3688" w:rsidRDefault="00F87294" w:rsidP="00921D57">
            <w:pPr>
              <w:rPr>
                <w:rFonts w:cstheme="minorHAnsi"/>
              </w:rPr>
            </w:pPr>
            <w:r w:rsidRPr="005B3688">
              <w:rPr>
                <w:rFonts w:cstheme="minorHAnsi"/>
              </w:rPr>
              <w:t>Balt po vyrovnání</w:t>
            </w:r>
          </w:p>
        </w:tc>
      </w:tr>
      <w:tr w:rsidR="008A42CF" w:rsidRPr="005B3688" w14:paraId="010ABB57" w14:textId="77777777" w:rsidTr="6073B74B">
        <w:tc>
          <w:tcPr>
            <w:tcW w:w="2122" w:type="dxa"/>
          </w:tcPr>
          <w:p w14:paraId="4E082C44" w14:textId="60F0607C" w:rsidR="00F87294" w:rsidRPr="005B3688" w:rsidRDefault="00F87294" w:rsidP="00921D57">
            <w:pPr>
              <w:rPr>
                <w:rFonts w:cstheme="minorHAnsi"/>
              </w:rPr>
            </w:pPr>
            <w:r w:rsidRPr="005B3688">
              <w:rPr>
                <w:rFonts w:cstheme="minorHAnsi"/>
              </w:rPr>
              <w:t>KN</w:t>
            </w:r>
          </w:p>
        </w:tc>
        <w:tc>
          <w:tcPr>
            <w:tcW w:w="6940" w:type="dxa"/>
          </w:tcPr>
          <w:p w14:paraId="2A9714EE" w14:textId="00B26F7C" w:rsidR="00F87294" w:rsidRPr="005B3688" w:rsidRDefault="00F87294" w:rsidP="00921D57">
            <w:pPr>
              <w:rPr>
                <w:rFonts w:cstheme="minorHAnsi"/>
              </w:rPr>
            </w:pPr>
            <w:r w:rsidRPr="005B3688">
              <w:rPr>
                <w:rFonts w:cstheme="minorHAnsi"/>
              </w:rPr>
              <w:t>Katastr nemovitostí</w:t>
            </w:r>
          </w:p>
        </w:tc>
      </w:tr>
      <w:tr w:rsidR="008A42CF" w:rsidRPr="005B3688" w14:paraId="40C42587" w14:textId="77777777" w:rsidTr="6073B74B">
        <w:tc>
          <w:tcPr>
            <w:tcW w:w="2122" w:type="dxa"/>
          </w:tcPr>
          <w:p w14:paraId="13C1BA05" w14:textId="586B93E1" w:rsidR="00F87294" w:rsidRPr="005B3688" w:rsidRDefault="00F87294" w:rsidP="00921D57">
            <w:pPr>
              <w:rPr>
                <w:rFonts w:cstheme="minorHAnsi"/>
              </w:rPr>
            </w:pPr>
            <w:r w:rsidRPr="005B3688">
              <w:rPr>
                <w:rFonts w:cstheme="minorHAnsi"/>
              </w:rPr>
              <w:t>MM</w:t>
            </w:r>
          </w:p>
        </w:tc>
        <w:tc>
          <w:tcPr>
            <w:tcW w:w="6940" w:type="dxa"/>
          </w:tcPr>
          <w:p w14:paraId="0A0A1B40" w14:textId="3215028C" w:rsidR="00F87294" w:rsidRPr="005B3688" w:rsidRDefault="00F87294" w:rsidP="00921D57">
            <w:pPr>
              <w:rPr>
                <w:rFonts w:cstheme="minorHAnsi"/>
              </w:rPr>
            </w:pPr>
            <w:r w:rsidRPr="005B3688">
              <w:rPr>
                <w:rFonts w:cstheme="minorHAnsi"/>
              </w:rPr>
              <w:t>Mobilní mapování (mobilní laserové skenování)</w:t>
            </w:r>
          </w:p>
        </w:tc>
      </w:tr>
      <w:tr w:rsidR="008A42CF" w:rsidRPr="005B3688" w14:paraId="01DAF43D" w14:textId="77777777" w:rsidTr="6073B74B">
        <w:tc>
          <w:tcPr>
            <w:tcW w:w="2122" w:type="dxa"/>
          </w:tcPr>
          <w:p w14:paraId="3FE081E0" w14:textId="6B0F71B3" w:rsidR="00F87294" w:rsidRPr="005B3688" w:rsidRDefault="00F87294" w:rsidP="00921D57">
            <w:pPr>
              <w:rPr>
                <w:rFonts w:cstheme="minorHAnsi"/>
              </w:rPr>
            </w:pPr>
            <w:r w:rsidRPr="005B3688">
              <w:rPr>
                <w:rFonts w:cstheme="minorHAnsi"/>
              </w:rPr>
              <w:t>VB</w:t>
            </w:r>
          </w:p>
        </w:tc>
        <w:tc>
          <w:tcPr>
            <w:tcW w:w="6940" w:type="dxa"/>
          </w:tcPr>
          <w:p w14:paraId="22E337A8" w14:textId="4A89CCBF" w:rsidR="00F87294" w:rsidRPr="005B3688" w:rsidRDefault="00F87294" w:rsidP="00921D57">
            <w:pPr>
              <w:rPr>
                <w:rFonts w:cstheme="minorHAnsi"/>
              </w:rPr>
            </w:pPr>
            <w:r w:rsidRPr="005B3688">
              <w:rPr>
                <w:rFonts w:cstheme="minorHAnsi"/>
              </w:rPr>
              <w:t>Vlícovací body</w:t>
            </w:r>
          </w:p>
        </w:tc>
      </w:tr>
      <w:tr w:rsidR="008A42CF" w:rsidRPr="005B3688" w14:paraId="1F768F0F" w14:textId="77777777" w:rsidTr="6073B74B">
        <w:tc>
          <w:tcPr>
            <w:tcW w:w="2122" w:type="dxa"/>
          </w:tcPr>
          <w:p w14:paraId="47D87139" w14:textId="2380AACF" w:rsidR="00F87294" w:rsidRPr="005B3688" w:rsidRDefault="00F87294" w:rsidP="00921D57">
            <w:pPr>
              <w:rPr>
                <w:rFonts w:cstheme="minorHAnsi"/>
              </w:rPr>
            </w:pPr>
            <w:r w:rsidRPr="005B3688">
              <w:rPr>
                <w:rFonts w:cstheme="minorHAnsi"/>
              </w:rPr>
              <w:t>KB</w:t>
            </w:r>
          </w:p>
        </w:tc>
        <w:tc>
          <w:tcPr>
            <w:tcW w:w="6940" w:type="dxa"/>
          </w:tcPr>
          <w:p w14:paraId="557C5FDD" w14:textId="1A257E80" w:rsidR="00F87294" w:rsidRPr="005B3688" w:rsidRDefault="00F87294" w:rsidP="00921D57">
            <w:pPr>
              <w:rPr>
                <w:rFonts w:cstheme="minorHAnsi"/>
              </w:rPr>
            </w:pPr>
            <w:r w:rsidRPr="005B3688">
              <w:rPr>
                <w:rFonts w:cstheme="minorHAnsi"/>
              </w:rPr>
              <w:t>Kontrolní body</w:t>
            </w:r>
          </w:p>
        </w:tc>
      </w:tr>
      <w:tr w:rsidR="008A42CF" w:rsidRPr="005B3688" w14:paraId="6C59F929" w14:textId="77777777" w:rsidTr="6073B74B">
        <w:tc>
          <w:tcPr>
            <w:tcW w:w="2122" w:type="dxa"/>
          </w:tcPr>
          <w:p w14:paraId="225AE9E6" w14:textId="2B72A9ED" w:rsidR="00F87294" w:rsidRPr="005B3688" w:rsidRDefault="00F87294" w:rsidP="00921D57">
            <w:pPr>
              <w:rPr>
                <w:rFonts w:cstheme="minorHAnsi"/>
              </w:rPr>
            </w:pPr>
            <w:r w:rsidRPr="005B3688">
              <w:rPr>
                <w:rFonts w:cstheme="minorHAnsi"/>
              </w:rPr>
              <w:t>DSPS</w:t>
            </w:r>
          </w:p>
        </w:tc>
        <w:tc>
          <w:tcPr>
            <w:tcW w:w="6940" w:type="dxa"/>
          </w:tcPr>
          <w:p w14:paraId="14CBDFEB" w14:textId="68EDB021" w:rsidR="00F87294" w:rsidRPr="005B3688" w:rsidRDefault="00F87294" w:rsidP="00921D57">
            <w:pPr>
              <w:rPr>
                <w:rFonts w:cstheme="minorHAnsi"/>
              </w:rPr>
            </w:pPr>
            <w:r w:rsidRPr="005B3688">
              <w:rPr>
                <w:rFonts w:cstheme="minorHAnsi"/>
              </w:rPr>
              <w:t>Dokumentace skutečného provedení stavby</w:t>
            </w:r>
          </w:p>
        </w:tc>
      </w:tr>
      <w:tr w:rsidR="008A42CF" w:rsidRPr="005B3688" w14:paraId="5DA19753" w14:textId="77777777" w:rsidTr="6073B74B">
        <w:tc>
          <w:tcPr>
            <w:tcW w:w="2122" w:type="dxa"/>
          </w:tcPr>
          <w:p w14:paraId="52B87BFA" w14:textId="018AC353" w:rsidR="00F87294" w:rsidRPr="005B3688" w:rsidRDefault="00F87294" w:rsidP="00921D57">
            <w:pPr>
              <w:rPr>
                <w:rFonts w:cstheme="minorHAnsi"/>
              </w:rPr>
            </w:pPr>
            <w:r w:rsidRPr="005B3688">
              <w:rPr>
                <w:rFonts w:cstheme="minorHAnsi"/>
              </w:rPr>
              <w:t>ÚMPS</w:t>
            </w:r>
          </w:p>
        </w:tc>
        <w:tc>
          <w:tcPr>
            <w:tcW w:w="6940" w:type="dxa"/>
          </w:tcPr>
          <w:p w14:paraId="0A78F6D2" w14:textId="4373F8C1" w:rsidR="00F87294" w:rsidRPr="005B3688" w:rsidRDefault="00F87294" w:rsidP="00921D57">
            <w:pPr>
              <w:rPr>
                <w:rFonts w:cstheme="minorHAnsi"/>
              </w:rPr>
            </w:pPr>
            <w:r w:rsidRPr="005B3688">
              <w:rPr>
                <w:rFonts w:cstheme="minorHAnsi"/>
              </w:rPr>
              <w:t>Účelová mapa povrchové situace</w:t>
            </w:r>
          </w:p>
        </w:tc>
      </w:tr>
      <w:tr w:rsidR="008A42CF" w:rsidRPr="005B3688" w14:paraId="6F76C120" w14:textId="77777777" w:rsidTr="6073B74B">
        <w:tc>
          <w:tcPr>
            <w:tcW w:w="2122" w:type="dxa"/>
          </w:tcPr>
          <w:p w14:paraId="1B373E78" w14:textId="77777777" w:rsidR="00F87294" w:rsidRPr="005B3688" w:rsidRDefault="00F87294" w:rsidP="00921D57">
            <w:pPr>
              <w:rPr>
                <w:rFonts w:cstheme="minorHAnsi"/>
              </w:rPr>
            </w:pPr>
            <w:r w:rsidRPr="005B3688">
              <w:rPr>
                <w:rFonts w:cstheme="minorHAnsi"/>
              </w:rPr>
              <w:t>RÚIAN</w:t>
            </w:r>
          </w:p>
        </w:tc>
        <w:tc>
          <w:tcPr>
            <w:tcW w:w="6940" w:type="dxa"/>
          </w:tcPr>
          <w:p w14:paraId="316449FA" w14:textId="531AE765" w:rsidR="00F87294" w:rsidRPr="005B3688" w:rsidRDefault="00F87294" w:rsidP="00921D57">
            <w:pPr>
              <w:rPr>
                <w:rFonts w:cstheme="minorHAnsi"/>
              </w:rPr>
            </w:pPr>
            <w:r w:rsidRPr="005B3688">
              <w:rPr>
                <w:rFonts w:cstheme="minorHAnsi"/>
              </w:rPr>
              <w:t>Registr územní identifikace, adres a nemovitostí</w:t>
            </w:r>
          </w:p>
        </w:tc>
      </w:tr>
      <w:tr w:rsidR="23A03036" w:rsidRPr="005B3688" w14:paraId="43D5BBFC" w14:textId="77777777" w:rsidTr="6073B74B">
        <w:tc>
          <w:tcPr>
            <w:tcW w:w="2122" w:type="dxa"/>
          </w:tcPr>
          <w:p w14:paraId="27AF7F2B" w14:textId="09D64F52" w:rsidR="23A03036" w:rsidRPr="005B3688" w:rsidRDefault="7B25CFEE" w:rsidP="23A03036">
            <w:pPr>
              <w:rPr>
                <w:rFonts w:cstheme="minorHAnsi"/>
              </w:rPr>
            </w:pPr>
            <w:r w:rsidRPr="005B3688">
              <w:rPr>
                <w:rFonts w:cstheme="minorHAnsi"/>
              </w:rPr>
              <w:t>ÚAP</w:t>
            </w:r>
          </w:p>
        </w:tc>
        <w:tc>
          <w:tcPr>
            <w:tcW w:w="6940" w:type="dxa"/>
          </w:tcPr>
          <w:p w14:paraId="4F3BD5D8" w14:textId="4EFE876C" w:rsidR="23A03036" w:rsidRPr="005B3688" w:rsidRDefault="7B25CFEE" w:rsidP="23A03036">
            <w:pPr>
              <w:rPr>
                <w:rFonts w:cstheme="minorHAnsi"/>
              </w:rPr>
            </w:pPr>
            <w:r w:rsidRPr="005B3688">
              <w:rPr>
                <w:rFonts w:cstheme="minorHAnsi"/>
              </w:rPr>
              <w:t>Územně analytické podklady</w:t>
            </w:r>
          </w:p>
        </w:tc>
      </w:tr>
      <w:tr w:rsidR="007B392F" w:rsidRPr="005B3688" w14:paraId="381B537E" w14:textId="77777777" w:rsidTr="6073B74B">
        <w:tc>
          <w:tcPr>
            <w:tcW w:w="2122" w:type="dxa"/>
          </w:tcPr>
          <w:p w14:paraId="05363FA7" w14:textId="28243ECA" w:rsidR="007B392F" w:rsidRPr="005B3688" w:rsidRDefault="007B392F" w:rsidP="23A03036">
            <w:pPr>
              <w:rPr>
                <w:rFonts w:cstheme="minorHAnsi"/>
              </w:rPr>
            </w:pPr>
            <w:r w:rsidRPr="005B3688">
              <w:rPr>
                <w:rFonts w:cstheme="minorHAnsi"/>
              </w:rPr>
              <w:t>SSTI</w:t>
            </w:r>
          </w:p>
        </w:tc>
        <w:tc>
          <w:tcPr>
            <w:tcW w:w="6940" w:type="dxa"/>
          </w:tcPr>
          <w:p w14:paraId="0D34A7F0" w14:textId="37EDDDCC" w:rsidR="007B392F" w:rsidRPr="005B3688" w:rsidRDefault="72CA9409" w:rsidP="23A03036">
            <w:pPr>
              <w:rPr>
                <w:rFonts w:cstheme="minorHAnsi"/>
              </w:rPr>
            </w:pPr>
            <w:r w:rsidRPr="005B3688">
              <w:rPr>
                <w:rFonts w:cstheme="minorHAnsi"/>
              </w:rPr>
              <w:t>S</w:t>
            </w:r>
            <w:r w:rsidR="47841675" w:rsidRPr="005B3688">
              <w:rPr>
                <w:rFonts w:cstheme="minorHAnsi"/>
              </w:rPr>
              <w:t xml:space="preserve">právce </w:t>
            </w:r>
            <w:r w:rsidR="73F3FFF6" w:rsidRPr="005B3688">
              <w:rPr>
                <w:rFonts w:cstheme="minorHAnsi"/>
              </w:rPr>
              <w:t>sítí technické infrastruktury</w:t>
            </w:r>
          </w:p>
        </w:tc>
      </w:tr>
      <w:tr w:rsidR="1DB16994" w:rsidRPr="005B3688" w14:paraId="375749A8" w14:textId="77777777" w:rsidTr="6073B74B">
        <w:tc>
          <w:tcPr>
            <w:tcW w:w="2122" w:type="dxa"/>
          </w:tcPr>
          <w:p w14:paraId="20CA161A" w14:textId="5A9DDFE6" w:rsidR="1729D9B2" w:rsidRPr="005B3688" w:rsidRDefault="545AFA8C" w:rsidP="1DB16994">
            <w:pPr>
              <w:rPr>
                <w:rFonts w:cstheme="minorHAnsi"/>
              </w:rPr>
            </w:pPr>
            <w:r w:rsidRPr="005B3688">
              <w:rPr>
                <w:rFonts w:cstheme="minorHAnsi"/>
              </w:rPr>
              <w:t>SLDI</w:t>
            </w:r>
          </w:p>
        </w:tc>
        <w:tc>
          <w:tcPr>
            <w:tcW w:w="6940" w:type="dxa"/>
          </w:tcPr>
          <w:p w14:paraId="36C3B186" w14:textId="2AEC20FA" w:rsidR="465715BE" w:rsidRPr="005B3688" w:rsidRDefault="04BB2029" w:rsidP="1DB16994">
            <w:pPr>
              <w:rPr>
                <w:rFonts w:cstheme="minorHAnsi"/>
              </w:rPr>
            </w:pPr>
            <w:r w:rsidRPr="005B3688">
              <w:rPr>
                <w:rFonts w:cstheme="minorHAnsi"/>
              </w:rPr>
              <w:t>Správce liniových sítí dopravní infrastruktury (např. Ředitelství silnic a dálnic, Správ</w:t>
            </w:r>
            <w:r w:rsidR="09B84AB2" w:rsidRPr="005B3688">
              <w:rPr>
                <w:rFonts w:cstheme="minorHAnsi"/>
              </w:rPr>
              <w:t>a</w:t>
            </w:r>
            <w:r w:rsidRPr="005B3688">
              <w:rPr>
                <w:rFonts w:cstheme="minorHAnsi"/>
              </w:rPr>
              <w:t xml:space="preserve"> železnic</w:t>
            </w:r>
            <w:r w:rsidR="0402BCA8" w:rsidRPr="005B3688">
              <w:rPr>
                <w:rFonts w:cstheme="minorHAnsi"/>
              </w:rPr>
              <w:t>, Povodí Vltavy)</w:t>
            </w:r>
          </w:p>
        </w:tc>
      </w:tr>
      <w:tr w:rsidR="004E576D" w:rsidRPr="005B3688" w14:paraId="04C7A39A" w14:textId="77777777" w:rsidTr="6073B74B">
        <w:tc>
          <w:tcPr>
            <w:tcW w:w="2122" w:type="dxa"/>
          </w:tcPr>
          <w:p w14:paraId="3C699B1C" w14:textId="7331F5F4" w:rsidR="004E576D" w:rsidRPr="005B3688" w:rsidRDefault="004E576D" w:rsidP="1DB16994">
            <w:pPr>
              <w:rPr>
                <w:rFonts w:cstheme="minorHAnsi"/>
              </w:rPr>
            </w:pPr>
            <w:r w:rsidRPr="005B3688">
              <w:rPr>
                <w:rFonts w:cstheme="minorHAnsi"/>
              </w:rPr>
              <w:t>ÚOZI</w:t>
            </w:r>
          </w:p>
        </w:tc>
        <w:tc>
          <w:tcPr>
            <w:tcW w:w="6940" w:type="dxa"/>
          </w:tcPr>
          <w:p w14:paraId="3A706461" w14:textId="469A7D61" w:rsidR="004E576D" w:rsidRPr="005B3688" w:rsidRDefault="004E576D" w:rsidP="1DB16994">
            <w:pPr>
              <w:rPr>
                <w:rFonts w:cstheme="minorHAnsi"/>
              </w:rPr>
            </w:pPr>
            <w:r w:rsidRPr="005B3688">
              <w:rPr>
                <w:rFonts w:cstheme="minorHAnsi"/>
              </w:rPr>
              <w:t>Úředně oprávněný zeměměřický inženýr</w:t>
            </w:r>
          </w:p>
        </w:tc>
      </w:tr>
      <w:tr w:rsidR="005F4D9E" w:rsidRPr="005B3688" w14:paraId="1434FB1B" w14:textId="77777777" w:rsidTr="6073B74B">
        <w:tc>
          <w:tcPr>
            <w:tcW w:w="2122" w:type="dxa"/>
          </w:tcPr>
          <w:p w14:paraId="1FA2C338" w14:textId="7BB2C8F9" w:rsidR="005F4D9E" w:rsidRPr="005B3688" w:rsidRDefault="00D53B40" w:rsidP="1DB16994">
            <w:pPr>
              <w:rPr>
                <w:rFonts w:cstheme="minorHAnsi"/>
              </w:rPr>
            </w:pPr>
            <w:r w:rsidRPr="005B3688">
              <w:rPr>
                <w:rFonts w:cstheme="minorHAnsi"/>
              </w:rPr>
              <w:t>LMS</w:t>
            </w:r>
          </w:p>
        </w:tc>
        <w:tc>
          <w:tcPr>
            <w:tcW w:w="6940" w:type="dxa"/>
          </w:tcPr>
          <w:p w14:paraId="4228042D" w14:textId="1C303F03" w:rsidR="005F4D9E" w:rsidRPr="005B3688" w:rsidRDefault="00BC2F47" w:rsidP="1DB16994">
            <w:pPr>
              <w:rPr>
                <w:rFonts w:cstheme="minorHAnsi"/>
              </w:rPr>
            </w:pPr>
            <w:r w:rsidRPr="005B3688">
              <w:rPr>
                <w:rFonts w:eastAsiaTheme="minorEastAsia" w:cstheme="minorHAnsi"/>
              </w:rPr>
              <w:t>letecké měřické snímky</w:t>
            </w:r>
          </w:p>
        </w:tc>
      </w:tr>
      <w:tr w:rsidR="00D53B40" w:rsidRPr="005B3688" w14:paraId="511DE39D" w14:textId="77777777" w:rsidTr="6073B74B">
        <w:tc>
          <w:tcPr>
            <w:tcW w:w="2122" w:type="dxa"/>
          </w:tcPr>
          <w:p w14:paraId="06C2C3DB" w14:textId="7EAA5BE7" w:rsidR="00D53B40" w:rsidRPr="005B3688" w:rsidRDefault="00D53B40" w:rsidP="1DB16994">
            <w:pPr>
              <w:rPr>
                <w:rFonts w:cstheme="minorHAnsi"/>
              </w:rPr>
            </w:pPr>
            <w:r w:rsidRPr="005B3688">
              <w:rPr>
                <w:rFonts w:cstheme="minorHAnsi"/>
              </w:rPr>
              <w:t>MM</w:t>
            </w:r>
          </w:p>
        </w:tc>
        <w:tc>
          <w:tcPr>
            <w:tcW w:w="6940" w:type="dxa"/>
          </w:tcPr>
          <w:p w14:paraId="78E054B0" w14:textId="0AEECE69" w:rsidR="00D53B40" w:rsidRPr="005B3688" w:rsidRDefault="00D53B40" w:rsidP="1DB16994">
            <w:pPr>
              <w:rPr>
                <w:rFonts w:cstheme="minorHAnsi"/>
              </w:rPr>
            </w:pPr>
            <w:r w:rsidRPr="005B3688">
              <w:rPr>
                <w:rFonts w:cstheme="minorHAnsi"/>
              </w:rPr>
              <w:t>Mobilní mapování</w:t>
            </w:r>
          </w:p>
        </w:tc>
      </w:tr>
    </w:tbl>
    <w:p w14:paraId="4499BD86" w14:textId="77777777" w:rsidR="00F87294" w:rsidRPr="005B3688" w:rsidRDefault="0E8D3F1D" w:rsidP="00B52D98">
      <w:pPr>
        <w:pStyle w:val="Nadpis1"/>
        <w:rPr>
          <w:rFonts w:asciiTheme="minorHAnsi" w:hAnsiTheme="minorHAnsi" w:cstheme="minorHAnsi"/>
        </w:rPr>
      </w:pPr>
      <w:r w:rsidRPr="005B3688">
        <w:rPr>
          <w:rFonts w:asciiTheme="minorHAnsi" w:hAnsiTheme="minorHAnsi" w:cstheme="minorHAnsi"/>
        </w:rPr>
        <w:t xml:space="preserve"> </w:t>
      </w:r>
      <w:bookmarkStart w:id="112" w:name="_Toc92372024"/>
      <w:r w:rsidRPr="005B3688">
        <w:rPr>
          <w:rFonts w:asciiTheme="minorHAnsi" w:hAnsiTheme="minorHAnsi" w:cstheme="minorHAnsi"/>
        </w:rPr>
        <w:t>Seznam příloh</w:t>
      </w:r>
      <w:bookmarkEnd w:id="112"/>
    </w:p>
    <w:tbl>
      <w:tblPr>
        <w:tblStyle w:val="Mkatabulky"/>
        <w:tblW w:w="9071" w:type="dxa"/>
        <w:tblInd w:w="-5" w:type="dxa"/>
        <w:tblLayout w:type="fixed"/>
        <w:tblLook w:val="04A0" w:firstRow="1" w:lastRow="0" w:firstColumn="1" w:lastColumn="0" w:noHBand="0" w:noVBand="1"/>
      </w:tblPr>
      <w:tblGrid>
        <w:gridCol w:w="842"/>
        <w:gridCol w:w="3269"/>
        <w:gridCol w:w="4960"/>
      </w:tblGrid>
      <w:tr w:rsidR="006F368B" w:rsidRPr="005B3688" w14:paraId="636DD890" w14:textId="77777777" w:rsidTr="004117C2">
        <w:tc>
          <w:tcPr>
            <w:tcW w:w="842" w:type="dxa"/>
          </w:tcPr>
          <w:p w14:paraId="194B3FF9"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t>Číslo přílohy</w:t>
            </w:r>
          </w:p>
        </w:tc>
        <w:tc>
          <w:tcPr>
            <w:tcW w:w="3269" w:type="dxa"/>
          </w:tcPr>
          <w:p w14:paraId="76E2031A"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t>Název</w:t>
            </w:r>
          </w:p>
        </w:tc>
        <w:tc>
          <w:tcPr>
            <w:tcW w:w="4960" w:type="dxa"/>
          </w:tcPr>
          <w:p w14:paraId="579DFFDE"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t>Soubor</w:t>
            </w:r>
          </w:p>
        </w:tc>
      </w:tr>
      <w:tr w:rsidR="006F368B" w:rsidRPr="005B3688" w14:paraId="156BAE67" w14:textId="77777777" w:rsidTr="004117C2">
        <w:tc>
          <w:tcPr>
            <w:tcW w:w="842" w:type="dxa"/>
          </w:tcPr>
          <w:p w14:paraId="081A0241"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t>1</w:t>
            </w:r>
          </w:p>
        </w:tc>
        <w:tc>
          <w:tcPr>
            <w:tcW w:w="3269" w:type="dxa"/>
          </w:tcPr>
          <w:p w14:paraId="68D52757" w14:textId="277A8DE7" w:rsidR="006F368B" w:rsidRPr="005B3688" w:rsidRDefault="006F368B" w:rsidP="00213AF5">
            <w:pPr>
              <w:jc w:val="left"/>
              <w:rPr>
                <w:rFonts w:asciiTheme="minorHAnsi" w:hAnsiTheme="minorHAnsi" w:cstheme="minorHAnsi"/>
              </w:rPr>
            </w:pPr>
            <w:r w:rsidRPr="005B3688">
              <w:rPr>
                <w:rFonts w:asciiTheme="minorHAnsi" w:hAnsiTheme="minorHAnsi" w:cstheme="minorHAnsi"/>
              </w:rPr>
              <w:t>Analýz</w:t>
            </w:r>
            <w:r w:rsidR="00595EF1">
              <w:rPr>
                <w:rFonts w:asciiTheme="minorHAnsi" w:hAnsiTheme="minorHAnsi" w:cstheme="minorHAnsi"/>
              </w:rPr>
              <w:t>a</w:t>
            </w:r>
            <w:r w:rsidRPr="005B3688">
              <w:rPr>
                <w:rFonts w:asciiTheme="minorHAnsi" w:hAnsiTheme="minorHAnsi" w:cstheme="minorHAnsi"/>
              </w:rPr>
              <w:t xml:space="preserve"> a návrh rozsahu pořízení dat pro digitální technickou mapu pro </w:t>
            </w:r>
            <w:r w:rsidR="00152703">
              <w:rPr>
                <w:rFonts w:asciiTheme="minorHAnsi" w:hAnsiTheme="minorHAnsi" w:cstheme="minorHAnsi"/>
              </w:rPr>
              <w:t>Královéhradecký</w:t>
            </w:r>
            <w:r w:rsidR="00152703" w:rsidRPr="005B3688">
              <w:rPr>
                <w:rFonts w:asciiTheme="minorHAnsi" w:hAnsiTheme="minorHAnsi" w:cstheme="minorHAnsi"/>
              </w:rPr>
              <w:t xml:space="preserve"> </w:t>
            </w:r>
            <w:r w:rsidRPr="005B3688">
              <w:rPr>
                <w:rFonts w:asciiTheme="minorHAnsi" w:hAnsiTheme="minorHAnsi" w:cstheme="minorHAnsi"/>
              </w:rPr>
              <w:t>kraj</w:t>
            </w:r>
          </w:p>
        </w:tc>
        <w:tc>
          <w:tcPr>
            <w:tcW w:w="4960" w:type="dxa"/>
          </w:tcPr>
          <w:p w14:paraId="5453297E" w14:textId="23A2B03C" w:rsidR="006F368B" w:rsidRPr="005B3688" w:rsidRDefault="00595EF1" w:rsidP="00213AF5">
            <w:pPr>
              <w:rPr>
                <w:rFonts w:asciiTheme="minorHAnsi" w:hAnsiTheme="minorHAnsi" w:cstheme="minorHAnsi"/>
              </w:rPr>
            </w:pPr>
            <w:r w:rsidRPr="00595EF1">
              <w:rPr>
                <w:rFonts w:asciiTheme="minorHAnsi" w:hAnsiTheme="minorHAnsi" w:cstheme="minorHAnsi"/>
              </w:rPr>
              <w:t>TS_p01_analyza_navrh_rozsahu_dat.pdf</w:t>
            </w:r>
          </w:p>
        </w:tc>
      </w:tr>
      <w:tr w:rsidR="006F368B" w:rsidRPr="005B3688" w14:paraId="4D290936" w14:textId="77777777" w:rsidTr="004117C2">
        <w:tc>
          <w:tcPr>
            <w:tcW w:w="842" w:type="dxa"/>
          </w:tcPr>
          <w:p w14:paraId="5F0E60E9"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t>2</w:t>
            </w:r>
          </w:p>
        </w:tc>
        <w:tc>
          <w:tcPr>
            <w:tcW w:w="3269" w:type="dxa"/>
          </w:tcPr>
          <w:p w14:paraId="45A8AD06" w14:textId="77777777" w:rsidR="006F368B" w:rsidRPr="005B3688" w:rsidRDefault="006F368B" w:rsidP="00213AF5">
            <w:pPr>
              <w:jc w:val="left"/>
              <w:rPr>
                <w:rFonts w:asciiTheme="minorHAnsi" w:hAnsiTheme="minorHAnsi" w:cstheme="minorHAnsi"/>
              </w:rPr>
            </w:pPr>
            <w:r w:rsidRPr="005B3688">
              <w:rPr>
                <w:rFonts w:asciiTheme="minorHAnsi" w:hAnsiTheme="minorHAnsi" w:cstheme="minorHAnsi"/>
              </w:rPr>
              <w:t>Vazba hierarchie konstrukčních a odvozovaných objektů</w:t>
            </w:r>
          </w:p>
        </w:tc>
        <w:tc>
          <w:tcPr>
            <w:tcW w:w="4960" w:type="dxa"/>
          </w:tcPr>
          <w:p w14:paraId="488C65C5" w14:textId="53420DF8" w:rsidR="006F368B" w:rsidRPr="005B3688" w:rsidRDefault="00595EF1" w:rsidP="00213AF5">
            <w:pPr>
              <w:rPr>
                <w:rFonts w:asciiTheme="minorHAnsi" w:hAnsiTheme="minorHAnsi" w:cstheme="minorHAnsi"/>
              </w:rPr>
            </w:pPr>
            <w:r w:rsidRPr="00595EF1">
              <w:rPr>
                <w:rFonts w:asciiTheme="minorHAnsi" w:hAnsiTheme="minorHAnsi" w:cstheme="minorHAnsi"/>
              </w:rPr>
              <w:t>TS_p02_Vazba_hierarchie_konstrukcnich_a_odvozovanych_objektu_ZPS.pdf</w:t>
            </w:r>
          </w:p>
        </w:tc>
      </w:tr>
      <w:tr w:rsidR="006F368B" w:rsidRPr="005B3688" w14:paraId="2923C82F" w14:textId="77777777" w:rsidTr="004117C2">
        <w:tc>
          <w:tcPr>
            <w:tcW w:w="842" w:type="dxa"/>
          </w:tcPr>
          <w:p w14:paraId="3A5343DE"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t>3</w:t>
            </w:r>
          </w:p>
        </w:tc>
        <w:tc>
          <w:tcPr>
            <w:tcW w:w="3269" w:type="dxa"/>
          </w:tcPr>
          <w:p w14:paraId="275F8107" w14:textId="77777777" w:rsidR="006F368B" w:rsidRPr="005B3688" w:rsidRDefault="006F368B" w:rsidP="00213AF5">
            <w:pPr>
              <w:jc w:val="left"/>
              <w:rPr>
                <w:rFonts w:asciiTheme="minorHAnsi" w:hAnsiTheme="minorHAnsi" w:cstheme="minorHAnsi"/>
              </w:rPr>
            </w:pPr>
            <w:r w:rsidRPr="005B3688">
              <w:rPr>
                <w:rFonts w:asciiTheme="minorHAnsi" w:hAnsiTheme="minorHAnsi" w:cstheme="minorHAnsi"/>
              </w:rPr>
              <w:t>Zastavěné území pro konsolidaci ZPS</w:t>
            </w:r>
          </w:p>
        </w:tc>
        <w:tc>
          <w:tcPr>
            <w:tcW w:w="4960" w:type="dxa"/>
          </w:tcPr>
          <w:p w14:paraId="15E5BA2B" w14:textId="3FD83C43" w:rsidR="006F368B" w:rsidRPr="005B3688" w:rsidRDefault="00595EF1" w:rsidP="00213AF5">
            <w:pPr>
              <w:rPr>
                <w:rFonts w:asciiTheme="minorHAnsi" w:hAnsiTheme="minorHAnsi" w:cstheme="minorHAnsi"/>
              </w:rPr>
            </w:pPr>
            <w:r w:rsidRPr="00595EF1">
              <w:rPr>
                <w:rFonts w:asciiTheme="minorHAnsi" w:hAnsiTheme="minorHAnsi" w:cstheme="minorHAnsi"/>
              </w:rPr>
              <w:t>TS_p03_Zastavene_uzemi_ZPS.pdf</w:t>
            </w:r>
          </w:p>
        </w:tc>
      </w:tr>
      <w:tr w:rsidR="006F368B" w:rsidRPr="005B3688" w14:paraId="4407A93D" w14:textId="77777777" w:rsidTr="004117C2">
        <w:tc>
          <w:tcPr>
            <w:tcW w:w="842" w:type="dxa"/>
          </w:tcPr>
          <w:p w14:paraId="5CC36E44" w14:textId="77777777" w:rsidR="006F368B" w:rsidRPr="005B3688" w:rsidRDefault="006F368B" w:rsidP="00213AF5">
            <w:pPr>
              <w:rPr>
                <w:rFonts w:asciiTheme="minorHAnsi" w:hAnsiTheme="minorHAnsi" w:cstheme="minorHAnsi"/>
              </w:rPr>
            </w:pPr>
            <w:r w:rsidRPr="005B3688">
              <w:rPr>
                <w:rFonts w:asciiTheme="minorHAnsi" w:hAnsiTheme="minorHAnsi" w:cstheme="minorHAnsi"/>
              </w:rPr>
              <w:lastRenderedPageBreak/>
              <w:t>4</w:t>
            </w:r>
          </w:p>
        </w:tc>
        <w:tc>
          <w:tcPr>
            <w:tcW w:w="3269" w:type="dxa"/>
          </w:tcPr>
          <w:p w14:paraId="506A1393" w14:textId="77777777" w:rsidR="006F368B" w:rsidRPr="005B3688" w:rsidRDefault="006F368B" w:rsidP="00213AF5">
            <w:pPr>
              <w:jc w:val="left"/>
              <w:rPr>
                <w:rFonts w:asciiTheme="minorHAnsi" w:hAnsiTheme="minorHAnsi" w:cstheme="minorHAnsi"/>
              </w:rPr>
            </w:pPr>
            <w:r w:rsidRPr="005B3688">
              <w:rPr>
                <w:rFonts w:asciiTheme="minorHAnsi" w:hAnsiTheme="minorHAnsi" w:cstheme="minorHAnsi"/>
              </w:rPr>
              <w:t>Vymezení území Ředitelství silnic a dálnic a Správy železnic</w:t>
            </w:r>
          </w:p>
        </w:tc>
        <w:tc>
          <w:tcPr>
            <w:tcW w:w="4960" w:type="dxa"/>
          </w:tcPr>
          <w:p w14:paraId="107DC553" w14:textId="6066D0DB" w:rsidR="006F368B" w:rsidRPr="005B3688" w:rsidRDefault="00595EF1" w:rsidP="00213AF5">
            <w:pPr>
              <w:rPr>
                <w:rFonts w:asciiTheme="minorHAnsi" w:hAnsiTheme="minorHAnsi" w:cstheme="minorHAnsi"/>
              </w:rPr>
            </w:pPr>
            <w:r w:rsidRPr="00595EF1">
              <w:rPr>
                <w:rFonts w:asciiTheme="minorHAnsi" w:hAnsiTheme="minorHAnsi" w:cstheme="minorHAnsi"/>
              </w:rPr>
              <w:t>TS_p04_Vymezena_uzemi_RSD_SZ.pdf</w:t>
            </w:r>
          </w:p>
        </w:tc>
      </w:tr>
    </w:tbl>
    <w:p w14:paraId="408A92D0" w14:textId="77777777" w:rsidR="00F87294" w:rsidRPr="005B3688" w:rsidRDefault="00F87294" w:rsidP="00F87294">
      <w:pPr>
        <w:rPr>
          <w:rFonts w:cstheme="minorHAnsi"/>
          <w:color w:val="FF0000"/>
        </w:rPr>
      </w:pPr>
    </w:p>
    <w:p w14:paraId="1F2F0B5C" w14:textId="77777777" w:rsidR="00F87294" w:rsidRPr="005B3688" w:rsidRDefault="00F87294" w:rsidP="00F87294">
      <w:pPr>
        <w:rPr>
          <w:rFonts w:cstheme="minorHAnsi"/>
          <w:color w:val="FF0000"/>
        </w:rPr>
      </w:pPr>
    </w:p>
    <w:p w14:paraId="7FD2DC42" w14:textId="77777777" w:rsidR="00955E8B" w:rsidRPr="005B3688" w:rsidRDefault="00955E8B">
      <w:pPr>
        <w:rPr>
          <w:rFonts w:cstheme="minorHAnsi"/>
        </w:rPr>
      </w:pPr>
    </w:p>
    <w:sectPr w:rsidR="00955E8B" w:rsidRPr="005B3688">
      <w:headerReference w:type="default" r:id="rId10"/>
      <w:foot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70227" w14:textId="77777777" w:rsidR="00BE55B8" w:rsidRDefault="00BE55B8" w:rsidP="00F87294">
      <w:pPr>
        <w:spacing w:after="0" w:line="240" w:lineRule="auto"/>
      </w:pPr>
      <w:r>
        <w:separator/>
      </w:r>
    </w:p>
  </w:endnote>
  <w:endnote w:type="continuationSeparator" w:id="0">
    <w:p w14:paraId="085C0BB7" w14:textId="77777777" w:rsidR="00BE55B8" w:rsidRDefault="00BE55B8" w:rsidP="00F87294">
      <w:pPr>
        <w:spacing w:after="0" w:line="240" w:lineRule="auto"/>
      </w:pPr>
      <w:r>
        <w:continuationSeparator/>
      </w:r>
    </w:p>
  </w:endnote>
  <w:endnote w:type="continuationNotice" w:id="1">
    <w:p w14:paraId="27F600D7" w14:textId="77777777" w:rsidR="00BE55B8" w:rsidRDefault="00BE55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quot;Courier New&quo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30FD" w14:textId="77777777" w:rsidR="00BE55B8" w:rsidRDefault="00BE55B8">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0CB7B" w14:textId="77777777" w:rsidR="00BE55B8" w:rsidRDefault="00BE55B8" w:rsidP="00F87294">
      <w:pPr>
        <w:spacing w:after="0" w:line="240" w:lineRule="auto"/>
      </w:pPr>
      <w:r>
        <w:separator/>
      </w:r>
    </w:p>
  </w:footnote>
  <w:footnote w:type="continuationSeparator" w:id="0">
    <w:p w14:paraId="3BFC96C9" w14:textId="77777777" w:rsidR="00BE55B8" w:rsidRDefault="00BE55B8" w:rsidP="00F87294">
      <w:pPr>
        <w:spacing w:after="0" w:line="240" w:lineRule="auto"/>
      </w:pPr>
      <w:r>
        <w:continuationSeparator/>
      </w:r>
    </w:p>
  </w:footnote>
  <w:footnote w:type="continuationNotice" w:id="1">
    <w:p w14:paraId="58E604E0" w14:textId="77777777" w:rsidR="00BE55B8" w:rsidRDefault="00BE55B8">
      <w:pPr>
        <w:spacing w:after="0" w:line="240" w:lineRule="auto"/>
      </w:pPr>
    </w:p>
  </w:footnote>
  <w:footnote w:id="2">
    <w:p w14:paraId="24EE633D" w14:textId="74BFBCAA" w:rsidR="00BE55B8" w:rsidRDefault="00BE55B8" w:rsidP="00F87294">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https://www.mpo.cz/assets/cz/podnikani/dotace-a-podpora-podnikani/oppik-2014-2020/vyzvy-op-pik-2020/2020/11/Priloha-c-7_Specifikace-tech-standardu.pdf</w:t>
      </w:r>
    </w:p>
  </w:footnote>
  <w:footnote w:id="3">
    <w:p w14:paraId="6861D3CE" w14:textId="086062EC" w:rsidR="00BE55B8" w:rsidRDefault="00BE55B8" w:rsidP="00F87294">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https://www.mpo.cz/cz/podnikani/dotace-a-podpora-podnikani/oppik-2014-2020/vyzvy-op-pik-2020/vysokorychlostni-internet-iii--vyzva-_-vznik-a-rozvoj-digitalnich-technickych-map-kraju--254036/</w:t>
      </w:r>
    </w:p>
  </w:footnote>
  <w:footnote w:id="4">
    <w:p w14:paraId="0C076BF7" w14:textId="2EE45367" w:rsidR="00BE55B8" w:rsidRDefault="00BE55B8" w:rsidP="00F87294">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https://www.mpo.cz/assets/cz/podnikani/dotace-a-podpora-podnikani/oppik-2014-2020/vyzvy-op-pik-2020/2021/1/Metodika-porizovani--spravy-a-zpusobu-poskytovani-dat-digitalni-technicke-mapy.pdf</w:t>
      </w:r>
    </w:p>
  </w:footnote>
  <w:footnote w:id="5">
    <w:p w14:paraId="13C5AC50" w14:textId="0E6AB667" w:rsidR="00BE55B8" w:rsidRDefault="00BE55B8" w:rsidP="00F87294">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https://jvfdtm.ogibeta2.gov.cz/Portal/dokumenty</w:t>
      </w:r>
    </w:p>
  </w:footnote>
  <w:footnote w:id="6">
    <w:p w14:paraId="21703AC7" w14:textId="0D3D9430" w:rsidR="00BE55B8" w:rsidRDefault="00BE55B8" w:rsidP="00F87294">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w:t>
      </w:r>
      <w:hyperlink r:id="rId1">
        <w:r>
          <w:rPr>
            <w:color w:val="0563C1"/>
            <w:sz w:val="20"/>
            <w:szCs w:val="20"/>
            <w:u w:val="single"/>
          </w:rPr>
          <w:t>https://jvfdtm.ogibeta2.gov.cz/Portal/Media/Default/dokumenty/TA%20CR%20TITSMV705%20-%20V6%20-%2003_Porizovani_dat_DTM.pdf</w:t>
        </w:r>
      </w:hyperlink>
      <w:r>
        <w:rPr>
          <w:color w:val="000000"/>
          <w:sz w:val="20"/>
          <w:szCs w:val="20"/>
        </w:rPr>
        <w:t xml:space="preserve"> </w:t>
      </w:r>
    </w:p>
  </w:footnote>
  <w:footnote w:id="7">
    <w:p w14:paraId="698BA33B" w14:textId="5B314C00" w:rsidR="00BE55B8" w:rsidRDefault="00BE55B8" w:rsidP="00F87294">
      <w:pPr>
        <w:pBdr>
          <w:top w:val="nil"/>
          <w:left w:val="nil"/>
          <w:bottom w:val="nil"/>
          <w:right w:val="nil"/>
          <w:between w:val="nil"/>
        </w:pBdr>
        <w:spacing w:after="0" w:line="240" w:lineRule="auto"/>
        <w:jc w:val="left"/>
        <w:rPr>
          <w:color w:val="000000"/>
          <w:sz w:val="20"/>
          <w:szCs w:val="20"/>
        </w:rPr>
      </w:pPr>
      <w:r>
        <w:rPr>
          <w:vertAlign w:val="superscript"/>
        </w:rPr>
        <w:footnoteRef/>
      </w:r>
      <w:r>
        <w:rPr>
          <w:color w:val="000000"/>
          <w:sz w:val="20"/>
          <w:szCs w:val="20"/>
        </w:rPr>
        <w:t xml:space="preserve"> (</w:t>
      </w:r>
      <w:hyperlink r:id="rId2">
        <w:r>
          <w:rPr>
            <w:color w:val="0563C1"/>
            <w:sz w:val="20"/>
            <w:szCs w:val="20"/>
            <w:u w:val="single"/>
          </w:rPr>
          <w:t>https://www.cuzk.cz/Zememerictvi/Geodeticke-zaklady-na-uzemi-CR/GNSS/Seznamschvalenych-programu.aspx</w:t>
        </w:r>
      </w:hyperlink>
      <w:r>
        <w:rP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FE74" w14:textId="77777777" w:rsidR="00BE55B8" w:rsidRDefault="00BE55B8">
    <w:pPr>
      <w:pBdr>
        <w:top w:val="nil"/>
        <w:left w:val="nil"/>
        <w:bottom w:val="single" w:sz="4" w:space="1" w:color="000000"/>
        <w:right w:val="nil"/>
        <w:between w:val="nil"/>
      </w:pBdr>
      <w:tabs>
        <w:tab w:val="center" w:pos="4536"/>
        <w:tab w:val="right" w:pos="9072"/>
      </w:tabs>
      <w:spacing w:after="0" w:line="240" w:lineRule="auto"/>
      <w:rPr>
        <w:color w:val="000000"/>
      </w:rPr>
    </w:pPr>
  </w:p>
</w:hdr>
</file>

<file path=word/intelligence.xml><?xml version="1.0" encoding="utf-8"?>
<int:Intelligence xmlns:int="http://schemas.microsoft.com/office/intelligence/2019/intelligence">
  <int:IntelligenceSettings/>
  <int:Manifest>
    <int:WordHash hashCode="HHqeNNjOopCP2X" id="O3xq8eAm"/>
  </int:Manifest>
  <int:Observations>
    <int:Content id="O3xq8eAm">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7D80"/>
    <w:multiLevelType w:val="multilevel"/>
    <w:tmpl w:val="FCE0D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1" w15:restartNumberingAfterBreak="0">
    <w:nsid w:val="03C71371"/>
    <w:multiLevelType w:val="multilevel"/>
    <w:tmpl w:val="1DBE45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855FFA"/>
    <w:multiLevelType w:val="multilevel"/>
    <w:tmpl w:val="FF00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3" w15:restartNumberingAfterBreak="0">
    <w:nsid w:val="08C4787B"/>
    <w:multiLevelType w:val="multilevel"/>
    <w:tmpl w:val="FF00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4" w15:restartNumberingAfterBreak="0">
    <w:nsid w:val="09536317"/>
    <w:multiLevelType w:val="multilevel"/>
    <w:tmpl w:val="55B8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5" w15:restartNumberingAfterBreak="0">
    <w:nsid w:val="0B9332C6"/>
    <w:multiLevelType w:val="multilevel"/>
    <w:tmpl w:val="88B884D4"/>
    <w:lvl w:ilvl="0">
      <w:start w:val="1"/>
      <w:numFmt w:val="decimal"/>
      <w:pStyle w:val="Odrky"/>
      <w:lvlText w:val="%1."/>
      <w:lvlJc w:val="left"/>
      <w:pPr>
        <w:ind w:left="360" w:hanging="360"/>
      </w:pPr>
      <w:rPr>
        <w:highlight w:val="cy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C80E35"/>
    <w:multiLevelType w:val="multilevel"/>
    <w:tmpl w:val="FE06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7" w15:restartNumberingAfterBreak="0">
    <w:nsid w:val="0DAC21DD"/>
    <w:multiLevelType w:val="hybridMultilevel"/>
    <w:tmpl w:val="AD2CDC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668364E"/>
    <w:multiLevelType w:val="hybridMultilevel"/>
    <w:tmpl w:val="2326B9C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217B325B"/>
    <w:multiLevelType w:val="multilevel"/>
    <w:tmpl w:val="4468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10" w15:restartNumberingAfterBreak="0">
    <w:nsid w:val="22124CD6"/>
    <w:multiLevelType w:val="hybridMultilevel"/>
    <w:tmpl w:val="D52ED9EE"/>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1" w15:restartNumberingAfterBreak="0">
    <w:nsid w:val="2C724C5F"/>
    <w:multiLevelType w:val="multilevel"/>
    <w:tmpl w:val="49EEA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12" w15:restartNumberingAfterBreak="0">
    <w:nsid w:val="30A308F5"/>
    <w:multiLevelType w:val="multilevel"/>
    <w:tmpl w:val="9C1C4436"/>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alibri Light" w:eastAsia="Calibri Light" w:hAnsi="Calibri Light" w:cs="Calibri Light"/>
        <w:sz w:val="20"/>
        <w:szCs w:val="20"/>
      </w:rPr>
    </w:lvl>
    <w:lvl w:ilvl="2">
      <w:start w:val="1"/>
      <w:numFmt w:val="bullet"/>
      <w:lvlText w:val="▪"/>
      <w:lvlJc w:val="left"/>
      <w:pPr>
        <w:ind w:left="2160" w:hanging="360"/>
      </w:pPr>
      <w:rPr>
        <w:rFonts w:ascii="Arial" w:eastAsia="Arial" w:hAnsi="Arial" w:cs="Arial"/>
        <w:sz w:val="20"/>
        <w:szCs w:val="20"/>
      </w:rPr>
    </w:lvl>
    <w:lvl w:ilvl="3">
      <w:start w:val="1"/>
      <w:numFmt w:val="upperLetter"/>
      <w:lvlText w:val="%4."/>
      <w:lvlJc w:val="left"/>
      <w:pPr>
        <w:ind w:left="2880" w:hanging="360"/>
      </w:pPr>
    </w:lvl>
    <w:lvl w:ilvl="4">
      <w:start w:val="1"/>
      <w:numFmt w:val="bullet"/>
      <w:lvlText w:val="▪"/>
      <w:lvlJc w:val="left"/>
      <w:pPr>
        <w:ind w:left="3600" w:hanging="360"/>
      </w:pPr>
      <w:rPr>
        <w:rFonts w:ascii="Arial" w:eastAsia="Arial" w:hAnsi="Arial" w:cs="Arial"/>
        <w:sz w:val="20"/>
        <w:szCs w:val="20"/>
      </w:rPr>
    </w:lvl>
    <w:lvl w:ilvl="5">
      <w:start w:val="1"/>
      <w:numFmt w:val="bullet"/>
      <w:lvlText w:val="▪"/>
      <w:lvlJc w:val="left"/>
      <w:pPr>
        <w:ind w:left="4320" w:hanging="360"/>
      </w:pPr>
      <w:rPr>
        <w:rFonts w:ascii="Arial" w:eastAsia="Arial" w:hAnsi="Arial" w:cs="Arial"/>
        <w:sz w:val="20"/>
        <w:szCs w:val="20"/>
      </w:rPr>
    </w:lvl>
    <w:lvl w:ilvl="6">
      <w:start w:val="1"/>
      <w:numFmt w:val="bullet"/>
      <w:lvlText w:val="▪"/>
      <w:lvlJc w:val="left"/>
      <w:pPr>
        <w:ind w:left="5040" w:hanging="360"/>
      </w:pPr>
      <w:rPr>
        <w:rFonts w:ascii="Arial" w:eastAsia="Arial" w:hAnsi="Arial" w:cs="Arial"/>
        <w:sz w:val="20"/>
        <w:szCs w:val="20"/>
      </w:rPr>
    </w:lvl>
    <w:lvl w:ilvl="7">
      <w:start w:val="1"/>
      <w:numFmt w:val="bullet"/>
      <w:lvlText w:val="▪"/>
      <w:lvlJc w:val="left"/>
      <w:pPr>
        <w:ind w:left="5760" w:hanging="360"/>
      </w:pPr>
      <w:rPr>
        <w:rFonts w:ascii="Arial" w:eastAsia="Arial" w:hAnsi="Arial" w:cs="Arial"/>
        <w:sz w:val="20"/>
        <w:szCs w:val="20"/>
      </w:rPr>
    </w:lvl>
    <w:lvl w:ilvl="8">
      <w:start w:val="1"/>
      <w:numFmt w:val="bullet"/>
      <w:lvlText w:val="▪"/>
      <w:lvlJc w:val="left"/>
      <w:pPr>
        <w:ind w:left="6480" w:hanging="360"/>
      </w:pPr>
      <w:rPr>
        <w:rFonts w:ascii="Arial" w:eastAsia="Arial" w:hAnsi="Arial" w:cs="Arial"/>
        <w:sz w:val="20"/>
        <w:szCs w:val="20"/>
      </w:rPr>
    </w:lvl>
  </w:abstractNum>
  <w:abstractNum w:abstractNumId="13" w15:restartNumberingAfterBreak="0">
    <w:nsid w:val="38A2534F"/>
    <w:multiLevelType w:val="multilevel"/>
    <w:tmpl w:val="7C7A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14" w15:restartNumberingAfterBreak="0">
    <w:nsid w:val="3E9B6E2A"/>
    <w:multiLevelType w:val="multilevel"/>
    <w:tmpl w:val="04BC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15" w15:restartNumberingAfterBreak="0">
    <w:nsid w:val="43A97968"/>
    <w:multiLevelType w:val="multilevel"/>
    <w:tmpl w:val="9C96BAC6"/>
    <w:lvl w:ilvl="0">
      <w:start w:val="1"/>
      <w:numFmt w:val="bullet"/>
      <w:lvlText w:val=""/>
      <w:lvlJc w:val="left"/>
      <w:pPr>
        <w:ind w:left="1068" w:hanging="708"/>
      </w:pPr>
      <w:rPr>
        <w:rFonts w:ascii="Symbol" w:hAnsi="Symbol" w:hint="default"/>
        <w:color w:val="000000"/>
      </w:rPr>
    </w:lvl>
    <w:lvl w:ilvl="1">
      <w:start w:val="1"/>
      <w:numFmt w:val="bullet"/>
      <w:lvlText w:val="o"/>
      <w:lvlJc w:val="left"/>
      <w:pPr>
        <w:ind w:left="1440" w:hanging="360"/>
      </w:pPr>
      <w:rPr>
        <w:rFonts w:ascii="Calibri Light" w:eastAsia="Calibri Light" w:hAnsi="Calibri Light" w:cs="Calibri Light"/>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Calibri Light" w:eastAsia="Calibri Light" w:hAnsi="Calibri Light" w:cs="Calibri Light"/>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Calibri Light" w:eastAsia="Calibri Light" w:hAnsi="Calibri Light" w:cs="Calibri Light"/>
      </w:rPr>
    </w:lvl>
    <w:lvl w:ilvl="8">
      <w:start w:val="1"/>
      <w:numFmt w:val="bullet"/>
      <w:lvlText w:val="▪"/>
      <w:lvlJc w:val="left"/>
      <w:pPr>
        <w:ind w:left="6480" w:hanging="360"/>
      </w:pPr>
      <w:rPr>
        <w:rFonts w:ascii="Arial" w:eastAsia="Arial" w:hAnsi="Arial" w:cs="Arial"/>
      </w:rPr>
    </w:lvl>
  </w:abstractNum>
  <w:abstractNum w:abstractNumId="16" w15:restartNumberingAfterBreak="0">
    <w:nsid w:val="48884F9E"/>
    <w:multiLevelType w:val="multilevel"/>
    <w:tmpl w:val="4BFEB94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CD24D9"/>
    <w:multiLevelType w:val="multilevel"/>
    <w:tmpl w:val="FD76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18" w15:restartNumberingAfterBreak="0">
    <w:nsid w:val="4EDD3376"/>
    <w:multiLevelType w:val="multilevel"/>
    <w:tmpl w:val="CAC205AE"/>
    <w:lvl w:ilvl="0">
      <w:start w:val="1"/>
      <w:numFmt w:val="bullet"/>
      <w:lvlText w:val="•"/>
      <w:lvlJc w:val="left"/>
      <w:pPr>
        <w:ind w:left="1068" w:hanging="708"/>
      </w:pPr>
      <w:rPr>
        <w:rFonts w:ascii="Symbol" w:eastAsia="Symbol" w:hAnsi="Symbol" w:cs="Symbol"/>
        <w:color w:val="000000"/>
      </w:rPr>
    </w:lvl>
    <w:lvl w:ilvl="1">
      <w:start w:val="1"/>
      <w:numFmt w:val="bullet"/>
      <w:lvlText w:val="o"/>
      <w:lvlJc w:val="left"/>
      <w:pPr>
        <w:ind w:left="1440" w:hanging="360"/>
      </w:pPr>
      <w:rPr>
        <w:rFonts w:ascii="Calibri Light" w:eastAsia="Calibri Light" w:hAnsi="Calibri Light" w:cs="Calibri Light"/>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Calibri Light" w:eastAsia="Calibri Light" w:hAnsi="Calibri Light" w:cs="Calibri Light"/>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Calibri Light" w:eastAsia="Calibri Light" w:hAnsi="Calibri Light" w:cs="Calibri Light"/>
      </w:rPr>
    </w:lvl>
    <w:lvl w:ilvl="8">
      <w:start w:val="1"/>
      <w:numFmt w:val="bullet"/>
      <w:lvlText w:val="▪"/>
      <w:lvlJc w:val="left"/>
      <w:pPr>
        <w:ind w:left="6480" w:hanging="360"/>
      </w:pPr>
      <w:rPr>
        <w:rFonts w:ascii="Arial" w:eastAsia="Arial" w:hAnsi="Arial" w:cs="Arial"/>
      </w:rPr>
    </w:lvl>
  </w:abstractNum>
  <w:abstractNum w:abstractNumId="19" w15:restartNumberingAfterBreak="0">
    <w:nsid w:val="5627647D"/>
    <w:multiLevelType w:val="hybridMultilevel"/>
    <w:tmpl w:val="FFFFFFFF"/>
    <w:lvl w:ilvl="0" w:tplc="B3705632">
      <w:start w:val="1"/>
      <w:numFmt w:val="bullet"/>
      <w:lvlText w:val=""/>
      <w:lvlJc w:val="left"/>
      <w:pPr>
        <w:ind w:left="720" w:hanging="360"/>
      </w:pPr>
      <w:rPr>
        <w:rFonts w:ascii="Symbol" w:hAnsi="Symbol" w:hint="default"/>
      </w:rPr>
    </w:lvl>
    <w:lvl w:ilvl="1" w:tplc="1F5A2808">
      <w:start w:val="1"/>
      <w:numFmt w:val="bullet"/>
      <w:lvlText w:val="o"/>
      <w:lvlJc w:val="left"/>
      <w:pPr>
        <w:ind w:left="1440" w:hanging="360"/>
      </w:pPr>
      <w:rPr>
        <w:rFonts w:ascii="Courier New" w:hAnsi="Courier New" w:hint="default"/>
      </w:rPr>
    </w:lvl>
    <w:lvl w:ilvl="2" w:tplc="0ED6876A">
      <w:start w:val="1"/>
      <w:numFmt w:val="bullet"/>
      <w:lvlText w:val=""/>
      <w:lvlJc w:val="left"/>
      <w:pPr>
        <w:ind w:left="2160" w:hanging="360"/>
      </w:pPr>
      <w:rPr>
        <w:rFonts w:ascii="Wingdings" w:hAnsi="Wingdings" w:hint="default"/>
      </w:rPr>
    </w:lvl>
    <w:lvl w:ilvl="3" w:tplc="7FDC9F00">
      <w:start w:val="1"/>
      <w:numFmt w:val="bullet"/>
      <w:lvlText w:val=""/>
      <w:lvlJc w:val="left"/>
      <w:pPr>
        <w:ind w:left="2880" w:hanging="360"/>
      </w:pPr>
      <w:rPr>
        <w:rFonts w:ascii="Symbol" w:hAnsi="Symbol" w:hint="default"/>
      </w:rPr>
    </w:lvl>
    <w:lvl w:ilvl="4" w:tplc="66E03428">
      <w:start w:val="1"/>
      <w:numFmt w:val="bullet"/>
      <w:lvlText w:val="o"/>
      <w:lvlJc w:val="left"/>
      <w:pPr>
        <w:ind w:left="3600" w:hanging="360"/>
      </w:pPr>
      <w:rPr>
        <w:rFonts w:ascii="Courier New" w:hAnsi="Courier New" w:hint="default"/>
      </w:rPr>
    </w:lvl>
    <w:lvl w:ilvl="5" w:tplc="3726101A">
      <w:start w:val="1"/>
      <w:numFmt w:val="bullet"/>
      <w:lvlText w:val=""/>
      <w:lvlJc w:val="left"/>
      <w:pPr>
        <w:ind w:left="4320" w:hanging="360"/>
      </w:pPr>
      <w:rPr>
        <w:rFonts w:ascii="Wingdings" w:hAnsi="Wingdings" w:hint="default"/>
      </w:rPr>
    </w:lvl>
    <w:lvl w:ilvl="6" w:tplc="10A27E7C">
      <w:start w:val="1"/>
      <w:numFmt w:val="bullet"/>
      <w:lvlText w:val=""/>
      <w:lvlJc w:val="left"/>
      <w:pPr>
        <w:ind w:left="5040" w:hanging="360"/>
      </w:pPr>
      <w:rPr>
        <w:rFonts w:ascii="Symbol" w:hAnsi="Symbol" w:hint="default"/>
      </w:rPr>
    </w:lvl>
    <w:lvl w:ilvl="7" w:tplc="BD2A8F08">
      <w:start w:val="1"/>
      <w:numFmt w:val="bullet"/>
      <w:lvlText w:val="o"/>
      <w:lvlJc w:val="left"/>
      <w:pPr>
        <w:ind w:left="5760" w:hanging="360"/>
      </w:pPr>
      <w:rPr>
        <w:rFonts w:ascii="Courier New" w:hAnsi="Courier New" w:hint="default"/>
      </w:rPr>
    </w:lvl>
    <w:lvl w:ilvl="8" w:tplc="B9407C4C">
      <w:start w:val="1"/>
      <w:numFmt w:val="bullet"/>
      <w:lvlText w:val=""/>
      <w:lvlJc w:val="left"/>
      <w:pPr>
        <w:ind w:left="6480" w:hanging="360"/>
      </w:pPr>
      <w:rPr>
        <w:rFonts w:ascii="Wingdings" w:hAnsi="Wingdings" w:hint="default"/>
      </w:rPr>
    </w:lvl>
  </w:abstractNum>
  <w:abstractNum w:abstractNumId="20" w15:restartNumberingAfterBreak="0">
    <w:nsid w:val="56E7324A"/>
    <w:multiLevelType w:val="hybridMultilevel"/>
    <w:tmpl w:val="FFFFFFFF"/>
    <w:lvl w:ilvl="0" w:tplc="F8FA32E0">
      <w:start w:val="1"/>
      <w:numFmt w:val="bullet"/>
      <w:lvlText w:val="·"/>
      <w:lvlJc w:val="left"/>
      <w:pPr>
        <w:ind w:left="720" w:hanging="360"/>
      </w:pPr>
      <w:rPr>
        <w:rFonts w:ascii="Symbol" w:hAnsi="Symbol" w:hint="default"/>
      </w:rPr>
    </w:lvl>
    <w:lvl w:ilvl="1" w:tplc="1D28083C">
      <w:start w:val="1"/>
      <w:numFmt w:val="bullet"/>
      <w:lvlText w:val="o"/>
      <w:lvlJc w:val="left"/>
      <w:pPr>
        <w:ind w:left="1440" w:hanging="360"/>
      </w:pPr>
      <w:rPr>
        <w:rFonts w:ascii="&quot;Courier New&quot;" w:hAnsi="&quot;Courier New&quot;" w:hint="default"/>
      </w:rPr>
    </w:lvl>
    <w:lvl w:ilvl="2" w:tplc="3A30A1FA">
      <w:start w:val="1"/>
      <w:numFmt w:val="bullet"/>
      <w:lvlText w:val=""/>
      <w:lvlJc w:val="left"/>
      <w:pPr>
        <w:ind w:left="2160" w:hanging="360"/>
      </w:pPr>
      <w:rPr>
        <w:rFonts w:ascii="Wingdings" w:hAnsi="Wingdings" w:hint="default"/>
      </w:rPr>
    </w:lvl>
    <w:lvl w:ilvl="3" w:tplc="8B4C4290">
      <w:start w:val="1"/>
      <w:numFmt w:val="bullet"/>
      <w:lvlText w:val=""/>
      <w:lvlJc w:val="left"/>
      <w:pPr>
        <w:ind w:left="2880" w:hanging="360"/>
      </w:pPr>
      <w:rPr>
        <w:rFonts w:ascii="Symbol" w:hAnsi="Symbol" w:hint="default"/>
      </w:rPr>
    </w:lvl>
    <w:lvl w:ilvl="4" w:tplc="06D45624">
      <w:start w:val="1"/>
      <w:numFmt w:val="bullet"/>
      <w:lvlText w:val="o"/>
      <w:lvlJc w:val="left"/>
      <w:pPr>
        <w:ind w:left="3600" w:hanging="360"/>
      </w:pPr>
      <w:rPr>
        <w:rFonts w:ascii="Courier New" w:hAnsi="Courier New" w:hint="default"/>
      </w:rPr>
    </w:lvl>
    <w:lvl w:ilvl="5" w:tplc="0C1ABEFC">
      <w:start w:val="1"/>
      <w:numFmt w:val="bullet"/>
      <w:lvlText w:val=""/>
      <w:lvlJc w:val="left"/>
      <w:pPr>
        <w:ind w:left="4320" w:hanging="360"/>
      </w:pPr>
      <w:rPr>
        <w:rFonts w:ascii="Wingdings" w:hAnsi="Wingdings" w:hint="default"/>
      </w:rPr>
    </w:lvl>
    <w:lvl w:ilvl="6" w:tplc="704A32E6">
      <w:start w:val="1"/>
      <w:numFmt w:val="bullet"/>
      <w:lvlText w:val=""/>
      <w:lvlJc w:val="left"/>
      <w:pPr>
        <w:ind w:left="5040" w:hanging="360"/>
      </w:pPr>
      <w:rPr>
        <w:rFonts w:ascii="Symbol" w:hAnsi="Symbol" w:hint="default"/>
      </w:rPr>
    </w:lvl>
    <w:lvl w:ilvl="7" w:tplc="EACC1422">
      <w:start w:val="1"/>
      <w:numFmt w:val="bullet"/>
      <w:lvlText w:val="o"/>
      <w:lvlJc w:val="left"/>
      <w:pPr>
        <w:ind w:left="5760" w:hanging="360"/>
      </w:pPr>
      <w:rPr>
        <w:rFonts w:ascii="Courier New" w:hAnsi="Courier New" w:hint="default"/>
      </w:rPr>
    </w:lvl>
    <w:lvl w:ilvl="8" w:tplc="A6801F84">
      <w:start w:val="1"/>
      <w:numFmt w:val="bullet"/>
      <w:lvlText w:val=""/>
      <w:lvlJc w:val="left"/>
      <w:pPr>
        <w:ind w:left="6480" w:hanging="360"/>
      </w:pPr>
      <w:rPr>
        <w:rFonts w:ascii="Wingdings" w:hAnsi="Wingdings" w:hint="default"/>
      </w:rPr>
    </w:lvl>
  </w:abstractNum>
  <w:abstractNum w:abstractNumId="21" w15:restartNumberingAfterBreak="0">
    <w:nsid w:val="577B5DC5"/>
    <w:multiLevelType w:val="hybridMultilevel"/>
    <w:tmpl w:val="187EE1D8"/>
    <w:lvl w:ilvl="0" w:tplc="2B92C772">
      <w:start w:val="3"/>
      <w:numFmt w:val="bullet"/>
      <w:lvlText w:val="-"/>
      <w:lvlJc w:val="left"/>
      <w:pPr>
        <w:ind w:left="720" w:hanging="360"/>
      </w:pPr>
      <w:rPr>
        <w:rFonts w:ascii="Symbol" w:eastAsia="Symbol" w:hAnsi="Symbol" w:cs="Symbol" w:hint="default"/>
      </w:rPr>
    </w:lvl>
    <w:lvl w:ilvl="1" w:tplc="04050003">
      <w:start w:val="1"/>
      <w:numFmt w:val="bullet"/>
      <w:lvlText w:val="o"/>
      <w:lvlJc w:val="left"/>
      <w:pPr>
        <w:ind w:left="1440" w:hanging="360"/>
      </w:pPr>
      <w:rPr>
        <w:rFonts w:ascii="Calibri Light" w:hAnsi="Calibri Light" w:cs="Calibri Light" w:hint="default"/>
      </w:rPr>
    </w:lvl>
    <w:lvl w:ilvl="2" w:tplc="04050005" w:tentative="1">
      <w:start w:val="1"/>
      <w:numFmt w:val="bullet"/>
      <w:lvlText w:val=""/>
      <w:lvlJc w:val="left"/>
      <w:pPr>
        <w:ind w:left="2160" w:hanging="360"/>
      </w:pPr>
      <w:rPr>
        <w:rFonts w:ascii="Yu Mincho" w:hAnsi="Yu Mincho" w:hint="default"/>
      </w:rPr>
    </w:lvl>
    <w:lvl w:ilvl="3" w:tplc="04050001" w:tentative="1">
      <w:start w:val="1"/>
      <w:numFmt w:val="bullet"/>
      <w:lvlText w:val=""/>
      <w:lvlJc w:val="left"/>
      <w:pPr>
        <w:ind w:left="2880" w:hanging="360"/>
      </w:pPr>
      <w:rPr>
        <w:rFonts w:ascii="Yu Gothic Light" w:hAnsi="Yu Gothic Light" w:hint="default"/>
      </w:rPr>
    </w:lvl>
    <w:lvl w:ilvl="4" w:tplc="04050003" w:tentative="1">
      <w:start w:val="1"/>
      <w:numFmt w:val="bullet"/>
      <w:lvlText w:val="o"/>
      <w:lvlJc w:val="left"/>
      <w:pPr>
        <w:ind w:left="3600" w:hanging="360"/>
      </w:pPr>
      <w:rPr>
        <w:rFonts w:ascii="Calibri Light" w:hAnsi="Calibri Light" w:cs="Calibri Light" w:hint="default"/>
      </w:rPr>
    </w:lvl>
    <w:lvl w:ilvl="5" w:tplc="04050005" w:tentative="1">
      <w:start w:val="1"/>
      <w:numFmt w:val="bullet"/>
      <w:lvlText w:val=""/>
      <w:lvlJc w:val="left"/>
      <w:pPr>
        <w:ind w:left="4320" w:hanging="360"/>
      </w:pPr>
      <w:rPr>
        <w:rFonts w:ascii="Yu Mincho" w:hAnsi="Yu Mincho" w:hint="default"/>
      </w:rPr>
    </w:lvl>
    <w:lvl w:ilvl="6" w:tplc="04050001" w:tentative="1">
      <w:start w:val="1"/>
      <w:numFmt w:val="bullet"/>
      <w:lvlText w:val=""/>
      <w:lvlJc w:val="left"/>
      <w:pPr>
        <w:ind w:left="5040" w:hanging="360"/>
      </w:pPr>
      <w:rPr>
        <w:rFonts w:ascii="Yu Gothic Light" w:hAnsi="Yu Gothic Light" w:hint="default"/>
      </w:rPr>
    </w:lvl>
    <w:lvl w:ilvl="7" w:tplc="04050003" w:tentative="1">
      <w:start w:val="1"/>
      <w:numFmt w:val="bullet"/>
      <w:lvlText w:val="o"/>
      <w:lvlJc w:val="left"/>
      <w:pPr>
        <w:ind w:left="5760" w:hanging="360"/>
      </w:pPr>
      <w:rPr>
        <w:rFonts w:ascii="Calibri Light" w:hAnsi="Calibri Light" w:cs="Calibri Light" w:hint="default"/>
      </w:rPr>
    </w:lvl>
    <w:lvl w:ilvl="8" w:tplc="04050005" w:tentative="1">
      <w:start w:val="1"/>
      <w:numFmt w:val="bullet"/>
      <w:lvlText w:val=""/>
      <w:lvlJc w:val="left"/>
      <w:pPr>
        <w:ind w:left="6480" w:hanging="360"/>
      </w:pPr>
      <w:rPr>
        <w:rFonts w:ascii="Yu Mincho" w:hAnsi="Yu Mincho" w:hint="default"/>
      </w:rPr>
    </w:lvl>
  </w:abstractNum>
  <w:abstractNum w:abstractNumId="22" w15:restartNumberingAfterBreak="0">
    <w:nsid w:val="59D86F18"/>
    <w:multiLevelType w:val="multilevel"/>
    <w:tmpl w:val="61BCE794"/>
    <w:lvl w:ilvl="0">
      <w:start w:val="1"/>
      <w:numFmt w:val="decimal"/>
      <w:pStyle w:val="Nadpis1"/>
      <w:lvlText w:val="%1."/>
      <w:lvlJc w:val="left"/>
      <w:pPr>
        <w:ind w:left="360" w:hanging="360"/>
      </w:pPr>
    </w:lvl>
    <w:lvl w:ilvl="1">
      <w:start w:val="1"/>
      <w:numFmt w:val="decimal"/>
      <w:pStyle w:val="Nadpis2"/>
      <w:lvlText w:val="%1.%2."/>
      <w:lvlJc w:val="left"/>
      <w:pPr>
        <w:ind w:left="708" w:hanging="420"/>
      </w:pPr>
    </w:lvl>
    <w:lvl w:ilvl="2">
      <w:start w:val="1"/>
      <w:numFmt w:val="decimal"/>
      <w:pStyle w:val="Nadpis3"/>
      <w:lvlText w:val="%1.%2.%3."/>
      <w:lvlJc w:val="left"/>
      <w:pPr>
        <w:ind w:left="1922"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FA1853"/>
    <w:multiLevelType w:val="multilevel"/>
    <w:tmpl w:val="C666D208"/>
    <w:lvl w:ilvl="0">
      <w:start w:val="1"/>
      <w:numFmt w:val="bullet"/>
      <w:lvlText w:val=""/>
      <w:lvlJc w:val="left"/>
      <w:pPr>
        <w:tabs>
          <w:tab w:val="num" w:pos="720"/>
        </w:tabs>
        <w:ind w:left="720" w:hanging="360"/>
      </w:pPr>
      <w:rPr>
        <w:rFonts w:ascii="Yu Gothic Light" w:hAnsi="Yu Gothic Light" w:hint="default"/>
        <w:sz w:val="20"/>
      </w:rPr>
    </w:lvl>
    <w:lvl w:ilvl="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24" w15:restartNumberingAfterBreak="0">
    <w:nsid w:val="6A272618"/>
    <w:multiLevelType w:val="multilevel"/>
    <w:tmpl w:val="61FEA6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abstractNum w:abstractNumId="25" w15:restartNumberingAfterBreak="0">
    <w:nsid w:val="740E1959"/>
    <w:multiLevelType w:val="hybridMultilevel"/>
    <w:tmpl w:val="FFFFFFFF"/>
    <w:lvl w:ilvl="0" w:tplc="53D23532">
      <w:start w:val="1"/>
      <w:numFmt w:val="bullet"/>
      <w:lvlText w:val=""/>
      <w:lvlJc w:val="left"/>
      <w:pPr>
        <w:ind w:left="720" w:hanging="360"/>
      </w:pPr>
      <w:rPr>
        <w:rFonts w:ascii="Symbol" w:hAnsi="Symbol" w:hint="default"/>
      </w:rPr>
    </w:lvl>
    <w:lvl w:ilvl="1" w:tplc="444CA084">
      <w:start w:val="1"/>
      <w:numFmt w:val="bullet"/>
      <w:lvlText w:val="-"/>
      <w:lvlJc w:val="left"/>
      <w:pPr>
        <w:ind w:left="1440" w:hanging="360"/>
      </w:pPr>
      <w:rPr>
        <w:rFonts w:ascii="Symbol" w:hAnsi="Symbol" w:hint="default"/>
      </w:rPr>
    </w:lvl>
    <w:lvl w:ilvl="2" w:tplc="5DD66F1A">
      <w:start w:val="1"/>
      <w:numFmt w:val="bullet"/>
      <w:lvlText w:val=""/>
      <w:lvlJc w:val="left"/>
      <w:pPr>
        <w:ind w:left="2160" w:hanging="360"/>
      </w:pPr>
      <w:rPr>
        <w:rFonts w:ascii="Wingdings" w:hAnsi="Wingdings" w:hint="default"/>
      </w:rPr>
    </w:lvl>
    <w:lvl w:ilvl="3" w:tplc="9258D3B8">
      <w:start w:val="1"/>
      <w:numFmt w:val="bullet"/>
      <w:lvlText w:val=""/>
      <w:lvlJc w:val="left"/>
      <w:pPr>
        <w:ind w:left="2880" w:hanging="360"/>
      </w:pPr>
      <w:rPr>
        <w:rFonts w:ascii="Symbol" w:hAnsi="Symbol" w:hint="default"/>
      </w:rPr>
    </w:lvl>
    <w:lvl w:ilvl="4" w:tplc="EB801AEA">
      <w:start w:val="1"/>
      <w:numFmt w:val="bullet"/>
      <w:lvlText w:val="o"/>
      <w:lvlJc w:val="left"/>
      <w:pPr>
        <w:ind w:left="3600" w:hanging="360"/>
      </w:pPr>
      <w:rPr>
        <w:rFonts w:ascii="Courier New" w:hAnsi="Courier New" w:hint="default"/>
      </w:rPr>
    </w:lvl>
    <w:lvl w:ilvl="5" w:tplc="E1FABDF4">
      <w:start w:val="1"/>
      <w:numFmt w:val="bullet"/>
      <w:lvlText w:val=""/>
      <w:lvlJc w:val="left"/>
      <w:pPr>
        <w:ind w:left="4320" w:hanging="360"/>
      </w:pPr>
      <w:rPr>
        <w:rFonts w:ascii="Wingdings" w:hAnsi="Wingdings" w:hint="default"/>
      </w:rPr>
    </w:lvl>
    <w:lvl w:ilvl="6" w:tplc="BF98DDDC">
      <w:start w:val="1"/>
      <w:numFmt w:val="bullet"/>
      <w:lvlText w:val=""/>
      <w:lvlJc w:val="left"/>
      <w:pPr>
        <w:ind w:left="5040" w:hanging="360"/>
      </w:pPr>
      <w:rPr>
        <w:rFonts w:ascii="Symbol" w:hAnsi="Symbol" w:hint="default"/>
      </w:rPr>
    </w:lvl>
    <w:lvl w:ilvl="7" w:tplc="BB58AFC2">
      <w:start w:val="1"/>
      <w:numFmt w:val="bullet"/>
      <w:lvlText w:val="o"/>
      <w:lvlJc w:val="left"/>
      <w:pPr>
        <w:ind w:left="5760" w:hanging="360"/>
      </w:pPr>
      <w:rPr>
        <w:rFonts w:ascii="Courier New" w:hAnsi="Courier New" w:hint="default"/>
      </w:rPr>
    </w:lvl>
    <w:lvl w:ilvl="8" w:tplc="27D68960">
      <w:start w:val="1"/>
      <w:numFmt w:val="bullet"/>
      <w:lvlText w:val=""/>
      <w:lvlJc w:val="left"/>
      <w:pPr>
        <w:ind w:left="6480" w:hanging="360"/>
      </w:pPr>
      <w:rPr>
        <w:rFonts w:ascii="Wingdings" w:hAnsi="Wingdings" w:hint="default"/>
      </w:rPr>
    </w:lvl>
  </w:abstractNum>
  <w:abstractNum w:abstractNumId="26" w15:restartNumberingAfterBreak="0">
    <w:nsid w:val="782E41E0"/>
    <w:multiLevelType w:val="multilevel"/>
    <w:tmpl w:val="C20840B8"/>
    <w:lvl w:ilvl="0">
      <w:start w:val="1"/>
      <w:numFmt w:val="bullet"/>
      <w:lvlText w:val=""/>
      <w:lvlJc w:val="left"/>
      <w:pPr>
        <w:ind w:left="1068" w:hanging="708"/>
      </w:pPr>
      <w:rPr>
        <w:rFonts w:ascii="Symbol" w:hAnsi="Symbol" w:hint="default"/>
        <w:color w:val="000000"/>
      </w:rPr>
    </w:lvl>
    <w:lvl w:ilvl="1">
      <w:start w:val="1"/>
      <w:numFmt w:val="bullet"/>
      <w:lvlText w:val="o"/>
      <w:lvlJc w:val="left"/>
      <w:pPr>
        <w:ind w:left="1440" w:hanging="360"/>
      </w:pPr>
      <w:rPr>
        <w:rFonts w:ascii="Calibri Light" w:eastAsia="Calibri Light" w:hAnsi="Calibri Light" w:cs="Calibri Light"/>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Calibri Light" w:eastAsia="Calibri Light" w:hAnsi="Calibri Light" w:cs="Calibri Light"/>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Calibri Light" w:eastAsia="Calibri Light" w:hAnsi="Calibri Light" w:cs="Calibri Light"/>
      </w:rPr>
    </w:lvl>
    <w:lvl w:ilvl="8">
      <w:start w:val="1"/>
      <w:numFmt w:val="bullet"/>
      <w:lvlText w:val="▪"/>
      <w:lvlJc w:val="left"/>
      <w:pPr>
        <w:ind w:left="6480" w:hanging="360"/>
      </w:pPr>
      <w:rPr>
        <w:rFonts w:ascii="Arial" w:eastAsia="Arial" w:hAnsi="Arial" w:cs="Arial"/>
      </w:rPr>
    </w:lvl>
  </w:abstractNum>
  <w:abstractNum w:abstractNumId="27" w15:restartNumberingAfterBreak="0">
    <w:nsid w:val="7BD97EE2"/>
    <w:multiLevelType w:val="multilevel"/>
    <w:tmpl w:val="2BEE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alibri Light" w:hAnsi="Calibri Light" w:hint="default"/>
        <w:sz w:val="20"/>
      </w:rPr>
    </w:lvl>
    <w:lvl w:ilvl="2" w:tentative="1">
      <w:start w:val="1"/>
      <w:numFmt w:val="bullet"/>
      <w:lvlText w:val=""/>
      <w:lvlJc w:val="left"/>
      <w:pPr>
        <w:tabs>
          <w:tab w:val="num" w:pos="2160"/>
        </w:tabs>
        <w:ind w:left="2160" w:hanging="360"/>
      </w:pPr>
      <w:rPr>
        <w:rFonts w:ascii="Yu Mincho" w:hAnsi="Yu Mincho" w:hint="default"/>
        <w:sz w:val="20"/>
      </w:rPr>
    </w:lvl>
    <w:lvl w:ilvl="3" w:tentative="1">
      <w:start w:val="1"/>
      <w:numFmt w:val="bullet"/>
      <w:lvlText w:val=""/>
      <w:lvlJc w:val="left"/>
      <w:pPr>
        <w:tabs>
          <w:tab w:val="num" w:pos="2880"/>
        </w:tabs>
        <w:ind w:left="2880" w:hanging="360"/>
      </w:pPr>
      <w:rPr>
        <w:rFonts w:ascii="Yu Mincho" w:hAnsi="Yu Mincho" w:hint="default"/>
        <w:sz w:val="20"/>
      </w:rPr>
    </w:lvl>
    <w:lvl w:ilvl="4" w:tentative="1">
      <w:start w:val="1"/>
      <w:numFmt w:val="bullet"/>
      <w:lvlText w:val=""/>
      <w:lvlJc w:val="left"/>
      <w:pPr>
        <w:tabs>
          <w:tab w:val="num" w:pos="3600"/>
        </w:tabs>
        <w:ind w:left="3600" w:hanging="360"/>
      </w:pPr>
      <w:rPr>
        <w:rFonts w:ascii="Yu Mincho" w:hAnsi="Yu Mincho" w:hint="default"/>
        <w:sz w:val="20"/>
      </w:rPr>
    </w:lvl>
    <w:lvl w:ilvl="5" w:tentative="1">
      <w:start w:val="1"/>
      <w:numFmt w:val="bullet"/>
      <w:lvlText w:val=""/>
      <w:lvlJc w:val="left"/>
      <w:pPr>
        <w:tabs>
          <w:tab w:val="num" w:pos="4320"/>
        </w:tabs>
        <w:ind w:left="4320" w:hanging="360"/>
      </w:pPr>
      <w:rPr>
        <w:rFonts w:ascii="Yu Mincho" w:hAnsi="Yu Mincho" w:hint="default"/>
        <w:sz w:val="20"/>
      </w:rPr>
    </w:lvl>
    <w:lvl w:ilvl="6" w:tentative="1">
      <w:start w:val="1"/>
      <w:numFmt w:val="bullet"/>
      <w:lvlText w:val=""/>
      <w:lvlJc w:val="left"/>
      <w:pPr>
        <w:tabs>
          <w:tab w:val="num" w:pos="5040"/>
        </w:tabs>
        <w:ind w:left="5040" w:hanging="360"/>
      </w:pPr>
      <w:rPr>
        <w:rFonts w:ascii="Yu Mincho" w:hAnsi="Yu Mincho" w:hint="default"/>
        <w:sz w:val="20"/>
      </w:rPr>
    </w:lvl>
    <w:lvl w:ilvl="7" w:tentative="1">
      <w:start w:val="1"/>
      <w:numFmt w:val="bullet"/>
      <w:lvlText w:val=""/>
      <w:lvlJc w:val="left"/>
      <w:pPr>
        <w:tabs>
          <w:tab w:val="num" w:pos="5760"/>
        </w:tabs>
        <w:ind w:left="5760" w:hanging="360"/>
      </w:pPr>
      <w:rPr>
        <w:rFonts w:ascii="Yu Mincho" w:hAnsi="Yu Mincho" w:hint="default"/>
        <w:sz w:val="20"/>
      </w:rPr>
    </w:lvl>
    <w:lvl w:ilvl="8" w:tentative="1">
      <w:start w:val="1"/>
      <w:numFmt w:val="bullet"/>
      <w:lvlText w:val=""/>
      <w:lvlJc w:val="left"/>
      <w:pPr>
        <w:tabs>
          <w:tab w:val="num" w:pos="6480"/>
        </w:tabs>
        <w:ind w:left="6480" w:hanging="360"/>
      </w:pPr>
      <w:rPr>
        <w:rFonts w:ascii="Yu Mincho" w:hAnsi="Yu Mincho" w:hint="default"/>
        <w:sz w:val="20"/>
      </w:rPr>
    </w:lvl>
  </w:abstractNum>
  <w:num w:numId="1">
    <w:abstractNumId w:val="18"/>
  </w:num>
  <w:num w:numId="2">
    <w:abstractNumId w:val="12"/>
  </w:num>
  <w:num w:numId="3">
    <w:abstractNumId w:val="5"/>
  </w:num>
  <w:num w:numId="4">
    <w:abstractNumId w:val="22"/>
  </w:num>
  <w:num w:numId="5">
    <w:abstractNumId w:val="1"/>
  </w:num>
  <w:num w:numId="6">
    <w:abstractNumId w:val="21"/>
  </w:num>
  <w:num w:numId="7">
    <w:abstractNumId w:val="16"/>
  </w:num>
  <w:num w:numId="8">
    <w:abstractNumId w:val="17"/>
  </w:num>
  <w:num w:numId="9">
    <w:abstractNumId w:val="6"/>
  </w:num>
  <w:num w:numId="10">
    <w:abstractNumId w:val="27"/>
  </w:num>
  <w:num w:numId="11">
    <w:abstractNumId w:val="9"/>
  </w:num>
  <w:num w:numId="12">
    <w:abstractNumId w:val="23"/>
  </w:num>
  <w:num w:numId="13">
    <w:abstractNumId w:val="19"/>
  </w:num>
  <w:num w:numId="14">
    <w:abstractNumId w:val="25"/>
  </w:num>
  <w:num w:numId="15">
    <w:abstractNumId w:val="20"/>
  </w:num>
  <w:num w:numId="16">
    <w:abstractNumId w:val="15"/>
  </w:num>
  <w:num w:numId="17">
    <w:abstractNumId w:val="14"/>
  </w:num>
  <w:num w:numId="18">
    <w:abstractNumId w:val="4"/>
  </w:num>
  <w:num w:numId="19">
    <w:abstractNumId w:val="8"/>
  </w:num>
  <w:num w:numId="20">
    <w:abstractNumId w:val="7"/>
  </w:num>
  <w:num w:numId="21">
    <w:abstractNumId w:val="2"/>
  </w:num>
  <w:num w:numId="22">
    <w:abstractNumId w:val="3"/>
  </w:num>
  <w:num w:numId="23">
    <w:abstractNumId w:val="24"/>
  </w:num>
  <w:num w:numId="24">
    <w:abstractNumId w:val="11"/>
  </w:num>
  <w:num w:numId="25">
    <w:abstractNumId w:val="0"/>
  </w:num>
  <w:num w:numId="26">
    <w:abstractNumId w:val="13"/>
  </w:num>
  <w:num w:numId="27">
    <w:abstractNumId w:val="26"/>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4A1"/>
    <w:rsid w:val="0000340E"/>
    <w:rsid w:val="00004DB8"/>
    <w:rsid w:val="0000556E"/>
    <w:rsid w:val="000109D2"/>
    <w:rsid w:val="00010B0A"/>
    <w:rsid w:val="00011375"/>
    <w:rsid w:val="00011A79"/>
    <w:rsid w:val="000121E0"/>
    <w:rsid w:val="00012B6B"/>
    <w:rsid w:val="00014635"/>
    <w:rsid w:val="00015979"/>
    <w:rsid w:val="00016CD8"/>
    <w:rsid w:val="00023027"/>
    <w:rsid w:val="000269DA"/>
    <w:rsid w:val="00033E5B"/>
    <w:rsid w:val="00034407"/>
    <w:rsid w:val="00044478"/>
    <w:rsid w:val="00047591"/>
    <w:rsid w:val="00064458"/>
    <w:rsid w:val="000674FF"/>
    <w:rsid w:val="000702B2"/>
    <w:rsid w:val="00070A5C"/>
    <w:rsid w:val="00071D3B"/>
    <w:rsid w:val="00071DF6"/>
    <w:rsid w:val="00071F82"/>
    <w:rsid w:val="00072D7A"/>
    <w:rsid w:val="0007339B"/>
    <w:rsid w:val="00073E47"/>
    <w:rsid w:val="00074DFC"/>
    <w:rsid w:val="00081D68"/>
    <w:rsid w:val="0008256E"/>
    <w:rsid w:val="00083A87"/>
    <w:rsid w:val="00085873"/>
    <w:rsid w:val="00091600"/>
    <w:rsid w:val="00093617"/>
    <w:rsid w:val="00094B9D"/>
    <w:rsid w:val="000A13C4"/>
    <w:rsid w:val="000A1C2D"/>
    <w:rsid w:val="000A5B32"/>
    <w:rsid w:val="000B4ACA"/>
    <w:rsid w:val="000B5B83"/>
    <w:rsid w:val="000C001B"/>
    <w:rsid w:val="000C0B1C"/>
    <w:rsid w:val="000C33CA"/>
    <w:rsid w:val="000C4DDF"/>
    <w:rsid w:val="000C532A"/>
    <w:rsid w:val="000C6C81"/>
    <w:rsid w:val="000D37C1"/>
    <w:rsid w:val="000D4FA6"/>
    <w:rsid w:val="000F5FD9"/>
    <w:rsid w:val="000F6AB8"/>
    <w:rsid w:val="000F7132"/>
    <w:rsid w:val="00103032"/>
    <w:rsid w:val="00104456"/>
    <w:rsid w:val="00106ED3"/>
    <w:rsid w:val="00115083"/>
    <w:rsid w:val="0012428E"/>
    <w:rsid w:val="00126250"/>
    <w:rsid w:val="0013013F"/>
    <w:rsid w:val="001362EF"/>
    <w:rsid w:val="00136619"/>
    <w:rsid w:val="00146C3B"/>
    <w:rsid w:val="001523BC"/>
    <w:rsid w:val="00152703"/>
    <w:rsid w:val="00157C75"/>
    <w:rsid w:val="00157E23"/>
    <w:rsid w:val="00161C03"/>
    <w:rsid w:val="00162826"/>
    <w:rsid w:val="00163415"/>
    <w:rsid w:val="00170FC0"/>
    <w:rsid w:val="001719BE"/>
    <w:rsid w:val="00173D6B"/>
    <w:rsid w:val="00173F81"/>
    <w:rsid w:val="0017600C"/>
    <w:rsid w:val="001760DB"/>
    <w:rsid w:val="00177730"/>
    <w:rsid w:val="00180CD7"/>
    <w:rsid w:val="00181686"/>
    <w:rsid w:val="00183E67"/>
    <w:rsid w:val="00190C72"/>
    <w:rsid w:val="00191C85"/>
    <w:rsid w:val="001A041D"/>
    <w:rsid w:val="001A62A1"/>
    <w:rsid w:val="001A7155"/>
    <w:rsid w:val="001A71EC"/>
    <w:rsid w:val="001B1ED1"/>
    <w:rsid w:val="001B2370"/>
    <w:rsid w:val="001B2A4A"/>
    <w:rsid w:val="001B4CB6"/>
    <w:rsid w:val="001B5137"/>
    <w:rsid w:val="001B8D93"/>
    <w:rsid w:val="001C3921"/>
    <w:rsid w:val="001C6122"/>
    <w:rsid w:val="001D0302"/>
    <w:rsid w:val="001D1C96"/>
    <w:rsid w:val="001D2EB7"/>
    <w:rsid w:val="001D630A"/>
    <w:rsid w:val="001E0226"/>
    <w:rsid w:val="001E0B8E"/>
    <w:rsid w:val="001E1593"/>
    <w:rsid w:val="001E4671"/>
    <w:rsid w:val="001E5B44"/>
    <w:rsid w:val="001E5C0E"/>
    <w:rsid w:val="001E6190"/>
    <w:rsid w:val="001E61F7"/>
    <w:rsid w:val="001F0815"/>
    <w:rsid w:val="001F3D39"/>
    <w:rsid w:val="001F7D59"/>
    <w:rsid w:val="0020116A"/>
    <w:rsid w:val="00201CDD"/>
    <w:rsid w:val="00211033"/>
    <w:rsid w:val="00211546"/>
    <w:rsid w:val="00213AF5"/>
    <w:rsid w:val="00216F2B"/>
    <w:rsid w:val="0023035D"/>
    <w:rsid w:val="00230BCE"/>
    <w:rsid w:val="00231E6E"/>
    <w:rsid w:val="00234ABA"/>
    <w:rsid w:val="00237F52"/>
    <w:rsid w:val="00243D87"/>
    <w:rsid w:val="00245066"/>
    <w:rsid w:val="00246A85"/>
    <w:rsid w:val="00246C34"/>
    <w:rsid w:val="0025024E"/>
    <w:rsid w:val="00251526"/>
    <w:rsid w:val="00256648"/>
    <w:rsid w:val="00256C2D"/>
    <w:rsid w:val="00266F8E"/>
    <w:rsid w:val="00267AD3"/>
    <w:rsid w:val="00272B5B"/>
    <w:rsid w:val="00274BB7"/>
    <w:rsid w:val="00275CE5"/>
    <w:rsid w:val="002766D5"/>
    <w:rsid w:val="002778EA"/>
    <w:rsid w:val="00277FB1"/>
    <w:rsid w:val="0028141E"/>
    <w:rsid w:val="002823BA"/>
    <w:rsid w:val="0028268E"/>
    <w:rsid w:val="00284924"/>
    <w:rsid w:val="00286C36"/>
    <w:rsid w:val="00290F91"/>
    <w:rsid w:val="002929B9"/>
    <w:rsid w:val="00292F2A"/>
    <w:rsid w:val="00296BE0"/>
    <w:rsid w:val="002A3165"/>
    <w:rsid w:val="002A3FF5"/>
    <w:rsid w:val="002A416D"/>
    <w:rsid w:val="002A7317"/>
    <w:rsid w:val="002A78E1"/>
    <w:rsid w:val="002B3AB9"/>
    <w:rsid w:val="002B66E4"/>
    <w:rsid w:val="002C277C"/>
    <w:rsid w:val="002D4ED7"/>
    <w:rsid w:val="002E158F"/>
    <w:rsid w:val="002E2F8D"/>
    <w:rsid w:val="002E4365"/>
    <w:rsid w:val="002E6D1A"/>
    <w:rsid w:val="002E6E85"/>
    <w:rsid w:val="002E713B"/>
    <w:rsid w:val="002F2536"/>
    <w:rsid w:val="002F5626"/>
    <w:rsid w:val="00302602"/>
    <w:rsid w:val="003029C0"/>
    <w:rsid w:val="0031075C"/>
    <w:rsid w:val="003137E5"/>
    <w:rsid w:val="00320918"/>
    <w:rsid w:val="00325421"/>
    <w:rsid w:val="00325D8E"/>
    <w:rsid w:val="00325FC2"/>
    <w:rsid w:val="00327FC3"/>
    <w:rsid w:val="00330493"/>
    <w:rsid w:val="00331CE0"/>
    <w:rsid w:val="00332C83"/>
    <w:rsid w:val="00335746"/>
    <w:rsid w:val="00335DD7"/>
    <w:rsid w:val="00340D01"/>
    <w:rsid w:val="003475C3"/>
    <w:rsid w:val="00350442"/>
    <w:rsid w:val="00351FEE"/>
    <w:rsid w:val="0036169A"/>
    <w:rsid w:val="0036196A"/>
    <w:rsid w:val="003659FF"/>
    <w:rsid w:val="00367752"/>
    <w:rsid w:val="003740FD"/>
    <w:rsid w:val="00374393"/>
    <w:rsid w:val="003753DD"/>
    <w:rsid w:val="00375508"/>
    <w:rsid w:val="0038082C"/>
    <w:rsid w:val="00387DD4"/>
    <w:rsid w:val="00390128"/>
    <w:rsid w:val="0039053F"/>
    <w:rsid w:val="00391FCE"/>
    <w:rsid w:val="00393490"/>
    <w:rsid w:val="00393696"/>
    <w:rsid w:val="0039402F"/>
    <w:rsid w:val="00395659"/>
    <w:rsid w:val="003969A5"/>
    <w:rsid w:val="003A0ADF"/>
    <w:rsid w:val="003A3C33"/>
    <w:rsid w:val="003A3FCE"/>
    <w:rsid w:val="003A5FBE"/>
    <w:rsid w:val="003A7150"/>
    <w:rsid w:val="003A7959"/>
    <w:rsid w:val="003B0F7F"/>
    <w:rsid w:val="003B26A6"/>
    <w:rsid w:val="003B4B0B"/>
    <w:rsid w:val="003B4FFE"/>
    <w:rsid w:val="003C0625"/>
    <w:rsid w:val="003C58BC"/>
    <w:rsid w:val="003C7820"/>
    <w:rsid w:val="003C7BDB"/>
    <w:rsid w:val="003D3392"/>
    <w:rsid w:val="003D3B3E"/>
    <w:rsid w:val="003E0394"/>
    <w:rsid w:val="003E6667"/>
    <w:rsid w:val="0040281B"/>
    <w:rsid w:val="00404D63"/>
    <w:rsid w:val="00407AC9"/>
    <w:rsid w:val="004117C2"/>
    <w:rsid w:val="0041404F"/>
    <w:rsid w:val="00416600"/>
    <w:rsid w:val="00416FBC"/>
    <w:rsid w:val="00420ADE"/>
    <w:rsid w:val="00421060"/>
    <w:rsid w:val="00423BB0"/>
    <w:rsid w:val="004243F0"/>
    <w:rsid w:val="0044088A"/>
    <w:rsid w:val="00440DF6"/>
    <w:rsid w:val="00443EBA"/>
    <w:rsid w:val="00445594"/>
    <w:rsid w:val="004473BB"/>
    <w:rsid w:val="00447444"/>
    <w:rsid w:val="00450BEF"/>
    <w:rsid w:val="00451CF5"/>
    <w:rsid w:val="00452CA5"/>
    <w:rsid w:val="00453DFB"/>
    <w:rsid w:val="00454266"/>
    <w:rsid w:val="00455DC6"/>
    <w:rsid w:val="00456320"/>
    <w:rsid w:val="00457A76"/>
    <w:rsid w:val="00462A57"/>
    <w:rsid w:val="00462B35"/>
    <w:rsid w:val="00463E56"/>
    <w:rsid w:val="00465499"/>
    <w:rsid w:val="00471027"/>
    <w:rsid w:val="0047109F"/>
    <w:rsid w:val="004741B8"/>
    <w:rsid w:val="00474881"/>
    <w:rsid w:val="00480AD8"/>
    <w:rsid w:val="00485818"/>
    <w:rsid w:val="00485B2A"/>
    <w:rsid w:val="00487C5C"/>
    <w:rsid w:val="004959F5"/>
    <w:rsid w:val="00495FAA"/>
    <w:rsid w:val="00496228"/>
    <w:rsid w:val="004A1EC2"/>
    <w:rsid w:val="004A2957"/>
    <w:rsid w:val="004A7891"/>
    <w:rsid w:val="004B500A"/>
    <w:rsid w:val="004C07D5"/>
    <w:rsid w:val="004C5128"/>
    <w:rsid w:val="004D0BF4"/>
    <w:rsid w:val="004D4E8A"/>
    <w:rsid w:val="004E071B"/>
    <w:rsid w:val="004E3271"/>
    <w:rsid w:val="004E3924"/>
    <w:rsid w:val="004E4E4B"/>
    <w:rsid w:val="004E576D"/>
    <w:rsid w:val="004E7DF6"/>
    <w:rsid w:val="004F2EB9"/>
    <w:rsid w:val="004F458C"/>
    <w:rsid w:val="00500B1A"/>
    <w:rsid w:val="00502BDA"/>
    <w:rsid w:val="00505DC8"/>
    <w:rsid w:val="00506CA9"/>
    <w:rsid w:val="00507800"/>
    <w:rsid w:val="00512AFA"/>
    <w:rsid w:val="0051740B"/>
    <w:rsid w:val="00522E63"/>
    <w:rsid w:val="005240C1"/>
    <w:rsid w:val="00530F3E"/>
    <w:rsid w:val="00531771"/>
    <w:rsid w:val="00531881"/>
    <w:rsid w:val="00532C56"/>
    <w:rsid w:val="005378DB"/>
    <w:rsid w:val="00540A3B"/>
    <w:rsid w:val="00541C55"/>
    <w:rsid w:val="005442AD"/>
    <w:rsid w:val="0055057C"/>
    <w:rsid w:val="00550A48"/>
    <w:rsid w:val="00552EE8"/>
    <w:rsid w:val="005538A4"/>
    <w:rsid w:val="00562C44"/>
    <w:rsid w:val="00571FE4"/>
    <w:rsid w:val="005804A1"/>
    <w:rsid w:val="00580D51"/>
    <w:rsid w:val="00582521"/>
    <w:rsid w:val="0058328C"/>
    <w:rsid w:val="005846A6"/>
    <w:rsid w:val="00584987"/>
    <w:rsid w:val="005864BD"/>
    <w:rsid w:val="00586C69"/>
    <w:rsid w:val="00587C87"/>
    <w:rsid w:val="00594774"/>
    <w:rsid w:val="00595EF1"/>
    <w:rsid w:val="005963E6"/>
    <w:rsid w:val="0059657D"/>
    <w:rsid w:val="0059664C"/>
    <w:rsid w:val="005A1CC6"/>
    <w:rsid w:val="005A1E0D"/>
    <w:rsid w:val="005B2FED"/>
    <w:rsid w:val="005B3688"/>
    <w:rsid w:val="005B790D"/>
    <w:rsid w:val="005C097B"/>
    <w:rsid w:val="005C1D03"/>
    <w:rsid w:val="005C4646"/>
    <w:rsid w:val="005C46A0"/>
    <w:rsid w:val="005C6603"/>
    <w:rsid w:val="005C6C8A"/>
    <w:rsid w:val="005D2431"/>
    <w:rsid w:val="005D3677"/>
    <w:rsid w:val="005D42DE"/>
    <w:rsid w:val="005D6F51"/>
    <w:rsid w:val="005D7FD3"/>
    <w:rsid w:val="005E0C12"/>
    <w:rsid w:val="005E39D2"/>
    <w:rsid w:val="005E4417"/>
    <w:rsid w:val="005E5A0F"/>
    <w:rsid w:val="005E7A36"/>
    <w:rsid w:val="005F2A78"/>
    <w:rsid w:val="005F4D9E"/>
    <w:rsid w:val="005F6014"/>
    <w:rsid w:val="005F67C0"/>
    <w:rsid w:val="005F7324"/>
    <w:rsid w:val="005F796F"/>
    <w:rsid w:val="0060544E"/>
    <w:rsid w:val="00605E88"/>
    <w:rsid w:val="0061084F"/>
    <w:rsid w:val="0061481B"/>
    <w:rsid w:val="00617B1E"/>
    <w:rsid w:val="0062553D"/>
    <w:rsid w:val="00625DD8"/>
    <w:rsid w:val="006264FA"/>
    <w:rsid w:val="006373DB"/>
    <w:rsid w:val="00644633"/>
    <w:rsid w:val="006470DC"/>
    <w:rsid w:val="00647343"/>
    <w:rsid w:val="00647760"/>
    <w:rsid w:val="006508B0"/>
    <w:rsid w:val="00651F44"/>
    <w:rsid w:val="00652BB3"/>
    <w:rsid w:val="00652F5E"/>
    <w:rsid w:val="006535D0"/>
    <w:rsid w:val="00657089"/>
    <w:rsid w:val="006631F9"/>
    <w:rsid w:val="006704E2"/>
    <w:rsid w:val="00672184"/>
    <w:rsid w:val="006722B3"/>
    <w:rsid w:val="006802E4"/>
    <w:rsid w:val="006807D5"/>
    <w:rsid w:val="00681961"/>
    <w:rsid w:val="00685AEC"/>
    <w:rsid w:val="00687C42"/>
    <w:rsid w:val="006917C8"/>
    <w:rsid w:val="0069344D"/>
    <w:rsid w:val="00694A62"/>
    <w:rsid w:val="006A4220"/>
    <w:rsid w:val="006B4EB3"/>
    <w:rsid w:val="006C5C01"/>
    <w:rsid w:val="006C6549"/>
    <w:rsid w:val="006C6F68"/>
    <w:rsid w:val="006D051A"/>
    <w:rsid w:val="006D1030"/>
    <w:rsid w:val="006D2755"/>
    <w:rsid w:val="006D34FF"/>
    <w:rsid w:val="006E11D1"/>
    <w:rsid w:val="006F368B"/>
    <w:rsid w:val="006F65B0"/>
    <w:rsid w:val="006F7999"/>
    <w:rsid w:val="00700AE4"/>
    <w:rsid w:val="00702C5D"/>
    <w:rsid w:val="007049DA"/>
    <w:rsid w:val="00710786"/>
    <w:rsid w:val="00711960"/>
    <w:rsid w:val="00712A7B"/>
    <w:rsid w:val="007133BC"/>
    <w:rsid w:val="00714F2A"/>
    <w:rsid w:val="00716DA5"/>
    <w:rsid w:val="007174E6"/>
    <w:rsid w:val="007248CC"/>
    <w:rsid w:val="00726A6C"/>
    <w:rsid w:val="00727F5B"/>
    <w:rsid w:val="007320FC"/>
    <w:rsid w:val="00734096"/>
    <w:rsid w:val="00735025"/>
    <w:rsid w:val="00745210"/>
    <w:rsid w:val="00745A15"/>
    <w:rsid w:val="00752255"/>
    <w:rsid w:val="00752578"/>
    <w:rsid w:val="00756727"/>
    <w:rsid w:val="00757059"/>
    <w:rsid w:val="00767F60"/>
    <w:rsid w:val="00772AD2"/>
    <w:rsid w:val="00773F97"/>
    <w:rsid w:val="00774392"/>
    <w:rsid w:val="00780B6D"/>
    <w:rsid w:val="00783E20"/>
    <w:rsid w:val="00785BA4"/>
    <w:rsid w:val="00787CB7"/>
    <w:rsid w:val="00795C99"/>
    <w:rsid w:val="007A0BD1"/>
    <w:rsid w:val="007A1854"/>
    <w:rsid w:val="007A58AE"/>
    <w:rsid w:val="007A69DA"/>
    <w:rsid w:val="007B392F"/>
    <w:rsid w:val="007B3F62"/>
    <w:rsid w:val="007B5918"/>
    <w:rsid w:val="007B6A38"/>
    <w:rsid w:val="007B7854"/>
    <w:rsid w:val="007C145D"/>
    <w:rsid w:val="007C1BD8"/>
    <w:rsid w:val="007C2E2B"/>
    <w:rsid w:val="007C6E66"/>
    <w:rsid w:val="007D3DA1"/>
    <w:rsid w:val="007D4415"/>
    <w:rsid w:val="007D6CC3"/>
    <w:rsid w:val="007E3F0A"/>
    <w:rsid w:val="007E4FA8"/>
    <w:rsid w:val="007E54A4"/>
    <w:rsid w:val="007E691A"/>
    <w:rsid w:val="007F0591"/>
    <w:rsid w:val="007F17B5"/>
    <w:rsid w:val="00800D3D"/>
    <w:rsid w:val="0080106D"/>
    <w:rsid w:val="00803EF2"/>
    <w:rsid w:val="0080420C"/>
    <w:rsid w:val="00804445"/>
    <w:rsid w:val="00804EFD"/>
    <w:rsid w:val="00811186"/>
    <w:rsid w:val="00812A02"/>
    <w:rsid w:val="008132CF"/>
    <w:rsid w:val="00817284"/>
    <w:rsid w:val="008214E5"/>
    <w:rsid w:val="00823A63"/>
    <w:rsid w:val="00825C29"/>
    <w:rsid w:val="0083081F"/>
    <w:rsid w:val="008319FE"/>
    <w:rsid w:val="00842256"/>
    <w:rsid w:val="00845FC5"/>
    <w:rsid w:val="008465F3"/>
    <w:rsid w:val="00846B48"/>
    <w:rsid w:val="0085005A"/>
    <w:rsid w:val="0085443B"/>
    <w:rsid w:val="00854E8B"/>
    <w:rsid w:val="00855BED"/>
    <w:rsid w:val="0086120E"/>
    <w:rsid w:val="00861C40"/>
    <w:rsid w:val="008678D4"/>
    <w:rsid w:val="00871638"/>
    <w:rsid w:val="00874A68"/>
    <w:rsid w:val="008755F1"/>
    <w:rsid w:val="00875A46"/>
    <w:rsid w:val="008760C9"/>
    <w:rsid w:val="008763B5"/>
    <w:rsid w:val="00877913"/>
    <w:rsid w:val="00882842"/>
    <w:rsid w:val="00883A8A"/>
    <w:rsid w:val="00883C93"/>
    <w:rsid w:val="00892BFA"/>
    <w:rsid w:val="00894856"/>
    <w:rsid w:val="008956CD"/>
    <w:rsid w:val="008A19B7"/>
    <w:rsid w:val="008A3E37"/>
    <w:rsid w:val="008A40D1"/>
    <w:rsid w:val="008A42CF"/>
    <w:rsid w:val="008A5C97"/>
    <w:rsid w:val="008A7B32"/>
    <w:rsid w:val="008B0CA7"/>
    <w:rsid w:val="008B0D63"/>
    <w:rsid w:val="008B2285"/>
    <w:rsid w:val="008B2437"/>
    <w:rsid w:val="008B50E1"/>
    <w:rsid w:val="008C1316"/>
    <w:rsid w:val="008C571C"/>
    <w:rsid w:val="008C6B7E"/>
    <w:rsid w:val="008C735B"/>
    <w:rsid w:val="008D09A8"/>
    <w:rsid w:val="008D560C"/>
    <w:rsid w:val="008D5FA3"/>
    <w:rsid w:val="008D7822"/>
    <w:rsid w:val="008D7F4B"/>
    <w:rsid w:val="008E03A7"/>
    <w:rsid w:val="008E0FD3"/>
    <w:rsid w:val="008E2A25"/>
    <w:rsid w:val="008E62AB"/>
    <w:rsid w:val="008E6C8B"/>
    <w:rsid w:val="008E7DCB"/>
    <w:rsid w:val="008F0179"/>
    <w:rsid w:val="008F33B6"/>
    <w:rsid w:val="008F5E39"/>
    <w:rsid w:val="00900580"/>
    <w:rsid w:val="00901BDC"/>
    <w:rsid w:val="00903EA0"/>
    <w:rsid w:val="0091376E"/>
    <w:rsid w:val="00916512"/>
    <w:rsid w:val="009176DE"/>
    <w:rsid w:val="00921D57"/>
    <w:rsid w:val="00924671"/>
    <w:rsid w:val="00930099"/>
    <w:rsid w:val="00932E28"/>
    <w:rsid w:val="009341CA"/>
    <w:rsid w:val="009346D2"/>
    <w:rsid w:val="0093688D"/>
    <w:rsid w:val="00937B23"/>
    <w:rsid w:val="009409F1"/>
    <w:rsid w:val="0094574E"/>
    <w:rsid w:val="009507D8"/>
    <w:rsid w:val="00950F65"/>
    <w:rsid w:val="00953E83"/>
    <w:rsid w:val="009550BD"/>
    <w:rsid w:val="00955B1F"/>
    <w:rsid w:val="00955E8B"/>
    <w:rsid w:val="00956509"/>
    <w:rsid w:val="00961D88"/>
    <w:rsid w:val="00963DFC"/>
    <w:rsid w:val="00970FAA"/>
    <w:rsid w:val="00973F81"/>
    <w:rsid w:val="009763DF"/>
    <w:rsid w:val="0097691F"/>
    <w:rsid w:val="00980888"/>
    <w:rsid w:val="00981214"/>
    <w:rsid w:val="009818DE"/>
    <w:rsid w:val="00983FB2"/>
    <w:rsid w:val="00986405"/>
    <w:rsid w:val="0098681C"/>
    <w:rsid w:val="00992733"/>
    <w:rsid w:val="00992BED"/>
    <w:rsid w:val="00993076"/>
    <w:rsid w:val="00996D99"/>
    <w:rsid w:val="00997CE7"/>
    <w:rsid w:val="00997E93"/>
    <w:rsid w:val="009A1BF8"/>
    <w:rsid w:val="009A5DA5"/>
    <w:rsid w:val="009A623D"/>
    <w:rsid w:val="009B3489"/>
    <w:rsid w:val="009B3EF2"/>
    <w:rsid w:val="009B6B8D"/>
    <w:rsid w:val="009D5AFC"/>
    <w:rsid w:val="009D60EB"/>
    <w:rsid w:val="009D7B49"/>
    <w:rsid w:val="009E11AB"/>
    <w:rsid w:val="009E1215"/>
    <w:rsid w:val="009E5FEA"/>
    <w:rsid w:val="009E61CC"/>
    <w:rsid w:val="009E65A5"/>
    <w:rsid w:val="009F170A"/>
    <w:rsid w:val="009F2B1F"/>
    <w:rsid w:val="009F504E"/>
    <w:rsid w:val="00A0341E"/>
    <w:rsid w:val="00A0345D"/>
    <w:rsid w:val="00A036B2"/>
    <w:rsid w:val="00A03DE8"/>
    <w:rsid w:val="00A04B81"/>
    <w:rsid w:val="00A05095"/>
    <w:rsid w:val="00A05BF3"/>
    <w:rsid w:val="00A207B8"/>
    <w:rsid w:val="00A20D43"/>
    <w:rsid w:val="00A22A99"/>
    <w:rsid w:val="00A2472F"/>
    <w:rsid w:val="00A27FFD"/>
    <w:rsid w:val="00A308D8"/>
    <w:rsid w:val="00A35AB6"/>
    <w:rsid w:val="00A3630A"/>
    <w:rsid w:val="00A37A7F"/>
    <w:rsid w:val="00A45236"/>
    <w:rsid w:val="00A45AF3"/>
    <w:rsid w:val="00A45ED2"/>
    <w:rsid w:val="00A461A8"/>
    <w:rsid w:val="00A5233E"/>
    <w:rsid w:val="00A60A6A"/>
    <w:rsid w:val="00A61D8F"/>
    <w:rsid w:val="00A63311"/>
    <w:rsid w:val="00A67106"/>
    <w:rsid w:val="00A74675"/>
    <w:rsid w:val="00A754FE"/>
    <w:rsid w:val="00A76F44"/>
    <w:rsid w:val="00A7726C"/>
    <w:rsid w:val="00A83299"/>
    <w:rsid w:val="00A84CB4"/>
    <w:rsid w:val="00A85F3A"/>
    <w:rsid w:val="00A903E8"/>
    <w:rsid w:val="00A928A0"/>
    <w:rsid w:val="00A9391B"/>
    <w:rsid w:val="00A95BE7"/>
    <w:rsid w:val="00A96E7F"/>
    <w:rsid w:val="00A97755"/>
    <w:rsid w:val="00AA1AD8"/>
    <w:rsid w:val="00AA3268"/>
    <w:rsid w:val="00AA5319"/>
    <w:rsid w:val="00AA5A91"/>
    <w:rsid w:val="00AA7C84"/>
    <w:rsid w:val="00AB1ED3"/>
    <w:rsid w:val="00AB3CDF"/>
    <w:rsid w:val="00AB5751"/>
    <w:rsid w:val="00AB595A"/>
    <w:rsid w:val="00AB604F"/>
    <w:rsid w:val="00AC20B2"/>
    <w:rsid w:val="00AC4069"/>
    <w:rsid w:val="00AD1924"/>
    <w:rsid w:val="00AD1C16"/>
    <w:rsid w:val="00AD1E90"/>
    <w:rsid w:val="00AD1F12"/>
    <w:rsid w:val="00AD25AF"/>
    <w:rsid w:val="00AD2663"/>
    <w:rsid w:val="00AD27B1"/>
    <w:rsid w:val="00AD2FEC"/>
    <w:rsid w:val="00AE28A6"/>
    <w:rsid w:val="00AE7170"/>
    <w:rsid w:val="00AE776C"/>
    <w:rsid w:val="00AF1F15"/>
    <w:rsid w:val="00AF304C"/>
    <w:rsid w:val="00AF30A8"/>
    <w:rsid w:val="00B04A6E"/>
    <w:rsid w:val="00B10812"/>
    <w:rsid w:val="00B12EE6"/>
    <w:rsid w:val="00B1597D"/>
    <w:rsid w:val="00B212AF"/>
    <w:rsid w:val="00B213A7"/>
    <w:rsid w:val="00B25AE3"/>
    <w:rsid w:val="00B269B0"/>
    <w:rsid w:val="00B300D5"/>
    <w:rsid w:val="00B3072A"/>
    <w:rsid w:val="00B3490A"/>
    <w:rsid w:val="00B35950"/>
    <w:rsid w:val="00B35A7E"/>
    <w:rsid w:val="00B36536"/>
    <w:rsid w:val="00B368B1"/>
    <w:rsid w:val="00B51E7E"/>
    <w:rsid w:val="00B52B52"/>
    <w:rsid w:val="00B52D09"/>
    <w:rsid w:val="00B52D98"/>
    <w:rsid w:val="00B54747"/>
    <w:rsid w:val="00B554A7"/>
    <w:rsid w:val="00B627CA"/>
    <w:rsid w:val="00B64B0A"/>
    <w:rsid w:val="00B70734"/>
    <w:rsid w:val="00B71CA5"/>
    <w:rsid w:val="00B7524F"/>
    <w:rsid w:val="00B75BCD"/>
    <w:rsid w:val="00B76F1D"/>
    <w:rsid w:val="00B80D13"/>
    <w:rsid w:val="00B81E34"/>
    <w:rsid w:val="00B82EDE"/>
    <w:rsid w:val="00B82F1B"/>
    <w:rsid w:val="00B83235"/>
    <w:rsid w:val="00B83CFA"/>
    <w:rsid w:val="00B8478A"/>
    <w:rsid w:val="00B93780"/>
    <w:rsid w:val="00B94403"/>
    <w:rsid w:val="00B960C1"/>
    <w:rsid w:val="00B96825"/>
    <w:rsid w:val="00BA03B6"/>
    <w:rsid w:val="00BA07AC"/>
    <w:rsid w:val="00BA1F0F"/>
    <w:rsid w:val="00BA5CAA"/>
    <w:rsid w:val="00BA60B9"/>
    <w:rsid w:val="00BA6655"/>
    <w:rsid w:val="00BB0066"/>
    <w:rsid w:val="00BB0819"/>
    <w:rsid w:val="00BB0C9C"/>
    <w:rsid w:val="00BB21D6"/>
    <w:rsid w:val="00BB3A30"/>
    <w:rsid w:val="00BB4E9F"/>
    <w:rsid w:val="00BB549C"/>
    <w:rsid w:val="00BB5B93"/>
    <w:rsid w:val="00BB5C7C"/>
    <w:rsid w:val="00BB6C71"/>
    <w:rsid w:val="00BC2F47"/>
    <w:rsid w:val="00BC669D"/>
    <w:rsid w:val="00BD478A"/>
    <w:rsid w:val="00BD6191"/>
    <w:rsid w:val="00BD725E"/>
    <w:rsid w:val="00BE0A97"/>
    <w:rsid w:val="00BE14E0"/>
    <w:rsid w:val="00BE4E5C"/>
    <w:rsid w:val="00BE55B8"/>
    <w:rsid w:val="00BF3BCD"/>
    <w:rsid w:val="00BF4EA3"/>
    <w:rsid w:val="00BF60D8"/>
    <w:rsid w:val="00BF79E8"/>
    <w:rsid w:val="00C00AD0"/>
    <w:rsid w:val="00C02A2F"/>
    <w:rsid w:val="00C05E94"/>
    <w:rsid w:val="00C178D5"/>
    <w:rsid w:val="00C203E0"/>
    <w:rsid w:val="00C21391"/>
    <w:rsid w:val="00C26BC1"/>
    <w:rsid w:val="00C34B9B"/>
    <w:rsid w:val="00C40D85"/>
    <w:rsid w:val="00C426D3"/>
    <w:rsid w:val="00C44B9F"/>
    <w:rsid w:val="00C51846"/>
    <w:rsid w:val="00C52E4F"/>
    <w:rsid w:val="00C53CBE"/>
    <w:rsid w:val="00C60BEA"/>
    <w:rsid w:val="00C60D75"/>
    <w:rsid w:val="00C60F6D"/>
    <w:rsid w:val="00C6243B"/>
    <w:rsid w:val="00C62B5F"/>
    <w:rsid w:val="00C62F2C"/>
    <w:rsid w:val="00C630C0"/>
    <w:rsid w:val="00C6615E"/>
    <w:rsid w:val="00C71465"/>
    <w:rsid w:val="00C720DA"/>
    <w:rsid w:val="00C727C6"/>
    <w:rsid w:val="00C73172"/>
    <w:rsid w:val="00C753D1"/>
    <w:rsid w:val="00C7745D"/>
    <w:rsid w:val="00C81864"/>
    <w:rsid w:val="00C8461C"/>
    <w:rsid w:val="00C84911"/>
    <w:rsid w:val="00C905C9"/>
    <w:rsid w:val="00C91E5F"/>
    <w:rsid w:val="00C91E70"/>
    <w:rsid w:val="00C93A57"/>
    <w:rsid w:val="00C97920"/>
    <w:rsid w:val="00C9A77B"/>
    <w:rsid w:val="00CA2B10"/>
    <w:rsid w:val="00CA353B"/>
    <w:rsid w:val="00CA46AA"/>
    <w:rsid w:val="00CA53E7"/>
    <w:rsid w:val="00CABB6D"/>
    <w:rsid w:val="00CB1141"/>
    <w:rsid w:val="00CB11CA"/>
    <w:rsid w:val="00CB407E"/>
    <w:rsid w:val="00CB49E0"/>
    <w:rsid w:val="00CB58D0"/>
    <w:rsid w:val="00CC11DA"/>
    <w:rsid w:val="00CC4965"/>
    <w:rsid w:val="00CC5982"/>
    <w:rsid w:val="00CC6042"/>
    <w:rsid w:val="00CCA447"/>
    <w:rsid w:val="00CD028A"/>
    <w:rsid w:val="00CD2099"/>
    <w:rsid w:val="00CD525A"/>
    <w:rsid w:val="00CE1D78"/>
    <w:rsid w:val="00CE232D"/>
    <w:rsid w:val="00CE3C62"/>
    <w:rsid w:val="00CE78E5"/>
    <w:rsid w:val="00CE7E26"/>
    <w:rsid w:val="00CF0F05"/>
    <w:rsid w:val="00CF60C7"/>
    <w:rsid w:val="00CF675F"/>
    <w:rsid w:val="00CF7426"/>
    <w:rsid w:val="00D03769"/>
    <w:rsid w:val="00D0507F"/>
    <w:rsid w:val="00D1140B"/>
    <w:rsid w:val="00D12907"/>
    <w:rsid w:val="00D21CF0"/>
    <w:rsid w:val="00D24495"/>
    <w:rsid w:val="00D24861"/>
    <w:rsid w:val="00D3235F"/>
    <w:rsid w:val="00D36B3D"/>
    <w:rsid w:val="00D4099E"/>
    <w:rsid w:val="00D4247C"/>
    <w:rsid w:val="00D4402B"/>
    <w:rsid w:val="00D45C9B"/>
    <w:rsid w:val="00D469AE"/>
    <w:rsid w:val="00D47C86"/>
    <w:rsid w:val="00D53B40"/>
    <w:rsid w:val="00D61231"/>
    <w:rsid w:val="00D62BF9"/>
    <w:rsid w:val="00D64AD0"/>
    <w:rsid w:val="00D7155C"/>
    <w:rsid w:val="00D72C29"/>
    <w:rsid w:val="00D744DF"/>
    <w:rsid w:val="00D75B07"/>
    <w:rsid w:val="00D8404F"/>
    <w:rsid w:val="00D85D49"/>
    <w:rsid w:val="00D962F3"/>
    <w:rsid w:val="00D96A67"/>
    <w:rsid w:val="00DA00B9"/>
    <w:rsid w:val="00DA0548"/>
    <w:rsid w:val="00DA56FE"/>
    <w:rsid w:val="00DA7250"/>
    <w:rsid w:val="00DA7668"/>
    <w:rsid w:val="00DA7F73"/>
    <w:rsid w:val="00DB22FF"/>
    <w:rsid w:val="00DB64B6"/>
    <w:rsid w:val="00DB6B8F"/>
    <w:rsid w:val="00DB74EC"/>
    <w:rsid w:val="00DB7BC0"/>
    <w:rsid w:val="00DC13BC"/>
    <w:rsid w:val="00DC1FC9"/>
    <w:rsid w:val="00DC202E"/>
    <w:rsid w:val="00DC3C07"/>
    <w:rsid w:val="00DC6719"/>
    <w:rsid w:val="00DC79CC"/>
    <w:rsid w:val="00DD2ABF"/>
    <w:rsid w:val="00DE015D"/>
    <w:rsid w:val="00DE565E"/>
    <w:rsid w:val="00DE7915"/>
    <w:rsid w:val="00DF2A06"/>
    <w:rsid w:val="00DF7405"/>
    <w:rsid w:val="00E040D5"/>
    <w:rsid w:val="00E1028F"/>
    <w:rsid w:val="00E1215A"/>
    <w:rsid w:val="00E14822"/>
    <w:rsid w:val="00E216B8"/>
    <w:rsid w:val="00E233BC"/>
    <w:rsid w:val="00E25250"/>
    <w:rsid w:val="00E3279F"/>
    <w:rsid w:val="00E35024"/>
    <w:rsid w:val="00E4134C"/>
    <w:rsid w:val="00E4324F"/>
    <w:rsid w:val="00E50A3E"/>
    <w:rsid w:val="00E56F1C"/>
    <w:rsid w:val="00E57171"/>
    <w:rsid w:val="00E65D27"/>
    <w:rsid w:val="00E709B0"/>
    <w:rsid w:val="00E70A5C"/>
    <w:rsid w:val="00E74FBB"/>
    <w:rsid w:val="00E7539B"/>
    <w:rsid w:val="00E75984"/>
    <w:rsid w:val="00E7709A"/>
    <w:rsid w:val="00E776C2"/>
    <w:rsid w:val="00E8363E"/>
    <w:rsid w:val="00E84D60"/>
    <w:rsid w:val="00E87032"/>
    <w:rsid w:val="00E909E8"/>
    <w:rsid w:val="00E90A38"/>
    <w:rsid w:val="00EA31FB"/>
    <w:rsid w:val="00EA7D05"/>
    <w:rsid w:val="00EC0AB2"/>
    <w:rsid w:val="00EC379A"/>
    <w:rsid w:val="00EC51A3"/>
    <w:rsid w:val="00EC599F"/>
    <w:rsid w:val="00ED0361"/>
    <w:rsid w:val="00ED1B03"/>
    <w:rsid w:val="00ED2730"/>
    <w:rsid w:val="00ED5D43"/>
    <w:rsid w:val="00EE1CF9"/>
    <w:rsid w:val="00EE3FCA"/>
    <w:rsid w:val="00EF4195"/>
    <w:rsid w:val="00EF547C"/>
    <w:rsid w:val="00EF596F"/>
    <w:rsid w:val="00EF5D65"/>
    <w:rsid w:val="00EF65B5"/>
    <w:rsid w:val="00F031BE"/>
    <w:rsid w:val="00F061F1"/>
    <w:rsid w:val="00F0743C"/>
    <w:rsid w:val="00F10155"/>
    <w:rsid w:val="00F139CF"/>
    <w:rsid w:val="00F13D51"/>
    <w:rsid w:val="00F21897"/>
    <w:rsid w:val="00F222E0"/>
    <w:rsid w:val="00F23989"/>
    <w:rsid w:val="00F264B6"/>
    <w:rsid w:val="00F27F6A"/>
    <w:rsid w:val="00F32B89"/>
    <w:rsid w:val="00F35543"/>
    <w:rsid w:val="00F41F88"/>
    <w:rsid w:val="00F440C7"/>
    <w:rsid w:val="00F45D7A"/>
    <w:rsid w:val="00F474A7"/>
    <w:rsid w:val="00F50DF5"/>
    <w:rsid w:val="00F522DA"/>
    <w:rsid w:val="00F527B7"/>
    <w:rsid w:val="00F538CD"/>
    <w:rsid w:val="00F55DD0"/>
    <w:rsid w:val="00F62562"/>
    <w:rsid w:val="00F63B1C"/>
    <w:rsid w:val="00F63B86"/>
    <w:rsid w:val="00F70437"/>
    <w:rsid w:val="00F71D85"/>
    <w:rsid w:val="00F7355C"/>
    <w:rsid w:val="00F81E5F"/>
    <w:rsid w:val="00F81EEF"/>
    <w:rsid w:val="00F85125"/>
    <w:rsid w:val="00F86164"/>
    <w:rsid w:val="00F87294"/>
    <w:rsid w:val="00F87FF9"/>
    <w:rsid w:val="00F90F41"/>
    <w:rsid w:val="00F911B5"/>
    <w:rsid w:val="00F94DE8"/>
    <w:rsid w:val="00F94FE8"/>
    <w:rsid w:val="00FA0983"/>
    <w:rsid w:val="00FA3AA2"/>
    <w:rsid w:val="00FA3DF3"/>
    <w:rsid w:val="00FA406E"/>
    <w:rsid w:val="00FB0077"/>
    <w:rsid w:val="00FB2EAA"/>
    <w:rsid w:val="00FB3114"/>
    <w:rsid w:val="00FB68F3"/>
    <w:rsid w:val="00FC0281"/>
    <w:rsid w:val="00FC20EC"/>
    <w:rsid w:val="00FC41B1"/>
    <w:rsid w:val="00FD17CB"/>
    <w:rsid w:val="00FD5741"/>
    <w:rsid w:val="00FE4D2A"/>
    <w:rsid w:val="00FE5683"/>
    <w:rsid w:val="00FE6FFF"/>
    <w:rsid w:val="00FF34A3"/>
    <w:rsid w:val="00FF5237"/>
    <w:rsid w:val="00FF56F3"/>
    <w:rsid w:val="00FF6A7A"/>
    <w:rsid w:val="00FF6ABA"/>
    <w:rsid w:val="00FF747A"/>
    <w:rsid w:val="0132EB93"/>
    <w:rsid w:val="014356A1"/>
    <w:rsid w:val="017C6457"/>
    <w:rsid w:val="018D6029"/>
    <w:rsid w:val="01953110"/>
    <w:rsid w:val="01EC8658"/>
    <w:rsid w:val="0200B50D"/>
    <w:rsid w:val="02124BF5"/>
    <w:rsid w:val="021A397B"/>
    <w:rsid w:val="0271B5FA"/>
    <w:rsid w:val="0285BBFB"/>
    <w:rsid w:val="02945CCC"/>
    <w:rsid w:val="029D8A12"/>
    <w:rsid w:val="02B71AD7"/>
    <w:rsid w:val="02F1F736"/>
    <w:rsid w:val="030AE061"/>
    <w:rsid w:val="030B74F2"/>
    <w:rsid w:val="0350C470"/>
    <w:rsid w:val="035C10C4"/>
    <w:rsid w:val="03680293"/>
    <w:rsid w:val="036AF525"/>
    <w:rsid w:val="038ADD35"/>
    <w:rsid w:val="0402BCA8"/>
    <w:rsid w:val="0411AD81"/>
    <w:rsid w:val="04302D2D"/>
    <w:rsid w:val="045F9473"/>
    <w:rsid w:val="04772E25"/>
    <w:rsid w:val="049EDFE5"/>
    <w:rsid w:val="04A65F8D"/>
    <w:rsid w:val="04ACAFAA"/>
    <w:rsid w:val="04B687EC"/>
    <w:rsid w:val="04BB2029"/>
    <w:rsid w:val="04EC9FDD"/>
    <w:rsid w:val="0553E648"/>
    <w:rsid w:val="05581E8F"/>
    <w:rsid w:val="0571A131"/>
    <w:rsid w:val="058612AF"/>
    <w:rsid w:val="0602571B"/>
    <w:rsid w:val="06252E97"/>
    <w:rsid w:val="06C9AB27"/>
    <w:rsid w:val="06F456B7"/>
    <w:rsid w:val="06F5818A"/>
    <w:rsid w:val="078E1124"/>
    <w:rsid w:val="079FC49F"/>
    <w:rsid w:val="07E9C280"/>
    <w:rsid w:val="0827B3C4"/>
    <w:rsid w:val="0837DFAE"/>
    <w:rsid w:val="08830D49"/>
    <w:rsid w:val="08B8F6B5"/>
    <w:rsid w:val="08C672E6"/>
    <w:rsid w:val="08E090B7"/>
    <w:rsid w:val="090E5F2D"/>
    <w:rsid w:val="090E6803"/>
    <w:rsid w:val="0920A0BB"/>
    <w:rsid w:val="09333C28"/>
    <w:rsid w:val="093C55E4"/>
    <w:rsid w:val="0952D23A"/>
    <w:rsid w:val="097C6283"/>
    <w:rsid w:val="098B88AF"/>
    <w:rsid w:val="098F0609"/>
    <w:rsid w:val="09A73179"/>
    <w:rsid w:val="09A9FBDD"/>
    <w:rsid w:val="09B84AB2"/>
    <w:rsid w:val="0AD8DA48"/>
    <w:rsid w:val="0AF6BFB7"/>
    <w:rsid w:val="0B227DD2"/>
    <w:rsid w:val="0B5EBD0E"/>
    <w:rsid w:val="0B84B3C9"/>
    <w:rsid w:val="0B8B31BB"/>
    <w:rsid w:val="0BD2E21C"/>
    <w:rsid w:val="0BD83963"/>
    <w:rsid w:val="0BDC78CA"/>
    <w:rsid w:val="0BDDFDAC"/>
    <w:rsid w:val="0C00DE59"/>
    <w:rsid w:val="0C103E17"/>
    <w:rsid w:val="0C12B316"/>
    <w:rsid w:val="0C1BC6E4"/>
    <w:rsid w:val="0C2D7D9D"/>
    <w:rsid w:val="0C8BDDC6"/>
    <w:rsid w:val="0CA8548B"/>
    <w:rsid w:val="0CD1265A"/>
    <w:rsid w:val="0D194477"/>
    <w:rsid w:val="0D1FC86C"/>
    <w:rsid w:val="0D534513"/>
    <w:rsid w:val="0D88E2C1"/>
    <w:rsid w:val="0DB0CAFC"/>
    <w:rsid w:val="0DEDD50A"/>
    <w:rsid w:val="0DF82177"/>
    <w:rsid w:val="0E2A056F"/>
    <w:rsid w:val="0E6727BD"/>
    <w:rsid w:val="0E8D3F1D"/>
    <w:rsid w:val="0EB6C326"/>
    <w:rsid w:val="0EC0E83F"/>
    <w:rsid w:val="0EDAF018"/>
    <w:rsid w:val="0F496B8C"/>
    <w:rsid w:val="0F60DAB4"/>
    <w:rsid w:val="0FADBE17"/>
    <w:rsid w:val="0FB122AE"/>
    <w:rsid w:val="10279C4B"/>
    <w:rsid w:val="109C3618"/>
    <w:rsid w:val="109CBE06"/>
    <w:rsid w:val="10B0C9EF"/>
    <w:rsid w:val="10B60647"/>
    <w:rsid w:val="10B9B0AD"/>
    <w:rsid w:val="10BFD786"/>
    <w:rsid w:val="10CEED48"/>
    <w:rsid w:val="10FCAB15"/>
    <w:rsid w:val="11152E62"/>
    <w:rsid w:val="112D7DC4"/>
    <w:rsid w:val="1144E915"/>
    <w:rsid w:val="1165ECFB"/>
    <w:rsid w:val="1189DBE5"/>
    <w:rsid w:val="118F9368"/>
    <w:rsid w:val="1196E07C"/>
    <w:rsid w:val="11FC8900"/>
    <w:rsid w:val="120040BC"/>
    <w:rsid w:val="121A4A69"/>
    <w:rsid w:val="1227932D"/>
    <w:rsid w:val="124C9A50"/>
    <w:rsid w:val="125F2D58"/>
    <w:rsid w:val="12870A61"/>
    <w:rsid w:val="1289053D"/>
    <w:rsid w:val="128CABA2"/>
    <w:rsid w:val="12CD1856"/>
    <w:rsid w:val="12CFDD0E"/>
    <w:rsid w:val="12E7104F"/>
    <w:rsid w:val="12FA74D0"/>
    <w:rsid w:val="130C531C"/>
    <w:rsid w:val="131DEE13"/>
    <w:rsid w:val="1399E515"/>
    <w:rsid w:val="139C111D"/>
    <w:rsid w:val="13B47899"/>
    <w:rsid w:val="142F0F2B"/>
    <w:rsid w:val="1445E5BB"/>
    <w:rsid w:val="144B39AD"/>
    <w:rsid w:val="14560A02"/>
    <w:rsid w:val="14D9716B"/>
    <w:rsid w:val="15089A2C"/>
    <w:rsid w:val="151909F6"/>
    <w:rsid w:val="158E53F1"/>
    <w:rsid w:val="15A365D7"/>
    <w:rsid w:val="15BFE1C9"/>
    <w:rsid w:val="15CC9514"/>
    <w:rsid w:val="15CF750F"/>
    <w:rsid w:val="15F8FDC3"/>
    <w:rsid w:val="162D7A39"/>
    <w:rsid w:val="1634FD68"/>
    <w:rsid w:val="16426F01"/>
    <w:rsid w:val="165491E7"/>
    <w:rsid w:val="1677C09C"/>
    <w:rsid w:val="169FEECE"/>
    <w:rsid w:val="16D7B65B"/>
    <w:rsid w:val="16EAA60B"/>
    <w:rsid w:val="170DDAFB"/>
    <w:rsid w:val="1713C222"/>
    <w:rsid w:val="1729D9B2"/>
    <w:rsid w:val="1738BB5C"/>
    <w:rsid w:val="1758D7BC"/>
    <w:rsid w:val="1768D409"/>
    <w:rsid w:val="17875131"/>
    <w:rsid w:val="17A26FBA"/>
    <w:rsid w:val="17D33CEC"/>
    <w:rsid w:val="18284D57"/>
    <w:rsid w:val="184D1A27"/>
    <w:rsid w:val="1879009A"/>
    <w:rsid w:val="187CAD04"/>
    <w:rsid w:val="18C5D319"/>
    <w:rsid w:val="18E63D09"/>
    <w:rsid w:val="18FB563C"/>
    <w:rsid w:val="190311E6"/>
    <w:rsid w:val="190FCF4A"/>
    <w:rsid w:val="191CD43F"/>
    <w:rsid w:val="19204047"/>
    <w:rsid w:val="1951918C"/>
    <w:rsid w:val="1959A650"/>
    <w:rsid w:val="1985027D"/>
    <w:rsid w:val="19A77759"/>
    <w:rsid w:val="19B7E534"/>
    <w:rsid w:val="19EC8F05"/>
    <w:rsid w:val="1A0DE211"/>
    <w:rsid w:val="1A0FA6B6"/>
    <w:rsid w:val="1A1B0EFD"/>
    <w:rsid w:val="1A222BCE"/>
    <w:rsid w:val="1A40AF2A"/>
    <w:rsid w:val="1A4C8D18"/>
    <w:rsid w:val="1A9AAF83"/>
    <w:rsid w:val="1AA46B3F"/>
    <w:rsid w:val="1AAFB764"/>
    <w:rsid w:val="1ABC10A8"/>
    <w:rsid w:val="1AE64DE2"/>
    <w:rsid w:val="1AF92AA8"/>
    <w:rsid w:val="1B2D5A33"/>
    <w:rsid w:val="1B2DD204"/>
    <w:rsid w:val="1B373275"/>
    <w:rsid w:val="1B427AEB"/>
    <w:rsid w:val="1B458C1D"/>
    <w:rsid w:val="1B546368"/>
    <w:rsid w:val="1B5AAEDA"/>
    <w:rsid w:val="1B702778"/>
    <w:rsid w:val="1B705117"/>
    <w:rsid w:val="1B871FDE"/>
    <w:rsid w:val="1BE97549"/>
    <w:rsid w:val="1BF5E511"/>
    <w:rsid w:val="1C0736D9"/>
    <w:rsid w:val="1C0FDB78"/>
    <w:rsid w:val="1C579ACA"/>
    <w:rsid w:val="1C781EE1"/>
    <w:rsid w:val="1CBE1A9C"/>
    <w:rsid w:val="1CF6A668"/>
    <w:rsid w:val="1D34809C"/>
    <w:rsid w:val="1D383CE0"/>
    <w:rsid w:val="1D3A3E61"/>
    <w:rsid w:val="1D7A03C3"/>
    <w:rsid w:val="1DB16994"/>
    <w:rsid w:val="1DC03D55"/>
    <w:rsid w:val="1DEF4FE3"/>
    <w:rsid w:val="1E778EF7"/>
    <w:rsid w:val="1E83F138"/>
    <w:rsid w:val="1E854658"/>
    <w:rsid w:val="1EA4AB36"/>
    <w:rsid w:val="1EA94036"/>
    <w:rsid w:val="1EEF95BE"/>
    <w:rsid w:val="1EF7DC71"/>
    <w:rsid w:val="1EFE4FC0"/>
    <w:rsid w:val="1F01529A"/>
    <w:rsid w:val="1F256D53"/>
    <w:rsid w:val="1F2FE0C9"/>
    <w:rsid w:val="1F3674AC"/>
    <w:rsid w:val="1F63B987"/>
    <w:rsid w:val="1F7B9351"/>
    <w:rsid w:val="1F89EAB4"/>
    <w:rsid w:val="1F9EEDF0"/>
    <w:rsid w:val="1FA61E4E"/>
    <w:rsid w:val="1FC25F64"/>
    <w:rsid w:val="1FCACEFC"/>
    <w:rsid w:val="1FF23198"/>
    <w:rsid w:val="1FFB60FF"/>
    <w:rsid w:val="203C01B8"/>
    <w:rsid w:val="205FDD30"/>
    <w:rsid w:val="20904F98"/>
    <w:rsid w:val="20973FC1"/>
    <w:rsid w:val="20D49ACF"/>
    <w:rsid w:val="21161ADE"/>
    <w:rsid w:val="215EE6F7"/>
    <w:rsid w:val="218193BE"/>
    <w:rsid w:val="2191AC52"/>
    <w:rsid w:val="2191B706"/>
    <w:rsid w:val="21B197FF"/>
    <w:rsid w:val="21CA6A40"/>
    <w:rsid w:val="22366D9F"/>
    <w:rsid w:val="228F2213"/>
    <w:rsid w:val="2299A094"/>
    <w:rsid w:val="231DDDFA"/>
    <w:rsid w:val="232A259E"/>
    <w:rsid w:val="233BACB4"/>
    <w:rsid w:val="236FE637"/>
    <w:rsid w:val="23A03036"/>
    <w:rsid w:val="23DB924D"/>
    <w:rsid w:val="23E2E363"/>
    <w:rsid w:val="2423060E"/>
    <w:rsid w:val="2430A560"/>
    <w:rsid w:val="2433B799"/>
    <w:rsid w:val="245A6F9B"/>
    <w:rsid w:val="245CD6F0"/>
    <w:rsid w:val="247A0EA4"/>
    <w:rsid w:val="24B5D3BD"/>
    <w:rsid w:val="24CBA0DE"/>
    <w:rsid w:val="24ED8BE1"/>
    <w:rsid w:val="24F00089"/>
    <w:rsid w:val="24F3778A"/>
    <w:rsid w:val="25144737"/>
    <w:rsid w:val="25420BDB"/>
    <w:rsid w:val="2549BF3D"/>
    <w:rsid w:val="2553AD1B"/>
    <w:rsid w:val="2559DABE"/>
    <w:rsid w:val="258BB3BB"/>
    <w:rsid w:val="25B01FA8"/>
    <w:rsid w:val="25E12023"/>
    <w:rsid w:val="25ECAF7D"/>
    <w:rsid w:val="25FC3BA6"/>
    <w:rsid w:val="2605E0C9"/>
    <w:rsid w:val="26134B32"/>
    <w:rsid w:val="26387A1E"/>
    <w:rsid w:val="26421339"/>
    <w:rsid w:val="2653E588"/>
    <w:rsid w:val="26D93A4F"/>
    <w:rsid w:val="26EB79C0"/>
    <w:rsid w:val="26EC0C10"/>
    <w:rsid w:val="26F0CA85"/>
    <w:rsid w:val="27256B61"/>
    <w:rsid w:val="273416A4"/>
    <w:rsid w:val="27392885"/>
    <w:rsid w:val="27462498"/>
    <w:rsid w:val="27C3A704"/>
    <w:rsid w:val="27E30DFA"/>
    <w:rsid w:val="27EEE6B4"/>
    <w:rsid w:val="282E157D"/>
    <w:rsid w:val="286632E5"/>
    <w:rsid w:val="28C6011F"/>
    <w:rsid w:val="28CADA75"/>
    <w:rsid w:val="28DAD3D6"/>
    <w:rsid w:val="28F6BD04"/>
    <w:rsid w:val="293A8503"/>
    <w:rsid w:val="293F5DFD"/>
    <w:rsid w:val="295B1AF0"/>
    <w:rsid w:val="29607384"/>
    <w:rsid w:val="29726B0F"/>
    <w:rsid w:val="299660FA"/>
    <w:rsid w:val="29BB22D6"/>
    <w:rsid w:val="29C59B56"/>
    <w:rsid w:val="29C69E44"/>
    <w:rsid w:val="29D875C1"/>
    <w:rsid w:val="29F9EDEB"/>
    <w:rsid w:val="2A2D20A3"/>
    <w:rsid w:val="2A2E7321"/>
    <w:rsid w:val="2A61D180"/>
    <w:rsid w:val="2A6CB90F"/>
    <w:rsid w:val="2A9E02F7"/>
    <w:rsid w:val="2AD65564"/>
    <w:rsid w:val="2AF58528"/>
    <w:rsid w:val="2AFC9001"/>
    <w:rsid w:val="2B57CA46"/>
    <w:rsid w:val="2B5A487A"/>
    <w:rsid w:val="2B763F33"/>
    <w:rsid w:val="2B7BF560"/>
    <w:rsid w:val="2BD68756"/>
    <w:rsid w:val="2C0EA94A"/>
    <w:rsid w:val="2C38BF22"/>
    <w:rsid w:val="2C3C0D0B"/>
    <w:rsid w:val="2C52A195"/>
    <w:rsid w:val="2C78B927"/>
    <w:rsid w:val="2C992EFA"/>
    <w:rsid w:val="2CA7439E"/>
    <w:rsid w:val="2D056CB3"/>
    <w:rsid w:val="2D38AC23"/>
    <w:rsid w:val="2D90B615"/>
    <w:rsid w:val="2DD00991"/>
    <w:rsid w:val="2DDF942B"/>
    <w:rsid w:val="2E1512E8"/>
    <w:rsid w:val="2E254472"/>
    <w:rsid w:val="2E2C46C8"/>
    <w:rsid w:val="2E5D1B06"/>
    <w:rsid w:val="2E5FE898"/>
    <w:rsid w:val="2EA76CAF"/>
    <w:rsid w:val="2EAEF480"/>
    <w:rsid w:val="2EE508D0"/>
    <w:rsid w:val="2EEECC16"/>
    <w:rsid w:val="2F2A4F6A"/>
    <w:rsid w:val="2F33EE86"/>
    <w:rsid w:val="2F94F670"/>
    <w:rsid w:val="2FBB0848"/>
    <w:rsid w:val="2FBE9A06"/>
    <w:rsid w:val="2FE0A975"/>
    <w:rsid w:val="2FE81D93"/>
    <w:rsid w:val="2FEEE9CC"/>
    <w:rsid w:val="30607F45"/>
    <w:rsid w:val="306DDCB2"/>
    <w:rsid w:val="309471D7"/>
    <w:rsid w:val="30F23E70"/>
    <w:rsid w:val="30F6D0FF"/>
    <w:rsid w:val="3113DF10"/>
    <w:rsid w:val="311BB00C"/>
    <w:rsid w:val="3126353A"/>
    <w:rsid w:val="312ABC5F"/>
    <w:rsid w:val="315E2152"/>
    <w:rsid w:val="3167FFCC"/>
    <w:rsid w:val="318EA7C4"/>
    <w:rsid w:val="322A2A83"/>
    <w:rsid w:val="323B6D3C"/>
    <w:rsid w:val="32440D66"/>
    <w:rsid w:val="3255AF58"/>
    <w:rsid w:val="3260D270"/>
    <w:rsid w:val="329124BA"/>
    <w:rsid w:val="329373B3"/>
    <w:rsid w:val="32E1EAC4"/>
    <w:rsid w:val="32E35CD2"/>
    <w:rsid w:val="32E51FD0"/>
    <w:rsid w:val="32FE3C6A"/>
    <w:rsid w:val="3310EF01"/>
    <w:rsid w:val="331209AC"/>
    <w:rsid w:val="331CDE59"/>
    <w:rsid w:val="331E1712"/>
    <w:rsid w:val="3337C565"/>
    <w:rsid w:val="334994CA"/>
    <w:rsid w:val="336BE48C"/>
    <w:rsid w:val="336E6F64"/>
    <w:rsid w:val="33754218"/>
    <w:rsid w:val="337DDDAF"/>
    <w:rsid w:val="3387D688"/>
    <w:rsid w:val="338D5CC9"/>
    <w:rsid w:val="34208F4A"/>
    <w:rsid w:val="342802FE"/>
    <w:rsid w:val="344C0C43"/>
    <w:rsid w:val="349883B3"/>
    <w:rsid w:val="34B7B55D"/>
    <w:rsid w:val="34BD2945"/>
    <w:rsid w:val="34D4CB31"/>
    <w:rsid w:val="35119C49"/>
    <w:rsid w:val="3579CDD0"/>
    <w:rsid w:val="35CDA8F4"/>
    <w:rsid w:val="35E9E248"/>
    <w:rsid w:val="35F318A2"/>
    <w:rsid w:val="36091AC2"/>
    <w:rsid w:val="3622D9D2"/>
    <w:rsid w:val="362A0A91"/>
    <w:rsid w:val="36547F1B"/>
    <w:rsid w:val="36BE05F3"/>
    <w:rsid w:val="36BF774A"/>
    <w:rsid w:val="36E38DFF"/>
    <w:rsid w:val="36FAF290"/>
    <w:rsid w:val="37211420"/>
    <w:rsid w:val="375CDAB3"/>
    <w:rsid w:val="37798DF5"/>
    <w:rsid w:val="377BBBE2"/>
    <w:rsid w:val="377FF769"/>
    <w:rsid w:val="379F7CA3"/>
    <w:rsid w:val="37B0C53C"/>
    <w:rsid w:val="37B909E1"/>
    <w:rsid w:val="37CE3718"/>
    <w:rsid w:val="37EB8E63"/>
    <w:rsid w:val="37F18835"/>
    <w:rsid w:val="38246C26"/>
    <w:rsid w:val="38744D4C"/>
    <w:rsid w:val="388A7915"/>
    <w:rsid w:val="38AF2105"/>
    <w:rsid w:val="38D8E4CB"/>
    <w:rsid w:val="38F685FF"/>
    <w:rsid w:val="390775D6"/>
    <w:rsid w:val="39136674"/>
    <w:rsid w:val="39249610"/>
    <w:rsid w:val="392745E2"/>
    <w:rsid w:val="3928C24D"/>
    <w:rsid w:val="393C2DCC"/>
    <w:rsid w:val="397A1962"/>
    <w:rsid w:val="39B72CF5"/>
    <w:rsid w:val="39BE9C70"/>
    <w:rsid w:val="39C3278B"/>
    <w:rsid w:val="39FAE6CC"/>
    <w:rsid w:val="3A062FB4"/>
    <w:rsid w:val="3A0CFA2C"/>
    <w:rsid w:val="3A2D0350"/>
    <w:rsid w:val="3A4909C7"/>
    <w:rsid w:val="3A71FA3F"/>
    <w:rsid w:val="3A83CC8E"/>
    <w:rsid w:val="3A89F71F"/>
    <w:rsid w:val="3A8E8B35"/>
    <w:rsid w:val="3A9DF8C8"/>
    <w:rsid w:val="3AE067E7"/>
    <w:rsid w:val="3AFE8955"/>
    <w:rsid w:val="3B24F8B0"/>
    <w:rsid w:val="3B36FEF7"/>
    <w:rsid w:val="3B3DD19A"/>
    <w:rsid w:val="3B49D39B"/>
    <w:rsid w:val="3B7455A0"/>
    <w:rsid w:val="3BAB6FED"/>
    <w:rsid w:val="3BC400D2"/>
    <w:rsid w:val="3BDAF28D"/>
    <w:rsid w:val="3C024002"/>
    <w:rsid w:val="3C4C8B31"/>
    <w:rsid w:val="3C5C342F"/>
    <w:rsid w:val="3C5E0AE4"/>
    <w:rsid w:val="3C6397BF"/>
    <w:rsid w:val="3C6BA021"/>
    <w:rsid w:val="3CB79E76"/>
    <w:rsid w:val="3CD4BDCA"/>
    <w:rsid w:val="3CF616D0"/>
    <w:rsid w:val="3D135110"/>
    <w:rsid w:val="3D710E98"/>
    <w:rsid w:val="3DAAF331"/>
    <w:rsid w:val="3DAC8E20"/>
    <w:rsid w:val="3DF1B91E"/>
    <w:rsid w:val="3E31D8E4"/>
    <w:rsid w:val="3E425587"/>
    <w:rsid w:val="3E5CC920"/>
    <w:rsid w:val="3E8D08C6"/>
    <w:rsid w:val="3EA57D7B"/>
    <w:rsid w:val="3EA6796F"/>
    <w:rsid w:val="3EA76F96"/>
    <w:rsid w:val="3ECE7EC3"/>
    <w:rsid w:val="3ED91A05"/>
    <w:rsid w:val="3EDA32CA"/>
    <w:rsid w:val="3EE4D60B"/>
    <w:rsid w:val="3F030429"/>
    <w:rsid w:val="3F22284F"/>
    <w:rsid w:val="3F32D3BF"/>
    <w:rsid w:val="3F533C38"/>
    <w:rsid w:val="3F61208B"/>
    <w:rsid w:val="3F7DE07D"/>
    <w:rsid w:val="3FB2BA6A"/>
    <w:rsid w:val="3FCEDB01"/>
    <w:rsid w:val="3FFA1E31"/>
    <w:rsid w:val="40271402"/>
    <w:rsid w:val="403C3E89"/>
    <w:rsid w:val="4058E17C"/>
    <w:rsid w:val="40BADB18"/>
    <w:rsid w:val="40C27FA3"/>
    <w:rsid w:val="411166EE"/>
    <w:rsid w:val="412AB8B7"/>
    <w:rsid w:val="414169E2"/>
    <w:rsid w:val="4161F405"/>
    <w:rsid w:val="41669C95"/>
    <w:rsid w:val="41756F6C"/>
    <w:rsid w:val="41C250DB"/>
    <w:rsid w:val="41ECD088"/>
    <w:rsid w:val="4216BA4E"/>
    <w:rsid w:val="421DAEE8"/>
    <w:rsid w:val="422E8791"/>
    <w:rsid w:val="4237EA1D"/>
    <w:rsid w:val="42740A2D"/>
    <w:rsid w:val="42DC1BF9"/>
    <w:rsid w:val="4377D93F"/>
    <w:rsid w:val="439B287F"/>
    <w:rsid w:val="43A149E0"/>
    <w:rsid w:val="43D5F23D"/>
    <w:rsid w:val="43FBD6B3"/>
    <w:rsid w:val="4415B395"/>
    <w:rsid w:val="44347F8A"/>
    <w:rsid w:val="44544832"/>
    <w:rsid w:val="44564B90"/>
    <w:rsid w:val="446285A3"/>
    <w:rsid w:val="448CB9DA"/>
    <w:rsid w:val="44B5BFA5"/>
    <w:rsid w:val="44CA3B6A"/>
    <w:rsid w:val="44CCCCB1"/>
    <w:rsid w:val="44E4AAE9"/>
    <w:rsid w:val="44E7C152"/>
    <w:rsid w:val="44F57054"/>
    <w:rsid w:val="44FC9296"/>
    <w:rsid w:val="45473D2E"/>
    <w:rsid w:val="458551E0"/>
    <w:rsid w:val="4586B345"/>
    <w:rsid w:val="45D3C1EA"/>
    <w:rsid w:val="45F7069D"/>
    <w:rsid w:val="45FE5604"/>
    <w:rsid w:val="4612EECD"/>
    <w:rsid w:val="462855FB"/>
    <w:rsid w:val="463C41A0"/>
    <w:rsid w:val="465715BE"/>
    <w:rsid w:val="468464F8"/>
    <w:rsid w:val="46C7C516"/>
    <w:rsid w:val="46E5D79A"/>
    <w:rsid w:val="46EE7ECF"/>
    <w:rsid w:val="47453D7B"/>
    <w:rsid w:val="47592C46"/>
    <w:rsid w:val="47841675"/>
    <w:rsid w:val="478FE490"/>
    <w:rsid w:val="4799FA3B"/>
    <w:rsid w:val="479F3326"/>
    <w:rsid w:val="47C0D9A9"/>
    <w:rsid w:val="47F4222F"/>
    <w:rsid w:val="48046D73"/>
    <w:rsid w:val="483B4BFD"/>
    <w:rsid w:val="4843F6C3"/>
    <w:rsid w:val="487E56AB"/>
    <w:rsid w:val="48818903"/>
    <w:rsid w:val="4886351E"/>
    <w:rsid w:val="48A525CE"/>
    <w:rsid w:val="48AA1940"/>
    <w:rsid w:val="48CA0CB8"/>
    <w:rsid w:val="48D06429"/>
    <w:rsid w:val="4907FA21"/>
    <w:rsid w:val="49496FDA"/>
    <w:rsid w:val="495D59D5"/>
    <w:rsid w:val="4976A0FE"/>
    <w:rsid w:val="498EC263"/>
    <w:rsid w:val="499133E8"/>
    <w:rsid w:val="499F61A9"/>
    <w:rsid w:val="49E8AEA1"/>
    <w:rsid w:val="4A0FB877"/>
    <w:rsid w:val="4A241888"/>
    <w:rsid w:val="4AC140AA"/>
    <w:rsid w:val="4AF37933"/>
    <w:rsid w:val="4B352401"/>
    <w:rsid w:val="4B494652"/>
    <w:rsid w:val="4B908728"/>
    <w:rsid w:val="4B9237D6"/>
    <w:rsid w:val="4BC7DBC5"/>
    <w:rsid w:val="4BE0CECD"/>
    <w:rsid w:val="4BE19040"/>
    <w:rsid w:val="4BF4A75D"/>
    <w:rsid w:val="4C1B9B60"/>
    <w:rsid w:val="4C202242"/>
    <w:rsid w:val="4C6A0CA3"/>
    <w:rsid w:val="4C85DBAD"/>
    <w:rsid w:val="4C8D3282"/>
    <w:rsid w:val="4CA076C6"/>
    <w:rsid w:val="4CB34429"/>
    <w:rsid w:val="4D30DF99"/>
    <w:rsid w:val="4D7BCFF8"/>
    <w:rsid w:val="4D8300F4"/>
    <w:rsid w:val="4D834BDF"/>
    <w:rsid w:val="4E4E207D"/>
    <w:rsid w:val="4E50D4E0"/>
    <w:rsid w:val="4E7080CF"/>
    <w:rsid w:val="4EBBA07B"/>
    <w:rsid w:val="4EEE6018"/>
    <w:rsid w:val="4EFFAB74"/>
    <w:rsid w:val="4F182BD4"/>
    <w:rsid w:val="4FA20C30"/>
    <w:rsid w:val="4FAB6C39"/>
    <w:rsid w:val="4FBE3CE7"/>
    <w:rsid w:val="5065D19E"/>
    <w:rsid w:val="5067B841"/>
    <w:rsid w:val="50C0F505"/>
    <w:rsid w:val="50E5B7CB"/>
    <w:rsid w:val="50FF3E96"/>
    <w:rsid w:val="5111DCB1"/>
    <w:rsid w:val="51713BA1"/>
    <w:rsid w:val="518E36E0"/>
    <w:rsid w:val="51A9C363"/>
    <w:rsid w:val="51DB87AA"/>
    <w:rsid w:val="5201A1FF"/>
    <w:rsid w:val="523DC871"/>
    <w:rsid w:val="527C6126"/>
    <w:rsid w:val="52D41E04"/>
    <w:rsid w:val="52DC1D7B"/>
    <w:rsid w:val="52EB5DB8"/>
    <w:rsid w:val="52F8F65F"/>
    <w:rsid w:val="5336B715"/>
    <w:rsid w:val="538D8F4A"/>
    <w:rsid w:val="53ACCD26"/>
    <w:rsid w:val="53F5454F"/>
    <w:rsid w:val="541CFB2F"/>
    <w:rsid w:val="544FC141"/>
    <w:rsid w:val="545A4E5B"/>
    <w:rsid w:val="545AFA8C"/>
    <w:rsid w:val="549F287C"/>
    <w:rsid w:val="54A1A053"/>
    <w:rsid w:val="54E6ED7A"/>
    <w:rsid w:val="550F29C3"/>
    <w:rsid w:val="555091F2"/>
    <w:rsid w:val="556D88F5"/>
    <w:rsid w:val="558C075A"/>
    <w:rsid w:val="558F33ED"/>
    <w:rsid w:val="55BAE91D"/>
    <w:rsid w:val="55D9468B"/>
    <w:rsid w:val="5600E93D"/>
    <w:rsid w:val="5622EE8F"/>
    <w:rsid w:val="56283B06"/>
    <w:rsid w:val="5652D277"/>
    <w:rsid w:val="568A0E3D"/>
    <w:rsid w:val="5697DE45"/>
    <w:rsid w:val="56A143DC"/>
    <w:rsid w:val="56A57002"/>
    <w:rsid w:val="56BE943D"/>
    <w:rsid w:val="56D763C3"/>
    <w:rsid w:val="56F0AEA2"/>
    <w:rsid w:val="56F2FA68"/>
    <w:rsid w:val="571CB490"/>
    <w:rsid w:val="574B572B"/>
    <w:rsid w:val="575D52C5"/>
    <w:rsid w:val="57603B7A"/>
    <w:rsid w:val="5773766B"/>
    <w:rsid w:val="577B407F"/>
    <w:rsid w:val="578D9CC4"/>
    <w:rsid w:val="579D255C"/>
    <w:rsid w:val="57DEAAD5"/>
    <w:rsid w:val="58499182"/>
    <w:rsid w:val="585A3E81"/>
    <w:rsid w:val="585BB3DC"/>
    <w:rsid w:val="58A64AC0"/>
    <w:rsid w:val="58C99BAC"/>
    <w:rsid w:val="58EA7805"/>
    <w:rsid w:val="595338E1"/>
    <w:rsid w:val="597C2098"/>
    <w:rsid w:val="598A40AB"/>
    <w:rsid w:val="59B6619E"/>
    <w:rsid w:val="59D13E12"/>
    <w:rsid w:val="59D387C9"/>
    <w:rsid w:val="5A0D2BCD"/>
    <w:rsid w:val="5A1ADFBA"/>
    <w:rsid w:val="5A805419"/>
    <w:rsid w:val="5AB84137"/>
    <w:rsid w:val="5B1555AD"/>
    <w:rsid w:val="5B35F221"/>
    <w:rsid w:val="5B3E02C6"/>
    <w:rsid w:val="5B78917E"/>
    <w:rsid w:val="5B8269F0"/>
    <w:rsid w:val="5B8A375D"/>
    <w:rsid w:val="5BA535EC"/>
    <w:rsid w:val="5BBF8C3E"/>
    <w:rsid w:val="5BCF6543"/>
    <w:rsid w:val="5BD3E29F"/>
    <w:rsid w:val="5BDDB1B0"/>
    <w:rsid w:val="5BEFCA6D"/>
    <w:rsid w:val="5C024C08"/>
    <w:rsid w:val="5C24AFF3"/>
    <w:rsid w:val="5C2F8871"/>
    <w:rsid w:val="5C7DDEEF"/>
    <w:rsid w:val="5CA8ACA6"/>
    <w:rsid w:val="5CFF68DA"/>
    <w:rsid w:val="5D0C5E60"/>
    <w:rsid w:val="5D564FDA"/>
    <w:rsid w:val="5DDC7B28"/>
    <w:rsid w:val="5E0312E8"/>
    <w:rsid w:val="5E087479"/>
    <w:rsid w:val="5E1C5438"/>
    <w:rsid w:val="5E1CA9E5"/>
    <w:rsid w:val="5E590B32"/>
    <w:rsid w:val="5E6CCFD0"/>
    <w:rsid w:val="5E6F53A0"/>
    <w:rsid w:val="5E7C549C"/>
    <w:rsid w:val="5E889D26"/>
    <w:rsid w:val="5E9DF3C6"/>
    <w:rsid w:val="5EA96164"/>
    <w:rsid w:val="5EABFFEE"/>
    <w:rsid w:val="5EC94D4B"/>
    <w:rsid w:val="5ECC4BAC"/>
    <w:rsid w:val="5ED94CC8"/>
    <w:rsid w:val="5EE6C8F9"/>
    <w:rsid w:val="5EE867D8"/>
    <w:rsid w:val="5F127CD0"/>
    <w:rsid w:val="5F1CB4DC"/>
    <w:rsid w:val="5F2BF2B9"/>
    <w:rsid w:val="5F7E9EFD"/>
    <w:rsid w:val="5F990BCC"/>
    <w:rsid w:val="5FAA01F6"/>
    <w:rsid w:val="5FAEE759"/>
    <w:rsid w:val="5FCCD059"/>
    <w:rsid w:val="6004CA58"/>
    <w:rsid w:val="60103204"/>
    <w:rsid w:val="60109DFB"/>
    <w:rsid w:val="601F945D"/>
    <w:rsid w:val="603B1771"/>
    <w:rsid w:val="605B6ED6"/>
    <w:rsid w:val="6071C9A5"/>
    <w:rsid w:val="6073B74B"/>
    <w:rsid w:val="608812EE"/>
    <w:rsid w:val="60B72679"/>
    <w:rsid w:val="60DFEC9B"/>
    <w:rsid w:val="60F5018C"/>
    <w:rsid w:val="6100BD03"/>
    <w:rsid w:val="610CEBDF"/>
    <w:rsid w:val="6126A9B0"/>
    <w:rsid w:val="613EE1EB"/>
    <w:rsid w:val="6142EBF9"/>
    <w:rsid w:val="6148AB21"/>
    <w:rsid w:val="615D61D5"/>
    <w:rsid w:val="615E898B"/>
    <w:rsid w:val="6180A29B"/>
    <w:rsid w:val="61843523"/>
    <w:rsid w:val="6189D389"/>
    <w:rsid w:val="61AFED9B"/>
    <w:rsid w:val="61D9989F"/>
    <w:rsid w:val="61DE99AE"/>
    <w:rsid w:val="61E99B85"/>
    <w:rsid w:val="61F7159B"/>
    <w:rsid w:val="61F7367C"/>
    <w:rsid w:val="6207DAAB"/>
    <w:rsid w:val="6211528D"/>
    <w:rsid w:val="621C48A6"/>
    <w:rsid w:val="623EE4B6"/>
    <w:rsid w:val="62682640"/>
    <w:rsid w:val="626E7CC9"/>
    <w:rsid w:val="62A60172"/>
    <w:rsid w:val="62B6DE01"/>
    <w:rsid w:val="62E72EB4"/>
    <w:rsid w:val="62ECB710"/>
    <w:rsid w:val="62F8E1E6"/>
    <w:rsid w:val="62FD27FA"/>
    <w:rsid w:val="63D1FB9E"/>
    <w:rsid w:val="63FB7D5C"/>
    <w:rsid w:val="640CE00D"/>
    <w:rsid w:val="6444B1F0"/>
    <w:rsid w:val="647BDAFC"/>
    <w:rsid w:val="6486CE2B"/>
    <w:rsid w:val="64DEB8D2"/>
    <w:rsid w:val="650FB986"/>
    <w:rsid w:val="653EA46B"/>
    <w:rsid w:val="65927D69"/>
    <w:rsid w:val="659D8C3E"/>
    <w:rsid w:val="659D8DD2"/>
    <w:rsid w:val="65C6C758"/>
    <w:rsid w:val="65E6B6F1"/>
    <w:rsid w:val="6603BC53"/>
    <w:rsid w:val="6685AD43"/>
    <w:rsid w:val="669C0655"/>
    <w:rsid w:val="66C12441"/>
    <w:rsid w:val="66C89B1D"/>
    <w:rsid w:val="66F83B48"/>
    <w:rsid w:val="6717BCDC"/>
    <w:rsid w:val="67325C11"/>
    <w:rsid w:val="677F1FD1"/>
    <w:rsid w:val="67AF09FF"/>
    <w:rsid w:val="67F89C26"/>
    <w:rsid w:val="6841D93F"/>
    <w:rsid w:val="685A7FF4"/>
    <w:rsid w:val="6866571F"/>
    <w:rsid w:val="6869AD2B"/>
    <w:rsid w:val="6885E2E1"/>
    <w:rsid w:val="689B2C2C"/>
    <w:rsid w:val="68AB58A6"/>
    <w:rsid w:val="68B21F3D"/>
    <w:rsid w:val="68B64CC7"/>
    <w:rsid w:val="68B98B53"/>
    <w:rsid w:val="68D2AE2B"/>
    <w:rsid w:val="68F44BA4"/>
    <w:rsid w:val="68FAE60F"/>
    <w:rsid w:val="69464D3C"/>
    <w:rsid w:val="6965200C"/>
    <w:rsid w:val="69719421"/>
    <w:rsid w:val="69748979"/>
    <w:rsid w:val="69767435"/>
    <w:rsid w:val="6996CAA0"/>
    <w:rsid w:val="69E2F347"/>
    <w:rsid w:val="69EB8FD4"/>
    <w:rsid w:val="6A0EC698"/>
    <w:rsid w:val="6A3E94EE"/>
    <w:rsid w:val="6A5BB8AD"/>
    <w:rsid w:val="6A77F8D0"/>
    <w:rsid w:val="6A93ECE9"/>
    <w:rsid w:val="6AB96EB9"/>
    <w:rsid w:val="6AD4321D"/>
    <w:rsid w:val="6ADAEDC8"/>
    <w:rsid w:val="6AE73904"/>
    <w:rsid w:val="6B33FB8E"/>
    <w:rsid w:val="6B426B05"/>
    <w:rsid w:val="6B7B43BE"/>
    <w:rsid w:val="6B8794C5"/>
    <w:rsid w:val="6BABDA1B"/>
    <w:rsid w:val="6BB2E23A"/>
    <w:rsid w:val="6BBB8E12"/>
    <w:rsid w:val="6BCB2B1B"/>
    <w:rsid w:val="6BD4F480"/>
    <w:rsid w:val="6C1F1665"/>
    <w:rsid w:val="6C293BF1"/>
    <w:rsid w:val="6C422E52"/>
    <w:rsid w:val="6C7A6377"/>
    <w:rsid w:val="6C7F8E76"/>
    <w:rsid w:val="6C939956"/>
    <w:rsid w:val="6CAF9D2C"/>
    <w:rsid w:val="6CC6403A"/>
    <w:rsid w:val="6CD55A65"/>
    <w:rsid w:val="6CDEFC58"/>
    <w:rsid w:val="6CF177B0"/>
    <w:rsid w:val="6D33FF47"/>
    <w:rsid w:val="6D55FB27"/>
    <w:rsid w:val="6D63B293"/>
    <w:rsid w:val="6D7FC6E3"/>
    <w:rsid w:val="6D89B85D"/>
    <w:rsid w:val="6D92BA10"/>
    <w:rsid w:val="6DA42775"/>
    <w:rsid w:val="6DDFE905"/>
    <w:rsid w:val="6DFEF0A4"/>
    <w:rsid w:val="6E10A52D"/>
    <w:rsid w:val="6E1C31B6"/>
    <w:rsid w:val="6E46B759"/>
    <w:rsid w:val="6E873A08"/>
    <w:rsid w:val="6EA2CAEB"/>
    <w:rsid w:val="6EAB750F"/>
    <w:rsid w:val="6EBDDC9F"/>
    <w:rsid w:val="6F69D227"/>
    <w:rsid w:val="6F6B77FE"/>
    <w:rsid w:val="6F783687"/>
    <w:rsid w:val="6F97166F"/>
    <w:rsid w:val="6F9F757F"/>
    <w:rsid w:val="6FA3CC3C"/>
    <w:rsid w:val="6FAAC912"/>
    <w:rsid w:val="6FBAA914"/>
    <w:rsid w:val="6FBAEDDE"/>
    <w:rsid w:val="6FEF27EA"/>
    <w:rsid w:val="700D2395"/>
    <w:rsid w:val="700D930C"/>
    <w:rsid w:val="7015E501"/>
    <w:rsid w:val="70379F14"/>
    <w:rsid w:val="7057BE50"/>
    <w:rsid w:val="7069C764"/>
    <w:rsid w:val="708F4AED"/>
    <w:rsid w:val="7096C4E6"/>
    <w:rsid w:val="709A8A07"/>
    <w:rsid w:val="709D75FA"/>
    <w:rsid w:val="70D62541"/>
    <w:rsid w:val="70EA0610"/>
    <w:rsid w:val="7100FEA2"/>
    <w:rsid w:val="710E000A"/>
    <w:rsid w:val="71808BE7"/>
    <w:rsid w:val="718235AC"/>
    <w:rsid w:val="71933469"/>
    <w:rsid w:val="71A2A881"/>
    <w:rsid w:val="71A39C90"/>
    <w:rsid w:val="71D648A6"/>
    <w:rsid w:val="71F59415"/>
    <w:rsid w:val="7227B4E7"/>
    <w:rsid w:val="7230D39B"/>
    <w:rsid w:val="72356320"/>
    <w:rsid w:val="7247175C"/>
    <w:rsid w:val="7267EA40"/>
    <w:rsid w:val="7280DE40"/>
    <w:rsid w:val="72BBE3E0"/>
    <w:rsid w:val="72BF6CE7"/>
    <w:rsid w:val="72CA9409"/>
    <w:rsid w:val="72E2A4B4"/>
    <w:rsid w:val="7304AD3F"/>
    <w:rsid w:val="73622CD7"/>
    <w:rsid w:val="737B5B10"/>
    <w:rsid w:val="738F4D07"/>
    <w:rsid w:val="73C3E329"/>
    <w:rsid w:val="73D6EF7B"/>
    <w:rsid w:val="73D83DEA"/>
    <w:rsid w:val="73E4421E"/>
    <w:rsid w:val="73F3FFF6"/>
    <w:rsid w:val="7429DDE8"/>
    <w:rsid w:val="7438D6F1"/>
    <w:rsid w:val="7445BD69"/>
    <w:rsid w:val="74744807"/>
    <w:rsid w:val="747E972E"/>
    <w:rsid w:val="74B9FCF1"/>
    <w:rsid w:val="754503C3"/>
    <w:rsid w:val="756DE68E"/>
    <w:rsid w:val="75A71348"/>
    <w:rsid w:val="75F6CDB5"/>
    <w:rsid w:val="760C621C"/>
    <w:rsid w:val="761EDAB2"/>
    <w:rsid w:val="7639B153"/>
    <w:rsid w:val="76A61719"/>
    <w:rsid w:val="76B55A9E"/>
    <w:rsid w:val="76F90BB0"/>
    <w:rsid w:val="773066B4"/>
    <w:rsid w:val="775640F9"/>
    <w:rsid w:val="778FBB61"/>
    <w:rsid w:val="77B72A2C"/>
    <w:rsid w:val="77C4D969"/>
    <w:rsid w:val="77F593D2"/>
    <w:rsid w:val="7826DAA1"/>
    <w:rsid w:val="78452A53"/>
    <w:rsid w:val="78AB4C52"/>
    <w:rsid w:val="78B419BE"/>
    <w:rsid w:val="78E1A936"/>
    <w:rsid w:val="78E674D4"/>
    <w:rsid w:val="78EBC0FC"/>
    <w:rsid w:val="78F71EE9"/>
    <w:rsid w:val="78FF9C72"/>
    <w:rsid w:val="79045A8E"/>
    <w:rsid w:val="7951B381"/>
    <w:rsid w:val="79AFA0D8"/>
    <w:rsid w:val="79C2BB94"/>
    <w:rsid w:val="79DC2444"/>
    <w:rsid w:val="79FB7EC1"/>
    <w:rsid w:val="7A0C66C3"/>
    <w:rsid w:val="7A439B79"/>
    <w:rsid w:val="7A75AE61"/>
    <w:rsid w:val="7AEC9A6B"/>
    <w:rsid w:val="7AF45FBB"/>
    <w:rsid w:val="7B25CFEE"/>
    <w:rsid w:val="7B64F929"/>
    <w:rsid w:val="7B66091A"/>
    <w:rsid w:val="7B739105"/>
    <w:rsid w:val="7BAB7A92"/>
    <w:rsid w:val="7BCDF0B0"/>
    <w:rsid w:val="7BCF01C7"/>
    <w:rsid w:val="7BE52047"/>
    <w:rsid w:val="7BF30491"/>
    <w:rsid w:val="7C0F3D65"/>
    <w:rsid w:val="7C359BDE"/>
    <w:rsid w:val="7C468004"/>
    <w:rsid w:val="7C7C2826"/>
    <w:rsid w:val="7C954D99"/>
    <w:rsid w:val="7CD6775C"/>
    <w:rsid w:val="7CDBEC5F"/>
    <w:rsid w:val="7CEF2490"/>
    <w:rsid w:val="7CF0B6E5"/>
    <w:rsid w:val="7D1E33C5"/>
    <w:rsid w:val="7D53384C"/>
    <w:rsid w:val="7D69A07E"/>
    <w:rsid w:val="7D7F9D4D"/>
    <w:rsid w:val="7DD1A0D2"/>
    <w:rsid w:val="7DE495AF"/>
    <w:rsid w:val="7E2F493E"/>
    <w:rsid w:val="7E8C47EE"/>
    <w:rsid w:val="7EC02B44"/>
    <w:rsid w:val="7ECA8DC9"/>
    <w:rsid w:val="7ECD5050"/>
    <w:rsid w:val="7ECF0B22"/>
    <w:rsid w:val="7EE14592"/>
    <w:rsid w:val="7EF49202"/>
    <w:rsid w:val="7F0D0EBE"/>
    <w:rsid w:val="7F0F09E3"/>
    <w:rsid w:val="7F178329"/>
    <w:rsid w:val="7F1DE28E"/>
    <w:rsid w:val="7F20AB2C"/>
    <w:rsid w:val="7F3BB215"/>
    <w:rsid w:val="7F674A15"/>
    <w:rsid w:val="7F6C5945"/>
    <w:rsid w:val="7F93DD57"/>
    <w:rsid w:val="7FB8F3E7"/>
    <w:rsid w:val="7FBD8EAD"/>
    <w:rsid w:val="7FE17A9B"/>
    <w:rsid w:val="7FE2B9B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9F7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5A15"/>
    <w:pPr>
      <w:jc w:val="both"/>
    </w:pPr>
    <w:rPr>
      <w:rFonts w:eastAsia="Symbol" w:cs="Symbol"/>
      <w:lang w:eastAsia="cs-CZ"/>
    </w:rPr>
  </w:style>
  <w:style w:type="paragraph" w:styleId="Nadpis1">
    <w:name w:val="heading 1"/>
    <w:basedOn w:val="Normln"/>
    <w:next w:val="Normln"/>
    <w:link w:val="Nadpis1Char"/>
    <w:uiPriority w:val="9"/>
    <w:qFormat/>
    <w:rsid w:val="00842256"/>
    <w:pPr>
      <w:keepNext/>
      <w:keepLines/>
      <w:numPr>
        <w:numId w:val="4"/>
      </w:numPr>
      <w:spacing w:before="240" w:after="0"/>
      <w:outlineLvl w:val="0"/>
    </w:pPr>
    <w:rPr>
      <w:rFonts w:asciiTheme="majorHAnsi" w:eastAsiaTheme="majorEastAsia" w:hAnsiTheme="majorHAnsi" w:cstheme="majorBidi"/>
      <w:sz w:val="28"/>
      <w:szCs w:val="28"/>
    </w:rPr>
  </w:style>
  <w:style w:type="paragraph" w:styleId="Nadpis2">
    <w:name w:val="heading 2"/>
    <w:basedOn w:val="Normln"/>
    <w:next w:val="Normln"/>
    <w:link w:val="Nadpis2Char"/>
    <w:uiPriority w:val="9"/>
    <w:unhideWhenUsed/>
    <w:qFormat/>
    <w:rsid w:val="00842256"/>
    <w:pPr>
      <w:keepNext/>
      <w:keepLines/>
      <w:numPr>
        <w:ilvl w:val="1"/>
        <w:numId w:val="4"/>
      </w:numPr>
      <w:spacing w:before="120" w:after="0"/>
      <w:outlineLvl w:val="1"/>
    </w:pPr>
    <w:rPr>
      <w:rFonts w:asciiTheme="majorHAnsi" w:eastAsiaTheme="majorEastAsia" w:hAnsiTheme="majorHAnsi" w:cstheme="majorBidi"/>
      <w:sz w:val="24"/>
      <w:szCs w:val="24"/>
    </w:rPr>
  </w:style>
  <w:style w:type="paragraph" w:styleId="Nadpis3">
    <w:name w:val="heading 3"/>
    <w:basedOn w:val="Nadpis2"/>
    <w:next w:val="Normln"/>
    <w:link w:val="Nadpis3Char"/>
    <w:uiPriority w:val="9"/>
    <w:unhideWhenUsed/>
    <w:qFormat/>
    <w:rsid w:val="006C6F68"/>
    <w:pPr>
      <w:numPr>
        <w:ilvl w:val="2"/>
      </w:numPr>
      <w:outlineLvl w:val="2"/>
    </w:pPr>
  </w:style>
  <w:style w:type="paragraph" w:styleId="Nadpis4">
    <w:name w:val="heading 4"/>
    <w:basedOn w:val="Nadpis3"/>
    <w:next w:val="Normln"/>
    <w:link w:val="Nadpis4Char"/>
    <w:uiPriority w:val="9"/>
    <w:unhideWhenUsed/>
    <w:qFormat/>
    <w:rsid w:val="003D3392"/>
    <w:pPr>
      <w:numPr>
        <w:ilvl w:val="3"/>
      </w:numPr>
      <w:outlineLvl w:val="3"/>
    </w:pPr>
  </w:style>
  <w:style w:type="paragraph" w:styleId="Nadpis5">
    <w:name w:val="heading 5"/>
    <w:basedOn w:val="Normln"/>
    <w:next w:val="Normln"/>
    <w:link w:val="Nadpis5Char"/>
    <w:uiPriority w:val="9"/>
    <w:semiHidden/>
    <w:unhideWhenUsed/>
    <w:qFormat/>
    <w:rsid w:val="00F87294"/>
    <w:pPr>
      <w:keepNext/>
      <w:keepLines/>
      <w:spacing w:before="220" w:after="40"/>
      <w:outlineLvl w:val="4"/>
    </w:pPr>
    <w:rPr>
      <w:b/>
    </w:rPr>
  </w:style>
  <w:style w:type="paragraph" w:styleId="Nadpis6">
    <w:name w:val="heading 6"/>
    <w:basedOn w:val="Normln"/>
    <w:next w:val="Normln"/>
    <w:link w:val="Nadpis6Char"/>
    <w:uiPriority w:val="9"/>
    <w:semiHidden/>
    <w:unhideWhenUsed/>
    <w:qFormat/>
    <w:rsid w:val="00F87294"/>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42256"/>
    <w:rPr>
      <w:rFonts w:asciiTheme="majorHAnsi" w:eastAsiaTheme="majorEastAsia" w:hAnsiTheme="majorHAnsi" w:cstheme="majorBidi"/>
      <w:sz w:val="28"/>
      <w:szCs w:val="28"/>
      <w:lang w:eastAsia="cs-CZ"/>
    </w:rPr>
  </w:style>
  <w:style w:type="character" w:customStyle="1" w:styleId="Nadpis2Char">
    <w:name w:val="Nadpis 2 Char"/>
    <w:basedOn w:val="Standardnpsmoodstavce"/>
    <w:link w:val="Nadpis2"/>
    <w:uiPriority w:val="9"/>
    <w:rsid w:val="00842256"/>
    <w:rPr>
      <w:rFonts w:asciiTheme="majorHAnsi" w:eastAsiaTheme="majorEastAsia" w:hAnsiTheme="majorHAnsi" w:cstheme="majorBidi"/>
      <w:sz w:val="24"/>
      <w:szCs w:val="24"/>
      <w:lang w:eastAsia="cs-CZ"/>
    </w:rPr>
  </w:style>
  <w:style w:type="character" w:customStyle="1" w:styleId="Nadpis3Char">
    <w:name w:val="Nadpis 3 Char"/>
    <w:basedOn w:val="Standardnpsmoodstavce"/>
    <w:link w:val="Nadpis3"/>
    <w:uiPriority w:val="9"/>
    <w:rsid w:val="006C6F68"/>
    <w:rPr>
      <w:rFonts w:asciiTheme="majorHAnsi" w:eastAsiaTheme="majorEastAsia" w:hAnsiTheme="majorHAnsi" w:cstheme="majorBidi"/>
      <w:sz w:val="24"/>
      <w:szCs w:val="24"/>
      <w:lang w:eastAsia="cs-CZ"/>
    </w:rPr>
  </w:style>
  <w:style w:type="character" w:customStyle="1" w:styleId="Nadpis4Char">
    <w:name w:val="Nadpis 4 Char"/>
    <w:basedOn w:val="Standardnpsmoodstavce"/>
    <w:link w:val="Nadpis4"/>
    <w:uiPriority w:val="9"/>
    <w:rsid w:val="003D3392"/>
    <w:rPr>
      <w:rFonts w:asciiTheme="majorHAnsi" w:eastAsiaTheme="majorEastAsia" w:hAnsiTheme="majorHAnsi" w:cstheme="majorBidi"/>
      <w:sz w:val="24"/>
      <w:szCs w:val="24"/>
      <w:lang w:eastAsia="cs-CZ"/>
    </w:rPr>
  </w:style>
  <w:style w:type="character" w:customStyle="1" w:styleId="Nadpis5Char">
    <w:name w:val="Nadpis 5 Char"/>
    <w:basedOn w:val="Standardnpsmoodstavce"/>
    <w:link w:val="Nadpis5"/>
    <w:uiPriority w:val="9"/>
    <w:semiHidden/>
    <w:rsid w:val="00F87294"/>
    <w:rPr>
      <w:rFonts w:ascii="Symbol" w:eastAsia="Symbol" w:hAnsi="Symbol" w:cs="Symbol"/>
      <w:b/>
      <w:lang w:eastAsia="cs-CZ"/>
    </w:rPr>
  </w:style>
  <w:style w:type="character" w:customStyle="1" w:styleId="Nadpis6Char">
    <w:name w:val="Nadpis 6 Char"/>
    <w:basedOn w:val="Standardnpsmoodstavce"/>
    <w:link w:val="Nadpis6"/>
    <w:uiPriority w:val="9"/>
    <w:semiHidden/>
    <w:rsid w:val="00F87294"/>
    <w:rPr>
      <w:rFonts w:ascii="Symbol" w:eastAsia="Symbol" w:hAnsi="Symbol" w:cs="Symbol"/>
      <w:b/>
      <w:sz w:val="20"/>
      <w:szCs w:val="20"/>
      <w:lang w:eastAsia="cs-CZ"/>
    </w:rPr>
  </w:style>
  <w:style w:type="table" w:customStyle="1" w:styleId="NormalTable0">
    <w:name w:val="Normal Table0"/>
    <w:rsid w:val="00F87294"/>
    <w:pPr>
      <w:jc w:val="both"/>
    </w:pPr>
    <w:rPr>
      <w:rFonts w:ascii="Symbol" w:eastAsia="Symbol" w:hAnsi="Symbol" w:cs="Symbol"/>
      <w:lang w:eastAsia="cs-CZ"/>
    </w:rPr>
    <w:tblPr>
      <w:tblCellMar>
        <w:top w:w="0" w:type="dxa"/>
        <w:left w:w="0" w:type="dxa"/>
        <w:bottom w:w="0" w:type="dxa"/>
        <w:right w:w="0" w:type="dxa"/>
      </w:tblCellMar>
    </w:tblPr>
  </w:style>
  <w:style w:type="paragraph" w:styleId="Nzev">
    <w:name w:val="Title"/>
    <w:basedOn w:val="Normln"/>
    <w:next w:val="Normln"/>
    <w:link w:val="NzevChar"/>
    <w:uiPriority w:val="10"/>
    <w:qFormat/>
    <w:rsid w:val="00F872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87294"/>
    <w:rPr>
      <w:rFonts w:asciiTheme="majorHAnsi" w:eastAsiaTheme="majorEastAsia" w:hAnsiTheme="majorHAnsi" w:cstheme="majorBidi"/>
      <w:spacing w:val="-10"/>
      <w:kern w:val="28"/>
      <w:sz w:val="56"/>
      <w:szCs w:val="56"/>
      <w:lang w:eastAsia="cs-CZ"/>
    </w:rPr>
  </w:style>
  <w:style w:type="table" w:styleId="Mkatabulky">
    <w:name w:val="Table Grid"/>
    <w:aliases w:val="Deloitte table 3"/>
    <w:basedOn w:val="Normlntabulka"/>
    <w:uiPriority w:val="39"/>
    <w:rsid w:val="00F87294"/>
    <w:pPr>
      <w:spacing w:after="0" w:line="240" w:lineRule="auto"/>
      <w:jc w:val="both"/>
    </w:pPr>
    <w:rPr>
      <w:rFonts w:ascii="Symbol" w:eastAsia="Symbol" w:hAnsi="Symbol" w:cs="Symbo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s odrážkami"/>
    <w:basedOn w:val="Normln"/>
    <w:link w:val="OdstavecseseznamemChar"/>
    <w:uiPriority w:val="34"/>
    <w:qFormat/>
    <w:rsid w:val="00F87294"/>
    <w:pPr>
      <w:ind w:left="720"/>
      <w:contextualSpacing/>
    </w:p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NAKIT List Paragraph Char"/>
    <w:basedOn w:val="Standardnpsmoodstavce"/>
    <w:link w:val="Odstavecseseznamem"/>
    <w:uiPriority w:val="34"/>
    <w:qFormat/>
    <w:rsid w:val="00F87294"/>
    <w:rPr>
      <w:rFonts w:ascii="Symbol" w:eastAsia="Symbol" w:hAnsi="Symbol" w:cs="Symbol"/>
      <w:lang w:eastAsia="cs-CZ"/>
    </w:rPr>
  </w:style>
  <w:style w:type="paragraph" w:styleId="Nadpisobsahu">
    <w:name w:val="TOC Heading"/>
    <w:basedOn w:val="Nadpis1"/>
    <w:next w:val="Normln"/>
    <w:uiPriority w:val="39"/>
    <w:unhideWhenUsed/>
    <w:qFormat/>
    <w:rsid w:val="00F87294"/>
    <w:pPr>
      <w:numPr>
        <w:numId w:val="0"/>
      </w:numPr>
      <w:outlineLvl w:val="9"/>
    </w:pPr>
    <w:rPr>
      <w:sz w:val="32"/>
      <w:szCs w:val="32"/>
    </w:rPr>
  </w:style>
  <w:style w:type="paragraph" w:styleId="Obsah1">
    <w:name w:val="toc 1"/>
    <w:basedOn w:val="Normln"/>
    <w:next w:val="Normln"/>
    <w:autoRedefine/>
    <w:uiPriority w:val="39"/>
    <w:unhideWhenUsed/>
    <w:rsid w:val="00A45ED2"/>
    <w:pPr>
      <w:tabs>
        <w:tab w:val="left" w:pos="440"/>
        <w:tab w:val="right" w:pos="9062"/>
      </w:tabs>
      <w:spacing w:after="100"/>
    </w:pPr>
  </w:style>
  <w:style w:type="paragraph" w:styleId="Obsah2">
    <w:name w:val="toc 2"/>
    <w:basedOn w:val="Normln"/>
    <w:next w:val="Normln"/>
    <w:autoRedefine/>
    <w:uiPriority w:val="39"/>
    <w:unhideWhenUsed/>
    <w:rsid w:val="00F87294"/>
    <w:pPr>
      <w:spacing w:after="100"/>
      <w:ind w:left="220"/>
    </w:pPr>
  </w:style>
  <w:style w:type="character" w:styleId="Hypertextovodkaz">
    <w:name w:val="Hyperlink"/>
    <w:basedOn w:val="Standardnpsmoodstavce"/>
    <w:uiPriority w:val="99"/>
    <w:unhideWhenUsed/>
    <w:rsid w:val="00F87294"/>
    <w:rPr>
      <w:color w:val="0563C1" w:themeColor="hyperlink"/>
      <w:u w:val="single"/>
    </w:rPr>
  </w:style>
  <w:style w:type="paragraph" w:customStyle="1" w:styleId="Odrky">
    <w:name w:val="Odrážky"/>
    <w:basedOn w:val="Odstavecseseznamem"/>
    <w:link w:val="OdrkyChar"/>
    <w:qFormat/>
    <w:rsid w:val="00F87294"/>
    <w:pPr>
      <w:numPr>
        <w:numId w:val="3"/>
      </w:numPr>
    </w:pPr>
  </w:style>
  <w:style w:type="character" w:customStyle="1" w:styleId="OdrkyChar">
    <w:name w:val="Odrážky Char"/>
    <w:basedOn w:val="OdstavecseseznamemChar"/>
    <w:link w:val="Odrky"/>
    <w:rsid w:val="00F87294"/>
    <w:rPr>
      <w:rFonts w:ascii="Symbol" w:eastAsia="Symbol" w:hAnsi="Symbol" w:cs="Symbol"/>
      <w:lang w:eastAsia="cs-CZ"/>
    </w:rPr>
  </w:style>
  <w:style w:type="paragraph" w:styleId="Zhlav">
    <w:name w:val="header"/>
    <w:basedOn w:val="Normln"/>
    <w:link w:val="ZhlavChar"/>
    <w:uiPriority w:val="99"/>
    <w:unhideWhenUsed/>
    <w:rsid w:val="00F872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7294"/>
    <w:rPr>
      <w:rFonts w:ascii="Symbol" w:eastAsia="Symbol" w:hAnsi="Symbol" w:cs="Symbol"/>
      <w:lang w:eastAsia="cs-CZ"/>
    </w:rPr>
  </w:style>
  <w:style w:type="paragraph" w:styleId="Zpat">
    <w:name w:val="footer"/>
    <w:basedOn w:val="Normln"/>
    <w:link w:val="ZpatChar"/>
    <w:uiPriority w:val="99"/>
    <w:unhideWhenUsed/>
    <w:rsid w:val="00F87294"/>
    <w:pPr>
      <w:tabs>
        <w:tab w:val="center" w:pos="4536"/>
        <w:tab w:val="right" w:pos="9072"/>
      </w:tabs>
      <w:spacing w:after="0" w:line="240" w:lineRule="auto"/>
    </w:pPr>
  </w:style>
  <w:style w:type="character" w:customStyle="1" w:styleId="ZpatChar">
    <w:name w:val="Zápatí Char"/>
    <w:basedOn w:val="Standardnpsmoodstavce"/>
    <w:link w:val="Zpat"/>
    <w:uiPriority w:val="99"/>
    <w:rsid w:val="00F87294"/>
    <w:rPr>
      <w:rFonts w:ascii="Symbol" w:eastAsia="Symbol" w:hAnsi="Symbol" w:cs="Symbol"/>
      <w:lang w:eastAsia="cs-CZ"/>
    </w:rPr>
  </w:style>
  <w:style w:type="paragraph" w:styleId="Textpoznpodarou">
    <w:name w:val="footnote text"/>
    <w:basedOn w:val="Normln"/>
    <w:link w:val="TextpoznpodarouChar"/>
    <w:uiPriority w:val="99"/>
    <w:semiHidden/>
    <w:unhideWhenUsed/>
    <w:rsid w:val="00F87294"/>
    <w:pPr>
      <w:spacing w:after="0" w:line="240" w:lineRule="auto"/>
      <w:jc w:val="left"/>
    </w:pPr>
    <w:rPr>
      <w:sz w:val="20"/>
      <w:szCs w:val="20"/>
    </w:rPr>
  </w:style>
  <w:style w:type="character" w:customStyle="1" w:styleId="TextpoznpodarouChar">
    <w:name w:val="Text pozn. pod čarou Char"/>
    <w:basedOn w:val="Standardnpsmoodstavce"/>
    <w:link w:val="Textpoznpodarou"/>
    <w:uiPriority w:val="99"/>
    <w:semiHidden/>
    <w:rsid w:val="00F87294"/>
    <w:rPr>
      <w:rFonts w:ascii="Symbol" w:eastAsia="Symbol" w:hAnsi="Symbol" w:cs="Symbol"/>
      <w:sz w:val="20"/>
      <w:szCs w:val="20"/>
      <w:lang w:eastAsia="cs-CZ"/>
    </w:rPr>
  </w:style>
  <w:style w:type="character" w:styleId="Znakapoznpodarou">
    <w:name w:val="footnote reference"/>
    <w:basedOn w:val="Standardnpsmoodstavce"/>
    <w:uiPriority w:val="99"/>
    <w:semiHidden/>
    <w:unhideWhenUsed/>
    <w:rsid w:val="00F87294"/>
    <w:rPr>
      <w:vertAlign w:val="superscript"/>
    </w:rPr>
  </w:style>
  <w:style w:type="character" w:styleId="Odkaznakoment">
    <w:name w:val="annotation reference"/>
    <w:basedOn w:val="Standardnpsmoodstavce"/>
    <w:semiHidden/>
    <w:unhideWhenUsed/>
    <w:rsid w:val="00F87294"/>
    <w:rPr>
      <w:sz w:val="16"/>
      <w:szCs w:val="16"/>
    </w:rPr>
  </w:style>
  <w:style w:type="paragraph" w:styleId="Textkomente">
    <w:name w:val="annotation text"/>
    <w:basedOn w:val="Normln"/>
    <w:link w:val="TextkomenteChar"/>
    <w:unhideWhenUsed/>
    <w:rsid w:val="00F87294"/>
    <w:pPr>
      <w:spacing w:line="240" w:lineRule="auto"/>
      <w:jc w:val="left"/>
    </w:pPr>
    <w:rPr>
      <w:sz w:val="20"/>
      <w:szCs w:val="20"/>
    </w:rPr>
  </w:style>
  <w:style w:type="character" w:customStyle="1" w:styleId="TextkomenteChar">
    <w:name w:val="Text komentáře Char"/>
    <w:basedOn w:val="Standardnpsmoodstavce"/>
    <w:link w:val="Textkomente"/>
    <w:rsid w:val="00F87294"/>
    <w:rPr>
      <w:rFonts w:ascii="Symbol" w:eastAsia="Symbol" w:hAnsi="Symbol" w:cs="Symbol"/>
      <w:sz w:val="20"/>
      <w:szCs w:val="20"/>
      <w:lang w:eastAsia="cs-CZ"/>
    </w:rPr>
  </w:style>
  <w:style w:type="paragraph" w:styleId="Podnadpis">
    <w:name w:val="Subtitle"/>
    <w:basedOn w:val="Normln"/>
    <w:next w:val="Normln"/>
    <w:link w:val="PodnadpisChar"/>
    <w:uiPriority w:val="11"/>
    <w:qFormat/>
    <w:rsid w:val="00F87294"/>
    <w:pPr>
      <w:jc w:val="left"/>
    </w:pPr>
    <w:rPr>
      <w:b/>
      <w:color w:val="5A5A5A"/>
    </w:rPr>
  </w:style>
  <w:style w:type="character" w:customStyle="1" w:styleId="PodnadpisChar">
    <w:name w:val="Podnadpis Char"/>
    <w:basedOn w:val="Standardnpsmoodstavce"/>
    <w:link w:val="Podnadpis"/>
    <w:uiPriority w:val="11"/>
    <w:rsid w:val="00F87294"/>
    <w:rPr>
      <w:rFonts w:ascii="Symbol" w:eastAsia="Symbol" w:hAnsi="Symbol" w:cs="Symbol"/>
      <w:b/>
      <w:color w:val="5A5A5A"/>
      <w:lang w:eastAsia="cs-CZ"/>
    </w:rPr>
  </w:style>
  <w:style w:type="paragraph" w:customStyle="1" w:styleId="pododrky">
    <w:name w:val="pododrážky"/>
    <w:basedOn w:val="Odrky"/>
    <w:link w:val="pododrkyChar"/>
    <w:qFormat/>
    <w:rsid w:val="00F87294"/>
    <w:pPr>
      <w:numPr>
        <w:numId w:val="0"/>
      </w:numPr>
      <w:ind w:left="792" w:hanging="432"/>
    </w:pPr>
  </w:style>
  <w:style w:type="character" w:customStyle="1" w:styleId="pododrkyChar">
    <w:name w:val="pododrážky Char"/>
    <w:basedOn w:val="OdrkyChar"/>
    <w:link w:val="pododrky"/>
    <w:rsid w:val="00F87294"/>
    <w:rPr>
      <w:rFonts w:ascii="Symbol" w:eastAsia="Symbol" w:hAnsi="Symbol" w:cs="Symbol"/>
      <w:lang w:eastAsia="cs-CZ"/>
    </w:rPr>
  </w:style>
  <w:style w:type="paragraph" w:styleId="Obsah3">
    <w:name w:val="toc 3"/>
    <w:basedOn w:val="Normln"/>
    <w:next w:val="Normln"/>
    <w:autoRedefine/>
    <w:uiPriority w:val="39"/>
    <w:unhideWhenUsed/>
    <w:rsid w:val="00F87294"/>
    <w:pPr>
      <w:spacing w:after="100"/>
      <w:ind w:left="440"/>
    </w:pPr>
  </w:style>
  <w:style w:type="character" w:customStyle="1" w:styleId="Nevyeenzmnka1">
    <w:name w:val="Nevyřešená zmínka1"/>
    <w:basedOn w:val="Standardnpsmoodstavce"/>
    <w:uiPriority w:val="99"/>
    <w:semiHidden/>
    <w:unhideWhenUsed/>
    <w:rsid w:val="00F87294"/>
    <w:rPr>
      <w:color w:val="605E5C"/>
      <w:shd w:val="clear" w:color="auto" w:fill="E1DFDD"/>
    </w:rPr>
  </w:style>
  <w:style w:type="paragraph" w:customStyle="1" w:styleId="Default">
    <w:name w:val="Default"/>
    <w:rsid w:val="00F87294"/>
    <w:pPr>
      <w:autoSpaceDE w:val="0"/>
      <w:autoSpaceDN w:val="0"/>
      <w:adjustRightInd w:val="0"/>
      <w:spacing w:after="0" w:line="240" w:lineRule="auto"/>
      <w:jc w:val="both"/>
    </w:pPr>
    <w:rPr>
      <w:rFonts w:ascii="Symbol" w:eastAsia="Symbol" w:hAnsi="Symbol" w:cs="Symbol"/>
      <w:color w:val="000000"/>
      <w:sz w:val="24"/>
      <w:szCs w:val="24"/>
      <w:lang w:eastAsia="cs-CZ"/>
    </w:rPr>
  </w:style>
  <w:style w:type="paragraph" w:styleId="Normlnweb">
    <w:name w:val="Normal (Web)"/>
    <w:basedOn w:val="Normln"/>
    <w:uiPriority w:val="99"/>
    <w:unhideWhenUsed/>
    <w:rsid w:val="00F87294"/>
    <w:pPr>
      <w:spacing w:before="100" w:beforeAutospacing="1" w:after="100" w:afterAutospacing="1" w:line="240" w:lineRule="auto"/>
      <w:jc w:val="left"/>
    </w:pPr>
    <w:rPr>
      <w:rFonts w:ascii="Courier New" w:eastAsia="Courier New" w:hAnsi="Courier New" w:cs="Courier New"/>
      <w:sz w:val="24"/>
      <w:szCs w:val="24"/>
    </w:rPr>
  </w:style>
  <w:style w:type="paragraph" w:customStyle="1" w:styleId="Tunzvraznn">
    <w:name w:val="Tučné zvýraznění"/>
    <w:basedOn w:val="Normln"/>
    <w:link w:val="TunzvraznnChar"/>
    <w:qFormat/>
    <w:rsid w:val="00F87294"/>
    <w:pPr>
      <w:spacing w:before="120" w:after="0"/>
    </w:pPr>
    <w:rPr>
      <w:b/>
      <w:bCs/>
    </w:rPr>
  </w:style>
  <w:style w:type="character" w:customStyle="1" w:styleId="TunzvraznnChar">
    <w:name w:val="Tučné zvýraznění Char"/>
    <w:basedOn w:val="Standardnpsmoodstavce"/>
    <w:link w:val="Tunzvraznn"/>
    <w:rsid w:val="00F87294"/>
    <w:rPr>
      <w:rFonts w:ascii="Symbol" w:eastAsia="Symbol" w:hAnsi="Symbol" w:cs="Symbol"/>
      <w:b/>
      <w:bCs/>
      <w:lang w:eastAsia="cs-CZ"/>
    </w:rPr>
  </w:style>
  <w:style w:type="paragraph" w:styleId="Pedmtkomente">
    <w:name w:val="annotation subject"/>
    <w:basedOn w:val="Textkomente"/>
    <w:next w:val="Textkomente"/>
    <w:link w:val="PedmtkomenteChar"/>
    <w:uiPriority w:val="99"/>
    <w:semiHidden/>
    <w:unhideWhenUsed/>
    <w:rsid w:val="00F87294"/>
    <w:pPr>
      <w:jc w:val="both"/>
    </w:pPr>
    <w:rPr>
      <w:b/>
      <w:bCs/>
    </w:rPr>
  </w:style>
  <w:style w:type="character" w:customStyle="1" w:styleId="PedmtkomenteChar">
    <w:name w:val="Předmět komentáře Char"/>
    <w:basedOn w:val="TextkomenteChar"/>
    <w:link w:val="Pedmtkomente"/>
    <w:uiPriority w:val="99"/>
    <w:semiHidden/>
    <w:rsid w:val="00F87294"/>
    <w:rPr>
      <w:rFonts w:ascii="Symbol" w:eastAsia="Symbol" w:hAnsi="Symbol" w:cs="Symbol"/>
      <w:b/>
      <w:bCs/>
      <w:sz w:val="20"/>
      <w:szCs w:val="20"/>
      <w:lang w:eastAsia="cs-CZ"/>
    </w:rPr>
  </w:style>
  <w:style w:type="paragraph" w:styleId="Textbubliny">
    <w:name w:val="Balloon Text"/>
    <w:basedOn w:val="Normln"/>
    <w:link w:val="TextbublinyChar"/>
    <w:uiPriority w:val="99"/>
    <w:semiHidden/>
    <w:unhideWhenUsed/>
    <w:rsid w:val="00745A15"/>
    <w:pPr>
      <w:spacing w:after="0" w:line="240" w:lineRule="auto"/>
    </w:pPr>
    <w:rPr>
      <w:rFonts w:cs="Wingdings"/>
      <w:sz w:val="18"/>
      <w:szCs w:val="18"/>
    </w:rPr>
  </w:style>
  <w:style w:type="character" w:customStyle="1" w:styleId="TextbublinyChar">
    <w:name w:val="Text bubliny Char"/>
    <w:basedOn w:val="Standardnpsmoodstavce"/>
    <w:link w:val="Textbubliny"/>
    <w:uiPriority w:val="99"/>
    <w:semiHidden/>
    <w:rsid w:val="00745A15"/>
    <w:rPr>
      <w:rFonts w:eastAsia="Symbol" w:cs="Wingdings"/>
      <w:sz w:val="18"/>
      <w:szCs w:val="18"/>
      <w:lang w:eastAsia="cs-CZ"/>
    </w:rPr>
  </w:style>
  <w:style w:type="paragraph" w:styleId="Rejstk1">
    <w:name w:val="index 1"/>
    <w:basedOn w:val="Normln"/>
    <w:next w:val="Normln"/>
    <w:autoRedefine/>
    <w:uiPriority w:val="99"/>
    <w:semiHidden/>
    <w:unhideWhenUsed/>
    <w:rsid w:val="00F87294"/>
    <w:pPr>
      <w:spacing w:after="0" w:line="240" w:lineRule="auto"/>
      <w:ind w:left="220" w:hanging="220"/>
    </w:pPr>
  </w:style>
  <w:style w:type="paragraph" w:styleId="Textvysvtlivek">
    <w:name w:val="endnote text"/>
    <w:basedOn w:val="Normln"/>
    <w:link w:val="TextvysvtlivekChar"/>
    <w:uiPriority w:val="99"/>
    <w:semiHidden/>
    <w:unhideWhenUsed/>
    <w:rsid w:val="00F87294"/>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F87294"/>
    <w:rPr>
      <w:rFonts w:ascii="Symbol" w:eastAsia="Symbol" w:hAnsi="Symbol" w:cs="Symbol"/>
      <w:sz w:val="20"/>
      <w:szCs w:val="20"/>
      <w:lang w:eastAsia="cs-CZ"/>
    </w:rPr>
  </w:style>
  <w:style w:type="character" w:styleId="Odkaznavysvtlivky">
    <w:name w:val="endnote reference"/>
    <w:basedOn w:val="Standardnpsmoodstavce"/>
    <w:uiPriority w:val="99"/>
    <w:semiHidden/>
    <w:unhideWhenUsed/>
    <w:rsid w:val="00F87294"/>
    <w:rPr>
      <w:vertAlign w:val="superscript"/>
    </w:rPr>
  </w:style>
  <w:style w:type="paragraph" w:customStyle="1" w:styleId="Tabulkanormln">
    <w:name w:val="Tabulka normální"/>
    <w:basedOn w:val="Normln"/>
    <w:link w:val="TabulkanormlnChar"/>
    <w:qFormat/>
    <w:rsid w:val="00F87294"/>
    <w:pPr>
      <w:spacing w:before="120" w:after="120" w:line="240" w:lineRule="auto"/>
      <w:jc w:val="left"/>
    </w:pPr>
    <w:rPr>
      <w:rFonts w:eastAsia="Courier New" w:cs="Courier New"/>
      <w:sz w:val="20"/>
      <w:szCs w:val="20"/>
    </w:rPr>
  </w:style>
  <w:style w:type="character" w:customStyle="1" w:styleId="TabulkanormlnChar">
    <w:name w:val="Tabulka normální Char"/>
    <w:basedOn w:val="Standardnpsmoodstavce"/>
    <w:link w:val="Tabulkanormln"/>
    <w:rsid w:val="00F87294"/>
    <w:rPr>
      <w:rFonts w:ascii="Symbol" w:eastAsia="Courier New" w:hAnsi="Symbol" w:cs="Courier New"/>
      <w:sz w:val="20"/>
      <w:szCs w:val="20"/>
      <w:lang w:eastAsia="cs-CZ"/>
    </w:rPr>
  </w:style>
  <w:style w:type="character" w:customStyle="1" w:styleId="normaltextrun">
    <w:name w:val="normaltextrun"/>
    <w:basedOn w:val="Standardnpsmoodstavce"/>
    <w:rsid w:val="00F87294"/>
  </w:style>
  <w:style w:type="character" w:customStyle="1" w:styleId="Nevyeenzmnka2">
    <w:name w:val="Nevyřešená zmínka2"/>
    <w:basedOn w:val="Standardnpsmoodstavce"/>
    <w:uiPriority w:val="99"/>
    <w:semiHidden/>
    <w:unhideWhenUsed/>
    <w:rsid w:val="00F87294"/>
    <w:rPr>
      <w:color w:val="605E5C"/>
      <w:shd w:val="clear" w:color="auto" w:fill="E1DFDD"/>
    </w:rPr>
  </w:style>
  <w:style w:type="paragraph" w:customStyle="1" w:styleId="paragraph">
    <w:name w:val="paragraph"/>
    <w:basedOn w:val="Normln"/>
    <w:rsid w:val="00F87294"/>
    <w:pPr>
      <w:spacing w:before="100" w:beforeAutospacing="1" w:after="100" w:afterAutospacing="1" w:line="240" w:lineRule="auto"/>
      <w:jc w:val="left"/>
    </w:pPr>
    <w:rPr>
      <w:rFonts w:ascii="Courier New" w:eastAsia="Courier New" w:hAnsi="Courier New" w:cs="Courier New"/>
      <w:sz w:val="24"/>
      <w:szCs w:val="24"/>
    </w:rPr>
  </w:style>
  <w:style w:type="character" w:customStyle="1" w:styleId="eop">
    <w:name w:val="eop"/>
    <w:basedOn w:val="Standardnpsmoodstavce"/>
    <w:rsid w:val="00F87294"/>
  </w:style>
  <w:style w:type="character" w:styleId="Sledovanodkaz">
    <w:name w:val="FollowedHyperlink"/>
    <w:basedOn w:val="Standardnpsmoodstavce"/>
    <w:uiPriority w:val="99"/>
    <w:semiHidden/>
    <w:unhideWhenUsed/>
    <w:rsid w:val="00F87294"/>
    <w:rPr>
      <w:color w:val="954F72" w:themeColor="followedHyperlink"/>
      <w:u w:val="single"/>
    </w:rPr>
  </w:style>
  <w:style w:type="paragraph" w:styleId="Obsah4">
    <w:name w:val="toc 4"/>
    <w:basedOn w:val="Normln"/>
    <w:next w:val="Normln"/>
    <w:autoRedefine/>
    <w:uiPriority w:val="39"/>
    <w:unhideWhenUsed/>
    <w:rsid w:val="00550A48"/>
    <w:pPr>
      <w:spacing w:after="100"/>
      <w:ind w:left="660"/>
    </w:p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A3630A"/>
    <w:rPr>
      <w:color w:val="605E5C"/>
      <w:shd w:val="clear" w:color="auto" w:fill="E1DFDD"/>
    </w:rPr>
  </w:style>
  <w:style w:type="character" w:customStyle="1" w:styleId="Zkladntext2">
    <w:name w:val="Základní text (2)_"/>
    <w:basedOn w:val="Standardnpsmoodstavce"/>
    <w:link w:val="Zkladntext20"/>
    <w:rsid w:val="00B71CA5"/>
    <w:rPr>
      <w:rFonts w:ascii="Calibri" w:eastAsia="Calibri" w:hAnsi="Calibri" w:cs="Calibri"/>
    </w:rPr>
  </w:style>
  <w:style w:type="paragraph" w:customStyle="1" w:styleId="Zkladntext20">
    <w:name w:val="Základní text (2)"/>
    <w:basedOn w:val="Normln"/>
    <w:link w:val="Zkladntext2"/>
    <w:rsid w:val="00B71CA5"/>
    <w:pPr>
      <w:widowControl w:val="0"/>
      <w:spacing w:after="0" w:line="254" w:lineRule="auto"/>
      <w:jc w:val="left"/>
    </w:pPr>
    <w:rPr>
      <w:rFonts w:ascii="Calibri" w:eastAsia="Calibri" w:hAnsi="Calibri" w:cs="Calibri"/>
      <w:lang w:eastAsia="en-US"/>
    </w:rPr>
  </w:style>
  <w:style w:type="paragraph" w:styleId="Revize">
    <w:name w:val="Revision"/>
    <w:hidden/>
    <w:uiPriority w:val="99"/>
    <w:semiHidden/>
    <w:rsid w:val="00932E28"/>
    <w:pPr>
      <w:spacing w:after="0" w:line="240" w:lineRule="auto"/>
    </w:pPr>
    <w:rPr>
      <w:rFonts w:eastAsia="Symbol" w:cs="Symbo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42541">
      <w:bodyDiv w:val="1"/>
      <w:marLeft w:val="0"/>
      <w:marRight w:val="0"/>
      <w:marTop w:val="0"/>
      <w:marBottom w:val="0"/>
      <w:divBdr>
        <w:top w:val="none" w:sz="0" w:space="0" w:color="auto"/>
        <w:left w:val="none" w:sz="0" w:space="0" w:color="auto"/>
        <w:bottom w:val="none" w:sz="0" w:space="0" w:color="auto"/>
        <w:right w:val="none" w:sz="0" w:space="0" w:color="auto"/>
      </w:divBdr>
    </w:div>
    <w:div w:id="712114271">
      <w:bodyDiv w:val="1"/>
      <w:marLeft w:val="0"/>
      <w:marRight w:val="0"/>
      <w:marTop w:val="0"/>
      <w:marBottom w:val="0"/>
      <w:divBdr>
        <w:top w:val="none" w:sz="0" w:space="0" w:color="auto"/>
        <w:left w:val="none" w:sz="0" w:space="0" w:color="auto"/>
        <w:bottom w:val="none" w:sz="0" w:space="0" w:color="auto"/>
        <w:right w:val="none" w:sz="0" w:space="0" w:color="auto"/>
      </w:divBdr>
    </w:div>
    <w:div w:id="756825659">
      <w:bodyDiv w:val="1"/>
      <w:marLeft w:val="0"/>
      <w:marRight w:val="0"/>
      <w:marTop w:val="0"/>
      <w:marBottom w:val="0"/>
      <w:divBdr>
        <w:top w:val="none" w:sz="0" w:space="0" w:color="auto"/>
        <w:left w:val="none" w:sz="0" w:space="0" w:color="auto"/>
        <w:bottom w:val="none" w:sz="0" w:space="0" w:color="auto"/>
        <w:right w:val="none" w:sz="0" w:space="0" w:color="auto"/>
      </w:divBdr>
    </w:div>
    <w:div w:id="115024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po.cz/cz/podnikani/dotace-a-podpora-podnikani/oppik-2014-2020/vyzvy-op-pik-2020/vysokorychlostni-internet-iii--vyzva-_-vznik-a-rozvoj-digitalnich-technickych-map-kraju--254036/" TargetMode="External"/><Relationship Id="rId14" Type="http://schemas.openxmlformats.org/officeDocument/2006/relationships/theme" Target="theme/theme1.xml"/><Relationship Id="R931a54e48ba34cbf" Type="http://schemas.microsoft.com/office/2019/09/relationships/intelligence" Target="intelligence.xml"/></Relationships>
</file>

<file path=word/_rels/footnotes.xml.rels><?xml version="1.0" encoding="UTF-8" standalone="yes"?>
<Relationships xmlns="http://schemas.openxmlformats.org/package/2006/relationships"><Relationship Id="rId2" Type="http://schemas.openxmlformats.org/officeDocument/2006/relationships/hyperlink" Target="https://www.cuzk.cz/Zememerictvi/Geodeticke-zaklady-na-uzemi-CR/GNSS/Seznamschvalenych-programu.aspx" TargetMode="External"/><Relationship Id="rId1" Type="http://schemas.openxmlformats.org/officeDocument/2006/relationships/hyperlink" Target="https://jvfdtm.ogibeta2.gov.cz/Portal/Media/Default/dokumenty/TA%20CR%20TITSMV705%20-%20V6%20-%2003_Porizovani_dat_DTM.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4BA1A8C1-1552-4464-BE89-CC4BF509B8C0}"/>
      </w:docPartPr>
      <w:docPartBody>
        <w:p w:rsidR="00425B57" w:rsidRDefault="00425B57"/>
      </w:docPartBody>
    </w:docPart>
    <w:docPart>
      <w:docPartPr>
        <w:name w:val="606CE04F2B29428E85995ADBDBA8E09F"/>
        <w:category>
          <w:name w:val="Obecné"/>
          <w:gallery w:val="placeholder"/>
        </w:category>
        <w:types>
          <w:type w:val="bbPlcHdr"/>
        </w:types>
        <w:behaviors>
          <w:behavior w:val="content"/>
        </w:behaviors>
        <w:guid w:val="{1E56948A-3F64-4825-92F6-6B021DABDD06}"/>
      </w:docPartPr>
      <w:docPartBody>
        <w:p w:rsidR="009013AA" w:rsidRDefault="009013AA"/>
      </w:docPartBody>
    </w:docPart>
    <w:docPart>
      <w:docPartPr>
        <w:name w:val="44A90D4C9F53487AB3DEB42323440586"/>
        <w:category>
          <w:name w:val="Obecné"/>
          <w:gallery w:val="placeholder"/>
        </w:category>
        <w:types>
          <w:type w:val="bbPlcHdr"/>
        </w:types>
        <w:behaviors>
          <w:behavior w:val="content"/>
        </w:behaviors>
        <w:guid w:val="{8DAD2819-4130-44D3-A876-CD523CEB3E5C}"/>
      </w:docPartPr>
      <w:docPartBody>
        <w:p w:rsidR="000D0447" w:rsidRDefault="000D0447"/>
      </w:docPartBody>
    </w:docPart>
    <w:docPart>
      <w:docPartPr>
        <w:name w:val="869B00319FB54D3F80FE46AA334B4401"/>
        <w:category>
          <w:name w:val="Obecné"/>
          <w:gallery w:val="placeholder"/>
        </w:category>
        <w:types>
          <w:type w:val="bbPlcHdr"/>
        </w:types>
        <w:behaviors>
          <w:behavior w:val="content"/>
        </w:behaviors>
        <w:guid w:val="{42B6EB26-80EA-4DF0-AB84-854602CA85A3}"/>
      </w:docPartPr>
      <w:docPartBody>
        <w:p w:rsidR="000D0447" w:rsidRDefault="000D0447"/>
      </w:docPartBody>
    </w:docPart>
    <w:docPart>
      <w:docPartPr>
        <w:name w:val="9C7770E40AD14B42BA5FAA71FB30C66E"/>
        <w:category>
          <w:name w:val="Obecné"/>
          <w:gallery w:val="placeholder"/>
        </w:category>
        <w:types>
          <w:type w:val="bbPlcHdr"/>
        </w:types>
        <w:behaviors>
          <w:behavior w:val="content"/>
        </w:behaviors>
        <w:guid w:val="{8BCF664F-A308-46AD-8B87-282C71A17F23}"/>
      </w:docPartPr>
      <w:docPartBody>
        <w:p w:rsidR="000D0447" w:rsidRDefault="000D0447"/>
      </w:docPartBody>
    </w:docPart>
    <w:docPart>
      <w:docPartPr>
        <w:name w:val="E258211636F94964A02FC3AF40234E15"/>
        <w:category>
          <w:name w:val="Obecné"/>
          <w:gallery w:val="placeholder"/>
        </w:category>
        <w:types>
          <w:type w:val="bbPlcHdr"/>
        </w:types>
        <w:behaviors>
          <w:behavior w:val="content"/>
        </w:behaviors>
        <w:guid w:val="{8E974E87-58FE-42F0-9F53-BE3FB1019202}"/>
      </w:docPartPr>
      <w:docPartBody>
        <w:p w:rsidR="000D0447" w:rsidRDefault="000D0447"/>
      </w:docPartBody>
    </w:docPart>
    <w:docPart>
      <w:docPartPr>
        <w:name w:val="104F3FF9A39B42A592D9A5F388C5DE09"/>
        <w:category>
          <w:name w:val="Obecné"/>
          <w:gallery w:val="placeholder"/>
        </w:category>
        <w:types>
          <w:type w:val="bbPlcHdr"/>
        </w:types>
        <w:behaviors>
          <w:behavior w:val="content"/>
        </w:behaviors>
        <w:guid w:val="{092488D9-4FE4-451A-8EA6-247C884B6F1C}"/>
      </w:docPartPr>
      <w:docPartBody>
        <w:p w:rsidR="00167CBF" w:rsidRDefault="00167CBF"/>
      </w:docPartBody>
    </w:docPart>
    <w:docPart>
      <w:docPartPr>
        <w:name w:val="19DA675E255C4FADA958C81B595FF51D"/>
        <w:category>
          <w:name w:val="Obecné"/>
          <w:gallery w:val="placeholder"/>
        </w:category>
        <w:types>
          <w:type w:val="bbPlcHdr"/>
        </w:types>
        <w:behaviors>
          <w:behavior w:val="content"/>
        </w:behaviors>
        <w:guid w:val="{FC8DF4E6-01F1-40DA-9FBA-E3F74735A9C5}"/>
      </w:docPartPr>
      <w:docPartBody>
        <w:p w:rsidR="00AB77A3" w:rsidRDefault="00AB77A3"/>
      </w:docPartBody>
    </w:docPart>
    <w:docPart>
      <w:docPartPr>
        <w:name w:val="2F8086D0999043CA98AE2FE10FBE2D25"/>
        <w:category>
          <w:name w:val="Obecné"/>
          <w:gallery w:val="placeholder"/>
        </w:category>
        <w:types>
          <w:type w:val="bbPlcHdr"/>
        </w:types>
        <w:behaviors>
          <w:behavior w:val="content"/>
        </w:behaviors>
        <w:guid w:val="{54DDF785-092F-42E2-8043-CDE3F37DA82E}"/>
      </w:docPartPr>
      <w:docPartBody>
        <w:p w:rsidR="00AB77A3" w:rsidRDefault="00AB77A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quot;Courier New&quo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25B57"/>
    <w:rsid w:val="000174D1"/>
    <w:rsid w:val="000444AF"/>
    <w:rsid w:val="0005520C"/>
    <w:rsid w:val="000D0447"/>
    <w:rsid w:val="00167CBF"/>
    <w:rsid w:val="001752A8"/>
    <w:rsid w:val="002E5E2D"/>
    <w:rsid w:val="002F4363"/>
    <w:rsid w:val="00311B4F"/>
    <w:rsid w:val="003325C0"/>
    <w:rsid w:val="003530C0"/>
    <w:rsid w:val="00380B87"/>
    <w:rsid w:val="00425B57"/>
    <w:rsid w:val="004C2A82"/>
    <w:rsid w:val="005245F8"/>
    <w:rsid w:val="006441D0"/>
    <w:rsid w:val="00672E6F"/>
    <w:rsid w:val="00756E71"/>
    <w:rsid w:val="007918B9"/>
    <w:rsid w:val="009013AA"/>
    <w:rsid w:val="0095135B"/>
    <w:rsid w:val="00957A29"/>
    <w:rsid w:val="00AB77A3"/>
    <w:rsid w:val="00AD7F37"/>
    <w:rsid w:val="00AF3736"/>
    <w:rsid w:val="00C0305C"/>
    <w:rsid w:val="00CC2930"/>
    <w:rsid w:val="00D57673"/>
    <w:rsid w:val="00DA479F"/>
    <w:rsid w:val="00E5240A"/>
    <w:rsid w:val="00E539CC"/>
    <w:rsid w:val="00E87EBD"/>
    <w:rsid w:val="00EE52C2"/>
    <w:rsid w:val="00F91C5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17426</Words>
  <Characters>102814</Characters>
  <Application>Microsoft Office Word</Application>
  <DocSecurity>0</DocSecurity>
  <Lines>856</Lines>
  <Paragraphs>239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2021-11-24T08:49:00Z</dcterms:created>
  <dcterms:modified xsi:type="dcterms:W3CDTF">2022-01-06T13:38:00Z</dcterms:modified>
</cp:coreProperties>
</file>