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63E" w:rsidRPr="0021463E" w:rsidRDefault="0021463E" w:rsidP="0021463E">
      <w:pPr>
        <w:rPr>
          <w:b/>
        </w:rPr>
      </w:pPr>
      <w:r w:rsidRPr="0021463E">
        <w:rPr>
          <w:b/>
        </w:rPr>
        <w:t>Nová kniha odhaluje odkaz baroka v krajině východních Čech</w:t>
      </w:r>
    </w:p>
    <w:p w:rsidR="0021463E" w:rsidRPr="0021463E" w:rsidRDefault="0021463E" w:rsidP="0021463E">
      <w:pPr>
        <w:rPr>
          <w:b/>
        </w:rPr>
      </w:pPr>
      <w:r w:rsidRPr="0021463E">
        <w:rPr>
          <w:b/>
        </w:rPr>
        <w:t>Královéhradecký kraj finančně podpořil vznik unikátní publikace, která mapuje dvě století, během nichž majitelé východočeských panství ruku v ruce s umělci a architekty měnili krajinu v regionu.</w:t>
      </w:r>
    </w:p>
    <w:p w:rsidR="0021463E" w:rsidRPr="0021463E" w:rsidRDefault="0021463E" w:rsidP="0021463E">
      <w:r w:rsidRPr="0021463E">
        <w:t>„Odkazu barokních stavitelů v našem kraji jsme si velmi dobře vědomi a toto téma využíváme při propagaci regionu doma i v zahraniční. Proto jsme také vydání knihy Krajina v rukou barokního člověka podpořili částkou 244 tisíc korun s DPH. Věřím, že kniha bude mít úspěch u odborné i laické veřejnosti, kterým nabídne jiný pohled na krajinu, kde žijí,“ uvedl radní pro oblast regionálního rozvoje Adam Valenta.</w:t>
      </w:r>
    </w:p>
    <w:p w:rsidR="0021463E" w:rsidRPr="0021463E" w:rsidRDefault="0021463E" w:rsidP="0021463E">
      <w:r w:rsidRPr="0021463E">
        <w:t xml:space="preserve">Sborník Krajina v rukou barokního člověka napsal kolektiv autorů pod vedením Evy </w:t>
      </w:r>
      <w:proofErr w:type="spellStart"/>
      <w:r w:rsidRPr="0021463E">
        <w:t>Chodějovské</w:t>
      </w:r>
      <w:proofErr w:type="spellEnd"/>
      <w:r w:rsidRPr="0021463E">
        <w:t xml:space="preserve"> a vydal ji Národní památkový ústav, územní odborné pracoviště v Josefově. Pozemky v oblasti východních Čech měly v průběhu historie mnoho vlastníků. Zejména po třicetileté válce se výrazně změnili. Krkonošská panství například získali </w:t>
      </w:r>
      <w:proofErr w:type="spellStart"/>
      <w:r w:rsidRPr="0021463E">
        <w:t>Morzinové</w:t>
      </w:r>
      <w:proofErr w:type="spellEnd"/>
      <w:r w:rsidRPr="0021463E">
        <w:t xml:space="preserve"> a </w:t>
      </w:r>
      <w:proofErr w:type="spellStart"/>
      <w:r w:rsidRPr="0021463E">
        <w:t>Harrachové</w:t>
      </w:r>
      <w:proofErr w:type="spellEnd"/>
      <w:r w:rsidRPr="0021463E">
        <w:t xml:space="preserve">, Náchodsko připadlo rodu </w:t>
      </w:r>
      <w:proofErr w:type="spellStart"/>
      <w:r w:rsidRPr="0021463E">
        <w:t>Piccolomini</w:t>
      </w:r>
      <w:proofErr w:type="spellEnd"/>
      <w:r w:rsidRPr="0021463E">
        <w:t xml:space="preserve"> a rozsáhlé opočenské panství sahající až po úpatí Orlických hor ovládli </w:t>
      </w:r>
      <w:proofErr w:type="spellStart"/>
      <w:r w:rsidRPr="0021463E">
        <w:t>Colloredové</w:t>
      </w:r>
      <w:proofErr w:type="spellEnd"/>
      <w:r w:rsidRPr="0021463E">
        <w:t>.</w:t>
      </w:r>
      <w:bookmarkStart w:id="0" w:name="_GoBack"/>
      <w:bookmarkEnd w:id="0"/>
    </w:p>
    <w:p w:rsidR="0021463E" w:rsidRPr="0021463E" w:rsidRDefault="0021463E" w:rsidP="0021463E"/>
    <w:p w:rsidR="00510681" w:rsidRPr="0021463E" w:rsidRDefault="00510681" w:rsidP="0021463E"/>
    <w:sectPr w:rsidR="00510681" w:rsidRPr="00214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3E"/>
    <w:rsid w:val="00063243"/>
    <w:rsid w:val="001647D4"/>
    <w:rsid w:val="0021463E"/>
    <w:rsid w:val="00510681"/>
    <w:rsid w:val="006309B3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534C2"/>
  <w15:chartTrackingRefBased/>
  <w15:docId w15:val="{7EC7A876-47EF-4D8D-B145-BF3820F1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14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14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21463E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2146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2</cp:revision>
  <dcterms:created xsi:type="dcterms:W3CDTF">2021-10-11T09:12:00Z</dcterms:created>
  <dcterms:modified xsi:type="dcterms:W3CDTF">2021-10-11T09:12:00Z</dcterms:modified>
</cp:coreProperties>
</file>