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286C" w14:textId="77777777" w:rsidR="001B4F5F" w:rsidRPr="007A596D" w:rsidRDefault="00DC6EFC" w:rsidP="0026291A">
      <w:pPr>
        <w:spacing w:before="240" w:after="120"/>
        <w:jc w:val="center"/>
        <w:rPr>
          <w:rFonts w:ascii="Arial" w:hAnsi="Arial" w:cs="Arial"/>
          <w:sz w:val="24"/>
          <w:szCs w:val="24"/>
        </w:rPr>
      </w:pPr>
      <w:bookmarkStart w:id="0" w:name="_GoBack"/>
      <w:bookmarkEnd w:id="0"/>
      <w:r w:rsidRPr="007A596D">
        <w:rPr>
          <w:rFonts w:ascii="Arial" w:hAnsi="Arial" w:cs="Arial"/>
          <w:b/>
          <w:sz w:val="24"/>
          <w:szCs w:val="24"/>
        </w:rPr>
        <w:t>SMLOUVA</w:t>
      </w:r>
      <w:r w:rsidR="00F44E1A" w:rsidRPr="007A596D">
        <w:rPr>
          <w:rFonts w:ascii="Arial" w:hAnsi="Arial" w:cs="Arial"/>
          <w:b/>
          <w:sz w:val="24"/>
          <w:szCs w:val="24"/>
        </w:rPr>
        <w:t xml:space="preserve"> na dodávku a poskytování servisu</w:t>
      </w:r>
    </w:p>
    <w:p w14:paraId="44B420AF" w14:textId="77777777" w:rsidR="00964E51" w:rsidRPr="007A596D" w:rsidRDefault="00964E51" w:rsidP="00B6184B">
      <w:pPr>
        <w:rPr>
          <w:rFonts w:ascii="Arial" w:hAnsi="Arial" w:cs="Arial"/>
        </w:rPr>
      </w:pPr>
    </w:p>
    <w:p w14:paraId="4D56B270" w14:textId="6F552CCE" w:rsidR="00DC6EFC" w:rsidRPr="007A596D" w:rsidRDefault="00DC6EFC" w:rsidP="00B6184B">
      <w:pPr>
        <w:rPr>
          <w:rFonts w:ascii="Arial" w:eastAsia="Times New Roman" w:hAnsi="Arial" w:cs="Arial"/>
          <w:spacing w:val="-2"/>
        </w:rPr>
      </w:pPr>
      <w:r w:rsidRPr="007A596D">
        <w:rPr>
          <w:rFonts w:ascii="Arial" w:hAnsi="Arial" w:cs="Arial"/>
        </w:rPr>
        <w:t>Tato Smlouva</w:t>
      </w:r>
      <w:r w:rsidR="00A62166" w:rsidRPr="007A596D">
        <w:rPr>
          <w:rFonts w:ascii="Arial" w:hAnsi="Arial" w:cs="Arial"/>
        </w:rPr>
        <w:t xml:space="preserve"> na dodávku a poskytování servisu</w:t>
      </w:r>
      <w:r w:rsidRPr="007A596D">
        <w:rPr>
          <w:rFonts w:ascii="Arial" w:hAnsi="Arial" w:cs="Arial"/>
        </w:rPr>
        <w:t xml:space="preserve"> </w:t>
      </w:r>
      <w:r w:rsidRPr="007A596D">
        <w:rPr>
          <w:rFonts w:ascii="Arial" w:eastAsia="Times New Roman" w:hAnsi="Arial" w:cs="Arial"/>
        </w:rPr>
        <w:t>(dále jen „</w:t>
      </w:r>
      <w:r w:rsidR="000D5AE6" w:rsidRPr="007A596D">
        <w:rPr>
          <w:rFonts w:ascii="Arial" w:eastAsia="Times New Roman" w:hAnsi="Arial" w:cs="Arial"/>
        </w:rPr>
        <w:t>Smlouva</w:t>
      </w:r>
      <w:r w:rsidRPr="007A596D">
        <w:rPr>
          <w:rFonts w:ascii="Arial" w:eastAsia="Times New Roman" w:hAnsi="Arial" w:cs="Arial"/>
        </w:rPr>
        <w:t xml:space="preserve">“) je uzavřena podle ustanovení § </w:t>
      </w:r>
      <w:r w:rsidR="00F81335" w:rsidRPr="007A596D">
        <w:rPr>
          <w:rFonts w:ascii="Arial" w:eastAsia="Times New Roman" w:hAnsi="Arial" w:cs="Arial"/>
        </w:rPr>
        <w:t>1746</w:t>
      </w:r>
      <w:r w:rsidRPr="007A596D">
        <w:rPr>
          <w:rFonts w:ascii="Arial" w:hAnsi="Arial" w:cs="Arial"/>
          <w:spacing w:val="-2"/>
        </w:rPr>
        <w:t xml:space="preserve"> </w:t>
      </w:r>
      <w:r w:rsidRPr="007A596D">
        <w:rPr>
          <w:rFonts w:ascii="Arial" w:eastAsia="Times New Roman" w:hAnsi="Arial" w:cs="Arial"/>
          <w:spacing w:val="-2"/>
        </w:rPr>
        <w:t xml:space="preserve">zákona č. </w:t>
      </w:r>
      <w:r w:rsidR="00A62166" w:rsidRPr="007A596D">
        <w:rPr>
          <w:rFonts w:ascii="Arial" w:eastAsia="Times New Roman" w:hAnsi="Arial" w:cs="Arial"/>
          <w:spacing w:val="-2"/>
        </w:rPr>
        <w:t>89</w:t>
      </w:r>
      <w:r w:rsidRPr="007A596D">
        <w:rPr>
          <w:rFonts w:ascii="Arial" w:eastAsia="Times New Roman" w:hAnsi="Arial" w:cs="Arial"/>
          <w:spacing w:val="-2"/>
        </w:rPr>
        <w:t xml:space="preserve">/ </w:t>
      </w:r>
      <w:r w:rsidR="00A62166" w:rsidRPr="007A596D">
        <w:rPr>
          <w:rFonts w:ascii="Arial" w:eastAsia="Times New Roman" w:hAnsi="Arial" w:cs="Arial"/>
          <w:spacing w:val="-2"/>
        </w:rPr>
        <w:t>2012</w:t>
      </w:r>
      <w:r w:rsidRPr="007A596D">
        <w:rPr>
          <w:rFonts w:ascii="Arial" w:eastAsia="Times New Roman" w:hAnsi="Arial" w:cs="Arial"/>
          <w:spacing w:val="-2"/>
        </w:rPr>
        <w:t xml:space="preserve"> Sb., ob</w:t>
      </w:r>
      <w:r w:rsidR="00A62166" w:rsidRPr="007A596D">
        <w:rPr>
          <w:rFonts w:ascii="Arial" w:eastAsia="Times New Roman" w:hAnsi="Arial" w:cs="Arial"/>
          <w:spacing w:val="-2"/>
        </w:rPr>
        <w:t>čanský</w:t>
      </w:r>
      <w:r w:rsidRPr="007A596D">
        <w:rPr>
          <w:rFonts w:ascii="Arial" w:eastAsia="Times New Roman" w:hAnsi="Arial" w:cs="Arial"/>
          <w:spacing w:val="-2"/>
        </w:rPr>
        <w:t xml:space="preserve"> zákoník ve znění pozdějších </w:t>
      </w:r>
      <w:r w:rsidR="00204EED">
        <w:rPr>
          <w:rFonts w:ascii="Arial" w:eastAsia="Times New Roman" w:hAnsi="Arial" w:cs="Arial"/>
          <w:spacing w:val="-2"/>
        </w:rPr>
        <w:t>předpisů</w:t>
      </w:r>
      <w:r w:rsidRPr="007A596D">
        <w:rPr>
          <w:rFonts w:ascii="Arial" w:eastAsia="Times New Roman" w:hAnsi="Arial" w:cs="Arial"/>
          <w:spacing w:val="-2"/>
        </w:rPr>
        <w:t>, a to mezi:</w:t>
      </w:r>
    </w:p>
    <w:p w14:paraId="65DF4C85" w14:textId="77777777" w:rsidR="00DC6EFC" w:rsidRPr="002F6A91" w:rsidRDefault="00DC6EFC" w:rsidP="00B6184B">
      <w:pPr>
        <w:pStyle w:val="Nadpis1"/>
        <w:keepNext w:val="0"/>
        <w:keepLines w:val="0"/>
        <w:numPr>
          <w:ilvl w:val="0"/>
          <w:numId w:val="3"/>
        </w:numPr>
        <w:spacing w:after="240"/>
        <w:jc w:val="center"/>
        <w:rPr>
          <w:rFonts w:ascii="Arial" w:hAnsi="Arial" w:cs="Arial"/>
          <w:b/>
          <w:color w:val="auto"/>
          <w:sz w:val="20"/>
          <w:szCs w:val="20"/>
        </w:rPr>
      </w:pPr>
      <w:r w:rsidRPr="002F6A91">
        <w:rPr>
          <w:rFonts w:ascii="Arial" w:hAnsi="Arial" w:cs="Arial"/>
          <w:b/>
          <w:color w:val="auto"/>
          <w:sz w:val="20"/>
          <w:szCs w:val="20"/>
        </w:rPr>
        <w:t>SMLUVNÍ STRANY</w:t>
      </w:r>
    </w:p>
    <w:p w14:paraId="42877A09" w14:textId="77777777" w:rsidR="00ED3EA7" w:rsidRPr="007A596D" w:rsidRDefault="00ED3EA7" w:rsidP="00B6184B">
      <w:pPr>
        <w:shd w:val="clear" w:color="auto" w:fill="FFFFFF"/>
        <w:spacing w:before="36"/>
        <w:rPr>
          <w:rFonts w:ascii="Arial" w:hAnsi="Arial" w:cs="Arial"/>
          <w:b/>
          <w:bCs/>
          <w:spacing w:val="-3"/>
        </w:rPr>
      </w:pPr>
    </w:p>
    <w:p w14:paraId="62617E70" w14:textId="77777777" w:rsidR="00ED3EA7" w:rsidRPr="007A596D" w:rsidRDefault="00ED3EA7" w:rsidP="00B6184B">
      <w:pPr>
        <w:spacing w:after="120" w:line="276" w:lineRule="auto"/>
        <w:ind w:left="567" w:hanging="567"/>
        <w:rPr>
          <w:rFonts w:ascii="Arial" w:hAnsi="Arial" w:cs="Arial"/>
          <w:b/>
        </w:rPr>
      </w:pPr>
      <w:r w:rsidRPr="007A596D">
        <w:rPr>
          <w:rFonts w:ascii="Arial" w:hAnsi="Arial" w:cs="Arial"/>
          <w:b/>
        </w:rPr>
        <w:t>Objednatel</w:t>
      </w:r>
      <w:r w:rsidRPr="007A596D">
        <w:rPr>
          <w:rFonts w:ascii="Arial" w:hAnsi="Arial" w:cs="Arial"/>
          <w:b/>
        </w:rPr>
        <w:tab/>
      </w:r>
      <w:r w:rsidRPr="007A596D">
        <w:rPr>
          <w:rFonts w:ascii="Arial" w:hAnsi="Arial" w:cs="Arial"/>
          <w:b/>
        </w:rPr>
        <w:tab/>
        <w:t>Královéhradecký kraj</w:t>
      </w:r>
    </w:p>
    <w:p w14:paraId="513C805A" w14:textId="77777777" w:rsidR="00ED3EA7" w:rsidRPr="007A596D" w:rsidRDefault="00ED3EA7" w:rsidP="00B6184B">
      <w:pPr>
        <w:spacing w:after="60" w:line="276" w:lineRule="auto"/>
        <w:ind w:left="567" w:hanging="567"/>
        <w:rPr>
          <w:rFonts w:ascii="Arial" w:hAnsi="Arial" w:cs="Arial"/>
        </w:rPr>
      </w:pPr>
      <w:r w:rsidRPr="007A596D">
        <w:rPr>
          <w:rFonts w:ascii="Arial" w:hAnsi="Arial" w:cs="Arial"/>
        </w:rPr>
        <w:t>IČO</w:t>
      </w:r>
      <w:r w:rsidRPr="007A596D">
        <w:rPr>
          <w:rFonts w:ascii="Arial" w:hAnsi="Arial" w:cs="Arial"/>
        </w:rPr>
        <w:tab/>
      </w:r>
      <w:r w:rsidRPr="007A596D">
        <w:rPr>
          <w:rFonts w:ascii="Arial" w:hAnsi="Arial" w:cs="Arial"/>
        </w:rPr>
        <w:tab/>
      </w:r>
      <w:r w:rsidRPr="007A596D">
        <w:rPr>
          <w:rFonts w:ascii="Arial" w:hAnsi="Arial" w:cs="Arial"/>
        </w:rPr>
        <w:tab/>
      </w:r>
      <w:r w:rsidRPr="007A596D">
        <w:rPr>
          <w:rFonts w:ascii="Arial" w:hAnsi="Arial" w:cs="Arial"/>
        </w:rPr>
        <w:tab/>
        <w:t>70 88 95 46</w:t>
      </w:r>
    </w:p>
    <w:p w14:paraId="1914EB98" w14:textId="77777777" w:rsidR="00ED3EA7" w:rsidRPr="007A596D" w:rsidRDefault="00ED3EA7" w:rsidP="00B6184B">
      <w:pPr>
        <w:spacing w:after="60" w:line="276" w:lineRule="auto"/>
        <w:ind w:left="567" w:hanging="567"/>
        <w:rPr>
          <w:rFonts w:ascii="Arial" w:hAnsi="Arial" w:cs="Arial"/>
        </w:rPr>
      </w:pPr>
      <w:r w:rsidRPr="007A596D">
        <w:rPr>
          <w:rFonts w:ascii="Arial" w:hAnsi="Arial" w:cs="Arial"/>
        </w:rPr>
        <w:t>DIČ</w:t>
      </w:r>
      <w:r w:rsidRPr="007A596D">
        <w:rPr>
          <w:rFonts w:ascii="Arial" w:hAnsi="Arial" w:cs="Arial"/>
        </w:rPr>
        <w:tab/>
      </w:r>
      <w:r w:rsidRPr="007A596D">
        <w:rPr>
          <w:rFonts w:ascii="Arial" w:hAnsi="Arial" w:cs="Arial"/>
        </w:rPr>
        <w:tab/>
      </w:r>
      <w:r w:rsidRPr="007A596D">
        <w:rPr>
          <w:rFonts w:ascii="Arial" w:hAnsi="Arial" w:cs="Arial"/>
        </w:rPr>
        <w:tab/>
      </w:r>
      <w:r w:rsidRPr="007A596D">
        <w:rPr>
          <w:rFonts w:ascii="Arial" w:hAnsi="Arial" w:cs="Arial"/>
        </w:rPr>
        <w:tab/>
        <w:t>CZ 70 88 95 46</w:t>
      </w:r>
    </w:p>
    <w:p w14:paraId="529ED31A" w14:textId="77777777" w:rsidR="00ED3EA7" w:rsidRPr="007A596D" w:rsidRDefault="00ED3EA7" w:rsidP="00B6184B">
      <w:pPr>
        <w:spacing w:after="60" w:line="276" w:lineRule="auto"/>
        <w:ind w:left="567" w:hanging="567"/>
        <w:rPr>
          <w:rFonts w:ascii="Arial" w:hAnsi="Arial" w:cs="Arial"/>
        </w:rPr>
      </w:pPr>
      <w:r w:rsidRPr="007A596D">
        <w:rPr>
          <w:rFonts w:ascii="Arial" w:hAnsi="Arial" w:cs="Arial"/>
        </w:rPr>
        <w:t>se sídlem</w:t>
      </w:r>
      <w:r w:rsidRPr="007A596D">
        <w:rPr>
          <w:rFonts w:ascii="Arial" w:hAnsi="Arial" w:cs="Arial"/>
        </w:rPr>
        <w:tab/>
      </w:r>
      <w:r w:rsidRPr="007A596D">
        <w:rPr>
          <w:rFonts w:ascii="Arial" w:hAnsi="Arial" w:cs="Arial"/>
        </w:rPr>
        <w:tab/>
        <w:t>Pivovarské náměstí 1245, 500 03 Hradec Králové</w:t>
      </w:r>
    </w:p>
    <w:p w14:paraId="32155EB8" w14:textId="77777777" w:rsidR="00ED3EA7" w:rsidRPr="007A596D" w:rsidRDefault="00ED3EA7" w:rsidP="00B6184B">
      <w:pPr>
        <w:spacing w:after="60" w:line="276" w:lineRule="auto"/>
        <w:ind w:left="567" w:hanging="567"/>
        <w:rPr>
          <w:rFonts w:ascii="Arial" w:hAnsi="Arial" w:cs="Arial"/>
        </w:rPr>
      </w:pPr>
      <w:r w:rsidRPr="007A596D">
        <w:rPr>
          <w:rFonts w:ascii="Arial" w:hAnsi="Arial" w:cs="Arial"/>
        </w:rPr>
        <w:t xml:space="preserve">zástupce </w:t>
      </w:r>
      <w:r w:rsidRPr="007A596D">
        <w:rPr>
          <w:rFonts w:ascii="Arial" w:hAnsi="Arial" w:cs="Arial"/>
        </w:rPr>
        <w:tab/>
      </w:r>
      <w:r w:rsidRPr="007A596D">
        <w:rPr>
          <w:rFonts w:ascii="Arial" w:hAnsi="Arial" w:cs="Arial"/>
        </w:rPr>
        <w:tab/>
      </w:r>
      <w:r w:rsidR="00F00350" w:rsidRPr="007A596D">
        <w:rPr>
          <w:rFonts w:ascii="Arial" w:hAnsi="Arial" w:cs="Arial"/>
        </w:rPr>
        <w:t>Mgr. Martin Červíček</w:t>
      </w:r>
      <w:r w:rsidRPr="007A596D">
        <w:rPr>
          <w:rFonts w:ascii="Arial" w:hAnsi="Arial" w:cs="Arial"/>
        </w:rPr>
        <w:t>, hejtman kraje</w:t>
      </w:r>
    </w:p>
    <w:p w14:paraId="78DF7D40" w14:textId="77777777" w:rsidR="00ED3EA7" w:rsidRPr="007A596D" w:rsidRDefault="00ED3EA7" w:rsidP="00B6184B">
      <w:pPr>
        <w:spacing w:after="60" w:line="276" w:lineRule="auto"/>
        <w:ind w:left="567" w:hanging="567"/>
        <w:rPr>
          <w:rFonts w:ascii="Arial" w:hAnsi="Arial" w:cs="Arial"/>
        </w:rPr>
      </w:pPr>
      <w:r w:rsidRPr="007A596D">
        <w:rPr>
          <w:rFonts w:ascii="Arial" w:hAnsi="Arial" w:cs="Arial"/>
        </w:rPr>
        <w:t xml:space="preserve">bankovní spojení </w:t>
      </w:r>
      <w:r w:rsidRPr="007A596D">
        <w:rPr>
          <w:rFonts w:ascii="Arial" w:hAnsi="Arial" w:cs="Arial"/>
        </w:rPr>
        <w:tab/>
        <w:t>Komerční banka Hradec Králové</w:t>
      </w:r>
    </w:p>
    <w:p w14:paraId="30D4FA3C" w14:textId="77777777" w:rsidR="00ED3EA7" w:rsidRPr="007A596D" w:rsidRDefault="00ED3EA7" w:rsidP="00B6184B">
      <w:pPr>
        <w:spacing w:after="60" w:line="276" w:lineRule="auto"/>
        <w:ind w:left="567" w:hanging="567"/>
        <w:rPr>
          <w:rFonts w:ascii="Arial" w:hAnsi="Arial" w:cs="Arial"/>
        </w:rPr>
      </w:pPr>
      <w:r w:rsidRPr="007A596D">
        <w:rPr>
          <w:rFonts w:ascii="Arial" w:hAnsi="Arial" w:cs="Arial"/>
        </w:rPr>
        <w:t>číslo účtu</w:t>
      </w:r>
      <w:r w:rsidRPr="007A596D">
        <w:rPr>
          <w:rFonts w:ascii="Arial" w:hAnsi="Arial" w:cs="Arial"/>
        </w:rPr>
        <w:tab/>
      </w:r>
      <w:r w:rsidRPr="007A596D">
        <w:rPr>
          <w:rFonts w:ascii="Arial" w:hAnsi="Arial" w:cs="Arial"/>
        </w:rPr>
        <w:tab/>
        <w:t>27-2031110287/0100</w:t>
      </w:r>
    </w:p>
    <w:p w14:paraId="75909E8B" w14:textId="77777777" w:rsidR="00ED3EA7" w:rsidRPr="007A596D" w:rsidRDefault="00ED3EA7" w:rsidP="00B6184B">
      <w:pPr>
        <w:spacing w:before="240" w:after="240"/>
        <w:rPr>
          <w:rFonts w:ascii="Arial" w:hAnsi="Arial" w:cs="Arial"/>
        </w:rPr>
      </w:pPr>
      <w:r w:rsidRPr="007A596D">
        <w:rPr>
          <w:rFonts w:ascii="Arial" w:hAnsi="Arial" w:cs="Arial"/>
        </w:rPr>
        <w:t xml:space="preserve">dále </w:t>
      </w:r>
      <w:r w:rsidR="00F00350" w:rsidRPr="007A596D">
        <w:rPr>
          <w:rFonts w:ascii="Arial" w:hAnsi="Arial" w:cs="Arial"/>
        </w:rPr>
        <w:t>jen</w:t>
      </w:r>
      <w:r w:rsidRPr="007A596D">
        <w:rPr>
          <w:rFonts w:ascii="Arial" w:hAnsi="Arial" w:cs="Arial"/>
        </w:rPr>
        <w:t xml:space="preserve"> </w:t>
      </w:r>
      <w:r w:rsidRPr="007A596D">
        <w:rPr>
          <w:rFonts w:ascii="Arial" w:hAnsi="Arial" w:cs="Arial"/>
          <w:i/>
        </w:rPr>
        <w:t>„Objednatel“</w:t>
      </w:r>
    </w:p>
    <w:p w14:paraId="481F3707" w14:textId="689210E7" w:rsidR="00ED3EA7" w:rsidRPr="007A596D" w:rsidRDefault="00F00350" w:rsidP="00B6184B">
      <w:pPr>
        <w:spacing w:after="120" w:line="276" w:lineRule="auto"/>
        <w:ind w:left="567" w:hanging="567"/>
        <w:rPr>
          <w:rFonts w:ascii="Arial" w:hAnsi="Arial" w:cs="Arial"/>
          <w:b/>
        </w:rPr>
      </w:pPr>
      <w:r w:rsidRPr="007A596D">
        <w:rPr>
          <w:rFonts w:ascii="Arial" w:hAnsi="Arial" w:cs="Arial"/>
          <w:b/>
        </w:rPr>
        <w:t>Zhotovi</w:t>
      </w:r>
      <w:r w:rsidR="00ED3EA7" w:rsidRPr="007A596D">
        <w:rPr>
          <w:rFonts w:ascii="Arial" w:hAnsi="Arial" w:cs="Arial"/>
          <w:b/>
        </w:rPr>
        <w:t>tel</w:t>
      </w:r>
      <w:r w:rsidR="00ED3EA7" w:rsidRPr="007A596D">
        <w:rPr>
          <w:rFonts w:ascii="Arial" w:hAnsi="Arial" w:cs="Arial"/>
          <w:b/>
        </w:rPr>
        <w:tab/>
      </w:r>
      <w:r w:rsidR="00ED3EA7" w:rsidRPr="007A596D">
        <w:rPr>
          <w:rFonts w:ascii="Arial" w:hAnsi="Arial" w:cs="Arial"/>
          <w:b/>
        </w:rPr>
        <w:tab/>
      </w:r>
      <w:r w:rsidR="00ED3EA7" w:rsidRPr="00121563">
        <w:rPr>
          <w:rFonts w:ascii="Arial" w:hAnsi="Arial" w:cs="Arial"/>
          <w:b/>
          <w:highlight w:val="yellow"/>
        </w:rPr>
        <w:t>[</w:t>
      </w:r>
      <w:r w:rsidR="00121563" w:rsidRPr="00121563">
        <w:rPr>
          <w:rFonts w:ascii="Arial" w:hAnsi="Arial" w:cs="Arial"/>
          <w:b/>
          <w:highlight w:val="yellow"/>
        </w:rPr>
        <w:t>doplní dodavatel</w:t>
      </w:r>
      <w:r w:rsidR="00ED3EA7" w:rsidRPr="00121563">
        <w:rPr>
          <w:rFonts w:ascii="Arial" w:hAnsi="Arial" w:cs="Arial"/>
          <w:b/>
          <w:highlight w:val="yellow"/>
        </w:rPr>
        <w:t>]</w:t>
      </w:r>
    </w:p>
    <w:p w14:paraId="708EDD2F" w14:textId="054CE7AE" w:rsidR="00ED3EA7" w:rsidRPr="007A596D" w:rsidRDefault="00ED3EA7" w:rsidP="00B6184B">
      <w:pPr>
        <w:spacing w:after="120" w:line="276" w:lineRule="auto"/>
        <w:ind w:left="2160"/>
        <w:jc w:val="both"/>
        <w:rPr>
          <w:rFonts w:ascii="Arial" w:hAnsi="Arial" w:cs="Arial"/>
        </w:rPr>
      </w:pPr>
      <w:r w:rsidRPr="00121563">
        <w:rPr>
          <w:rFonts w:ascii="Arial" w:hAnsi="Arial" w:cs="Arial"/>
        </w:rPr>
        <w:t xml:space="preserve">Obchodní společnost zapsaná v obchodním rejstříku vedeném </w:t>
      </w:r>
      <w:r w:rsidR="00121563" w:rsidRPr="00121563">
        <w:rPr>
          <w:rFonts w:ascii="Arial" w:hAnsi="Arial" w:cs="Arial"/>
          <w:highlight w:val="yellow"/>
        </w:rPr>
        <w:t>[doplní dodavatel]</w:t>
      </w:r>
      <w:r w:rsidRPr="00121563">
        <w:rPr>
          <w:rFonts w:ascii="Arial" w:hAnsi="Arial" w:cs="Arial"/>
        </w:rPr>
        <w:t xml:space="preserve"> soudem v </w:t>
      </w:r>
      <w:r w:rsidR="00121563" w:rsidRPr="00121563">
        <w:rPr>
          <w:rFonts w:ascii="Arial" w:hAnsi="Arial" w:cs="Arial"/>
          <w:highlight w:val="yellow"/>
        </w:rPr>
        <w:t>[doplní dodavatel]</w:t>
      </w:r>
      <w:r w:rsidRPr="00121563">
        <w:rPr>
          <w:rFonts w:ascii="Arial" w:hAnsi="Arial" w:cs="Arial"/>
        </w:rPr>
        <w:t xml:space="preserve"> pod spisovou značkou </w:t>
      </w:r>
      <w:r w:rsidR="00121563" w:rsidRPr="00121563">
        <w:rPr>
          <w:rFonts w:ascii="Arial" w:hAnsi="Arial" w:cs="Arial"/>
          <w:highlight w:val="yellow"/>
        </w:rPr>
        <w:t>[doplní dodavatel]</w:t>
      </w:r>
    </w:p>
    <w:p w14:paraId="33C84584" w14:textId="00099B95" w:rsidR="00ED3EA7" w:rsidRPr="007A596D" w:rsidRDefault="00ED3EA7" w:rsidP="00B6184B">
      <w:pPr>
        <w:spacing w:after="60" w:line="276" w:lineRule="auto"/>
        <w:rPr>
          <w:rFonts w:ascii="Arial" w:hAnsi="Arial" w:cs="Arial"/>
        </w:rPr>
      </w:pPr>
      <w:r w:rsidRPr="007A596D">
        <w:rPr>
          <w:rFonts w:ascii="Arial" w:hAnsi="Arial" w:cs="Arial"/>
        </w:rPr>
        <w:t>IČO</w:t>
      </w:r>
      <w:r w:rsidRPr="007A596D">
        <w:rPr>
          <w:rFonts w:ascii="Arial" w:hAnsi="Arial" w:cs="Arial"/>
        </w:rPr>
        <w:tab/>
      </w:r>
      <w:r w:rsidRPr="007A596D">
        <w:rPr>
          <w:rFonts w:ascii="Arial" w:hAnsi="Arial" w:cs="Arial"/>
        </w:rPr>
        <w:tab/>
      </w:r>
      <w:r w:rsidRPr="007A596D">
        <w:rPr>
          <w:rFonts w:ascii="Arial" w:hAnsi="Arial" w:cs="Arial"/>
        </w:rPr>
        <w:tab/>
      </w:r>
      <w:r w:rsidR="00121563" w:rsidRPr="00121563">
        <w:rPr>
          <w:rFonts w:ascii="Arial" w:hAnsi="Arial" w:cs="Arial"/>
          <w:highlight w:val="yellow"/>
        </w:rPr>
        <w:t>[doplní dodavatel]</w:t>
      </w:r>
    </w:p>
    <w:p w14:paraId="251FB318" w14:textId="6E31C65C" w:rsidR="00ED3EA7" w:rsidRPr="007A596D" w:rsidRDefault="00ED3EA7" w:rsidP="00B6184B">
      <w:pPr>
        <w:spacing w:after="60" w:line="276" w:lineRule="auto"/>
        <w:rPr>
          <w:rFonts w:ascii="Arial" w:hAnsi="Arial" w:cs="Arial"/>
        </w:rPr>
      </w:pPr>
      <w:r w:rsidRPr="007A596D">
        <w:rPr>
          <w:rFonts w:ascii="Arial" w:hAnsi="Arial" w:cs="Arial"/>
        </w:rPr>
        <w:t>DIČ</w:t>
      </w:r>
      <w:r w:rsidRPr="007A596D">
        <w:rPr>
          <w:rFonts w:ascii="Arial" w:hAnsi="Arial" w:cs="Arial"/>
        </w:rPr>
        <w:tab/>
      </w:r>
      <w:r w:rsidRPr="007A596D">
        <w:rPr>
          <w:rFonts w:ascii="Arial" w:hAnsi="Arial" w:cs="Arial"/>
        </w:rPr>
        <w:tab/>
      </w:r>
      <w:r w:rsidRPr="007A596D">
        <w:rPr>
          <w:rFonts w:ascii="Arial" w:hAnsi="Arial" w:cs="Arial"/>
        </w:rPr>
        <w:tab/>
      </w:r>
      <w:r w:rsidR="00121563" w:rsidRPr="00121563">
        <w:rPr>
          <w:rFonts w:ascii="Arial" w:hAnsi="Arial" w:cs="Arial"/>
          <w:highlight w:val="yellow"/>
        </w:rPr>
        <w:t>[doplní dodavatel]</w:t>
      </w:r>
    </w:p>
    <w:p w14:paraId="4C2666E6" w14:textId="6827AADD" w:rsidR="00ED3EA7" w:rsidRPr="007A596D" w:rsidRDefault="00ED3EA7" w:rsidP="00B6184B">
      <w:pPr>
        <w:spacing w:after="60" w:line="276" w:lineRule="auto"/>
        <w:rPr>
          <w:rFonts w:ascii="Arial" w:hAnsi="Arial" w:cs="Arial"/>
        </w:rPr>
      </w:pPr>
      <w:r w:rsidRPr="007A596D">
        <w:rPr>
          <w:rFonts w:ascii="Arial" w:hAnsi="Arial" w:cs="Arial"/>
        </w:rPr>
        <w:t>se sídlem</w:t>
      </w:r>
      <w:r w:rsidRPr="007A596D">
        <w:rPr>
          <w:rFonts w:ascii="Arial" w:hAnsi="Arial" w:cs="Arial"/>
        </w:rPr>
        <w:tab/>
      </w:r>
      <w:r w:rsidRPr="007A596D">
        <w:rPr>
          <w:rFonts w:ascii="Arial" w:hAnsi="Arial" w:cs="Arial"/>
        </w:rPr>
        <w:tab/>
      </w:r>
      <w:r w:rsidR="00121563" w:rsidRPr="00121563">
        <w:rPr>
          <w:rFonts w:ascii="Arial" w:hAnsi="Arial" w:cs="Arial"/>
          <w:highlight w:val="yellow"/>
        </w:rPr>
        <w:t>[doplní dodavatel]</w:t>
      </w:r>
    </w:p>
    <w:p w14:paraId="784674D2" w14:textId="37D89A25" w:rsidR="00ED3EA7" w:rsidRPr="007A596D" w:rsidRDefault="00ED3EA7" w:rsidP="00B6184B">
      <w:pPr>
        <w:spacing w:after="120" w:line="276" w:lineRule="auto"/>
        <w:rPr>
          <w:rFonts w:ascii="Arial" w:hAnsi="Arial" w:cs="Arial"/>
        </w:rPr>
      </w:pPr>
      <w:r w:rsidRPr="007A596D">
        <w:rPr>
          <w:rFonts w:ascii="Arial" w:hAnsi="Arial" w:cs="Arial"/>
        </w:rPr>
        <w:t>zástupce</w:t>
      </w:r>
      <w:r w:rsidRPr="007A596D">
        <w:rPr>
          <w:rFonts w:ascii="Arial" w:hAnsi="Arial" w:cs="Arial"/>
        </w:rPr>
        <w:tab/>
      </w:r>
      <w:r w:rsidRPr="007A596D">
        <w:rPr>
          <w:rFonts w:ascii="Arial" w:hAnsi="Arial" w:cs="Arial"/>
        </w:rPr>
        <w:tab/>
      </w:r>
      <w:r w:rsidR="00121563" w:rsidRPr="00121563">
        <w:rPr>
          <w:rFonts w:ascii="Arial" w:hAnsi="Arial" w:cs="Arial"/>
          <w:highlight w:val="yellow"/>
        </w:rPr>
        <w:t>[doplní dodavatel]</w:t>
      </w:r>
    </w:p>
    <w:p w14:paraId="41FC9260" w14:textId="5398A190" w:rsidR="00ED3EA7" w:rsidRPr="007A596D" w:rsidRDefault="00ED3EA7" w:rsidP="00B6184B">
      <w:pPr>
        <w:spacing w:after="60" w:line="276" w:lineRule="auto"/>
        <w:rPr>
          <w:rFonts w:ascii="Arial" w:hAnsi="Arial" w:cs="Arial"/>
        </w:rPr>
      </w:pPr>
      <w:r w:rsidRPr="007A596D">
        <w:rPr>
          <w:rFonts w:ascii="Arial" w:hAnsi="Arial" w:cs="Arial"/>
        </w:rPr>
        <w:t xml:space="preserve">bankovní spojení </w:t>
      </w:r>
      <w:r w:rsidRPr="007A596D">
        <w:rPr>
          <w:rFonts w:ascii="Arial" w:hAnsi="Arial" w:cs="Arial"/>
        </w:rPr>
        <w:tab/>
      </w:r>
      <w:r w:rsidR="00121563" w:rsidRPr="00121563">
        <w:rPr>
          <w:rFonts w:ascii="Arial" w:hAnsi="Arial" w:cs="Arial"/>
          <w:highlight w:val="yellow"/>
        </w:rPr>
        <w:t>[doplní dodavatel]</w:t>
      </w:r>
    </w:p>
    <w:p w14:paraId="118850E8" w14:textId="030F2F2E" w:rsidR="00ED3EA7" w:rsidRPr="007A596D" w:rsidRDefault="00ED3EA7" w:rsidP="00B6184B">
      <w:pPr>
        <w:spacing w:after="240" w:line="276" w:lineRule="auto"/>
        <w:ind w:left="567" w:hanging="567"/>
        <w:rPr>
          <w:rFonts w:ascii="Arial" w:hAnsi="Arial" w:cs="Arial"/>
        </w:rPr>
      </w:pPr>
      <w:r w:rsidRPr="007A596D">
        <w:rPr>
          <w:rFonts w:ascii="Arial" w:hAnsi="Arial" w:cs="Arial"/>
        </w:rPr>
        <w:t>číslo účtu</w:t>
      </w:r>
      <w:r w:rsidRPr="007A596D">
        <w:rPr>
          <w:rFonts w:ascii="Arial" w:hAnsi="Arial" w:cs="Arial"/>
        </w:rPr>
        <w:tab/>
      </w:r>
      <w:r w:rsidRPr="007A596D">
        <w:rPr>
          <w:rFonts w:ascii="Arial" w:hAnsi="Arial" w:cs="Arial"/>
        </w:rPr>
        <w:tab/>
      </w:r>
      <w:r w:rsidR="00121563" w:rsidRPr="00121563">
        <w:rPr>
          <w:rFonts w:ascii="Arial" w:hAnsi="Arial" w:cs="Arial"/>
          <w:highlight w:val="yellow"/>
        </w:rPr>
        <w:t>[doplní dodavatel]</w:t>
      </w:r>
    </w:p>
    <w:p w14:paraId="35949A91" w14:textId="77777777" w:rsidR="00ED3EA7" w:rsidRPr="007A596D" w:rsidRDefault="00ED3EA7" w:rsidP="00B6184B">
      <w:pPr>
        <w:spacing w:after="240" w:line="276" w:lineRule="auto"/>
        <w:rPr>
          <w:rFonts w:ascii="Arial" w:hAnsi="Arial" w:cs="Arial"/>
        </w:rPr>
      </w:pPr>
      <w:r w:rsidRPr="007A596D">
        <w:rPr>
          <w:rFonts w:ascii="Arial" w:hAnsi="Arial" w:cs="Arial"/>
        </w:rPr>
        <w:t xml:space="preserve">dále </w:t>
      </w:r>
      <w:r w:rsidR="00F00350" w:rsidRPr="007A596D">
        <w:rPr>
          <w:rFonts w:ascii="Arial" w:hAnsi="Arial" w:cs="Arial"/>
        </w:rPr>
        <w:t>jen</w:t>
      </w:r>
      <w:r w:rsidRPr="007A596D">
        <w:rPr>
          <w:rFonts w:ascii="Arial" w:hAnsi="Arial" w:cs="Arial"/>
        </w:rPr>
        <w:t xml:space="preserve"> </w:t>
      </w:r>
      <w:r w:rsidRPr="007A596D">
        <w:rPr>
          <w:rFonts w:ascii="Arial" w:hAnsi="Arial" w:cs="Arial"/>
          <w:i/>
        </w:rPr>
        <w:t>„Zhotovitel“</w:t>
      </w:r>
    </w:p>
    <w:p w14:paraId="20FA6EB1" w14:textId="77777777" w:rsidR="00DC6EFC" w:rsidRPr="002F6A91"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2F6A91">
        <w:rPr>
          <w:rFonts w:ascii="Arial" w:hAnsi="Arial" w:cs="Arial"/>
          <w:b/>
          <w:color w:val="auto"/>
          <w:sz w:val="20"/>
          <w:szCs w:val="20"/>
        </w:rPr>
        <w:t>PŘEDMĚT SMLOUVY</w:t>
      </w:r>
    </w:p>
    <w:p w14:paraId="427530C0" w14:textId="02A04684" w:rsidR="002F6A91" w:rsidRDefault="00DC6EFC" w:rsidP="00B6184B">
      <w:pPr>
        <w:pStyle w:val="Nadpis1"/>
        <w:keepNext w:val="0"/>
        <w:keepLines w:val="0"/>
        <w:numPr>
          <w:ilvl w:val="1"/>
          <w:numId w:val="3"/>
        </w:numPr>
        <w:spacing w:after="240"/>
        <w:rPr>
          <w:rFonts w:ascii="Arial" w:hAnsi="Arial" w:cs="Arial"/>
          <w:color w:val="auto"/>
          <w:sz w:val="20"/>
          <w:szCs w:val="20"/>
        </w:rPr>
      </w:pPr>
      <w:r w:rsidRPr="002F6A91">
        <w:rPr>
          <w:rFonts w:ascii="Arial" w:hAnsi="Arial" w:cs="Arial"/>
          <w:color w:val="auto"/>
          <w:sz w:val="20"/>
          <w:szCs w:val="20"/>
        </w:rPr>
        <w:t xml:space="preserve">Předmětem této Smlouvy je </w:t>
      </w:r>
      <w:r w:rsidR="00B609B9" w:rsidRPr="00C04F8D">
        <w:rPr>
          <w:rFonts w:ascii="Arial" w:hAnsi="Arial" w:cs="Arial"/>
          <w:b/>
          <w:color w:val="auto"/>
          <w:sz w:val="20"/>
          <w:szCs w:val="20"/>
        </w:rPr>
        <w:t xml:space="preserve">dodávka a implementace IP telefonie Krajského úřadu Královéhradeckého kraje </w:t>
      </w:r>
      <w:bookmarkStart w:id="1" w:name="_Hlk74634350"/>
      <w:r w:rsidR="00C04F8D" w:rsidRPr="00C04F8D">
        <w:rPr>
          <w:rFonts w:ascii="Arial" w:hAnsi="Arial" w:cs="Arial"/>
          <w:b/>
          <w:color w:val="auto"/>
          <w:sz w:val="20"/>
          <w:szCs w:val="20"/>
        </w:rPr>
        <w:t>v režimu vysoké dostupnosti</w:t>
      </w:r>
      <w:bookmarkEnd w:id="1"/>
      <w:r w:rsidR="00C04F8D">
        <w:rPr>
          <w:rFonts w:ascii="Arial" w:hAnsi="Arial" w:cs="Arial"/>
          <w:b/>
          <w:color w:val="auto"/>
          <w:sz w:val="20"/>
          <w:szCs w:val="20"/>
        </w:rPr>
        <w:t>,</w:t>
      </w:r>
      <w:r w:rsidR="00C04F8D" w:rsidRPr="00C04F8D">
        <w:rPr>
          <w:rFonts w:ascii="Arial" w:hAnsi="Arial" w:cs="Arial"/>
          <w:b/>
          <w:color w:val="auto"/>
          <w:sz w:val="20"/>
          <w:szCs w:val="20"/>
        </w:rPr>
        <w:t xml:space="preserve"> </w:t>
      </w:r>
      <w:r w:rsidR="00B609B9" w:rsidRPr="00C04F8D">
        <w:rPr>
          <w:rFonts w:ascii="Arial" w:hAnsi="Arial" w:cs="Arial"/>
          <w:b/>
          <w:color w:val="auto"/>
          <w:sz w:val="20"/>
          <w:szCs w:val="20"/>
        </w:rPr>
        <w:t>včetně poskytování servisní a technické podpory na 5 let a dodávka a zprovoznění celkem 250 nových IP telefonních přístrojů</w:t>
      </w:r>
      <w:r w:rsidR="00B609B9" w:rsidRPr="002F6A91">
        <w:rPr>
          <w:rFonts w:ascii="Arial" w:hAnsi="Arial" w:cs="Arial"/>
          <w:color w:val="auto"/>
          <w:sz w:val="20"/>
          <w:szCs w:val="20"/>
        </w:rPr>
        <w:t xml:space="preserve"> </w:t>
      </w:r>
      <w:r w:rsidR="00A70682" w:rsidRPr="002F6A91">
        <w:rPr>
          <w:rFonts w:ascii="Arial" w:hAnsi="Arial" w:cs="Arial"/>
          <w:color w:val="auto"/>
          <w:sz w:val="20"/>
          <w:szCs w:val="20"/>
        </w:rPr>
        <w:t>(dále „Dílo“)</w:t>
      </w:r>
      <w:r w:rsidR="003008AF" w:rsidRPr="002F6A91">
        <w:rPr>
          <w:rFonts w:ascii="Arial" w:hAnsi="Arial" w:cs="Arial"/>
          <w:color w:val="auto"/>
          <w:sz w:val="20"/>
          <w:szCs w:val="20"/>
        </w:rPr>
        <w:t>, tak jak je uvedeno v P</w:t>
      </w:r>
      <w:r w:rsidRPr="002F6A91">
        <w:rPr>
          <w:rFonts w:ascii="Arial" w:hAnsi="Arial" w:cs="Arial"/>
          <w:color w:val="auto"/>
          <w:sz w:val="20"/>
          <w:szCs w:val="20"/>
        </w:rPr>
        <w:t>říloze č. 1, která je nedílnou součástí této smlouvy.</w:t>
      </w:r>
    </w:p>
    <w:p w14:paraId="24DC1549" w14:textId="77777777" w:rsidR="0052143A" w:rsidRPr="001B05B4" w:rsidRDefault="00DC6EFC" w:rsidP="00B6184B">
      <w:pPr>
        <w:pStyle w:val="Nadpis1"/>
        <w:keepNext w:val="0"/>
        <w:keepLines w:val="0"/>
        <w:numPr>
          <w:ilvl w:val="1"/>
          <w:numId w:val="3"/>
        </w:numPr>
        <w:spacing w:after="240"/>
        <w:rPr>
          <w:rFonts w:ascii="Arial" w:hAnsi="Arial" w:cs="Arial"/>
          <w:color w:val="auto"/>
          <w:sz w:val="20"/>
          <w:szCs w:val="20"/>
        </w:rPr>
      </w:pPr>
      <w:r w:rsidRPr="002F6A91">
        <w:rPr>
          <w:rFonts w:ascii="Arial" w:hAnsi="Arial" w:cs="Arial"/>
          <w:color w:val="auto"/>
          <w:sz w:val="20"/>
          <w:szCs w:val="20"/>
        </w:rPr>
        <w:t>Zhotovitel se zavazuje objednateli</w:t>
      </w:r>
      <w:r w:rsidR="00410242" w:rsidRPr="002F6A91">
        <w:rPr>
          <w:rFonts w:ascii="Arial" w:hAnsi="Arial" w:cs="Arial"/>
          <w:color w:val="auto"/>
          <w:sz w:val="20"/>
          <w:szCs w:val="20"/>
        </w:rPr>
        <w:t xml:space="preserve"> provést:</w:t>
      </w:r>
      <w:r w:rsidR="00E35EE5" w:rsidRPr="002F6A91">
        <w:rPr>
          <w:rFonts w:ascii="Arial" w:hAnsi="Arial" w:cs="Arial"/>
          <w:color w:val="auto"/>
          <w:sz w:val="20"/>
          <w:szCs w:val="20"/>
        </w:rPr>
        <w:t xml:space="preserve"> </w:t>
      </w:r>
    </w:p>
    <w:p w14:paraId="2A295BB3" w14:textId="77777777" w:rsidR="00410242" w:rsidRPr="001B05B4" w:rsidRDefault="00410242" w:rsidP="00B6184B">
      <w:pPr>
        <w:pStyle w:val="Nadpis1"/>
        <w:keepNext w:val="0"/>
        <w:keepLines w:val="0"/>
        <w:numPr>
          <w:ilvl w:val="2"/>
          <w:numId w:val="3"/>
        </w:numPr>
        <w:spacing w:after="240"/>
        <w:rPr>
          <w:rFonts w:ascii="Arial" w:hAnsi="Arial" w:cs="Arial"/>
          <w:color w:val="auto"/>
          <w:sz w:val="20"/>
          <w:szCs w:val="20"/>
        </w:rPr>
      </w:pPr>
      <w:r w:rsidRPr="001B05B4">
        <w:rPr>
          <w:rFonts w:ascii="Arial" w:hAnsi="Arial" w:cs="Arial"/>
          <w:color w:val="auto"/>
          <w:sz w:val="20"/>
          <w:szCs w:val="20"/>
        </w:rPr>
        <w:t>Zpracování podrobného</w:t>
      </w:r>
      <w:r w:rsidR="00A70682" w:rsidRPr="001B05B4">
        <w:rPr>
          <w:rFonts w:ascii="Arial" w:hAnsi="Arial" w:cs="Arial"/>
          <w:color w:val="auto"/>
          <w:sz w:val="20"/>
          <w:szCs w:val="20"/>
        </w:rPr>
        <w:t xml:space="preserve"> I</w:t>
      </w:r>
      <w:r w:rsidRPr="001B05B4">
        <w:rPr>
          <w:rFonts w:ascii="Arial" w:hAnsi="Arial" w:cs="Arial"/>
          <w:color w:val="auto"/>
          <w:sz w:val="20"/>
          <w:szCs w:val="20"/>
        </w:rPr>
        <w:t>mplementačního projektu díla, který bude zahrnovat:</w:t>
      </w:r>
    </w:p>
    <w:p w14:paraId="0FAFB520" w14:textId="34CAA98A" w:rsidR="0052143A" w:rsidRPr="00DF51BA" w:rsidRDefault="00505AAD" w:rsidP="00B6184B">
      <w:pPr>
        <w:pStyle w:val="Bezmezer"/>
        <w:numPr>
          <w:ilvl w:val="0"/>
          <w:numId w:val="1"/>
        </w:numPr>
        <w:autoSpaceDE/>
        <w:autoSpaceDN/>
        <w:adjustRightInd/>
        <w:spacing w:after="120"/>
        <w:rPr>
          <w:rFonts w:ascii="Arial" w:hAnsi="Arial" w:cs="Arial"/>
          <w:szCs w:val="20"/>
        </w:rPr>
      </w:pPr>
      <w:r>
        <w:rPr>
          <w:rFonts w:ascii="Arial" w:hAnsi="Arial" w:cs="Arial"/>
        </w:rPr>
        <w:t>Analýzu stávajícího stavu IP telefonie krajského úřadu a návrh kompletní implementace dodávaného řešení v režimu vysoké dostupnosti.</w:t>
      </w:r>
    </w:p>
    <w:p w14:paraId="2062BA05" w14:textId="22D82FDB" w:rsidR="0052143A" w:rsidRPr="00DF51BA" w:rsidRDefault="0052143A" w:rsidP="00B6184B">
      <w:pPr>
        <w:pStyle w:val="Bezmezer"/>
        <w:numPr>
          <w:ilvl w:val="0"/>
          <w:numId w:val="1"/>
        </w:numPr>
        <w:autoSpaceDE/>
        <w:autoSpaceDN/>
        <w:adjustRightInd/>
        <w:spacing w:after="120"/>
        <w:rPr>
          <w:rFonts w:ascii="Arial" w:hAnsi="Arial" w:cs="Arial"/>
          <w:szCs w:val="20"/>
        </w:rPr>
      </w:pPr>
      <w:r w:rsidRPr="00DF51BA">
        <w:rPr>
          <w:rFonts w:ascii="Arial" w:hAnsi="Arial" w:cs="Arial"/>
          <w:szCs w:val="20"/>
        </w:rPr>
        <w:t>Harmonogram provedení Díla včetně detailní časové náročnosti realizace Díla</w:t>
      </w:r>
      <w:r w:rsidR="007A074A">
        <w:rPr>
          <w:rFonts w:ascii="Arial" w:hAnsi="Arial" w:cs="Arial"/>
          <w:szCs w:val="20"/>
        </w:rPr>
        <w:t>.</w:t>
      </w:r>
    </w:p>
    <w:p w14:paraId="068724B1" w14:textId="5AB0B182" w:rsidR="0052143A" w:rsidRPr="00DF51BA" w:rsidRDefault="007A596D" w:rsidP="00B6184B">
      <w:pPr>
        <w:pStyle w:val="Bezmezer"/>
        <w:numPr>
          <w:ilvl w:val="0"/>
          <w:numId w:val="1"/>
        </w:numPr>
        <w:autoSpaceDE/>
        <w:autoSpaceDN/>
        <w:adjustRightInd/>
        <w:spacing w:after="120"/>
        <w:rPr>
          <w:rFonts w:ascii="Arial" w:hAnsi="Arial" w:cs="Arial"/>
          <w:szCs w:val="20"/>
        </w:rPr>
      </w:pPr>
      <w:r w:rsidRPr="00DF51BA">
        <w:rPr>
          <w:rFonts w:ascii="Arial" w:hAnsi="Arial" w:cs="Arial"/>
        </w:rPr>
        <w:t>Návrh akceptačních testů</w:t>
      </w:r>
      <w:r w:rsidR="007A074A">
        <w:rPr>
          <w:rFonts w:ascii="Arial" w:hAnsi="Arial" w:cs="Arial"/>
        </w:rPr>
        <w:t>.</w:t>
      </w:r>
    </w:p>
    <w:p w14:paraId="099749BC" w14:textId="6B13A688" w:rsidR="0052143A" w:rsidRDefault="00DF51BA" w:rsidP="00B6184B">
      <w:pPr>
        <w:pStyle w:val="Nadpis1"/>
        <w:keepNext w:val="0"/>
        <w:keepLines w:val="0"/>
        <w:numPr>
          <w:ilvl w:val="2"/>
          <w:numId w:val="3"/>
        </w:numPr>
        <w:spacing w:after="240"/>
        <w:rPr>
          <w:rFonts w:ascii="Arial" w:hAnsi="Arial" w:cs="Arial"/>
          <w:color w:val="auto"/>
          <w:sz w:val="20"/>
          <w:szCs w:val="20"/>
        </w:rPr>
      </w:pPr>
      <w:r w:rsidRPr="00DF51BA">
        <w:rPr>
          <w:rFonts w:ascii="Arial" w:hAnsi="Arial" w:cs="Arial"/>
          <w:color w:val="auto"/>
          <w:sz w:val="20"/>
          <w:szCs w:val="20"/>
        </w:rPr>
        <w:t xml:space="preserve">Dodávku </w:t>
      </w:r>
      <w:r w:rsidR="00505AAD">
        <w:rPr>
          <w:rFonts w:ascii="Arial" w:hAnsi="Arial" w:cs="Arial"/>
          <w:color w:val="auto"/>
          <w:sz w:val="20"/>
          <w:szCs w:val="20"/>
        </w:rPr>
        <w:t>a implementaci PBX ústředny v režimu vysoké dostupnosti dle schváleného Implementačního projektu díla a</w:t>
      </w:r>
      <w:r w:rsidRPr="00DF51BA">
        <w:rPr>
          <w:rFonts w:ascii="Arial" w:hAnsi="Arial" w:cs="Arial"/>
          <w:color w:val="auto"/>
          <w:sz w:val="20"/>
          <w:szCs w:val="20"/>
        </w:rPr>
        <w:t xml:space="preserve"> zárukou na 5 let</w:t>
      </w:r>
      <w:r w:rsidR="008B4863">
        <w:rPr>
          <w:rFonts w:ascii="Arial" w:hAnsi="Arial" w:cs="Arial"/>
          <w:color w:val="auto"/>
          <w:sz w:val="20"/>
          <w:szCs w:val="20"/>
        </w:rPr>
        <w:t>.</w:t>
      </w:r>
    </w:p>
    <w:p w14:paraId="0692177B" w14:textId="2570D273" w:rsidR="00310AA9" w:rsidRPr="00310AA9" w:rsidRDefault="007455C6" w:rsidP="00B6184B">
      <w:pPr>
        <w:pStyle w:val="Nadpis1"/>
        <w:keepNext w:val="0"/>
        <w:keepLines w:val="0"/>
        <w:numPr>
          <w:ilvl w:val="2"/>
          <w:numId w:val="3"/>
        </w:numPr>
        <w:spacing w:after="240"/>
        <w:rPr>
          <w:rFonts w:ascii="Arial" w:hAnsi="Arial" w:cs="Arial"/>
          <w:color w:val="auto"/>
          <w:sz w:val="20"/>
          <w:szCs w:val="20"/>
        </w:rPr>
      </w:pPr>
      <w:r>
        <w:rPr>
          <w:rFonts w:ascii="Arial" w:hAnsi="Arial" w:cs="Arial"/>
          <w:color w:val="auto"/>
          <w:sz w:val="20"/>
          <w:szCs w:val="20"/>
        </w:rPr>
        <w:lastRenderedPageBreak/>
        <w:t>Z</w:t>
      </w:r>
      <w:r w:rsidRPr="00C342EB">
        <w:rPr>
          <w:rFonts w:ascii="Arial" w:hAnsi="Arial" w:cs="Arial"/>
          <w:color w:val="auto"/>
          <w:sz w:val="20"/>
          <w:szCs w:val="20"/>
        </w:rPr>
        <w:t>aškolení místních administrátorů</w:t>
      </w:r>
      <w:r>
        <w:rPr>
          <w:rFonts w:ascii="Arial" w:hAnsi="Arial" w:cs="Arial"/>
          <w:color w:val="auto"/>
          <w:sz w:val="20"/>
          <w:szCs w:val="20"/>
        </w:rPr>
        <w:t xml:space="preserve"> na </w:t>
      </w:r>
      <w:r w:rsidR="008B4863">
        <w:rPr>
          <w:rFonts w:ascii="Arial" w:hAnsi="Arial" w:cs="Arial"/>
          <w:color w:val="auto"/>
          <w:sz w:val="20"/>
          <w:szCs w:val="20"/>
        </w:rPr>
        <w:t>dodávané řešení</w:t>
      </w:r>
      <w:r w:rsidR="00DF51BA" w:rsidRPr="00DF51BA">
        <w:rPr>
          <w:rFonts w:ascii="Arial" w:hAnsi="Arial" w:cs="Arial"/>
          <w:color w:val="auto"/>
          <w:sz w:val="20"/>
          <w:szCs w:val="20"/>
        </w:rPr>
        <w:t xml:space="preserve">. </w:t>
      </w:r>
    </w:p>
    <w:p w14:paraId="6DE4EA25" w14:textId="00AC7ACA" w:rsidR="007455C6" w:rsidRDefault="007455C6" w:rsidP="00B6184B">
      <w:pPr>
        <w:pStyle w:val="Nadpis1"/>
        <w:keepNext w:val="0"/>
        <w:keepLines w:val="0"/>
        <w:numPr>
          <w:ilvl w:val="2"/>
          <w:numId w:val="3"/>
        </w:numPr>
        <w:spacing w:after="240"/>
        <w:rPr>
          <w:rFonts w:ascii="Arial" w:hAnsi="Arial" w:cs="Arial"/>
          <w:color w:val="auto"/>
          <w:sz w:val="20"/>
          <w:szCs w:val="20"/>
        </w:rPr>
      </w:pPr>
      <w:r w:rsidRPr="00DF51BA">
        <w:rPr>
          <w:rFonts w:ascii="Arial" w:hAnsi="Arial" w:cs="Arial"/>
          <w:color w:val="auto"/>
          <w:sz w:val="20"/>
          <w:szCs w:val="20"/>
        </w:rPr>
        <w:t xml:space="preserve">Dodávku a </w:t>
      </w:r>
      <w:r>
        <w:rPr>
          <w:rFonts w:ascii="Arial" w:hAnsi="Arial" w:cs="Arial"/>
          <w:color w:val="auto"/>
          <w:sz w:val="20"/>
          <w:szCs w:val="20"/>
        </w:rPr>
        <w:t>zprovoznění 250 ks IP telefonních přístrojů se zárukou na 2 roky</w:t>
      </w:r>
      <w:r w:rsidR="007A074A">
        <w:rPr>
          <w:rFonts w:ascii="Arial" w:hAnsi="Arial" w:cs="Arial"/>
          <w:color w:val="auto"/>
          <w:sz w:val="20"/>
          <w:szCs w:val="20"/>
        </w:rPr>
        <w:t xml:space="preserve"> a </w:t>
      </w:r>
      <w:r w:rsidR="00272752">
        <w:rPr>
          <w:rFonts w:ascii="Arial" w:hAnsi="Arial" w:cs="Arial"/>
          <w:color w:val="auto"/>
          <w:sz w:val="20"/>
          <w:szCs w:val="20"/>
        </w:rPr>
        <w:t>n</w:t>
      </w:r>
      <w:r w:rsidR="00310AA9">
        <w:rPr>
          <w:rFonts w:ascii="Arial" w:hAnsi="Arial" w:cs="Arial"/>
          <w:color w:val="auto"/>
          <w:sz w:val="20"/>
          <w:szCs w:val="20"/>
        </w:rPr>
        <w:t>astavení vnitřních telefonních linek dle seznamu dodaného zadavatelem.</w:t>
      </w:r>
      <w:r w:rsidRPr="00DF51BA">
        <w:rPr>
          <w:rFonts w:ascii="Arial" w:hAnsi="Arial" w:cs="Arial"/>
          <w:color w:val="auto"/>
          <w:sz w:val="20"/>
          <w:szCs w:val="20"/>
        </w:rPr>
        <w:t xml:space="preserve"> </w:t>
      </w:r>
    </w:p>
    <w:p w14:paraId="16AF8666" w14:textId="4083F153" w:rsidR="00BC14BB" w:rsidRDefault="00310AA9" w:rsidP="00BC14BB">
      <w:pPr>
        <w:pStyle w:val="Nadpis1"/>
        <w:keepNext w:val="0"/>
        <w:keepLines w:val="0"/>
        <w:numPr>
          <w:ilvl w:val="2"/>
          <w:numId w:val="3"/>
        </w:numPr>
        <w:spacing w:after="240"/>
        <w:rPr>
          <w:rFonts w:ascii="Arial" w:hAnsi="Arial" w:cs="Arial"/>
          <w:color w:val="auto"/>
          <w:sz w:val="20"/>
          <w:szCs w:val="20"/>
        </w:rPr>
      </w:pPr>
      <w:r w:rsidRPr="00160865">
        <w:rPr>
          <w:rFonts w:ascii="Arial" w:hAnsi="Arial" w:cs="Arial"/>
          <w:color w:val="auto"/>
          <w:sz w:val="20"/>
          <w:szCs w:val="20"/>
        </w:rPr>
        <w:t>Připojení telefonní ústředny do veřejné telekomunikační sítě prostřednictvím stávajícího ISDN operátora</w:t>
      </w:r>
      <w:r w:rsidR="00FC0F32">
        <w:rPr>
          <w:rFonts w:ascii="Arial" w:hAnsi="Arial" w:cs="Arial"/>
          <w:color w:val="auto"/>
          <w:sz w:val="20"/>
          <w:szCs w:val="20"/>
        </w:rPr>
        <w:t xml:space="preserve"> (2x ISDN30)</w:t>
      </w:r>
      <w:r w:rsidR="001B5C90" w:rsidRPr="00160865">
        <w:rPr>
          <w:rFonts w:ascii="Arial" w:hAnsi="Arial" w:cs="Arial"/>
          <w:color w:val="auto"/>
          <w:sz w:val="20"/>
          <w:szCs w:val="20"/>
        </w:rPr>
        <w:t>.</w:t>
      </w:r>
    </w:p>
    <w:p w14:paraId="20CDD9EA" w14:textId="19F0FE39" w:rsidR="00BC14BB" w:rsidRPr="006C5D85" w:rsidRDefault="00BC14BB" w:rsidP="00590D11">
      <w:pPr>
        <w:pStyle w:val="Nadpis1"/>
        <w:keepNext w:val="0"/>
        <w:keepLines w:val="0"/>
        <w:numPr>
          <w:ilvl w:val="2"/>
          <w:numId w:val="3"/>
        </w:numPr>
        <w:spacing w:after="240"/>
        <w:rPr>
          <w:rFonts w:ascii="Arial" w:hAnsi="Arial" w:cs="Arial"/>
          <w:color w:val="auto"/>
          <w:sz w:val="20"/>
          <w:szCs w:val="20"/>
        </w:rPr>
      </w:pPr>
      <w:r w:rsidRPr="006C5D85">
        <w:rPr>
          <w:rFonts w:ascii="Arial" w:hAnsi="Arial" w:cs="Arial"/>
          <w:color w:val="auto"/>
          <w:sz w:val="20"/>
          <w:szCs w:val="20"/>
        </w:rPr>
        <w:t>Připojení 20 koncových analogových zařízení do telefonní ústředny.</w:t>
      </w:r>
    </w:p>
    <w:p w14:paraId="77D14D89" w14:textId="77777777" w:rsidR="00DF51BA" w:rsidRPr="00DF51BA" w:rsidRDefault="00DF51BA" w:rsidP="00B6184B">
      <w:pPr>
        <w:pStyle w:val="Nadpis1"/>
        <w:keepNext w:val="0"/>
        <w:keepLines w:val="0"/>
        <w:numPr>
          <w:ilvl w:val="2"/>
          <w:numId w:val="3"/>
        </w:numPr>
        <w:spacing w:after="240"/>
        <w:rPr>
          <w:rFonts w:ascii="Arial" w:hAnsi="Arial" w:cs="Arial"/>
          <w:color w:val="auto"/>
          <w:sz w:val="20"/>
          <w:szCs w:val="20"/>
        </w:rPr>
      </w:pPr>
      <w:r w:rsidRPr="00DF51BA">
        <w:rPr>
          <w:rFonts w:ascii="Arial" w:hAnsi="Arial" w:cs="Arial"/>
          <w:color w:val="auto"/>
          <w:sz w:val="20"/>
          <w:szCs w:val="20"/>
        </w:rPr>
        <w:t>Zpracování kompletní implementační dokumentace včetně podrobných instalačních postupů v písemné i elektronické editovatelné podobě ve formátu MS Word/Excel, MS Visio.</w:t>
      </w:r>
    </w:p>
    <w:p w14:paraId="7A3CFD5C" w14:textId="77777777" w:rsidR="00DF51BA" w:rsidRPr="00DF51BA" w:rsidRDefault="00DF51BA" w:rsidP="00B6184B">
      <w:pPr>
        <w:pStyle w:val="Nadpis1"/>
        <w:keepNext w:val="0"/>
        <w:keepLines w:val="0"/>
        <w:numPr>
          <w:ilvl w:val="2"/>
          <w:numId w:val="3"/>
        </w:numPr>
        <w:spacing w:after="240"/>
        <w:rPr>
          <w:rFonts w:ascii="Arial" w:hAnsi="Arial" w:cs="Arial"/>
          <w:color w:val="auto"/>
          <w:sz w:val="20"/>
          <w:szCs w:val="20"/>
        </w:rPr>
      </w:pPr>
      <w:r w:rsidRPr="00DF51BA">
        <w:rPr>
          <w:rFonts w:ascii="Arial" w:hAnsi="Arial" w:cs="Arial"/>
          <w:color w:val="auto"/>
          <w:sz w:val="20"/>
          <w:szCs w:val="20"/>
        </w:rPr>
        <w:t>Realizac</w:t>
      </w:r>
      <w:r>
        <w:rPr>
          <w:rFonts w:ascii="Arial" w:hAnsi="Arial" w:cs="Arial"/>
          <w:color w:val="auto"/>
          <w:sz w:val="20"/>
          <w:szCs w:val="20"/>
        </w:rPr>
        <w:t>i</w:t>
      </w:r>
      <w:r w:rsidRPr="00DF51BA">
        <w:rPr>
          <w:rFonts w:ascii="Arial" w:hAnsi="Arial" w:cs="Arial"/>
          <w:color w:val="auto"/>
          <w:sz w:val="20"/>
          <w:szCs w:val="20"/>
        </w:rPr>
        <w:t xml:space="preserve"> akceptačních testů.</w:t>
      </w:r>
    </w:p>
    <w:p w14:paraId="10D0A836" w14:textId="77777777" w:rsidR="00DF51BA" w:rsidRPr="00DF51BA" w:rsidRDefault="00DF51BA" w:rsidP="00B6184B">
      <w:pPr>
        <w:pStyle w:val="Nadpis1"/>
        <w:keepNext w:val="0"/>
        <w:keepLines w:val="0"/>
        <w:numPr>
          <w:ilvl w:val="2"/>
          <w:numId w:val="3"/>
        </w:numPr>
        <w:spacing w:after="240"/>
        <w:rPr>
          <w:rFonts w:ascii="Arial" w:hAnsi="Arial" w:cs="Arial"/>
          <w:color w:val="auto"/>
          <w:sz w:val="20"/>
          <w:szCs w:val="20"/>
        </w:rPr>
      </w:pPr>
      <w:r w:rsidRPr="00DF51BA">
        <w:rPr>
          <w:rFonts w:ascii="Arial" w:hAnsi="Arial" w:cs="Arial"/>
          <w:color w:val="auto"/>
          <w:sz w:val="20"/>
          <w:szCs w:val="20"/>
        </w:rPr>
        <w:t>Zkušební provoz v délce 3 měsíců.</w:t>
      </w:r>
    </w:p>
    <w:p w14:paraId="2FD1E7C6" w14:textId="4374E995" w:rsidR="0052143A" w:rsidRPr="00254E07" w:rsidRDefault="00DF51BA" w:rsidP="00B6184B">
      <w:pPr>
        <w:pStyle w:val="Nadpis1"/>
        <w:keepNext w:val="0"/>
        <w:keepLines w:val="0"/>
        <w:numPr>
          <w:ilvl w:val="2"/>
          <w:numId w:val="3"/>
        </w:numPr>
        <w:spacing w:after="240"/>
        <w:rPr>
          <w:rFonts w:ascii="Arial" w:hAnsi="Arial" w:cs="Arial"/>
          <w:color w:val="auto"/>
          <w:sz w:val="20"/>
          <w:szCs w:val="20"/>
        </w:rPr>
      </w:pPr>
      <w:r w:rsidRPr="00254E07">
        <w:rPr>
          <w:rFonts w:ascii="Arial" w:hAnsi="Arial" w:cs="Arial"/>
          <w:color w:val="auto"/>
          <w:sz w:val="20"/>
          <w:szCs w:val="20"/>
        </w:rPr>
        <w:t xml:space="preserve">Poskytování </w:t>
      </w:r>
      <w:r w:rsidR="00581323" w:rsidRPr="00254E07">
        <w:rPr>
          <w:rFonts w:ascii="Arial" w:hAnsi="Arial" w:cs="Arial"/>
          <w:color w:val="auto"/>
          <w:sz w:val="20"/>
          <w:szCs w:val="20"/>
        </w:rPr>
        <w:t xml:space="preserve">servisní a technické podpory PBX ústředny </w:t>
      </w:r>
      <w:r w:rsidRPr="00254E07">
        <w:rPr>
          <w:rFonts w:ascii="Arial" w:hAnsi="Arial" w:cs="Arial"/>
          <w:color w:val="auto"/>
          <w:sz w:val="20"/>
          <w:szCs w:val="20"/>
        </w:rPr>
        <w:t xml:space="preserve">po dobu 5 roků </w:t>
      </w:r>
      <w:r w:rsidR="00254E07" w:rsidRPr="00254E07">
        <w:rPr>
          <w:rFonts w:ascii="Arial" w:hAnsi="Arial" w:cs="Arial"/>
          <w:color w:val="auto"/>
          <w:sz w:val="20"/>
          <w:szCs w:val="20"/>
        </w:rPr>
        <w:t>v rozsahu dle čl. 7 této smlouvy</w:t>
      </w:r>
      <w:r w:rsidR="00375A68" w:rsidRPr="00254E07">
        <w:rPr>
          <w:rFonts w:ascii="Arial" w:hAnsi="Arial" w:cs="Arial"/>
          <w:color w:val="auto"/>
          <w:sz w:val="20"/>
          <w:szCs w:val="20"/>
        </w:rPr>
        <w:t>.</w:t>
      </w:r>
      <w:r w:rsidR="00DD240A" w:rsidRPr="00254E07">
        <w:rPr>
          <w:rFonts w:ascii="Arial" w:hAnsi="Arial" w:cs="Arial"/>
          <w:color w:val="auto"/>
          <w:sz w:val="20"/>
          <w:szCs w:val="20"/>
        </w:rPr>
        <w:t xml:space="preserve"> </w:t>
      </w:r>
    </w:p>
    <w:p w14:paraId="22B56DB3" w14:textId="77777777" w:rsidR="00E35EE5" w:rsidRPr="00B642C3" w:rsidRDefault="00E35EE5" w:rsidP="00B6184B">
      <w:pPr>
        <w:pStyle w:val="Nadpis1"/>
        <w:keepNext w:val="0"/>
        <w:keepLines w:val="0"/>
        <w:numPr>
          <w:ilvl w:val="1"/>
          <w:numId w:val="3"/>
        </w:numPr>
        <w:spacing w:after="240"/>
        <w:rPr>
          <w:rFonts w:ascii="Arial" w:hAnsi="Arial" w:cs="Arial"/>
          <w:color w:val="auto"/>
          <w:sz w:val="20"/>
          <w:szCs w:val="20"/>
        </w:rPr>
      </w:pPr>
      <w:r w:rsidRPr="00B642C3">
        <w:rPr>
          <w:rFonts w:ascii="Arial" w:hAnsi="Arial" w:cs="Arial"/>
          <w:color w:val="auto"/>
          <w:sz w:val="20"/>
          <w:szCs w:val="20"/>
        </w:rPr>
        <w:t>Zhotovitel se zavazuje dodat kompletní a funkční zařízení, provést jeho instalaci, dokumentaci, testování, zkoušku funkčnosti celého sy</w:t>
      </w:r>
      <w:r w:rsidR="003008AF" w:rsidRPr="00B642C3">
        <w:rPr>
          <w:rFonts w:ascii="Arial" w:hAnsi="Arial" w:cs="Arial"/>
          <w:color w:val="auto"/>
          <w:sz w:val="20"/>
          <w:szCs w:val="20"/>
        </w:rPr>
        <w:t>s</w:t>
      </w:r>
      <w:r w:rsidRPr="00B642C3">
        <w:rPr>
          <w:rFonts w:ascii="Arial" w:hAnsi="Arial" w:cs="Arial"/>
          <w:color w:val="auto"/>
          <w:sz w:val="20"/>
          <w:szCs w:val="20"/>
        </w:rPr>
        <w:t>tému a celkové uvedení do provozu</w:t>
      </w:r>
      <w:r w:rsidR="00DC6EFC" w:rsidRPr="00B642C3">
        <w:rPr>
          <w:rFonts w:ascii="Arial" w:hAnsi="Arial" w:cs="Arial"/>
          <w:color w:val="auto"/>
          <w:sz w:val="20"/>
          <w:szCs w:val="20"/>
        </w:rPr>
        <w:t>.</w:t>
      </w:r>
    </w:p>
    <w:p w14:paraId="253E2C8B" w14:textId="77777777" w:rsidR="00E35EE5" w:rsidRPr="00B642C3" w:rsidRDefault="00E35EE5" w:rsidP="00B6184B">
      <w:pPr>
        <w:pStyle w:val="Nadpis1"/>
        <w:keepNext w:val="0"/>
        <w:keepLines w:val="0"/>
        <w:numPr>
          <w:ilvl w:val="1"/>
          <w:numId w:val="3"/>
        </w:numPr>
        <w:spacing w:after="240"/>
        <w:rPr>
          <w:rFonts w:ascii="Arial" w:hAnsi="Arial" w:cs="Arial"/>
          <w:color w:val="auto"/>
          <w:sz w:val="20"/>
          <w:szCs w:val="20"/>
        </w:rPr>
      </w:pPr>
      <w:r w:rsidRPr="00B642C3">
        <w:rPr>
          <w:rFonts w:ascii="Arial" w:hAnsi="Arial" w:cs="Arial"/>
          <w:color w:val="auto"/>
          <w:sz w:val="20"/>
          <w:szCs w:val="20"/>
        </w:rPr>
        <w:t>Objednatel se zavazuje řádně dokončené dílo převzít a zaplatit za něj dohodnutou cenu, to vše za podmínek níže uvedených</w:t>
      </w:r>
    </w:p>
    <w:p w14:paraId="5D3F9308" w14:textId="77777777" w:rsidR="00B35554" w:rsidRPr="005B1BDE"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5B1BDE">
        <w:rPr>
          <w:rFonts w:ascii="Arial" w:hAnsi="Arial" w:cs="Arial"/>
          <w:b/>
          <w:color w:val="auto"/>
          <w:sz w:val="20"/>
          <w:szCs w:val="20"/>
        </w:rPr>
        <w:t xml:space="preserve">CENA A </w:t>
      </w:r>
      <w:r w:rsidR="003E02C8" w:rsidRPr="005B1BDE">
        <w:rPr>
          <w:rFonts w:ascii="Arial" w:hAnsi="Arial" w:cs="Arial"/>
          <w:b/>
          <w:color w:val="auto"/>
          <w:sz w:val="20"/>
          <w:szCs w:val="20"/>
        </w:rPr>
        <w:t>PLATEBNÍ PODMÍNKY</w:t>
      </w:r>
    </w:p>
    <w:p w14:paraId="57D50CCC" w14:textId="75D8D20C" w:rsidR="005B1BDE" w:rsidRPr="005B1BDE" w:rsidRDefault="00D641CD" w:rsidP="00B6184B">
      <w:pPr>
        <w:pStyle w:val="Nadpis1"/>
        <w:keepNext w:val="0"/>
        <w:keepLines w:val="0"/>
        <w:numPr>
          <w:ilvl w:val="1"/>
          <w:numId w:val="3"/>
        </w:numPr>
        <w:spacing w:after="240"/>
        <w:rPr>
          <w:rFonts w:ascii="Arial" w:hAnsi="Arial" w:cs="Arial"/>
          <w:b/>
          <w:color w:val="auto"/>
          <w:sz w:val="20"/>
          <w:szCs w:val="20"/>
        </w:rPr>
      </w:pPr>
      <w:r>
        <w:rPr>
          <w:rFonts w:ascii="Arial" w:hAnsi="Arial" w:cs="Arial"/>
          <w:b/>
          <w:bCs/>
          <w:color w:val="auto"/>
          <w:sz w:val="20"/>
          <w:szCs w:val="20"/>
        </w:rPr>
        <w:t xml:space="preserve">A. </w:t>
      </w:r>
      <w:r w:rsidR="005B1BDE">
        <w:rPr>
          <w:rFonts w:ascii="Arial" w:hAnsi="Arial" w:cs="Arial"/>
          <w:b/>
          <w:bCs/>
          <w:color w:val="auto"/>
          <w:sz w:val="20"/>
          <w:szCs w:val="20"/>
        </w:rPr>
        <w:t>N</w:t>
      </w:r>
      <w:r w:rsidR="005B1BDE" w:rsidRPr="005B1BDE">
        <w:rPr>
          <w:rFonts w:ascii="Arial" w:hAnsi="Arial" w:cs="Arial"/>
          <w:b/>
          <w:bCs/>
          <w:color w:val="auto"/>
          <w:sz w:val="20"/>
          <w:szCs w:val="20"/>
        </w:rPr>
        <w:t xml:space="preserve">abídková cena </w:t>
      </w:r>
      <w:r w:rsidR="005B1BDE" w:rsidRPr="005B1BDE">
        <w:rPr>
          <w:rFonts w:ascii="Arial" w:hAnsi="Arial" w:cs="Arial"/>
          <w:b/>
          <w:bCs/>
          <w:color w:val="auto"/>
          <w:sz w:val="20"/>
          <w:szCs w:val="20"/>
          <w:u w:val="single"/>
        </w:rPr>
        <w:t>za IP telefonii</w:t>
      </w:r>
      <w:r w:rsidR="005B1BDE" w:rsidRPr="005B1BDE">
        <w:rPr>
          <w:rFonts w:ascii="Arial" w:hAnsi="Arial" w:cs="Arial"/>
          <w:b/>
          <w:bCs/>
          <w:color w:val="auto"/>
          <w:sz w:val="20"/>
          <w:szCs w:val="20"/>
        </w:rPr>
        <w:t xml:space="preserve"> činí </w:t>
      </w:r>
      <w:r w:rsidR="005B1BDE" w:rsidRPr="005B1BDE">
        <w:rPr>
          <w:rFonts w:ascii="Arial" w:hAnsi="Arial" w:cs="Arial"/>
          <w:b/>
          <w:color w:val="auto"/>
          <w:sz w:val="20"/>
          <w:szCs w:val="20"/>
        </w:rPr>
        <w:t xml:space="preserve">částku: </w:t>
      </w:r>
      <w:r w:rsidR="005B1BDE" w:rsidRPr="005B1BDE">
        <w:rPr>
          <w:rFonts w:ascii="Arial" w:hAnsi="Arial" w:cs="Arial"/>
          <w:b/>
          <w:color w:val="auto"/>
          <w:sz w:val="20"/>
          <w:szCs w:val="20"/>
          <w:highlight w:val="yellow"/>
        </w:rPr>
        <w:t>[doplní dodavatel]</w:t>
      </w:r>
      <w:r w:rsidR="005B1BDE" w:rsidRPr="005B1BDE">
        <w:rPr>
          <w:rFonts w:ascii="Arial" w:hAnsi="Arial" w:cs="Arial"/>
          <w:b/>
          <w:color w:val="auto"/>
          <w:sz w:val="20"/>
          <w:szCs w:val="20"/>
        </w:rPr>
        <w:t xml:space="preserve"> Kč bez DPH</w:t>
      </w:r>
    </w:p>
    <w:p w14:paraId="4A79F2D4" w14:textId="5BABA006" w:rsidR="005B1BDE" w:rsidRPr="005B1BDE" w:rsidRDefault="00D641CD" w:rsidP="005B1BDE">
      <w:pPr>
        <w:pBdr>
          <w:bottom w:val="single" w:sz="4" w:space="1" w:color="auto"/>
        </w:pBdr>
        <w:ind w:left="360"/>
        <w:rPr>
          <w:rFonts w:ascii="Arial" w:hAnsi="Arial" w:cs="Arial"/>
          <w:b/>
        </w:rPr>
      </w:pPr>
      <w:r>
        <w:rPr>
          <w:rFonts w:ascii="Arial" w:hAnsi="Arial" w:cs="Arial"/>
          <w:b/>
          <w:bCs/>
        </w:rPr>
        <w:t xml:space="preserve">B. </w:t>
      </w:r>
      <w:r w:rsidR="005B1BDE">
        <w:rPr>
          <w:rFonts w:ascii="Arial" w:hAnsi="Arial" w:cs="Arial"/>
          <w:b/>
          <w:bCs/>
        </w:rPr>
        <w:t>N</w:t>
      </w:r>
      <w:r w:rsidR="005B1BDE" w:rsidRPr="005B1BDE">
        <w:rPr>
          <w:rFonts w:ascii="Arial" w:hAnsi="Arial" w:cs="Arial"/>
          <w:b/>
          <w:bCs/>
        </w:rPr>
        <w:t xml:space="preserve">abídková cena za </w:t>
      </w:r>
      <w:r w:rsidR="005B1BDE" w:rsidRPr="005B1BDE">
        <w:rPr>
          <w:rFonts w:ascii="Arial" w:hAnsi="Arial" w:cs="Arial"/>
          <w:b/>
          <w:bCs/>
          <w:u w:val="single"/>
        </w:rPr>
        <w:t>250 ks IP telefonních přístrojů</w:t>
      </w:r>
      <w:r w:rsidR="005B1BDE" w:rsidRPr="005B1BDE">
        <w:rPr>
          <w:rFonts w:ascii="Arial" w:hAnsi="Arial" w:cs="Arial"/>
          <w:b/>
          <w:bCs/>
        </w:rPr>
        <w:t xml:space="preserve"> činí </w:t>
      </w:r>
      <w:r w:rsidR="005B1BDE" w:rsidRPr="005B1BDE">
        <w:rPr>
          <w:rFonts w:ascii="Arial" w:hAnsi="Arial" w:cs="Arial"/>
          <w:b/>
        </w:rPr>
        <w:t xml:space="preserve">částku: </w:t>
      </w:r>
      <w:r w:rsidR="005B1BDE" w:rsidRPr="005B1BDE">
        <w:rPr>
          <w:rFonts w:ascii="Arial" w:hAnsi="Arial" w:cs="Arial"/>
          <w:b/>
          <w:highlight w:val="yellow"/>
        </w:rPr>
        <w:t>[doplní dodavatel]</w:t>
      </w:r>
      <w:r w:rsidR="005B1BDE" w:rsidRPr="005B1BDE">
        <w:rPr>
          <w:rFonts w:ascii="Arial" w:hAnsi="Arial" w:cs="Arial"/>
          <w:b/>
        </w:rPr>
        <w:t xml:space="preserve"> Kč bez DPH</w:t>
      </w:r>
    </w:p>
    <w:p w14:paraId="4C091C12" w14:textId="77777777" w:rsidR="005B1BDE" w:rsidRPr="005B1BDE" w:rsidRDefault="005B1BDE" w:rsidP="005B1BDE">
      <w:pPr>
        <w:pBdr>
          <w:bottom w:val="single" w:sz="4" w:space="1" w:color="auto"/>
        </w:pBdr>
        <w:ind w:left="360"/>
        <w:rPr>
          <w:rFonts w:ascii="Arial" w:hAnsi="Arial" w:cs="Arial"/>
          <w:b/>
        </w:rPr>
      </w:pPr>
    </w:p>
    <w:p w14:paraId="4A7107C1" w14:textId="0C39E3C4" w:rsidR="005B1BDE" w:rsidRPr="005B1BDE" w:rsidRDefault="005B1BDE" w:rsidP="005B1BDE">
      <w:pPr>
        <w:rPr>
          <w:rFonts w:ascii="Arial" w:hAnsi="Arial" w:cs="Arial"/>
          <w:b/>
        </w:rPr>
      </w:pPr>
    </w:p>
    <w:p w14:paraId="6AF87F22" w14:textId="32FAC889" w:rsidR="00E95BCA" w:rsidRPr="005B1BDE" w:rsidRDefault="003E02C8" w:rsidP="005B1BDE">
      <w:pPr>
        <w:ind w:left="360"/>
        <w:rPr>
          <w:rFonts w:ascii="Arial" w:hAnsi="Arial" w:cs="Arial"/>
          <w:b/>
        </w:rPr>
      </w:pPr>
      <w:r w:rsidRPr="005B1BDE">
        <w:rPr>
          <w:rFonts w:ascii="Arial" w:hAnsi="Arial" w:cs="Arial"/>
          <w:b/>
        </w:rPr>
        <w:t>C</w:t>
      </w:r>
      <w:r w:rsidR="00A70682" w:rsidRPr="005B1BDE">
        <w:rPr>
          <w:rFonts w:ascii="Arial" w:hAnsi="Arial" w:cs="Arial"/>
          <w:b/>
        </w:rPr>
        <w:t>elková</w:t>
      </w:r>
      <w:r w:rsidRPr="005B1BDE">
        <w:rPr>
          <w:rFonts w:ascii="Arial" w:hAnsi="Arial" w:cs="Arial"/>
          <w:b/>
        </w:rPr>
        <w:t xml:space="preserve"> </w:t>
      </w:r>
      <w:r w:rsidR="00DC6EFC" w:rsidRPr="005B1BDE">
        <w:rPr>
          <w:rFonts w:ascii="Arial" w:hAnsi="Arial" w:cs="Arial"/>
          <w:b/>
        </w:rPr>
        <w:t>smluvní cen</w:t>
      </w:r>
      <w:r w:rsidRPr="005B1BDE">
        <w:rPr>
          <w:rFonts w:ascii="Arial" w:hAnsi="Arial" w:cs="Arial"/>
          <w:b/>
        </w:rPr>
        <w:t>a</w:t>
      </w:r>
      <w:r w:rsidR="00644473" w:rsidRPr="005B1BDE">
        <w:rPr>
          <w:rFonts w:ascii="Arial" w:hAnsi="Arial" w:cs="Arial"/>
          <w:b/>
        </w:rPr>
        <w:t xml:space="preserve"> za dodávku díla v rozsahu dle čl. 2.2 </w:t>
      </w:r>
      <w:r w:rsidRPr="005B1BDE">
        <w:rPr>
          <w:rFonts w:ascii="Arial" w:hAnsi="Arial" w:cs="Arial"/>
          <w:b/>
        </w:rPr>
        <w:t>činí částku</w:t>
      </w:r>
      <w:r w:rsidR="00DC6EFC" w:rsidRPr="005B1BDE">
        <w:rPr>
          <w:rFonts w:ascii="Arial" w:hAnsi="Arial" w:cs="Arial"/>
          <w:b/>
        </w:rPr>
        <w:t>:</w:t>
      </w:r>
      <w:r w:rsidRPr="005B1BDE">
        <w:rPr>
          <w:rFonts w:ascii="Arial" w:hAnsi="Arial" w:cs="Arial"/>
          <w:b/>
        </w:rPr>
        <w:t xml:space="preserve"> </w:t>
      </w:r>
      <w:r w:rsidR="0022652D" w:rsidRPr="005B1BDE">
        <w:rPr>
          <w:rFonts w:ascii="Arial" w:hAnsi="Arial" w:cs="Arial"/>
          <w:b/>
          <w:highlight w:val="yellow"/>
        </w:rPr>
        <w:t>[doplní dodavatel]</w:t>
      </w:r>
      <w:r w:rsidRPr="005B1BDE">
        <w:rPr>
          <w:rFonts w:ascii="Arial" w:hAnsi="Arial" w:cs="Arial"/>
          <w:b/>
        </w:rPr>
        <w:t xml:space="preserve"> Kč</w:t>
      </w:r>
      <w:r w:rsidR="00CF5B2E" w:rsidRPr="005B1BDE">
        <w:rPr>
          <w:rFonts w:ascii="Arial" w:hAnsi="Arial" w:cs="Arial"/>
          <w:b/>
        </w:rPr>
        <w:t xml:space="preserve"> </w:t>
      </w:r>
      <w:r w:rsidRPr="005B1BDE">
        <w:rPr>
          <w:rFonts w:ascii="Arial" w:hAnsi="Arial" w:cs="Arial"/>
          <w:b/>
        </w:rPr>
        <w:t>bez DPH</w:t>
      </w:r>
    </w:p>
    <w:p w14:paraId="5A322466" w14:textId="5544A4EE" w:rsidR="00773705" w:rsidRPr="003B1A6C" w:rsidRDefault="00A43172"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Zhotovitel je oprávněn vystavit fakturu po řádném dokončení a předání díla specifikovaného v čl. 2.2.1 až 2.2.</w:t>
      </w:r>
      <w:r w:rsidR="00590D11">
        <w:rPr>
          <w:rFonts w:ascii="Arial" w:hAnsi="Arial" w:cs="Arial"/>
          <w:color w:val="auto"/>
          <w:sz w:val="20"/>
          <w:szCs w:val="20"/>
        </w:rPr>
        <w:t>9</w:t>
      </w:r>
      <w:r w:rsidRPr="003B1A6C">
        <w:rPr>
          <w:rFonts w:ascii="Arial" w:hAnsi="Arial" w:cs="Arial"/>
          <w:color w:val="auto"/>
          <w:sz w:val="20"/>
          <w:szCs w:val="20"/>
        </w:rPr>
        <w:t xml:space="preserve"> této smlouvy na základě Akceptačního protokolu, podepsaného oběma smluvními stranami, ze kterého vyplývá, že dílo </w:t>
      </w:r>
      <w:r w:rsidR="00644473">
        <w:rPr>
          <w:rFonts w:ascii="Arial" w:hAnsi="Arial" w:cs="Arial"/>
          <w:color w:val="auto"/>
          <w:sz w:val="20"/>
          <w:szCs w:val="20"/>
        </w:rPr>
        <w:t>(</w:t>
      </w:r>
      <w:r w:rsidRPr="003B1A6C">
        <w:rPr>
          <w:rFonts w:ascii="Arial" w:hAnsi="Arial" w:cs="Arial"/>
          <w:color w:val="auto"/>
          <w:sz w:val="20"/>
          <w:szCs w:val="20"/>
        </w:rPr>
        <w:t>jeho část</w:t>
      </w:r>
      <w:r w:rsidR="00644473">
        <w:rPr>
          <w:rFonts w:ascii="Arial" w:hAnsi="Arial" w:cs="Arial"/>
          <w:color w:val="auto"/>
          <w:sz w:val="20"/>
          <w:szCs w:val="20"/>
        </w:rPr>
        <w:t xml:space="preserve"> v uvedeném rozsahu)</w:t>
      </w:r>
      <w:r w:rsidRPr="003B1A6C">
        <w:rPr>
          <w:rFonts w:ascii="Arial" w:hAnsi="Arial" w:cs="Arial"/>
          <w:color w:val="auto"/>
          <w:sz w:val="20"/>
          <w:szCs w:val="20"/>
        </w:rPr>
        <w:t xml:space="preserve"> bylo předáno řádně a bez vad a nedodělků.</w:t>
      </w:r>
    </w:p>
    <w:p w14:paraId="50AB505E" w14:textId="77777777" w:rsidR="00E95BCA" w:rsidRPr="003B1A6C" w:rsidRDefault="003B6CCF"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Cen</w:t>
      </w:r>
      <w:r w:rsidR="009A529E" w:rsidRPr="003B1A6C">
        <w:rPr>
          <w:rFonts w:ascii="Arial" w:hAnsi="Arial" w:cs="Arial"/>
          <w:color w:val="auto"/>
          <w:sz w:val="20"/>
          <w:szCs w:val="20"/>
        </w:rPr>
        <w:t>y</w:t>
      </w:r>
      <w:r w:rsidRPr="003B1A6C">
        <w:rPr>
          <w:rFonts w:ascii="Arial" w:hAnsi="Arial" w:cs="Arial"/>
          <w:color w:val="auto"/>
          <w:sz w:val="20"/>
          <w:szCs w:val="20"/>
        </w:rPr>
        <w:t xml:space="preserve"> díla</w:t>
      </w:r>
      <w:r w:rsidR="009A529E" w:rsidRPr="003B1A6C">
        <w:rPr>
          <w:rFonts w:ascii="Arial" w:hAnsi="Arial" w:cs="Arial"/>
          <w:color w:val="auto"/>
          <w:sz w:val="20"/>
          <w:szCs w:val="20"/>
        </w:rPr>
        <w:t xml:space="preserve"> jsou</w:t>
      </w:r>
      <w:r w:rsidRPr="003B1A6C">
        <w:rPr>
          <w:rFonts w:ascii="Arial" w:hAnsi="Arial" w:cs="Arial"/>
          <w:color w:val="auto"/>
          <w:sz w:val="20"/>
          <w:szCs w:val="20"/>
        </w:rPr>
        <w:t xml:space="preserve"> stanoven</w:t>
      </w:r>
      <w:r w:rsidR="009A529E" w:rsidRPr="003B1A6C">
        <w:rPr>
          <w:rFonts w:ascii="Arial" w:hAnsi="Arial" w:cs="Arial"/>
          <w:color w:val="auto"/>
          <w:sz w:val="20"/>
          <w:szCs w:val="20"/>
        </w:rPr>
        <w:t>y</w:t>
      </w:r>
      <w:r w:rsidRPr="003B1A6C">
        <w:rPr>
          <w:rFonts w:ascii="Arial" w:hAnsi="Arial" w:cs="Arial"/>
          <w:color w:val="auto"/>
          <w:sz w:val="20"/>
          <w:szCs w:val="20"/>
        </w:rPr>
        <w:t xml:space="preserve"> bez daně z přidané hodnoty, která bude stanovena na základě platných právních předpisů v den zdanitelného plnění. </w:t>
      </w:r>
    </w:p>
    <w:p w14:paraId="573714E4" w14:textId="4578202B" w:rsidR="00E95BCA"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Cen</w:t>
      </w:r>
      <w:r w:rsidR="00644473">
        <w:rPr>
          <w:rFonts w:ascii="Arial" w:hAnsi="Arial" w:cs="Arial"/>
          <w:color w:val="auto"/>
          <w:sz w:val="20"/>
          <w:szCs w:val="20"/>
        </w:rPr>
        <w:t>y</w:t>
      </w:r>
      <w:r w:rsidRPr="003B1A6C">
        <w:rPr>
          <w:rFonts w:ascii="Arial" w:hAnsi="Arial" w:cs="Arial"/>
          <w:color w:val="auto"/>
          <w:sz w:val="20"/>
          <w:szCs w:val="20"/>
        </w:rPr>
        <w:t xml:space="preserve"> d</w:t>
      </w:r>
      <w:r w:rsidR="002C1035" w:rsidRPr="003B1A6C">
        <w:rPr>
          <w:rFonts w:ascii="Arial" w:hAnsi="Arial" w:cs="Arial"/>
          <w:color w:val="auto"/>
          <w:sz w:val="20"/>
          <w:szCs w:val="20"/>
        </w:rPr>
        <w:t xml:space="preserve">íla </w:t>
      </w:r>
      <w:r w:rsidR="009A529E" w:rsidRPr="003B1A6C">
        <w:rPr>
          <w:rFonts w:ascii="Arial" w:hAnsi="Arial" w:cs="Arial"/>
          <w:color w:val="auto"/>
          <w:sz w:val="20"/>
          <w:szCs w:val="20"/>
        </w:rPr>
        <w:t>jsou konečné</w:t>
      </w:r>
      <w:r w:rsidRPr="003B1A6C">
        <w:rPr>
          <w:rFonts w:ascii="Arial" w:hAnsi="Arial" w:cs="Arial"/>
          <w:color w:val="auto"/>
          <w:sz w:val="20"/>
          <w:szCs w:val="20"/>
        </w:rPr>
        <w:t xml:space="preserve"> a obsahuj</w:t>
      </w:r>
      <w:r w:rsidR="009A529E" w:rsidRPr="003B1A6C">
        <w:rPr>
          <w:rFonts w:ascii="Arial" w:hAnsi="Arial" w:cs="Arial"/>
          <w:color w:val="auto"/>
          <w:sz w:val="20"/>
          <w:szCs w:val="20"/>
        </w:rPr>
        <w:t>í</w:t>
      </w:r>
      <w:r w:rsidRPr="003B1A6C">
        <w:rPr>
          <w:rFonts w:ascii="Arial" w:hAnsi="Arial" w:cs="Arial"/>
          <w:color w:val="auto"/>
          <w:sz w:val="20"/>
          <w:szCs w:val="20"/>
        </w:rPr>
        <w:t xml:space="preserve"> již veškeré náklady související s plněním předmětu smlouvy v místě </w:t>
      </w:r>
      <w:r w:rsidR="00B642C3" w:rsidRPr="003B1A6C">
        <w:rPr>
          <w:rFonts w:ascii="Arial" w:hAnsi="Arial" w:cs="Arial"/>
          <w:color w:val="auto"/>
          <w:sz w:val="20"/>
          <w:szCs w:val="20"/>
        </w:rPr>
        <w:t>p</w:t>
      </w:r>
      <w:r w:rsidRPr="003B1A6C">
        <w:rPr>
          <w:rFonts w:ascii="Arial" w:hAnsi="Arial" w:cs="Arial"/>
          <w:color w:val="auto"/>
          <w:sz w:val="20"/>
          <w:szCs w:val="20"/>
        </w:rPr>
        <w:t>lnění.</w:t>
      </w:r>
      <w:r w:rsidR="00E95BCA" w:rsidRPr="003B1A6C">
        <w:rPr>
          <w:rFonts w:ascii="Arial" w:hAnsi="Arial" w:cs="Arial"/>
          <w:color w:val="auto"/>
          <w:sz w:val="20"/>
          <w:szCs w:val="20"/>
        </w:rPr>
        <w:t xml:space="preserve"> </w:t>
      </w:r>
    </w:p>
    <w:p w14:paraId="77295A7F" w14:textId="77777777" w:rsidR="00B642C3" w:rsidRPr="003B1A6C" w:rsidRDefault="00B642C3"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Faktura musí obsahovat veškeré náležitosti daňového dokladu podle zákona č. 563/1991 Sb., o účetnictví, ve znění pozdějších předpisů, a zákona č. 235/2004 Sb., o dani z přidané hodnoty, ve znění pozdějších předpisů.</w:t>
      </w:r>
      <w:r w:rsidR="00102743" w:rsidRPr="003B1A6C">
        <w:rPr>
          <w:rFonts w:ascii="Arial" w:hAnsi="Arial" w:cs="Arial"/>
          <w:color w:val="auto"/>
          <w:sz w:val="20"/>
          <w:szCs w:val="20"/>
        </w:rPr>
        <w:t xml:space="preserve"> Nedílnou součástí faktury bude </w:t>
      </w:r>
      <w:r w:rsidR="001102CE" w:rsidRPr="003B1A6C">
        <w:rPr>
          <w:rFonts w:ascii="Arial" w:hAnsi="Arial" w:cs="Arial"/>
          <w:color w:val="auto"/>
          <w:sz w:val="20"/>
          <w:szCs w:val="20"/>
        </w:rPr>
        <w:t>A</w:t>
      </w:r>
      <w:r w:rsidR="00102743" w:rsidRPr="003B1A6C">
        <w:rPr>
          <w:rFonts w:ascii="Arial" w:hAnsi="Arial" w:cs="Arial"/>
          <w:color w:val="auto"/>
          <w:sz w:val="20"/>
          <w:szCs w:val="20"/>
        </w:rPr>
        <w:t>kceptační</w:t>
      </w:r>
      <w:r w:rsidRPr="003B1A6C">
        <w:rPr>
          <w:rFonts w:ascii="Arial" w:hAnsi="Arial" w:cs="Arial"/>
          <w:color w:val="auto"/>
          <w:sz w:val="20"/>
          <w:szCs w:val="20"/>
        </w:rPr>
        <w:t xml:space="preserve"> protokol</w:t>
      </w:r>
      <w:r w:rsidR="00102743" w:rsidRPr="003B1A6C">
        <w:rPr>
          <w:rFonts w:ascii="Arial" w:hAnsi="Arial" w:cs="Arial"/>
          <w:color w:val="auto"/>
          <w:sz w:val="20"/>
          <w:szCs w:val="20"/>
        </w:rPr>
        <w:t>.</w:t>
      </w:r>
    </w:p>
    <w:p w14:paraId="0881BB04" w14:textId="77777777" w:rsidR="00B642C3" w:rsidRPr="003B1A6C" w:rsidRDefault="00B642C3"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Faktura musí kromě zákonem stanovených náležitostí pro daňový doklad obsahovat také:</w:t>
      </w:r>
    </w:p>
    <w:p w14:paraId="73F04C1C" w14:textId="77777777" w:rsidR="00B642C3"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číslo a datum vystavení faktury;</w:t>
      </w:r>
    </w:p>
    <w:p w14:paraId="64A4CF32" w14:textId="77777777" w:rsidR="00B642C3"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číslo smlouvy a datum jejího uzavření, číslo veřejné zakázky;</w:t>
      </w:r>
    </w:p>
    <w:p w14:paraId="21ADA947" w14:textId="77777777" w:rsidR="00B642C3"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 xml:space="preserve">předmět plnění a jeho přesnou specifikaci ve slovním vyjádření (nestačí pouze odkaz </w:t>
      </w:r>
      <w:r w:rsidRPr="00B642C3">
        <w:rPr>
          <w:rFonts w:ascii="Arial" w:hAnsi="Arial" w:cs="Arial"/>
        </w:rPr>
        <w:br/>
        <w:t>na číslo uzavřené smlouvy);</w:t>
      </w:r>
    </w:p>
    <w:p w14:paraId="1E43C2CA" w14:textId="77777777" w:rsidR="00B642C3"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 xml:space="preserve">označení banky a číslo účtu, na který musí být zaplaceno (pokud je číslo účtu odlišné </w:t>
      </w:r>
      <w:r w:rsidRPr="00B642C3">
        <w:rPr>
          <w:rFonts w:ascii="Arial" w:hAnsi="Arial" w:cs="Arial"/>
        </w:rPr>
        <w:br/>
      </w:r>
      <w:r w:rsidRPr="00B642C3">
        <w:rPr>
          <w:rFonts w:ascii="Arial" w:hAnsi="Arial" w:cs="Arial"/>
        </w:rPr>
        <w:lastRenderedPageBreak/>
        <w:t>od čísla uvedeného v této smlouvě, je poskytovatel povinen o této skutečnosti informovat objednatele);</w:t>
      </w:r>
    </w:p>
    <w:p w14:paraId="2894897D" w14:textId="77777777" w:rsidR="00B642C3"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lhůtu splatnosti faktury;</w:t>
      </w:r>
    </w:p>
    <w:p w14:paraId="656B4C89" w14:textId="77777777" w:rsidR="00B642C3"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název, sídlo, IČO a DIČ objednatele a poskytovatele;</w:t>
      </w:r>
    </w:p>
    <w:p w14:paraId="60641296" w14:textId="77777777" w:rsidR="00E95BCA" w:rsidRPr="00B642C3" w:rsidRDefault="00B642C3" w:rsidP="00B6184B">
      <w:pPr>
        <w:pStyle w:val="Bezmezer"/>
        <w:numPr>
          <w:ilvl w:val="0"/>
          <w:numId w:val="1"/>
        </w:numPr>
        <w:autoSpaceDE/>
        <w:autoSpaceDN/>
        <w:adjustRightInd/>
        <w:spacing w:after="120"/>
        <w:rPr>
          <w:rFonts w:ascii="Arial" w:hAnsi="Arial" w:cs="Arial"/>
        </w:rPr>
      </w:pPr>
      <w:r w:rsidRPr="00B642C3">
        <w:rPr>
          <w:rFonts w:ascii="Arial" w:hAnsi="Arial" w:cs="Arial"/>
        </w:rPr>
        <w:t>jméno a vlastnoruční podpis osoby, která fakturu vystavila, včetně kontaktního telefonu.</w:t>
      </w:r>
    </w:p>
    <w:p w14:paraId="7A29F721" w14:textId="73EF477C" w:rsidR="00B642C3" w:rsidRPr="003B1A6C" w:rsidRDefault="00B642C3"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a řádně vystavené faktury objednateli</w:t>
      </w:r>
      <w:r w:rsidR="007A074A">
        <w:rPr>
          <w:rFonts w:ascii="Arial" w:hAnsi="Arial" w:cs="Arial"/>
          <w:color w:val="auto"/>
          <w:sz w:val="20"/>
          <w:szCs w:val="20"/>
        </w:rPr>
        <w:t>.</w:t>
      </w:r>
    </w:p>
    <w:p w14:paraId="36FAA9BF" w14:textId="2971AD69" w:rsidR="00E95BCA" w:rsidRDefault="00102743"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 xml:space="preserve">Lhůta splatnosti faktury je dohodou stanovena v délce 30 kalendářních dnů ode dne doručení faktury       objednateli. Stejná lhůta platí i pro placení jiných peněžitých závazků (např. úroky z prodlení, smluvní pokuty, náhrady škody apod.) a počíná běžet ode dne doručení písemné výzvy k zaplacení tohoto jiného peněžitého </w:t>
      </w:r>
      <w:r w:rsidR="0076603F" w:rsidRPr="003B1A6C">
        <w:rPr>
          <w:rFonts w:ascii="Arial" w:hAnsi="Arial" w:cs="Arial"/>
          <w:color w:val="auto"/>
          <w:sz w:val="20"/>
          <w:szCs w:val="20"/>
        </w:rPr>
        <w:t>závazku povinné straně. Vrátí-li</w:t>
      </w:r>
      <w:r w:rsidRPr="003B1A6C">
        <w:rPr>
          <w:rFonts w:ascii="Arial" w:hAnsi="Arial" w:cs="Arial"/>
          <w:color w:val="auto"/>
          <w:sz w:val="20"/>
          <w:szCs w:val="20"/>
        </w:rPr>
        <w:t xml:space="preserve"> objednatel vadnou fakturu, přestává běžet původní lhůta</w:t>
      </w:r>
      <w:r w:rsidR="00E95BCA" w:rsidRPr="003B1A6C">
        <w:rPr>
          <w:rFonts w:ascii="Arial" w:hAnsi="Arial" w:cs="Arial"/>
          <w:color w:val="auto"/>
          <w:sz w:val="20"/>
          <w:szCs w:val="20"/>
        </w:rPr>
        <w:t xml:space="preserve"> </w:t>
      </w:r>
      <w:r w:rsidRPr="003B1A6C">
        <w:rPr>
          <w:rFonts w:ascii="Arial" w:hAnsi="Arial" w:cs="Arial"/>
          <w:color w:val="auto"/>
          <w:sz w:val="20"/>
          <w:szCs w:val="20"/>
        </w:rPr>
        <w:t>splatnosti. Celá lhůta splatnosti běží opět ode dne doručení nově vystavené faktury.</w:t>
      </w:r>
      <w:r w:rsidR="00E95BCA" w:rsidRPr="003B1A6C">
        <w:rPr>
          <w:rFonts w:ascii="Arial" w:hAnsi="Arial" w:cs="Arial"/>
          <w:color w:val="auto"/>
          <w:sz w:val="20"/>
          <w:szCs w:val="20"/>
        </w:rPr>
        <w:t xml:space="preserve"> </w:t>
      </w:r>
    </w:p>
    <w:p w14:paraId="09166AA4" w14:textId="0F5B8309" w:rsidR="00644473" w:rsidRPr="00644473" w:rsidRDefault="00644473" w:rsidP="00644473">
      <w:pPr>
        <w:pStyle w:val="Nadpis1"/>
        <w:keepNext w:val="0"/>
        <w:keepLines w:val="0"/>
        <w:numPr>
          <w:ilvl w:val="1"/>
          <w:numId w:val="3"/>
        </w:numPr>
        <w:spacing w:after="240"/>
        <w:rPr>
          <w:rFonts w:ascii="Arial" w:hAnsi="Arial" w:cs="Arial"/>
          <w:color w:val="auto"/>
          <w:sz w:val="20"/>
          <w:szCs w:val="20"/>
        </w:rPr>
      </w:pPr>
      <w:r w:rsidRPr="00695F9F">
        <w:rPr>
          <w:rFonts w:ascii="Arial" w:hAnsi="Arial" w:cs="Arial"/>
          <w:color w:val="auto"/>
          <w:sz w:val="20"/>
          <w:szCs w:val="20"/>
        </w:rPr>
        <w:t>Plátce je povinen ve lhůtě pro vystavení daňového dokladu vynaložit úsilí, které po něm lze rozumně požadovat, k tomu, aby se tento daňový doklad dostal do dispozice příjemce plnění</w:t>
      </w:r>
      <w:r>
        <w:rPr>
          <w:rFonts w:ascii="Arial" w:hAnsi="Arial" w:cs="Arial"/>
          <w:color w:val="auto"/>
          <w:sz w:val="20"/>
          <w:szCs w:val="20"/>
        </w:rPr>
        <w:t>.</w:t>
      </w:r>
    </w:p>
    <w:p w14:paraId="494EC87F" w14:textId="678D5239" w:rsidR="00102743" w:rsidRDefault="003B1A6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Smluvní strany se dohodly, že v případě změny zákonných sazeb DPH, nebudou uzavírat písemný dodatek k této smlouvě o změně výše ceny a DPH bude účtována podle předpisů platných v době uskutečnění zdanitelného plnění</w:t>
      </w:r>
      <w:r w:rsidR="00102743" w:rsidRPr="003B1A6C">
        <w:rPr>
          <w:rFonts w:ascii="Arial" w:hAnsi="Arial" w:cs="Arial"/>
          <w:color w:val="auto"/>
          <w:sz w:val="20"/>
          <w:szCs w:val="20"/>
        </w:rPr>
        <w:t>.</w:t>
      </w:r>
    </w:p>
    <w:p w14:paraId="339850DD" w14:textId="46B5251C" w:rsidR="00AA56DD" w:rsidRDefault="00AA56DD" w:rsidP="00AA56DD">
      <w:pPr>
        <w:pStyle w:val="Odstavecseseznamem"/>
        <w:numPr>
          <w:ilvl w:val="1"/>
          <w:numId w:val="3"/>
        </w:numPr>
        <w:rPr>
          <w:rFonts w:ascii="Arial" w:hAnsi="Arial" w:cs="Arial"/>
        </w:rPr>
      </w:pPr>
      <w:r w:rsidRPr="00AA56DD">
        <w:rPr>
          <w:rFonts w:ascii="Arial" w:hAnsi="Arial" w:cs="Arial"/>
        </w:rPr>
        <w:t>Dodavatel dále prohlašuje a potvrzuje, že k datu podpisu této smlouvy není označen správcem daně za nespolehlivého plátce a současně prohlašuje a zavazuje se za to, že veškeré bankovní účty jím uváděné při smluvním styku s objednatelem, již byly správci daně řádně oznámeny a jsou řádně zveřejněny v Registru plátců DPH v souladu se zákonem o dani z přidané hodnoty (dále jen „spolehlivý bankovní účet“).</w:t>
      </w:r>
    </w:p>
    <w:p w14:paraId="2E5D76B8" w14:textId="77777777" w:rsidR="00AA56DD" w:rsidRPr="00AA56DD" w:rsidRDefault="00AA56DD" w:rsidP="00AA56DD">
      <w:pPr>
        <w:pStyle w:val="Odstavecseseznamem"/>
        <w:ind w:left="360"/>
        <w:rPr>
          <w:rFonts w:ascii="Arial" w:hAnsi="Arial" w:cs="Arial"/>
        </w:rPr>
      </w:pPr>
    </w:p>
    <w:p w14:paraId="06611727" w14:textId="52A038A0" w:rsidR="00AA56DD" w:rsidRDefault="00AA56DD" w:rsidP="00AA56DD">
      <w:pPr>
        <w:pStyle w:val="Odstavecseseznamem"/>
        <w:numPr>
          <w:ilvl w:val="1"/>
          <w:numId w:val="3"/>
        </w:numPr>
        <w:rPr>
          <w:rFonts w:ascii="Arial" w:hAnsi="Arial" w:cs="Arial"/>
        </w:rPr>
      </w:pPr>
      <w:r w:rsidRPr="00AA56DD">
        <w:rPr>
          <w:rFonts w:ascii="Arial" w:hAnsi="Arial" w:cs="Arial"/>
        </w:rPr>
        <w:t>V případě, že se účet dodavatele ukáže být jiným než spolehlivým bankovním účtem, nejedná se v případě vystavení faktury dle dohody smluvních stran o řádně vystavený daňový doklad ve smyslu této smlouvy a objednatel je oprávněn takový daňový doklad odeslat zpět dodavateli k vystavení nového řádného dokladu.</w:t>
      </w:r>
    </w:p>
    <w:p w14:paraId="67A92C69" w14:textId="77777777" w:rsidR="00AA56DD" w:rsidRPr="00AA56DD" w:rsidRDefault="00AA56DD" w:rsidP="00AA56DD">
      <w:pPr>
        <w:rPr>
          <w:rFonts w:ascii="Arial" w:hAnsi="Arial" w:cs="Arial"/>
        </w:rPr>
      </w:pPr>
    </w:p>
    <w:p w14:paraId="7B8DE0AB" w14:textId="44C66D26" w:rsidR="00AA56DD" w:rsidRDefault="00AA56DD" w:rsidP="00AA56DD">
      <w:pPr>
        <w:pStyle w:val="Odstavecseseznamem"/>
        <w:numPr>
          <w:ilvl w:val="1"/>
          <w:numId w:val="3"/>
        </w:numPr>
        <w:rPr>
          <w:rFonts w:ascii="Arial" w:hAnsi="Arial" w:cs="Arial"/>
        </w:rPr>
      </w:pPr>
      <w:r w:rsidRPr="00AA56DD">
        <w:rPr>
          <w:rFonts w:ascii="Arial" w:hAnsi="Arial" w:cs="Arial"/>
        </w:rPr>
        <w:t>Smluvní strany se dohodly, že pokud nastane jakákoli okolnost zakládající riziko vzniku ručení za nezaplacenou daň dodavatele předpokládaná zákonem o dani z přidané hodnoty, zejména že dodavatel bude označen v Registru plátců DPH správcem daně jako nespolehlivý plátce či dodavatel bude žádat splnění závazku na jiný než spolehlivý bankovní účet, objednatel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dodavatele. Postup dle tohoto odstavce se považuje za řádné splnění závazků objednatele uhradit sjednanou cenu a souvisejících plnění dle této smlouvy.</w:t>
      </w:r>
    </w:p>
    <w:p w14:paraId="0B562BB1" w14:textId="77777777" w:rsidR="00AA56DD" w:rsidRPr="00AA56DD" w:rsidRDefault="00AA56DD" w:rsidP="00AA56DD">
      <w:pPr>
        <w:rPr>
          <w:rFonts w:ascii="Arial" w:hAnsi="Arial" w:cs="Arial"/>
        </w:rPr>
      </w:pPr>
    </w:p>
    <w:p w14:paraId="2100D58F" w14:textId="77777777" w:rsidR="006C6D89" w:rsidRDefault="00AA56DD" w:rsidP="006C6D89">
      <w:pPr>
        <w:pStyle w:val="Odstavecseseznamem"/>
        <w:numPr>
          <w:ilvl w:val="1"/>
          <w:numId w:val="3"/>
        </w:numPr>
        <w:rPr>
          <w:rFonts w:ascii="Arial" w:hAnsi="Arial" w:cs="Arial"/>
        </w:rPr>
      </w:pPr>
      <w:r w:rsidRPr="00AA56DD">
        <w:rPr>
          <w:rFonts w:ascii="Arial" w:hAnsi="Arial" w:cs="Arial"/>
        </w:rPr>
        <w:t>Případné dílčí faktury budou vystavovány samostatně na práce a dodávky vyplývající z původní smlouvy a samostatně na případné vícepráce vyplývající z dodatků ke smlouvě. Případné méněpráce budou fakturovány vždy v rámci dílčí faktury z původní smlouvy</w:t>
      </w:r>
    </w:p>
    <w:p w14:paraId="380D80ED" w14:textId="77777777" w:rsidR="006C6D89" w:rsidRPr="006C6D89" w:rsidRDefault="006C6D89" w:rsidP="006C6D89">
      <w:pPr>
        <w:pStyle w:val="Odstavecseseznamem"/>
        <w:rPr>
          <w:rFonts w:ascii="Palatino Linotype" w:hAnsi="Palatino Linotype" w:cs="Arial"/>
          <w:color w:val="000000"/>
        </w:rPr>
      </w:pPr>
    </w:p>
    <w:p w14:paraId="114F6F71" w14:textId="1D38A439" w:rsidR="006C6D89" w:rsidRPr="006C6D89" w:rsidRDefault="006C6D89" w:rsidP="006C6D89">
      <w:pPr>
        <w:pStyle w:val="Odstavecseseznamem"/>
        <w:numPr>
          <w:ilvl w:val="1"/>
          <w:numId w:val="3"/>
        </w:numPr>
        <w:rPr>
          <w:rFonts w:ascii="Arial" w:hAnsi="Arial" w:cs="Arial"/>
        </w:rPr>
      </w:pPr>
      <w:r w:rsidRPr="006C6D89">
        <w:rPr>
          <w:rFonts w:ascii="Arial" w:hAnsi="Arial" w:cs="Arial"/>
          <w:color w:val="000000"/>
        </w:rPr>
        <w:t>Smluvní strany se dále dohodly na následujícím: Jestliže zhotovitel pověří provedením plnění nebo jeho části třetí osobu (</w:t>
      </w:r>
      <w:r w:rsidRPr="006C6D89">
        <w:rPr>
          <w:rFonts w:ascii="Arial" w:hAnsi="Arial" w:cs="Arial"/>
          <w:b/>
          <w:color w:val="000000"/>
        </w:rPr>
        <w:t>poddodavatele</w:t>
      </w:r>
      <w:r w:rsidRPr="006C6D89">
        <w:rPr>
          <w:rFonts w:ascii="Arial" w:hAnsi="Arial" w:cs="Arial"/>
          <w:color w:val="000000"/>
        </w:rPr>
        <w:t xml:space="preserv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w:t>
      </w:r>
      <w:r w:rsidRPr="006C6D89">
        <w:rPr>
          <w:rFonts w:ascii="Arial" w:hAnsi="Arial" w:cs="Arial"/>
          <w:color w:val="000000"/>
        </w:rPr>
        <w:lastRenderedPageBreak/>
        <w:t>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plnění, anebo vyzvat dodavatele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01732166" w14:textId="77777777" w:rsidR="006C6D89" w:rsidRPr="006C6D89" w:rsidRDefault="006C6D89" w:rsidP="006C6D89">
      <w:pPr>
        <w:rPr>
          <w:rFonts w:ascii="Arial" w:hAnsi="Arial" w:cs="Arial"/>
        </w:rPr>
      </w:pPr>
    </w:p>
    <w:p w14:paraId="6E6E8E3F" w14:textId="77777777" w:rsidR="00DC6EFC" w:rsidRPr="003B1A6C"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3B1A6C">
        <w:rPr>
          <w:rFonts w:ascii="Arial" w:hAnsi="Arial" w:cs="Arial"/>
          <w:b/>
          <w:color w:val="auto"/>
          <w:sz w:val="20"/>
          <w:szCs w:val="20"/>
        </w:rPr>
        <w:t>PŘEDÁNÍ DÍLA A PŘEVZETÍ DÍLA</w:t>
      </w:r>
    </w:p>
    <w:p w14:paraId="2253E61F" w14:textId="77777777" w:rsidR="00186E15"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Zhotovitel se zavazuje provést dílo svým jménem a na vlastní zodpovědnost.</w:t>
      </w:r>
    </w:p>
    <w:p w14:paraId="07B00802" w14:textId="77777777" w:rsidR="00186E15"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 xml:space="preserve">Zhotovitel se zavazuje odevzdat objednateli dílo podle </w:t>
      </w:r>
      <w:r w:rsidRPr="000D1569">
        <w:rPr>
          <w:rFonts w:ascii="Arial" w:hAnsi="Arial" w:cs="Arial"/>
          <w:color w:val="auto"/>
          <w:sz w:val="20"/>
          <w:szCs w:val="20"/>
        </w:rPr>
        <w:t>Přílohy č.1</w:t>
      </w:r>
      <w:r w:rsidRPr="003B1A6C">
        <w:rPr>
          <w:rFonts w:ascii="Arial" w:hAnsi="Arial" w:cs="Arial"/>
          <w:color w:val="auto"/>
          <w:sz w:val="20"/>
          <w:szCs w:val="20"/>
        </w:rPr>
        <w:t xml:space="preserve"> </w:t>
      </w:r>
      <w:r w:rsidR="001102CE" w:rsidRPr="003B1A6C">
        <w:rPr>
          <w:rFonts w:ascii="Arial" w:hAnsi="Arial" w:cs="Arial"/>
          <w:color w:val="auto"/>
          <w:sz w:val="20"/>
          <w:szCs w:val="20"/>
        </w:rPr>
        <w:t>bez vad a nedodělků</w:t>
      </w:r>
      <w:r w:rsidRPr="003B1A6C">
        <w:rPr>
          <w:rFonts w:ascii="Arial" w:hAnsi="Arial" w:cs="Arial"/>
          <w:color w:val="auto"/>
          <w:sz w:val="20"/>
          <w:szCs w:val="20"/>
        </w:rPr>
        <w:t xml:space="preserve">, </w:t>
      </w:r>
      <w:r w:rsidR="00431E8F" w:rsidRPr="003B1A6C">
        <w:rPr>
          <w:rFonts w:ascii="Arial" w:hAnsi="Arial" w:cs="Arial"/>
          <w:color w:val="auto"/>
          <w:sz w:val="20"/>
          <w:szCs w:val="20"/>
        </w:rPr>
        <w:t>v souladu s Implem</w:t>
      </w:r>
      <w:r w:rsidR="004D31B0" w:rsidRPr="003B1A6C">
        <w:rPr>
          <w:rFonts w:ascii="Arial" w:hAnsi="Arial" w:cs="Arial"/>
          <w:color w:val="auto"/>
          <w:sz w:val="20"/>
          <w:szCs w:val="20"/>
        </w:rPr>
        <w:t>entačním projektem.</w:t>
      </w:r>
      <w:r w:rsidR="00431E8F" w:rsidRPr="003B1A6C">
        <w:rPr>
          <w:rFonts w:ascii="Arial" w:hAnsi="Arial" w:cs="Arial"/>
          <w:color w:val="auto"/>
          <w:sz w:val="20"/>
          <w:szCs w:val="20"/>
        </w:rPr>
        <w:t xml:space="preserve"> </w:t>
      </w:r>
      <w:r w:rsidRPr="003B1A6C">
        <w:rPr>
          <w:rFonts w:ascii="Arial" w:hAnsi="Arial" w:cs="Arial"/>
          <w:color w:val="auto"/>
          <w:sz w:val="20"/>
          <w:szCs w:val="20"/>
        </w:rPr>
        <w:t>Při vykonávání díla se zhotovitel zavazuje dodržovat všeobecné předpisy, technické normy a obchodní tajemství objednatele, s prací související.</w:t>
      </w:r>
    </w:p>
    <w:p w14:paraId="072FF8EA" w14:textId="767C487F" w:rsidR="00186E15"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 xml:space="preserve">Zhotovitel se zavazuje odevzdat dílo </w:t>
      </w:r>
      <w:r w:rsidR="00644473" w:rsidRPr="00695F9F">
        <w:rPr>
          <w:rFonts w:ascii="Arial" w:hAnsi="Arial" w:cs="Arial"/>
          <w:color w:val="auto"/>
          <w:sz w:val="20"/>
          <w:szCs w:val="20"/>
        </w:rPr>
        <w:t xml:space="preserve">v rozsahu specifikovaném v čl. </w:t>
      </w:r>
      <w:r w:rsidR="00644473" w:rsidRPr="003B1A6C">
        <w:rPr>
          <w:rFonts w:ascii="Arial" w:hAnsi="Arial" w:cs="Arial"/>
          <w:color w:val="auto"/>
          <w:sz w:val="20"/>
          <w:szCs w:val="20"/>
        </w:rPr>
        <w:t>2.2.1 až 2.2.</w:t>
      </w:r>
      <w:r w:rsidR="00644473">
        <w:rPr>
          <w:rFonts w:ascii="Arial" w:hAnsi="Arial" w:cs="Arial"/>
          <w:color w:val="auto"/>
          <w:sz w:val="20"/>
          <w:szCs w:val="20"/>
        </w:rPr>
        <w:t xml:space="preserve">9 </w:t>
      </w:r>
      <w:r w:rsidRPr="00254E07">
        <w:rPr>
          <w:rFonts w:ascii="Arial" w:hAnsi="Arial" w:cs="Arial"/>
          <w:color w:val="auto"/>
          <w:sz w:val="20"/>
          <w:szCs w:val="20"/>
        </w:rPr>
        <w:t xml:space="preserve">do </w:t>
      </w:r>
      <w:r w:rsidR="00AA201D">
        <w:rPr>
          <w:rFonts w:ascii="Arial" w:hAnsi="Arial" w:cs="Arial"/>
          <w:color w:val="auto"/>
          <w:sz w:val="20"/>
          <w:szCs w:val="20"/>
        </w:rPr>
        <w:t>8</w:t>
      </w:r>
      <w:r w:rsidRPr="00254E07">
        <w:rPr>
          <w:rFonts w:ascii="Arial" w:hAnsi="Arial" w:cs="Arial"/>
          <w:color w:val="auto"/>
          <w:sz w:val="20"/>
          <w:szCs w:val="20"/>
        </w:rPr>
        <w:t xml:space="preserve"> </w:t>
      </w:r>
      <w:r w:rsidR="003745A4" w:rsidRPr="00254E07">
        <w:rPr>
          <w:rFonts w:ascii="Arial" w:hAnsi="Arial" w:cs="Arial"/>
          <w:color w:val="auto"/>
          <w:sz w:val="20"/>
          <w:szCs w:val="20"/>
        </w:rPr>
        <w:t>tý</w:t>
      </w:r>
      <w:r w:rsidRPr="00254E07">
        <w:rPr>
          <w:rFonts w:ascii="Arial" w:hAnsi="Arial" w:cs="Arial"/>
          <w:color w:val="auto"/>
          <w:sz w:val="20"/>
          <w:szCs w:val="20"/>
        </w:rPr>
        <w:t>dnů</w:t>
      </w:r>
      <w:r w:rsidRPr="00956E21">
        <w:rPr>
          <w:rFonts w:ascii="Arial" w:hAnsi="Arial" w:cs="Arial"/>
          <w:color w:val="auto"/>
          <w:sz w:val="20"/>
          <w:szCs w:val="20"/>
        </w:rPr>
        <w:t xml:space="preserve"> </w:t>
      </w:r>
      <w:bookmarkStart w:id="2" w:name="_Hlk63407103"/>
      <w:r w:rsidRPr="00956E21">
        <w:rPr>
          <w:rFonts w:ascii="Arial" w:hAnsi="Arial" w:cs="Arial"/>
          <w:color w:val="auto"/>
          <w:sz w:val="20"/>
          <w:szCs w:val="20"/>
        </w:rPr>
        <w:t xml:space="preserve">od </w:t>
      </w:r>
      <w:r w:rsidR="003B1A6C" w:rsidRPr="00956E21">
        <w:rPr>
          <w:rFonts w:ascii="Arial" w:hAnsi="Arial" w:cs="Arial"/>
          <w:color w:val="auto"/>
          <w:sz w:val="20"/>
          <w:szCs w:val="20"/>
        </w:rPr>
        <w:t>nabytí účinnosti</w:t>
      </w:r>
      <w:r w:rsidRPr="00956E21">
        <w:rPr>
          <w:rFonts w:ascii="Arial" w:hAnsi="Arial" w:cs="Arial"/>
          <w:color w:val="auto"/>
          <w:sz w:val="20"/>
          <w:szCs w:val="20"/>
        </w:rPr>
        <w:t xml:space="preserve"> smlouvy</w:t>
      </w:r>
      <w:bookmarkEnd w:id="2"/>
      <w:r w:rsidRPr="003B1A6C">
        <w:rPr>
          <w:rFonts w:ascii="Arial" w:hAnsi="Arial" w:cs="Arial"/>
          <w:color w:val="auto"/>
          <w:sz w:val="20"/>
          <w:szCs w:val="20"/>
        </w:rPr>
        <w:t xml:space="preserve">. </w:t>
      </w:r>
      <w:r w:rsidR="00644473" w:rsidRPr="00695F9F">
        <w:rPr>
          <w:rFonts w:ascii="Arial" w:hAnsi="Arial" w:cs="Arial"/>
          <w:color w:val="auto"/>
          <w:sz w:val="20"/>
          <w:szCs w:val="20"/>
        </w:rPr>
        <w:t>Zbylou část se zavazuje zhotovitel poskytovat po dobu 5 roků ode dne předání a převzetí části díla dle věty předchozí.</w:t>
      </w:r>
    </w:p>
    <w:p w14:paraId="566CE7B9" w14:textId="64C02493" w:rsidR="000A45A6"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Povinnost zhotovitele zhotovit a odevzdat dílo je splněn</w:t>
      </w:r>
      <w:r w:rsidR="003B1A6C">
        <w:rPr>
          <w:rFonts w:ascii="Arial" w:hAnsi="Arial" w:cs="Arial"/>
          <w:color w:val="auto"/>
          <w:sz w:val="20"/>
          <w:szCs w:val="20"/>
        </w:rPr>
        <w:t>a</w:t>
      </w:r>
      <w:r w:rsidRPr="003B1A6C">
        <w:rPr>
          <w:rFonts w:ascii="Arial" w:hAnsi="Arial" w:cs="Arial"/>
          <w:color w:val="auto"/>
          <w:sz w:val="20"/>
          <w:szCs w:val="20"/>
        </w:rPr>
        <w:t xml:space="preserve"> dnem odevzdání řádně dokončeného díla objednatel</w:t>
      </w:r>
      <w:r w:rsidR="001102CE" w:rsidRPr="003B1A6C">
        <w:rPr>
          <w:rFonts w:ascii="Arial" w:hAnsi="Arial" w:cs="Arial"/>
          <w:color w:val="auto"/>
          <w:sz w:val="20"/>
          <w:szCs w:val="20"/>
        </w:rPr>
        <w:t>i</w:t>
      </w:r>
      <w:r w:rsidRPr="003B1A6C">
        <w:rPr>
          <w:rFonts w:ascii="Arial" w:hAnsi="Arial" w:cs="Arial"/>
          <w:color w:val="auto"/>
          <w:sz w:val="20"/>
          <w:szCs w:val="20"/>
        </w:rPr>
        <w:t>. Po</w:t>
      </w:r>
      <w:r w:rsidR="005E598E" w:rsidRPr="003B1A6C">
        <w:rPr>
          <w:rFonts w:ascii="Arial" w:hAnsi="Arial" w:cs="Arial"/>
          <w:color w:val="auto"/>
          <w:sz w:val="20"/>
          <w:szCs w:val="20"/>
        </w:rPr>
        <w:t xml:space="preserve"> odevzdání zhotovitel vyhotoví A</w:t>
      </w:r>
      <w:r w:rsidRPr="003B1A6C">
        <w:rPr>
          <w:rFonts w:ascii="Arial" w:hAnsi="Arial" w:cs="Arial"/>
          <w:color w:val="auto"/>
          <w:sz w:val="20"/>
          <w:szCs w:val="20"/>
        </w:rPr>
        <w:t xml:space="preserve">kceptační protokol, ze kterého bude zřejmé, že objednavatel dílo přebírá. </w:t>
      </w:r>
      <w:r w:rsidR="000A45A6" w:rsidRPr="003B1A6C">
        <w:rPr>
          <w:rFonts w:ascii="Arial" w:hAnsi="Arial" w:cs="Arial"/>
          <w:color w:val="auto"/>
          <w:sz w:val="20"/>
          <w:szCs w:val="20"/>
        </w:rPr>
        <w:t>Akceptační protokol bude po podpisu obou stran neoddělitelnou součástí daňového dokladu</w:t>
      </w:r>
      <w:r w:rsidR="007A074A">
        <w:rPr>
          <w:rFonts w:ascii="Arial" w:hAnsi="Arial" w:cs="Arial"/>
          <w:color w:val="auto"/>
          <w:sz w:val="20"/>
          <w:szCs w:val="20"/>
        </w:rPr>
        <w:t xml:space="preserve"> </w:t>
      </w:r>
      <w:r w:rsidR="000A45A6" w:rsidRPr="003B1A6C">
        <w:rPr>
          <w:rFonts w:ascii="Arial" w:hAnsi="Arial" w:cs="Arial"/>
          <w:color w:val="auto"/>
          <w:sz w:val="20"/>
          <w:szCs w:val="20"/>
        </w:rPr>
        <w:t>-</w:t>
      </w:r>
      <w:r w:rsidR="007A074A">
        <w:rPr>
          <w:rFonts w:ascii="Arial" w:hAnsi="Arial" w:cs="Arial"/>
          <w:color w:val="auto"/>
          <w:sz w:val="20"/>
          <w:szCs w:val="20"/>
        </w:rPr>
        <w:t xml:space="preserve"> </w:t>
      </w:r>
      <w:r w:rsidR="000A45A6" w:rsidRPr="003B1A6C">
        <w:rPr>
          <w:rFonts w:ascii="Arial" w:hAnsi="Arial" w:cs="Arial"/>
          <w:color w:val="auto"/>
          <w:sz w:val="20"/>
          <w:szCs w:val="20"/>
        </w:rPr>
        <w:t>faktury.</w:t>
      </w:r>
      <w:r w:rsidR="00644473">
        <w:rPr>
          <w:rFonts w:ascii="Arial" w:hAnsi="Arial" w:cs="Arial"/>
          <w:color w:val="auto"/>
          <w:sz w:val="20"/>
          <w:szCs w:val="20"/>
        </w:rPr>
        <w:t xml:space="preserve"> </w:t>
      </w:r>
      <w:r w:rsidR="00644473" w:rsidRPr="00695F9F">
        <w:rPr>
          <w:rFonts w:ascii="Arial" w:hAnsi="Arial" w:cs="Arial"/>
          <w:color w:val="auto"/>
          <w:sz w:val="20"/>
          <w:szCs w:val="20"/>
        </w:rPr>
        <w:t xml:space="preserve">Plnění dle této smlouvy bude řádně dokončeno po uplynutí doby poskytování servisní a technické podpory </w:t>
      </w:r>
      <w:r w:rsidR="00644473" w:rsidRPr="00254E07">
        <w:rPr>
          <w:rFonts w:ascii="Arial" w:hAnsi="Arial" w:cs="Arial"/>
          <w:color w:val="auto"/>
          <w:sz w:val="20"/>
          <w:szCs w:val="20"/>
        </w:rPr>
        <w:t xml:space="preserve">PBX ústředny po dobu 5 roků </w:t>
      </w:r>
      <w:r w:rsidR="00644473" w:rsidRPr="00695F9F">
        <w:rPr>
          <w:rFonts w:ascii="Arial" w:hAnsi="Arial" w:cs="Arial"/>
          <w:color w:val="auto"/>
          <w:sz w:val="20"/>
          <w:szCs w:val="20"/>
        </w:rPr>
        <w:t>od dokončení a předání Díla do rutinního provozu.</w:t>
      </w:r>
    </w:p>
    <w:p w14:paraId="2B027F52" w14:textId="77777777" w:rsidR="000A45A6"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 xml:space="preserve">Akceptační protokol musí obsahovat </w:t>
      </w:r>
      <w:r w:rsidR="000A45A6" w:rsidRPr="003B1A6C">
        <w:rPr>
          <w:rFonts w:ascii="Arial" w:hAnsi="Arial" w:cs="Arial"/>
          <w:color w:val="auto"/>
          <w:sz w:val="20"/>
          <w:szCs w:val="20"/>
        </w:rPr>
        <w:t>minimálně tyto náležitosti:</w:t>
      </w:r>
    </w:p>
    <w:p w14:paraId="19DB41D6"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číslo akceptačního protokolu a datum,</w:t>
      </w:r>
    </w:p>
    <w:p w14:paraId="0B796871"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číslo smlouvy a datum jejího uzavření, číslo veřejné zakázky,</w:t>
      </w:r>
    </w:p>
    <w:p w14:paraId="4BA86548"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označení předmětu plnění nebo jeho části,</w:t>
      </w:r>
    </w:p>
    <w:p w14:paraId="164257C5"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název, sídlo, IČ a DIČ objednatele a zhotovitele,</w:t>
      </w:r>
    </w:p>
    <w:p w14:paraId="0A2DE787"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 xml:space="preserve">datum zahájení a dokončení plnění díla, </w:t>
      </w:r>
    </w:p>
    <w:p w14:paraId="1E17DA0C" w14:textId="000F96D9"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podrobné vymezení rozsahu provedených prací a dodávek</w:t>
      </w:r>
      <w:r w:rsidR="007A074A">
        <w:rPr>
          <w:rFonts w:ascii="Arial" w:hAnsi="Arial" w:cs="Arial"/>
        </w:rPr>
        <w:t>,</w:t>
      </w:r>
    </w:p>
    <w:p w14:paraId="1414B416"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pro HW bude minimálně uveden:</w:t>
      </w:r>
    </w:p>
    <w:p w14:paraId="794D6C88" w14:textId="77777777" w:rsidR="000A45A6" w:rsidRPr="003B1A6C" w:rsidRDefault="000A45A6" w:rsidP="00B6184B">
      <w:pPr>
        <w:pStyle w:val="Bezmezer"/>
        <w:numPr>
          <w:ilvl w:val="1"/>
          <w:numId w:val="1"/>
        </w:numPr>
        <w:autoSpaceDE/>
        <w:autoSpaceDN/>
        <w:adjustRightInd/>
        <w:spacing w:after="120"/>
        <w:rPr>
          <w:rFonts w:ascii="Arial" w:hAnsi="Arial" w:cs="Arial"/>
        </w:rPr>
      </w:pPr>
      <w:r w:rsidRPr="003B1A6C">
        <w:rPr>
          <w:rFonts w:ascii="Arial" w:hAnsi="Arial" w:cs="Arial"/>
        </w:rPr>
        <w:t>název a typ zařízení</w:t>
      </w:r>
    </w:p>
    <w:p w14:paraId="2A49949E" w14:textId="77777777" w:rsidR="000A45A6" w:rsidRPr="003B1A6C" w:rsidRDefault="000A45A6" w:rsidP="00B6184B">
      <w:pPr>
        <w:pStyle w:val="Bezmezer"/>
        <w:numPr>
          <w:ilvl w:val="1"/>
          <w:numId w:val="1"/>
        </w:numPr>
        <w:autoSpaceDE/>
        <w:autoSpaceDN/>
        <w:adjustRightInd/>
        <w:spacing w:after="120"/>
        <w:rPr>
          <w:rFonts w:ascii="Arial" w:hAnsi="Arial" w:cs="Arial"/>
        </w:rPr>
      </w:pPr>
      <w:r w:rsidRPr="003B1A6C">
        <w:rPr>
          <w:rFonts w:ascii="Arial" w:hAnsi="Arial" w:cs="Arial"/>
        </w:rPr>
        <w:t>jeho konfigurace</w:t>
      </w:r>
    </w:p>
    <w:p w14:paraId="63D74AF0" w14:textId="77777777" w:rsidR="000A45A6" w:rsidRPr="003B1A6C" w:rsidRDefault="000A45A6" w:rsidP="00B6184B">
      <w:pPr>
        <w:pStyle w:val="Bezmezer"/>
        <w:numPr>
          <w:ilvl w:val="1"/>
          <w:numId w:val="1"/>
        </w:numPr>
        <w:autoSpaceDE/>
        <w:autoSpaceDN/>
        <w:adjustRightInd/>
        <w:spacing w:after="120"/>
        <w:rPr>
          <w:rFonts w:ascii="Arial" w:hAnsi="Arial" w:cs="Arial"/>
        </w:rPr>
      </w:pPr>
      <w:r w:rsidRPr="003B1A6C">
        <w:rPr>
          <w:rFonts w:ascii="Arial" w:hAnsi="Arial" w:cs="Arial"/>
        </w:rPr>
        <w:t>výrobní / sériové číslo</w:t>
      </w:r>
    </w:p>
    <w:p w14:paraId="5562B559" w14:textId="77777777" w:rsidR="000A45A6" w:rsidRPr="003B1A6C" w:rsidRDefault="000A45A6" w:rsidP="00B6184B">
      <w:pPr>
        <w:pStyle w:val="Bezmezer"/>
        <w:numPr>
          <w:ilvl w:val="1"/>
          <w:numId w:val="1"/>
        </w:numPr>
        <w:autoSpaceDE/>
        <w:autoSpaceDN/>
        <w:adjustRightInd/>
        <w:spacing w:after="120"/>
        <w:rPr>
          <w:rFonts w:ascii="Arial" w:hAnsi="Arial" w:cs="Arial"/>
        </w:rPr>
      </w:pPr>
      <w:r w:rsidRPr="003B1A6C">
        <w:rPr>
          <w:rFonts w:ascii="Arial" w:hAnsi="Arial" w:cs="Arial"/>
        </w:rPr>
        <w:t xml:space="preserve">seznam veškerých softwarových licencí, jsou-li dodávány jako součást daného hardware. </w:t>
      </w:r>
    </w:p>
    <w:p w14:paraId="46D40135"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prohlášení objednatele, že plnění (jeho část) přejímá (nepřejímá), podpis oprávněné osoby objednatele,</w:t>
      </w:r>
    </w:p>
    <w:p w14:paraId="4E3F1AFB" w14:textId="77777777" w:rsidR="000A45A6" w:rsidRPr="003B1A6C" w:rsidRDefault="000A45A6" w:rsidP="00B6184B">
      <w:pPr>
        <w:pStyle w:val="Bezmezer"/>
        <w:numPr>
          <w:ilvl w:val="0"/>
          <w:numId w:val="1"/>
        </w:numPr>
        <w:autoSpaceDE/>
        <w:autoSpaceDN/>
        <w:adjustRightInd/>
        <w:spacing w:after="120"/>
        <w:rPr>
          <w:rFonts w:ascii="Arial" w:hAnsi="Arial" w:cs="Arial"/>
        </w:rPr>
      </w:pPr>
      <w:r w:rsidRPr="003B1A6C">
        <w:rPr>
          <w:rFonts w:ascii="Arial" w:hAnsi="Arial" w:cs="Arial"/>
        </w:rPr>
        <w:t>jméno a vlastnoruční podpis osoby, která předávací protokol vystavila, včetně kontaktního telefonu.</w:t>
      </w:r>
    </w:p>
    <w:p w14:paraId="65FAE905" w14:textId="77777777" w:rsidR="00186E15"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lastRenderedPageBreak/>
        <w:t xml:space="preserve">V případě, že dílo bude vykazovat vady a nedodělky, je objednatel oprávněn dílo s takovými nedostatky nepřevzít. V případě, že dílo bude vykazovat drobné vady a nedodělky, avšak objednatel jej i s těmito vadami a nedodělky převezme, sjednají obě smluvní strany v </w:t>
      </w:r>
      <w:r w:rsidR="00A6472B" w:rsidRPr="003B1A6C">
        <w:rPr>
          <w:rFonts w:ascii="Arial" w:hAnsi="Arial" w:cs="Arial"/>
          <w:color w:val="auto"/>
          <w:sz w:val="20"/>
          <w:szCs w:val="20"/>
        </w:rPr>
        <w:t>A</w:t>
      </w:r>
      <w:r w:rsidRPr="003B1A6C">
        <w:rPr>
          <w:rFonts w:ascii="Arial" w:hAnsi="Arial" w:cs="Arial"/>
          <w:color w:val="auto"/>
          <w:sz w:val="20"/>
          <w:szCs w:val="20"/>
        </w:rPr>
        <w:t>kceptačním protokolu závazný termín jejich odstranění.</w:t>
      </w:r>
    </w:p>
    <w:p w14:paraId="65CA5CD9" w14:textId="77777777" w:rsidR="00186E15"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Zhotovitel se zavazuje závady zjištěné při odevzdání díla odstranit nejpozději do 7 dní na vlastní náklady.</w:t>
      </w:r>
      <w:r w:rsidR="00186E15" w:rsidRPr="003B1A6C">
        <w:rPr>
          <w:rFonts w:ascii="Arial" w:hAnsi="Arial" w:cs="Arial"/>
          <w:color w:val="auto"/>
          <w:sz w:val="20"/>
          <w:szCs w:val="20"/>
        </w:rPr>
        <w:t xml:space="preserve"> </w:t>
      </w:r>
    </w:p>
    <w:p w14:paraId="1F58F096" w14:textId="5DF40572" w:rsidR="00186E15"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Objednatel se zavazuje zabezpečit vhodné podmínky pro plnění předmětu této smlouvy, a to v rozsahu a</w:t>
      </w:r>
      <w:r w:rsidR="00186E15" w:rsidRPr="003B1A6C">
        <w:rPr>
          <w:rFonts w:ascii="Arial" w:hAnsi="Arial" w:cs="Arial"/>
          <w:color w:val="auto"/>
          <w:sz w:val="20"/>
          <w:szCs w:val="20"/>
        </w:rPr>
        <w:t xml:space="preserve"> </w:t>
      </w:r>
      <w:r w:rsidRPr="003B1A6C">
        <w:rPr>
          <w:rFonts w:ascii="Arial" w:hAnsi="Arial" w:cs="Arial"/>
          <w:color w:val="auto"/>
          <w:sz w:val="20"/>
          <w:szCs w:val="20"/>
        </w:rPr>
        <w:t xml:space="preserve">způsobem, ve kterém lze tuto součinnost po objednateli spravedlivě požadovat. </w:t>
      </w:r>
    </w:p>
    <w:p w14:paraId="321278B8" w14:textId="77777777" w:rsidR="00B35554" w:rsidRPr="003B1A6C" w:rsidRDefault="00DC6EFC" w:rsidP="00B6184B">
      <w:pPr>
        <w:pStyle w:val="Nadpis1"/>
        <w:keepNext w:val="0"/>
        <w:keepLines w:val="0"/>
        <w:numPr>
          <w:ilvl w:val="1"/>
          <w:numId w:val="3"/>
        </w:numPr>
        <w:spacing w:after="240"/>
        <w:rPr>
          <w:rFonts w:ascii="Arial" w:hAnsi="Arial" w:cs="Arial"/>
          <w:color w:val="auto"/>
          <w:sz w:val="20"/>
          <w:szCs w:val="20"/>
        </w:rPr>
      </w:pPr>
      <w:r w:rsidRPr="003B1A6C">
        <w:rPr>
          <w:rFonts w:ascii="Arial" w:hAnsi="Arial" w:cs="Arial"/>
          <w:color w:val="auto"/>
          <w:sz w:val="20"/>
          <w:szCs w:val="20"/>
        </w:rPr>
        <w:t>Zhotovitel i objednatel se zavazují po dobu realizace díla vzájemně konzultovat možné změny ve struktuře</w:t>
      </w:r>
      <w:r w:rsidR="00431E8F" w:rsidRPr="003B1A6C">
        <w:rPr>
          <w:rFonts w:ascii="Arial" w:hAnsi="Arial" w:cs="Arial"/>
          <w:color w:val="auto"/>
          <w:sz w:val="20"/>
          <w:szCs w:val="20"/>
        </w:rPr>
        <w:t xml:space="preserve"> </w:t>
      </w:r>
      <w:r w:rsidRPr="003B1A6C">
        <w:rPr>
          <w:rFonts w:ascii="Arial" w:hAnsi="Arial" w:cs="Arial"/>
          <w:color w:val="auto"/>
          <w:sz w:val="20"/>
          <w:szCs w:val="20"/>
        </w:rPr>
        <w:t>a rozsahu díla a tyto zaznamenávat formou písemného dodatku k této smlouvě, který po podpisu obou smluvních stran bude neoddělitelnou součástí této smlouvy.</w:t>
      </w:r>
    </w:p>
    <w:p w14:paraId="09ADF69A" w14:textId="77777777" w:rsidR="00DC6EFC" w:rsidRPr="000A1E05"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0A1E05">
        <w:rPr>
          <w:rFonts w:ascii="Arial" w:hAnsi="Arial" w:cs="Arial"/>
          <w:b/>
          <w:color w:val="auto"/>
          <w:sz w:val="20"/>
          <w:szCs w:val="20"/>
        </w:rPr>
        <w:t>MÍSTO VYKONÁNÍ DÍLA</w:t>
      </w:r>
    </w:p>
    <w:p w14:paraId="71DA178E" w14:textId="77777777" w:rsidR="00DC6EFC" w:rsidRPr="000A1E05" w:rsidRDefault="00DC6EFC" w:rsidP="00B6184B">
      <w:pPr>
        <w:pStyle w:val="Nadpis1"/>
        <w:keepNext w:val="0"/>
        <w:keepLines w:val="0"/>
        <w:numPr>
          <w:ilvl w:val="1"/>
          <w:numId w:val="3"/>
        </w:numPr>
        <w:spacing w:after="240"/>
        <w:rPr>
          <w:rFonts w:ascii="Arial" w:hAnsi="Arial" w:cs="Arial"/>
          <w:color w:val="auto"/>
          <w:sz w:val="20"/>
          <w:szCs w:val="20"/>
        </w:rPr>
      </w:pPr>
      <w:r w:rsidRPr="000A1E05">
        <w:rPr>
          <w:rFonts w:ascii="Arial" w:hAnsi="Arial" w:cs="Arial"/>
          <w:color w:val="auto"/>
          <w:sz w:val="20"/>
          <w:szCs w:val="20"/>
        </w:rPr>
        <w:t>Dílo bude provedeno na adrese:</w:t>
      </w:r>
    </w:p>
    <w:p w14:paraId="56C6A9D5" w14:textId="77777777" w:rsidR="00B35554" w:rsidRPr="000A1E05" w:rsidRDefault="00DC6EFC" w:rsidP="00B6184B">
      <w:pPr>
        <w:shd w:val="clear" w:color="auto" w:fill="FFFFFF"/>
        <w:spacing w:before="245"/>
        <w:ind w:left="706"/>
        <w:rPr>
          <w:rFonts w:ascii="Arial" w:hAnsi="Arial" w:cs="Arial"/>
          <w:u w:val="single"/>
        </w:rPr>
      </w:pPr>
      <w:r w:rsidRPr="000A1E05">
        <w:rPr>
          <w:rFonts w:ascii="Arial" w:eastAsia="Times New Roman" w:hAnsi="Arial" w:cs="Arial"/>
          <w:bCs/>
          <w:u w:val="single"/>
        </w:rPr>
        <w:t>Královéhradeck</w:t>
      </w:r>
      <w:r w:rsidR="005E598E" w:rsidRPr="000A1E05">
        <w:rPr>
          <w:rFonts w:ascii="Arial" w:eastAsia="Times New Roman" w:hAnsi="Arial" w:cs="Arial"/>
          <w:bCs/>
          <w:u w:val="single"/>
        </w:rPr>
        <w:t>ý</w:t>
      </w:r>
      <w:r w:rsidRPr="000A1E05">
        <w:rPr>
          <w:rFonts w:ascii="Arial" w:eastAsia="Times New Roman" w:hAnsi="Arial" w:cs="Arial"/>
          <w:bCs/>
          <w:u w:val="single"/>
        </w:rPr>
        <w:t xml:space="preserve"> kraj, Pivovarské náměstí 1245, 500 03 Hradec Králové</w:t>
      </w:r>
    </w:p>
    <w:p w14:paraId="1E6E24FA" w14:textId="77777777" w:rsidR="00A6472B" w:rsidRPr="000A1E05"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0A1E05">
        <w:rPr>
          <w:rFonts w:ascii="Arial" w:hAnsi="Arial" w:cs="Arial"/>
          <w:b/>
          <w:color w:val="auto"/>
          <w:sz w:val="20"/>
          <w:szCs w:val="20"/>
        </w:rPr>
        <w:t>ODPOVĚDNÍ ZAMĚSTNANCI</w:t>
      </w:r>
    </w:p>
    <w:p w14:paraId="00061680" w14:textId="3D00F5CB" w:rsidR="00DC6EFC" w:rsidRPr="00F65C5E" w:rsidRDefault="00CE3894" w:rsidP="00B6184B">
      <w:pPr>
        <w:pStyle w:val="Nadpis1"/>
        <w:keepNext w:val="0"/>
        <w:keepLines w:val="0"/>
        <w:numPr>
          <w:ilvl w:val="1"/>
          <w:numId w:val="3"/>
        </w:numPr>
        <w:spacing w:after="240"/>
        <w:rPr>
          <w:rFonts w:ascii="Arial" w:hAnsi="Arial" w:cs="Arial"/>
          <w:color w:val="auto"/>
          <w:sz w:val="20"/>
          <w:szCs w:val="20"/>
        </w:rPr>
      </w:pPr>
      <w:r w:rsidRPr="00F65C5E">
        <w:rPr>
          <w:rFonts w:ascii="Arial" w:hAnsi="Arial" w:cs="Arial"/>
          <w:color w:val="auto"/>
          <w:sz w:val="20"/>
          <w:szCs w:val="20"/>
        </w:rPr>
        <w:t xml:space="preserve"> </w:t>
      </w:r>
      <w:r w:rsidR="00DC6EFC" w:rsidRPr="00F65C5E">
        <w:rPr>
          <w:rFonts w:ascii="Arial" w:hAnsi="Arial" w:cs="Arial"/>
          <w:color w:val="auto"/>
          <w:sz w:val="20"/>
          <w:szCs w:val="20"/>
        </w:rPr>
        <w:t xml:space="preserve">Odpovědnými pracovníky </w:t>
      </w:r>
      <w:r w:rsidR="00FC4F43">
        <w:rPr>
          <w:rFonts w:ascii="Arial" w:hAnsi="Arial" w:cs="Arial"/>
          <w:color w:val="auto"/>
          <w:sz w:val="20"/>
          <w:szCs w:val="20"/>
        </w:rPr>
        <w:t>o</w:t>
      </w:r>
      <w:r w:rsidR="00DC6EFC" w:rsidRPr="00F65C5E">
        <w:rPr>
          <w:rFonts w:ascii="Arial" w:hAnsi="Arial" w:cs="Arial"/>
          <w:color w:val="auto"/>
          <w:sz w:val="20"/>
          <w:szCs w:val="20"/>
        </w:rPr>
        <w:t xml:space="preserve">bjednatele a </w:t>
      </w:r>
      <w:r w:rsidR="00FC4F43">
        <w:rPr>
          <w:rFonts w:ascii="Arial" w:hAnsi="Arial" w:cs="Arial"/>
          <w:color w:val="auto"/>
          <w:sz w:val="20"/>
          <w:szCs w:val="20"/>
        </w:rPr>
        <w:t>z</w:t>
      </w:r>
      <w:r w:rsidR="00DC6EFC" w:rsidRPr="00F65C5E">
        <w:rPr>
          <w:rFonts w:ascii="Arial" w:hAnsi="Arial" w:cs="Arial"/>
          <w:color w:val="auto"/>
          <w:sz w:val="20"/>
          <w:szCs w:val="20"/>
        </w:rPr>
        <w:t xml:space="preserve">hotovitele ve věcech obchodních pro účely této </w:t>
      </w:r>
      <w:r w:rsidR="00067F36" w:rsidRPr="00F65C5E">
        <w:rPr>
          <w:rFonts w:ascii="Arial" w:hAnsi="Arial" w:cs="Arial"/>
          <w:color w:val="auto"/>
          <w:sz w:val="20"/>
          <w:szCs w:val="20"/>
        </w:rPr>
        <w:t>S</w:t>
      </w:r>
      <w:r w:rsidR="00DC6EFC" w:rsidRPr="00F65C5E">
        <w:rPr>
          <w:rFonts w:ascii="Arial" w:hAnsi="Arial" w:cs="Arial"/>
          <w:color w:val="auto"/>
          <w:sz w:val="20"/>
          <w:szCs w:val="20"/>
        </w:rPr>
        <w:t>mlouvy jsou:</w:t>
      </w:r>
    </w:p>
    <w:tbl>
      <w:tblPr>
        <w:tblStyle w:val="Mkatabulky"/>
        <w:tblpPr w:leftFromText="141" w:rightFromText="141" w:vertAnchor="text" w:horzAnchor="page" w:tblpX="1262" w:tblpY="91"/>
        <w:tblW w:w="9810" w:type="dxa"/>
        <w:tblLook w:val="04A0" w:firstRow="1" w:lastRow="0" w:firstColumn="1" w:lastColumn="0" w:noHBand="0" w:noVBand="1"/>
      </w:tblPr>
      <w:tblGrid>
        <w:gridCol w:w="1957"/>
        <w:gridCol w:w="3861"/>
        <w:gridCol w:w="3992"/>
      </w:tblGrid>
      <w:tr w:rsidR="00067F36" w:rsidRPr="007A596D" w14:paraId="447448D8" w14:textId="77777777" w:rsidTr="0036033C">
        <w:trPr>
          <w:trHeight w:val="340"/>
        </w:trPr>
        <w:tc>
          <w:tcPr>
            <w:tcW w:w="1957" w:type="dxa"/>
          </w:tcPr>
          <w:p w14:paraId="0499E082" w14:textId="77777777" w:rsidR="00067F36" w:rsidRPr="007A596D" w:rsidRDefault="00067F36" w:rsidP="0036033C">
            <w:pPr>
              <w:pStyle w:val="Bezmezer"/>
              <w:rPr>
                <w:rFonts w:ascii="Arial" w:hAnsi="Arial" w:cs="Arial"/>
                <w:szCs w:val="20"/>
              </w:rPr>
            </w:pPr>
          </w:p>
        </w:tc>
        <w:tc>
          <w:tcPr>
            <w:tcW w:w="3861" w:type="dxa"/>
            <w:vAlign w:val="center"/>
          </w:tcPr>
          <w:p w14:paraId="1E468196" w14:textId="4CDFECF9" w:rsidR="00067F36" w:rsidRPr="007A596D" w:rsidRDefault="00067F36" w:rsidP="0036033C">
            <w:pPr>
              <w:pStyle w:val="Bezmezer"/>
              <w:jc w:val="center"/>
              <w:rPr>
                <w:rFonts w:ascii="Arial" w:hAnsi="Arial" w:cs="Arial"/>
                <w:szCs w:val="20"/>
              </w:rPr>
            </w:pPr>
            <w:r w:rsidRPr="007A596D">
              <w:rPr>
                <w:rFonts w:ascii="Arial" w:hAnsi="Arial" w:cs="Arial"/>
                <w:szCs w:val="20"/>
              </w:rPr>
              <w:t xml:space="preserve">Za </w:t>
            </w:r>
            <w:r w:rsidR="00FC4F43">
              <w:rPr>
                <w:rFonts w:ascii="Arial" w:hAnsi="Arial" w:cs="Arial"/>
                <w:szCs w:val="20"/>
              </w:rPr>
              <w:t>o</w:t>
            </w:r>
            <w:r w:rsidRPr="007A596D">
              <w:rPr>
                <w:rFonts w:ascii="Arial" w:hAnsi="Arial" w:cs="Arial"/>
                <w:szCs w:val="20"/>
              </w:rPr>
              <w:t>bjednatele</w:t>
            </w:r>
          </w:p>
        </w:tc>
        <w:tc>
          <w:tcPr>
            <w:tcW w:w="3992" w:type="dxa"/>
            <w:vAlign w:val="center"/>
          </w:tcPr>
          <w:p w14:paraId="11E6205D" w14:textId="2FC7C137" w:rsidR="00067F36" w:rsidRPr="007A596D" w:rsidRDefault="00067F36" w:rsidP="0036033C">
            <w:pPr>
              <w:pStyle w:val="Bezmezer"/>
              <w:jc w:val="center"/>
              <w:rPr>
                <w:rFonts w:ascii="Arial" w:hAnsi="Arial" w:cs="Arial"/>
                <w:szCs w:val="20"/>
              </w:rPr>
            </w:pPr>
            <w:r w:rsidRPr="007A596D">
              <w:rPr>
                <w:rFonts w:ascii="Arial" w:hAnsi="Arial" w:cs="Arial"/>
                <w:szCs w:val="20"/>
              </w:rPr>
              <w:t xml:space="preserve">Za </w:t>
            </w:r>
            <w:r w:rsidR="00FC4F43">
              <w:rPr>
                <w:rFonts w:ascii="Arial" w:hAnsi="Arial" w:cs="Arial"/>
                <w:szCs w:val="20"/>
              </w:rPr>
              <w:t>z</w:t>
            </w:r>
            <w:r w:rsidRPr="007A596D">
              <w:rPr>
                <w:rFonts w:ascii="Arial" w:hAnsi="Arial" w:cs="Arial"/>
                <w:szCs w:val="20"/>
              </w:rPr>
              <w:t>hotovitele</w:t>
            </w:r>
          </w:p>
        </w:tc>
      </w:tr>
      <w:tr w:rsidR="00067F36" w:rsidRPr="007A596D" w14:paraId="41210F56" w14:textId="77777777" w:rsidTr="0036033C">
        <w:trPr>
          <w:trHeight w:val="313"/>
        </w:trPr>
        <w:tc>
          <w:tcPr>
            <w:tcW w:w="1957" w:type="dxa"/>
            <w:vAlign w:val="center"/>
          </w:tcPr>
          <w:p w14:paraId="3C1B5961" w14:textId="77777777" w:rsidR="00067F36" w:rsidRPr="007A596D" w:rsidRDefault="00067F36" w:rsidP="0036033C">
            <w:pPr>
              <w:pStyle w:val="Bezmezer"/>
              <w:rPr>
                <w:rFonts w:ascii="Arial" w:hAnsi="Arial" w:cs="Arial"/>
                <w:szCs w:val="20"/>
              </w:rPr>
            </w:pPr>
            <w:r w:rsidRPr="007A596D">
              <w:rPr>
                <w:rFonts w:ascii="Arial" w:hAnsi="Arial" w:cs="Arial"/>
                <w:szCs w:val="20"/>
              </w:rPr>
              <w:t>Jméno</w:t>
            </w:r>
          </w:p>
        </w:tc>
        <w:tc>
          <w:tcPr>
            <w:tcW w:w="3861" w:type="dxa"/>
            <w:vAlign w:val="center"/>
          </w:tcPr>
          <w:p w14:paraId="0040A460" w14:textId="77777777" w:rsidR="00067F36" w:rsidRPr="007A596D" w:rsidRDefault="00E82664" w:rsidP="0036033C">
            <w:pPr>
              <w:pStyle w:val="Bezmezer"/>
              <w:rPr>
                <w:rFonts w:ascii="Arial" w:hAnsi="Arial" w:cs="Arial"/>
                <w:szCs w:val="20"/>
              </w:rPr>
            </w:pPr>
            <w:r w:rsidRPr="007A596D">
              <w:rPr>
                <w:rFonts w:ascii="Arial" w:hAnsi="Arial" w:cs="Arial"/>
                <w:szCs w:val="20"/>
              </w:rPr>
              <w:t>Ing. Bohumil Pecold</w:t>
            </w:r>
          </w:p>
        </w:tc>
        <w:tc>
          <w:tcPr>
            <w:tcW w:w="3992" w:type="dxa"/>
            <w:vAlign w:val="center"/>
          </w:tcPr>
          <w:p w14:paraId="4AEEAAF3" w14:textId="404A2B5F" w:rsidR="00067F36" w:rsidRPr="007A596D" w:rsidRDefault="0036033C" w:rsidP="0036033C">
            <w:pPr>
              <w:pStyle w:val="Bezmezer"/>
              <w:rPr>
                <w:rFonts w:ascii="Arial" w:hAnsi="Arial" w:cs="Arial"/>
                <w:szCs w:val="20"/>
              </w:rPr>
            </w:pPr>
            <w:r w:rsidRPr="00121563">
              <w:rPr>
                <w:rFonts w:ascii="Arial" w:hAnsi="Arial" w:cs="Arial"/>
                <w:highlight w:val="yellow"/>
              </w:rPr>
              <w:t>[doplní dodavatel]</w:t>
            </w:r>
          </w:p>
        </w:tc>
      </w:tr>
      <w:tr w:rsidR="00067F36" w:rsidRPr="007A596D" w14:paraId="61040095" w14:textId="77777777" w:rsidTr="0036033C">
        <w:trPr>
          <w:trHeight w:val="337"/>
        </w:trPr>
        <w:tc>
          <w:tcPr>
            <w:tcW w:w="1957" w:type="dxa"/>
            <w:vAlign w:val="center"/>
          </w:tcPr>
          <w:p w14:paraId="2C561D0D" w14:textId="77777777" w:rsidR="00067F36" w:rsidRPr="007A596D" w:rsidRDefault="00067F36" w:rsidP="0036033C">
            <w:pPr>
              <w:pStyle w:val="Bezmezer"/>
              <w:rPr>
                <w:rFonts w:ascii="Arial" w:hAnsi="Arial" w:cs="Arial"/>
                <w:szCs w:val="20"/>
              </w:rPr>
            </w:pPr>
            <w:r w:rsidRPr="007A596D">
              <w:rPr>
                <w:rFonts w:ascii="Arial" w:hAnsi="Arial" w:cs="Arial"/>
                <w:szCs w:val="20"/>
              </w:rPr>
              <w:t>Telefon</w:t>
            </w:r>
          </w:p>
        </w:tc>
        <w:tc>
          <w:tcPr>
            <w:tcW w:w="3861" w:type="dxa"/>
            <w:vAlign w:val="center"/>
          </w:tcPr>
          <w:p w14:paraId="7EA54825" w14:textId="77777777" w:rsidR="00067F36" w:rsidRPr="007A596D" w:rsidRDefault="00E82664" w:rsidP="0036033C">
            <w:pPr>
              <w:pStyle w:val="Bezmezer"/>
              <w:rPr>
                <w:rFonts w:ascii="Arial" w:hAnsi="Arial" w:cs="Arial"/>
                <w:szCs w:val="20"/>
              </w:rPr>
            </w:pPr>
            <w:r w:rsidRPr="007A596D">
              <w:rPr>
                <w:rFonts w:ascii="Arial" w:hAnsi="Arial" w:cs="Arial"/>
                <w:szCs w:val="20"/>
              </w:rPr>
              <w:t>495 817 140</w:t>
            </w:r>
          </w:p>
        </w:tc>
        <w:tc>
          <w:tcPr>
            <w:tcW w:w="3992" w:type="dxa"/>
            <w:vAlign w:val="center"/>
          </w:tcPr>
          <w:p w14:paraId="25CDBE23" w14:textId="4DB11E62" w:rsidR="00067F36" w:rsidRPr="007A596D" w:rsidRDefault="0036033C" w:rsidP="0036033C">
            <w:pPr>
              <w:pStyle w:val="Bezmezer"/>
              <w:rPr>
                <w:rFonts w:ascii="Arial" w:hAnsi="Arial" w:cs="Arial"/>
                <w:szCs w:val="20"/>
              </w:rPr>
            </w:pPr>
            <w:r w:rsidRPr="00121563">
              <w:rPr>
                <w:rFonts w:ascii="Arial" w:hAnsi="Arial" w:cs="Arial"/>
                <w:highlight w:val="yellow"/>
              </w:rPr>
              <w:t>[doplní dodavatel]</w:t>
            </w:r>
          </w:p>
        </w:tc>
      </w:tr>
      <w:tr w:rsidR="00067F36" w:rsidRPr="007A596D" w14:paraId="0A6EBEE7" w14:textId="77777777" w:rsidTr="0036033C">
        <w:trPr>
          <w:trHeight w:val="337"/>
        </w:trPr>
        <w:tc>
          <w:tcPr>
            <w:tcW w:w="1957" w:type="dxa"/>
            <w:vAlign w:val="center"/>
          </w:tcPr>
          <w:p w14:paraId="719732FC" w14:textId="77777777" w:rsidR="00067F36" w:rsidRPr="007A596D" w:rsidRDefault="00067F36" w:rsidP="0036033C">
            <w:pPr>
              <w:pStyle w:val="Bezmezer"/>
              <w:rPr>
                <w:rFonts w:ascii="Arial" w:hAnsi="Arial" w:cs="Arial"/>
                <w:szCs w:val="20"/>
              </w:rPr>
            </w:pPr>
            <w:r w:rsidRPr="007A596D">
              <w:rPr>
                <w:rFonts w:ascii="Arial" w:hAnsi="Arial" w:cs="Arial"/>
                <w:szCs w:val="20"/>
              </w:rPr>
              <w:t>Email</w:t>
            </w:r>
          </w:p>
        </w:tc>
        <w:tc>
          <w:tcPr>
            <w:tcW w:w="3861" w:type="dxa"/>
            <w:vAlign w:val="center"/>
          </w:tcPr>
          <w:p w14:paraId="508BEC1A" w14:textId="77777777" w:rsidR="00067F36" w:rsidRPr="007A596D" w:rsidRDefault="00827A8E" w:rsidP="0036033C">
            <w:pPr>
              <w:pStyle w:val="Bezmezer"/>
              <w:rPr>
                <w:rFonts w:ascii="Arial" w:hAnsi="Arial" w:cs="Arial"/>
                <w:szCs w:val="20"/>
              </w:rPr>
            </w:pPr>
            <w:hyperlink r:id="rId8" w:history="1">
              <w:r w:rsidR="00E82664" w:rsidRPr="007A596D">
                <w:rPr>
                  <w:rStyle w:val="Hypertextovodkaz"/>
                  <w:rFonts w:ascii="Arial" w:hAnsi="Arial" w:cs="Arial"/>
                  <w:szCs w:val="20"/>
                </w:rPr>
                <w:t>bpecold@kr-kralovehradecky.cz</w:t>
              </w:r>
            </w:hyperlink>
          </w:p>
        </w:tc>
        <w:tc>
          <w:tcPr>
            <w:tcW w:w="3992" w:type="dxa"/>
            <w:vAlign w:val="center"/>
          </w:tcPr>
          <w:p w14:paraId="22ED7358" w14:textId="1EE7627B" w:rsidR="00067F36" w:rsidRPr="007A596D" w:rsidRDefault="0036033C" w:rsidP="0036033C">
            <w:pPr>
              <w:pStyle w:val="Bezmezer"/>
              <w:rPr>
                <w:rFonts w:ascii="Arial" w:hAnsi="Arial" w:cs="Arial"/>
                <w:szCs w:val="20"/>
              </w:rPr>
            </w:pPr>
            <w:r w:rsidRPr="00121563">
              <w:rPr>
                <w:rFonts w:ascii="Arial" w:hAnsi="Arial" w:cs="Arial"/>
                <w:highlight w:val="yellow"/>
              </w:rPr>
              <w:t>[doplní dodavatel]</w:t>
            </w:r>
          </w:p>
        </w:tc>
      </w:tr>
      <w:tr w:rsidR="00067F36" w:rsidRPr="007A596D" w14:paraId="7406FF80" w14:textId="77777777" w:rsidTr="0036033C">
        <w:trPr>
          <w:trHeight w:val="337"/>
        </w:trPr>
        <w:tc>
          <w:tcPr>
            <w:tcW w:w="1957" w:type="dxa"/>
            <w:vAlign w:val="center"/>
          </w:tcPr>
          <w:p w14:paraId="559E65C7" w14:textId="77777777" w:rsidR="00067F36" w:rsidRPr="007A596D" w:rsidRDefault="00067F36" w:rsidP="0036033C">
            <w:pPr>
              <w:pStyle w:val="Bezmezer"/>
              <w:rPr>
                <w:rFonts w:ascii="Arial" w:hAnsi="Arial" w:cs="Arial"/>
                <w:szCs w:val="20"/>
              </w:rPr>
            </w:pPr>
            <w:r w:rsidRPr="007A596D">
              <w:rPr>
                <w:rFonts w:ascii="Arial" w:hAnsi="Arial" w:cs="Arial"/>
                <w:szCs w:val="20"/>
              </w:rPr>
              <w:t>Funkce</w:t>
            </w:r>
          </w:p>
        </w:tc>
        <w:tc>
          <w:tcPr>
            <w:tcW w:w="3861" w:type="dxa"/>
            <w:vAlign w:val="center"/>
          </w:tcPr>
          <w:p w14:paraId="38B37689" w14:textId="1F69D78A" w:rsidR="00067F36" w:rsidRPr="007A596D" w:rsidRDefault="00E82664" w:rsidP="0036033C">
            <w:pPr>
              <w:pStyle w:val="Bezmezer"/>
              <w:rPr>
                <w:rFonts w:ascii="Arial" w:hAnsi="Arial" w:cs="Arial"/>
                <w:szCs w:val="20"/>
              </w:rPr>
            </w:pPr>
            <w:r w:rsidRPr="007A596D">
              <w:rPr>
                <w:rFonts w:ascii="Arial" w:hAnsi="Arial" w:cs="Arial"/>
                <w:szCs w:val="20"/>
              </w:rPr>
              <w:t>Ved</w:t>
            </w:r>
            <w:r w:rsidR="00D76008">
              <w:rPr>
                <w:rFonts w:ascii="Arial" w:hAnsi="Arial" w:cs="Arial"/>
                <w:szCs w:val="20"/>
              </w:rPr>
              <w:t>o</w:t>
            </w:r>
            <w:r w:rsidR="00D76008" w:rsidRPr="00D76008">
              <w:rPr>
                <w:rFonts w:ascii="Arial" w:hAnsi="Arial" w:cs="Arial"/>
                <w:szCs w:val="20"/>
              </w:rPr>
              <w:t xml:space="preserve">ucí </w:t>
            </w:r>
            <w:r w:rsidRPr="007A596D">
              <w:rPr>
                <w:rFonts w:ascii="Arial" w:hAnsi="Arial" w:cs="Arial"/>
                <w:szCs w:val="20"/>
              </w:rPr>
              <w:t>úseku PSI odd. IT</w:t>
            </w:r>
          </w:p>
        </w:tc>
        <w:tc>
          <w:tcPr>
            <w:tcW w:w="3992" w:type="dxa"/>
            <w:vAlign w:val="center"/>
          </w:tcPr>
          <w:p w14:paraId="57D7272E" w14:textId="2DB9CA19" w:rsidR="00067F36" w:rsidRPr="007A596D" w:rsidRDefault="0036033C" w:rsidP="0036033C">
            <w:pPr>
              <w:pStyle w:val="Bezmezer"/>
              <w:rPr>
                <w:rFonts w:ascii="Arial" w:hAnsi="Arial" w:cs="Arial"/>
                <w:szCs w:val="20"/>
              </w:rPr>
            </w:pPr>
            <w:r w:rsidRPr="00121563">
              <w:rPr>
                <w:rFonts w:ascii="Arial" w:hAnsi="Arial" w:cs="Arial"/>
                <w:highlight w:val="yellow"/>
              </w:rPr>
              <w:t>[doplní dodavatel]</w:t>
            </w:r>
          </w:p>
        </w:tc>
      </w:tr>
    </w:tbl>
    <w:p w14:paraId="4B84D200" w14:textId="77777777" w:rsidR="00067F36" w:rsidRPr="007A596D" w:rsidRDefault="00067F36" w:rsidP="00B6184B">
      <w:pPr>
        <w:pStyle w:val="Bezmezer"/>
        <w:rPr>
          <w:rFonts w:ascii="Arial" w:hAnsi="Arial" w:cs="Arial"/>
          <w:szCs w:val="20"/>
        </w:rPr>
      </w:pPr>
      <w:r w:rsidRPr="007A596D">
        <w:rPr>
          <w:rFonts w:ascii="Arial" w:hAnsi="Arial" w:cs="Arial"/>
          <w:szCs w:val="20"/>
        </w:rPr>
        <w:tab/>
      </w:r>
    </w:p>
    <w:p w14:paraId="71A45431" w14:textId="018727DF" w:rsidR="00DC6EFC" w:rsidRPr="007A596D" w:rsidRDefault="00DC6EFC" w:rsidP="00B6184B">
      <w:pPr>
        <w:pStyle w:val="Bezmezer"/>
        <w:rPr>
          <w:rFonts w:ascii="Arial" w:hAnsi="Arial" w:cs="Arial"/>
          <w:szCs w:val="20"/>
        </w:rPr>
      </w:pPr>
      <w:r w:rsidRPr="007A596D">
        <w:rPr>
          <w:rFonts w:ascii="Arial" w:hAnsi="Arial" w:cs="Arial"/>
          <w:szCs w:val="20"/>
        </w:rPr>
        <w:t>6.2.</w:t>
      </w:r>
      <w:r w:rsidR="00EC0B48" w:rsidRPr="007A596D">
        <w:rPr>
          <w:rFonts w:ascii="Arial" w:hAnsi="Arial" w:cs="Arial"/>
          <w:szCs w:val="20"/>
        </w:rPr>
        <w:t xml:space="preserve">  </w:t>
      </w:r>
      <w:r w:rsidR="00CE3894" w:rsidRPr="007A596D">
        <w:rPr>
          <w:rFonts w:ascii="Arial" w:hAnsi="Arial" w:cs="Arial"/>
          <w:szCs w:val="20"/>
        </w:rPr>
        <w:t xml:space="preserve"> </w:t>
      </w:r>
      <w:r w:rsidRPr="007A596D">
        <w:rPr>
          <w:rFonts w:ascii="Arial" w:hAnsi="Arial" w:cs="Arial"/>
          <w:szCs w:val="20"/>
        </w:rPr>
        <w:t xml:space="preserve">Odpovědnými pracovníky </w:t>
      </w:r>
      <w:r w:rsidR="00FC4F43">
        <w:rPr>
          <w:rFonts w:ascii="Arial" w:hAnsi="Arial" w:cs="Arial"/>
          <w:szCs w:val="20"/>
        </w:rPr>
        <w:t>o</w:t>
      </w:r>
      <w:r w:rsidRPr="007A596D">
        <w:rPr>
          <w:rFonts w:ascii="Arial" w:hAnsi="Arial" w:cs="Arial"/>
          <w:szCs w:val="20"/>
        </w:rPr>
        <w:t xml:space="preserve">bjednatele a </w:t>
      </w:r>
      <w:r w:rsidR="00FC4F43">
        <w:rPr>
          <w:rFonts w:ascii="Arial" w:hAnsi="Arial" w:cs="Arial"/>
          <w:szCs w:val="20"/>
        </w:rPr>
        <w:t>z</w:t>
      </w:r>
      <w:r w:rsidRPr="007A596D">
        <w:rPr>
          <w:rFonts w:ascii="Arial" w:hAnsi="Arial" w:cs="Arial"/>
          <w:szCs w:val="20"/>
        </w:rPr>
        <w:t xml:space="preserve">hotovitele ve věcech organizačních a technických pro účely této </w:t>
      </w:r>
      <w:r w:rsidR="00067F36" w:rsidRPr="007A596D">
        <w:rPr>
          <w:rFonts w:ascii="Arial" w:hAnsi="Arial" w:cs="Arial"/>
          <w:szCs w:val="20"/>
        </w:rPr>
        <w:t>S</w:t>
      </w:r>
      <w:r w:rsidRPr="007A596D">
        <w:rPr>
          <w:rFonts w:ascii="Arial" w:hAnsi="Arial" w:cs="Arial"/>
          <w:szCs w:val="20"/>
        </w:rPr>
        <w:t>mlouvy jsou:</w:t>
      </w:r>
    </w:p>
    <w:p w14:paraId="483EC680" w14:textId="77777777" w:rsidR="00636A8A" w:rsidRPr="007A596D" w:rsidRDefault="00DC6EFC" w:rsidP="00B6184B">
      <w:pPr>
        <w:pStyle w:val="Bezmezer"/>
        <w:rPr>
          <w:rFonts w:ascii="Arial" w:hAnsi="Arial" w:cs="Arial"/>
          <w:szCs w:val="20"/>
        </w:rPr>
      </w:pPr>
      <w:r w:rsidRPr="007A596D">
        <w:rPr>
          <w:rFonts w:ascii="Arial" w:hAnsi="Arial" w:cs="Arial"/>
          <w:szCs w:val="20"/>
        </w:rPr>
        <w:tab/>
      </w:r>
      <w:r w:rsidRPr="007A596D">
        <w:rPr>
          <w:rFonts w:ascii="Arial" w:hAnsi="Arial" w:cs="Arial"/>
          <w:szCs w:val="20"/>
        </w:rPr>
        <w:tab/>
      </w:r>
    </w:p>
    <w:tbl>
      <w:tblPr>
        <w:tblStyle w:val="Mkatabulky"/>
        <w:tblW w:w="9781" w:type="dxa"/>
        <w:tblInd w:w="137" w:type="dxa"/>
        <w:tblLook w:val="04A0" w:firstRow="1" w:lastRow="0" w:firstColumn="1" w:lastColumn="0" w:noHBand="0" w:noVBand="1"/>
      </w:tblPr>
      <w:tblGrid>
        <w:gridCol w:w="1701"/>
        <w:gridCol w:w="1843"/>
        <w:gridCol w:w="1417"/>
        <w:gridCol w:w="3261"/>
        <w:gridCol w:w="1559"/>
      </w:tblGrid>
      <w:tr w:rsidR="00636A8A" w:rsidRPr="007A596D" w14:paraId="6AB22429" w14:textId="77777777" w:rsidTr="0036033C">
        <w:trPr>
          <w:trHeight w:val="340"/>
        </w:trPr>
        <w:tc>
          <w:tcPr>
            <w:tcW w:w="1701" w:type="dxa"/>
            <w:vAlign w:val="center"/>
          </w:tcPr>
          <w:p w14:paraId="2B51E927" w14:textId="77777777" w:rsidR="00636A8A" w:rsidRPr="007A596D" w:rsidRDefault="00636A8A" w:rsidP="0036033C">
            <w:pPr>
              <w:pStyle w:val="Bezmezer"/>
              <w:jc w:val="center"/>
              <w:rPr>
                <w:rFonts w:ascii="Arial" w:hAnsi="Arial" w:cs="Arial"/>
                <w:szCs w:val="20"/>
              </w:rPr>
            </w:pPr>
          </w:p>
        </w:tc>
        <w:tc>
          <w:tcPr>
            <w:tcW w:w="1843" w:type="dxa"/>
            <w:vAlign w:val="center"/>
          </w:tcPr>
          <w:p w14:paraId="006A500B" w14:textId="77777777" w:rsidR="00636A8A" w:rsidRPr="007A596D" w:rsidRDefault="00636A8A" w:rsidP="0036033C">
            <w:pPr>
              <w:pStyle w:val="Bezmezer"/>
              <w:jc w:val="center"/>
              <w:rPr>
                <w:rFonts w:ascii="Arial" w:hAnsi="Arial" w:cs="Arial"/>
                <w:szCs w:val="20"/>
              </w:rPr>
            </w:pPr>
            <w:r w:rsidRPr="007A596D">
              <w:rPr>
                <w:rFonts w:ascii="Arial" w:hAnsi="Arial" w:cs="Arial"/>
                <w:szCs w:val="20"/>
              </w:rPr>
              <w:t>Jméno</w:t>
            </w:r>
          </w:p>
        </w:tc>
        <w:tc>
          <w:tcPr>
            <w:tcW w:w="1417" w:type="dxa"/>
            <w:vAlign w:val="center"/>
          </w:tcPr>
          <w:p w14:paraId="098D656E" w14:textId="77777777" w:rsidR="00636A8A" w:rsidRPr="007A596D" w:rsidRDefault="00636A8A" w:rsidP="0036033C">
            <w:pPr>
              <w:pStyle w:val="Bezmezer"/>
              <w:jc w:val="center"/>
              <w:rPr>
                <w:rFonts w:ascii="Arial" w:hAnsi="Arial" w:cs="Arial"/>
                <w:szCs w:val="20"/>
              </w:rPr>
            </w:pPr>
            <w:r w:rsidRPr="007A596D">
              <w:rPr>
                <w:rFonts w:ascii="Arial" w:hAnsi="Arial" w:cs="Arial"/>
                <w:szCs w:val="20"/>
              </w:rPr>
              <w:t>Telefon</w:t>
            </w:r>
          </w:p>
        </w:tc>
        <w:tc>
          <w:tcPr>
            <w:tcW w:w="3261" w:type="dxa"/>
            <w:vAlign w:val="center"/>
          </w:tcPr>
          <w:p w14:paraId="1078DF9E" w14:textId="77777777" w:rsidR="00636A8A" w:rsidRPr="007A596D" w:rsidRDefault="00636A8A" w:rsidP="0036033C">
            <w:pPr>
              <w:pStyle w:val="Bezmezer"/>
              <w:jc w:val="center"/>
              <w:rPr>
                <w:rFonts w:ascii="Arial" w:hAnsi="Arial" w:cs="Arial"/>
                <w:szCs w:val="20"/>
              </w:rPr>
            </w:pPr>
            <w:r w:rsidRPr="007A596D">
              <w:rPr>
                <w:rFonts w:ascii="Arial" w:hAnsi="Arial" w:cs="Arial"/>
                <w:szCs w:val="20"/>
              </w:rPr>
              <w:t>Email</w:t>
            </w:r>
          </w:p>
        </w:tc>
        <w:tc>
          <w:tcPr>
            <w:tcW w:w="1559" w:type="dxa"/>
            <w:vAlign w:val="center"/>
          </w:tcPr>
          <w:p w14:paraId="0827674A" w14:textId="7FA7DF8E" w:rsidR="00636A8A" w:rsidRPr="007A596D" w:rsidRDefault="0036033C" w:rsidP="0036033C">
            <w:pPr>
              <w:pStyle w:val="Bezmezer"/>
              <w:jc w:val="center"/>
              <w:rPr>
                <w:rFonts w:ascii="Arial" w:hAnsi="Arial" w:cs="Arial"/>
                <w:szCs w:val="20"/>
              </w:rPr>
            </w:pPr>
            <w:r>
              <w:rPr>
                <w:rFonts w:ascii="Arial" w:hAnsi="Arial" w:cs="Arial"/>
                <w:szCs w:val="20"/>
              </w:rPr>
              <w:t>F</w:t>
            </w:r>
            <w:r w:rsidR="00636A8A" w:rsidRPr="007A596D">
              <w:rPr>
                <w:rFonts w:ascii="Arial" w:hAnsi="Arial" w:cs="Arial"/>
                <w:szCs w:val="20"/>
              </w:rPr>
              <w:t>unkce</w:t>
            </w:r>
          </w:p>
        </w:tc>
      </w:tr>
      <w:tr w:rsidR="002B0D81" w:rsidRPr="007A596D" w14:paraId="05DD905C" w14:textId="77777777" w:rsidTr="0036033C">
        <w:tc>
          <w:tcPr>
            <w:tcW w:w="1701" w:type="dxa"/>
            <w:vAlign w:val="center"/>
          </w:tcPr>
          <w:p w14:paraId="4F2229C6" w14:textId="67095FE8" w:rsidR="002B0D81" w:rsidRPr="007A596D" w:rsidRDefault="002B0D81" w:rsidP="0036033C">
            <w:pPr>
              <w:pStyle w:val="Bezmezer"/>
              <w:rPr>
                <w:rFonts w:ascii="Arial" w:hAnsi="Arial" w:cs="Arial"/>
                <w:szCs w:val="20"/>
              </w:rPr>
            </w:pPr>
            <w:r w:rsidRPr="007A596D">
              <w:rPr>
                <w:rFonts w:ascii="Arial" w:hAnsi="Arial" w:cs="Arial"/>
                <w:szCs w:val="20"/>
              </w:rPr>
              <w:t xml:space="preserve">Za </w:t>
            </w:r>
            <w:r w:rsidR="00FC4F43">
              <w:rPr>
                <w:rFonts w:ascii="Arial" w:hAnsi="Arial" w:cs="Arial"/>
                <w:szCs w:val="20"/>
              </w:rPr>
              <w:t>o</w:t>
            </w:r>
            <w:r w:rsidRPr="007A596D">
              <w:rPr>
                <w:rFonts w:ascii="Arial" w:hAnsi="Arial" w:cs="Arial"/>
                <w:szCs w:val="20"/>
              </w:rPr>
              <w:t>bjednatele</w:t>
            </w:r>
          </w:p>
        </w:tc>
        <w:tc>
          <w:tcPr>
            <w:tcW w:w="1843" w:type="dxa"/>
            <w:vAlign w:val="center"/>
          </w:tcPr>
          <w:p w14:paraId="6CA9703C" w14:textId="6D04E894" w:rsidR="002B0D81" w:rsidRPr="00D76008" w:rsidRDefault="00F65C5E" w:rsidP="0036033C">
            <w:pPr>
              <w:pStyle w:val="Bezmezer"/>
              <w:rPr>
                <w:rFonts w:ascii="Arial" w:hAnsi="Arial" w:cs="Arial"/>
                <w:szCs w:val="20"/>
              </w:rPr>
            </w:pPr>
            <w:r w:rsidRPr="00D76008">
              <w:rPr>
                <w:rFonts w:ascii="Arial" w:hAnsi="Arial" w:cs="Arial"/>
                <w:szCs w:val="20"/>
              </w:rPr>
              <w:t>I</w:t>
            </w:r>
            <w:r w:rsidRPr="00D76008">
              <w:rPr>
                <w:rFonts w:ascii="Arial" w:hAnsi="Arial" w:cs="Arial"/>
              </w:rPr>
              <w:t>ng. Jiří Kočárník</w:t>
            </w:r>
          </w:p>
        </w:tc>
        <w:tc>
          <w:tcPr>
            <w:tcW w:w="1417" w:type="dxa"/>
            <w:vAlign w:val="center"/>
          </w:tcPr>
          <w:p w14:paraId="3B43AFCC" w14:textId="50AD2D1F" w:rsidR="002B0D81" w:rsidRPr="00D76008" w:rsidRDefault="00E82664" w:rsidP="0036033C">
            <w:pPr>
              <w:pStyle w:val="Bezmezer"/>
              <w:rPr>
                <w:rFonts w:ascii="Arial" w:hAnsi="Arial" w:cs="Arial"/>
                <w:szCs w:val="20"/>
              </w:rPr>
            </w:pPr>
            <w:r w:rsidRPr="00D76008">
              <w:rPr>
                <w:rFonts w:ascii="Arial" w:hAnsi="Arial" w:cs="Arial"/>
                <w:szCs w:val="20"/>
              </w:rPr>
              <w:t>495 817 1</w:t>
            </w:r>
            <w:r w:rsidR="00F65C5E" w:rsidRPr="00D76008">
              <w:rPr>
                <w:rFonts w:ascii="Arial" w:hAnsi="Arial" w:cs="Arial"/>
                <w:szCs w:val="20"/>
              </w:rPr>
              <w:t>8</w:t>
            </w:r>
            <w:r w:rsidR="00F65C5E" w:rsidRPr="00D76008">
              <w:rPr>
                <w:rFonts w:ascii="Arial" w:hAnsi="Arial" w:cs="Arial"/>
              </w:rPr>
              <w:t>2</w:t>
            </w:r>
          </w:p>
        </w:tc>
        <w:tc>
          <w:tcPr>
            <w:tcW w:w="3261" w:type="dxa"/>
            <w:vAlign w:val="center"/>
          </w:tcPr>
          <w:p w14:paraId="2EBC04A5" w14:textId="48A24857" w:rsidR="002B0D81" w:rsidRPr="00D76008" w:rsidRDefault="00827A8E" w:rsidP="0036033C">
            <w:pPr>
              <w:pStyle w:val="Bezmezer"/>
              <w:rPr>
                <w:rFonts w:ascii="Arial" w:hAnsi="Arial" w:cs="Arial"/>
                <w:szCs w:val="20"/>
              </w:rPr>
            </w:pPr>
            <w:hyperlink r:id="rId9" w:history="1">
              <w:r w:rsidR="00D76008" w:rsidRPr="00D76008">
                <w:rPr>
                  <w:rStyle w:val="Hypertextovodkaz"/>
                  <w:rFonts w:ascii="Arial" w:hAnsi="Arial" w:cs="Arial"/>
                  <w:szCs w:val="20"/>
                </w:rPr>
                <w:t>jkocarnik@kr-kralovehradecky.cz</w:t>
              </w:r>
            </w:hyperlink>
          </w:p>
        </w:tc>
        <w:tc>
          <w:tcPr>
            <w:tcW w:w="1559" w:type="dxa"/>
            <w:vAlign w:val="center"/>
          </w:tcPr>
          <w:p w14:paraId="7E0AF81E" w14:textId="77777777" w:rsidR="002B0D81" w:rsidRPr="00D76008" w:rsidRDefault="00E82664" w:rsidP="0036033C">
            <w:pPr>
              <w:pStyle w:val="Bezmezer"/>
              <w:rPr>
                <w:rFonts w:ascii="Arial" w:hAnsi="Arial" w:cs="Arial"/>
                <w:szCs w:val="20"/>
              </w:rPr>
            </w:pPr>
            <w:r w:rsidRPr="00D76008">
              <w:rPr>
                <w:rFonts w:ascii="Arial" w:hAnsi="Arial" w:cs="Arial"/>
                <w:szCs w:val="20"/>
              </w:rPr>
              <w:t>Správce komunikační infrastruktury</w:t>
            </w:r>
          </w:p>
        </w:tc>
      </w:tr>
      <w:tr w:rsidR="002B0D81" w:rsidRPr="007A596D" w14:paraId="67EA0624" w14:textId="77777777" w:rsidTr="0036033C">
        <w:tc>
          <w:tcPr>
            <w:tcW w:w="1701" w:type="dxa"/>
            <w:vMerge w:val="restart"/>
            <w:vAlign w:val="center"/>
          </w:tcPr>
          <w:p w14:paraId="5007001E" w14:textId="435E253F" w:rsidR="002B0D81" w:rsidRPr="007A596D" w:rsidRDefault="002B0D81" w:rsidP="0036033C">
            <w:pPr>
              <w:pStyle w:val="Bezmezer"/>
              <w:rPr>
                <w:rFonts w:ascii="Arial" w:hAnsi="Arial" w:cs="Arial"/>
                <w:szCs w:val="20"/>
              </w:rPr>
            </w:pPr>
            <w:r w:rsidRPr="007A596D">
              <w:rPr>
                <w:rFonts w:ascii="Arial" w:hAnsi="Arial" w:cs="Arial"/>
                <w:szCs w:val="20"/>
              </w:rPr>
              <w:t xml:space="preserve">Za </w:t>
            </w:r>
            <w:r w:rsidR="00FC4F43">
              <w:rPr>
                <w:rFonts w:ascii="Arial" w:hAnsi="Arial" w:cs="Arial"/>
                <w:szCs w:val="20"/>
              </w:rPr>
              <w:t>z</w:t>
            </w:r>
            <w:r w:rsidRPr="007A596D">
              <w:rPr>
                <w:rFonts w:ascii="Arial" w:hAnsi="Arial" w:cs="Arial"/>
                <w:szCs w:val="20"/>
              </w:rPr>
              <w:t>hotovitele</w:t>
            </w:r>
          </w:p>
        </w:tc>
        <w:tc>
          <w:tcPr>
            <w:tcW w:w="1843" w:type="dxa"/>
            <w:vAlign w:val="center"/>
          </w:tcPr>
          <w:p w14:paraId="379C6F4B" w14:textId="3D0B361E" w:rsidR="002B0D81" w:rsidRPr="007A596D" w:rsidRDefault="0036033C" w:rsidP="0036033C">
            <w:pPr>
              <w:pStyle w:val="Bezmezer"/>
              <w:rPr>
                <w:rFonts w:ascii="Arial" w:hAnsi="Arial" w:cs="Arial"/>
                <w:szCs w:val="20"/>
              </w:rPr>
            </w:pPr>
            <w:r w:rsidRPr="00121563">
              <w:rPr>
                <w:rFonts w:ascii="Arial" w:hAnsi="Arial" w:cs="Arial"/>
                <w:highlight w:val="yellow"/>
              </w:rPr>
              <w:t>[doplní dodavatel]</w:t>
            </w:r>
          </w:p>
        </w:tc>
        <w:tc>
          <w:tcPr>
            <w:tcW w:w="1417" w:type="dxa"/>
            <w:vAlign w:val="center"/>
          </w:tcPr>
          <w:p w14:paraId="07665569" w14:textId="77777777" w:rsidR="002B0D81" w:rsidRPr="007A596D" w:rsidRDefault="002B0D81" w:rsidP="0036033C">
            <w:pPr>
              <w:pStyle w:val="Bezmezer"/>
              <w:rPr>
                <w:rFonts w:ascii="Arial" w:hAnsi="Arial" w:cs="Arial"/>
                <w:szCs w:val="20"/>
              </w:rPr>
            </w:pPr>
          </w:p>
        </w:tc>
        <w:tc>
          <w:tcPr>
            <w:tcW w:w="3261" w:type="dxa"/>
            <w:vAlign w:val="center"/>
          </w:tcPr>
          <w:p w14:paraId="7BE7435B" w14:textId="77777777" w:rsidR="002B0D81" w:rsidRPr="007A596D" w:rsidRDefault="002B0D81" w:rsidP="0036033C">
            <w:pPr>
              <w:pStyle w:val="Bezmezer"/>
              <w:rPr>
                <w:rFonts w:ascii="Arial" w:hAnsi="Arial" w:cs="Arial"/>
                <w:szCs w:val="20"/>
              </w:rPr>
            </w:pPr>
          </w:p>
        </w:tc>
        <w:tc>
          <w:tcPr>
            <w:tcW w:w="1559" w:type="dxa"/>
            <w:vAlign w:val="center"/>
          </w:tcPr>
          <w:p w14:paraId="720FEC52" w14:textId="77777777" w:rsidR="002B0D81" w:rsidRPr="007A596D" w:rsidRDefault="002B0D81" w:rsidP="0036033C">
            <w:pPr>
              <w:pStyle w:val="Bezmezer"/>
              <w:rPr>
                <w:rFonts w:ascii="Arial" w:hAnsi="Arial" w:cs="Arial"/>
                <w:szCs w:val="20"/>
              </w:rPr>
            </w:pPr>
          </w:p>
        </w:tc>
      </w:tr>
      <w:tr w:rsidR="002B0D81" w:rsidRPr="007A596D" w14:paraId="285B0B07" w14:textId="77777777" w:rsidTr="0036033C">
        <w:tc>
          <w:tcPr>
            <w:tcW w:w="1701" w:type="dxa"/>
            <w:vMerge/>
            <w:vAlign w:val="center"/>
          </w:tcPr>
          <w:p w14:paraId="17FA72C4" w14:textId="77777777" w:rsidR="002B0D81" w:rsidRPr="007A596D" w:rsidRDefault="002B0D81" w:rsidP="0036033C">
            <w:pPr>
              <w:pStyle w:val="Bezmezer"/>
              <w:rPr>
                <w:rFonts w:ascii="Arial" w:hAnsi="Arial" w:cs="Arial"/>
                <w:szCs w:val="20"/>
              </w:rPr>
            </w:pPr>
          </w:p>
        </w:tc>
        <w:tc>
          <w:tcPr>
            <w:tcW w:w="1843" w:type="dxa"/>
            <w:vAlign w:val="center"/>
          </w:tcPr>
          <w:p w14:paraId="7E117AF4" w14:textId="77777777" w:rsidR="002B0D81" w:rsidRPr="007A596D" w:rsidRDefault="002B0D81" w:rsidP="0036033C">
            <w:pPr>
              <w:pStyle w:val="Bezmezer"/>
              <w:rPr>
                <w:rFonts w:ascii="Arial" w:hAnsi="Arial" w:cs="Arial"/>
                <w:szCs w:val="20"/>
              </w:rPr>
            </w:pPr>
          </w:p>
        </w:tc>
        <w:tc>
          <w:tcPr>
            <w:tcW w:w="1417" w:type="dxa"/>
            <w:vAlign w:val="center"/>
          </w:tcPr>
          <w:p w14:paraId="7FA6D3DB" w14:textId="77777777" w:rsidR="002B0D81" w:rsidRPr="007A596D" w:rsidRDefault="002B0D81" w:rsidP="0036033C">
            <w:pPr>
              <w:pStyle w:val="Bezmezer"/>
              <w:rPr>
                <w:rFonts w:ascii="Arial" w:hAnsi="Arial" w:cs="Arial"/>
                <w:szCs w:val="20"/>
              </w:rPr>
            </w:pPr>
          </w:p>
        </w:tc>
        <w:tc>
          <w:tcPr>
            <w:tcW w:w="3261" w:type="dxa"/>
            <w:vAlign w:val="center"/>
          </w:tcPr>
          <w:p w14:paraId="3E1A6415" w14:textId="77777777" w:rsidR="002B0D81" w:rsidRPr="007A596D" w:rsidRDefault="002B0D81" w:rsidP="0036033C">
            <w:pPr>
              <w:pStyle w:val="Bezmezer"/>
              <w:rPr>
                <w:rFonts w:ascii="Arial" w:hAnsi="Arial" w:cs="Arial"/>
                <w:szCs w:val="20"/>
              </w:rPr>
            </w:pPr>
          </w:p>
        </w:tc>
        <w:tc>
          <w:tcPr>
            <w:tcW w:w="1559" w:type="dxa"/>
            <w:vAlign w:val="center"/>
          </w:tcPr>
          <w:p w14:paraId="157E4649" w14:textId="77777777" w:rsidR="002B0D81" w:rsidRPr="007A596D" w:rsidRDefault="002B0D81" w:rsidP="0036033C">
            <w:pPr>
              <w:pStyle w:val="Bezmezer"/>
              <w:rPr>
                <w:rFonts w:ascii="Arial" w:hAnsi="Arial" w:cs="Arial"/>
                <w:szCs w:val="20"/>
              </w:rPr>
            </w:pPr>
          </w:p>
        </w:tc>
      </w:tr>
      <w:tr w:rsidR="002B0D81" w:rsidRPr="007A596D" w14:paraId="356DDE4A" w14:textId="77777777" w:rsidTr="0036033C">
        <w:tc>
          <w:tcPr>
            <w:tcW w:w="1701" w:type="dxa"/>
            <w:vMerge/>
            <w:vAlign w:val="center"/>
          </w:tcPr>
          <w:p w14:paraId="531742A2" w14:textId="77777777" w:rsidR="002B0D81" w:rsidRPr="007A596D" w:rsidRDefault="002B0D81" w:rsidP="0036033C">
            <w:pPr>
              <w:pStyle w:val="Bezmezer"/>
              <w:rPr>
                <w:rFonts w:ascii="Arial" w:hAnsi="Arial" w:cs="Arial"/>
                <w:szCs w:val="20"/>
              </w:rPr>
            </w:pPr>
          </w:p>
        </w:tc>
        <w:tc>
          <w:tcPr>
            <w:tcW w:w="1843" w:type="dxa"/>
            <w:vAlign w:val="center"/>
          </w:tcPr>
          <w:p w14:paraId="3E641812" w14:textId="77777777" w:rsidR="002B0D81" w:rsidRPr="007A596D" w:rsidRDefault="002B0D81" w:rsidP="0036033C">
            <w:pPr>
              <w:pStyle w:val="Bezmezer"/>
              <w:rPr>
                <w:rFonts w:ascii="Arial" w:hAnsi="Arial" w:cs="Arial"/>
                <w:szCs w:val="20"/>
              </w:rPr>
            </w:pPr>
          </w:p>
        </w:tc>
        <w:tc>
          <w:tcPr>
            <w:tcW w:w="1417" w:type="dxa"/>
            <w:vAlign w:val="center"/>
          </w:tcPr>
          <w:p w14:paraId="20FC2E80" w14:textId="77777777" w:rsidR="002B0D81" w:rsidRPr="007A596D" w:rsidRDefault="002B0D81" w:rsidP="0036033C">
            <w:pPr>
              <w:pStyle w:val="Bezmezer"/>
              <w:rPr>
                <w:rFonts w:ascii="Arial" w:hAnsi="Arial" w:cs="Arial"/>
                <w:szCs w:val="20"/>
              </w:rPr>
            </w:pPr>
          </w:p>
        </w:tc>
        <w:tc>
          <w:tcPr>
            <w:tcW w:w="3261" w:type="dxa"/>
            <w:vAlign w:val="center"/>
          </w:tcPr>
          <w:p w14:paraId="0590B4AD" w14:textId="77777777" w:rsidR="002B0D81" w:rsidRPr="007A596D" w:rsidRDefault="002B0D81" w:rsidP="0036033C">
            <w:pPr>
              <w:pStyle w:val="Bezmezer"/>
              <w:rPr>
                <w:rFonts w:ascii="Arial" w:hAnsi="Arial" w:cs="Arial"/>
                <w:szCs w:val="20"/>
              </w:rPr>
            </w:pPr>
          </w:p>
        </w:tc>
        <w:tc>
          <w:tcPr>
            <w:tcW w:w="1559" w:type="dxa"/>
            <w:vAlign w:val="center"/>
          </w:tcPr>
          <w:p w14:paraId="1B7011F7" w14:textId="77777777" w:rsidR="002B0D81" w:rsidRPr="007A596D" w:rsidRDefault="002B0D81" w:rsidP="0036033C">
            <w:pPr>
              <w:pStyle w:val="Bezmezer"/>
              <w:rPr>
                <w:rFonts w:ascii="Arial" w:hAnsi="Arial" w:cs="Arial"/>
                <w:szCs w:val="20"/>
              </w:rPr>
            </w:pPr>
          </w:p>
        </w:tc>
      </w:tr>
    </w:tbl>
    <w:p w14:paraId="52F58124" w14:textId="77777777" w:rsidR="00DC6EFC" w:rsidRPr="007A596D" w:rsidRDefault="00DC6EFC" w:rsidP="00B6184B">
      <w:pPr>
        <w:pStyle w:val="Bezmezer"/>
        <w:rPr>
          <w:rFonts w:ascii="Arial" w:hAnsi="Arial" w:cs="Arial"/>
          <w:szCs w:val="20"/>
        </w:rPr>
      </w:pPr>
      <w:r w:rsidRPr="007A596D">
        <w:rPr>
          <w:rFonts w:ascii="Arial" w:hAnsi="Arial" w:cs="Arial"/>
          <w:szCs w:val="20"/>
        </w:rPr>
        <w:tab/>
      </w:r>
    </w:p>
    <w:p w14:paraId="328A42C0" w14:textId="77777777" w:rsidR="009E0807" w:rsidRDefault="00DC6EFC" w:rsidP="00B6184B">
      <w:pPr>
        <w:pStyle w:val="Bezmezer"/>
        <w:rPr>
          <w:rFonts w:ascii="Arial" w:hAnsi="Arial" w:cs="Arial"/>
          <w:szCs w:val="20"/>
        </w:rPr>
      </w:pPr>
      <w:r w:rsidRPr="007A596D">
        <w:rPr>
          <w:rFonts w:ascii="Arial" w:hAnsi="Arial" w:cs="Arial"/>
          <w:szCs w:val="20"/>
        </w:rPr>
        <w:t xml:space="preserve">6.3.  </w:t>
      </w:r>
      <w:r w:rsidR="00CE3894" w:rsidRPr="007A596D">
        <w:rPr>
          <w:rFonts w:ascii="Arial" w:hAnsi="Arial" w:cs="Arial"/>
          <w:szCs w:val="20"/>
        </w:rPr>
        <w:t xml:space="preserve"> </w:t>
      </w:r>
      <w:r w:rsidRPr="007A596D">
        <w:rPr>
          <w:rFonts w:ascii="Arial" w:hAnsi="Arial" w:cs="Arial"/>
          <w:szCs w:val="20"/>
        </w:rPr>
        <w:t>Smluvn</w:t>
      </w:r>
      <w:r w:rsidRPr="00C342EB">
        <w:rPr>
          <w:rFonts w:ascii="Arial" w:hAnsi="Arial" w:cs="Arial"/>
          <w:szCs w:val="20"/>
        </w:rPr>
        <w:t>í strany si odsouhlasily, že komunikace bude probíhat prostřednictvím pracovníků odpovědných za organizaci projektu.</w:t>
      </w:r>
    </w:p>
    <w:p w14:paraId="035A7AD2" w14:textId="36C80590" w:rsidR="00DC6EFC" w:rsidRPr="00C342EB"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C342EB">
        <w:rPr>
          <w:rFonts w:ascii="Arial" w:hAnsi="Arial" w:cs="Arial"/>
          <w:b/>
          <w:color w:val="auto"/>
          <w:sz w:val="20"/>
          <w:szCs w:val="20"/>
        </w:rPr>
        <w:t>ZÁRUKA NA DÍLO A SERVIS</w:t>
      </w:r>
    </w:p>
    <w:p w14:paraId="7D1B1537" w14:textId="29B6BC07" w:rsidR="00F40372" w:rsidRPr="007A074A" w:rsidRDefault="00DC6EFC" w:rsidP="00B6184B">
      <w:pPr>
        <w:pStyle w:val="Nadpis1"/>
        <w:keepNext w:val="0"/>
        <w:keepLines w:val="0"/>
        <w:numPr>
          <w:ilvl w:val="1"/>
          <w:numId w:val="3"/>
        </w:numPr>
        <w:spacing w:after="240"/>
        <w:rPr>
          <w:rFonts w:ascii="Arial" w:hAnsi="Arial" w:cs="Arial"/>
          <w:color w:val="auto"/>
          <w:sz w:val="20"/>
          <w:szCs w:val="20"/>
        </w:rPr>
      </w:pPr>
      <w:r w:rsidRPr="007A074A">
        <w:rPr>
          <w:rFonts w:ascii="Arial" w:hAnsi="Arial" w:cs="Arial"/>
          <w:color w:val="auto"/>
          <w:sz w:val="20"/>
          <w:szCs w:val="20"/>
        </w:rPr>
        <w:t xml:space="preserve">Na </w:t>
      </w:r>
      <w:r w:rsidR="007455C6" w:rsidRPr="007A074A">
        <w:rPr>
          <w:rFonts w:ascii="Arial" w:hAnsi="Arial" w:cs="Arial"/>
          <w:color w:val="auto"/>
          <w:sz w:val="20"/>
          <w:szCs w:val="20"/>
        </w:rPr>
        <w:t xml:space="preserve">zhotovitelem dodávanou PBX ústřednu </w:t>
      </w:r>
      <w:r w:rsidRPr="007A074A">
        <w:rPr>
          <w:rFonts w:ascii="Arial" w:hAnsi="Arial" w:cs="Arial"/>
          <w:color w:val="auto"/>
          <w:sz w:val="20"/>
          <w:szCs w:val="20"/>
        </w:rPr>
        <w:t xml:space="preserve">se </w:t>
      </w:r>
      <w:r w:rsidR="00914D31" w:rsidRPr="007A074A">
        <w:rPr>
          <w:rFonts w:ascii="Arial" w:hAnsi="Arial" w:cs="Arial"/>
          <w:color w:val="auto"/>
          <w:sz w:val="20"/>
          <w:szCs w:val="20"/>
        </w:rPr>
        <w:t>vztahuje záruka 5 let</w:t>
      </w:r>
      <w:r w:rsidR="00E7577D" w:rsidRPr="007A074A">
        <w:rPr>
          <w:rFonts w:ascii="Arial" w:hAnsi="Arial" w:cs="Arial"/>
          <w:color w:val="auto"/>
          <w:sz w:val="20"/>
          <w:szCs w:val="20"/>
        </w:rPr>
        <w:t xml:space="preserve"> s ukončením servisního zásahu nejpozději následující pracovní den po nahlášení závady v místě instalace.</w:t>
      </w:r>
    </w:p>
    <w:p w14:paraId="6DD53C94" w14:textId="354BDB8D" w:rsidR="008B4863" w:rsidRPr="007A074A" w:rsidRDefault="008B4863" w:rsidP="00B6184B">
      <w:pPr>
        <w:pStyle w:val="Nadpis1"/>
        <w:keepNext w:val="0"/>
        <w:keepLines w:val="0"/>
        <w:numPr>
          <w:ilvl w:val="1"/>
          <w:numId w:val="3"/>
        </w:numPr>
        <w:spacing w:after="240"/>
        <w:rPr>
          <w:rFonts w:ascii="Arial" w:hAnsi="Arial" w:cs="Arial"/>
          <w:color w:val="auto"/>
          <w:sz w:val="20"/>
          <w:szCs w:val="20"/>
        </w:rPr>
      </w:pPr>
      <w:r w:rsidRPr="007A074A">
        <w:rPr>
          <w:rFonts w:ascii="Arial" w:hAnsi="Arial" w:cs="Arial"/>
          <w:color w:val="auto"/>
          <w:sz w:val="20"/>
          <w:szCs w:val="20"/>
        </w:rPr>
        <w:t>Na zhotovitelem dodávaných 250 IP telefonních přístrojů se vztahuje záruka 2 roky.</w:t>
      </w:r>
    </w:p>
    <w:p w14:paraId="3A328C03" w14:textId="00041A57" w:rsidR="00BD52E0" w:rsidRPr="00D14752" w:rsidRDefault="00BD52E0" w:rsidP="00B6184B">
      <w:pPr>
        <w:pStyle w:val="Nadpis1"/>
        <w:keepNext w:val="0"/>
        <w:keepLines w:val="0"/>
        <w:numPr>
          <w:ilvl w:val="1"/>
          <w:numId w:val="3"/>
        </w:numPr>
        <w:spacing w:after="240"/>
        <w:rPr>
          <w:rFonts w:ascii="Arial" w:hAnsi="Arial" w:cs="Arial"/>
          <w:color w:val="auto"/>
          <w:sz w:val="20"/>
          <w:szCs w:val="20"/>
        </w:rPr>
      </w:pPr>
      <w:r w:rsidRPr="00D14752">
        <w:rPr>
          <w:rFonts w:ascii="Arial" w:hAnsi="Arial" w:cs="Arial"/>
          <w:color w:val="auto"/>
          <w:sz w:val="20"/>
          <w:szCs w:val="20"/>
        </w:rPr>
        <w:t>Záruka začíná běžet dnem podpisu Akceptačního protokolu.</w:t>
      </w:r>
    </w:p>
    <w:p w14:paraId="38731CF3" w14:textId="517ED5FC" w:rsidR="00BD52E0" w:rsidRDefault="00BD52E0" w:rsidP="00B6184B">
      <w:pPr>
        <w:pStyle w:val="Nadpis1"/>
        <w:keepNext w:val="0"/>
        <w:keepLines w:val="0"/>
        <w:numPr>
          <w:ilvl w:val="1"/>
          <w:numId w:val="3"/>
        </w:numPr>
        <w:spacing w:after="240"/>
        <w:rPr>
          <w:rFonts w:ascii="Arial" w:hAnsi="Arial" w:cs="Arial"/>
          <w:color w:val="auto"/>
          <w:sz w:val="20"/>
          <w:szCs w:val="20"/>
        </w:rPr>
      </w:pPr>
      <w:r w:rsidRPr="00D14752">
        <w:rPr>
          <w:rFonts w:ascii="Arial" w:hAnsi="Arial" w:cs="Arial"/>
          <w:color w:val="auto"/>
          <w:sz w:val="20"/>
          <w:szCs w:val="20"/>
        </w:rPr>
        <w:t>Vady, na něž se vztahuje záruka, je kupující oprávněn uplatnit nejpozději do konce záruční doby.</w:t>
      </w:r>
    </w:p>
    <w:p w14:paraId="09E40B81" w14:textId="29A9C145" w:rsidR="00D14752" w:rsidRDefault="00D14752" w:rsidP="00B6184B">
      <w:pPr>
        <w:pStyle w:val="Nadpis1"/>
        <w:keepNext w:val="0"/>
        <w:keepLines w:val="0"/>
        <w:numPr>
          <w:ilvl w:val="1"/>
          <w:numId w:val="3"/>
        </w:numPr>
        <w:spacing w:after="240"/>
        <w:ind w:hanging="357"/>
        <w:rPr>
          <w:rFonts w:ascii="Arial" w:hAnsi="Arial" w:cs="Arial"/>
          <w:color w:val="auto"/>
          <w:sz w:val="20"/>
          <w:szCs w:val="20"/>
        </w:rPr>
      </w:pPr>
      <w:r w:rsidRPr="00B6184B">
        <w:rPr>
          <w:rFonts w:ascii="Arial" w:hAnsi="Arial" w:cs="Arial"/>
          <w:color w:val="auto"/>
          <w:sz w:val="20"/>
          <w:szCs w:val="20"/>
        </w:rPr>
        <w:lastRenderedPageBreak/>
        <w:t>Záruka se nevztahuje na vady, které vzniknou v důsledku činnosti objednatele, zejména:</w:t>
      </w:r>
    </w:p>
    <w:p w14:paraId="2D876ED5" w14:textId="77777777" w:rsidR="00D14752" w:rsidRDefault="00D14752" w:rsidP="00B6184B">
      <w:pPr>
        <w:pStyle w:val="Bezmezer"/>
        <w:numPr>
          <w:ilvl w:val="0"/>
          <w:numId w:val="1"/>
        </w:numPr>
        <w:autoSpaceDE/>
        <w:autoSpaceDN/>
        <w:adjustRightInd/>
        <w:spacing w:after="120"/>
        <w:ind w:hanging="357"/>
        <w:rPr>
          <w:rFonts w:ascii="Arial" w:hAnsi="Arial" w:cs="Arial"/>
        </w:rPr>
      </w:pPr>
      <w:r w:rsidRPr="00B6184B">
        <w:rPr>
          <w:rFonts w:ascii="Arial" w:hAnsi="Arial" w:cs="Arial"/>
        </w:rPr>
        <w:t xml:space="preserve">nedodržení pokynů </w:t>
      </w:r>
      <w:r>
        <w:rPr>
          <w:rFonts w:ascii="Arial" w:hAnsi="Arial" w:cs="Arial"/>
        </w:rPr>
        <w:t>Zhotovitele</w:t>
      </w:r>
      <w:r w:rsidRPr="00B6184B">
        <w:rPr>
          <w:rFonts w:ascii="Arial" w:hAnsi="Arial" w:cs="Arial"/>
        </w:rPr>
        <w:t xml:space="preserve"> či předpisů výrobce o používání a údržbě předmětu plnění, pokud byly prokazatelně předány kupujícímu;</w:t>
      </w:r>
    </w:p>
    <w:p w14:paraId="5ACA2A9D" w14:textId="77777777" w:rsidR="00D14752" w:rsidRDefault="00D14752" w:rsidP="00B6184B">
      <w:pPr>
        <w:pStyle w:val="Bezmezer"/>
        <w:numPr>
          <w:ilvl w:val="0"/>
          <w:numId w:val="1"/>
        </w:numPr>
        <w:autoSpaceDE/>
        <w:autoSpaceDN/>
        <w:adjustRightInd/>
        <w:spacing w:after="120"/>
        <w:ind w:hanging="357"/>
        <w:rPr>
          <w:rFonts w:ascii="Arial" w:hAnsi="Arial" w:cs="Arial"/>
        </w:rPr>
      </w:pPr>
      <w:r w:rsidRPr="00B6184B">
        <w:rPr>
          <w:rFonts w:ascii="Arial" w:hAnsi="Arial" w:cs="Arial"/>
        </w:rPr>
        <w:t>násilné či svévolné poškození předmětu plnění;</w:t>
      </w:r>
    </w:p>
    <w:p w14:paraId="05A58D35" w14:textId="77777777" w:rsidR="00D14752" w:rsidRDefault="00D14752" w:rsidP="00B6184B">
      <w:pPr>
        <w:pStyle w:val="Bezmezer"/>
        <w:numPr>
          <w:ilvl w:val="0"/>
          <w:numId w:val="1"/>
        </w:numPr>
        <w:autoSpaceDE/>
        <w:autoSpaceDN/>
        <w:adjustRightInd/>
        <w:spacing w:after="120"/>
        <w:ind w:hanging="357"/>
        <w:rPr>
          <w:rFonts w:ascii="Arial" w:hAnsi="Arial" w:cs="Arial"/>
        </w:rPr>
      </w:pPr>
      <w:r w:rsidRPr="00B6184B">
        <w:rPr>
          <w:rFonts w:ascii="Arial" w:hAnsi="Arial" w:cs="Arial"/>
        </w:rPr>
        <w:t>nedodržení předepsané kvality elektrické sítě;</w:t>
      </w:r>
    </w:p>
    <w:p w14:paraId="1EA1846A" w14:textId="77777777" w:rsidR="00D14752" w:rsidRDefault="00D14752" w:rsidP="00B6184B">
      <w:pPr>
        <w:pStyle w:val="Bezmezer"/>
        <w:numPr>
          <w:ilvl w:val="0"/>
          <w:numId w:val="1"/>
        </w:numPr>
        <w:autoSpaceDE/>
        <w:autoSpaceDN/>
        <w:adjustRightInd/>
        <w:spacing w:after="120"/>
        <w:ind w:hanging="357"/>
        <w:rPr>
          <w:rFonts w:ascii="Arial" w:hAnsi="Arial" w:cs="Arial"/>
        </w:rPr>
      </w:pPr>
      <w:r w:rsidRPr="00B6184B">
        <w:rPr>
          <w:rFonts w:ascii="Arial" w:hAnsi="Arial" w:cs="Arial"/>
        </w:rPr>
        <w:t>chybné obsluhy předmětu plnění;</w:t>
      </w:r>
    </w:p>
    <w:p w14:paraId="499EC026" w14:textId="77777777" w:rsidR="00D14752" w:rsidRDefault="00D14752" w:rsidP="00B6184B">
      <w:pPr>
        <w:pStyle w:val="Bezmezer"/>
        <w:numPr>
          <w:ilvl w:val="0"/>
          <w:numId w:val="1"/>
        </w:numPr>
        <w:autoSpaceDE/>
        <w:autoSpaceDN/>
        <w:adjustRightInd/>
        <w:spacing w:after="120"/>
        <w:ind w:hanging="357"/>
        <w:rPr>
          <w:rFonts w:ascii="Arial" w:hAnsi="Arial" w:cs="Arial"/>
        </w:rPr>
      </w:pPr>
      <w:r w:rsidRPr="00B6184B">
        <w:rPr>
          <w:rFonts w:ascii="Arial" w:hAnsi="Arial" w:cs="Arial"/>
        </w:rPr>
        <w:t>neoprávněnými zásahy nepovolané třetí osoby;</w:t>
      </w:r>
    </w:p>
    <w:p w14:paraId="70684403" w14:textId="18D1F488" w:rsidR="00D14752" w:rsidRPr="00D14752" w:rsidRDefault="00D14752" w:rsidP="00B6184B">
      <w:pPr>
        <w:pStyle w:val="Bezmezer"/>
        <w:numPr>
          <w:ilvl w:val="0"/>
          <w:numId w:val="1"/>
        </w:numPr>
        <w:autoSpaceDE/>
        <w:autoSpaceDN/>
        <w:adjustRightInd/>
        <w:spacing w:after="120"/>
        <w:ind w:hanging="357"/>
        <w:rPr>
          <w:rFonts w:ascii="Arial" w:hAnsi="Arial" w:cs="Arial"/>
        </w:rPr>
      </w:pPr>
      <w:r w:rsidRPr="00B6184B">
        <w:rPr>
          <w:rFonts w:ascii="Arial" w:hAnsi="Arial" w:cs="Arial"/>
        </w:rPr>
        <w:t>vlivem vyšší moci, např. požáru, nebo jiné živelné katastrofy či jiných vnějších vlivů</w:t>
      </w:r>
    </w:p>
    <w:p w14:paraId="3162491E" w14:textId="2C6A9B77" w:rsidR="002D407D" w:rsidRDefault="00F40372" w:rsidP="00B6184B">
      <w:pPr>
        <w:pStyle w:val="Nadpis1"/>
        <w:keepNext w:val="0"/>
        <w:keepLines w:val="0"/>
        <w:numPr>
          <w:ilvl w:val="1"/>
          <w:numId w:val="3"/>
        </w:numPr>
        <w:spacing w:after="240"/>
        <w:ind w:left="357" w:hanging="357"/>
        <w:rPr>
          <w:rFonts w:ascii="Arial" w:hAnsi="Arial" w:cs="Arial"/>
          <w:color w:val="auto"/>
          <w:sz w:val="20"/>
          <w:szCs w:val="20"/>
        </w:rPr>
      </w:pPr>
      <w:r w:rsidRPr="00C342EB">
        <w:rPr>
          <w:rFonts w:ascii="Arial" w:hAnsi="Arial" w:cs="Arial"/>
          <w:color w:val="auto"/>
          <w:sz w:val="20"/>
          <w:szCs w:val="20"/>
        </w:rPr>
        <w:t xml:space="preserve">Součástí díla je servisní </w:t>
      </w:r>
      <w:r w:rsidR="007455C6">
        <w:rPr>
          <w:rFonts w:ascii="Arial" w:hAnsi="Arial" w:cs="Arial"/>
          <w:color w:val="auto"/>
          <w:sz w:val="20"/>
          <w:szCs w:val="20"/>
        </w:rPr>
        <w:t xml:space="preserve">a technická </w:t>
      </w:r>
      <w:r w:rsidRPr="00C342EB">
        <w:rPr>
          <w:rFonts w:ascii="Arial" w:hAnsi="Arial" w:cs="Arial"/>
          <w:color w:val="auto"/>
          <w:sz w:val="20"/>
          <w:szCs w:val="20"/>
        </w:rPr>
        <w:t xml:space="preserve">podpora </w:t>
      </w:r>
      <w:r w:rsidR="007455C6">
        <w:rPr>
          <w:rFonts w:ascii="Arial" w:hAnsi="Arial" w:cs="Arial"/>
          <w:color w:val="auto"/>
          <w:sz w:val="20"/>
          <w:szCs w:val="20"/>
        </w:rPr>
        <w:t xml:space="preserve">PBX ústředny </w:t>
      </w:r>
      <w:r w:rsidRPr="00C342EB">
        <w:rPr>
          <w:rFonts w:ascii="Arial" w:hAnsi="Arial" w:cs="Arial"/>
          <w:color w:val="auto"/>
          <w:sz w:val="20"/>
          <w:szCs w:val="20"/>
        </w:rPr>
        <w:t xml:space="preserve">na </w:t>
      </w:r>
      <w:r w:rsidR="00D76008" w:rsidRPr="00C342EB">
        <w:rPr>
          <w:rFonts w:ascii="Arial" w:hAnsi="Arial" w:cs="Arial"/>
          <w:color w:val="auto"/>
          <w:sz w:val="20"/>
          <w:szCs w:val="20"/>
        </w:rPr>
        <w:t>5 let</w:t>
      </w:r>
      <w:r w:rsidR="002D407D">
        <w:rPr>
          <w:rFonts w:ascii="Arial" w:hAnsi="Arial" w:cs="Arial"/>
          <w:color w:val="auto"/>
          <w:sz w:val="20"/>
          <w:szCs w:val="20"/>
        </w:rPr>
        <w:t xml:space="preserve"> </w:t>
      </w:r>
      <w:r w:rsidR="00BD52E0">
        <w:rPr>
          <w:rFonts w:ascii="Arial" w:hAnsi="Arial" w:cs="Arial"/>
          <w:color w:val="auto"/>
          <w:sz w:val="20"/>
          <w:szCs w:val="20"/>
        </w:rPr>
        <w:t>od převzetí díla objednatelem</w:t>
      </w:r>
      <w:r w:rsidR="00D14752">
        <w:rPr>
          <w:rFonts w:ascii="Arial" w:hAnsi="Arial" w:cs="Arial"/>
          <w:color w:val="auto"/>
          <w:sz w:val="20"/>
          <w:szCs w:val="20"/>
        </w:rPr>
        <w:t xml:space="preserve"> v režimu </w:t>
      </w:r>
      <w:r w:rsidR="00D14752" w:rsidRPr="00F24F3C">
        <w:rPr>
          <w:rFonts w:ascii="Arial" w:hAnsi="Arial" w:cs="Arial"/>
          <w:color w:val="auto"/>
          <w:sz w:val="20"/>
          <w:szCs w:val="20"/>
        </w:rPr>
        <w:t>SLA 8x5xNBD</w:t>
      </w:r>
      <w:r w:rsidRPr="00C342EB">
        <w:rPr>
          <w:rFonts w:ascii="Arial" w:hAnsi="Arial" w:cs="Arial"/>
          <w:color w:val="auto"/>
          <w:sz w:val="20"/>
          <w:szCs w:val="20"/>
        </w:rPr>
        <w:t>, která zajistí možnost stahování opravných patchů a záplat</w:t>
      </w:r>
      <w:r w:rsidR="001B5C90">
        <w:rPr>
          <w:rFonts w:ascii="Arial" w:hAnsi="Arial" w:cs="Arial"/>
          <w:color w:val="auto"/>
          <w:sz w:val="20"/>
          <w:szCs w:val="20"/>
        </w:rPr>
        <w:t>.</w:t>
      </w:r>
      <w:r w:rsidR="007A074A">
        <w:rPr>
          <w:rFonts w:ascii="Arial" w:hAnsi="Arial" w:cs="Arial"/>
          <w:color w:val="auto"/>
          <w:sz w:val="20"/>
          <w:szCs w:val="20"/>
        </w:rPr>
        <w:t xml:space="preserve"> </w:t>
      </w:r>
      <w:r w:rsidR="00D14752">
        <w:rPr>
          <w:rFonts w:ascii="Arial" w:hAnsi="Arial" w:cs="Arial"/>
          <w:color w:val="auto"/>
          <w:sz w:val="20"/>
          <w:szCs w:val="20"/>
        </w:rPr>
        <w:t>Zhotovitel</w:t>
      </w:r>
      <w:r w:rsidR="001B5C90">
        <w:rPr>
          <w:rFonts w:ascii="Arial" w:hAnsi="Arial" w:cs="Arial"/>
          <w:color w:val="auto"/>
          <w:sz w:val="20"/>
          <w:szCs w:val="20"/>
        </w:rPr>
        <w:t xml:space="preserve"> je povinen </w:t>
      </w:r>
      <w:r w:rsidR="00D14752">
        <w:rPr>
          <w:rFonts w:ascii="Arial" w:hAnsi="Arial" w:cs="Arial"/>
          <w:color w:val="auto"/>
          <w:sz w:val="20"/>
          <w:szCs w:val="20"/>
        </w:rPr>
        <w:t xml:space="preserve">pro dodaný HW </w:t>
      </w:r>
      <w:r w:rsidR="001B5C90">
        <w:rPr>
          <w:rFonts w:ascii="Arial" w:hAnsi="Arial" w:cs="Arial"/>
          <w:color w:val="auto"/>
          <w:sz w:val="20"/>
          <w:szCs w:val="20"/>
        </w:rPr>
        <w:t>zajistit dostupnost náhradních dílů od výrobce</w:t>
      </w:r>
      <w:r w:rsidR="00D14752">
        <w:rPr>
          <w:rFonts w:ascii="Arial" w:hAnsi="Arial" w:cs="Arial"/>
          <w:color w:val="auto"/>
          <w:sz w:val="20"/>
          <w:szCs w:val="20"/>
        </w:rPr>
        <w:t>.</w:t>
      </w:r>
    </w:p>
    <w:p w14:paraId="7D7617CD" w14:textId="5864233A" w:rsidR="005A2937" w:rsidRPr="00B6184B" w:rsidRDefault="002D407D" w:rsidP="00B6184B">
      <w:pPr>
        <w:pStyle w:val="Nadpis1"/>
        <w:keepNext w:val="0"/>
        <w:keepLines w:val="0"/>
        <w:numPr>
          <w:ilvl w:val="1"/>
          <w:numId w:val="3"/>
        </w:numPr>
        <w:spacing w:after="240"/>
        <w:rPr>
          <w:rFonts w:ascii="Arial" w:hAnsi="Arial" w:cs="Arial"/>
          <w:color w:val="auto"/>
          <w:sz w:val="20"/>
          <w:szCs w:val="20"/>
        </w:rPr>
      </w:pPr>
      <w:r w:rsidRPr="00B6184B">
        <w:rPr>
          <w:rFonts w:ascii="Arial" w:hAnsi="Arial" w:cs="Arial"/>
          <w:color w:val="auto"/>
          <w:sz w:val="20"/>
          <w:szCs w:val="20"/>
        </w:rPr>
        <w:t xml:space="preserve">Požadavek na záruční servis lze zadat buď na e-mailovou adresu </w:t>
      </w:r>
      <w:r w:rsidR="0036033C" w:rsidRPr="0036033C">
        <w:rPr>
          <w:rFonts w:ascii="Arial" w:hAnsi="Arial" w:cs="Arial"/>
          <w:color w:val="auto"/>
          <w:sz w:val="20"/>
          <w:szCs w:val="20"/>
          <w:highlight w:val="yellow"/>
        </w:rPr>
        <w:t>[doplní dodavatel]</w:t>
      </w:r>
      <w:r w:rsidRPr="0036033C">
        <w:rPr>
          <w:rFonts w:ascii="Arial" w:hAnsi="Arial" w:cs="Arial"/>
          <w:color w:val="auto"/>
          <w:sz w:val="20"/>
          <w:szCs w:val="20"/>
        </w:rPr>
        <w:t>,</w:t>
      </w:r>
      <w:r w:rsidRPr="00B6184B">
        <w:rPr>
          <w:rFonts w:ascii="Arial" w:hAnsi="Arial" w:cs="Arial"/>
          <w:color w:val="auto"/>
          <w:sz w:val="20"/>
          <w:szCs w:val="20"/>
        </w:rPr>
        <w:t xml:space="preserve"> systémem servisní podpory HelpDesk na adrese </w:t>
      </w:r>
      <w:r w:rsidR="0036033C" w:rsidRPr="0036033C">
        <w:rPr>
          <w:rFonts w:ascii="Arial" w:hAnsi="Arial" w:cs="Arial"/>
          <w:color w:val="auto"/>
          <w:sz w:val="20"/>
          <w:szCs w:val="20"/>
          <w:highlight w:val="yellow"/>
        </w:rPr>
        <w:t>[doplní dodavatel]</w:t>
      </w:r>
      <w:r w:rsidRPr="00B6184B">
        <w:rPr>
          <w:rFonts w:ascii="Arial" w:hAnsi="Arial" w:cs="Arial"/>
          <w:color w:val="auto"/>
          <w:sz w:val="20"/>
          <w:szCs w:val="20"/>
        </w:rPr>
        <w:t xml:space="preserve">, nebo v pracovní době telefonicky na telefonním čísle </w:t>
      </w:r>
      <w:r w:rsidR="0036033C" w:rsidRPr="0036033C">
        <w:rPr>
          <w:rFonts w:ascii="Arial" w:hAnsi="Arial" w:cs="Arial"/>
          <w:color w:val="auto"/>
          <w:sz w:val="20"/>
          <w:szCs w:val="20"/>
          <w:highlight w:val="yellow"/>
        </w:rPr>
        <w:t>[doplní dodavatel]</w:t>
      </w:r>
      <w:r w:rsidRPr="00B6184B">
        <w:rPr>
          <w:rFonts w:ascii="Arial" w:hAnsi="Arial" w:cs="Arial"/>
          <w:color w:val="auto"/>
          <w:sz w:val="20"/>
          <w:szCs w:val="20"/>
        </w:rPr>
        <w:t>. Servisní případ se považuje za nahlášený buď okamžikem jeho zapsání na HelpDesk, okamžikem telefonického nahlášení, nebo obdržením emailového potvrzení o doručení na poštovní server prodávajícího, který musí tuto službu automaticky poskytovat. Požadavek na servisní zásah nahlášený po pracovní době se považuje za nahlášený v následující pracovní den v 8:00 hodin.</w:t>
      </w:r>
    </w:p>
    <w:p w14:paraId="2CECF217" w14:textId="1D9E179B" w:rsidR="002D407D" w:rsidRDefault="002D407D" w:rsidP="00B6184B">
      <w:pPr>
        <w:pStyle w:val="Nadpis1"/>
        <w:keepNext w:val="0"/>
        <w:keepLines w:val="0"/>
        <w:numPr>
          <w:ilvl w:val="1"/>
          <w:numId w:val="3"/>
        </w:numPr>
        <w:spacing w:after="240"/>
        <w:rPr>
          <w:rFonts w:ascii="Arial" w:hAnsi="Arial" w:cs="Arial"/>
          <w:color w:val="auto"/>
          <w:sz w:val="20"/>
          <w:szCs w:val="20"/>
        </w:rPr>
      </w:pPr>
      <w:r w:rsidRPr="00B6184B">
        <w:rPr>
          <w:rFonts w:ascii="Arial" w:hAnsi="Arial" w:cs="Arial"/>
          <w:color w:val="auto"/>
          <w:sz w:val="20"/>
          <w:szCs w:val="20"/>
        </w:rPr>
        <w:t>Pracovními hodinami se stanovuje časové rozmezí od 8:00 do 1</w:t>
      </w:r>
      <w:r w:rsidR="00254E07">
        <w:rPr>
          <w:rFonts w:ascii="Arial" w:hAnsi="Arial" w:cs="Arial"/>
          <w:color w:val="auto"/>
          <w:sz w:val="20"/>
          <w:szCs w:val="20"/>
        </w:rPr>
        <w:t>6</w:t>
      </w:r>
      <w:r w:rsidRPr="00B6184B">
        <w:rPr>
          <w:rFonts w:ascii="Arial" w:hAnsi="Arial" w:cs="Arial"/>
          <w:color w:val="auto"/>
          <w:sz w:val="20"/>
          <w:szCs w:val="20"/>
        </w:rPr>
        <w:t>:00, a to v pracovních dnech. Zbývající doba je definována jako mimopracovní hodiny.</w:t>
      </w:r>
    </w:p>
    <w:p w14:paraId="54FC5CDD" w14:textId="77777777" w:rsidR="00FA7E4D" w:rsidRPr="00FA7E4D" w:rsidRDefault="00FA7E4D" w:rsidP="00FA7E4D"/>
    <w:p w14:paraId="6133C4D0" w14:textId="36C6BC27" w:rsidR="00E27C63" w:rsidRDefault="00CF059D" w:rsidP="00E27C63">
      <w:pPr>
        <w:pStyle w:val="Nadpis1"/>
        <w:keepNext w:val="0"/>
        <w:keepLines w:val="0"/>
        <w:numPr>
          <w:ilvl w:val="0"/>
          <w:numId w:val="3"/>
        </w:numPr>
        <w:spacing w:before="360" w:after="240"/>
        <w:ind w:left="357" w:hanging="357"/>
        <w:jc w:val="center"/>
        <w:rPr>
          <w:rFonts w:ascii="Arial" w:hAnsi="Arial" w:cs="Arial"/>
          <w:b/>
          <w:color w:val="auto"/>
          <w:sz w:val="20"/>
          <w:szCs w:val="20"/>
        </w:rPr>
      </w:pPr>
      <w:r>
        <w:rPr>
          <w:rFonts w:ascii="Arial" w:hAnsi="Arial" w:cs="Arial"/>
          <w:b/>
          <w:color w:val="auto"/>
          <w:sz w:val="20"/>
          <w:szCs w:val="20"/>
        </w:rPr>
        <w:t>PRÁVA A POVINNOSTI SMLUVNÍCH STRAN</w:t>
      </w:r>
    </w:p>
    <w:p w14:paraId="012CEE5A" w14:textId="6E1B6BD6" w:rsidR="00CF059D" w:rsidRDefault="00CF059D" w:rsidP="00CF059D">
      <w:pPr>
        <w:pStyle w:val="Odstavecseseznamem"/>
        <w:numPr>
          <w:ilvl w:val="1"/>
          <w:numId w:val="3"/>
        </w:numPr>
        <w:rPr>
          <w:rFonts w:ascii="Arial" w:hAnsi="Arial" w:cs="Arial"/>
        </w:rPr>
      </w:pPr>
      <w:r w:rsidRPr="00CF059D">
        <w:rPr>
          <w:rFonts w:ascii="Arial" w:hAnsi="Arial" w:cs="Arial"/>
        </w:rPr>
        <w:t>Objednatel se zavazuje poskytnout zhotoviteli veškerou součinnost při plnění předmětu díla.</w:t>
      </w:r>
    </w:p>
    <w:p w14:paraId="2D04E64E" w14:textId="281A8848" w:rsidR="00CF059D" w:rsidRPr="00CF059D" w:rsidRDefault="00CF059D" w:rsidP="00CF059D">
      <w:pPr>
        <w:pStyle w:val="Odstavecseseznamem"/>
        <w:ind w:left="360"/>
        <w:rPr>
          <w:rFonts w:ascii="Arial" w:hAnsi="Arial" w:cs="Arial"/>
        </w:rPr>
      </w:pPr>
    </w:p>
    <w:p w14:paraId="5FF5356C" w14:textId="1CEAED6D" w:rsidR="00CF059D" w:rsidRDefault="00CF059D" w:rsidP="00CF059D">
      <w:pPr>
        <w:pStyle w:val="Odstavecseseznamem"/>
        <w:numPr>
          <w:ilvl w:val="1"/>
          <w:numId w:val="3"/>
        </w:numPr>
        <w:rPr>
          <w:rFonts w:ascii="Arial" w:hAnsi="Arial" w:cs="Arial"/>
        </w:rPr>
      </w:pPr>
      <w:r w:rsidRPr="00CF059D">
        <w:rPr>
          <w:rFonts w:ascii="Arial" w:hAnsi="Arial" w:cs="Arial"/>
        </w:rPr>
        <w:t>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w:t>
      </w:r>
    </w:p>
    <w:p w14:paraId="7BA33C12" w14:textId="77777777" w:rsidR="00CF059D" w:rsidRPr="00CF059D" w:rsidRDefault="00CF059D" w:rsidP="00CF059D">
      <w:pPr>
        <w:rPr>
          <w:rFonts w:ascii="Arial" w:hAnsi="Arial" w:cs="Arial"/>
        </w:rPr>
      </w:pPr>
    </w:p>
    <w:p w14:paraId="2BF95D59" w14:textId="6A64163C" w:rsidR="00CF059D" w:rsidRDefault="00CF059D" w:rsidP="00CF059D">
      <w:pPr>
        <w:pStyle w:val="Odstavecseseznamem"/>
        <w:numPr>
          <w:ilvl w:val="1"/>
          <w:numId w:val="3"/>
        </w:numPr>
        <w:rPr>
          <w:rFonts w:ascii="Arial" w:hAnsi="Arial" w:cs="Arial"/>
        </w:rPr>
      </w:pPr>
      <w:r w:rsidRPr="00CF059D">
        <w:rPr>
          <w:rFonts w:ascii="Arial" w:hAnsi="Arial" w:cs="Arial"/>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1CB5F782" w14:textId="77777777" w:rsidR="00CF059D" w:rsidRPr="00CF059D" w:rsidRDefault="00CF059D" w:rsidP="00CF059D">
      <w:pPr>
        <w:rPr>
          <w:rFonts w:ascii="Arial" w:hAnsi="Arial" w:cs="Arial"/>
        </w:rPr>
      </w:pPr>
    </w:p>
    <w:p w14:paraId="0B36DF17" w14:textId="1335E0A1" w:rsidR="00CF059D" w:rsidRDefault="00CF059D" w:rsidP="00CF059D">
      <w:pPr>
        <w:pStyle w:val="Odstavecseseznamem"/>
        <w:numPr>
          <w:ilvl w:val="1"/>
          <w:numId w:val="3"/>
        </w:numPr>
        <w:rPr>
          <w:rFonts w:ascii="Arial" w:hAnsi="Arial" w:cs="Arial"/>
        </w:rPr>
      </w:pPr>
      <w:r w:rsidRPr="00CF059D">
        <w:rPr>
          <w:rFonts w:ascii="Arial" w:hAnsi="Arial" w:cs="Arial"/>
        </w:rPr>
        <w:t>Zhotovitel se zavazuje uchovávat veškerou dokumentaci související s realizací předmětu plnění a projektu včetně účetních dokladů minimálně 10 let od skončení realizace plnění. Dodavatel se zavazuje minimálně po tuto dobu poskytovat informace a dokumentaci související s realizací veřejné zakázky objednateli, zaměstnancům nebo zmocněncům pověřených orgánů a je povinen vytvořit výše uvedeným osobám podmínky k provedení kontroly vztahující se k realizaci předmětu plnění a poskytnout jim při provádění kontroly součinnost.</w:t>
      </w:r>
    </w:p>
    <w:p w14:paraId="699FE743" w14:textId="77777777" w:rsidR="00A818C1" w:rsidRPr="00A818C1" w:rsidRDefault="00A818C1" w:rsidP="00A818C1">
      <w:pPr>
        <w:pStyle w:val="Odstavecseseznamem"/>
        <w:rPr>
          <w:rFonts w:ascii="Arial" w:hAnsi="Arial" w:cs="Arial"/>
        </w:rPr>
      </w:pPr>
    </w:p>
    <w:p w14:paraId="14F72DAC" w14:textId="2CBE73C0" w:rsidR="00A818C1" w:rsidRPr="00A818C1" w:rsidRDefault="00A818C1" w:rsidP="00CF059D">
      <w:pPr>
        <w:pStyle w:val="Odstavecseseznamem"/>
        <w:numPr>
          <w:ilvl w:val="1"/>
          <w:numId w:val="3"/>
        </w:numPr>
        <w:rPr>
          <w:rFonts w:ascii="Arial" w:hAnsi="Arial" w:cs="Arial"/>
        </w:rPr>
      </w:pPr>
      <w:r w:rsidRPr="00A818C1">
        <w:rPr>
          <w:rFonts w:ascii="Arial" w:hAnsi="Arial" w:cs="Arial"/>
          <w:color w:val="00000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00B913A7" w14:textId="77777777" w:rsidR="00CF059D" w:rsidRPr="00CF059D" w:rsidRDefault="00CF059D" w:rsidP="00CF059D">
      <w:pPr>
        <w:rPr>
          <w:rFonts w:ascii="Arial" w:hAnsi="Arial" w:cs="Arial"/>
        </w:rPr>
      </w:pPr>
    </w:p>
    <w:p w14:paraId="7592236E" w14:textId="09936D8A" w:rsidR="00CF059D" w:rsidRDefault="00CF059D" w:rsidP="00CF059D">
      <w:pPr>
        <w:pStyle w:val="Odstavecseseznamem"/>
        <w:numPr>
          <w:ilvl w:val="1"/>
          <w:numId w:val="3"/>
        </w:numPr>
        <w:rPr>
          <w:rFonts w:ascii="Arial" w:hAnsi="Arial" w:cs="Arial"/>
        </w:rPr>
      </w:pPr>
      <w:r w:rsidRPr="00CF059D">
        <w:rPr>
          <w:rFonts w:ascii="Arial" w:hAnsi="Arial" w:cs="Arial"/>
        </w:rPr>
        <w:t>V případě, že budou před započetím díla naplněny podmínky zák. č. 309/2006 Sb., o zajištění dalších podmínek bezpečnosti a ochraně zdraví při práci,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NV (nařízení vlády)č. 591/2006 Sb., o bližších minimálních požadavcích na bezpečnost a ochranu zdraví při práci na staveništích, je Zhotovitel povinen bezvýhradně zákonná ustanovení (§16) dodržet.</w:t>
      </w:r>
    </w:p>
    <w:p w14:paraId="77DE0D43" w14:textId="77777777" w:rsidR="00CF059D" w:rsidRPr="00CF059D" w:rsidRDefault="00CF059D" w:rsidP="00CF059D">
      <w:pPr>
        <w:rPr>
          <w:rFonts w:ascii="Arial" w:hAnsi="Arial" w:cs="Arial"/>
        </w:rPr>
      </w:pPr>
    </w:p>
    <w:p w14:paraId="68157B37" w14:textId="283449B9" w:rsidR="00CF059D" w:rsidRDefault="00CF059D" w:rsidP="00CF059D">
      <w:pPr>
        <w:pStyle w:val="Odstavecseseznamem"/>
        <w:numPr>
          <w:ilvl w:val="1"/>
          <w:numId w:val="3"/>
        </w:numPr>
        <w:rPr>
          <w:rFonts w:ascii="Arial" w:hAnsi="Arial" w:cs="Arial"/>
        </w:rPr>
      </w:pPr>
      <w:r w:rsidRPr="00CF059D">
        <w:rPr>
          <w:rFonts w:ascii="Arial" w:hAnsi="Arial" w:cs="Arial"/>
        </w:rPr>
        <w:t>Zhotovitel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zákona č. 435/2004 Sb., má objednatel nárok na náhradu všeho, co za zhotovitele v souvislosti s tímto ručením plnil.</w:t>
      </w:r>
    </w:p>
    <w:p w14:paraId="78FD1977" w14:textId="77777777" w:rsidR="00CF059D" w:rsidRPr="00CF059D" w:rsidRDefault="00CF059D" w:rsidP="00CF059D">
      <w:pPr>
        <w:rPr>
          <w:rFonts w:ascii="Arial" w:hAnsi="Arial" w:cs="Arial"/>
        </w:rPr>
      </w:pPr>
    </w:p>
    <w:p w14:paraId="6843EB5D" w14:textId="34F29C1C" w:rsidR="00CF059D" w:rsidRDefault="00CF059D" w:rsidP="00CF059D">
      <w:pPr>
        <w:pStyle w:val="Odstavecseseznamem"/>
        <w:numPr>
          <w:ilvl w:val="1"/>
          <w:numId w:val="3"/>
        </w:numPr>
        <w:rPr>
          <w:rFonts w:ascii="Arial" w:hAnsi="Arial" w:cs="Arial"/>
        </w:rPr>
      </w:pPr>
      <w:r w:rsidRPr="00CF059D">
        <w:rPr>
          <w:rFonts w:ascii="Arial" w:hAnsi="Arial" w:cs="Arial"/>
        </w:rPr>
        <w:t>Zhotovitel při plnění předmětu veřejné zakázky zajistí legální zaměstnávání, férové a důstojné pracovní podmínky, odpovídající úroveň bezpečnosti práce pro všechny osoby, které se budou na plnění předmětu veřejné zakázky podílet.</w:t>
      </w:r>
    </w:p>
    <w:p w14:paraId="5A5B9C23" w14:textId="77777777" w:rsidR="00CF059D" w:rsidRPr="00CF059D" w:rsidRDefault="00CF059D" w:rsidP="00CF059D">
      <w:pPr>
        <w:rPr>
          <w:rFonts w:ascii="Arial" w:hAnsi="Arial" w:cs="Arial"/>
        </w:rPr>
      </w:pPr>
    </w:p>
    <w:p w14:paraId="0A0E982C" w14:textId="50C6B5C0" w:rsidR="00CF059D" w:rsidRDefault="00CF059D" w:rsidP="00CF059D">
      <w:pPr>
        <w:pStyle w:val="Odstavecseseznamem"/>
        <w:numPr>
          <w:ilvl w:val="1"/>
          <w:numId w:val="3"/>
        </w:numPr>
        <w:rPr>
          <w:rFonts w:ascii="Arial" w:hAnsi="Arial" w:cs="Arial"/>
        </w:rPr>
      </w:pPr>
      <w:r w:rsidRPr="00CF059D">
        <w:rPr>
          <w:rFonts w:ascii="Arial" w:hAnsi="Arial" w:cs="Arial"/>
        </w:rPr>
        <w:t>Zhotovitel zajistí na svoje náklady ekologickou likvidaci veškerých odpadů vzniklých v souvislosti s jeho činností na díle a musí provést veškerá potřebná opatření k zajištění minimalizace škodlivých vlivů na životní prostředí.</w:t>
      </w:r>
    </w:p>
    <w:p w14:paraId="7237774A" w14:textId="77777777" w:rsidR="00CF059D" w:rsidRPr="00CF059D" w:rsidRDefault="00CF059D" w:rsidP="00CF059D">
      <w:pPr>
        <w:rPr>
          <w:rFonts w:ascii="Arial" w:hAnsi="Arial" w:cs="Arial"/>
        </w:rPr>
      </w:pPr>
    </w:p>
    <w:p w14:paraId="03994957" w14:textId="52F23D87" w:rsidR="00CF059D" w:rsidRPr="00CF059D" w:rsidRDefault="00CF059D" w:rsidP="00A818C1">
      <w:pPr>
        <w:pStyle w:val="Odstavecseseznamem"/>
        <w:numPr>
          <w:ilvl w:val="1"/>
          <w:numId w:val="3"/>
        </w:numPr>
        <w:ind w:left="426" w:hanging="426"/>
        <w:rPr>
          <w:rFonts w:ascii="Arial" w:hAnsi="Arial" w:cs="Arial"/>
        </w:rPr>
      </w:pPr>
      <w:r w:rsidRPr="00CF059D">
        <w:rPr>
          <w:rFonts w:ascii="Arial" w:hAnsi="Arial" w:cs="Arial"/>
        </w:rPr>
        <w:t>Zhotovitel vyvine maximální úsilí, aby byly minimalizovány dopady na životní prostředí, bude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zhotovitel i u svých poddodavatelů.</w:t>
      </w:r>
    </w:p>
    <w:p w14:paraId="0E2CC08F" w14:textId="77777777" w:rsidR="00E27C63" w:rsidRPr="00E27C63" w:rsidRDefault="00E27C63" w:rsidP="00E27C63"/>
    <w:p w14:paraId="6DBD2315" w14:textId="4DF3355C" w:rsidR="006125A8" w:rsidRPr="0008104B" w:rsidRDefault="006125A8"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08104B">
        <w:rPr>
          <w:rFonts w:ascii="Arial" w:hAnsi="Arial" w:cs="Arial"/>
          <w:b/>
          <w:color w:val="auto"/>
          <w:sz w:val="20"/>
          <w:szCs w:val="20"/>
        </w:rPr>
        <w:t>SMLUVNÍ POKUTY</w:t>
      </w:r>
    </w:p>
    <w:p w14:paraId="0F51A1E7" w14:textId="60F00569" w:rsidR="006125A8" w:rsidRPr="0008104B" w:rsidRDefault="006125A8" w:rsidP="00B6184B">
      <w:pPr>
        <w:pStyle w:val="Nadpis1"/>
        <w:keepNext w:val="0"/>
        <w:keepLines w:val="0"/>
        <w:numPr>
          <w:ilvl w:val="1"/>
          <w:numId w:val="3"/>
        </w:numPr>
        <w:spacing w:after="240"/>
        <w:rPr>
          <w:rFonts w:ascii="Arial" w:hAnsi="Arial" w:cs="Arial"/>
          <w:color w:val="auto"/>
          <w:sz w:val="20"/>
          <w:szCs w:val="20"/>
        </w:rPr>
      </w:pPr>
      <w:r w:rsidRPr="0008104B">
        <w:rPr>
          <w:rFonts w:ascii="Arial" w:hAnsi="Arial" w:cs="Arial"/>
          <w:color w:val="auto"/>
          <w:sz w:val="20"/>
          <w:szCs w:val="20"/>
        </w:rPr>
        <w:t xml:space="preserve">V případě nedodržení termínu dodávky díla, </w:t>
      </w:r>
      <w:r w:rsidR="00695F9F">
        <w:rPr>
          <w:rFonts w:ascii="Arial" w:hAnsi="Arial" w:cs="Arial"/>
          <w:color w:val="auto"/>
          <w:sz w:val="20"/>
          <w:szCs w:val="20"/>
        </w:rPr>
        <w:t xml:space="preserve">v rozsahu specifikovaném </w:t>
      </w:r>
      <w:r w:rsidR="00695F9F" w:rsidRPr="00A87F98">
        <w:rPr>
          <w:rFonts w:ascii="Arial" w:hAnsi="Arial" w:cs="Arial"/>
          <w:color w:val="auto"/>
          <w:sz w:val="20"/>
          <w:szCs w:val="20"/>
        </w:rPr>
        <w:t xml:space="preserve">v čl. </w:t>
      </w:r>
      <w:r w:rsidR="00695F9F" w:rsidRPr="003B1A6C">
        <w:rPr>
          <w:rFonts w:ascii="Arial" w:hAnsi="Arial" w:cs="Arial"/>
          <w:color w:val="auto"/>
          <w:sz w:val="20"/>
          <w:szCs w:val="20"/>
        </w:rPr>
        <w:t>2.2.1 až 2.2.</w:t>
      </w:r>
      <w:r w:rsidR="00695F9F">
        <w:rPr>
          <w:rFonts w:ascii="Arial" w:hAnsi="Arial" w:cs="Arial"/>
          <w:color w:val="auto"/>
          <w:sz w:val="20"/>
          <w:szCs w:val="20"/>
        </w:rPr>
        <w:t xml:space="preserve">9 této smlouvy, </w:t>
      </w:r>
      <w:r w:rsidRPr="0008104B">
        <w:rPr>
          <w:rFonts w:ascii="Arial" w:hAnsi="Arial" w:cs="Arial"/>
          <w:color w:val="auto"/>
          <w:sz w:val="20"/>
          <w:szCs w:val="20"/>
        </w:rPr>
        <w:t>uvedeného v čl.</w:t>
      </w:r>
      <w:r w:rsidR="0008104B" w:rsidRPr="0008104B">
        <w:rPr>
          <w:rFonts w:ascii="Arial" w:hAnsi="Arial" w:cs="Arial"/>
          <w:color w:val="auto"/>
          <w:sz w:val="20"/>
          <w:szCs w:val="20"/>
        </w:rPr>
        <w:t xml:space="preserve"> </w:t>
      </w:r>
      <w:r w:rsidRPr="0008104B">
        <w:rPr>
          <w:rFonts w:ascii="Arial" w:hAnsi="Arial" w:cs="Arial"/>
          <w:color w:val="auto"/>
          <w:sz w:val="20"/>
          <w:szCs w:val="20"/>
        </w:rPr>
        <w:t>4 odstavec 4.3 této Smlouvy, může objednatel</w:t>
      </w:r>
      <w:r w:rsidR="0008104B" w:rsidRPr="0008104B">
        <w:rPr>
          <w:rFonts w:ascii="Arial" w:hAnsi="Arial" w:cs="Arial"/>
          <w:color w:val="auto"/>
          <w:sz w:val="20"/>
          <w:szCs w:val="20"/>
        </w:rPr>
        <w:t xml:space="preserve"> </w:t>
      </w:r>
      <w:r w:rsidRPr="0008104B">
        <w:rPr>
          <w:rFonts w:ascii="Arial" w:hAnsi="Arial" w:cs="Arial"/>
          <w:color w:val="auto"/>
          <w:sz w:val="20"/>
          <w:szCs w:val="20"/>
        </w:rPr>
        <w:t>uplatnit vůči zhotoviteli smluvní pokutu ve výši 2 000,- Kč včetně DPH za každý i započatý kalendářní den</w:t>
      </w:r>
      <w:r w:rsidR="0008104B">
        <w:rPr>
          <w:rFonts w:ascii="Arial" w:hAnsi="Arial" w:cs="Arial"/>
          <w:color w:val="auto"/>
          <w:sz w:val="20"/>
          <w:szCs w:val="20"/>
        </w:rPr>
        <w:t xml:space="preserve"> </w:t>
      </w:r>
      <w:r w:rsidRPr="0008104B">
        <w:rPr>
          <w:rFonts w:ascii="Arial" w:hAnsi="Arial" w:cs="Arial"/>
          <w:color w:val="auto"/>
          <w:sz w:val="20"/>
          <w:szCs w:val="20"/>
        </w:rPr>
        <w:t>prodlení.</w:t>
      </w:r>
    </w:p>
    <w:p w14:paraId="3AD0DC7F" w14:textId="00FCFAA4" w:rsidR="00E7577D" w:rsidRDefault="00E7577D" w:rsidP="00B6184B">
      <w:pPr>
        <w:pStyle w:val="Nadpis1"/>
        <w:keepNext w:val="0"/>
        <w:keepLines w:val="0"/>
        <w:numPr>
          <w:ilvl w:val="1"/>
          <w:numId w:val="3"/>
        </w:numPr>
        <w:spacing w:after="240"/>
        <w:rPr>
          <w:rFonts w:ascii="Arial" w:hAnsi="Arial" w:cs="Arial"/>
          <w:color w:val="auto"/>
          <w:sz w:val="20"/>
          <w:szCs w:val="20"/>
        </w:rPr>
      </w:pPr>
      <w:r w:rsidRPr="00B6184B">
        <w:rPr>
          <w:rFonts w:ascii="Arial" w:hAnsi="Arial" w:cs="Arial"/>
          <w:color w:val="auto"/>
          <w:sz w:val="20"/>
          <w:szCs w:val="20"/>
        </w:rPr>
        <w:t xml:space="preserve">V případě nesplnění záručních </w:t>
      </w:r>
      <w:r w:rsidR="00254E07">
        <w:rPr>
          <w:rFonts w:ascii="Arial" w:hAnsi="Arial" w:cs="Arial"/>
          <w:color w:val="auto"/>
          <w:sz w:val="20"/>
          <w:szCs w:val="20"/>
        </w:rPr>
        <w:t xml:space="preserve">a servisních </w:t>
      </w:r>
      <w:r w:rsidRPr="00B6184B">
        <w:rPr>
          <w:rFonts w:ascii="Arial" w:hAnsi="Arial" w:cs="Arial"/>
          <w:color w:val="auto"/>
          <w:sz w:val="20"/>
          <w:szCs w:val="20"/>
        </w:rPr>
        <w:t xml:space="preserve">podmínek </w:t>
      </w:r>
      <w:r>
        <w:rPr>
          <w:rFonts w:ascii="Arial" w:hAnsi="Arial" w:cs="Arial"/>
          <w:color w:val="auto"/>
          <w:sz w:val="20"/>
          <w:szCs w:val="20"/>
        </w:rPr>
        <w:t xml:space="preserve">může </w:t>
      </w:r>
      <w:r w:rsidRPr="0008104B">
        <w:rPr>
          <w:rFonts w:ascii="Arial" w:hAnsi="Arial" w:cs="Arial"/>
          <w:color w:val="auto"/>
          <w:sz w:val="20"/>
          <w:szCs w:val="20"/>
        </w:rPr>
        <w:t xml:space="preserve">objednatel uplatnit vůči zhotoviteli smluvní pokutu ve výši </w:t>
      </w:r>
      <w:r w:rsidR="00B6184B">
        <w:rPr>
          <w:rFonts w:ascii="Arial" w:hAnsi="Arial" w:cs="Arial"/>
          <w:color w:val="auto"/>
          <w:sz w:val="20"/>
          <w:szCs w:val="20"/>
        </w:rPr>
        <w:t>1</w:t>
      </w:r>
      <w:r w:rsidRPr="0008104B">
        <w:rPr>
          <w:rFonts w:ascii="Arial" w:hAnsi="Arial" w:cs="Arial"/>
          <w:color w:val="auto"/>
          <w:sz w:val="20"/>
          <w:szCs w:val="20"/>
        </w:rPr>
        <w:t> 000,- Kč včetně DPH za každý i započatý</w:t>
      </w:r>
      <w:r w:rsidRPr="00E7577D">
        <w:rPr>
          <w:rFonts w:ascii="Arial" w:hAnsi="Arial" w:cs="Arial"/>
          <w:color w:val="auto"/>
          <w:sz w:val="20"/>
          <w:szCs w:val="20"/>
        </w:rPr>
        <w:t xml:space="preserve"> </w:t>
      </w:r>
      <w:r w:rsidRPr="00B6184B">
        <w:rPr>
          <w:rFonts w:ascii="Arial" w:hAnsi="Arial" w:cs="Arial"/>
          <w:color w:val="auto"/>
          <w:sz w:val="20"/>
          <w:szCs w:val="20"/>
        </w:rPr>
        <w:t>pracovní den prodlení s odstraněním vad</w:t>
      </w:r>
      <w:r w:rsidR="00254E07">
        <w:rPr>
          <w:rFonts w:ascii="Arial" w:hAnsi="Arial" w:cs="Arial"/>
          <w:color w:val="auto"/>
          <w:sz w:val="20"/>
          <w:szCs w:val="20"/>
        </w:rPr>
        <w:t>.</w:t>
      </w:r>
    </w:p>
    <w:p w14:paraId="0428074D" w14:textId="1F607A59" w:rsidR="00695F9F" w:rsidRPr="00695F9F" w:rsidRDefault="00695F9F" w:rsidP="00695F9F">
      <w:pPr>
        <w:pStyle w:val="Nadpis1"/>
        <w:keepNext w:val="0"/>
        <w:keepLines w:val="0"/>
        <w:numPr>
          <w:ilvl w:val="1"/>
          <w:numId w:val="3"/>
        </w:numPr>
        <w:spacing w:after="240"/>
        <w:rPr>
          <w:rFonts w:ascii="Arial" w:hAnsi="Arial" w:cs="Arial"/>
          <w:color w:val="auto"/>
          <w:sz w:val="20"/>
          <w:szCs w:val="20"/>
        </w:rPr>
      </w:pPr>
      <w:r w:rsidRPr="00F816FE">
        <w:rPr>
          <w:rFonts w:ascii="Arial" w:hAnsi="Arial" w:cs="Arial"/>
          <w:color w:val="auto"/>
          <w:sz w:val="20"/>
          <w:szCs w:val="20"/>
        </w:rPr>
        <w:t xml:space="preserve">V případě nedodržení povinnosti poskytnout vyžádanou servisní podporu v rozsahu uvedeném v této Smlouvě může objednatel uplatnit vůči zhotoviteli smluvní pokutu ve výši </w:t>
      </w:r>
      <w:r>
        <w:rPr>
          <w:rFonts w:ascii="Arial" w:hAnsi="Arial" w:cs="Arial"/>
          <w:color w:val="auto"/>
          <w:sz w:val="20"/>
          <w:szCs w:val="20"/>
        </w:rPr>
        <w:t>5</w:t>
      </w:r>
      <w:r w:rsidRPr="00F816FE">
        <w:rPr>
          <w:rFonts w:ascii="Arial" w:hAnsi="Arial" w:cs="Arial"/>
          <w:color w:val="auto"/>
          <w:sz w:val="20"/>
          <w:szCs w:val="20"/>
        </w:rPr>
        <w:t> 000 Kč včetně DPH za každý jednotlivý případ porušení povinností zhotovitele, a to i opakovaně.</w:t>
      </w:r>
    </w:p>
    <w:p w14:paraId="66944F40" w14:textId="33D98505" w:rsidR="006125A8" w:rsidRPr="0008104B" w:rsidRDefault="006125A8" w:rsidP="00B6184B">
      <w:pPr>
        <w:pStyle w:val="Nadpis1"/>
        <w:keepNext w:val="0"/>
        <w:keepLines w:val="0"/>
        <w:numPr>
          <w:ilvl w:val="1"/>
          <w:numId w:val="3"/>
        </w:numPr>
        <w:spacing w:after="240"/>
        <w:rPr>
          <w:rFonts w:ascii="Arial" w:hAnsi="Arial" w:cs="Arial"/>
          <w:color w:val="auto"/>
          <w:sz w:val="20"/>
          <w:szCs w:val="20"/>
        </w:rPr>
      </w:pPr>
      <w:r w:rsidRPr="0008104B">
        <w:rPr>
          <w:rFonts w:ascii="Arial" w:hAnsi="Arial" w:cs="Arial"/>
          <w:color w:val="auto"/>
          <w:sz w:val="20"/>
          <w:szCs w:val="20"/>
        </w:rPr>
        <w:t>V případě nedodržení lhůty splatnosti faktury, kterou od zhotovitele převzal objednatel k úhradě, se objednatel zavazuje zhotoviteli uhradit úrok z prodlení v zákonné výši.</w:t>
      </w:r>
    </w:p>
    <w:p w14:paraId="59F24199" w14:textId="27869601" w:rsidR="00D90BF4" w:rsidRPr="0008104B" w:rsidRDefault="006125A8" w:rsidP="00B6184B">
      <w:pPr>
        <w:pStyle w:val="Nadpis1"/>
        <w:keepNext w:val="0"/>
        <w:keepLines w:val="0"/>
        <w:numPr>
          <w:ilvl w:val="1"/>
          <w:numId w:val="3"/>
        </w:numPr>
        <w:spacing w:after="240"/>
        <w:rPr>
          <w:rFonts w:ascii="Arial" w:hAnsi="Arial" w:cs="Arial"/>
          <w:color w:val="auto"/>
          <w:sz w:val="20"/>
          <w:szCs w:val="20"/>
        </w:rPr>
      </w:pPr>
      <w:r w:rsidRPr="0008104B">
        <w:rPr>
          <w:rFonts w:ascii="Arial" w:hAnsi="Arial" w:cs="Arial"/>
          <w:color w:val="auto"/>
          <w:sz w:val="20"/>
          <w:szCs w:val="20"/>
        </w:rPr>
        <w:t xml:space="preserve">Zhotovitel bude provádět dílo na své náklady a nebezpečí. V případě škody vzniklé objednateli </w:t>
      </w:r>
      <w:r w:rsidR="009E0807">
        <w:rPr>
          <w:rFonts w:ascii="Arial" w:hAnsi="Arial" w:cs="Arial"/>
          <w:color w:val="auto"/>
          <w:sz w:val="20"/>
          <w:szCs w:val="20"/>
        </w:rPr>
        <w:t>p</w:t>
      </w:r>
      <w:r w:rsidRPr="0008104B">
        <w:rPr>
          <w:rFonts w:ascii="Arial" w:hAnsi="Arial" w:cs="Arial"/>
          <w:color w:val="auto"/>
          <w:sz w:val="20"/>
          <w:szCs w:val="20"/>
        </w:rPr>
        <w:t xml:space="preserve">orušením </w:t>
      </w:r>
      <w:r w:rsidR="0008104B" w:rsidRPr="0008104B">
        <w:rPr>
          <w:rFonts w:ascii="Arial" w:hAnsi="Arial" w:cs="Arial"/>
          <w:color w:val="auto"/>
          <w:sz w:val="20"/>
          <w:szCs w:val="20"/>
        </w:rPr>
        <w:t>p</w:t>
      </w:r>
      <w:r w:rsidRPr="0008104B">
        <w:rPr>
          <w:rFonts w:ascii="Arial" w:hAnsi="Arial" w:cs="Arial"/>
          <w:color w:val="auto"/>
          <w:sz w:val="20"/>
          <w:szCs w:val="20"/>
        </w:rPr>
        <w:t>ovinností zhotovitele, je tento povinen škodu objednateli uhradit. Toto ustanovení se netýká případů, kdy</w:t>
      </w:r>
      <w:r w:rsidR="0008104B" w:rsidRPr="0008104B">
        <w:rPr>
          <w:rFonts w:ascii="Arial" w:hAnsi="Arial" w:cs="Arial"/>
          <w:color w:val="auto"/>
          <w:sz w:val="20"/>
          <w:szCs w:val="20"/>
        </w:rPr>
        <w:t xml:space="preserve"> </w:t>
      </w:r>
      <w:r w:rsidRPr="0008104B">
        <w:rPr>
          <w:rFonts w:ascii="Arial" w:hAnsi="Arial" w:cs="Arial"/>
          <w:color w:val="auto"/>
          <w:sz w:val="20"/>
          <w:szCs w:val="20"/>
        </w:rPr>
        <w:t>zhotovitel prokáže, že porušení povinností bylo způsobeno okolnostmi vylučujícími odpovědnost.</w:t>
      </w:r>
    </w:p>
    <w:p w14:paraId="3F458FFE" w14:textId="3AAF3A9A" w:rsidR="00D90BF4" w:rsidRPr="0008104B" w:rsidRDefault="00D90BF4"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08104B">
        <w:rPr>
          <w:rFonts w:ascii="Arial" w:hAnsi="Arial" w:cs="Arial"/>
          <w:b/>
          <w:color w:val="auto"/>
          <w:sz w:val="20"/>
          <w:szCs w:val="20"/>
        </w:rPr>
        <w:t>PRÁVO ODSTOUPENÍ OD SMLOUVY</w:t>
      </w:r>
    </w:p>
    <w:p w14:paraId="43F2796A" w14:textId="0D4DBE80" w:rsidR="00964E51" w:rsidRPr="004D19F6" w:rsidRDefault="00D90BF4" w:rsidP="00B6184B">
      <w:pPr>
        <w:pStyle w:val="Nadpis1"/>
        <w:keepNext w:val="0"/>
        <w:keepLines w:val="0"/>
        <w:numPr>
          <w:ilvl w:val="1"/>
          <w:numId w:val="3"/>
        </w:numPr>
        <w:spacing w:after="240"/>
        <w:rPr>
          <w:rFonts w:ascii="Arial" w:hAnsi="Arial" w:cs="Arial"/>
          <w:color w:val="auto"/>
          <w:sz w:val="20"/>
          <w:szCs w:val="20"/>
        </w:rPr>
      </w:pPr>
      <w:r w:rsidRPr="004D19F6">
        <w:rPr>
          <w:rFonts w:ascii="Arial" w:hAnsi="Arial" w:cs="Arial"/>
          <w:color w:val="auto"/>
          <w:sz w:val="20"/>
          <w:szCs w:val="20"/>
        </w:rPr>
        <w:t xml:space="preserve"> Smluvní strany mohou odstoupit od smlouvy z důvodu podstatného porušení smlouvy.</w:t>
      </w:r>
    </w:p>
    <w:p w14:paraId="4828B6E4" w14:textId="5B5BC6BA" w:rsidR="00D90BF4" w:rsidRPr="004D19F6" w:rsidRDefault="00D90BF4" w:rsidP="00B6184B">
      <w:pPr>
        <w:pStyle w:val="Nadpis1"/>
        <w:keepNext w:val="0"/>
        <w:keepLines w:val="0"/>
        <w:numPr>
          <w:ilvl w:val="1"/>
          <w:numId w:val="3"/>
        </w:numPr>
        <w:spacing w:after="240"/>
        <w:rPr>
          <w:rFonts w:ascii="Arial" w:hAnsi="Arial" w:cs="Arial"/>
          <w:color w:val="auto"/>
          <w:sz w:val="20"/>
          <w:szCs w:val="20"/>
        </w:rPr>
      </w:pPr>
      <w:r w:rsidRPr="004D19F6">
        <w:rPr>
          <w:rFonts w:ascii="Arial" w:hAnsi="Arial" w:cs="Arial"/>
          <w:color w:val="auto"/>
          <w:sz w:val="20"/>
          <w:szCs w:val="20"/>
        </w:rPr>
        <w:t>Za podstatné porušení smluvních povinnosti zhotovitele se považuje mimo jiné:</w:t>
      </w:r>
    </w:p>
    <w:p w14:paraId="5CFD2B6F" w14:textId="2E083EC0" w:rsidR="00D90BF4" w:rsidRPr="004D19F6" w:rsidRDefault="00D90BF4" w:rsidP="00B6184B">
      <w:pPr>
        <w:pStyle w:val="Bezmezer"/>
        <w:numPr>
          <w:ilvl w:val="0"/>
          <w:numId w:val="1"/>
        </w:numPr>
        <w:autoSpaceDE/>
        <w:autoSpaceDN/>
        <w:adjustRightInd/>
        <w:spacing w:after="120"/>
        <w:rPr>
          <w:rFonts w:ascii="Arial" w:hAnsi="Arial" w:cs="Arial"/>
        </w:rPr>
      </w:pPr>
      <w:r w:rsidRPr="004D19F6">
        <w:rPr>
          <w:rFonts w:ascii="Arial" w:hAnsi="Arial" w:cs="Arial"/>
        </w:rPr>
        <w:t>prodlení zhotovitele s plněním kteréhokoliv jeho závazku podle smlouvy delším než 30 dní</w:t>
      </w:r>
      <w:r w:rsidR="0008104B" w:rsidRPr="004D19F6">
        <w:rPr>
          <w:rFonts w:ascii="Arial" w:hAnsi="Arial" w:cs="Arial"/>
        </w:rPr>
        <w:t>,</w:t>
      </w:r>
    </w:p>
    <w:p w14:paraId="77781CA9" w14:textId="77777777" w:rsidR="00D90BF4" w:rsidRPr="004D19F6" w:rsidRDefault="00D90BF4" w:rsidP="00B6184B">
      <w:pPr>
        <w:pStyle w:val="Bezmezer"/>
        <w:numPr>
          <w:ilvl w:val="0"/>
          <w:numId w:val="1"/>
        </w:numPr>
        <w:autoSpaceDE/>
        <w:autoSpaceDN/>
        <w:adjustRightInd/>
        <w:spacing w:after="120"/>
        <w:rPr>
          <w:rFonts w:ascii="Arial" w:hAnsi="Arial" w:cs="Arial"/>
        </w:rPr>
      </w:pPr>
      <w:r w:rsidRPr="004D19F6">
        <w:rPr>
          <w:rFonts w:ascii="Arial" w:hAnsi="Arial" w:cs="Arial"/>
        </w:rPr>
        <w:t>nesplnění pokynu objednatele při plnění předmětu smlouvy zhotovitelem,</w:t>
      </w:r>
    </w:p>
    <w:p w14:paraId="55F06958" w14:textId="1FA86B3C" w:rsidR="00D90BF4" w:rsidRPr="004D19F6" w:rsidRDefault="00D90BF4" w:rsidP="00B6184B">
      <w:pPr>
        <w:pStyle w:val="Bezmezer"/>
        <w:numPr>
          <w:ilvl w:val="0"/>
          <w:numId w:val="1"/>
        </w:numPr>
        <w:autoSpaceDE/>
        <w:autoSpaceDN/>
        <w:adjustRightInd/>
        <w:spacing w:after="120"/>
        <w:rPr>
          <w:rFonts w:ascii="Arial" w:hAnsi="Arial" w:cs="Arial"/>
        </w:rPr>
      </w:pPr>
      <w:r w:rsidRPr="004D19F6">
        <w:rPr>
          <w:rFonts w:ascii="Arial" w:hAnsi="Arial" w:cs="Arial"/>
        </w:rPr>
        <w:t>bránění zhotovitelem objednateli v provádění kontrol a zkoušek díla nebo jeho části</w:t>
      </w:r>
      <w:r w:rsidR="0008104B" w:rsidRPr="004D19F6">
        <w:rPr>
          <w:rFonts w:ascii="Arial" w:hAnsi="Arial" w:cs="Arial"/>
        </w:rPr>
        <w:t>.</w:t>
      </w:r>
    </w:p>
    <w:p w14:paraId="47AE0926" w14:textId="1D61E433" w:rsidR="00D90BF4" w:rsidRPr="004D19F6" w:rsidRDefault="00D90BF4" w:rsidP="00B6184B">
      <w:pPr>
        <w:pStyle w:val="Bezmezer"/>
        <w:numPr>
          <w:ilvl w:val="0"/>
          <w:numId w:val="1"/>
        </w:numPr>
        <w:autoSpaceDE/>
        <w:autoSpaceDN/>
        <w:adjustRightInd/>
        <w:spacing w:after="120"/>
        <w:rPr>
          <w:rFonts w:ascii="Arial" w:hAnsi="Arial" w:cs="Arial"/>
        </w:rPr>
      </w:pPr>
      <w:r w:rsidRPr="004D19F6">
        <w:rPr>
          <w:rFonts w:ascii="Arial" w:hAnsi="Arial" w:cs="Arial"/>
        </w:rPr>
        <w:t>opakované nebo hrubé porušení pravidel bezpečnosti práce, protipožární ochrany, ochrany</w:t>
      </w:r>
      <w:r w:rsidR="0008104B" w:rsidRPr="004D19F6">
        <w:rPr>
          <w:rFonts w:ascii="Arial" w:hAnsi="Arial" w:cs="Arial"/>
        </w:rPr>
        <w:t xml:space="preserve"> </w:t>
      </w:r>
      <w:r w:rsidRPr="004D19F6">
        <w:rPr>
          <w:rFonts w:ascii="Arial" w:hAnsi="Arial" w:cs="Arial"/>
        </w:rPr>
        <w:t>zdraví při práci či jiných bezpečnostních předpisů a pravidel zhotovitelem nebo jeho subdodavatelem v místě plnění,</w:t>
      </w:r>
    </w:p>
    <w:p w14:paraId="2FC4F979" w14:textId="7AE0EDC1" w:rsidR="00D90BF4" w:rsidRPr="004D19F6" w:rsidRDefault="00D90BF4" w:rsidP="00B6184B">
      <w:pPr>
        <w:pStyle w:val="Bezmezer"/>
        <w:numPr>
          <w:ilvl w:val="0"/>
          <w:numId w:val="1"/>
        </w:numPr>
        <w:autoSpaceDE/>
        <w:autoSpaceDN/>
        <w:adjustRightInd/>
        <w:spacing w:after="120"/>
        <w:rPr>
          <w:rFonts w:ascii="Arial" w:hAnsi="Arial" w:cs="Arial"/>
        </w:rPr>
      </w:pPr>
      <w:r w:rsidRPr="004D19F6">
        <w:rPr>
          <w:rFonts w:ascii="Arial" w:hAnsi="Arial" w:cs="Arial"/>
        </w:rPr>
        <w:t xml:space="preserve">dílo vykazuje vady, které neumožní jeho řádné užívání k účelu, který je sjednán touto </w:t>
      </w:r>
      <w:r w:rsidR="00993B66" w:rsidRPr="004D19F6">
        <w:rPr>
          <w:rFonts w:ascii="Arial" w:hAnsi="Arial" w:cs="Arial"/>
        </w:rPr>
        <w:t>s</w:t>
      </w:r>
      <w:r w:rsidRPr="004D19F6">
        <w:rPr>
          <w:rFonts w:ascii="Arial" w:hAnsi="Arial" w:cs="Arial"/>
        </w:rPr>
        <w:t>mlouvou</w:t>
      </w:r>
      <w:r w:rsidR="00993B66" w:rsidRPr="004D19F6">
        <w:rPr>
          <w:rFonts w:ascii="Arial" w:hAnsi="Arial" w:cs="Arial"/>
        </w:rPr>
        <w:t>.</w:t>
      </w:r>
    </w:p>
    <w:p w14:paraId="35505421" w14:textId="77777777" w:rsidR="009E0807" w:rsidRPr="004D19F6" w:rsidRDefault="00D90BF4" w:rsidP="00B6184B">
      <w:pPr>
        <w:pStyle w:val="Bezmezer"/>
        <w:numPr>
          <w:ilvl w:val="0"/>
          <w:numId w:val="1"/>
        </w:numPr>
        <w:autoSpaceDE/>
        <w:autoSpaceDN/>
        <w:adjustRightInd/>
        <w:spacing w:after="120"/>
        <w:rPr>
          <w:rFonts w:ascii="Arial" w:hAnsi="Arial" w:cs="Arial"/>
        </w:rPr>
      </w:pPr>
      <w:r w:rsidRPr="004D19F6">
        <w:rPr>
          <w:rFonts w:ascii="Arial" w:hAnsi="Arial" w:cs="Arial"/>
        </w:rPr>
        <w:lastRenderedPageBreak/>
        <w:t>nedodržení ujednání o poskytnuté záruce.</w:t>
      </w:r>
    </w:p>
    <w:p w14:paraId="1F96E977" w14:textId="7D80C467" w:rsidR="00D90BF4" w:rsidRPr="004D19F6" w:rsidRDefault="00D90BF4" w:rsidP="00B6184B">
      <w:pPr>
        <w:pStyle w:val="Nadpis1"/>
        <w:keepNext w:val="0"/>
        <w:keepLines w:val="0"/>
        <w:numPr>
          <w:ilvl w:val="1"/>
          <w:numId w:val="3"/>
        </w:numPr>
        <w:spacing w:after="240"/>
        <w:ind w:left="357" w:hanging="357"/>
        <w:rPr>
          <w:rFonts w:ascii="Arial" w:hAnsi="Arial" w:cs="Arial"/>
          <w:color w:val="auto"/>
          <w:sz w:val="20"/>
          <w:szCs w:val="20"/>
        </w:rPr>
      </w:pPr>
      <w:r w:rsidRPr="004D19F6">
        <w:rPr>
          <w:rFonts w:ascii="Arial" w:hAnsi="Arial" w:cs="Arial"/>
          <w:color w:val="auto"/>
          <w:sz w:val="20"/>
          <w:szCs w:val="20"/>
        </w:rPr>
        <w:t xml:space="preserve">Za podstatné porušení smluvních povinností objednatelem se považuje mimo jiné opakované prodlení objednatele s placením kterékoliv </w:t>
      </w:r>
      <w:r w:rsidR="00695F9F" w:rsidRPr="004D19F6">
        <w:rPr>
          <w:rFonts w:ascii="Arial" w:hAnsi="Arial" w:cs="Arial"/>
          <w:color w:val="auto"/>
          <w:sz w:val="20"/>
          <w:szCs w:val="20"/>
        </w:rPr>
        <w:t xml:space="preserve">oprávněně vystavené </w:t>
      </w:r>
      <w:r w:rsidRPr="004D19F6">
        <w:rPr>
          <w:rFonts w:ascii="Arial" w:hAnsi="Arial" w:cs="Arial"/>
          <w:color w:val="auto"/>
          <w:sz w:val="20"/>
          <w:szCs w:val="20"/>
        </w:rPr>
        <w:t>faktury (nebo její části) delší než jeden (1) měsíc.</w:t>
      </w:r>
    </w:p>
    <w:p w14:paraId="11100F75" w14:textId="25311316" w:rsidR="00D90BF4" w:rsidRPr="004D19F6" w:rsidRDefault="00D90BF4" w:rsidP="00B6184B">
      <w:pPr>
        <w:pStyle w:val="Nadpis1"/>
        <w:keepNext w:val="0"/>
        <w:keepLines w:val="0"/>
        <w:numPr>
          <w:ilvl w:val="1"/>
          <w:numId w:val="3"/>
        </w:numPr>
        <w:spacing w:after="240"/>
        <w:ind w:left="357" w:hanging="357"/>
        <w:rPr>
          <w:rFonts w:ascii="Arial" w:hAnsi="Arial" w:cs="Arial"/>
          <w:color w:val="auto"/>
          <w:sz w:val="20"/>
          <w:szCs w:val="20"/>
        </w:rPr>
      </w:pPr>
      <w:r w:rsidRPr="004D19F6">
        <w:rPr>
          <w:rFonts w:ascii="Arial" w:hAnsi="Arial" w:cs="Arial"/>
          <w:color w:val="auto"/>
          <w:sz w:val="20"/>
          <w:szCs w:val="20"/>
        </w:rPr>
        <w:t>Odstoupení od smlouvy musí být učiněno písemně; s uvedením důvodu; účinky odstoupení nastávají dnem doručení druhé smluvní straně oznámení o odstoupení, bylo-li odstoupení oprávněné.</w:t>
      </w:r>
    </w:p>
    <w:p w14:paraId="63AA2456" w14:textId="5002A1A0" w:rsidR="00D90BF4" w:rsidRPr="004D19F6" w:rsidRDefault="00D90BF4" w:rsidP="00B6184B">
      <w:pPr>
        <w:pStyle w:val="Nadpis1"/>
        <w:keepNext w:val="0"/>
        <w:keepLines w:val="0"/>
        <w:numPr>
          <w:ilvl w:val="1"/>
          <w:numId w:val="3"/>
        </w:numPr>
        <w:spacing w:after="240"/>
        <w:ind w:left="357" w:hanging="357"/>
        <w:rPr>
          <w:rFonts w:ascii="Arial" w:hAnsi="Arial" w:cs="Arial"/>
          <w:color w:val="auto"/>
          <w:sz w:val="20"/>
          <w:szCs w:val="20"/>
        </w:rPr>
      </w:pPr>
      <w:r w:rsidRPr="004D19F6">
        <w:rPr>
          <w:rFonts w:ascii="Arial" w:hAnsi="Arial" w:cs="Arial"/>
          <w:color w:val="auto"/>
          <w:sz w:val="20"/>
          <w:szCs w:val="20"/>
        </w:rPr>
        <w:t>V případě odstoupení objednatele od smlouvy z důvodu podstatného porušení smlouvy zhotovitelem nemá zhotovitel nárok na zaplacení ceny podle článku 3. této smlouvy v plné výši. Zhotovitel je pouze oprávněn žádat po objednateli to, o co se objednatel zhotovováním předmětu díla obohatil.</w:t>
      </w:r>
    </w:p>
    <w:p w14:paraId="01D7FF51" w14:textId="4C200A11" w:rsidR="00D90BF4" w:rsidRPr="004D19F6" w:rsidRDefault="00D90BF4" w:rsidP="00B6184B">
      <w:pPr>
        <w:pStyle w:val="Nadpis1"/>
        <w:keepNext w:val="0"/>
        <w:keepLines w:val="0"/>
        <w:numPr>
          <w:ilvl w:val="1"/>
          <w:numId w:val="3"/>
        </w:numPr>
        <w:spacing w:after="240"/>
        <w:ind w:left="357" w:hanging="357"/>
        <w:rPr>
          <w:rFonts w:ascii="Arial" w:hAnsi="Arial" w:cs="Arial"/>
          <w:color w:val="auto"/>
          <w:sz w:val="20"/>
          <w:szCs w:val="20"/>
        </w:rPr>
      </w:pPr>
      <w:r w:rsidRPr="004D19F6">
        <w:rPr>
          <w:rFonts w:ascii="Arial" w:hAnsi="Arial" w:cs="Arial"/>
          <w:color w:val="auto"/>
          <w:sz w:val="20"/>
          <w:szCs w:val="20"/>
        </w:rPr>
        <w:t>Odstoupením od smlouvy není dotčen nárok objednatele na náhradu případné škody a zaplacení smluvní pokuty.</w:t>
      </w:r>
    </w:p>
    <w:p w14:paraId="4F5A5301" w14:textId="331EB924" w:rsidR="00D90BF4" w:rsidRPr="004D19F6" w:rsidRDefault="00D90BF4" w:rsidP="00B6184B">
      <w:pPr>
        <w:pStyle w:val="Nadpis1"/>
        <w:keepNext w:val="0"/>
        <w:keepLines w:val="0"/>
        <w:numPr>
          <w:ilvl w:val="1"/>
          <w:numId w:val="3"/>
        </w:numPr>
        <w:spacing w:after="240"/>
        <w:ind w:left="357" w:hanging="357"/>
        <w:rPr>
          <w:rFonts w:ascii="Arial" w:hAnsi="Arial" w:cs="Arial"/>
          <w:color w:val="auto"/>
          <w:sz w:val="20"/>
          <w:szCs w:val="20"/>
        </w:rPr>
      </w:pPr>
      <w:r w:rsidRPr="004D19F6">
        <w:rPr>
          <w:rFonts w:ascii="Arial" w:hAnsi="Arial" w:cs="Arial"/>
          <w:color w:val="auto"/>
          <w:sz w:val="20"/>
          <w:szCs w:val="20"/>
        </w:rPr>
        <w:t>V případě odstoupení zhotovitele od smlouvy z důvodu podstatného porušení smlouvy objednatelem má zhotovitel nárok na zaplacení poměrné části ceny díla, odpovídající rozsahu provedeného díla.</w:t>
      </w:r>
    </w:p>
    <w:p w14:paraId="20912BE8" w14:textId="12A7B967" w:rsidR="007205E7" w:rsidRPr="004D19F6" w:rsidRDefault="00D90BF4" w:rsidP="00B6184B">
      <w:pPr>
        <w:pStyle w:val="Nadpis1"/>
        <w:keepNext w:val="0"/>
        <w:keepLines w:val="0"/>
        <w:numPr>
          <w:ilvl w:val="1"/>
          <w:numId w:val="3"/>
        </w:numPr>
        <w:spacing w:after="240"/>
        <w:ind w:left="357" w:hanging="357"/>
        <w:rPr>
          <w:rFonts w:ascii="Arial" w:hAnsi="Arial" w:cs="Arial"/>
          <w:color w:val="auto"/>
          <w:sz w:val="20"/>
          <w:szCs w:val="20"/>
        </w:rPr>
      </w:pPr>
      <w:r w:rsidRPr="004D19F6">
        <w:rPr>
          <w:rFonts w:ascii="Arial" w:hAnsi="Arial" w:cs="Arial"/>
          <w:color w:val="auto"/>
          <w:sz w:val="20"/>
          <w:szCs w:val="20"/>
        </w:rPr>
        <w:t>Odstoupením od smlouvy není dotčen nárok zhotovitele na náhradu případné škody a zaplacení smluvní pokuty.</w:t>
      </w:r>
    </w:p>
    <w:p w14:paraId="5E2FFB17" w14:textId="34294629" w:rsidR="000D5AE6" w:rsidRPr="00993B66"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993B66">
        <w:rPr>
          <w:rFonts w:ascii="Arial" w:hAnsi="Arial" w:cs="Arial"/>
          <w:b/>
          <w:color w:val="auto"/>
          <w:sz w:val="20"/>
          <w:szCs w:val="20"/>
        </w:rPr>
        <w:t>VLASTNICKÉ PRÁVO</w:t>
      </w:r>
    </w:p>
    <w:p w14:paraId="3BC2639E" w14:textId="5C7F261A" w:rsidR="00DC6EFC" w:rsidRDefault="00DC6EFC" w:rsidP="00B6184B">
      <w:pPr>
        <w:pStyle w:val="Nadpis1"/>
        <w:keepNext w:val="0"/>
        <w:keepLines w:val="0"/>
        <w:numPr>
          <w:ilvl w:val="1"/>
          <w:numId w:val="3"/>
        </w:numPr>
        <w:spacing w:after="240"/>
        <w:rPr>
          <w:rFonts w:ascii="Arial" w:hAnsi="Arial" w:cs="Arial"/>
          <w:color w:val="auto"/>
          <w:sz w:val="20"/>
          <w:szCs w:val="20"/>
        </w:rPr>
      </w:pPr>
      <w:r w:rsidRPr="00993B66">
        <w:rPr>
          <w:rFonts w:ascii="Arial" w:hAnsi="Arial" w:cs="Arial"/>
          <w:color w:val="auto"/>
          <w:sz w:val="20"/>
          <w:szCs w:val="20"/>
        </w:rPr>
        <w:t>Objednatel nabývá vlastnické právo k vykonanému dílu až po uhrazení daňového dokladu – faktury vystavené</w:t>
      </w:r>
      <w:r w:rsidR="000D5AE6" w:rsidRPr="00993B66">
        <w:rPr>
          <w:rFonts w:ascii="Arial" w:hAnsi="Arial" w:cs="Arial"/>
          <w:color w:val="auto"/>
          <w:sz w:val="20"/>
          <w:szCs w:val="20"/>
        </w:rPr>
        <w:t xml:space="preserve"> </w:t>
      </w:r>
      <w:r w:rsidR="00914D31" w:rsidRPr="00993B66">
        <w:rPr>
          <w:rFonts w:ascii="Arial" w:hAnsi="Arial" w:cs="Arial"/>
          <w:color w:val="auto"/>
          <w:sz w:val="20"/>
          <w:szCs w:val="20"/>
        </w:rPr>
        <w:t>na základě závěrečného A</w:t>
      </w:r>
      <w:r w:rsidRPr="00993B66">
        <w:rPr>
          <w:rFonts w:ascii="Arial" w:hAnsi="Arial" w:cs="Arial"/>
          <w:color w:val="auto"/>
          <w:sz w:val="20"/>
          <w:szCs w:val="20"/>
        </w:rPr>
        <w:t xml:space="preserve">kceptačního protokolu podepsaného </w:t>
      </w:r>
      <w:r w:rsidR="004D31B0" w:rsidRPr="00993B66">
        <w:rPr>
          <w:rFonts w:ascii="Arial" w:hAnsi="Arial" w:cs="Arial"/>
          <w:color w:val="auto"/>
          <w:sz w:val="20"/>
          <w:szCs w:val="20"/>
        </w:rPr>
        <w:t>oběma stranami dle čl.4 odst</w:t>
      </w:r>
      <w:r w:rsidR="00993B66">
        <w:rPr>
          <w:rFonts w:ascii="Arial" w:hAnsi="Arial" w:cs="Arial"/>
          <w:color w:val="auto"/>
          <w:sz w:val="20"/>
          <w:szCs w:val="20"/>
        </w:rPr>
        <w:t>.</w:t>
      </w:r>
      <w:r w:rsidR="004D31B0" w:rsidRPr="00993B66">
        <w:rPr>
          <w:rFonts w:ascii="Arial" w:hAnsi="Arial" w:cs="Arial"/>
          <w:color w:val="auto"/>
          <w:sz w:val="20"/>
          <w:szCs w:val="20"/>
        </w:rPr>
        <w:t xml:space="preserve"> 4.4</w:t>
      </w:r>
      <w:r w:rsidRPr="00993B66">
        <w:rPr>
          <w:rFonts w:ascii="Arial" w:hAnsi="Arial" w:cs="Arial"/>
          <w:color w:val="auto"/>
          <w:sz w:val="20"/>
          <w:szCs w:val="20"/>
        </w:rPr>
        <w:t>.</w:t>
      </w:r>
    </w:p>
    <w:p w14:paraId="18AC4F39" w14:textId="578CEE83" w:rsidR="00CF059D" w:rsidRDefault="00CF059D" w:rsidP="00CF059D">
      <w:pPr>
        <w:pStyle w:val="Nadpis1"/>
        <w:keepNext w:val="0"/>
        <w:keepLines w:val="0"/>
        <w:numPr>
          <w:ilvl w:val="0"/>
          <w:numId w:val="3"/>
        </w:numPr>
        <w:spacing w:before="360" w:after="240"/>
        <w:ind w:left="357" w:hanging="357"/>
        <w:jc w:val="center"/>
        <w:rPr>
          <w:rFonts w:ascii="Arial" w:hAnsi="Arial" w:cs="Arial"/>
          <w:b/>
          <w:color w:val="auto"/>
          <w:sz w:val="20"/>
          <w:szCs w:val="20"/>
        </w:rPr>
      </w:pPr>
      <w:r>
        <w:rPr>
          <w:rFonts w:ascii="Arial" w:hAnsi="Arial" w:cs="Arial"/>
          <w:b/>
          <w:color w:val="auto"/>
          <w:sz w:val="20"/>
          <w:szCs w:val="20"/>
        </w:rPr>
        <w:t>VYŠŠÍ MOC, POZASTAVENÍ PRACÍ A OMEZENÍ ROZSAHU PRACÍ</w:t>
      </w:r>
    </w:p>
    <w:p w14:paraId="77E63E80" w14:textId="4C5A77F4" w:rsidR="004D19F6" w:rsidRDefault="00CF059D" w:rsidP="004D19F6">
      <w:pPr>
        <w:pStyle w:val="Odstavecseseznamem"/>
        <w:numPr>
          <w:ilvl w:val="1"/>
          <w:numId w:val="3"/>
        </w:numPr>
        <w:rPr>
          <w:rFonts w:ascii="Arial" w:hAnsi="Arial" w:cs="Arial"/>
        </w:rPr>
      </w:pPr>
      <w:r w:rsidRPr="004D19F6">
        <w:rPr>
          <w:rFonts w:ascii="Arial" w:hAnsi="Arial" w:cs="Arial"/>
        </w:rPr>
        <w:t xml:space="preserve">Brání-li smluvní straně ve splnění povinnosti vyšší moc, jak je definována v článku </w:t>
      </w:r>
      <w:r w:rsidR="009C1D6F">
        <w:rPr>
          <w:rFonts w:ascii="Arial" w:hAnsi="Arial" w:cs="Arial"/>
        </w:rPr>
        <w:t>12. 3</w:t>
      </w:r>
      <w:r w:rsidRPr="004D19F6">
        <w:rPr>
          <w:rFonts w:ascii="Arial" w:hAnsi="Arial" w:cs="Arial"/>
        </w:rPr>
        <w:t xml:space="preserve"> této smlouvy (dále jen „Vyšší moc“), prodlužuje se lhůta ke splnění této povinnosti o dobu trvání překážky Vyšší moci za předpokladu, že daná smluvní strana postupovala podle článku </w:t>
      </w:r>
      <w:r w:rsidR="00765440">
        <w:rPr>
          <w:rFonts w:ascii="Arial" w:hAnsi="Arial" w:cs="Arial"/>
        </w:rPr>
        <w:t>12.</w:t>
      </w:r>
      <w:r w:rsidRPr="004D19F6">
        <w:rPr>
          <w:rFonts w:ascii="Arial" w:hAnsi="Arial" w:cs="Arial"/>
        </w:rPr>
        <w:t xml:space="preserve"> 4 této smlouvy.</w:t>
      </w:r>
    </w:p>
    <w:p w14:paraId="7E53F262" w14:textId="77777777" w:rsidR="00FA7E4D" w:rsidRPr="004D19F6" w:rsidRDefault="00FA7E4D" w:rsidP="00FA7E4D">
      <w:pPr>
        <w:pStyle w:val="Odstavecseseznamem"/>
        <w:ind w:left="360"/>
        <w:rPr>
          <w:rFonts w:ascii="Arial" w:hAnsi="Arial" w:cs="Arial"/>
        </w:rPr>
      </w:pPr>
    </w:p>
    <w:p w14:paraId="3DA66FE0" w14:textId="2557332A" w:rsidR="00CF059D" w:rsidRDefault="00CF059D" w:rsidP="00CF059D">
      <w:pPr>
        <w:pStyle w:val="Odstavecseseznamem"/>
        <w:numPr>
          <w:ilvl w:val="1"/>
          <w:numId w:val="3"/>
        </w:numPr>
        <w:rPr>
          <w:rFonts w:ascii="Arial" w:hAnsi="Arial" w:cs="Arial"/>
        </w:rPr>
      </w:pPr>
      <w:r w:rsidRPr="004D19F6">
        <w:rPr>
          <w:rFonts w:ascii="Arial" w:hAnsi="Arial" w:cs="Arial"/>
        </w:rPr>
        <w:t xml:space="preserve"> Nedojde-li ke splnění povinnosti, jejímuž včasnému splnění zabránila Vyšší moc, ani do 60 dní od toho, co měla být povinnost splněna původně před prodloužením lhůty dle článku 14 odst. 1 této smlouvy, má kterákoliv smluvní strana právo od smlouvy odstoupit.</w:t>
      </w:r>
    </w:p>
    <w:p w14:paraId="1D529C70" w14:textId="77777777" w:rsidR="004D19F6" w:rsidRPr="004D19F6" w:rsidRDefault="004D19F6" w:rsidP="004D19F6">
      <w:pPr>
        <w:pStyle w:val="Odstavecseseznamem"/>
        <w:ind w:left="360"/>
        <w:rPr>
          <w:rFonts w:ascii="Arial" w:hAnsi="Arial" w:cs="Arial"/>
        </w:rPr>
      </w:pPr>
    </w:p>
    <w:p w14:paraId="49462DF5" w14:textId="512A6CF6" w:rsidR="00CF059D" w:rsidRDefault="00CF059D" w:rsidP="00CF059D">
      <w:pPr>
        <w:pStyle w:val="Odstavecseseznamem"/>
        <w:numPr>
          <w:ilvl w:val="1"/>
          <w:numId w:val="3"/>
        </w:numPr>
        <w:rPr>
          <w:rFonts w:ascii="Arial" w:hAnsi="Arial" w:cs="Arial"/>
        </w:rPr>
      </w:pPr>
      <w:r w:rsidRPr="004D19F6">
        <w:rPr>
          <w:rFonts w:ascii="Arial" w:hAnsi="Arial" w:cs="Arial"/>
        </w:rPr>
        <w:t xml:space="preserve"> Pro účely této smlouvy se Vyšší mocí rozumí událost, která splňuje kumulativně následující znaky:</w:t>
      </w:r>
    </w:p>
    <w:p w14:paraId="63A30B2E" w14:textId="77777777" w:rsidR="004D19F6" w:rsidRPr="004D19F6" w:rsidRDefault="004D19F6" w:rsidP="004D19F6">
      <w:pPr>
        <w:rPr>
          <w:rFonts w:ascii="Arial" w:hAnsi="Arial" w:cs="Arial"/>
        </w:rPr>
      </w:pPr>
    </w:p>
    <w:p w14:paraId="49AAA3F5" w14:textId="64B05F24" w:rsidR="00CF059D" w:rsidRPr="004D19F6" w:rsidRDefault="00CF059D" w:rsidP="00CF059D">
      <w:pPr>
        <w:pStyle w:val="Odstavecseseznamem"/>
        <w:numPr>
          <w:ilvl w:val="0"/>
          <w:numId w:val="18"/>
        </w:numPr>
        <w:rPr>
          <w:rFonts w:ascii="Arial" w:hAnsi="Arial" w:cs="Arial"/>
        </w:rPr>
      </w:pPr>
      <w:r w:rsidRPr="004D19F6">
        <w:rPr>
          <w:rFonts w:ascii="Arial" w:hAnsi="Arial" w:cs="Arial"/>
        </w:rPr>
        <w:t>objektivně znemožňuje některé ze smluvních stran v plnění některé z jejích povinností podle této smlouvy (objektivní nemožnost je v příčinné souvislosti s touto událostí);</w:t>
      </w:r>
    </w:p>
    <w:p w14:paraId="4822B301" w14:textId="77777777" w:rsidR="00CF059D" w:rsidRPr="004D19F6" w:rsidRDefault="00CF059D" w:rsidP="00CF059D">
      <w:pPr>
        <w:pStyle w:val="Odstavecseseznamem"/>
        <w:numPr>
          <w:ilvl w:val="0"/>
          <w:numId w:val="18"/>
        </w:numPr>
        <w:rPr>
          <w:rFonts w:ascii="Arial" w:hAnsi="Arial" w:cs="Arial"/>
        </w:rPr>
      </w:pPr>
      <w:r w:rsidRPr="004D19F6">
        <w:rPr>
          <w:rFonts w:ascii="Arial" w:hAnsi="Arial" w:cs="Arial"/>
        </w:rPr>
        <w:t>tuto událost nemohla příslušná smluvní strana s vynaložením odborné péče zjistit ani předvídat před uzavřením smlouvy;</w:t>
      </w:r>
    </w:p>
    <w:p w14:paraId="5D3EE701" w14:textId="1121840B" w:rsidR="00CF059D" w:rsidRPr="004D19F6" w:rsidRDefault="00CF059D" w:rsidP="00CF059D">
      <w:pPr>
        <w:pStyle w:val="Odstavecseseznamem"/>
        <w:numPr>
          <w:ilvl w:val="0"/>
          <w:numId w:val="18"/>
        </w:numPr>
        <w:rPr>
          <w:rFonts w:ascii="Arial" w:hAnsi="Arial" w:cs="Arial"/>
        </w:rPr>
      </w:pPr>
      <w:r w:rsidRPr="004D19F6">
        <w:rPr>
          <w:rFonts w:ascii="Arial" w:hAnsi="Arial" w:cs="Arial"/>
        </w:rPr>
        <w:t>tato událost je mimo vliv smluvních stran a žádná ze smluvních stran nemohla této události zamezit.</w:t>
      </w:r>
    </w:p>
    <w:p w14:paraId="054600FD" w14:textId="77777777" w:rsidR="00CF059D" w:rsidRPr="004D19F6" w:rsidRDefault="00CF059D" w:rsidP="00CF059D">
      <w:pPr>
        <w:ind w:left="360"/>
        <w:rPr>
          <w:rFonts w:ascii="Arial" w:hAnsi="Arial" w:cs="Arial"/>
        </w:rPr>
      </w:pPr>
    </w:p>
    <w:p w14:paraId="4DD341C8" w14:textId="131EACC9" w:rsidR="00CF059D" w:rsidRDefault="00CF059D" w:rsidP="00CF059D">
      <w:pPr>
        <w:ind w:left="360"/>
        <w:rPr>
          <w:rFonts w:ascii="Arial" w:hAnsi="Arial" w:cs="Arial"/>
        </w:rPr>
      </w:pPr>
      <w:r w:rsidRPr="004D19F6">
        <w:rPr>
          <w:rFonts w:ascii="Arial" w:hAnsi="Arial" w:cs="Arial"/>
        </w:rPr>
        <w:t>Mezi případy Vyšší moci náleží zejména:</w:t>
      </w:r>
    </w:p>
    <w:p w14:paraId="1AD75025" w14:textId="77777777" w:rsidR="004D19F6" w:rsidRPr="004D19F6" w:rsidRDefault="004D19F6" w:rsidP="00CF059D">
      <w:pPr>
        <w:ind w:left="360"/>
        <w:rPr>
          <w:rFonts w:ascii="Arial" w:hAnsi="Arial" w:cs="Arial"/>
        </w:rPr>
      </w:pPr>
    </w:p>
    <w:p w14:paraId="459A0AE0" w14:textId="77777777" w:rsidR="004D19F6" w:rsidRPr="004D19F6" w:rsidRDefault="004D19F6" w:rsidP="004D19F6">
      <w:pPr>
        <w:pStyle w:val="Odstavecseseznamem"/>
        <w:numPr>
          <w:ilvl w:val="0"/>
          <w:numId w:val="19"/>
        </w:numPr>
        <w:rPr>
          <w:rFonts w:ascii="Arial" w:hAnsi="Arial" w:cs="Arial"/>
        </w:rPr>
      </w:pPr>
      <w:r w:rsidRPr="004D19F6">
        <w:rPr>
          <w:rFonts w:ascii="Arial" w:hAnsi="Arial" w:cs="Arial"/>
        </w:rPr>
        <w:t>přírodní katastrofy (zejm. požáry, výbuchy, zemětřesení, přílivové vlny, povodně, epidemie);</w:t>
      </w:r>
    </w:p>
    <w:p w14:paraId="4F362DFE" w14:textId="589DC6B0" w:rsidR="00CF059D" w:rsidRPr="004D19F6" w:rsidRDefault="004D19F6" w:rsidP="004D19F6">
      <w:pPr>
        <w:pStyle w:val="Odstavecseseznamem"/>
        <w:numPr>
          <w:ilvl w:val="0"/>
          <w:numId w:val="19"/>
        </w:numPr>
        <w:rPr>
          <w:rFonts w:ascii="Arial" w:hAnsi="Arial" w:cs="Arial"/>
        </w:rPr>
      </w:pPr>
      <w:r w:rsidRPr="004D19F6">
        <w:rPr>
          <w:rFonts w:ascii="Arial" w:hAnsi="Arial" w:cs="Arial"/>
        </w:rPr>
        <w:t>válka, ozbrojené konflikty (ať byla vyhlášena válka či nikoli), invaze, akt nepřátelského státu, mobilizace, zabavení majetku nebo embarga;</w:t>
      </w:r>
    </w:p>
    <w:p w14:paraId="37DC2468" w14:textId="794B3BCD" w:rsidR="004D19F6" w:rsidRPr="004D19F6" w:rsidRDefault="004D19F6" w:rsidP="004D19F6">
      <w:pPr>
        <w:pStyle w:val="Odstavecseseznamem"/>
        <w:numPr>
          <w:ilvl w:val="0"/>
          <w:numId w:val="19"/>
        </w:numPr>
        <w:rPr>
          <w:rFonts w:ascii="Arial" w:hAnsi="Arial" w:cs="Arial"/>
        </w:rPr>
      </w:pPr>
      <w:r w:rsidRPr="004D19F6">
        <w:rPr>
          <w:rFonts w:ascii="Arial" w:hAnsi="Arial" w:cs="Arial"/>
        </w:rPr>
        <w:t>povstání, revoluce nebo vojenské, ozbrojené či násilné převzetí moci, nebo občanská válka;</w:t>
      </w:r>
    </w:p>
    <w:p w14:paraId="56420FC6" w14:textId="054847C9" w:rsidR="004D19F6" w:rsidRDefault="004D19F6" w:rsidP="004D19F6">
      <w:pPr>
        <w:pStyle w:val="Odstavecseseznamem"/>
        <w:numPr>
          <w:ilvl w:val="0"/>
          <w:numId w:val="19"/>
        </w:numPr>
        <w:rPr>
          <w:rFonts w:ascii="Arial" w:hAnsi="Arial" w:cs="Arial"/>
        </w:rPr>
      </w:pPr>
      <w:r w:rsidRPr="004D19F6">
        <w:rPr>
          <w:rFonts w:ascii="Arial" w:hAnsi="Arial" w:cs="Arial"/>
        </w:rPr>
        <w:t>nepokoje, srocení, nebo akty či hrozby terorismu.</w:t>
      </w:r>
    </w:p>
    <w:p w14:paraId="40F6AE5B" w14:textId="77777777" w:rsidR="004D19F6" w:rsidRPr="004D19F6" w:rsidRDefault="004D19F6" w:rsidP="004D19F6">
      <w:pPr>
        <w:pStyle w:val="Odstavecseseznamem"/>
        <w:ind w:left="1080"/>
        <w:rPr>
          <w:rFonts w:ascii="Arial" w:hAnsi="Arial" w:cs="Arial"/>
        </w:rPr>
      </w:pPr>
    </w:p>
    <w:p w14:paraId="3026AD7C" w14:textId="528BA5B6" w:rsidR="004D19F6" w:rsidRDefault="004D19F6" w:rsidP="004D19F6">
      <w:pPr>
        <w:pStyle w:val="Odstavecseseznamem"/>
        <w:numPr>
          <w:ilvl w:val="1"/>
          <w:numId w:val="3"/>
        </w:numPr>
        <w:rPr>
          <w:rFonts w:ascii="Arial" w:hAnsi="Arial" w:cs="Arial"/>
        </w:rPr>
      </w:pPr>
      <w:r w:rsidRPr="004D19F6">
        <w:rPr>
          <w:rFonts w:ascii="Arial" w:hAnsi="Arial" w:cs="Arial"/>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w:t>
      </w:r>
      <w:r w:rsidRPr="004D19F6">
        <w:rPr>
          <w:rFonts w:ascii="Arial" w:hAnsi="Arial" w:cs="Arial"/>
        </w:rPr>
        <w:lastRenderedPageBreak/>
        <w:t>odvrácení újmy, která by v důsledku případu Vyšší moci hrozila.</w:t>
      </w:r>
    </w:p>
    <w:p w14:paraId="526109FD" w14:textId="77777777" w:rsidR="004D19F6" w:rsidRPr="004D19F6" w:rsidRDefault="004D19F6" w:rsidP="004D19F6">
      <w:pPr>
        <w:pStyle w:val="Odstavecseseznamem"/>
        <w:ind w:left="360"/>
        <w:rPr>
          <w:rFonts w:ascii="Arial" w:hAnsi="Arial" w:cs="Arial"/>
        </w:rPr>
      </w:pPr>
    </w:p>
    <w:p w14:paraId="10162274" w14:textId="6FC904B3" w:rsidR="004D19F6" w:rsidRDefault="004D19F6" w:rsidP="004D19F6">
      <w:pPr>
        <w:pStyle w:val="Odstavecseseznamem"/>
        <w:numPr>
          <w:ilvl w:val="1"/>
          <w:numId w:val="3"/>
        </w:numPr>
        <w:rPr>
          <w:rFonts w:ascii="Arial" w:hAnsi="Arial" w:cs="Arial"/>
        </w:rPr>
      </w:pPr>
      <w:r w:rsidRPr="004D19F6">
        <w:rPr>
          <w:rFonts w:ascii="Arial" w:hAnsi="Arial" w:cs="Arial"/>
        </w:rPr>
        <w:t xml:space="preserve"> Smluvní strana, které ve splnění povinnosti zabránila Vyšší moc, je povinna učinit vše, co je v jejích silách, aby odvrátila či minimalizovala újmu vzniklou druhé Smluvní straně z důvodu, že není schopna svou povinnost splnit. </w:t>
      </w:r>
    </w:p>
    <w:p w14:paraId="0DC64669" w14:textId="77777777" w:rsidR="004D19F6" w:rsidRPr="004D19F6" w:rsidRDefault="004D19F6" w:rsidP="004D19F6">
      <w:pPr>
        <w:rPr>
          <w:rFonts w:ascii="Arial" w:hAnsi="Arial" w:cs="Arial"/>
        </w:rPr>
      </w:pPr>
    </w:p>
    <w:p w14:paraId="566ACB5F" w14:textId="53A34D1C" w:rsidR="004D19F6" w:rsidRPr="004D19F6" w:rsidRDefault="004D19F6" w:rsidP="004D19F6">
      <w:pPr>
        <w:pStyle w:val="Odstavecseseznamem"/>
        <w:numPr>
          <w:ilvl w:val="1"/>
          <w:numId w:val="3"/>
        </w:numPr>
        <w:rPr>
          <w:rFonts w:ascii="Arial" w:hAnsi="Arial" w:cs="Arial"/>
        </w:rPr>
      </w:pPr>
      <w:r w:rsidRPr="004D19F6">
        <w:rPr>
          <w:rFonts w:ascii="Arial" w:hAnsi="Arial" w:cs="Arial"/>
        </w:rPr>
        <w:t xml:space="preserve"> 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2B748894" w14:textId="59D8B6BE" w:rsidR="00DC6EFC" w:rsidRPr="00993B66" w:rsidRDefault="00DC6EFC" w:rsidP="00B6184B">
      <w:pPr>
        <w:pStyle w:val="Nadpis1"/>
        <w:keepNext w:val="0"/>
        <w:keepLines w:val="0"/>
        <w:numPr>
          <w:ilvl w:val="0"/>
          <w:numId w:val="3"/>
        </w:numPr>
        <w:spacing w:before="360" w:after="240"/>
        <w:ind w:left="357" w:hanging="357"/>
        <w:jc w:val="center"/>
        <w:rPr>
          <w:rFonts w:ascii="Arial" w:hAnsi="Arial" w:cs="Arial"/>
          <w:b/>
          <w:color w:val="auto"/>
          <w:sz w:val="20"/>
          <w:szCs w:val="20"/>
        </w:rPr>
      </w:pPr>
      <w:r w:rsidRPr="00993B66">
        <w:rPr>
          <w:rFonts w:ascii="Arial" w:hAnsi="Arial" w:cs="Arial"/>
          <w:b/>
          <w:color w:val="auto"/>
          <w:sz w:val="20"/>
          <w:szCs w:val="20"/>
        </w:rPr>
        <w:t>ZÁVĚREČNÁ USTANOVENÍ</w:t>
      </w:r>
    </w:p>
    <w:p w14:paraId="545C4C64" w14:textId="77777777" w:rsidR="00AC38AB" w:rsidRDefault="00993B66" w:rsidP="00B6184B">
      <w:pPr>
        <w:pStyle w:val="Nadpis1"/>
        <w:keepNext w:val="0"/>
        <w:keepLines w:val="0"/>
        <w:numPr>
          <w:ilvl w:val="1"/>
          <w:numId w:val="3"/>
        </w:numPr>
        <w:spacing w:after="240"/>
        <w:rPr>
          <w:rFonts w:ascii="Arial" w:hAnsi="Arial" w:cs="Arial"/>
          <w:color w:val="auto"/>
          <w:sz w:val="20"/>
          <w:szCs w:val="20"/>
        </w:rPr>
      </w:pPr>
      <w:r w:rsidRPr="00993B66">
        <w:rPr>
          <w:rFonts w:ascii="Arial" w:hAnsi="Arial" w:cs="Arial"/>
          <w:color w:val="auto"/>
          <w:sz w:val="20"/>
          <w:szCs w:val="20"/>
        </w:rPr>
        <w:t>Smluvní strany se budou bez zbytečného prodlení vzájemně informovat o všech změnách v adresách, telefonních číslech, číslech faxů apod., uvedených v této smlouvě. Komunikace smluvních stran bude probíhat písemně. Za písemnou formu se považuje i prostá elektronická pošta (e-mail)</w:t>
      </w:r>
      <w:r>
        <w:rPr>
          <w:rFonts w:ascii="Arial" w:hAnsi="Arial" w:cs="Arial"/>
          <w:color w:val="auto"/>
          <w:sz w:val="20"/>
          <w:szCs w:val="20"/>
        </w:rPr>
        <w:t>.</w:t>
      </w:r>
    </w:p>
    <w:p w14:paraId="709EE8A9" w14:textId="57D2FDB7" w:rsidR="00993B66" w:rsidRPr="00AC38AB" w:rsidRDefault="00AC38AB" w:rsidP="00B6184B">
      <w:pPr>
        <w:pStyle w:val="Nadpis1"/>
        <w:keepNext w:val="0"/>
        <w:keepLines w:val="0"/>
        <w:numPr>
          <w:ilvl w:val="1"/>
          <w:numId w:val="3"/>
        </w:numPr>
        <w:spacing w:after="240"/>
        <w:rPr>
          <w:rFonts w:ascii="Arial" w:hAnsi="Arial" w:cs="Arial"/>
          <w:color w:val="auto"/>
          <w:sz w:val="20"/>
          <w:szCs w:val="20"/>
        </w:rPr>
      </w:pPr>
      <w:r w:rsidRPr="00AC38AB">
        <w:rPr>
          <w:rFonts w:ascii="Arial" w:hAnsi="Arial" w:cs="Arial"/>
          <w:color w:val="auto"/>
          <w:sz w:val="20"/>
          <w:szCs w:val="20"/>
        </w:rPr>
        <w:t>Tato smlouva nab</w:t>
      </w:r>
      <w:r w:rsidRPr="00AC38AB">
        <w:rPr>
          <w:rFonts w:ascii="Arial" w:hAnsi="Arial" w:cs="Arial" w:hint="eastAsia"/>
          <w:color w:val="auto"/>
          <w:sz w:val="20"/>
          <w:szCs w:val="20"/>
        </w:rPr>
        <w:t>ý</w:t>
      </w:r>
      <w:r w:rsidRPr="00AC38AB">
        <w:rPr>
          <w:rFonts w:ascii="Arial" w:hAnsi="Arial" w:cs="Arial"/>
          <w:color w:val="auto"/>
          <w:sz w:val="20"/>
          <w:szCs w:val="20"/>
        </w:rPr>
        <w:t>v</w:t>
      </w:r>
      <w:r w:rsidRPr="00AC38AB">
        <w:rPr>
          <w:rFonts w:ascii="Arial" w:hAnsi="Arial" w:cs="Arial" w:hint="eastAsia"/>
          <w:color w:val="auto"/>
          <w:sz w:val="20"/>
          <w:szCs w:val="20"/>
        </w:rPr>
        <w:t>á</w:t>
      </w:r>
      <w:r w:rsidRPr="00AC38AB">
        <w:rPr>
          <w:rFonts w:ascii="Arial" w:hAnsi="Arial" w:cs="Arial"/>
          <w:color w:val="auto"/>
          <w:sz w:val="20"/>
          <w:szCs w:val="20"/>
        </w:rPr>
        <w:t xml:space="preserve"> platnosti a </w:t>
      </w:r>
      <w:r w:rsidRPr="00AC38AB">
        <w:rPr>
          <w:rFonts w:ascii="Arial" w:hAnsi="Arial" w:cs="Arial" w:hint="eastAsia"/>
          <w:color w:val="auto"/>
          <w:sz w:val="20"/>
          <w:szCs w:val="20"/>
        </w:rPr>
        <w:t>úč</w:t>
      </w:r>
      <w:r w:rsidRPr="00AC38AB">
        <w:rPr>
          <w:rFonts w:ascii="Arial" w:hAnsi="Arial" w:cs="Arial"/>
          <w:color w:val="auto"/>
          <w:sz w:val="20"/>
          <w:szCs w:val="20"/>
        </w:rPr>
        <w:t>innosti dnem jej</w:t>
      </w:r>
      <w:r w:rsidRPr="00AC38AB">
        <w:rPr>
          <w:rFonts w:ascii="Arial" w:hAnsi="Arial" w:cs="Arial" w:hint="eastAsia"/>
          <w:color w:val="auto"/>
          <w:sz w:val="20"/>
          <w:szCs w:val="20"/>
        </w:rPr>
        <w:t>í</w:t>
      </w:r>
      <w:r w:rsidRPr="00AC38AB">
        <w:rPr>
          <w:rFonts w:ascii="Arial" w:hAnsi="Arial" w:cs="Arial"/>
          <w:color w:val="auto"/>
          <w:sz w:val="20"/>
          <w:szCs w:val="20"/>
        </w:rPr>
        <w:t>ho podpisu smluvn</w:t>
      </w:r>
      <w:r w:rsidRPr="00AC38AB">
        <w:rPr>
          <w:rFonts w:ascii="Arial" w:hAnsi="Arial" w:cs="Arial" w:hint="eastAsia"/>
          <w:color w:val="auto"/>
          <w:sz w:val="20"/>
          <w:szCs w:val="20"/>
        </w:rPr>
        <w:t>í</w:t>
      </w:r>
      <w:r w:rsidRPr="00AC38AB">
        <w:rPr>
          <w:rFonts w:ascii="Arial" w:hAnsi="Arial" w:cs="Arial"/>
          <w:color w:val="auto"/>
          <w:sz w:val="20"/>
          <w:szCs w:val="20"/>
        </w:rPr>
        <w:t>mi stranami, pokud zvl</w:t>
      </w:r>
      <w:r w:rsidRPr="00AC38AB">
        <w:rPr>
          <w:rFonts w:ascii="Arial" w:hAnsi="Arial" w:cs="Arial" w:hint="eastAsia"/>
          <w:color w:val="auto"/>
          <w:sz w:val="20"/>
          <w:szCs w:val="20"/>
        </w:rPr>
        <w:t>áš</w:t>
      </w:r>
      <w:r w:rsidRPr="00AC38AB">
        <w:rPr>
          <w:rFonts w:ascii="Arial" w:hAnsi="Arial" w:cs="Arial"/>
          <w:color w:val="auto"/>
          <w:sz w:val="20"/>
          <w:szCs w:val="20"/>
        </w:rPr>
        <w:t>tn</w:t>
      </w:r>
      <w:r w:rsidRPr="00AC38AB">
        <w:rPr>
          <w:rFonts w:ascii="Arial" w:hAnsi="Arial" w:cs="Arial" w:hint="eastAsia"/>
          <w:color w:val="auto"/>
          <w:sz w:val="20"/>
          <w:szCs w:val="20"/>
        </w:rPr>
        <w:t>í</w:t>
      </w:r>
      <w:r w:rsidRPr="00AC38AB">
        <w:rPr>
          <w:rFonts w:ascii="Arial" w:hAnsi="Arial" w:cs="Arial"/>
          <w:color w:val="auto"/>
          <w:sz w:val="20"/>
          <w:szCs w:val="20"/>
        </w:rPr>
        <w:t xml:space="preserve"> pr</w:t>
      </w:r>
      <w:r w:rsidRPr="00AC38AB">
        <w:rPr>
          <w:rFonts w:ascii="Arial" w:hAnsi="Arial" w:cs="Arial" w:hint="eastAsia"/>
          <w:color w:val="auto"/>
          <w:sz w:val="20"/>
          <w:szCs w:val="20"/>
        </w:rPr>
        <w:t>á</w:t>
      </w:r>
      <w:r w:rsidRPr="00AC38AB">
        <w:rPr>
          <w:rFonts w:ascii="Arial" w:hAnsi="Arial" w:cs="Arial"/>
          <w:color w:val="auto"/>
          <w:sz w:val="20"/>
          <w:szCs w:val="20"/>
        </w:rPr>
        <w:t>vn</w:t>
      </w:r>
      <w:r w:rsidRPr="00AC38AB">
        <w:rPr>
          <w:rFonts w:ascii="Arial" w:hAnsi="Arial" w:cs="Arial" w:hint="eastAsia"/>
          <w:color w:val="auto"/>
          <w:sz w:val="20"/>
          <w:szCs w:val="20"/>
        </w:rPr>
        <w:t>í</w:t>
      </w:r>
      <w:r w:rsidRPr="00AC38AB">
        <w:rPr>
          <w:rFonts w:ascii="Arial" w:hAnsi="Arial" w:cs="Arial"/>
          <w:color w:val="auto"/>
          <w:sz w:val="20"/>
          <w:szCs w:val="20"/>
        </w:rPr>
        <w:t xml:space="preserve"> p</w:t>
      </w:r>
      <w:r w:rsidRPr="00AC38AB">
        <w:rPr>
          <w:rFonts w:ascii="Arial" w:hAnsi="Arial" w:cs="Arial" w:hint="eastAsia"/>
          <w:color w:val="auto"/>
          <w:sz w:val="20"/>
          <w:szCs w:val="20"/>
        </w:rPr>
        <w:t>ř</w:t>
      </w:r>
      <w:r w:rsidRPr="00AC38AB">
        <w:rPr>
          <w:rFonts w:ascii="Arial" w:hAnsi="Arial" w:cs="Arial"/>
          <w:color w:val="auto"/>
          <w:sz w:val="20"/>
          <w:szCs w:val="20"/>
        </w:rPr>
        <w:t>edpis (zejm</w:t>
      </w:r>
      <w:r w:rsidRPr="00AC38AB">
        <w:rPr>
          <w:rFonts w:ascii="Arial" w:hAnsi="Arial" w:cs="Arial" w:hint="eastAsia"/>
          <w:color w:val="auto"/>
          <w:sz w:val="20"/>
          <w:szCs w:val="20"/>
        </w:rPr>
        <w:t>é</w:t>
      </w:r>
      <w:r w:rsidRPr="00AC38AB">
        <w:rPr>
          <w:rFonts w:ascii="Arial" w:hAnsi="Arial" w:cs="Arial"/>
          <w:color w:val="auto"/>
          <w:sz w:val="20"/>
          <w:szCs w:val="20"/>
        </w:rPr>
        <w:t>na z</w:t>
      </w:r>
      <w:r w:rsidRPr="00AC38AB">
        <w:rPr>
          <w:rFonts w:ascii="Arial" w:hAnsi="Arial" w:cs="Arial" w:hint="eastAsia"/>
          <w:color w:val="auto"/>
          <w:sz w:val="20"/>
          <w:szCs w:val="20"/>
        </w:rPr>
        <w:t>á</w:t>
      </w:r>
      <w:r w:rsidRPr="00AC38AB">
        <w:rPr>
          <w:rFonts w:ascii="Arial" w:hAnsi="Arial" w:cs="Arial"/>
          <w:color w:val="auto"/>
          <w:sz w:val="20"/>
          <w:szCs w:val="20"/>
        </w:rPr>
        <w:t xml:space="preserve">kon </w:t>
      </w:r>
      <w:r w:rsidRPr="00AC38AB">
        <w:rPr>
          <w:rFonts w:ascii="Arial" w:hAnsi="Arial" w:cs="Arial" w:hint="eastAsia"/>
          <w:color w:val="auto"/>
          <w:sz w:val="20"/>
          <w:szCs w:val="20"/>
        </w:rPr>
        <w:t>č</w:t>
      </w:r>
      <w:r w:rsidRPr="00AC38AB">
        <w:rPr>
          <w:rFonts w:ascii="Arial" w:hAnsi="Arial" w:cs="Arial"/>
          <w:color w:val="auto"/>
          <w:sz w:val="20"/>
          <w:szCs w:val="20"/>
        </w:rPr>
        <w:t>. 340/2015 Sb., o zvl</w:t>
      </w:r>
      <w:r w:rsidRPr="00AC38AB">
        <w:rPr>
          <w:rFonts w:ascii="Arial" w:hAnsi="Arial" w:cs="Arial" w:hint="eastAsia"/>
          <w:color w:val="auto"/>
          <w:sz w:val="20"/>
          <w:szCs w:val="20"/>
        </w:rPr>
        <w:t>áš</w:t>
      </w:r>
      <w:r w:rsidRPr="00AC38AB">
        <w:rPr>
          <w:rFonts w:ascii="Arial" w:hAnsi="Arial" w:cs="Arial"/>
          <w:color w:val="auto"/>
          <w:sz w:val="20"/>
          <w:szCs w:val="20"/>
        </w:rPr>
        <w:t>tn</w:t>
      </w:r>
      <w:r w:rsidRPr="00AC38AB">
        <w:rPr>
          <w:rFonts w:ascii="Arial" w:hAnsi="Arial" w:cs="Arial" w:hint="eastAsia"/>
          <w:color w:val="auto"/>
          <w:sz w:val="20"/>
          <w:szCs w:val="20"/>
        </w:rPr>
        <w:t>í</w:t>
      </w:r>
      <w:r w:rsidRPr="00AC38AB">
        <w:rPr>
          <w:rFonts w:ascii="Arial" w:hAnsi="Arial" w:cs="Arial"/>
          <w:color w:val="auto"/>
          <w:sz w:val="20"/>
          <w:szCs w:val="20"/>
        </w:rPr>
        <w:t>ch podm</w:t>
      </w:r>
      <w:r w:rsidRPr="00AC38AB">
        <w:rPr>
          <w:rFonts w:ascii="Arial" w:hAnsi="Arial" w:cs="Arial" w:hint="eastAsia"/>
          <w:color w:val="auto"/>
          <w:sz w:val="20"/>
          <w:szCs w:val="20"/>
        </w:rPr>
        <w:t>í</w:t>
      </w:r>
      <w:r w:rsidRPr="00AC38AB">
        <w:rPr>
          <w:rFonts w:ascii="Arial" w:hAnsi="Arial" w:cs="Arial"/>
          <w:color w:val="auto"/>
          <w:sz w:val="20"/>
          <w:szCs w:val="20"/>
        </w:rPr>
        <w:t>nk</w:t>
      </w:r>
      <w:r w:rsidRPr="00AC38AB">
        <w:rPr>
          <w:rFonts w:ascii="Arial" w:hAnsi="Arial" w:cs="Arial" w:hint="eastAsia"/>
          <w:color w:val="auto"/>
          <w:sz w:val="20"/>
          <w:szCs w:val="20"/>
        </w:rPr>
        <w:t>á</w:t>
      </w:r>
      <w:r w:rsidRPr="00AC38AB">
        <w:rPr>
          <w:rFonts w:ascii="Arial" w:hAnsi="Arial" w:cs="Arial"/>
          <w:color w:val="auto"/>
          <w:sz w:val="20"/>
          <w:szCs w:val="20"/>
        </w:rPr>
        <w:t xml:space="preserve">ch </w:t>
      </w:r>
      <w:r w:rsidRPr="00AC38AB">
        <w:rPr>
          <w:rFonts w:ascii="Arial" w:hAnsi="Arial" w:cs="Arial" w:hint="eastAsia"/>
          <w:color w:val="auto"/>
          <w:sz w:val="20"/>
          <w:szCs w:val="20"/>
        </w:rPr>
        <w:t>úč</w:t>
      </w:r>
      <w:r w:rsidRPr="00AC38AB">
        <w:rPr>
          <w:rFonts w:ascii="Arial" w:hAnsi="Arial" w:cs="Arial"/>
          <w:color w:val="auto"/>
          <w:sz w:val="20"/>
          <w:szCs w:val="20"/>
        </w:rPr>
        <w:t>innosti n</w:t>
      </w:r>
      <w:r w:rsidRPr="00AC38AB">
        <w:rPr>
          <w:rFonts w:ascii="Arial" w:hAnsi="Arial" w:cs="Arial" w:hint="eastAsia"/>
          <w:color w:val="auto"/>
          <w:sz w:val="20"/>
          <w:szCs w:val="20"/>
        </w:rPr>
        <w:t>ě</w:t>
      </w:r>
      <w:r w:rsidRPr="00AC38AB">
        <w:rPr>
          <w:rFonts w:ascii="Arial" w:hAnsi="Arial" w:cs="Arial"/>
          <w:color w:val="auto"/>
          <w:sz w:val="20"/>
          <w:szCs w:val="20"/>
        </w:rPr>
        <w:t>kter</w:t>
      </w:r>
      <w:r w:rsidRPr="00AC38AB">
        <w:rPr>
          <w:rFonts w:ascii="Arial" w:hAnsi="Arial" w:cs="Arial" w:hint="eastAsia"/>
          <w:color w:val="auto"/>
          <w:sz w:val="20"/>
          <w:szCs w:val="20"/>
        </w:rPr>
        <w:t>ý</w:t>
      </w:r>
      <w:r w:rsidRPr="00AC38AB">
        <w:rPr>
          <w:rFonts w:ascii="Arial" w:hAnsi="Arial" w:cs="Arial"/>
          <w:color w:val="auto"/>
          <w:sz w:val="20"/>
          <w:szCs w:val="20"/>
        </w:rPr>
        <w:t>ch smluv, uve</w:t>
      </w:r>
      <w:r w:rsidRPr="00AC38AB">
        <w:rPr>
          <w:rFonts w:ascii="Arial" w:hAnsi="Arial" w:cs="Arial" w:hint="eastAsia"/>
          <w:color w:val="auto"/>
          <w:sz w:val="20"/>
          <w:szCs w:val="20"/>
        </w:rPr>
        <w:t>ř</w:t>
      </w:r>
      <w:r w:rsidRPr="00AC38AB">
        <w:rPr>
          <w:rFonts w:ascii="Arial" w:hAnsi="Arial" w:cs="Arial"/>
          <w:color w:val="auto"/>
          <w:sz w:val="20"/>
          <w:szCs w:val="20"/>
        </w:rPr>
        <w:t>ej</w:t>
      </w:r>
      <w:r w:rsidRPr="00AC38AB">
        <w:rPr>
          <w:rFonts w:ascii="Arial" w:hAnsi="Arial" w:cs="Arial" w:hint="eastAsia"/>
          <w:color w:val="auto"/>
          <w:sz w:val="20"/>
          <w:szCs w:val="20"/>
        </w:rPr>
        <w:t>ň</w:t>
      </w:r>
      <w:r w:rsidRPr="00AC38AB">
        <w:rPr>
          <w:rFonts w:ascii="Arial" w:hAnsi="Arial" w:cs="Arial"/>
          <w:color w:val="auto"/>
          <w:sz w:val="20"/>
          <w:szCs w:val="20"/>
        </w:rPr>
        <w:t>ov</w:t>
      </w:r>
      <w:r w:rsidRPr="00AC38AB">
        <w:rPr>
          <w:rFonts w:ascii="Arial" w:hAnsi="Arial" w:cs="Arial" w:hint="eastAsia"/>
          <w:color w:val="auto"/>
          <w:sz w:val="20"/>
          <w:szCs w:val="20"/>
        </w:rPr>
        <w:t>á</w:t>
      </w:r>
      <w:r w:rsidRPr="00AC38AB">
        <w:rPr>
          <w:rFonts w:ascii="Arial" w:hAnsi="Arial" w:cs="Arial"/>
          <w:color w:val="auto"/>
          <w:sz w:val="20"/>
          <w:szCs w:val="20"/>
        </w:rPr>
        <w:t>n</w:t>
      </w:r>
      <w:r w:rsidRPr="00AC38AB">
        <w:rPr>
          <w:rFonts w:ascii="Arial" w:hAnsi="Arial" w:cs="Arial" w:hint="eastAsia"/>
          <w:color w:val="auto"/>
          <w:sz w:val="20"/>
          <w:szCs w:val="20"/>
        </w:rPr>
        <w:t>í</w:t>
      </w:r>
      <w:r w:rsidRPr="00AC38AB">
        <w:rPr>
          <w:rFonts w:ascii="Arial" w:hAnsi="Arial" w:cs="Arial"/>
          <w:color w:val="auto"/>
          <w:sz w:val="20"/>
          <w:szCs w:val="20"/>
        </w:rPr>
        <w:t xml:space="preserve"> t</w:t>
      </w:r>
      <w:r w:rsidRPr="00AC38AB">
        <w:rPr>
          <w:rFonts w:ascii="Arial" w:hAnsi="Arial" w:cs="Arial" w:hint="eastAsia"/>
          <w:color w:val="auto"/>
          <w:sz w:val="20"/>
          <w:szCs w:val="20"/>
        </w:rPr>
        <w:t>ě</w:t>
      </w:r>
      <w:r w:rsidRPr="00AC38AB">
        <w:rPr>
          <w:rFonts w:ascii="Arial" w:hAnsi="Arial" w:cs="Arial"/>
          <w:color w:val="auto"/>
          <w:sz w:val="20"/>
          <w:szCs w:val="20"/>
        </w:rPr>
        <w:t>chto smluv a o registru smluv (z</w:t>
      </w:r>
      <w:r w:rsidRPr="00AC38AB">
        <w:rPr>
          <w:rFonts w:ascii="Arial" w:hAnsi="Arial" w:cs="Arial" w:hint="eastAsia"/>
          <w:color w:val="auto"/>
          <w:sz w:val="20"/>
          <w:szCs w:val="20"/>
        </w:rPr>
        <w:t>á</w:t>
      </w:r>
      <w:r w:rsidRPr="00AC38AB">
        <w:rPr>
          <w:rFonts w:ascii="Arial" w:hAnsi="Arial" w:cs="Arial"/>
          <w:color w:val="auto"/>
          <w:sz w:val="20"/>
          <w:szCs w:val="20"/>
        </w:rPr>
        <w:t>kon o registru smluv), ve zn</w:t>
      </w:r>
      <w:r w:rsidRPr="00AC38AB">
        <w:rPr>
          <w:rFonts w:ascii="Arial" w:hAnsi="Arial" w:cs="Arial" w:hint="eastAsia"/>
          <w:color w:val="auto"/>
          <w:sz w:val="20"/>
          <w:szCs w:val="20"/>
        </w:rPr>
        <w:t>ě</w:t>
      </w:r>
      <w:r w:rsidRPr="00AC38AB">
        <w:rPr>
          <w:rFonts w:ascii="Arial" w:hAnsi="Arial" w:cs="Arial"/>
          <w:color w:val="auto"/>
          <w:sz w:val="20"/>
          <w:szCs w:val="20"/>
        </w:rPr>
        <w:t>n</w:t>
      </w:r>
      <w:r w:rsidRPr="00AC38AB">
        <w:rPr>
          <w:rFonts w:ascii="Arial" w:hAnsi="Arial" w:cs="Arial" w:hint="eastAsia"/>
          <w:color w:val="auto"/>
          <w:sz w:val="20"/>
          <w:szCs w:val="20"/>
        </w:rPr>
        <w:t>í</w:t>
      </w:r>
      <w:r w:rsidRPr="00AC38AB">
        <w:rPr>
          <w:rFonts w:ascii="Arial" w:hAnsi="Arial" w:cs="Arial"/>
          <w:color w:val="auto"/>
          <w:sz w:val="20"/>
          <w:szCs w:val="20"/>
        </w:rPr>
        <w:t xml:space="preserve"> pozd</w:t>
      </w:r>
      <w:r w:rsidRPr="00AC38AB">
        <w:rPr>
          <w:rFonts w:ascii="Arial" w:hAnsi="Arial" w:cs="Arial" w:hint="eastAsia"/>
          <w:color w:val="auto"/>
          <w:sz w:val="20"/>
          <w:szCs w:val="20"/>
        </w:rPr>
        <w:t>ě</w:t>
      </w:r>
      <w:r w:rsidRPr="00AC38AB">
        <w:rPr>
          <w:rFonts w:ascii="Arial" w:hAnsi="Arial" w:cs="Arial"/>
          <w:color w:val="auto"/>
          <w:sz w:val="20"/>
          <w:szCs w:val="20"/>
        </w:rPr>
        <w:t>j</w:t>
      </w:r>
      <w:r w:rsidRPr="00AC38AB">
        <w:rPr>
          <w:rFonts w:ascii="Arial" w:hAnsi="Arial" w:cs="Arial" w:hint="eastAsia"/>
          <w:color w:val="auto"/>
          <w:sz w:val="20"/>
          <w:szCs w:val="20"/>
        </w:rPr>
        <w:t>ší</w:t>
      </w:r>
      <w:r w:rsidRPr="00AC38AB">
        <w:rPr>
          <w:rFonts w:ascii="Arial" w:hAnsi="Arial" w:cs="Arial"/>
          <w:color w:val="auto"/>
          <w:sz w:val="20"/>
          <w:szCs w:val="20"/>
        </w:rPr>
        <w:t>ch p</w:t>
      </w:r>
      <w:r w:rsidRPr="00AC38AB">
        <w:rPr>
          <w:rFonts w:ascii="Arial" w:hAnsi="Arial" w:cs="Arial" w:hint="eastAsia"/>
          <w:color w:val="auto"/>
          <w:sz w:val="20"/>
          <w:szCs w:val="20"/>
        </w:rPr>
        <w:t>ř</w:t>
      </w:r>
      <w:r w:rsidRPr="00AC38AB">
        <w:rPr>
          <w:rFonts w:ascii="Arial" w:hAnsi="Arial" w:cs="Arial"/>
          <w:color w:val="auto"/>
          <w:sz w:val="20"/>
          <w:szCs w:val="20"/>
        </w:rPr>
        <w:t>edpis</w:t>
      </w:r>
      <w:r w:rsidRPr="00AC38AB">
        <w:rPr>
          <w:rFonts w:ascii="Arial" w:hAnsi="Arial" w:cs="Arial" w:hint="eastAsia"/>
          <w:color w:val="auto"/>
          <w:sz w:val="20"/>
          <w:szCs w:val="20"/>
        </w:rPr>
        <w:t>ů</w:t>
      </w:r>
      <w:r w:rsidRPr="00AC38AB">
        <w:rPr>
          <w:rFonts w:ascii="Arial" w:hAnsi="Arial" w:cs="Arial"/>
          <w:color w:val="auto"/>
          <w:sz w:val="20"/>
          <w:szCs w:val="20"/>
        </w:rPr>
        <w:t>) nestanov</w:t>
      </w:r>
      <w:r w:rsidRPr="00AC38AB">
        <w:rPr>
          <w:rFonts w:ascii="Arial" w:hAnsi="Arial" w:cs="Arial" w:hint="eastAsia"/>
          <w:color w:val="auto"/>
          <w:sz w:val="20"/>
          <w:szCs w:val="20"/>
        </w:rPr>
        <w:t>í</w:t>
      </w:r>
      <w:r w:rsidRPr="00AC38AB">
        <w:rPr>
          <w:rFonts w:ascii="Arial" w:hAnsi="Arial" w:cs="Arial"/>
          <w:color w:val="auto"/>
          <w:sz w:val="20"/>
          <w:szCs w:val="20"/>
        </w:rPr>
        <w:t xml:space="preserve"> jinak.</w:t>
      </w:r>
    </w:p>
    <w:p w14:paraId="437D2712" w14:textId="77777777" w:rsidR="00AC38AB" w:rsidRDefault="00DC6EFC" w:rsidP="00BD4135">
      <w:pPr>
        <w:pStyle w:val="Nadpis1"/>
        <w:keepNext w:val="0"/>
        <w:keepLines w:val="0"/>
        <w:numPr>
          <w:ilvl w:val="1"/>
          <w:numId w:val="3"/>
        </w:numPr>
        <w:spacing w:after="240"/>
        <w:rPr>
          <w:rFonts w:ascii="Arial" w:hAnsi="Arial" w:cs="Arial"/>
          <w:color w:val="auto"/>
          <w:sz w:val="20"/>
          <w:szCs w:val="20"/>
        </w:rPr>
      </w:pPr>
      <w:r w:rsidRPr="00AC38AB">
        <w:rPr>
          <w:rFonts w:ascii="Arial" w:hAnsi="Arial" w:cs="Arial"/>
          <w:color w:val="auto"/>
          <w:sz w:val="20"/>
          <w:szCs w:val="20"/>
        </w:rPr>
        <w:t>Smlouva může být změněna pouze formou písemného dodatku, který bude po podpisu obou smluvních stran neoddělitelnou součástí této smlouvy.</w:t>
      </w:r>
    </w:p>
    <w:p w14:paraId="2C0BBBD6" w14:textId="02D66338" w:rsidR="00AC38AB" w:rsidRPr="00AC38AB" w:rsidRDefault="00AC38AB" w:rsidP="00BD4135">
      <w:pPr>
        <w:pStyle w:val="Nadpis1"/>
        <w:keepNext w:val="0"/>
        <w:keepLines w:val="0"/>
        <w:numPr>
          <w:ilvl w:val="1"/>
          <w:numId w:val="3"/>
        </w:numPr>
        <w:spacing w:after="240"/>
        <w:rPr>
          <w:rFonts w:ascii="Arial" w:hAnsi="Arial" w:cs="Arial"/>
          <w:color w:val="auto"/>
          <w:sz w:val="20"/>
          <w:szCs w:val="20"/>
        </w:rPr>
      </w:pPr>
      <w:r w:rsidRPr="00AC38AB">
        <w:rPr>
          <w:rFonts w:ascii="Arial" w:hAnsi="Arial" w:cs="Arial"/>
          <w:color w:val="auto"/>
          <w:sz w:val="20"/>
          <w:szCs w:val="20"/>
        </w:rPr>
        <w:t>Objednatel je povinen ve smyslu z</w:t>
      </w:r>
      <w:r w:rsidRPr="00AC38AB">
        <w:rPr>
          <w:rFonts w:ascii="Arial" w:hAnsi="Arial" w:cs="Arial" w:hint="eastAsia"/>
          <w:color w:val="auto"/>
          <w:sz w:val="20"/>
          <w:szCs w:val="20"/>
        </w:rPr>
        <w:t>á</w:t>
      </w:r>
      <w:r w:rsidRPr="00AC38AB">
        <w:rPr>
          <w:rFonts w:ascii="Arial" w:hAnsi="Arial" w:cs="Arial"/>
          <w:color w:val="auto"/>
          <w:sz w:val="20"/>
          <w:szCs w:val="20"/>
        </w:rPr>
        <w:t>kona o registru smluv a z</w:t>
      </w:r>
      <w:r w:rsidRPr="00AC38AB">
        <w:rPr>
          <w:rFonts w:ascii="Arial" w:hAnsi="Arial" w:cs="Arial" w:hint="eastAsia"/>
          <w:color w:val="auto"/>
          <w:sz w:val="20"/>
          <w:szCs w:val="20"/>
        </w:rPr>
        <w:t>á</w:t>
      </w:r>
      <w:r w:rsidRPr="00AC38AB">
        <w:rPr>
          <w:rFonts w:ascii="Arial" w:hAnsi="Arial" w:cs="Arial"/>
          <w:color w:val="auto"/>
          <w:sz w:val="20"/>
          <w:szCs w:val="20"/>
        </w:rPr>
        <w:t>kona o zad</w:t>
      </w:r>
      <w:r w:rsidRPr="00AC38AB">
        <w:rPr>
          <w:rFonts w:ascii="Arial" w:hAnsi="Arial" w:cs="Arial" w:hint="eastAsia"/>
          <w:color w:val="auto"/>
          <w:sz w:val="20"/>
          <w:szCs w:val="20"/>
        </w:rPr>
        <w:t>á</w:t>
      </w:r>
      <w:r w:rsidRPr="00AC38AB">
        <w:rPr>
          <w:rFonts w:ascii="Arial" w:hAnsi="Arial" w:cs="Arial"/>
          <w:color w:val="auto"/>
          <w:sz w:val="20"/>
          <w:szCs w:val="20"/>
        </w:rPr>
        <w:t>v</w:t>
      </w:r>
      <w:r w:rsidRPr="00AC38AB">
        <w:rPr>
          <w:rFonts w:ascii="Arial" w:hAnsi="Arial" w:cs="Arial" w:hint="eastAsia"/>
          <w:color w:val="auto"/>
          <w:sz w:val="20"/>
          <w:szCs w:val="20"/>
        </w:rPr>
        <w:t>á</w:t>
      </w:r>
      <w:r w:rsidRPr="00AC38AB">
        <w:rPr>
          <w:rFonts w:ascii="Arial" w:hAnsi="Arial" w:cs="Arial"/>
          <w:color w:val="auto"/>
          <w:sz w:val="20"/>
          <w:szCs w:val="20"/>
        </w:rPr>
        <w:t>n</w:t>
      </w:r>
      <w:r w:rsidRPr="00AC38AB">
        <w:rPr>
          <w:rFonts w:ascii="Arial" w:hAnsi="Arial" w:cs="Arial" w:hint="eastAsia"/>
          <w:color w:val="auto"/>
          <w:sz w:val="20"/>
          <w:szCs w:val="20"/>
        </w:rPr>
        <w:t>í</w:t>
      </w:r>
      <w:r w:rsidRPr="00AC38AB">
        <w:rPr>
          <w:rFonts w:ascii="Arial" w:hAnsi="Arial" w:cs="Arial"/>
          <w:color w:val="auto"/>
          <w:sz w:val="20"/>
          <w:szCs w:val="20"/>
        </w:rPr>
        <w:t xml:space="preserve"> ve</w:t>
      </w:r>
      <w:r w:rsidRPr="00AC38AB">
        <w:rPr>
          <w:rFonts w:ascii="Arial" w:hAnsi="Arial" w:cs="Arial" w:hint="eastAsia"/>
          <w:color w:val="auto"/>
          <w:sz w:val="20"/>
          <w:szCs w:val="20"/>
        </w:rPr>
        <w:t>ř</w:t>
      </w:r>
      <w:r w:rsidRPr="00AC38AB">
        <w:rPr>
          <w:rFonts w:ascii="Arial" w:hAnsi="Arial" w:cs="Arial"/>
          <w:color w:val="auto"/>
          <w:sz w:val="20"/>
          <w:szCs w:val="20"/>
        </w:rPr>
        <w:t>ejn</w:t>
      </w:r>
      <w:r w:rsidRPr="00AC38AB">
        <w:rPr>
          <w:rFonts w:ascii="Arial" w:hAnsi="Arial" w:cs="Arial" w:hint="eastAsia"/>
          <w:color w:val="auto"/>
          <w:sz w:val="20"/>
          <w:szCs w:val="20"/>
        </w:rPr>
        <w:t>ý</w:t>
      </w:r>
      <w:r w:rsidRPr="00AC38AB">
        <w:rPr>
          <w:rFonts w:ascii="Arial" w:hAnsi="Arial" w:cs="Arial"/>
          <w:color w:val="auto"/>
          <w:sz w:val="20"/>
          <w:szCs w:val="20"/>
        </w:rPr>
        <w:t>ch zak</w:t>
      </w:r>
      <w:r w:rsidRPr="00AC38AB">
        <w:rPr>
          <w:rFonts w:ascii="Arial" w:hAnsi="Arial" w:cs="Arial" w:hint="eastAsia"/>
          <w:color w:val="auto"/>
          <w:sz w:val="20"/>
          <w:szCs w:val="20"/>
        </w:rPr>
        <w:t>á</w:t>
      </w:r>
      <w:r w:rsidRPr="00AC38AB">
        <w:rPr>
          <w:rFonts w:ascii="Arial" w:hAnsi="Arial" w:cs="Arial"/>
          <w:color w:val="auto"/>
          <w:sz w:val="20"/>
          <w:szCs w:val="20"/>
        </w:rPr>
        <w:t>zk</w:t>
      </w:r>
      <w:r w:rsidRPr="00AC38AB">
        <w:rPr>
          <w:rFonts w:ascii="Arial" w:hAnsi="Arial" w:cs="Arial" w:hint="eastAsia"/>
          <w:color w:val="auto"/>
          <w:sz w:val="20"/>
          <w:szCs w:val="20"/>
        </w:rPr>
        <w:t>á</w:t>
      </w:r>
      <w:r w:rsidRPr="00AC38AB">
        <w:rPr>
          <w:rFonts w:ascii="Arial" w:hAnsi="Arial" w:cs="Arial"/>
          <w:color w:val="auto"/>
          <w:sz w:val="20"/>
          <w:szCs w:val="20"/>
        </w:rPr>
        <w:t>ch uve</w:t>
      </w:r>
      <w:r w:rsidRPr="00AC38AB">
        <w:rPr>
          <w:rFonts w:ascii="Arial" w:hAnsi="Arial" w:cs="Arial" w:hint="eastAsia"/>
          <w:color w:val="auto"/>
          <w:sz w:val="20"/>
          <w:szCs w:val="20"/>
        </w:rPr>
        <w:t>ř</w:t>
      </w:r>
      <w:r w:rsidRPr="00AC38AB">
        <w:rPr>
          <w:rFonts w:ascii="Arial" w:hAnsi="Arial" w:cs="Arial"/>
          <w:color w:val="auto"/>
          <w:sz w:val="20"/>
          <w:szCs w:val="20"/>
        </w:rPr>
        <w:t>ejnit text uzav</w:t>
      </w:r>
      <w:r w:rsidRPr="00AC38AB">
        <w:rPr>
          <w:rFonts w:ascii="Arial" w:hAnsi="Arial" w:cs="Arial" w:hint="eastAsia"/>
          <w:color w:val="auto"/>
          <w:sz w:val="20"/>
          <w:szCs w:val="20"/>
        </w:rPr>
        <w:t>ř</w:t>
      </w:r>
      <w:r w:rsidRPr="00AC38AB">
        <w:rPr>
          <w:rFonts w:ascii="Arial" w:hAnsi="Arial" w:cs="Arial"/>
          <w:color w:val="auto"/>
          <w:sz w:val="20"/>
          <w:szCs w:val="20"/>
        </w:rPr>
        <w:t>en</w:t>
      </w:r>
      <w:r w:rsidRPr="00AC38AB">
        <w:rPr>
          <w:rFonts w:ascii="Arial" w:hAnsi="Arial" w:cs="Arial" w:hint="eastAsia"/>
          <w:color w:val="auto"/>
          <w:sz w:val="20"/>
          <w:szCs w:val="20"/>
        </w:rPr>
        <w:t>é</w:t>
      </w:r>
      <w:r w:rsidRPr="00AC38AB">
        <w:rPr>
          <w:rFonts w:ascii="Arial" w:hAnsi="Arial" w:cs="Arial"/>
          <w:color w:val="auto"/>
          <w:sz w:val="20"/>
          <w:szCs w:val="20"/>
        </w:rPr>
        <w:t xml:space="preserve"> smlouvy s</w:t>
      </w:r>
      <w:r>
        <w:rPr>
          <w:rFonts w:ascii="Arial" w:hAnsi="Arial" w:cs="Arial"/>
          <w:color w:val="auto"/>
          <w:sz w:val="20"/>
          <w:szCs w:val="20"/>
        </w:rPr>
        <w:t>e</w:t>
      </w:r>
      <w:r w:rsidRPr="00AC38AB">
        <w:rPr>
          <w:rFonts w:ascii="Arial" w:hAnsi="Arial" w:cs="Arial"/>
          <w:color w:val="auto"/>
          <w:sz w:val="20"/>
          <w:szCs w:val="20"/>
        </w:rPr>
        <w:t xml:space="preserve"> </w:t>
      </w:r>
      <w:r>
        <w:rPr>
          <w:rFonts w:ascii="Arial" w:hAnsi="Arial" w:cs="Arial"/>
          <w:color w:val="auto"/>
          <w:sz w:val="20"/>
          <w:szCs w:val="20"/>
        </w:rPr>
        <w:t>zhotovi</w:t>
      </w:r>
      <w:r w:rsidRPr="00AC38AB">
        <w:rPr>
          <w:rFonts w:ascii="Arial" w:hAnsi="Arial" w:cs="Arial"/>
          <w:color w:val="auto"/>
          <w:sz w:val="20"/>
          <w:szCs w:val="20"/>
        </w:rPr>
        <w:t>telem, v</w:t>
      </w:r>
      <w:r w:rsidRPr="00AC38AB">
        <w:rPr>
          <w:rFonts w:ascii="Arial" w:hAnsi="Arial" w:cs="Arial" w:hint="eastAsia"/>
          <w:color w:val="auto"/>
          <w:sz w:val="20"/>
          <w:szCs w:val="20"/>
        </w:rPr>
        <w:t>č</w:t>
      </w:r>
      <w:r w:rsidRPr="00AC38AB">
        <w:rPr>
          <w:rFonts w:ascii="Arial" w:hAnsi="Arial" w:cs="Arial"/>
          <w:color w:val="auto"/>
          <w:sz w:val="20"/>
          <w:szCs w:val="20"/>
        </w:rPr>
        <w:t>etn</w:t>
      </w:r>
      <w:r w:rsidRPr="00AC38AB">
        <w:rPr>
          <w:rFonts w:ascii="Arial" w:hAnsi="Arial" w:cs="Arial" w:hint="eastAsia"/>
          <w:color w:val="auto"/>
          <w:sz w:val="20"/>
          <w:szCs w:val="20"/>
        </w:rPr>
        <w:t>ě</w:t>
      </w:r>
      <w:r w:rsidRPr="00AC38AB">
        <w:rPr>
          <w:rFonts w:ascii="Arial" w:hAnsi="Arial" w:cs="Arial"/>
          <w:color w:val="auto"/>
          <w:sz w:val="20"/>
          <w:szCs w:val="20"/>
        </w:rPr>
        <w:t xml:space="preserve"> jej</w:t>
      </w:r>
      <w:r w:rsidRPr="00AC38AB">
        <w:rPr>
          <w:rFonts w:ascii="Arial" w:hAnsi="Arial" w:cs="Arial" w:hint="eastAsia"/>
          <w:color w:val="auto"/>
          <w:sz w:val="20"/>
          <w:szCs w:val="20"/>
        </w:rPr>
        <w:t>í</w:t>
      </w:r>
      <w:r w:rsidRPr="00AC38AB">
        <w:rPr>
          <w:rFonts w:ascii="Arial" w:hAnsi="Arial" w:cs="Arial"/>
          <w:color w:val="auto"/>
          <w:sz w:val="20"/>
          <w:szCs w:val="20"/>
        </w:rPr>
        <w:t>ch p</w:t>
      </w:r>
      <w:r w:rsidRPr="00AC38AB">
        <w:rPr>
          <w:rFonts w:ascii="Arial" w:hAnsi="Arial" w:cs="Arial" w:hint="eastAsia"/>
          <w:color w:val="auto"/>
          <w:sz w:val="20"/>
          <w:szCs w:val="20"/>
        </w:rPr>
        <w:t>ří</w:t>
      </w:r>
      <w:r w:rsidRPr="00AC38AB">
        <w:rPr>
          <w:rFonts w:ascii="Arial" w:hAnsi="Arial" w:cs="Arial"/>
          <w:color w:val="auto"/>
          <w:sz w:val="20"/>
          <w:szCs w:val="20"/>
        </w:rPr>
        <w:t>loh p</w:t>
      </w:r>
      <w:r w:rsidRPr="00AC38AB">
        <w:rPr>
          <w:rFonts w:ascii="Arial" w:hAnsi="Arial" w:cs="Arial" w:hint="eastAsia"/>
          <w:color w:val="auto"/>
          <w:sz w:val="20"/>
          <w:szCs w:val="20"/>
        </w:rPr>
        <w:t>ří</w:t>
      </w:r>
      <w:r w:rsidRPr="00AC38AB">
        <w:rPr>
          <w:rFonts w:ascii="Arial" w:hAnsi="Arial" w:cs="Arial"/>
          <w:color w:val="auto"/>
          <w:sz w:val="20"/>
          <w:szCs w:val="20"/>
        </w:rPr>
        <w:t>padn</w:t>
      </w:r>
      <w:r w:rsidRPr="00AC38AB">
        <w:rPr>
          <w:rFonts w:ascii="Arial" w:hAnsi="Arial" w:cs="Arial" w:hint="eastAsia"/>
          <w:color w:val="auto"/>
          <w:sz w:val="20"/>
          <w:szCs w:val="20"/>
        </w:rPr>
        <w:t>ý</w:t>
      </w:r>
      <w:r w:rsidRPr="00AC38AB">
        <w:rPr>
          <w:rFonts w:ascii="Arial" w:hAnsi="Arial" w:cs="Arial"/>
          <w:color w:val="auto"/>
          <w:sz w:val="20"/>
          <w:szCs w:val="20"/>
        </w:rPr>
        <w:t>ch zm</w:t>
      </w:r>
      <w:r w:rsidRPr="00AC38AB">
        <w:rPr>
          <w:rFonts w:ascii="Arial" w:hAnsi="Arial" w:cs="Arial" w:hint="eastAsia"/>
          <w:color w:val="auto"/>
          <w:sz w:val="20"/>
          <w:szCs w:val="20"/>
        </w:rPr>
        <w:t>ě</w:t>
      </w:r>
      <w:r w:rsidRPr="00AC38AB">
        <w:rPr>
          <w:rFonts w:ascii="Arial" w:hAnsi="Arial" w:cs="Arial"/>
          <w:color w:val="auto"/>
          <w:sz w:val="20"/>
          <w:szCs w:val="20"/>
        </w:rPr>
        <w:t>n a dodatk</w:t>
      </w:r>
      <w:r w:rsidRPr="00AC38AB">
        <w:rPr>
          <w:rFonts w:ascii="Arial" w:hAnsi="Arial" w:cs="Arial" w:hint="eastAsia"/>
          <w:color w:val="auto"/>
          <w:sz w:val="20"/>
          <w:szCs w:val="20"/>
        </w:rPr>
        <w:t>ů</w:t>
      </w:r>
      <w:r w:rsidRPr="00AC38AB">
        <w:rPr>
          <w:rFonts w:ascii="Arial" w:hAnsi="Arial" w:cs="Arial"/>
          <w:color w:val="auto"/>
          <w:sz w:val="20"/>
          <w:szCs w:val="20"/>
        </w:rPr>
        <w:t xml:space="preserve"> a d</w:t>
      </w:r>
      <w:r w:rsidRPr="00AC38AB">
        <w:rPr>
          <w:rFonts w:ascii="Arial" w:hAnsi="Arial" w:cs="Arial" w:hint="eastAsia"/>
          <w:color w:val="auto"/>
          <w:sz w:val="20"/>
          <w:szCs w:val="20"/>
        </w:rPr>
        <w:t>á</w:t>
      </w:r>
      <w:r w:rsidRPr="00AC38AB">
        <w:rPr>
          <w:rFonts w:ascii="Arial" w:hAnsi="Arial" w:cs="Arial"/>
          <w:color w:val="auto"/>
          <w:sz w:val="20"/>
          <w:szCs w:val="20"/>
        </w:rPr>
        <w:t>le skute</w:t>
      </w:r>
      <w:r w:rsidRPr="00AC38AB">
        <w:rPr>
          <w:rFonts w:ascii="Arial" w:hAnsi="Arial" w:cs="Arial" w:hint="eastAsia"/>
          <w:color w:val="auto"/>
          <w:sz w:val="20"/>
          <w:szCs w:val="20"/>
        </w:rPr>
        <w:t>č</w:t>
      </w:r>
      <w:r w:rsidRPr="00AC38AB">
        <w:rPr>
          <w:rFonts w:ascii="Arial" w:hAnsi="Arial" w:cs="Arial"/>
          <w:color w:val="auto"/>
          <w:sz w:val="20"/>
          <w:szCs w:val="20"/>
        </w:rPr>
        <w:t>n</w:t>
      </w:r>
      <w:r w:rsidRPr="00AC38AB">
        <w:rPr>
          <w:rFonts w:ascii="Arial" w:hAnsi="Arial" w:cs="Arial" w:hint="eastAsia"/>
          <w:color w:val="auto"/>
          <w:sz w:val="20"/>
          <w:szCs w:val="20"/>
        </w:rPr>
        <w:t>ě</w:t>
      </w:r>
      <w:r w:rsidRPr="00AC38AB">
        <w:rPr>
          <w:rFonts w:ascii="Arial" w:hAnsi="Arial" w:cs="Arial"/>
          <w:color w:val="auto"/>
          <w:sz w:val="20"/>
          <w:szCs w:val="20"/>
        </w:rPr>
        <w:t xml:space="preserve"> uhrazenou cenu, a to z</w:t>
      </w:r>
      <w:r w:rsidRPr="00AC38AB">
        <w:rPr>
          <w:rFonts w:ascii="Arial" w:hAnsi="Arial" w:cs="Arial" w:hint="eastAsia"/>
          <w:color w:val="auto"/>
          <w:sz w:val="20"/>
          <w:szCs w:val="20"/>
        </w:rPr>
        <w:t>á</w:t>
      </w:r>
      <w:r w:rsidRPr="00AC38AB">
        <w:rPr>
          <w:rFonts w:ascii="Arial" w:hAnsi="Arial" w:cs="Arial"/>
          <w:color w:val="auto"/>
          <w:sz w:val="20"/>
          <w:szCs w:val="20"/>
        </w:rPr>
        <w:t>konem p</w:t>
      </w:r>
      <w:r w:rsidRPr="00AC38AB">
        <w:rPr>
          <w:rFonts w:ascii="Arial" w:hAnsi="Arial" w:cs="Arial" w:hint="eastAsia"/>
          <w:color w:val="auto"/>
          <w:sz w:val="20"/>
          <w:szCs w:val="20"/>
        </w:rPr>
        <w:t>ř</w:t>
      </w:r>
      <w:r w:rsidRPr="00AC38AB">
        <w:rPr>
          <w:rFonts w:ascii="Arial" w:hAnsi="Arial" w:cs="Arial"/>
          <w:color w:val="auto"/>
          <w:sz w:val="20"/>
          <w:szCs w:val="20"/>
        </w:rPr>
        <w:t>edpokl</w:t>
      </w:r>
      <w:r w:rsidRPr="00AC38AB">
        <w:rPr>
          <w:rFonts w:ascii="Arial" w:hAnsi="Arial" w:cs="Arial" w:hint="eastAsia"/>
          <w:color w:val="auto"/>
          <w:sz w:val="20"/>
          <w:szCs w:val="20"/>
        </w:rPr>
        <w:t>á</w:t>
      </w:r>
      <w:r w:rsidRPr="00AC38AB">
        <w:rPr>
          <w:rFonts w:ascii="Arial" w:hAnsi="Arial" w:cs="Arial"/>
          <w:color w:val="auto"/>
          <w:sz w:val="20"/>
          <w:szCs w:val="20"/>
        </w:rPr>
        <w:t>dan</w:t>
      </w:r>
      <w:r w:rsidRPr="00AC38AB">
        <w:rPr>
          <w:rFonts w:ascii="Arial" w:hAnsi="Arial" w:cs="Arial" w:hint="eastAsia"/>
          <w:color w:val="auto"/>
          <w:sz w:val="20"/>
          <w:szCs w:val="20"/>
        </w:rPr>
        <w:t>ý</w:t>
      </w:r>
      <w:r w:rsidRPr="00AC38AB">
        <w:rPr>
          <w:rFonts w:ascii="Arial" w:hAnsi="Arial" w:cs="Arial"/>
          <w:color w:val="auto"/>
          <w:sz w:val="20"/>
          <w:szCs w:val="20"/>
        </w:rPr>
        <w:t>m zp</w:t>
      </w:r>
      <w:r w:rsidRPr="00AC38AB">
        <w:rPr>
          <w:rFonts w:ascii="Arial" w:hAnsi="Arial" w:cs="Arial" w:hint="eastAsia"/>
          <w:color w:val="auto"/>
          <w:sz w:val="20"/>
          <w:szCs w:val="20"/>
        </w:rPr>
        <w:t>ů</w:t>
      </w:r>
      <w:r w:rsidRPr="00AC38AB">
        <w:rPr>
          <w:rFonts w:ascii="Arial" w:hAnsi="Arial" w:cs="Arial"/>
          <w:color w:val="auto"/>
          <w:sz w:val="20"/>
          <w:szCs w:val="20"/>
        </w:rPr>
        <w:t xml:space="preserve">sobem. </w:t>
      </w:r>
      <w:r>
        <w:rPr>
          <w:rFonts w:ascii="Arial" w:hAnsi="Arial" w:cs="Arial"/>
          <w:color w:val="auto"/>
          <w:sz w:val="20"/>
          <w:szCs w:val="20"/>
        </w:rPr>
        <w:t>Zhotovi</w:t>
      </w:r>
      <w:r w:rsidRPr="00AC38AB">
        <w:rPr>
          <w:rFonts w:ascii="Arial" w:hAnsi="Arial" w:cs="Arial"/>
          <w:color w:val="auto"/>
          <w:sz w:val="20"/>
          <w:szCs w:val="20"/>
        </w:rPr>
        <w:t>tel s uve</w:t>
      </w:r>
      <w:r w:rsidRPr="00AC38AB">
        <w:rPr>
          <w:rFonts w:ascii="Arial" w:hAnsi="Arial" w:cs="Arial" w:hint="eastAsia"/>
          <w:color w:val="auto"/>
          <w:sz w:val="20"/>
          <w:szCs w:val="20"/>
        </w:rPr>
        <w:t>ř</w:t>
      </w:r>
      <w:r w:rsidRPr="00AC38AB">
        <w:rPr>
          <w:rFonts w:ascii="Arial" w:hAnsi="Arial" w:cs="Arial"/>
          <w:color w:val="auto"/>
          <w:sz w:val="20"/>
          <w:szCs w:val="20"/>
        </w:rPr>
        <w:t>ejn</w:t>
      </w:r>
      <w:r w:rsidRPr="00AC38AB">
        <w:rPr>
          <w:rFonts w:ascii="Arial" w:hAnsi="Arial" w:cs="Arial" w:hint="eastAsia"/>
          <w:color w:val="auto"/>
          <w:sz w:val="20"/>
          <w:szCs w:val="20"/>
        </w:rPr>
        <w:t>ě</w:t>
      </w:r>
      <w:r w:rsidRPr="00AC38AB">
        <w:rPr>
          <w:rFonts w:ascii="Arial" w:hAnsi="Arial" w:cs="Arial"/>
          <w:color w:val="auto"/>
          <w:sz w:val="20"/>
          <w:szCs w:val="20"/>
        </w:rPr>
        <w:t>n</w:t>
      </w:r>
      <w:r w:rsidRPr="00AC38AB">
        <w:rPr>
          <w:rFonts w:ascii="Arial" w:hAnsi="Arial" w:cs="Arial" w:hint="eastAsia"/>
          <w:color w:val="auto"/>
          <w:sz w:val="20"/>
          <w:szCs w:val="20"/>
        </w:rPr>
        <w:t>í</w:t>
      </w:r>
      <w:r w:rsidRPr="00AC38AB">
        <w:rPr>
          <w:rFonts w:ascii="Arial" w:hAnsi="Arial" w:cs="Arial"/>
          <w:color w:val="auto"/>
          <w:sz w:val="20"/>
          <w:szCs w:val="20"/>
        </w:rPr>
        <w:t>m souhlas</w:t>
      </w:r>
      <w:r w:rsidRPr="00AC38AB">
        <w:rPr>
          <w:rFonts w:ascii="Arial" w:hAnsi="Arial" w:cs="Arial" w:hint="eastAsia"/>
          <w:color w:val="auto"/>
          <w:sz w:val="20"/>
          <w:szCs w:val="20"/>
        </w:rPr>
        <w:t>í</w:t>
      </w:r>
      <w:r w:rsidRPr="00AC38AB">
        <w:rPr>
          <w:rFonts w:ascii="Arial" w:hAnsi="Arial" w:cs="Arial"/>
          <w:color w:val="auto"/>
          <w:sz w:val="20"/>
          <w:szCs w:val="20"/>
        </w:rPr>
        <w:t xml:space="preserve"> v pln</w:t>
      </w:r>
      <w:r w:rsidRPr="00AC38AB">
        <w:rPr>
          <w:rFonts w:ascii="Arial" w:hAnsi="Arial" w:cs="Arial" w:hint="eastAsia"/>
          <w:color w:val="auto"/>
          <w:sz w:val="20"/>
          <w:szCs w:val="20"/>
        </w:rPr>
        <w:t>é</w:t>
      </w:r>
      <w:r w:rsidRPr="00AC38AB">
        <w:rPr>
          <w:rFonts w:ascii="Arial" w:hAnsi="Arial" w:cs="Arial"/>
          <w:color w:val="auto"/>
          <w:sz w:val="20"/>
          <w:szCs w:val="20"/>
        </w:rPr>
        <w:t xml:space="preserve">m rozsahu. Souhlas </w:t>
      </w:r>
      <w:r>
        <w:rPr>
          <w:rFonts w:ascii="Arial" w:hAnsi="Arial" w:cs="Arial"/>
          <w:color w:val="auto"/>
          <w:sz w:val="20"/>
          <w:szCs w:val="20"/>
        </w:rPr>
        <w:t>zhotovi</w:t>
      </w:r>
      <w:r w:rsidRPr="00AC38AB">
        <w:rPr>
          <w:rFonts w:ascii="Arial" w:hAnsi="Arial" w:cs="Arial"/>
          <w:color w:val="auto"/>
          <w:sz w:val="20"/>
          <w:szCs w:val="20"/>
        </w:rPr>
        <w:t>tele se vztahuje tak</w:t>
      </w:r>
      <w:r w:rsidRPr="00AC38AB">
        <w:rPr>
          <w:rFonts w:ascii="Arial" w:hAnsi="Arial" w:cs="Arial" w:hint="eastAsia"/>
          <w:color w:val="auto"/>
          <w:sz w:val="20"/>
          <w:szCs w:val="20"/>
        </w:rPr>
        <w:t>é</w:t>
      </w:r>
      <w:r w:rsidRPr="00AC38AB">
        <w:rPr>
          <w:rFonts w:ascii="Arial" w:hAnsi="Arial" w:cs="Arial"/>
          <w:color w:val="auto"/>
          <w:sz w:val="20"/>
          <w:szCs w:val="20"/>
        </w:rPr>
        <w:t xml:space="preserve"> na uve</w:t>
      </w:r>
      <w:r w:rsidRPr="00AC38AB">
        <w:rPr>
          <w:rFonts w:ascii="Arial" w:hAnsi="Arial" w:cs="Arial" w:hint="eastAsia"/>
          <w:color w:val="auto"/>
          <w:sz w:val="20"/>
          <w:szCs w:val="20"/>
        </w:rPr>
        <w:t>ř</w:t>
      </w:r>
      <w:r w:rsidRPr="00AC38AB">
        <w:rPr>
          <w:rFonts w:ascii="Arial" w:hAnsi="Arial" w:cs="Arial"/>
          <w:color w:val="auto"/>
          <w:sz w:val="20"/>
          <w:szCs w:val="20"/>
        </w:rPr>
        <w:t>ejn</w:t>
      </w:r>
      <w:r w:rsidRPr="00AC38AB">
        <w:rPr>
          <w:rFonts w:ascii="Arial" w:hAnsi="Arial" w:cs="Arial" w:hint="eastAsia"/>
          <w:color w:val="auto"/>
          <w:sz w:val="20"/>
          <w:szCs w:val="20"/>
        </w:rPr>
        <w:t>ě</w:t>
      </w:r>
      <w:r w:rsidRPr="00AC38AB">
        <w:rPr>
          <w:rFonts w:ascii="Arial" w:hAnsi="Arial" w:cs="Arial"/>
          <w:color w:val="auto"/>
          <w:sz w:val="20"/>
          <w:szCs w:val="20"/>
        </w:rPr>
        <w:t>n</w:t>
      </w:r>
      <w:r w:rsidRPr="00AC38AB">
        <w:rPr>
          <w:rFonts w:ascii="Arial" w:hAnsi="Arial" w:cs="Arial" w:hint="eastAsia"/>
          <w:color w:val="auto"/>
          <w:sz w:val="20"/>
          <w:szCs w:val="20"/>
        </w:rPr>
        <w:t>í</w:t>
      </w:r>
      <w:r w:rsidRPr="00AC38AB">
        <w:rPr>
          <w:rFonts w:ascii="Arial" w:hAnsi="Arial" w:cs="Arial"/>
          <w:color w:val="auto"/>
          <w:sz w:val="20"/>
          <w:szCs w:val="20"/>
        </w:rPr>
        <w:t xml:space="preserve"> p</w:t>
      </w:r>
      <w:r w:rsidRPr="00AC38AB">
        <w:rPr>
          <w:rFonts w:ascii="Arial" w:hAnsi="Arial" w:cs="Arial" w:hint="eastAsia"/>
          <w:color w:val="auto"/>
          <w:sz w:val="20"/>
          <w:szCs w:val="20"/>
        </w:rPr>
        <w:t>ř</w:t>
      </w:r>
      <w:r w:rsidRPr="00AC38AB">
        <w:rPr>
          <w:rFonts w:ascii="Arial" w:hAnsi="Arial" w:cs="Arial"/>
          <w:color w:val="auto"/>
          <w:sz w:val="20"/>
          <w:szCs w:val="20"/>
        </w:rPr>
        <w:t>edm</w:t>
      </w:r>
      <w:r w:rsidRPr="00AC38AB">
        <w:rPr>
          <w:rFonts w:ascii="Arial" w:hAnsi="Arial" w:cs="Arial" w:hint="eastAsia"/>
          <w:color w:val="auto"/>
          <w:sz w:val="20"/>
          <w:szCs w:val="20"/>
        </w:rPr>
        <w:t>ě</w:t>
      </w:r>
      <w:r w:rsidRPr="00AC38AB">
        <w:rPr>
          <w:rFonts w:ascii="Arial" w:hAnsi="Arial" w:cs="Arial"/>
          <w:color w:val="auto"/>
          <w:sz w:val="20"/>
          <w:szCs w:val="20"/>
        </w:rPr>
        <w:t>tn</w:t>
      </w:r>
      <w:r w:rsidRPr="00AC38AB">
        <w:rPr>
          <w:rFonts w:ascii="Arial" w:hAnsi="Arial" w:cs="Arial" w:hint="eastAsia"/>
          <w:color w:val="auto"/>
          <w:sz w:val="20"/>
          <w:szCs w:val="20"/>
        </w:rPr>
        <w:t>ý</w:t>
      </w:r>
      <w:r w:rsidRPr="00AC38AB">
        <w:rPr>
          <w:rFonts w:ascii="Arial" w:hAnsi="Arial" w:cs="Arial"/>
          <w:color w:val="auto"/>
          <w:sz w:val="20"/>
          <w:szCs w:val="20"/>
        </w:rPr>
        <w:t>ch dokument</w:t>
      </w:r>
      <w:r w:rsidRPr="00AC38AB">
        <w:rPr>
          <w:rFonts w:ascii="Arial" w:hAnsi="Arial" w:cs="Arial" w:hint="eastAsia"/>
          <w:color w:val="auto"/>
          <w:sz w:val="20"/>
          <w:szCs w:val="20"/>
        </w:rPr>
        <w:t>ů</w:t>
      </w:r>
      <w:r w:rsidRPr="00AC38AB">
        <w:rPr>
          <w:rFonts w:ascii="Arial" w:hAnsi="Arial" w:cs="Arial"/>
          <w:color w:val="auto"/>
          <w:sz w:val="20"/>
          <w:szCs w:val="20"/>
        </w:rPr>
        <w:t xml:space="preserve"> a informac</w:t>
      </w:r>
      <w:r w:rsidRPr="00AC38AB">
        <w:rPr>
          <w:rFonts w:ascii="Arial" w:hAnsi="Arial" w:cs="Arial" w:hint="eastAsia"/>
          <w:color w:val="auto"/>
          <w:sz w:val="20"/>
          <w:szCs w:val="20"/>
        </w:rPr>
        <w:t>í</w:t>
      </w:r>
      <w:r w:rsidRPr="00AC38AB">
        <w:rPr>
          <w:rFonts w:ascii="Arial" w:hAnsi="Arial" w:cs="Arial"/>
          <w:color w:val="auto"/>
          <w:sz w:val="20"/>
          <w:szCs w:val="20"/>
        </w:rPr>
        <w:t xml:space="preserve"> objednatelem podle z</w:t>
      </w:r>
      <w:r w:rsidRPr="00AC38AB">
        <w:rPr>
          <w:rFonts w:ascii="Arial" w:hAnsi="Arial" w:cs="Arial" w:hint="eastAsia"/>
          <w:color w:val="auto"/>
          <w:sz w:val="20"/>
          <w:szCs w:val="20"/>
        </w:rPr>
        <w:t>á</w:t>
      </w:r>
      <w:r w:rsidRPr="00AC38AB">
        <w:rPr>
          <w:rFonts w:ascii="Arial" w:hAnsi="Arial" w:cs="Arial"/>
          <w:color w:val="auto"/>
          <w:sz w:val="20"/>
          <w:szCs w:val="20"/>
        </w:rPr>
        <w:t xml:space="preserve">kona </w:t>
      </w:r>
      <w:r w:rsidRPr="00AC38AB">
        <w:rPr>
          <w:rFonts w:ascii="Arial" w:hAnsi="Arial" w:cs="Arial" w:hint="eastAsia"/>
          <w:color w:val="auto"/>
          <w:sz w:val="20"/>
          <w:szCs w:val="20"/>
        </w:rPr>
        <w:t>č</w:t>
      </w:r>
      <w:r w:rsidRPr="00AC38AB">
        <w:rPr>
          <w:rFonts w:ascii="Arial" w:hAnsi="Arial" w:cs="Arial"/>
          <w:color w:val="auto"/>
          <w:sz w:val="20"/>
          <w:szCs w:val="20"/>
        </w:rPr>
        <w:t>. 106/1999 S</w:t>
      </w:r>
      <w:r>
        <w:rPr>
          <w:rFonts w:ascii="Arial" w:hAnsi="Arial" w:cs="Arial"/>
          <w:color w:val="auto"/>
          <w:sz w:val="20"/>
          <w:szCs w:val="20"/>
        </w:rPr>
        <w:t xml:space="preserve">b. </w:t>
      </w:r>
      <w:r w:rsidRPr="00AC38AB">
        <w:rPr>
          <w:rFonts w:ascii="Arial" w:hAnsi="Arial" w:cs="Arial"/>
          <w:color w:val="auto"/>
          <w:sz w:val="20"/>
          <w:szCs w:val="20"/>
        </w:rPr>
        <w:t>o svobodn</w:t>
      </w:r>
      <w:r w:rsidRPr="00AC38AB">
        <w:rPr>
          <w:rFonts w:ascii="Arial" w:hAnsi="Arial" w:cs="Arial" w:hint="eastAsia"/>
          <w:color w:val="auto"/>
          <w:sz w:val="20"/>
          <w:szCs w:val="20"/>
        </w:rPr>
        <w:t>é</w:t>
      </w:r>
      <w:r w:rsidRPr="00AC38AB">
        <w:rPr>
          <w:rFonts w:ascii="Arial" w:hAnsi="Arial" w:cs="Arial"/>
          <w:color w:val="auto"/>
          <w:sz w:val="20"/>
          <w:szCs w:val="20"/>
        </w:rPr>
        <w:t>m p</w:t>
      </w:r>
      <w:r w:rsidRPr="00AC38AB">
        <w:rPr>
          <w:rFonts w:ascii="Arial" w:hAnsi="Arial" w:cs="Arial" w:hint="eastAsia"/>
          <w:color w:val="auto"/>
          <w:sz w:val="20"/>
          <w:szCs w:val="20"/>
        </w:rPr>
        <w:t>ří</w:t>
      </w:r>
      <w:r w:rsidRPr="00AC38AB">
        <w:rPr>
          <w:rFonts w:ascii="Arial" w:hAnsi="Arial" w:cs="Arial"/>
          <w:color w:val="auto"/>
          <w:sz w:val="20"/>
          <w:szCs w:val="20"/>
        </w:rPr>
        <w:t>stupu k informac</w:t>
      </w:r>
      <w:r w:rsidRPr="00AC38AB">
        <w:rPr>
          <w:rFonts w:ascii="Arial" w:hAnsi="Arial" w:cs="Arial" w:hint="eastAsia"/>
          <w:color w:val="auto"/>
          <w:sz w:val="20"/>
          <w:szCs w:val="20"/>
        </w:rPr>
        <w:t>í</w:t>
      </w:r>
      <w:r w:rsidRPr="00AC38AB">
        <w:rPr>
          <w:rFonts w:ascii="Arial" w:hAnsi="Arial" w:cs="Arial"/>
          <w:color w:val="auto"/>
          <w:sz w:val="20"/>
          <w:szCs w:val="20"/>
        </w:rPr>
        <w:t>m, ve zn</w:t>
      </w:r>
      <w:r w:rsidRPr="00AC38AB">
        <w:rPr>
          <w:rFonts w:ascii="Arial" w:hAnsi="Arial" w:cs="Arial" w:hint="eastAsia"/>
          <w:color w:val="auto"/>
          <w:sz w:val="20"/>
          <w:szCs w:val="20"/>
        </w:rPr>
        <w:t>ě</w:t>
      </w:r>
      <w:r w:rsidRPr="00AC38AB">
        <w:rPr>
          <w:rFonts w:ascii="Arial" w:hAnsi="Arial" w:cs="Arial"/>
          <w:color w:val="auto"/>
          <w:sz w:val="20"/>
          <w:szCs w:val="20"/>
        </w:rPr>
        <w:t>n</w:t>
      </w:r>
      <w:r w:rsidRPr="00AC38AB">
        <w:rPr>
          <w:rFonts w:ascii="Arial" w:hAnsi="Arial" w:cs="Arial" w:hint="eastAsia"/>
          <w:color w:val="auto"/>
          <w:sz w:val="20"/>
          <w:szCs w:val="20"/>
        </w:rPr>
        <w:t>í</w:t>
      </w:r>
      <w:r w:rsidRPr="00AC38AB">
        <w:rPr>
          <w:rFonts w:ascii="Arial" w:hAnsi="Arial" w:cs="Arial"/>
          <w:color w:val="auto"/>
          <w:sz w:val="20"/>
          <w:szCs w:val="20"/>
        </w:rPr>
        <w:t xml:space="preserve"> pozd</w:t>
      </w:r>
      <w:r w:rsidRPr="00AC38AB">
        <w:rPr>
          <w:rFonts w:ascii="Arial" w:hAnsi="Arial" w:cs="Arial" w:hint="eastAsia"/>
          <w:color w:val="auto"/>
          <w:sz w:val="20"/>
          <w:szCs w:val="20"/>
        </w:rPr>
        <w:t>ě</w:t>
      </w:r>
      <w:r w:rsidRPr="00AC38AB">
        <w:rPr>
          <w:rFonts w:ascii="Arial" w:hAnsi="Arial" w:cs="Arial"/>
          <w:color w:val="auto"/>
          <w:sz w:val="20"/>
          <w:szCs w:val="20"/>
        </w:rPr>
        <w:t>j</w:t>
      </w:r>
      <w:r w:rsidRPr="00AC38AB">
        <w:rPr>
          <w:rFonts w:ascii="Arial" w:hAnsi="Arial" w:cs="Arial" w:hint="eastAsia"/>
          <w:color w:val="auto"/>
          <w:sz w:val="20"/>
          <w:szCs w:val="20"/>
        </w:rPr>
        <w:t>ší</w:t>
      </w:r>
      <w:r w:rsidRPr="00AC38AB">
        <w:rPr>
          <w:rFonts w:ascii="Arial" w:hAnsi="Arial" w:cs="Arial"/>
          <w:color w:val="auto"/>
          <w:sz w:val="20"/>
          <w:szCs w:val="20"/>
        </w:rPr>
        <w:t>ch p</w:t>
      </w:r>
      <w:r w:rsidRPr="00AC38AB">
        <w:rPr>
          <w:rFonts w:ascii="Arial" w:hAnsi="Arial" w:cs="Arial" w:hint="eastAsia"/>
          <w:color w:val="auto"/>
          <w:sz w:val="20"/>
          <w:szCs w:val="20"/>
        </w:rPr>
        <w:t>ř</w:t>
      </w:r>
      <w:r w:rsidRPr="00AC38AB">
        <w:rPr>
          <w:rFonts w:ascii="Arial" w:hAnsi="Arial" w:cs="Arial"/>
          <w:color w:val="auto"/>
          <w:sz w:val="20"/>
          <w:szCs w:val="20"/>
        </w:rPr>
        <w:t>edpis</w:t>
      </w:r>
      <w:r w:rsidRPr="00AC38AB">
        <w:rPr>
          <w:rFonts w:ascii="Arial" w:hAnsi="Arial" w:cs="Arial" w:hint="eastAsia"/>
          <w:color w:val="auto"/>
          <w:sz w:val="20"/>
          <w:szCs w:val="20"/>
        </w:rPr>
        <w:t>ů</w:t>
      </w:r>
      <w:r w:rsidRPr="00AC38AB">
        <w:rPr>
          <w:rFonts w:ascii="Arial" w:hAnsi="Arial" w:cs="Arial"/>
          <w:color w:val="auto"/>
          <w:sz w:val="20"/>
          <w:szCs w:val="20"/>
        </w:rPr>
        <w:t>.</w:t>
      </w:r>
    </w:p>
    <w:p w14:paraId="1BA58185" w14:textId="07EA6B93" w:rsidR="00FC56D0" w:rsidRPr="00993B66" w:rsidRDefault="002405CD" w:rsidP="00B6184B">
      <w:pPr>
        <w:pStyle w:val="Nadpis1"/>
        <w:keepNext w:val="0"/>
        <w:keepLines w:val="0"/>
        <w:numPr>
          <w:ilvl w:val="1"/>
          <w:numId w:val="3"/>
        </w:numPr>
        <w:spacing w:after="240"/>
        <w:rPr>
          <w:rFonts w:ascii="Arial" w:hAnsi="Arial" w:cs="Arial"/>
          <w:color w:val="auto"/>
          <w:sz w:val="20"/>
          <w:szCs w:val="20"/>
        </w:rPr>
      </w:pPr>
      <w:r w:rsidRPr="002405CD">
        <w:rPr>
          <w:rFonts w:ascii="Arial" w:hAnsi="Arial" w:cs="Arial"/>
          <w:color w:val="auto"/>
          <w:sz w:val="20"/>
          <w:szCs w:val="20"/>
        </w:rPr>
        <w:t xml:space="preserve">Tato smlouva, ve smyslu § 211 odst. 3 zákona č. 134/2016 Sb. o zadávání veřejných zakázek ve znění pozdějších předpisů, ve spojení se zákonem č. 300/2008 Sb. o elektronických úkonech a autorizované konverzi dokumentů, ve znění pozdějších předpisů, může být uzavřena elektronicky. Pakliže bude smlouva uzavřena v listinné podobě, bude vyhotovena ve 4 stejnopisech, z nichž objednatel obdrží tři a zhotovitel jeden stejnopis. </w:t>
      </w:r>
      <w:r w:rsidR="00DC6EFC" w:rsidRPr="00993B66">
        <w:rPr>
          <w:rFonts w:ascii="Arial" w:hAnsi="Arial" w:cs="Arial"/>
          <w:color w:val="auto"/>
          <w:sz w:val="20"/>
          <w:szCs w:val="20"/>
        </w:rPr>
        <w:t>Vztah obou smluvních stran se řídí výlučně touto smlouvou, příslušnými ustanoveními ob</w:t>
      </w:r>
      <w:r w:rsidR="007469F7" w:rsidRPr="00993B66">
        <w:rPr>
          <w:rFonts w:ascii="Arial" w:hAnsi="Arial" w:cs="Arial"/>
          <w:color w:val="auto"/>
          <w:sz w:val="20"/>
          <w:szCs w:val="20"/>
        </w:rPr>
        <w:t>čanského</w:t>
      </w:r>
      <w:r w:rsidR="00DC6EFC" w:rsidRPr="00993B66">
        <w:rPr>
          <w:rFonts w:ascii="Arial" w:hAnsi="Arial" w:cs="Arial"/>
          <w:color w:val="auto"/>
          <w:sz w:val="20"/>
          <w:szCs w:val="20"/>
        </w:rPr>
        <w:t xml:space="preserve"> zákoníku a obecně závaznými právními předpisy.</w:t>
      </w:r>
    </w:p>
    <w:p w14:paraId="751D60C1" w14:textId="0486D47C" w:rsidR="00DC6EFC" w:rsidRPr="00993B66" w:rsidRDefault="009C08A3" w:rsidP="00B6184B">
      <w:pPr>
        <w:pStyle w:val="Nadpis1"/>
        <w:keepNext w:val="0"/>
        <w:keepLines w:val="0"/>
        <w:numPr>
          <w:ilvl w:val="1"/>
          <w:numId w:val="3"/>
        </w:numPr>
        <w:spacing w:after="240"/>
        <w:rPr>
          <w:rFonts w:ascii="Arial" w:hAnsi="Arial" w:cs="Arial"/>
          <w:color w:val="auto"/>
          <w:sz w:val="20"/>
          <w:szCs w:val="20"/>
        </w:rPr>
      </w:pPr>
      <w:r w:rsidRPr="00993B66">
        <w:rPr>
          <w:rFonts w:ascii="Arial" w:hAnsi="Arial" w:cs="Arial"/>
          <w:color w:val="auto"/>
          <w:sz w:val="20"/>
          <w:szCs w:val="20"/>
        </w:rPr>
        <w:t xml:space="preserve">Součástí Smlouvy je </w:t>
      </w:r>
      <w:r w:rsidR="00431E8F" w:rsidRPr="00993B66">
        <w:rPr>
          <w:rFonts w:ascii="Arial" w:hAnsi="Arial" w:cs="Arial"/>
          <w:color w:val="auto"/>
          <w:sz w:val="20"/>
          <w:szCs w:val="20"/>
        </w:rPr>
        <w:t>Př</w:t>
      </w:r>
      <w:r w:rsidR="0076603F" w:rsidRPr="00993B66">
        <w:rPr>
          <w:rFonts w:ascii="Arial" w:hAnsi="Arial" w:cs="Arial"/>
          <w:color w:val="auto"/>
          <w:sz w:val="20"/>
          <w:szCs w:val="20"/>
        </w:rPr>
        <w:t>í</w:t>
      </w:r>
      <w:r w:rsidR="00431E8F" w:rsidRPr="00993B66">
        <w:rPr>
          <w:rFonts w:ascii="Arial" w:hAnsi="Arial" w:cs="Arial"/>
          <w:color w:val="auto"/>
          <w:sz w:val="20"/>
          <w:szCs w:val="20"/>
        </w:rPr>
        <w:t>loha č.1 - Specifikace předmětu Smlouvy</w:t>
      </w:r>
    </w:p>
    <w:p w14:paraId="643298E3" w14:textId="77777777" w:rsidR="00AC38AB" w:rsidRDefault="00DC6EFC" w:rsidP="00B6184B">
      <w:pPr>
        <w:pStyle w:val="Nadpis1"/>
        <w:keepNext w:val="0"/>
        <w:keepLines w:val="0"/>
        <w:numPr>
          <w:ilvl w:val="1"/>
          <w:numId w:val="3"/>
        </w:numPr>
        <w:spacing w:after="240"/>
        <w:rPr>
          <w:rFonts w:ascii="Arial" w:hAnsi="Arial" w:cs="Arial"/>
          <w:color w:val="auto"/>
          <w:sz w:val="20"/>
          <w:szCs w:val="20"/>
        </w:rPr>
      </w:pPr>
      <w:r w:rsidRPr="00993B66">
        <w:rPr>
          <w:rFonts w:ascii="Arial" w:hAnsi="Arial" w:cs="Arial"/>
          <w:color w:val="auto"/>
          <w:sz w:val="20"/>
          <w:szCs w:val="20"/>
        </w:rPr>
        <w:t>S</w:t>
      </w:r>
      <w:r w:rsidR="00AC38AB">
        <w:rPr>
          <w:rFonts w:ascii="Arial" w:hAnsi="Arial" w:cs="Arial"/>
          <w:color w:val="auto"/>
          <w:sz w:val="20"/>
          <w:szCs w:val="20"/>
        </w:rPr>
        <w:t>mluvní s</w:t>
      </w:r>
      <w:r w:rsidRPr="00993B66">
        <w:rPr>
          <w:rFonts w:ascii="Arial" w:hAnsi="Arial" w:cs="Arial"/>
          <w:color w:val="auto"/>
          <w:sz w:val="20"/>
          <w:szCs w:val="20"/>
        </w:rPr>
        <w:t>trany prohlašují, že si tuto Smlouvu přečetly, že s jejím obsahem souhlasí a na důkaz toho k ní připojují svoje podpisy.</w:t>
      </w:r>
    </w:p>
    <w:p w14:paraId="4F49D631" w14:textId="26A3C836" w:rsidR="00B35554" w:rsidRPr="00AC38AB" w:rsidRDefault="00900775" w:rsidP="00B6184B">
      <w:pPr>
        <w:pStyle w:val="Nadpis1"/>
        <w:keepNext w:val="0"/>
        <w:keepLines w:val="0"/>
        <w:numPr>
          <w:ilvl w:val="1"/>
          <w:numId w:val="3"/>
        </w:numPr>
        <w:spacing w:after="240"/>
        <w:rPr>
          <w:rFonts w:ascii="Arial" w:hAnsi="Arial" w:cs="Arial"/>
          <w:color w:val="auto"/>
          <w:sz w:val="20"/>
          <w:szCs w:val="20"/>
        </w:rPr>
      </w:pPr>
      <w:r>
        <w:rPr>
          <w:rFonts w:ascii="Arial" w:hAnsi="Arial" w:cs="Arial"/>
          <w:color w:val="auto"/>
          <w:sz w:val="20"/>
          <w:szCs w:val="20"/>
        </w:rPr>
        <w:t>S</w:t>
      </w:r>
      <w:r w:rsidR="00AC38AB" w:rsidRPr="00AC38AB">
        <w:rPr>
          <w:rFonts w:ascii="Arial" w:hAnsi="Arial" w:cs="Arial"/>
          <w:color w:val="auto"/>
          <w:sz w:val="20"/>
          <w:szCs w:val="20"/>
        </w:rPr>
        <w:t>mlouva byla schv</w:t>
      </w:r>
      <w:r w:rsidR="00AC38AB" w:rsidRPr="00AC38AB">
        <w:rPr>
          <w:rFonts w:ascii="Arial" w:hAnsi="Arial" w:cs="Arial" w:hint="eastAsia"/>
          <w:color w:val="auto"/>
          <w:sz w:val="20"/>
          <w:szCs w:val="20"/>
        </w:rPr>
        <w:t>á</w:t>
      </w:r>
      <w:r w:rsidR="00AC38AB" w:rsidRPr="00AC38AB">
        <w:rPr>
          <w:rFonts w:ascii="Arial" w:hAnsi="Arial" w:cs="Arial"/>
          <w:color w:val="auto"/>
          <w:sz w:val="20"/>
          <w:szCs w:val="20"/>
        </w:rPr>
        <w:t>lena Radou Kr</w:t>
      </w:r>
      <w:r w:rsidR="00AC38AB" w:rsidRPr="00AC38AB">
        <w:rPr>
          <w:rFonts w:ascii="Arial" w:hAnsi="Arial" w:cs="Arial" w:hint="eastAsia"/>
          <w:color w:val="auto"/>
          <w:sz w:val="20"/>
          <w:szCs w:val="20"/>
        </w:rPr>
        <w:t>á</w:t>
      </w:r>
      <w:r w:rsidR="00AC38AB" w:rsidRPr="00AC38AB">
        <w:rPr>
          <w:rFonts w:ascii="Arial" w:hAnsi="Arial" w:cs="Arial"/>
          <w:color w:val="auto"/>
          <w:sz w:val="20"/>
          <w:szCs w:val="20"/>
        </w:rPr>
        <w:t>lov</w:t>
      </w:r>
      <w:r w:rsidR="00AC38AB" w:rsidRPr="00AC38AB">
        <w:rPr>
          <w:rFonts w:ascii="Arial" w:hAnsi="Arial" w:cs="Arial" w:hint="eastAsia"/>
          <w:color w:val="auto"/>
          <w:sz w:val="20"/>
          <w:szCs w:val="20"/>
        </w:rPr>
        <w:t>é</w:t>
      </w:r>
      <w:r w:rsidR="00AC38AB" w:rsidRPr="00AC38AB">
        <w:rPr>
          <w:rFonts w:ascii="Arial" w:hAnsi="Arial" w:cs="Arial"/>
          <w:color w:val="auto"/>
          <w:sz w:val="20"/>
          <w:szCs w:val="20"/>
        </w:rPr>
        <w:t>hradeck</w:t>
      </w:r>
      <w:r w:rsidR="00AC38AB" w:rsidRPr="00AC38AB">
        <w:rPr>
          <w:rFonts w:ascii="Arial" w:hAnsi="Arial" w:cs="Arial" w:hint="eastAsia"/>
          <w:color w:val="auto"/>
          <w:sz w:val="20"/>
          <w:szCs w:val="20"/>
        </w:rPr>
        <w:t>é</w:t>
      </w:r>
      <w:r w:rsidR="00AC38AB" w:rsidRPr="00AC38AB">
        <w:rPr>
          <w:rFonts w:ascii="Arial" w:hAnsi="Arial" w:cs="Arial"/>
          <w:color w:val="auto"/>
          <w:sz w:val="20"/>
          <w:szCs w:val="20"/>
        </w:rPr>
        <w:t>ho kraje dne</w:t>
      </w:r>
      <w:r w:rsidR="00AC38AB">
        <w:rPr>
          <w:rFonts w:ascii="Arial" w:hAnsi="Arial" w:cs="Arial"/>
          <w:color w:val="auto"/>
          <w:sz w:val="20"/>
          <w:szCs w:val="20"/>
        </w:rPr>
        <w:t xml:space="preserve"> </w:t>
      </w:r>
      <w:r w:rsidR="005C5D04" w:rsidRPr="00590D11">
        <w:rPr>
          <w:rFonts w:ascii="Arial" w:hAnsi="Arial" w:cs="Arial"/>
          <w:color w:val="auto"/>
          <w:sz w:val="20"/>
          <w:szCs w:val="20"/>
          <w:highlight w:val="cyan"/>
        </w:rPr>
        <w:t xml:space="preserve">[doplní </w:t>
      </w:r>
      <w:r w:rsidR="0026291A" w:rsidRPr="00590D11">
        <w:rPr>
          <w:rFonts w:ascii="Arial" w:hAnsi="Arial" w:cs="Arial"/>
          <w:color w:val="auto"/>
          <w:sz w:val="20"/>
          <w:szCs w:val="20"/>
          <w:highlight w:val="cyan"/>
        </w:rPr>
        <w:t>objednatel</w:t>
      </w:r>
      <w:r w:rsidR="005C5D04" w:rsidRPr="00590D11">
        <w:rPr>
          <w:rFonts w:ascii="Arial" w:hAnsi="Arial" w:cs="Arial"/>
          <w:color w:val="auto"/>
          <w:sz w:val="20"/>
          <w:szCs w:val="20"/>
          <w:highlight w:val="cyan"/>
        </w:rPr>
        <w:t xml:space="preserve"> před uzavřením smlouvy]</w:t>
      </w:r>
      <w:r w:rsidR="00AC38AB" w:rsidRPr="00AC38AB">
        <w:rPr>
          <w:rFonts w:ascii="Arial" w:hAnsi="Arial" w:cs="Arial"/>
          <w:color w:val="auto"/>
          <w:sz w:val="20"/>
          <w:szCs w:val="20"/>
        </w:rPr>
        <w:t xml:space="preserve"> usnesen</w:t>
      </w:r>
      <w:r w:rsidR="00AC38AB" w:rsidRPr="00AC38AB">
        <w:rPr>
          <w:rFonts w:ascii="Arial" w:hAnsi="Arial" w:cs="Arial" w:hint="eastAsia"/>
          <w:color w:val="auto"/>
          <w:sz w:val="20"/>
          <w:szCs w:val="20"/>
        </w:rPr>
        <w:t>í</w:t>
      </w:r>
      <w:r w:rsidR="00AC38AB" w:rsidRPr="00AC38AB">
        <w:rPr>
          <w:rFonts w:ascii="Arial" w:hAnsi="Arial" w:cs="Arial"/>
          <w:color w:val="auto"/>
          <w:sz w:val="20"/>
          <w:szCs w:val="20"/>
        </w:rPr>
        <w:t xml:space="preserve">m </w:t>
      </w:r>
      <w:r w:rsidR="00AC38AB" w:rsidRPr="00AC38AB">
        <w:rPr>
          <w:rFonts w:ascii="Arial" w:hAnsi="Arial" w:cs="Arial" w:hint="eastAsia"/>
          <w:color w:val="auto"/>
          <w:sz w:val="20"/>
          <w:szCs w:val="20"/>
        </w:rPr>
        <w:t>č</w:t>
      </w:r>
      <w:r w:rsidR="00AC38AB" w:rsidRPr="00AC38AB">
        <w:rPr>
          <w:rFonts w:ascii="Arial" w:hAnsi="Arial" w:cs="Arial"/>
          <w:color w:val="auto"/>
          <w:sz w:val="20"/>
          <w:szCs w:val="20"/>
        </w:rPr>
        <w:t xml:space="preserve">. </w:t>
      </w:r>
      <w:r w:rsidR="005C5D04" w:rsidRPr="005C5D04">
        <w:rPr>
          <w:rFonts w:ascii="Arial" w:hAnsi="Arial" w:cs="Arial"/>
          <w:color w:val="auto"/>
          <w:sz w:val="20"/>
          <w:szCs w:val="20"/>
        </w:rPr>
        <w:t>RK/</w:t>
      </w:r>
      <w:r w:rsidR="005C5D04" w:rsidRPr="00590D11">
        <w:rPr>
          <w:rFonts w:ascii="Arial" w:hAnsi="Arial" w:cs="Arial"/>
          <w:color w:val="auto"/>
          <w:sz w:val="20"/>
          <w:szCs w:val="20"/>
          <w:highlight w:val="cyan"/>
        </w:rPr>
        <w:t>…/…</w:t>
      </w:r>
      <w:r w:rsidR="005C5D04" w:rsidRPr="005C5D04">
        <w:rPr>
          <w:rFonts w:ascii="Arial" w:hAnsi="Arial" w:cs="Arial"/>
          <w:color w:val="auto"/>
          <w:sz w:val="20"/>
          <w:szCs w:val="20"/>
        </w:rPr>
        <w:t>/2021</w:t>
      </w:r>
      <w:r w:rsidR="00AC38AB" w:rsidRPr="00AC38AB">
        <w:rPr>
          <w:rFonts w:ascii="Arial" w:hAnsi="Arial" w:cs="Arial"/>
          <w:color w:val="auto"/>
          <w:sz w:val="20"/>
          <w:szCs w:val="20"/>
        </w:rPr>
        <w:t>.</w:t>
      </w:r>
    </w:p>
    <w:p w14:paraId="5FCC2BD5" w14:textId="77777777" w:rsidR="00716F87" w:rsidRPr="00993B66" w:rsidRDefault="00DC6EFC" w:rsidP="00B6184B">
      <w:pPr>
        <w:pStyle w:val="Nadpis1"/>
        <w:keepNext w:val="0"/>
        <w:keepLines w:val="0"/>
        <w:numPr>
          <w:ilvl w:val="0"/>
          <w:numId w:val="0"/>
        </w:numPr>
        <w:spacing w:after="240"/>
        <w:rPr>
          <w:rFonts w:ascii="Arial" w:hAnsi="Arial" w:cs="Arial"/>
          <w:color w:val="auto"/>
          <w:sz w:val="20"/>
          <w:szCs w:val="20"/>
        </w:rPr>
      </w:pPr>
      <w:r w:rsidRPr="00993B66">
        <w:rPr>
          <w:rFonts w:ascii="Arial" w:hAnsi="Arial" w:cs="Arial"/>
          <w:color w:val="auto"/>
          <w:sz w:val="20"/>
          <w:szCs w:val="20"/>
        </w:rPr>
        <w:t xml:space="preserve"> </w:t>
      </w:r>
    </w:p>
    <w:p w14:paraId="43A0CFE4" w14:textId="5E24573F" w:rsidR="009E0807" w:rsidRDefault="009E0807" w:rsidP="00B6184B">
      <w:pPr>
        <w:shd w:val="clear" w:color="auto" w:fill="FFFFFF"/>
        <w:spacing w:before="120" w:line="230" w:lineRule="exact"/>
        <w:rPr>
          <w:rFonts w:ascii="Arial" w:eastAsia="Times New Roman" w:hAnsi="Arial" w:cs="Arial"/>
          <w:spacing w:val="-1"/>
        </w:rPr>
      </w:pPr>
      <w:r>
        <w:rPr>
          <w:rFonts w:ascii="Arial" w:eastAsia="Times New Roman" w:hAnsi="Arial" w:cs="Arial"/>
          <w:spacing w:val="-1"/>
        </w:rPr>
        <w:t xml:space="preserve">Za </w:t>
      </w:r>
      <w:r w:rsidR="00FC4F43">
        <w:rPr>
          <w:rFonts w:ascii="Arial" w:eastAsia="Times New Roman" w:hAnsi="Arial" w:cs="Arial"/>
          <w:spacing w:val="-1"/>
        </w:rPr>
        <w:t>o</w:t>
      </w:r>
      <w:r>
        <w:rPr>
          <w:rFonts w:ascii="Arial" w:eastAsia="Times New Roman" w:hAnsi="Arial" w:cs="Arial"/>
          <w:spacing w:val="-1"/>
        </w:rPr>
        <w:t>bjednatele</w:t>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t xml:space="preserve">Za </w:t>
      </w:r>
      <w:r w:rsidR="00FC4F43">
        <w:rPr>
          <w:rFonts w:ascii="Arial" w:eastAsia="Times New Roman" w:hAnsi="Arial" w:cs="Arial"/>
          <w:spacing w:val="-1"/>
        </w:rPr>
        <w:t>z</w:t>
      </w:r>
      <w:r>
        <w:rPr>
          <w:rFonts w:ascii="Arial" w:eastAsia="Times New Roman" w:hAnsi="Arial" w:cs="Arial"/>
          <w:spacing w:val="-1"/>
        </w:rPr>
        <w:t>hotovitele</w:t>
      </w:r>
    </w:p>
    <w:p w14:paraId="36BA7E25" w14:textId="67C67F85" w:rsidR="00DC6EFC" w:rsidRPr="007A596D" w:rsidRDefault="00DC6EFC" w:rsidP="00B6184B">
      <w:pPr>
        <w:shd w:val="clear" w:color="auto" w:fill="FFFFFF"/>
        <w:spacing w:before="120" w:after="360" w:line="230" w:lineRule="exact"/>
        <w:rPr>
          <w:rFonts w:ascii="Arial" w:eastAsia="Times New Roman" w:hAnsi="Arial" w:cs="Arial"/>
          <w:spacing w:val="-1"/>
        </w:rPr>
      </w:pPr>
      <w:r w:rsidRPr="007A596D">
        <w:rPr>
          <w:rFonts w:ascii="Arial" w:eastAsia="Times New Roman" w:hAnsi="Arial" w:cs="Arial"/>
          <w:spacing w:val="-1"/>
        </w:rPr>
        <w:t xml:space="preserve">V Hradci Králové   dne </w:t>
      </w:r>
      <w:r w:rsidRPr="005C5D04">
        <w:rPr>
          <w:rFonts w:ascii="Arial" w:eastAsia="Times New Roman" w:hAnsi="Arial" w:cs="Arial"/>
          <w:spacing w:val="-1"/>
          <w:highlight w:val="cyan"/>
        </w:rPr>
        <w:t>……………….</w:t>
      </w:r>
      <w:r w:rsidR="005C5D04">
        <w:rPr>
          <w:rFonts w:ascii="Arial" w:eastAsia="Times New Roman" w:hAnsi="Arial" w:cs="Arial"/>
          <w:spacing w:val="-1"/>
        </w:rPr>
        <w:tab/>
      </w:r>
      <w:r w:rsidRPr="007A596D">
        <w:rPr>
          <w:rFonts w:ascii="Arial" w:eastAsia="Times New Roman" w:hAnsi="Arial" w:cs="Arial"/>
          <w:spacing w:val="-1"/>
        </w:rPr>
        <w:tab/>
      </w:r>
      <w:r w:rsidRPr="007A596D">
        <w:rPr>
          <w:rFonts w:ascii="Arial" w:eastAsia="Times New Roman" w:hAnsi="Arial" w:cs="Arial"/>
          <w:spacing w:val="-1"/>
        </w:rPr>
        <w:tab/>
      </w:r>
      <w:r w:rsidRPr="007A596D">
        <w:rPr>
          <w:rFonts w:ascii="Arial" w:eastAsia="Times New Roman" w:hAnsi="Arial" w:cs="Arial"/>
          <w:spacing w:val="-1"/>
        </w:rPr>
        <w:tab/>
        <w:t xml:space="preserve">V </w:t>
      </w:r>
      <w:r w:rsidRPr="005C5D04">
        <w:rPr>
          <w:rFonts w:ascii="Arial" w:eastAsia="Times New Roman" w:hAnsi="Arial" w:cs="Arial"/>
          <w:spacing w:val="-1"/>
          <w:highlight w:val="yellow"/>
        </w:rPr>
        <w:t>……………………</w:t>
      </w:r>
      <w:r w:rsidRPr="007A596D">
        <w:rPr>
          <w:rFonts w:ascii="Arial" w:eastAsia="Times New Roman" w:hAnsi="Arial" w:cs="Arial"/>
          <w:spacing w:val="-1"/>
        </w:rPr>
        <w:t xml:space="preserve"> dne </w:t>
      </w:r>
      <w:r w:rsidRPr="0026291A">
        <w:rPr>
          <w:rFonts w:ascii="Arial" w:eastAsia="Times New Roman" w:hAnsi="Arial" w:cs="Arial"/>
          <w:spacing w:val="-1"/>
          <w:highlight w:val="yellow"/>
        </w:rPr>
        <w:t>……………</w:t>
      </w:r>
    </w:p>
    <w:p w14:paraId="2B861D45" w14:textId="77777777" w:rsidR="00DC6EFC" w:rsidRPr="007A596D" w:rsidRDefault="00DC6EFC" w:rsidP="00B6184B">
      <w:pPr>
        <w:pStyle w:val="Bezmezer"/>
        <w:rPr>
          <w:rFonts w:ascii="Arial" w:eastAsia="Times New Roman" w:hAnsi="Arial" w:cs="Arial"/>
          <w:szCs w:val="20"/>
        </w:rPr>
      </w:pPr>
    </w:p>
    <w:p w14:paraId="531DB303" w14:textId="13FC470D" w:rsidR="00DC6EFC" w:rsidRPr="007A596D" w:rsidRDefault="00DC6EFC" w:rsidP="00B6184B">
      <w:pPr>
        <w:pStyle w:val="Bezmezer"/>
        <w:rPr>
          <w:rFonts w:ascii="Arial" w:eastAsia="Times New Roman" w:hAnsi="Arial" w:cs="Arial"/>
          <w:szCs w:val="20"/>
        </w:rPr>
      </w:pPr>
      <w:r w:rsidRPr="007A596D">
        <w:rPr>
          <w:rFonts w:ascii="Arial" w:eastAsia="Times New Roman" w:hAnsi="Arial" w:cs="Arial"/>
          <w:szCs w:val="20"/>
        </w:rPr>
        <w:t>…………………………………………………..</w:t>
      </w:r>
      <w:r w:rsidR="0081044B">
        <w:rPr>
          <w:rFonts w:ascii="Arial" w:eastAsia="Times New Roman" w:hAnsi="Arial" w:cs="Arial"/>
          <w:szCs w:val="20"/>
        </w:rPr>
        <w:tab/>
      </w:r>
      <w:r w:rsidR="0081044B">
        <w:rPr>
          <w:rFonts w:ascii="Arial" w:eastAsia="Times New Roman" w:hAnsi="Arial" w:cs="Arial"/>
          <w:szCs w:val="20"/>
        </w:rPr>
        <w:tab/>
      </w:r>
      <w:r w:rsidR="0081044B">
        <w:rPr>
          <w:rFonts w:ascii="Arial" w:eastAsia="Times New Roman" w:hAnsi="Arial" w:cs="Arial"/>
          <w:szCs w:val="20"/>
        </w:rPr>
        <w:tab/>
      </w:r>
      <w:r w:rsidR="0081044B" w:rsidRPr="007A596D">
        <w:rPr>
          <w:rFonts w:ascii="Arial" w:eastAsia="Times New Roman" w:hAnsi="Arial" w:cs="Arial"/>
          <w:szCs w:val="20"/>
        </w:rPr>
        <w:t>…………………………………………………..</w:t>
      </w:r>
    </w:p>
    <w:p w14:paraId="356956DA" w14:textId="4462E735" w:rsidR="00DC6EFC" w:rsidRPr="009E0807" w:rsidRDefault="009E0807" w:rsidP="00B6184B">
      <w:pPr>
        <w:pStyle w:val="Bezmezer"/>
        <w:rPr>
          <w:rFonts w:ascii="Arial" w:eastAsia="Times New Roman" w:hAnsi="Arial" w:cs="Arial"/>
          <w:szCs w:val="20"/>
        </w:rPr>
      </w:pPr>
      <w:bookmarkStart w:id="3" w:name="_Hlk63068155"/>
      <w:r w:rsidRPr="009E0807">
        <w:rPr>
          <w:rFonts w:ascii="Arial" w:hAnsi="Arial" w:cs="Arial"/>
        </w:rPr>
        <w:t>Mgr. Martin Červíček</w:t>
      </w:r>
      <w:bookmarkEnd w:id="3"/>
      <w:r w:rsidR="0026291A">
        <w:rPr>
          <w:rFonts w:ascii="Arial" w:hAnsi="Arial" w:cs="Arial"/>
        </w:rPr>
        <w:tab/>
      </w:r>
      <w:r w:rsidR="0026291A">
        <w:rPr>
          <w:rFonts w:ascii="Arial" w:hAnsi="Arial" w:cs="Arial"/>
        </w:rPr>
        <w:tab/>
      </w:r>
      <w:r w:rsidR="0026291A">
        <w:rPr>
          <w:rFonts w:ascii="Arial" w:hAnsi="Arial" w:cs="Arial"/>
        </w:rPr>
        <w:tab/>
      </w:r>
      <w:r w:rsidR="0026291A">
        <w:rPr>
          <w:rFonts w:ascii="Arial" w:hAnsi="Arial" w:cs="Arial"/>
        </w:rPr>
        <w:tab/>
      </w:r>
      <w:r w:rsidR="0026291A">
        <w:rPr>
          <w:rFonts w:ascii="Arial" w:hAnsi="Arial" w:cs="Arial"/>
        </w:rPr>
        <w:tab/>
      </w:r>
      <w:r w:rsidR="0026291A">
        <w:rPr>
          <w:rFonts w:ascii="Arial" w:hAnsi="Arial" w:cs="Arial"/>
        </w:rPr>
        <w:tab/>
      </w:r>
      <w:r w:rsidR="0026291A" w:rsidRPr="005C5D04">
        <w:rPr>
          <w:rFonts w:ascii="Arial" w:eastAsia="Times New Roman" w:hAnsi="Arial" w:cs="Arial"/>
          <w:spacing w:val="-1"/>
          <w:highlight w:val="yellow"/>
        </w:rPr>
        <w:t>……………………</w:t>
      </w:r>
      <w:r w:rsidR="0026291A">
        <w:rPr>
          <w:rFonts w:ascii="Arial" w:eastAsia="Times New Roman" w:hAnsi="Arial" w:cs="Arial"/>
          <w:spacing w:val="-1"/>
          <w:highlight w:val="yellow"/>
        </w:rPr>
        <w:t>…………</w:t>
      </w:r>
    </w:p>
    <w:p w14:paraId="2535BE17" w14:textId="54AEFC77" w:rsidR="00574FAC" w:rsidRPr="009E0807" w:rsidRDefault="009E0807" w:rsidP="00B6184B">
      <w:pPr>
        <w:pStyle w:val="Bezmezer"/>
        <w:rPr>
          <w:rFonts w:ascii="Arial" w:eastAsia="Times New Roman" w:hAnsi="Arial" w:cs="Arial"/>
          <w:szCs w:val="20"/>
        </w:rPr>
      </w:pPr>
      <w:r>
        <w:rPr>
          <w:rFonts w:ascii="Arial" w:eastAsia="Times New Roman" w:hAnsi="Arial" w:cs="Arial"/>
          <w:szCs w:val="20"/>
        </w:rPr>
        <w:t>h</w:t>
      </w:r>
      <w:r w:rsidR="00DC6EFC" w:rsidRPr="009E0807">
        <w:rPr>
          <w:rFonts w:ascii="Arial" w:eastAsia="Times New Roman" w:hAnsi="Arial" w:cs="Arial"/>
          <w:szCs w:val="20"/>
        </w:rPr>
        <w:t>ejtman Královéhradeckého kraje</w:t>
      </w:r>
    </w:p>
    <w:p w14:paraId="19CA4A7B" w14:textId="77777777" w:rsidR="001B4F5F" w:rsidRPr="007A596D" w:rsidRDefault="001B4F5F" w:rsidP="00B6184B">
      <w:pPr>
        <w:pStyle w:val="Bezmezer"/>
        <w:ind w:firstLine="708"/>
        <w:rPr>
          <w:rFonts w:ascii="Arial" w:eastAsia="Times New Roman" w:hAnsi="Arial" w:cs="Arial"/>
          <w:szCs w:val="20"/>
        </w:rPr>
      </w:pPr>
    </w:p>
    <w:p w14:paraId="00980729" w14:textId="01701ECB" w:rsidR="008B4863" w:rsidRDefault="008B4863" w:rsidP="00BD4135">
      <w:pPr>
        <w:autoSpaceDE/>
        <w:autoSpaceDN/>
        <w:adjustRightInd/>
        <w:spacing w:after="200" w:line="276" w:lineRule="auto"/>
        <w:rPr>
          <w:rFonts w:ascii="Arial" w:eastAsia="Times New Roman" w:hAnsi="Arial" w:cs="Arial"/>
        </w:rPr>
      </w:pPr>
      <w:r>
        <w:rPr>
          <w:rFonts w:ascii="Arial" w:eastAsia="Times New Roman" w:hAnsi="Arial" w:cs="Arial"/>
        </w:rPr>
        <w:br w:type="page"/>
      </w:r>
    </w:p>
    <w:p w14:paraId="4559F915" w14:textId="77777777" w:rsidR="001F5A26" w:rsidRPr="007A596D" w:rsidRDefault="001F5A26" w:rsidP="00B6184B">
      <w:pPr>
        <w:pStyle w:val="Bezmezer"/>
        <w:rPr>
          <w:rFonts w:ascii="Arial" w:eastAsia="Times New Roman" w:hAnsi="Arial" w:cs="Arial"/>
          <w:szCs w:val="20"/>
        </w:rPr>
      </w:pPr>
    </w:p>
    <w:p w14:paraId="6A780632" w14:textId="77777777" w:rsidR="002C1035" w:rsidRPr="007A596D" w:rsidRDefault="002C1035" w:rsidP="00B6184B">
      <w:pPr>
        <w:rPr>
          <w:rFonts w:ascii="Arial" w:hAnsi="Arial" w:cs="Arial"/>
        </w:rPr>
      </w:pPr>
      <w:r w:rsidRPr="007A596D">
        <w:rPr>
          <w:rFonts w:ascii="Arial" w:hAnsi="Arial" w:cs="Arial"/>
        </w:rPr>
        <w:t>Příloha č.1</w:t>
      </w:r>
      <w:r w:rsidR="00D0167A" w:rsidRPr="007A596D">
        <w:rPr>
          <w:rFonts w:ascii="Arial" w:hAnsi="Arial" w:cs="Arial"/>
        </w:rPr>
        <w:t xml:space="preserve"> – Specifikace předmětu Smlouvy</w:t>
      </w:r>
    </w:p>
    <w:p w14:paraId="19929418" w14:textId="77777777" w:rsidR="001F5A26" w:rsidRPr="007A596D" w:rsidRDefault="001F5A26" w:rsidP="00B6184B">
      <w:pPr>
        <w:rPr>
          <w:rFonts w:ascii="Arial" w:hAnsi="Arial" w:cs="Arial"/>
        </w:rPr>
      </w:pPr>
    </w:p>
    <w:p w14:paraId="6406B0FF" w14:textId="72134735" w:rsidR="00157CE2" w:rsidRDefault="00157CE2" w:rsidP="00B6184B">
      <w:pPr>
        <w:spacing w:after="120"/>
        <w:rPr>
          <w:rFonts w:ascii="Arial" w:hAnsi="Arial" w:cs="Arial"/>
          <w:b/>
          <w:sz w:val="24"/>
          <w:szCs w:val="24"/>
        </w:rPr>
      </w:pPr>
      <w:r w:rsidRPr="00157CE2">
        <w:rPr>
          <w:rFonts w:ascii="Arial" w:hAnsi="Arial" w:cs="Arial"/>
          <w:b/>
          <w:sz w:val="24"/>
          <w:szCs w:val="24"/>
        </w:rPr>
        <w:t xml:space="preserve">Minimální technické požadavky </w:t>
      </w:r>
      <w:r>
        <w:rPr>
          <w:rFonts w:ascii="Arial" w:hAnsi="Arial" w:cs="Arial"/>
          <w:b/>
          <w:sz w:val="24"/>
          <w:szCs w:val="24"/>
        </w:rPr>
        <w:t xml:space="preserve">PBX </w:t>
      </w:r>
      <w:r w:rsidRPr="00157CE2">
        <w:rPr>
          <w:rFonts w:ascii="Arial" w:hAnsi="Arial" w:cs="Arial"/>
          <w:b/>
          <w:sz w:val="24"/>
          <w:szCs w:val="24"/>
        </w:rPr>
        <w:t>telefonní ústředny a IP telefonů</w:t>
      </w:r>
    </w:p>
    <w:p w14:paraId="0C7EAC96" w14:textId="77777777" w:rsidR="006C5D85" w:rsidRDefault="00BF33B1" w:rsidP="00B6184B">
      <w:pPr>
        <w:spacing w:after="120"/>
        <w:rPr>
          <w:rFonts w:ascii="Arial" w:hAnsi="Arial" w:cs="Arial"/>
        </w:rPr>
      </w:pPr>
      <w:r w:rsidRPr="00157CE2">
        <w:rPr>
          <w:rFonts w:ascii="Arial" w:hAnsi="Arial" w:cs="Arial"/>
        </w:rPr>
        <w:t xml:space="preserve">Požadujeme dodávku </w:t>
      </w:r>
      <w:r>
        <w:rPr>
          <w:rFonts w:ascii="Arial" w:hAnsi="Arial" w:cs="Arial"/>
        </w:rPr>
        <w:t xml:space="preserve">HW </w:t>
      </w:r>
      <w:r w:rsidRPr="00157CE2">
        <w:rPr>
          <w:rFonts w:ascii="Arial" w:hAnsi="Arial" w:cs="Arial"/>
        </w:rPr>
        <w:t>řešení telefonní ústředny v režimu vysoké dostupnosti (HA zapojení)</w:t>
      </w:r>
      <w:r>
        <w:rPr>
          <w:rFonts w:ascii="Arial" w:hAnsi="Arial" w:cs="Arial"/>
        </w:rPr>
        <w:t>.</w:t>
      </w:r>
    </w:p>
    <w:p w14:paraId="689FA42D" w14:textId="78A9E218" w:rsidR="00BF33B1" w:rsidRPr="00157CE2" w:rsidRDefault="00BF33B1" w:rsidP="00B6184B">
      <w:pPr>
        <w:spacing w:after="120"/>
        <w:rPr>
          <w:rFonts w:ascii="Arial" w:hAnsi="Arial" w:cs="Arial"/>
          <w:b/>
          <w:sz w:val="24"/>
          <w:szCs w:val="24"/>
        </w:rPr>
      </w:pPr>
      <w:r>
        <w:rPr>
          <w:rFonts w:ascii="Arial" w:hAnsi="Arial" w:cs="Arial"/>
        </w:rPr>
        <w:t>Nabízené řešení bude umožňovat připojení do veřejné telekomunikační sítě pomocí stávající přípojky 2</w:t>
      </w:r>
      <w:r w:rsidR="006C5D85">
        <w:rPr>
          <w:rFonts w:ascii="Arial" w:hAnsi="Arial" w:cs="Arial"/>
        </w:rPr>
        <w:t> </w:t>
      </w:r>
      <w:r>
        <w:rPr>
          <w:rFonts w:ascii="Arial" w:hAnsi="Arial" w:cs="Arial"/>
        </w:rPr>
        <w:t>x</w:t>
      </w:r>
      <w:r w:rsidR="006C5D85">
        <w:rPr>
          <w:rFonts w:ascii="Arial" w:hAnsi="Arial" w:cs="Arial"/>
        </w:rPr>
        <w:t> </w:t>
      </w:r>
      <w:r>
        <w:rPr>
          <w:rFonts w:ascii="Arial" w:hAnsi="Arial" w:cs="Arial"/>
        </w:rPr>
        <w:t xml:space="preserve">ISDN 30 (až 60 souběžných hovorů) a připojení </w:t>
      </w:r>
      <w:r w:rsidR="00E56244">
        <w:rPr>
          <w:rFonts w:ascii="Arial" w:hAnsi="Arial" w:cs="Arial"/>
        </w:rPr>
        <w:t xml:space="preserve">až 25 </w:t>
      </w:r>
      <w:r w:rsidR="00D01AB2">
        <w:rPr>
          <w:rFonts w:ascii="Arial" w:hAnsi="Arial" w:cs="Arial"/>
        </w:rPr>
        <w:t>koncových analogových zařízení přes RJ-21 25-párový telekomunikační konektor</w:t>
      </w:r>
      <w:r>
        <w:rPr>
          <w:rFonts w:ascii="Arial" w:hAnsi="Arial" w:cs="Arial"/>
        </w:rPr>
        <w:t>.</w:t>
      </w:r>
      <w:r w:rsidR="006C5D85">
        <w:rPr>
          <w:rFonts w:ascii="Arial" w:hAnsi="Arial" w:cs="Arial"/>
        </w:rPr>
        <w:t xml:space="preserve"> Součástí dodávky mohou být i externí hlasové brány, které připojení zajistí.</w:t>
      </w:r>
    </w:p>
    <w:p w14:paraId="6FC11F0B" w14:textId="2CF0A313" w:rsidR="00157CE2" w:rsidRPr="00BF33B1" w:rsidRDefault="00157CE2" w:rsidP="00B6184B">
      <w:pPr>
        <w:pStyle w:val="Odstavecseseznamem"/>
        <w:numPr>
          <w:ilvl w:val="0"/>
          <w:numId w:val="5"/>
        </w:numPr>
        <w:spacing w:after="120"/>
        <w:rPr>
          <w:rFonts w:ascii="Arial" w:hAnsi="Arial" w:cs="Arial"/>
          <w:b/>
          <w:u w:val="single"/>
        </w:rPr>
      </w:pPr>
      <w:r w:rsidRPr="00157CE2">
        <w:rPr>
          <w:rFonts w:ascii="Arial" w:hAnsi="Arial" w:cs="Arial"/>
          <w:b/>
          <w:u w:val="single"/>
        </w:rPr>
        <w:t>PBX telefonní ústředna:</w:t>
      </w:r>
    </w:p>
    <w:p w14:paraId="5ED0E53A" w14:textId="77777777" w:rsidR="00157CE2" w:rsidRPr="00157CE2" w:rsidRDefault="00157CE2" w:rsidP="00B6184B">
      <w:pPr>
        <w:spacing w:after="120"/>
        <w:rPr>
          <w:rFonts w:ascii="Arial" w:hAnsi="Arial" w:cs="Arial"/>
          <w:b/>
        </w:rPr>
      </w:pPr>
      <w:r w:rsidRPr="00157CE2">
        <w:rPr>
          <w:rFonts w:ascii="Arial" w:hAnsi="Arial" w:cs="Arial"/>
          <w:b/>
        </w:rPr>
        <w:t>Parametry řešení VoIP telefonní ústředny</w:t>
      </w:r>
    </w:p>
    <w:tbl>
      <w:tblPr>
        <w:tblStyle w:val="Mkatabulky"/>
        <w:tblW w:w="10062" w:type="dxa"/>
        <w:tblInd w:w="-5" w:type="dxa"/>
        <w:tblLayout w:type="fixed"/>
        <w:tblLook w:val="04A0" w:firstRow="1" w:lastRow="0" w:firstColumn="1" w:lastColumn="0" w:noHBand="0" w:noVBand="1"/>
      </w:tblPr>
      <w:tblGrid>
        <w:gridCol w:w="709"/>
        <w:gridCol w:w="6008"/>
        <w:gridCol w:w="2215"/>
        <w:gridCol w:w="1130"/>
      </w:tblGrid>
      <w:tr w:rsidR="00157CE2" w:rsidRPr="00157CE2" w14:paraId="13C521EB" w14:textId="77777777" w:rsidTr="00157CE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F6C235" w14:textId="45A782D3" w:rsidR="00157CE2" w:rsidRPr="00157CE2" w:rsidRDefault="00157CE2" w:rsidP="00B6184B">
            <w:pPr>
              <w:jc w:val="center"/>
              <w:rPr>
                <w:rFonts w:ascii="Arial" w:hAnsi="Arial" w:cs="Arial"/>
                <w:b/>
                <w:color w:val="000000"/>
                <w:lang w:eastAsia="en-US"/>
              </w:rPr>
            </w:pPr>
            <w:r>
              <w:rPr>
                <w:rFonts w:ascii="Arial" w:hAnsi="Arial" w:cs="Arial"/>
                <w:b/>
                <w:color w:val="000000"/>
                <w:lang w:eastAsia="en-US"/>
              </w:rPr>
              <w:t>Číslo</w:t>
            </w:r>
          </w:p>
        </w:tc>
        <w:tc>
          <w:tcPr>
            <w:tcW w:w="6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852074" w14:textId="77777777" w:rsidR="00157CE2" w:rsidRPr="00157CE2" w:rsidRDefault="00157CE2" w:rsidP="00B6184B">
            <w:pPr>
              <w:rPr>
                <w:rFonts w:ascii="Arial" w:hAnsi="Arial" w:cs="Arial"/>
                <w:b/>
                <w:color w:val="000000"/>
                <w:lang w:eastAsia="en-US"/>
              </w:rPr>
            </w:pPr>
            <w:r w:rsidRPr="00157CE2">
              <w:rPr>
                <w:rFonts w:ascii="Arial" w:hAnsi="Arial" w:cs="Arial"/>
                <w:b/>
                <w:color w:val="000000"/>
                <w:lang w:eastAsia="en-US"/>
              </w:rPr>
              <w:t>Požadovaná funkcionalita</w:t>
            </w:r>
          </w:p>
        </w:tc>
        <w:tc>
          <w:tcPr>
            <w:tcW w:w="2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3ADAA2"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Minimální požadavky</w:t>
            </w:r>
          </w:p>
        </w:tc>
        <w:tc>
          <w:tcPr>
            <w:tcW w:w="1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2402F"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Splněno Ano/Ne</w:t>
            </w:r>
          </w:p>
        </w:tc>
      </w:tr>
      <w:tr w:rsidR="00CE2446" w:rsidRPr="00157CE2" w14:paraId="230C8562" w14:textId="77777777" w:rsidTr="009C1D6F">
        <w:tc>
          <w:tcPr>
            <w:tcW w:w="100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3FF0FB" w14:textId="07A0CA5F" w:rsidR="00CE2446" w:rsidRPr="00157CE2" w:rsidRDefault="00CE2446" w:rsidP="00B6184B">
            <w:pPr>
              <w:jc w:val="center"/>
              <w:rPr>
                <w:rFonts w:ascii="Arial" w:hAnsi="Arial" w:cs="Arial"/>
                <w:b/>
                <w:lang w:eastAsia="en-US"/>
              </w:rPr>
            </w:pPr>
            <w:r w:rsidRPr="00157CE2">
              <w:rPr>
                <w:rFonts w:ascii="Arial" w:hAnsi="Arial" w:cs="Arial"/>
                <w:b/>
                <w:lang w:eastAsia="en-US"/>
              </w:rPr>
              <w:t>HW požadavky</w:t>
            </w:r>
          </w:p>
        </w:tc>
      </w:tr>
      <w:tr w:rsidR="00157CE2" w:rsidRPr="00157CE2" w14:paraId="2B73A492"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3265BCEC" w14:textId="17AB0100"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p>
        </w:tc>
        <w:tc>
          <w:tcPr>
            <w:tcW w:w="6008" w:type="dxa"/>
            <w:tcBorders>
              <w:top w:val="single" w:sz="4" w:space="0" w:color="auto"/>
              <w:left w:val="single" w:sz="4" w:space="0" w:color="auto"/>
              <w:bottom w:val="single" w:sz="4" w:space="0" w:color="auto"/>
              <w:right w:val="single" w:sz="4" w:space="0" w:color="auto"/>
            </w:tcBorders>
            <w:vAlign w:val="center"/>
            <w:hideMark/>
          </w:tcPr>
          <w:p w14:paraId="040D65AE"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Provedení</w:t>
            </w:r>
          </w:p>
        </w:tc>
        <w:tc>
          <w:tcPr>
            <w:tcW w:w="2215" w:type="dxa"/>
            <w:tcBorders>
              <w:top w:val="single" w:sz="4" w:space="0" w:color="auto"/>
              <w:left w:val="single" w:sz="4" w:space="0" w:color="auto"/>
              <w:bottom w:val="single" w:sz="4" w:space="0" w:color="auto"/>
              <w:right w:val="single" w:sz="4" w:space="0" w:color="auto"/>
            </w:tcBorders>
            <w:vAlign w:val="center"/>
            <w:hideMark/>
          </w:tcPr>
          <w:p w14:paraId="110283AE"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HW appliance zapojené v režimu vysoké dostupnosti, rack 1U</w:t>
            </w:r>
          </w:p>
        </w:tc>
        <w:tc>
          <w:tcPr>
            <w:tcW w:w="1130" w:type="dxa"/>
            <w:tcBorders>
              <w:top w:val="single" w:sz="4" w:space="0" w:color="auto"/>
              <w:left w:val="single" w:sz="4" w:space="0" w:color="auto"/>
              <w:bottom w:val="single" w:sz="4" w:space="0" w:color="auto"/>
              <w:right w:val="single" w:sz="4" w:space="0" w:color="auto"/>
            </w:tcBorders>
            <w:vAlign w:val="center"/>
          </w:tcPr>
          <w:p w14:paraId="288257EB" w14:textId="77777777" w:rsidR="00157CE2" w:rsidRPr="00FC4F43" w:rsidRDefault="00157CE2" w:rsidP="00991BFE">
            <w:pPr>
              <w:jc w:val="center"/>
              <w:rPr>
                <w:rFonts w:ascii="Arial" w:hAnsi="Arial" w:cs="Arial"/>
                <w:sz w:val="18"/>
                <w:szCs w:val="18"/>
                <w:lang w:eastAsia="en-US"/>
              </w:rPr>
            </w:pPr>
          </w:p>
        </w:tc>
      </w:tr>
      <w:tr w:rsidR="00157CE2" w:rsidRPr="00157CE2" w14:paraId="73E52247"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0E7D327C" w14:textId="1652223D"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p>
        </w:tc>
        <w:tc>
          <w:tcPr>
            <w:tcW w:w="6008" w:type="dxa"/>
            <w:tcBorders>
              <w:top w:val="single" w:sz="4" w:space="0" w:color="auto"/>
              <w:left w:val="single" w:sz="4" w:space="0" w:color="auto"/>
              <w:bottom w:val="single" w:sz="4" w:space="0" w:color="auto"/>
              <w:right w:val="single" w:sz="4" w:space="0" w:color="auto"/>
            </w:tcBorders>
            <w:vAlign w:val="center"/>
            <w:hideMark/>
          </w:tcPr>
          <w:p w14:paraId="7406706C" w14:textId="77777777" w:rsidR="00157CE2" w:rsidRPr="00FC4F43" w:rsidRDefault="00157CE2" w:rsidP="00991BFE">
            <w:pPr>
              <w:rPr>
                <w:rFonts w:ascii="Arial" w:hAnsi="Arial" w:cs="Arial"/>
                <w:sz w:val="18"/>
                <w:szCs w:val="18"/>
                <w:lang w:eastAsia="en-US"/>
              </w:rPr>
            </w:pPr>
            <w:r w:rsidRPr="00FC4F43">
              <w:rPr>
                <w:rFonts w:ascii="Arial" w:eastAsiaTheme="minorHAnsi" w:hAnsi="Arial" w:cs="Arial"/>
                <w:sz w:val="18"/>
                <w:szCs w:val="18"/>
                <w:lang w:eastAsia="en-US"/>
              </w:rPr>
              <w:t>Síťová rozhraní</w:t>
            </w:r>
          </w:p>
        </w:tc>
        <w:tc>
          <w:tcPr>
            <w:tcW w:w="2215" w:type="dxa"/>
            <w:tcBorders>
              <w:top w:val="single" w:sz="4" w:space="0" w:color="auto"/>
              <w:left w:val="single" w:sz="4" w:space="0" w:color="auto"/>
              <w:bottom w:val="single" w:sz="4" w:space="0" w:color="auto"/>
              <w:right w:val="single" w:sz="4" w:space="0" w:color="auto"/>
            </w:tcBorders>
            <w:vAlign w:val="center"/>
            <w:hideMark/>
          </w:tcPr>
          <w:p w14:paraId="3613D3F9"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Min. 2x Gbps PoE</w:t>
            </w:r>
            <w:r w:rsidRPr="00FC4F43">
              <w:rPr>
                <w:rFonts w:ascii="Arial" w:hAnsi="Arial" w:cs="Arial"/>
                <w:sz w:val="18"/>
                <w:szCs w:val="18"/>
                <w:lang w:val="en-US" w:eastAsia="en-US"/>
              </w:rPr>
              <w:t>+</w:t>
            </w:r>
          </w:p>
        </w:tc>
        <w:tc>
          <w:tcPr>
            <w:tcW w:w="1130" w:type="dxa"/>
            <w:tcBorders>
              <w:top w:val="single" w:sz="4" w:space="0" w:color="auto"/>
              <w:left w:val="single" w:sz="4" w:space="0" w:color="auto"/>
              <w:bottom w:val="single" w:sz="4" w:space="0" w:color="auto"/>
              <w:right w:val="single" w:sz="4" w:space="0" w:color="auto"/>
            </w:tcBorders>
            <w:vAlign w:val="center"/>
          </w:tcPr>
          <w:p w14:paraId="31B7D14C" w14:textId="77777777" w:rsidR="00157CE2" w:rsidRPr="00FC4F43" w:rsidRDefault="00157CE2" w:rsidP="00991BFE">
            <w:pPr>
              <w:jc w:val="center"/>
              <w:rPr>
                <w:rFonts w:ascii="Arial" w:hAnsi="Arial" w:cs="Arial"/>
                <w:sz w:val="18"/>
                <w:szCs w:val="18"/>
                <w:lang w:eastAsia="en-US"/>
              </w:rPr>
            </w:pPr>
          </w:p>
        </w:tc>
      </w:tr>
      <w:tr w:rsidR="00157CE2" w:rsidRPr="00157CE2" w14:paraId="309C88DF"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3860FD8C" w14:textId="67F82B5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val="en-US" w:eastAsia="en-US"/>
              </w:rPr>
              <w:t>3</w:t>
            </w:r>
          </w:p>
        </w:tc>
        <w:tc>
          <w:tcPr>
            <w:tcW w:w="6008" w:type="dxa"/>
            <w:tcBorders>
              <w:top w:val="single" w:sz="4" w:space="0" w:color="auto"/>
              <w:left w:val="single" w:sz="4" w:space="0" w:color="auto"/>
              <w:bottom w:val="single" w:sz="4" w:space="0" w:color="auto"/>
              <w:right w:val="single" w:sz="4" w:space="0" w:color="auto"/>
            </w:tcBorders>
            <w:vAlign w:val="center"/>
          </w:tcPr>
          <w:p w14:paraId="7BEBB228" w14:textId="44B64F2F"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Počet digitálních rozhraní T1/E1/J1 (RJ45)</w:t>
            </w:r>
          </w:p>
        </w:tc>
        <w:tc>
          <w:tcPr>
            <w:tcW w:w="2215" w:type="dxa"/>
            <w:tcBorders>
              <w:top w:val="single" w:sz="4" w:space="0" w:color="auto"/>
              <w:left w:val="single" w:sz="4" w:space="0" w:color="auto"/>
              <w:bottom w:val="single" w:sz="4" w:space="0" w:color="auto"/>
              <w:right w:val="single" w:sz="4" w:space="0" w:color="auto"/>
            </w:tcBorders>
            <w:vAlign w:val="center"/>
          </w:tcPr>
          <w:p w14:paraId="1C1EA19E" w14:textId="21089EA9"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1x</w:t>
            </w:r>
          </w:p>
        </w:tc>
        <w:tc>
          <w:tcPr>
            <w:tcW w:w="1130" w:type="dxa"/>
            <w:tcBorders>
              <w:top w:val="single" w:sz="4" w:space="0" w:color="auto"/>
              <w:left w:val="single" w:sz="4" w:space="0" w:color="auto"/>
              <w:bottom w:val="single" w:sz="4" w:space="0" w:color="auto"/>
              <w:right w:val="single" w:sz="4" w:space="0" w:color="auto"/>
            </w:tcBorders>
            <w:vAlign w:val="center"/>
          </w:tcPr>
          <w:p w14:paraId="5E2AF241" w14:textId="77777777" w:rsidR="00157CE2" w:rsidRPr="00FC4F43" w:rsidRDefault="00157CE2" w:rsidP="00991BFE">
            <w:pPr>
              <w:jc w:val="center"/>
              <w:rPr>
                <w:rFonts w:ascii="Arial" w:hAnsi="Arial" w:cs="Arial"/>
                <w:sz w:val="18"/>
                <w:szCs w:val="18"/>
                <w:lang w:eastAsia="en-US"/>
              </w:rPr>
            </w:pPr>
          </w:p>
        </w:tc>
      </w:tr>
      <w:tr w:rsidR="00157CE2" w:rsidRPr="00157CE2" w14:paraId="3FDC6871"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003BA403" w14:textId="36A396C0"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4</w:t>
            </w:r>
          </w:p>
        </w:tc>
        <w:tc>
          <w:tcPr>
            <w:tcW w:w="6008" w:type="dxa"/>
            <w:tcBorders>
              <w:top w:val="single" w:sz="4" w:space="0" w:color="auto"/>
              <w:left w:val="single" w:sz="4" w:space="0" w:color="auto"/>
              <w:bottom w:val="single" w:sz="4" w:space="0" w:color="auto"/>
              <w:right w:val="single" w:sz="4" w:space="0" w:color="auto"/>
            </w:tcBorders>
            <w:vAlign w:val="center"/>
          </w:tcPr>
          <w:p w14:paraId="0B0FC822"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Počet PSTN FXO portů (RJ11)</w:t>
            </w:r>
          </w:p>
        </w:tc>
        <w:tc>
          <w:tcPr>
            <w:tcW w:w="2215" w:type="dxa"/>
            <w:tcBorders>
              <w:top w:val="single" w:sz="4" w:space="0" w:color="auto"/>
              <w:left w:val="single" w:sz="4" w:space="0" w:color="auto"/>
              <w:bottom w:val="single" w:sz="4" w:space="0" w:color="auto"/>
              <w:right w:val="single" w:sz="4" w:space="0" w:color="auto"/>
            </w:tcBorders>
            <w:vAlign w:val="center"/>
          </w:tcPr>
          <w:p w14:paraId="777D66F0"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2x</w:t>
            </w:r>
          </w:p>
        </w:tc>
        <w:tc>
          <w:tcPr>
            <w:tcW w:w="1130" w:type="dxa"/>
            <w:tcBorders>
              <w:top w:val="single" w:sz="4" w:space="0" w:color="auto"/>
              <w:left w:val="single" w:sz="4" w:space="0" w:color="auto"/>
              <w:bottom w:val="single" w:sz="4" w:space="0" w:color="auto"/>
              <w:right w:val="single" w:sz="4" w:space="0" w:color="auto"/>
            </w:tcBorders>
            <w:vAlign w:val="center"/>
          </w:tcPr>
          <w:p w14:paraId="20E30250" w14:textId="77777777" w:rsidR="00157CE2" w:rsidRPr="00FC4F43" w:rsidRDefault="00157CE2" w:rsidP="00991BFE">
            <w:pPr>
              <w:jc w:val="center"/>
              <w:rPr>
                <w:rFonts w:ascii="Arial" w:hAnsi="Arial" w:cs="Arial"/>
                <w:sz w:val="18"/>
                <w:szCs w:val="18"/>
                <w:lang w:eastAsia="en-US"/>
              </w:rPr>
            </w:pPr>
          </w:p>
        </w:tc>
      </w:tr>
      <w:tr w:rsidR="00157CE2" w:rsidRPr="00157CE2" w14:paraId="63449D61"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059F856E" w14:textId="3CDB1E0A"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5</w:t>
            </w:r>
          </w:p>
        </w:tc>
        <w:tc>
          <w:tcPr>
            <w:tcW w:w="6008" w:type="dxa"/>
            <w:tcBorders>
              <w:top w:val="single" w:sz="4" w:space="0" w:color="auto"/>
              <w:left w:val="single" w:sz="4" w:space="0" w:color="auto"/>
              <w:bottom w:val="single" w:sz="4" w:space="0" w:color="auto"/>
              <w:right w:val="single" w:sz="4" w:space="0" w:color="auto"/>
            </w:tcBorders>
            <w:vAlign w:val="center"/>
          </w:tcPr>
          <w:p w14:paraId="53CE8049" w14:textId="593F1831" w:rsidR="00157CE2" w:rsidRPr="00FC4F43" w:rsidRDefault="00157CE2" w:rsidP="00991BFE">
            <w:pPr>
              <w:rPr>
                <w:rFonts w:ascii="Arial" w:eastAsiaTheme="minorHAnsi" w:hAnsi="Arial" w:cs="Arial"/>
                <w:sz w:val="18"/>
                <w:szCs w:val="18"/>
                <w:lang w:val="en-US" w:eastAsia="en-US"/>
              </w:rPr>
            </w:pPr>
            <w:r w:rsidRPr="00FC4F43">
              <w:rPr>
                <w:rFonts w:ascii="Arial" w:eastAsiaTheme="minorHAnsi" w:hAnsi="Arial" w:cs="Arial"/>
                <w:sz w:val="18"/>
                <w:szCs w:val="18"/>
                <w:lang w:eastAsia="en-US"/>
              </w:rPr>
              <w:t>Počet analogových FXS portů (RJ11)</w:t>
            </w:r>
          </w:p>
        </w:tc>
        <w:tc>
          <w:tcPr>
            <w:tcW w:w="2215" w:type="dxa"/>
            <w:tcBorders>
              <w:top w:val="single" w:sz="4" w:space="0" w:color="auto"/>
              <w:left w:val="single" w:sz="4" w:space="0" w:color="auto"/>
              <w:bottom w:val="single" w:sz="4" w:space="0" w:color="auto"/>
              <w:right w:val="single" w:sz="4" w:space="0" w:color="auto"/>
            </w:tcBorders>
            <w:vAlign w:val="center"/>
          </w:tcPr>
          <w:p w14:paraId="341C5A9E"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2x</w:t>
            </w:r>
          </w:p>
        </w:tc>
        <w:tc>
          <w:tcPr>
            <w:tcW w:w="1130" w:type="dxa"/>
            <w:tcBorders>
              <w:top w:val="single" w:sz="4" w:space="0" w:color="auto"/>
              <w:left w:val="single" w:sz="4" w:space="0" w:color="auto"/>
              <w:bottom w:val="single" w:sz="4" w:space="0" w:color="auto"/>
              <w:right w:val="single" w:sz="4" w:space="0" w:color="auto"/>
            </w:tcBorders>
            <w:vAlign w:val="center"/>
          </w:tcPr>
          <w:p w14:paraId="3ECD4108" w14:textId="77777777" w:rsidR="00157CE2" w:rsidRPr="00FC4F43" w:rsidRDefault="00157CE2" w:rsidP="00991BFE">
            <w:pPr>
              <w:jc w:val="center"/>
              <w:rPr>
                <w:rFonts w:ascii="Arial" w:hAnsi="Arial" w:cs="Arial"/>
                <w:sz w:val="18"/>
                <w:szCs w:val="18"/>
                <w:lang w:eastAsia="en-US"/>
              </w:rPr>
            </w:pPr>
          </w:p>
        </w:tc>
      </w:tr>
      <w:tr w:rsidR="00157CE2" w:rsidRPr="00157CE2" w14:paraId="657E3F44"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5A568B65" w14:textId="3D1C3AC0"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6</w:t>
            </w:r>
          </w:p>
        </w:tc>
        <w:tc>
          <w:tcPr>
            <w:tcW w:w="6008" w:type="dxa"/>
            <w:tcBorders>
              <w:top w:val="single" w:sz="4" w:space="0" w:color="auto"/>
              <w:left w:val="single" w:sz="4" w:space="0" w:color="auto"/>
              <w:bottom w:val="single" w:sz="4" w:space="0" w:color="auto"/>
              <w:right w:val="single" w:sz="4" w:space="0" w:color="auto"/>
            </w:tcBorders>
            <w:vAlign w:val="center"/>
          </w:tcPr>
          <w:p w14:paraId="452E96E1"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CPU</w:t>
            </w:r>
          </w:p>
        </w:tc>
        <w:tc>
          <w:tcPr>
            <w:tcW w:w="2215" w:type="dxa"/>
            <w:tcBorders>
              <w:top w:val="single" w:sz="4" w:space="0" w:color="auto"/>
              <w:left w:val="single" w:sz="4" w:space="0" w:color="auto"/>
              <w:bottom w:val="single" w:sz="4" w:space="0" w:color="auto"/>
              <w:right w:val="single" w:sz="4" w:space="0" w:color="auto"/>
            </w:tcBorders>
            <w:vAlign w:val="center"/>
          </w:tcPr>
          <w:p w14:paraId="275F12E0" w14:textId="07B44520"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čtyřjádrový</w:t>
            </w:r>
          </w:p>
        </w:tc>
        <w:tc>
          <w:tcPr>
            <w:tcW w:w="1130" w:type="dxa"/>
            <w:tcBorders>
              <w:top w:val="single" w:sz="4" w:space="0" w:color="auto"/>
              <w:left w:val="single" w:sz="4" w:space="0" w:color="auto"/>
              <w:bottom w:val="single" w:sz="4" w:space="0" w:color="auto"/>
              <w:right w:val="single" w:sz="4" w:space="0" w:color="auto"/>
            </w:tcBorders>
            <w:vAlign w:val="center"/>
          </w:tcPr>
          <w:p w14:paraId="0563ECC0" w14:textId="77777777" w:rsidR="00157CE2" w:rsidRPr="00FC4F43" w:rsidRDefault="00157CE2" w:rsidP="00991BFE">
            <w:pPr>
              <w:jc w:val="center"/>
              <w:rPr>
                <w:rFonts w:ascii="Arial" w:hAnsi="Arial" w:cs="Arial"/>
                <w:sz w:val="18"/>
                <w:szCs w:val="18"/>
                <w:lang w:eastAsia="en-US"/>
              </w:rPr>
            </w:pPr>
          </w:p>
        </w:tc>
      </w:tr>
      <w:tr w:rsidR="00157CE2" w:rsidRPr="00157CE2" w14:paraId="4F3CD92A"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374DF26A" w14:textId="7F06BEC6"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7</w:t>
            </w:r>
          </w:p>
        </w:tc>
        <w:tc>
          <w:tcPr>
            <w:tcW w:w="6008" w:type="dxa"/>
            <w:tcBorders>
              <w:top w:val="single" w:sz="4" w:space="0" w:color="auto"/>
              <w:left w:val="single" w:sz="4" w:space="0" w:color="auto"/>
              <w:bottom w:val="single" w:sz="4" w:space="0" w:color="auto"/>
              <w:right w:val="single" w:sz="4" w:space="0" w:color="auto"/>
            </w:tcBorders>
            <w:vAlign w:val="center"/>
          </w:tcPr>
          <w:p w14:paraId="445996C3"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RAM</w:t>
            </w:r>
          </w:p>
        </w:tc>
        <w:tc>
          <w:tcPr>
            <w:tcW w:w="2215" w:type="dxa"/>
            <w:tcBorders>
              <w:top w:val="single" w:sz="4" w:space="0" w:color="auto"/>
              <w:left w:val="single" w:sz="4" w:space="0" w:color="auto"/>
              <w:bottom w:val="single" w:sz="4" w:space="0" w:color="auto"/>
              <w:right w:val="single" w:sz="4" w:space="0" w:color="auto"/>
            </w:tcBorders>
            <w:vAlign w:val="center"/>
          </w:tcPr>
          <w:p w14:paraId="3BF990E7"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1GB DDR3</w:t>
            </w:r>
          </w:p>
        </w:tc>
        <w:tc>
          <w:tcPr>
            <w:tcW w:w="1130" w:type="dxa"/>
            <w:tcBorders>
              <w:top w:val="single" w:sz="4" w:space="0" w:color="auto"/>
              <w:left w:val="single" w:sz="4" w:space="0" w:color="auto"/>
              <w:bottom w:val="single" w:sz="4" w:space="0" w:color="auto"/>
              <w:right w:val="single" w:sz="4" w:space="0" w:color="auto"/>
            </w:tcBorders>
            <w:vAlign w:val="center"/>
          </w:tcPr>
          <w:p w14:paraId="7038D47E" w14:textId="77777777" w:rsidR="00157CE2" w:rsidRPr="00FC4F43" w:rsidRDefault="00157CE2" w:rsidP="00991BFE">
            <w:pPr>
              <w:jc w:val="center"/>
              <w:rPr>
                <w:rFonts w:ascii="Arial" w:hAnsi="Arial" w:cs="Arial"/>
                <w:sz w:val="18"/>
                <w:szCs w:val="18"/>
                <w:lang w:eastAsia="en-US"/>
              </w:rPr>
            </w:pPr>
          </w:p>
        </w:tc>
      </w:tr>
      <w:tr w:rsidR="00157CE2" w:rsidRPr="00157CE2" w14:paraId="3BCA983B"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6C63EF9B" w14:textId="40D1A8C4"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8</w:t>
            </w:r>
          </w:p>
        </w:tc>
        <w:tc>
          <w:tcPr>
            <w:tcW w:w="6008" w:type="dxa"/>
            <w:tcBorders>
              <w:top w:val="single" w:sz="4" w:space="0" w:color="auto"/>
              <w:left w:val="single" w:sz="4" w:space="0" w:color="auto"/>
              <w:bottom w:val="single" w:sz="4" w:space="0" w:color="auto"/>
              <w:right w:val="single" w:sz="4" w:space="0" w:color="auto"/>
            </w:tcBorders>
            <w:vAlign w:val="center"/>
          </w:tcPr>
          <w:p w14:paraId="50EBF4DC"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FLASH</w:t>
            </w:r>
          </w:p>
        </w:tc>
        <w:tc>
          <w:tcPr>
            <w:tcW w:w="2215" w:type="dxa"/>
            <w:tcBorders>
              <w:top w:val="single" w:sz="4" w:space="0" w:color="auto"/>
              <w:left w:val="single" w:sz="4" w:space="0" w:color="auto"/>
              <w:bottom w:val="single" w:sz="4" w:space="0" w:color="auto"/>
              <w:right w:val="single" w:sz="4" w:space="0" w:color="auto"/>
            </w:tcBorders>
            <w:vAlign w:val="center"/>
          </w:tcPr>
          <w:p w14:paraId="071D76F7"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32 GB</w:t>
            </w:r>
          </w:p>
        </w:tc>
        <w:tc>
          <w:tcPr>
            <w:tcW w:w="1130" w:type="dxa"/>
            <w:tcBorders>
              <w:top w:val="single" w:sz="4" w:space="0" w:color="auto"/>
              <w:left w:val="single" w:sz="4" w:space="0" w:color="auto"/>
              <w:bottom w:val="single" w:sz="4" w:space="0" w:color="auto"/>
              <w:right w:val="single" w:sz="4" w:space="0" w:color="auto"/>
            </w:tcBorders>
            <w:vAlign w:val="center"/>
          </w:tcPr>
          <w:p w14:paraId="10698972" w14:textId="77777777" w:rsidR="00157CE2" w:rsidRPr="00FC4F43" w:rsidRDefault="00157CE2" w:rsidP="00991BFE">
            <w:pPr>
              <w:jc w:val="center"/>
              <w:rPr>
                <w:rFonts w:ascii="Arial" w:hAnsi="Arial" w:cs="Arial"/>
                <w:sz w:val="18"/>
                <w:szCs w:val="18"/>
                <w:lang w:eastAsia="en-US"/>
              </w:rPr>
            </w:pPr>
          </w:p>
        </w:tc>
      </w:tr>
      <w:tr w:rsidR="00157CE2" w:rsidRPr="00157CE2" w14:paraId="542CD22C"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663EE3A7" w14:textId="4644445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9</w:t>
            </w:r>
          </w:p>
        </w:tc>
        <w:tc>
          <w:tcPr>
            <w:tcW w:w="6008" w:type="dxa"/>
            <w:tcBorders>
              <w:top w:val="single" w:sz="4" w:space="0" w:color="auto"/>
              <w:left w:val="single" w:sz="4" w:space="0" w:color="auto"/>
              <w:bottom w:val="single" w:sz="4" w:space="0" w:color="auto"/>
              <w:right w:val="single" w:sz="4" w:space="0" w:color="auto"/>
            </w:tcBorders>
            <w:vAlign w:val="center"/>
          </w:tcPr>
          <w:p w14:paraId="15B05DCE"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Externí port USB</w:t>
            </w:r>
          </w:p>
        </w:tc>
        <w:tc>
          <w:tcPr>
            <w:tcW w:w="2215" w:type="dxa"/>
            <w:tcBorders>
              <w:top w:val="single" w:sz="4" w:space="0" w:color="auto"/>
              <w:left w:val="single" w:sz="4" w:space="0" w:color="auto"/>
              <w:bottom w:val="single" w:sz="4" w:space="0" w:color="auto"/>
              <w:right w:val="single" w:sz="4" w:space="0" w:color="auto"/>
            </w:tcBorders>
            <w:vAlign w:val="center"/>
          </w:tcPr>
          <w:p w14:paraId="2A0B5D09"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1x</w:t>
            </w:r>
          </w:p>
        </w:tc>
        <w:tc>
          <w:tcPr>
            <w:tcW w:w="1130" w:type="dxa"/>
            <w:tcBorders>
              <w:top w:val="single" w:sz="4" w:space="0" w:color="auto"/>
              <w:left w:val="single" w:sz="4" w:space="0" w:color="auto"/>
              <w:bottom w:val="single" w:sz="4" w:space="0" w:color="auto"/>
              <w:right w:val="single" w:sz="4" w:space="0" w:color="auto"/>
            </w:tcBorders>
            <w:vAlign w:val="center"/>
          </w:tcPr>
          <w:p w14:paraId="10FCFAC3" w14:textId="77777777" w:rsidR="00157CE2" w:rsidRPr="00FC4F43" w:rsidRDefault="00157CE2" w:rsidP="00991BFE">
            <w:pPr>
              <w:jc w:val="center"/>
              <w:rPr>
                <w:rFonts w:ascii="Arial" w:hAnsi="Arial" w:cs="Arial"/>
                <w:sz w:val="18"/>
                <w:szCs w:val="18"/>
                <w:lang w:eastAsia="en-US"/>
              </w:rPr>
            </w:pPr>
          </w:p>
        </w:tc>
      </w:tr>
      <w:tr w:rsidR="00157CE2" w:rsidRPr="00157CE2" w14:paraId="0474E435"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5687B8D3" w14:textId="17BFF0B4"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10</w:t>
            </w:r>
          </w:p>
        </w:tc>
        <w:tc>
          <w:tcPr>
            <w:tcW w:w="6008" w:type="dxa"/>
            <w:tcBorders>
              <w:top w:val="single" w:sz="4" w:space="0" w:color="auto"/>
              <w:left w:val="single" w:sz="4" w:space="0" w:color="auto"/>
              <w:bottom w:val="single" w:sz="4" w:space="0" w:color="auto"/>
              <w:right w:val="single" w:sz="4" w:space="0" w:color="auto"/>
            </w:tcBorders>
            <w:vAlign w:val="center"/>
          </w:tcPr>
          <w:p w14:paraId="2FCA6480"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Externí port SD</w:t>
            </w:r>
          </w:p>
        </w:tc>
        <w:tc>
          <w:tcPr>
            <w:tcW w:w="2215" w:type="dxa"/>
            <w:tcBorders>
              <w:top w:val="single" w:sz="4" w:space="0" w:color="auto"/>
              <w:left w:val="single" w:sz="4" w:space="0" w:color="auto"/>
              <w:bottom w:val="single" w:sz="4" w:space="0" w:color="auto"/>
              <w:right w:val="single" w:sz="4" w:space="0" w:color="auto"/>
            </w:tcBorders>
            <w:vAlign w:val="center"/>
          </w:tcPr>
          <w:p w14:paraId="027E40EB"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1x</w:t>
            </w:r>
          </w:p>
        </w:tc>
        <w:tc>
          <w:tcPr>
            <w:tcW w:w="1130" w:type="dxa"/>
            <w:tcBorders>
              <w:top w:val="single" w:sz="4" w:space="0" w:color="auto"/>
              <w:left w:val="single" w:sz="4" w:space="0" w:color="auto"/>
              <w:bottom w:val="single" w:sz="4" w:space="0" w:color="auto"/>
              <w:right w:val="single" w:sz="4" w:space="0" w:color="auto"/>
            </w:tcBorders>
            <w:vAlign w:val="center"/>
          </w:tcPr>
          <w:p w14:paraId="408D369C" w14:textId="77777777" w:rsidR="00157CE2" w:rsidRPr="00FC4F43" w:rsidRDefault="00157CE2" w:rsidP="00991BFE">
            <w:pPr>
              <w:jc w:val="center"/>
              <w:rPr>
                <w:rFonts w:ascii="Arial" w:hAnsi="Arial" w:cs="Arial"/>
                <w:sz w:val="18"/>
                <w:szCs w:val="18"/>
                <w:lang w:eastAsia="en-US"/>
              </w:rPr>
            </w:pPr>
          </w:p>
        </w:tc>
      </w:tr>
      <w:tr w:rsidR="00CE2446" w:rsidRPr="00157CE2" w14:paraId="49C5A5F8" w14:textId="77777777" w:rsidTr="00FC4F43">
        <w:tc>
          <w:tcPr>
            <w:tcW w:w="100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3D3275" w14:textId="3C240556" w:rsidR="00CE2446" w:rsidRPr="00157CE2" w:rsidRDefault="00CE2446" w:rsidP="00991BFE">
            <w:pPr>
              <w:jc w:val="center"/>
              <w:rPr>
                <w:rFonts w:ascii="Arial" w:hAnsi="Arial" w:cs="Arial"/>
                <w:b/>
                <w:lang w:eastAsia="en-US"/>
              </w:rPr>
            </w:pPr>
            <w:r w:rsidRPr="00157CE2">
              <w:rPr>
                <w:rFonts w:ascii="Arial" w:hAnsi="Arial" w:cs="Arial"/>
                <w:b/>
                <w:lang w:eastAsia="en-US"/>
              </w:rPr>
              <w:t>Funkční požadavky</w:t>
            </w:r>
          </w:p>
        </w:tc>
      </w:tr>
      <w:tr w:rsidR="00F36901" w:rsidRPr="00157CE2" w14:paraId="3208C505"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7F05DD5A" w14:textId="7363C76E" w:rsidR="00F36901"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11</w:t>
            </w:r>
          </w:p>
        </w:tc>
        <w:tc>
          <w:tcPr>
            <w:tcW w:w="6008" w:type="dxa"/>
            <w:tcBorders>
              <w:top w:val="single" w:sz="4" w:space="0" w:color="auto"/>
              <w:left w:val="single" w:sz="4" w:space="0" w:color="auto"/>
              <w:bottom w:val="single" w:sz="4" w:space="0" w:color="auto"/>
              <w:right w:val="single" w:sz="4" w:space="0" w:color="auto"/>
            </w:tcBorders>
            <w:vAlign w:val="center"/>
          </w:tcPr>
          <w:p w14:paraId="1F09BE7B" w14:textId="5A689462" w:rsidR="00F36901" w:rsidRPr="00FC4F43" w:rsidRDefault="00BD4135" w:rsidP="00991BFE">
            <w:pPr>
              <w:rPr>
                <w:rFonts w:ascii="Arial" w:hAnsi="Arial" w:cs="Arial"/>
                <w:sz w:val="18"/>
                <w:szCs w:val="18"/>
                <w:lang w:eastAsia="en-US"/>
              </w:rPr>
            </w:pPr>
            <w:r>
              <w:rPr>
                <w:rFonts w:ascii="Arial" w:hAnsi="Arial" w:cs="Arial"/>
                <w:sz w:val="18"/>
                <w:szCs w:val="18"/>
                <w:lang w:eastAsia="en-US"/>
              </w:rPr>
              <w:t>Možnost p</w:t>
            </w:r>
            <w:r w:rsidR="00F36901" w:rsidRPr="00FC4F43">
              <w:rPr>
                <w:rFonts w:ascii="Arial" w:hAnsi="Arial" w:cs="Arial"/>
                <w:sz w:val="18"/>
                <w:szCs w:val="18"/>
                <w:lang w:eastAsia="en-US"/>
              </w:rPr>
              <w:t>řipojení do PSTN pomocí 2x ISDN30</w:t>
            </w:r>
          </w:p>
        </w:tc>
        <w:tc>
          <w:tcPr>
            <w:tcW w:w="2215" w:type="dxa"/>
            <w:tcBorders>
              <w:top w:val="single" w:sz="4" w:space="0" w:color="auto"/>
              <w:left w:val="single" w:sz="4" w:space="0" w:color="auto"/>
              <w:bottom w:val="single" w:sz="4" w:space="0" w:color="auto"/>
              <w:right w:val="single" w:sz="4" w:space="0" w:color="auto"/>
            </w:tcBorders>
            <w:vAlign w:val="center"/>
          </w:tcPr>
          <w:p w14:paraId="53DD4707" w14:textId="351C0DB6" w:rsidR="00F36901"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6AFAC948" w14:textId="77777777" w:rsidR="00F36901" w:rsidRPr="00FC4F43" w:rsidRDefault="00F36901" w:rsidP="00991BFE">
            <w:pPr>
              <w:jc w:val="center"/>
              <w:rPr>
                <w:rFonts w:ascii="Arial" w:hAnsi="Arial" w:cs="Arial"/>
                <w:sz w:val="18"/>
                <w:szCs w:val="18"/>
                <w:lang w:eastAsia="en-US"/>
              </w:rPr>
            </w:pPr>
          </w:p>
        </w:tc>
      </w:tr>
      <w:tr w:rsidR="00F36901" w:rsidRPr="00157CE2" w14:paraId="1C69948E"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5FDEAB62" w14:textId="116228C9" w:rsidR="00F36901"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12</w:t>
            </w:r>
          </w:p>
        </w:tc>
        <w:tc>
          <w:tcPr>
            <w:tcW w:w="6008" w:type="dxa"/>
            <w:tcBorders>
              <w:top w:val="single" w:sz="4" w:space="0" w:color="auto"/>
              <w:left w:val="single" w:sz="4" w:space="0" w:color="auto"/>
              <w:bottom w:val="single" w:sz="4" w:space="0" w:color="auto"/>
              <w:right w:val="single" w:sz="4" w:space="0" w:color="auto"/>
            </w:tcBorders>
            <w:vAlign w:val="center"/>
          </w:tcPr>
          <w:p w14:paraId="7C61A511" w14:textId="7911553B" w:rsidR="00F36901" w:rsidRPr="00FC4F43" w:rsidRDefault="00BD4135" w:rsidP="00991BFE">
            <w:pPr>
              <w:rPr>
                <w:rFonts w:ascii="Arial" w:hAnsi="Arial" w:cs="Arial"/>
                <w:sz w:val="18"/>
                <w:szCs w:val="18"/>
                <w:lang w:eastAsia="en-US"/>
              </w:rPr>
            </w:pPr>
            <w:r>
              <w:rPr>
                <w:rFonts w:ascii="Arial" w:hAnsi="Arial" w:cs="Arial"/>
                <w:sz w:val="18"/>
                <w:szCs w:val="18"/>
                <w:lang w:eastAsia="en-US"/>
              </w:rPr>
              <w:t>Možnost p</w:t>
            </w:r>
            <w:r w:rsidR="00F36901" w:rsidRPr="00FC4F43">
              <w:rPr>
                <w:rFonts w:ascii="Arial" w:hAnsi="Arial" w:cs="Arial"/>
                <w:sz w:val="18"/>
                <w:szCs w:val="18"/>
                <w:lang w:eastAsia="en-US"/>
              </w:rPr>
              <w:t xml:space="preserve">řipojení </w:t>
            </w:r>
            <w:r w:rsidR="004306C9">
              <w:rPr>
                <w:rFonts w:ascii="Arial" w:hAnsi="Arial" w:cs="Arial"/>
                <w:sz w:val="18"/>
                <w:szCs w:val="18"/>
                <w:lang w:eastAsia="en-US"/>
              </w:rPr>
              <w:t>min 2</w:t>
            </w:r>
            <w:r w:rsidR="00F46841">
              <w:rPr>
                <w:rFonts w:ascii="Arial" w:hAnsi="Arial" w:cs="Arial"/>
                <w:sz w:val="18"/>
                <w:szCs w:val="18"/>
                <w:lang w:eastAsia="en-US"/>
              </w:rPr>
              <w:t>5</w:t>
            </w:r>
            <w:r w:rsidR="00F36901" w:rsidRPr="00FC4F43">
              <w:rPr>
                <w:rFonts w:ascii="Arial" w:hAnsi="Arial" w:cs="Arial"/>
                <w:sz w:val="18"/>
                <w:szCs w:val="18"/>
                <w:lang w:eastAsia="en-US"/>
              </w:rPr>
              <w:t xml:space="preserve"> běžných analogových koncových zařízení</w:t>
            </w:r>
            <w:r w:rsidR="00F46841">
              <w:rPr>
                <w:rFonts w:ascii="Arial" w:hAnsi="Arial" w:cs="Arial"/>
                <w:sz w:val="18"/>
                <w:szCs w:val="18"/>
                <w:lang w:eastAsia="en-US"/>
              </w:rPr>
              <w:t xml:space="preserve"> p</w:t>
            </w:r>
            <w:r w:rsidR="006C5D85">
              <w:rPr>
                <w:rFonts w:ascii="Arial" w:hAnsi="Arial" w:cs="Arial"/>
                <w:sz w:val="18"/>
                <w:szCs w:val="18"/>
                <w:lang w:eastAsia="en-US"/>
              </w:rPr>
              <w:t>omocí</w:t>
            </w:r>
            <w:r w:rsidR="00F46841">
              <w:rPr>
                <w:rFonts w:ascii="Arial" w:hAnsi="Arial" w:cs="Arial"/>
                <w:sz w:val="18"/>
                <w:szCs w:val="18"/>
                <w:lang w:eastAsia="en-US"/>
              </w:rPr>
              <w:t xml:space="preserve"> RJ21 pin Telco konektor</w:t>
            </w:r>
          </w:p>
        </w:tc>
        <w:tc>
          <w:tcPr>
            <w:tcW w:w="2215" w:type="dxa"/>
            <w:tcBorders>
              <w:top w:val="single" w:sz="4" w:space="0" w:color="auto"/>
              <w:left w:val="single" w:sz="4" w:space="0" w:color="auto"/>
              <w:bottom w:val="single" w:sz="4" w:space="0" w:color="auto"/>
              <w:right w:val="single" w:sz="4" w:space="0" w:color="auto"/>
            </w:tcBorders>
            <w:vAlign w:val="center"/>
          </w:tcPr>
          <w:p w14:paraId="49066E8B" w14:textId="5EAD08F8" w:rsidR="00F36901"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16CB9D98" w14:textId="77777777" w:rsidR="00F36901" w:rsidRPr="00FC4F43" w:rsidRDefault="00F36901" w:rsidP="00991BFE">
            <w:pPr>
              <w:jc w:val="center"/>
              <w:rPr>
                <w:rFonts w:ascii="Arial" w:hAnsi="Arial" w:cs="Arial"/>
                <w:sz w:val="18"/>
                <w:szCs w:val="18"/>
                <w:lang w:eastAsia="en-US"/>
              </w:rPr>
            </w:pPr>
          </w:p>
        </w:tc>
      </w:tr>
      <w:tr w:rsidR="00157CE2" w:rsidRPr="00157CE2" w14:paraId="30BCE47A"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3E7CF169" w14:textId="3B0F54B0"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3</w:t>
            </w:r>
          </w:p>
        </w:tc>
        <w:tc>
          <w:tcPr>
            <w:tcW w:w="6008" w:type="dxa"/>
            <w:tcBorders>
              <w:top w:val="single" w:sz="4" w:space="0" w:color="auto"/>
              <w:left w:val="single" w:sz="4" w:space="0" w:color="auto"/>
              <w:bottom w:val="single" w:sz="4" w:space="0" w:color="auto"/>
              <w:right w:val="single" w:sz="4" w:space="0" w:color="auto"/>
            </w:tcBorders>
            <w:vAlign w:val="center"/>
          </w:tcPr>
          <w:p w14:paraId="5A462C93"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Síťové protokoly: TCP/UDP/IP, RTP/RTCP, ICMP, ARP, DNS, DDNS, DHCP, NTP, TFTP, SSH, HTTP/HTTPS, PPPoE, SIP (RFC3261), STUN, SRTP, TLS, LDAP, HDLC, HDLC-ETH, PPP, Frame Relay (pending)</w:t>
            </w:r>
          </w:p>
        </w:tc>
        <w:tc>
          <w:tcPr>
            <w:tcW w:w="2215" w:type="dxa"/>
            <w:tcBorders>
              <w:top w:val="single" w:sz="4" w:space="0" w:color="auto"/>
              <w:left w:val="single" w:sz="4" w:space="0" w:color="auto"/>
              <w:bottom w:val="single" w:sz="4" w:space="0" w:color="auto"/>
              <w:right w:val="single" w:sz="4" w:space="0" w:color="auto"/>
            </w:tcBorders>
            <w:vAlign w:val="center"/>
            <w:hideMark/>
          </w:tcPr>
          <w:p w14:paraId="5128DEAA"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27F302BD" w14:textId="77777777" w:rsidR="00157CE2" w:rsidRPr="00FC4F43" w:rsidRDefault="00157CE2" w:rsidP="00991BFE">
            <w:pPr>
              <w:jc w:val="center"/>
              <w:rPr>
                <w:rFonts w:ascii="Arial" w:hAnsi="Arial" w:cs="Arial"/>
                <w:sz w:val="18"/>
                <w:szCs w:val="18"/>
                <w:lang w:eastAsia="en-US"/>
              </w:rPr>
            </w:pPr>
          </w:p>
        </w:tc>
      </w:tr>
      <w:tr w:rsidR="00157CE2" w:rsidRPr="00157CE2" w14:paraId="3DBA4B08"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5995F1AA" w14:textId="5630C73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4</w:t>
            </w:r>
          </w:p>
        </w:tc>
        <w:tc>
          <w:tcPr>
            <w:tcW w:w="6008" w:type="dxa"/>
            <w:tcBorders>
              <w:top w:val="single" w:sz="4" w:space="0" w:color="auto"/>
              <w:left w:val="single" w:sz="4" w:space="0" w:color="auto"/>
              <w:bottom w:val="single" w:sz="4" w:space="0" w:color="auto"/>
              <w:right w:val="single" w:sz="4" w:space="0" w:color="auto"/>
            </w:tcBorders>
            <w:vAlign w:val="center"/>
          </w:tcPr>
          <w:p w14:paraId="6864DC53" w14:textId="3270F7FD" w:rsidR="00157CE2" w:rsidRPr="00FC4F43" w:rsidRDefault="00157CE2" w:rsidP="00991BFE">
            <w:pPr>
              <w:tabs>
                <w:tab w:val="left" w:pos="1683"/>
              </w:tabs>
              <w:rPr>
                <w:rFonts w:ascii="Arial" w:hAnsi="Arial" w:cs="Arial"/>
                <w:sz w:val="18"/>
                <w:szCs w:val="18"/>
                <w:lang w:eastAsia="en-US"/>
              </w:rPr>
            </w:pPr>
            <w:r w:rsidRPr="00FC4F43">
              <w:rPr>
                <w:rFonts w:ascii="Arial" w:hAnsi="Arial" w:cs="Arial"/>
                <w:sz w:val="18"/>
                <w:szCs w:val="18"/>
                <w:lang w:eastAsia="en-US"/>
              </w:rPr>
              <w:t>Hlasové kodeky a schopnosti : G.711 A-law/U-law, G.722, G.723.1 5.3K/6.3K, G.726, G.729A/B, iLBC, GSM, AAL2-G.726-32, ADPCM; T.38</w:t>
            </w:r>
            <w:r w:rsidRPr="00FC4F43">
              <w:rPr>
                <w:rFonts w:ascii="Arial" w:hAnsi="Arial" w:cs="Arial"/>
                <w:sz w:val="18"/>
                <w:szCs w:val="18"/>
                <w:lang w:eastAsia="en-US"/>
              </w:rPr>
              <w:tab/>
            </w:r>
          </w:p>
        </w:tc>
        <w:tc>
          <w:tcPr>
            <w:tcW w:w="2215" w:type="dxa"/>
            <w:tcBorders>
              <w:top w:val="single" w:sz="4" w:space="0" w:color="auto"/>
              <w:left w:val="single" w:sz="4" w:space="0" w:color="auto"/>
              <w:bottom w:val="single" w:sz="4" w:space="0" w:color="auto"/>
              <w:right w:val="single" w:sz="4" w:space="0" w:color="auto"/>
            </w:tcBorders>
            <w:vAlign w:val="center"/>
            <w:hideMark/>
          </w:tcPr>
          <w:p w14:paraId="006546A1"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4853463C" w14:textId="77777777" w:rsidR="00157CE2" w:rsidRPr="00FC4F43" w:rsidRDefault="00157CE2" w:rsidP="00991BFE">
            <w:pPr>
              <w:jc w:val="center"/>
              <w:rPr>
                <w:rFonts w:ascii="Arial" w:hAnsi="Arial" w:cs="Arial"/>
                <w:sz w:val="18"/>
                <w:szCs w:val="18"/>
                <w:lang w:eastAsia="en-US"/>
              </w:rPr>
            </w:pPr>
          </w:p>
        </w:tc>
      </w:tr>
      <w:tr w:rsidR="00157CE2" w:rsidRPr="00157CE2" w14:paraId="5B207904"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2EDD54F6" w14:textId="28577CAC"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5</w:t>
            </w:r>
          </w:p>
        </w:tc>
        <w:tc>
          <w:tcPr>
            <w:tcW w:w="6008" w:type="dxa"/>
            <w:tcBorders>
              <w:top w:val="single" w:sz="4" w:space="0" w:color="auto"/>
              <w:left w:val="single" w:sz="4" w:space="0" w:color="auto"/>
              <w:bottom w:val="single" w:sz="4" w:space="0" w:color="auto"/>
              <w:right w:val="single" w:sz="4" w:space="0" w:color="auto"/>
            </w:tcBorders>
            <w:vAlign w:val="center"/>
          </w:tcPr>
          <w:p w14:paraId="7C114026"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Video kodeky: H.264, H.263, H263+</w:t>
            </w:r>
          </w:p>
        </w:tc>
        <w:tc>
          <w:tcPr>
            <w:tcW w:w="2215" w:type="dxa"/>
            <w:tcBorders>
              <w:top w:val="single" w:sz="4" w:space="0" w:color="auto"/>
              <w:left w:val="single" w:sz="4" w:space="0" w:color="auto"/>
              <w:bottom w:val="single" w:sz="4" w:space="0" w:color="auto"/>
              <w:right w:val="single" w:sz="4" w:space="0" w:color="auto"/>
            </w:tcBorders>
            <w:vAlign w:val="center"/>
            <w:hideMark/>
          </w:tcPr>
          <w:p w14:paraId="3CD6E964"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1BC47746" w14:textId="77777777" w:rsidR="00157CE2" w:rsidRPr="00FC4F43" w:rsidRDefault="00157CE2" w:rsidP="00991BFE">
            <w:pPr>
              <w:jc w:val="center"/>
              <w:rPr>
                <w:rFonts w:ascii="Arial" w:hAnsi="Arial" w:cs="Arial"/>
                <w:sz w:val="18"/>
                <w:szCs w:val="18"/>
                <w:lang w:eastAsia="en-US"/>
              </w:rPr>
            </w:pPr>
          </w:p>
        </w:tc>
      </w:tr>
      <w:tr w:rsidR="00157CE2" w:rsidRPr="00157CE2" w14:paraId="4735F76A"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07CF7E53" w14:textId="77F8E208"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6</w:t>
            </w:r>
          </w:p>
        </w:tc>
        <w:tc>
          <w:tcPr>
            <w:tcW w:w="6008" w:type="dxa"/>
            <w:tcBorders>
              <w:top w:val="single" w:sz="4" w:space="0" w:color="auto"/>
              <w:left w:val="single" w:sz="4" w:space="0" w:color="auto"/>
              <w:bottom w:val="single" w:sz="4" w:space="0" w:color="auto"/>
              <w:right w:val="single" w:sz="4" w:space="0" w:color="auto"/>
            </w:tcBorders>
            <w:vAlign w:val="center"/>
          </w:tcPr>
          <w:p w14:paraId="3E2DF0E6" w14:textId="521BC34E"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Upgrade/Provisioning: TFTP/HTTP/HTTPS, auto-discovery &amp; auto-provisioning of IP endpoints via ZeroConfig (DHCP Option 66 multicast SIP SUBSCRIBE mDNS)</w:t>
            </w:r>
          </w:p>
        </w:tc>
        <w:tc>
          <w:tcPr>
            <w:tcW w:w="2215" w:type="dxa"/>
            <w:tcBorders>
              <w:top w:val="single" w:sz="4" w:space="0" w:color="auto"/>
              <w:left w:val="single" w:sz="4" w:space="0" w:color="auto"/>
              <w:bottom w:val="single" w:sz="4" w:space="0" w:color="auto"/>
              <w:right w:val="single" w:sz="4" w:space="0" w:color="auto"/>
            </w:tcBorders>
            <w:vAlign w:val="center"/>
            <w:hideMark/>
          </w:tcPr>
          <w:p w14:paraId="037F6A9F"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4A29F8AE" w14:textId="77777777" w:rsidR="00157CE2" w:rsidRPr="00FC4F43" w:rsidRDefault="00157CE2" w:rsidP="00991BFE">
            <w:pPr>
              <w:jc w:val="center"/>
              <w:rPr>
                <w:rFonts w:ascii="Arial" w:hAnsi="Arial" w:cs="Arial"/>
                <w:sz w:val="18"/>
                <w:szCs w:val="18"/>
                <w:lang w:eastAsia="en-US"/>
              </w:rPr>
            </w:pPr>
          </w:p>
        </w:tc>
      </w:tr>
      <w:tr w:rsidR="00157CE2" w:rsidRPr="00157CE2" w14:paraId="277D06F6"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7C616CEE" w14:textId="1A70B886"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7</w:t>
            </w:r>
          </w:p>
        </w:tc>
        <w:tc>
          <w:tcPr>
            <w:tcW w:w="6008" w:type="dxa"/>
            <w:tcBorders>
              <w:top w:val="single" w:sz="4" w:space="0" w:color="auto"/>
              <w:left w:val="single" w:sz="4" w:space="0" w:color="auto"/>
              <w:bottom w:val="single" w:sz="4" w:space="0" w:color="auto"/>
              <w:right w:val="single" w:sz="4" w:space="0" w:color="auto"/>
            </w:tcBorders>
            <w:vAlign w:val="center"/>
          </w:tcPr>
          <w:p w14:paraId="409CD4FB"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Komplexní bezpečnostní ochrana pomocí SRTP, TLS a HTTPS s hardwarovým šifrovacím akcelerátorem</w:t>
            </w:r>
          </w:p>
        </w:tc>
        <w:tc>
          <w:tcPr>
            <w:tcW w:w="2215" w:type="dxa"/>
            <w:tcBorders>
              <w:top w:val="single" w:sz="4" w:space="0" w:color="auto"/>
              <w:left w:val="single" w:sz="4" w:space="0" w:color="auto"/>
              <w:bottom w:val="single" w:sz="4" w:space="0" w:color="auto"/>
              <w:right w:val="single" w:sz="4" w:space="0" w:color="auto"/>
            </w:tcBorders>
            <w:vAlign w:val="center"/>
            <w:hideMark/>
          </w:tcPr>
          <w:p w14:paraId="5BA37806"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29406C07" w14:textId="77777777" w:rsidR="00157CE2" w:rsidRPr="00FC4F43" w:rsidRDefault="00157CE2" w:rsidP="00991BFE">
            <w:pPr>
              <w:jc w:val="center"/>
              <w:rPr>
                <w:rFonts w:ascii="Arial" w:hAnsi="Arial" w:cs="Arial"/>
                <w:sz w:val="18"/>
                <w:szCs w:val="18"/>
                <w:lang w:eastAsia="en-US"/>
              </w:rPr>
            </w:pPr>
          </w:p>
        </w:tc>
      </w:tr>
      <w:tr w:rsidR="00157CE2" w:rsidRPr="00157CE2" w14:paraId="134F9246"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0280CA9C" w14:textId="18FDADEF"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8</w:t>
            </w:r>
          </w:p>
        </w:tc>
        <w:tc>
          <w:tcPr>
            <w:tcW w:w="6008" w:type="dxa"/>
            <w:tcBorders>
              <w:top w:val="single" w:sz="4" w:space="0" w:color="auto"/>
              <w:left w:val="single" w:sz="4" w:space="0" w:color="auto"/>
              <w:bottom w:val="single" w:sz="4" w:space="0" w:color="auto"/>
              <w:right w:val="single" w:sz="4" w:space="0" w:color="auto"/>
            </w:tcBorders>
            <w:vAlign w:val="center"/>
          </w:tcPr>
          <w:p w14:paraId="21E981D7"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Integrovaný NAT router</w:t>
            </w:r>
          </w:p>
        </w:tc>
        <w:tc>
          <w:tcPr>
            <w:tcW w:w="2215" w:type="dxa"/>
            <w:tcBorders>
              <w:top w:val="single" w:sz="4" w:space="0" w:color="auto"/>
              <w:left w:val="single" w:sz="4" w:space="0" w:color="auto"/>
              <w:bottom w:val="single" w:sz="4" w:space="0" w:color="auto"/>
              <w:right w:val="single" w:sz="4" w:space="0" w:color="auto"/>
            </w:tcBorders>
            <w:vAlign w:val="center"/>
            <w:hideMark/>
          </w:tcPr>
          <w:p w14:paraId="1626CD4F"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699EFCA7" w14:textId="77777777" w:rsidR="00157CE2" w:rsidRPr="00FC4F43" w:rsidRDefault="00157CE2" w:rsidP="00991BFE">
            <w:pPr>
              <w:jc w:val="center"/>
              <w:rPr>
                <w:rFonts w:ascii="Arial" w:hAnsi="Arial" w:cs="Arial"/>
                <w:sz w:val="18"/>
                <w:szCs w:val="18"/>
                <w:lang w:eastAsia="en-US"/>
              </w:rPr>
            </w:pPr>
          </w:p>
        </w:tc>
      </w:tr>
      <w:tr w:rsidR="00157CE2" w:rsidRPr="00157CE2" w14:paraId="4B890418"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6EAB47B7" w14:textId="2D3881FD"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r w:rsidR="00F36901" w:rsidRPr="00FC4F43">
              <w:rPr>
                <w:rFonts w:ascii="Arial" w:hAnsi="Arial" w:cs="Arial"/>
                <w:sz w:val="18"/>
                <w:szCs w:val="18"/>
                <w:lang w:eastAsia="en-US"/>
              </w:rPr>
              <w:t>9</w:t>
            </w:r>
          </w:p>
        </w:tc>
        <w:tc>
          <w:tcPr>
            <w:tcW w:w="6008" w:type="dxa"/>
            <w:tcBorders>
              <w:top w:val="single" w:sz="4" w:space="0" w:color="auto"/>
              <w:left w:val="single" w:sz="4" w:space="0" w:color="auto"/>
              <w:bottom w:val="single" w:sz="4" w:space="0" w:color="auto"/>
              <w:right w:val="single" w:sz="4" w:space="0" w:color="auto"/>
            </w:tcBorders>
            <w:vAlign w:val="center"/>
          </w:tcPr>
          <w:p w14:paraId="3BEB31D7" w14:textId="765061D4"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 xml:space="preserve">Rychlé </w:t>
            </w:r>
            <w:r w:rsidR="00E93718" w:rsidRPr="00FC4F43">
              <w:rPr>
                <w:rFonts w:ascii="Arial" w:hAnsi="Arial" w:cs="Arial"/>
                <w:sz w:val="18"/>
                <w:szCs w:val="18"/>
                <w:lang w:eastAsia="en-US"/>
              </w:rPr>
              <w:t>a bezobslužné nastavení telefonů</w:t>
            </w:r>
            <w:r w:rsidR="00B03A58" w:rsidRPr="00FC4F43">
              <w:rPr>
                <w:rFonts w:ascii="Arial" w:hAnsi="Arial" w:cs="Arial"/>
                <w:sz w:val="18"/>
                <w:szCs w:val="18"/>
                <w:lang w:eastAsia="en-US"/>
              </w:rPr>
              <w:t xml:space="preserve"> po připojení</w:t>
            </w:r>
            <w:r w:rsidR="00E93718" w:rsidRPr="00FC4F43">
              <w:rPr>
                <w:rFonts w:ascii="Arial" w:hAnsi="Arial" w:cs="Arial"/>
                <w:sz w:val="18"/>
                <w:szCs w:val="18"/>
                <w:lang w:eastAsia="en-US"/>
              </w:rPr>
              <w:t xml:space="preserve"> (Zero Config)</w:t>
            </w:r>
          </w:p>
        </w:tc>
        <w:tc>
          <w:tcPr>
            <w:tcW w:w="2215" w:type="dxa"/>
            <w:tcBorders>
              <w:top w:val="single" w:sz="4" w:space="0" w:color="auto"/>
              <w:left w:val="single" w:sz="4" w:space="0" w:color="auto"/>
              <w:bottom w:val="single" w:sz="4" w:space="0" w:color="auto"/>
              <w:right w:val="single" w:sz="4" w:space="0" w:color="auto"/>
            </w:tcBorders>
            <w:vAlign w:val="center"/>
            <w:hideMark/>
          </w:tcPr>
          <w:p w14:paraId="48E3D068"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66BF14AC" w14:textId="77777777" w:rsidR="00157CE2" w:rsidRPr="00FC4F43" w:rsidRDefault="00157CE2" w:rsidP="00991BFE">
            <w:pPr>
              <w:jc w:val="center"/>
              <w:rPr>
                <w:rFonts w:ascii="Arial" w:hAnsi="Arial" w:cs="Arial"/>
                <w:sz w:val="18"/>
                <w:szCs w:val="18"/>
                <w:lang w:eastAsia="en-US"/>
              </w:rPr>
            </w:pPr>
          </w:p>
        </w:tc>
      </w:tr>
      <w:tr w:rsidR="00157CE2" w:rsidRPr="00157CE2" w14:paraId="7F8D1A2C"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626EDEFD" w14:textId="5D28EC4A" w:rsidR="00157CE2"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20</w:t>
            </w:r>
          </w:p>
        </w:tc>
        <w:tc>
          <w:tcPr>
            <w:tcW w:w="6008" w:type="dxa"/>
            <w:tcBorders>
              <w:top w:val="single" w:sz="4" w:space="0" w:color="auto"/>
              <w:left w:val="single" w:sz="4" w:space="0" w:color="auto"/>
              <w:bottom w:val="single" w:sz="4" w:space="0" w:color="auto"/>
              <w:right w:val="single" w:sz="4" w:space="0" w:color="auto"/>
            </w:tcBorders>
            <w:vAlign w:val="center"/>
          </w:tcPr>
          <w:p w14:paraId="526D7AAF"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Podpora IVR se schopností tvorby struktury alespoň v pěti úrovních</w:t>
            </w:r>
          </w:p>
        </w:tc>
        <w:tc>
          <w:tcPr>
            <w:tcW w:w="2215" w:type="dxa"/>
            <w:tcBorders>
              <w:top w:val="single" w:sz="4" w:space="0" w:color="auto"/>
              <w:left w:val="single" w:sz="4" w:space="0" w:color="auto"/>
              <w:bottom w:val="single" w:sz="4" w:space="0" w:color="auto"/>
              <w:right w:val="single" w:sz="4" w:space="0" w:color="auto"/>
            </w:tcBorders>
            <w:vAlign w:val="center"/>
            <w:hideMark/>
          </w:tcPr>
          <w:p w14:paraId="4D085F32"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5538CFEA" w14:textId="77777777" w:rsidR="00157CE2" w:rsidRPr="00FC4F43" w:rsidRDefault="00157CE2" w:rsidP="00991BFE">
            <w:pPr>
              <w:jc w:val="center"/>
              <w:rPr>
                <w:rFonts w:ascii="Arial" w:hAnsi="Arial" w:cs="Arial"/>
                <w:sz w:val="18"/>
                <w:szCs w:val="18"/>
                <w:lang w:eastAsia="en-US"/>
              </w:rPr>
            </w:pPr>
          </w:p>
        </w:tc>
      </w:tr>
      <w:tr w:rsidR="00157CE2" w:rsidRPr="00157CE2" w14:paraId="1F2374B0"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633205D7" w14:textId="2569820E" w:rsidR="00157CE2"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21</w:t>
            </w:r>
          </w:p>
        </w:tc>
        <w:tc>
          <w:tcPr>
            <w:tcW w:w="6008" w:type="dxa"/>
            <w:tcBorders>
              <w:top w:val="single" w:sz="4" w:space="0" w:color="auto"/>
              <w:left w:val="single" w:sz="4" w:space="0" w:color="auto"/>
              <w:bottom w:val="single" w:sz="4" w:space="0" w:color="auto"/>
              <w:right w:val="single" w:sz="4" w:space="0" w:color="auto"/>
            </w:tcBorders>
            <w:vAlign w:val="center"/>
          </w:tcPr>
          <w:p w14:paraId="1116ECB0"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Vestavěná funkce nahrávání hovorů (recording server) s uživatelským web rozhraním</w:t>
            </w:r>
          </w:p>
        </w:tc>
        <w:tc>
          <w:tcPr>
            <w:tcW w:w="2215" w:type="dxa"/>
            <w:tcBorders>
              <w:top w:val="single" w:sz="4" w:space="0" w:color="auto"/>
              <w:left w:val="single" w:sz="4" w:space="0" w:color="auto"/>
              <w:bottom w:val="single" w:sz="4" w:space="0" w:color="auto"/>
              <w:right w:val="single" w:sz="4" w:space="0" w:color="auto"/>
            </w:tcBorders>
            <w:vAlign w:val="center"/>
            <w:hideMark/>
          </w:tcPr>
          <w:p w14:paraId="3782DEC6"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32A92CAB" w14:textId="77777777" w:rsidR="00157CE2" w:rsidRPr="00FC4F43" w:rsidRDefault="00157CE2" w:rsidP="00991BFE">
            <w:pPr>
              <w:jc w:val="center"/>
              <w:rPr>
                <w:rFonts w:ascii="Arial" w:hAnsi="Arial" w:cs="Arial"/>
                <w:sz w:val="18"/>
                <w:szCs w:val="18"/>
                <w:lang w:eastAsia="en-US"/>
              </w:rPr>
            </w:pPr>
          </w:p>
        </w:tc>
      </w:tr>
      <w:tr w:rsidR="00157CE2" w:rsidRPr="00157CE2" w14:paraId="103D4036"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2E40523D" w14:textId="671117A9"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2</w:t>
            </w:r>
          </w:p>
        </w:tc>
        <w:tc>
          <w:tcPr>
            <w:tcW w:w="6008" w:type="dxa"/>
            <w:tcBorders>
              <w:top w:val="single" w:sz="4" w:space="0" w:color="auto"/>
              <w:left w:val="single" w:sz="4" w:space="0" w:color="auto"/>
              <w:bottom w:val="single" w:sz="4" w:space="0" w:color="auto"/>
              <w:right w:val="single" w:sz="4" w:space="0" w:color="auto"/>
            </w:tcBorders>
            <w:vAlign w:val="center"/>
          </w:tcPr>
          <w:p w14:paraId="749FC0E1" w14:textId="77777777" w:rsidR="00157CE2" w:rsidRPr="00FC4F43" w:rsidRDefault="00157CE2" w:rsidP="00991BFE">
            <w:pPr>
              <w:pStyle w:val="Default"/>
              <w:widowControl w:val="0"/>
              <w:rPr>
                <w:rFonts w:ascii="Arial" w:eastAsia="Times New Roman" w:hAnsi="Arial" w:cs="Arial"/>
                <w:color w:val="auto"/>
                <w:sz w:val="18"/>
                <w:szCs w:val="18"/>
                <w:lang w:eastAsia="cs-CZ"/>
              </w:rPr>
            </w:pPr>
            <w:r w:rsidRPr="00FC4F43">
              <w:rPr>
                <w:rFonts w:ascii="Arial" w:eastAsia="Times New Roman" w:hAnsi="Arial" w:cs="Arial"/>
                <w:color w:val="auto"/>
                <w:sz w:val="18"/>
                <w:szCs w:val="18"/>
                <w:lang w:eastAsia="cs-CZ"/>
              </w:rPr>
              <w:t>Vestavěná funkce CDR</w:t>
            </w:r>
          </w:p>
        </w:tc>
        <w:tc>
          <w:tcPr>
            <w:tcW w:w="2215" w:type="dxa"/>
            <w:tcBorders>
              <w:top w:val="single" w:sz="4" w:space="0" w:color="auto"/>
              <w:left w:val="single" w:sz="4" w:space="0" w:color="auto"/>
              <w:bottom w:val="single" w:sz="4" w:space="0" w:color="auto"/>
              <w:right w:val="single" w:sz="4" w:space="0" w:color="auto"/>
            </w:tcBorders>
            <w:vAlign w:val="center"/>
            <w:hideMark/>
          </w:tcPr>
          <w:p w14:paraId="2FB765F6"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29CF4956" w14:textId="77777777" w:rsidR="00157CE2" w:rsidRPr="00FC4F43" w:rsidRDefault="00157CE2" w:rsidP="00991BFE">
            <w:pPr>
              <w:jc w:val="center"/>
              <w:rPr>
                <w:rFonts w:ascii="Arial" w:hAnsi="Arial" w:cs="Arial"/>
                <w:sz w:val="18"/>
                <w:szCs w:val="18"/>
                <w:lang w:val="en-US" w:eastAsia="en-US"/>
              </w:rPr>
            </w:pPr>
          </w:p>
        </w:tc>
      </w:tr>
      <w:tr w:rsidR="00157CE2" w:rsidRPr="00157CE2" w14:paraId="0FE305CA"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18D51489" w14:textId="58B178D1"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3</w:t>
            </w:r>
          </w:p>
        </w:tc>
        <w:tc>
          <w:tcPr>
            <w:tcW w:w="6008" w:type="dxa"/>
            <w:tcBorders>
              <w:top w:val="single" w:sz="4" w:space="0" w:color="auto"/>
              <w:left w:val="single" w:sz="4" w:space="0" w:color="auto"/>
              <w:bottom w:val="single" w:sz="4" w:space="0" w:color="auto"/>
              <w:right w:val="single" w:sz="4" w:space="0" w:color="auto"/>
            </w:tcBorders>
            <w:vAlign w:val="center"/>
          </w:tcPr>
          <w:p w14:paraId="41819919"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Integrované funkce LDAP a XML adresářů</w:t>
            </w:r>
          </w:p>
        </w:tc>
        <w:tc>
          <w:tcPr>
            <w:tcW w:w="2215" w:type="dxa"/>
            <w:tcBorders>
              <w:top w:val="single" w:sz="4" w:space="0" w:color="auto"/>
              <w:left w:val="single" w:sz="4" w:space="0" w:color="auto"/>
              <w:bottom w:val="single" w:sz="4" w:space="0" w:color="auto"/>
              <w:right w:val="single" w:sz="4" w:space="0" w:color="auto"/>
            </w:tcBorders>
            <w:vAlign w:val="center"/>
            <w:hideMark/>
          </w:tcPr>
          <w:p w14:paraId="23DB18F1"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2758AC9F" w14:textId="77777777" w:rsidR="00157CE2" w:rsidRPr="00FC4F43" w:rsidRDefault="00157CE2" w:rsidP="00991BFE">
            <w:pPr>
              <w:jc w:val="center"/>
              <w:rPr>
                <w:rFonts w:ascii="Arial" w:hAnsi="Arial" w:cs="Arial"/>
                <w:sz w:val="18"/>
                <w:szCs w:val="18"/>
                <w:lang w:eastAsia="en-US"/>
              </w:rPr>
            </w:pPr>
          </w:p>
        </w:tc>
      </w:tr>
      <w:tr w:rsidR="00157CE2" w:rsidRPr="00157CE2" w14:paraId="16F1A360"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1361C870" w14:textId="3C9204D4"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4</w:t>
            </w:r>
          </w:p>
        </w:tc>
        <w:tc>
          <w:tcPr>
            <w:tcW w:w="6008" w:type="dxa"/>
            <w:tcBorders>
              <w:top w:val="single" w:sz="4" w:space="0" w:color="auto"/>
              <w:left w:val="single" w:sz="4" w:space="0" w:color="auto"/>
              <w:bottom w:val="single" w:sz="4" w:space="0" w:color="auto"/>
              <w:right w:val="single" w:sz="4" w:space="0" w:color="auto"/>
            </w:tcBorders>
            <w:vAlign w:val="center"/>
          </w:tcPr>
          <w:p w14:paraId="2953310D"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Podpora hlasových voicemail a fax to email</w:t>
            </w:r>
          </w:p>
        </w:tc>
        <w:tc>
          <w:tcPr>
            <w:tcW w:w="2215" w:type="dxa"/>
            <w:tcBorders>
              <w:top w:val="single" w:sz="4" w:space="0" w:color="auto"/>
              <w:left w:val="single" w:sz="4" w:space="0" w:color="auto"/>
              <w:bottom w:val="single" w:sz="4" w:space="0" w:color="auto"/>
              <w:right w:val="single" w:sz="4" w:space="0" w:color="auto"/>
            </w:tcBorders>
            <w:vAlign w:val="center"/>
            <w:hideMark/>
          </w:tcPr>
          <w:p w14:paraId="778D9AAF"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0E74190C" w14:textId="77777777" w:rsidR="00157CE2" w:rsidRPr="00FC4F43" w:rsidRDefault="00157CE2" w:rsidP="00991BFE">
            <w:pPr>
              <w:jc w:val="center"/>
              <w:rPr>
                <w:rFonts w:ascii="Arial" w:hAnsi="Arial" w:cs="Arial"/>
                <w:sz w:val="18"/>
                <w:szCs w:val="18"/>
                <w:lang w:eastAsia="en-US"/>
              </w:rPr>
            </w:pPr>
          </w:p>
        </w:tc>
      </w:tr>
      <w:tr w:rsidR="00157CE2" w:rsidRPr="00157CE2" w14:paraId="61485AB6" w14:textId="77777777" w:rsidTr="00FC4F43">
        <w:tc>
          <w:tcPr>
            <w:tcW w:w="709" w:type="dxa"/>
            <w:tcBorders>
              <w:top w:val="single" w:sz="4" w:space="0" w:color="auto"/>
              <w:left w:val="single" w:sz="4" w:space="0" w:color="auto"/>
              <w:bottom w:val="single" w:sz="4" w:space="0" w:color="auto"/>
              <w:right w:val="single" w:sz="4" w:space="0" w:color="auto"/>
            </w:tcBorders>
            <w:vAlign w:val="center"/>
            <w:hideMark/>
          </w:tcPr>
          <w:p w14:paraId="4F154E53" w14:textId="70BB1560"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5</w:t>
            </w:r>
          </w:p>
        </w:tc>
        <w:tc>
          <w:tcPr>
            <w:tcW w:w="6008" w:type="dxa"/>
            <w:tcBorders>
              <w:top w:val="single" w:sz="4" w:space="0" w:color="auto"/>
              <w:left w:val="single" w:sz="4" w:space="0" w:color="auto"/>
              <w:bottom w:val="single" w:sz="4" w:space="0" w:color="auto"/>
              <w:right w:val="single" w:sz="4" w:space="0" w:color="auto"/>
            </w:tcBorders>
            <w:vAlign w:val="center"/>
          </w:tcPr>
          <w:p w14:paraId="7F6AA5AF" w14:textId="7E5ABB15"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Integrovaná fukce callcentra a hovorových front: konfigurovatelné vicenásobné hovorové fronty, automatic call distribution (ACD)</w:t>
            </w:r>
          </w:p>
        </w:tc>
        <w:tc>
          <w:tcPr>
            <w:tcW w:w="2215" w:type="dxa"/>
            <w:tcBorders>
              <w:top w:val="single" w:sz="4" w:space="0" w:color="auto"/>
              <w:left w:val="single" w:sz="4" w:space="0" w:color="auto"/>
              <w:bottom w:val="single" w:sz="4" w:space="0" w:color="auto"/>
              <w:right w:val="single" w:sz="4" w:space="0" w:color="auto"/>
            </w:tcBorders>
            <w:vAlign w:val="center"/>
            <w:hideMark/>
          </w:tcPr>
          <w:p w14:paraId="39631B1E"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2A142125" w14:textId="77777777" w:rsidR="00157CE2" w:rsidRPr="00FC4F43" w:rsidRDefault="00157CE2" w:rsidP="00991BFE">
            <w:pPr>
              <w:jc w:val="center"/>
              <w:rPr>
                <w:rFonts w:ascii="Arial" w:hAnsi="Arial" w:cs="Arial"/>
                <w:sz w:val="18"/>
                <w:szCs w:val="18"/>
                <w:lang w:eastAsia="en-US"/>
              </w:rPr>
            </w:pPr>
          </w:p>
        </w:tc>
      </w:tr>
      <w:tr w:rsidR="00157CE2" w:rsidRPr="00157CE2" w14:paraId="1A236C1D"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2FCCE2E4" w14:textId="4FB1F541"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6</w:t>
            </w:r>
          </w:p>
        </w:tc>
        <w:tc>
          <w:tcPr>
            <w:tcW w:w="6008" w:type="dxa"/>
            <w:tcBorders>
              <w:top w:val="single" w:sz="4" w:space="0" w:color="auto"/>
              <w:left w:val="single" w:sz="4" w:space="0" w:color="auto"/>
              <w:bottom w:val="single" w:sz="4" w:space="0" w:color="auto"/>
              <w:right w:val="single" w:sz="4" w:space="0" w:color="auto"/>
            </w:tcBorders>
            <w:vAlign w:val="center"/>
          </w:tcPr>
          <w:p w14:paraId="62291872"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Grafické uživatelské rozhraní v angličtině a češtině</w:t>
            </w:r>
          </w:p>
        </w:tc>
        <w:tc>
          <w:tcPr>
            <w:tcW w:w="2215" w:type="dxa"/>
            <w:tcBorders>
              <w:top w:val="single" w:sz="4" w:space="0" w:color="auto"/>
              <w:left w:val="single" w:sz="4" w:space="0" w:color="auto"/>
              <w:bottom w:val="single" w:sz="4" w:space="0" w:color="auto"/>
              <w:right w:val="single" w:sz="4" w:space="0" w:color="auto"/>
            </w:tcBorders>
            <w:vAlign w:val="center"/>
          </w:tcPr>
          <w:p w14:paraId="5D9BC287" w14:textId="06251353" w:rsidR="00157CE2" w:rsidRPr="00FC4F43" w:rsidRDefault="006037EC"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3B828B36" w14:textId="77777777" w:rsidR="00157CE2" w:rsidRPr="00FC4F43" w:rsidRDefault="00157CE2" w:rsidP="00991BFE">
            <w:pPr>
              <w:jc w:val="center"/>
              <w:rPr>
                <w:rFonts w:ascii="Arial" w:hAnsi="Arial" w:cs="Arial"/>
                <w:sz w:val="18"/>
                <w:szCs w:val="18"/>
                <w:lang w:eastAsia="en-US"/>
              </w:rPr>
            </w:pPr>
          </w:p>
        </w:tc>
      </w:tr>
      <w:tr w:rsidR="00157CE2" w:rsidRPr="00157CE2" w14:paraId="3A053C14" w14:textId="77777777" w:rsidTr="00157CE2">
        <w:tc>
          <w:tcPr>
            <w:tcW w:w="100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F751AD" w14:textId="77777777" w:rsidR="00157CE2" w:rsidRPr="00157CE2" w:rsidRDefault="00157CE2" w:rsidP="00B6184B">
            <w:pPr>
              <w:jc w:val="center"/>
              <w:rPr>
                <w:rFonts w:ascii="Arial" w:hAnsi="Arial" w:cs="Arial"/>
                <w:b/>
                <w:lang w:eastAsia="en-US"/>
              </w:rPr>
            </w:pPr>
            <w:r w:rsidRPr="00157CE2">
              <w:rPr>
                <w:rFonts w:ascii="Arial" w:hAnsi="Arial" w:cs="Arial"/>
                <w:b/>
                <w:lang w:eastAsia="en-US"/>
              </w:rPr>
              <w:t>Výkonové požadavky</w:t>
            </w:r>
          </w:p>
        </w:tc>
      </w:tr>
      <w:tr w:rsidR="00157CE2" w:rsidRPr="00157CE2" w14:paraId="52C89E39"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75DEAA1F" w14:textId="0B129A6E"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7</w:t>
            </w:r>
          </w:p>
        </w:tc>
        <w:tc>
          <w:tcPr>
            <w:tcW w:w="6008" w:type="dxa"/>
            <w:tcBorders>
              <w:top w:val="single" w:sz="4" w:space="0" w:color="auto"/>
              <w:left w:val="single" w:sz="4" w:space="0" w:color="auto"/>
              <w:bottom w:val="single" w:sz="4" w:space="0" w:color="auto"/>
              <w:right w:val="single" w:sz="4" w:space="0" w:color="auto"/>
            </w:tcBorders>
            <w:vAlign w:val="center"/>
            <w:hideMark/>
          </w:tcPr>
          <w:p w14:paraId="7A3165D0"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Počet obsluhovaných koncových zařízení  – min. 2000</w:t>
            </w:r>
          </w:p>
        </w:tc>
        <w:tc>
          <w:tcPr>
            <w:tcW w:w="2215" w:type="dxa"/>
            <w:tcBorders>
              <w:top w:val="single" w:sz="4" w:space="0" w:color="auto"/>
              <w:left w:val="single" w:sz="4" w:space="0" w:color="auto"/>
              <w:bottom w:val="single" w:sz="4" w:space="0" w:color="auto"/>
              <w:right w:val="single" w:sz="4" w:space="0" w:color="auto"/>
            </w:tcBorders>
            <w:vAlign w:val="center"/>
            <w:hideMark/>
          </w:tcPr>
          <w:p w14:paraId="541BD4D2"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4AC06AA8" w14:textId="77777777" w:rsidR="00157CE2" w:rsidRPr="00FC4F43" w:rsidRDefault="00157CE2" w:rsidP="00991BFE">
            <w:pPr>
              <w:jc w:val="center"/>
              <w:rPr>
                <w:rFonts w:ascii="Arial" w:hAnsi="Arial" w:cs="Arial"/>
                <w:sz w:val="18"/>
                <w:szCs w:val="18"/>
                <w:lang w:eastAsia="en-US"/>
              </w:rPr>
            </w:pPr>
          </w:p>
        </w:tc>
      </w:tr>
      <w:tr w:rsidR="00157CE2" w:rsidRPr="00157CE2" w14:paraId="627DBF92"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756ADFD3" w14:textId="1DBC4ED4"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8</w:t>
            </w:r>
          </w:p>
        </w:tc>
        <w:tc>
          <w:tcPr>
            <w:tcW w:w="6008" w:type="dxa"/>
            <w:tcBorders>
              <w:top w:val="single" w:sz="4" w:space="0" w:color="auto"/>
              <w:left w:val="single" w:sz="4" w:space="0" w:color="auto"/>
              <w:bottom w:val="single" w:sz="4" w:space="0" w:color="auto"/>
              <w:right w:val="single" w:sz="4" w:space="0" w:color="auto"/>
            </w:tcBorders>
            <w:vAlign w:val="center"/>
            <w:hideMark/>
          </w:tcPr>
          <w:p w14:paraId="201989CE"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Počet souběžných hovorů – min. 200</w:t>
            </w:r>
          </w:p>
        </w:tc>
        <w:tc>
          <w:tcPr>
            <w:tcW w:w="2215" w:type="dxa"/>
            <w:tcBorders>
              <w:top w:val="single" w:sz="4" w:space="0" w:color="auto"/>
              <w:left w:val="single" w:sz="4" w:space="0" w:color="auto"/>
              <w:bottom w:val="single" w:sz="4" w:space="0" w:color="auto"/>
              <w:right w:val="single" w:sz="4" w:space="0" w:color="auto"/>
            </w:tcBorders>
            <w:vAlign w:val="center"/>
            <w:hideMark/>
          </w:tcPr>
          <w:p w14:paraId="0EC869E6" w14:textId="77777777" w:rsidR="00157CE2" w:rsidRPr="00FC4F43" w:rsidRDefault="00157CE2" w:rsidP="00991BFE">
            <w:pPr>
              <w:pStyle w:val="Default"/>
              <w:widowControl w:val="0"/>
              <w:jc w:val="center"/>
              <w:rPr>
                <w:rFonts w:ascii="Arial" w:hAnsi="Arial" w:cs="Arial"/>
                <w:sz w:val="18"/>
                <w:szCs w:val="18"/>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399349AA" w14:textId="77777777" w:rsidR="00157CE2" w:rsidRPr="00FC4F43" w:rsidRDefault="00157CE2" w:rsidP="00991BFE">
            <w:pPr>
              <w:pStyle w:val="Default"/>
              <w:widowControl w:val="0"/>
              <w:jc w:val="center"/>
              <w:rPr>
                <w:rFonts w:ascii="Arial" w:eastAsia="Times New Roman" w:hAnsi="Arial" w:cs="Arial"/>
                <w:sz w:val="18"/>
                <w:szCs w:val="18"/>
                <w:lang w:val="en-US"/>
              </w:rPr>
            </w:pPr>
          </w:p>
        </w:tc>
      </w:tr>
      <w:tr w:rsidR="00157CE2" w:rsidRPr="00157CE2" w14:paraId="12808BFA"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0D2B2274" w14:textId="23F1102C"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r w:rsidR="00F36901" w:rsidRPr="00FC4F43">
              <w:rPr>
                <w:rFonts w:ascii="Arial" w:hAnsi="Arial" w:cs="Arial"/>
                <w:sz w:val="18"/>
                <w:szCs w:val="18"/>
                <w:lang w:eastAsia="en-US"/>
              </w:rPr>
              <w:t>9</w:t>
            </w:r>
          </w:p>
        </w:tc>
        <w:tc>
          <w:tcPr>
            <w:tcW w:w="6008" w:type="dxa"/>
            <w:tcBorders>
              <w:top w:val="single" w:sz="4" w:space="0" w:color="auto"/>
              <w:left w:val="single" w:sz="4" w:space="0" w:color="auto"/>
              <w:bottom w:val="single" w:sz="4" w:space="0" w:color="auto"/>
              <w:right w:val="single" w:sz="4" w:space="0" w:color="auto"/>
            </w:tcBorders>
            <w:vAlign w:val="center"/>
            <w:hideMark/>
          </w:tcPr>
          <w:p w14:paraId="4AD56A85"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Počet SIP trunk účtů – min. 50</w:t>
            </w:r>
          </w:p>
        </w:tc>
        <w:tc>
          <w:tcPr>
            <w:tcW w:w="2215" w:type="dxa"/>
            <w:tcBorders>
              <w:top w:val="single" w:sz="4" w:space="0" w:color="auto"/>
              <w:left w:val="single" w:sz="4" w:space="0" w:color="auto"/>
              <w:bottom w:val="single" w:sz="4" w:space="0" w:color="auto"/>
              <w:right w:val="single" w:sz="4" w:space="0" w:color="auto"/>
            </w:tcBorders>
            <w:vAlign w:val="center"/>
            <w:hideMark/>
          </w:tcPr>
          <w:p w14:paraId="78645ADC" w14:textId="77777777" w:rsidR="00157CE2" w:rsidRPr="00FC4F43" w:rsidRDefault="00157CE2" w:rsidP="00991BFE">
            <w:pPr>
              <w:pStyle w:val="Default"/>
              <w:widowControl w:val="0"/>
              <w:jc w:val="center"/>
              <w:rPr>
                <w:rFonts w:ascii="Arial" w:hAnsi="Arial" w:cs="Arial"/>
                <w:sz w:val="18"/>
                <w:szCs w:val="18"/>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3CFEB55D" w14:textId="77777777" w:rsidR="00157CE2" w:rsidRPr="00FC4F43" w:rsidRDefault="00157CE2" w:rsidP="00991BFE">
            <w:pPr>
              <w:pStyle w:val="Default"/>
              <w:widowControl w:val="0"/>
              <w:jc w:val="center"/>
              <w:rPr>
                <w:rFonts w:ascii="Arial" w:hAnsi="Arial" w:cs="Arial"/>
                <w:sz w:val="18"/>
                <w:szCs w:val="18"/>
              </w:rPr>
            </w:pPr>
          </w:p>
        </w:tc>
      </w:tr>
      <w:tr w:rsidR="00157CE2" w:rsidRPr="00157CE2" w14:paraId="541A7F72" w14:textId="77777777" w:rsidTr="00FC4F43">
        <w:tc>
          <w:tcPr>
            <w:tcW w:w="709" w:type="dxa"/>
            <w:tcBorders>
              <w:top w:val="single" w:sz="4" w:space="0" w:color="auto"/>
              <w:left w:val="single" w:sz="4" w:space="0" w:color="auto"/>
              <w:bottom w:val="single" w:sz="4" w:space="0" w:color="auto"/>
              <w:right w:val="single" w:sz="4" w:space="0" w:color="auto"/>
            </w:tcBorders>
            <w:vAlign w:val="center"/>
          </w:tcPr>
          <w:p w14:paraId="6886AB78" w14:textId="49A61098" w:rsidR="00157CE2" w:rsidRPr="00FC4F43" w:rsidRDefault="00F36901" w:rsidP="00991BFE">
            <w:pPr>
              <w:jc w:val="center"/>
              <w:rPr>
                <w:rFonts w:ascii="Arial" w:hAnsi="Arial" w:cs="Arial"/>
                <w:sz w:val="18"/>
                <w:szCs w:val="18"/>
                <w:lang w:eastAsia="en-US"/>
              </w:rPr>
            </w:pPr>
            <w:r w:rsidRPr="00FC4F43">
              <w:rPr>
                <w:rFonts w:ascii="Arial" w:hAnsi="Arial" w:cs="Arial"/>
                <w:sz w:val="18"/>
                <w:szCs w:val="18"/>
                <w:lang w:eastAsia="en-US"/>
              </w:rPr>
              <w:t>30</w:t>
            </w:r>
          </w:p>
        </w:tc>
        <w:tc>
          <w:tcPr>
            <w:tcW w:w="6008" w:type="dxa"/>
            <w:tcBorders>
              <w:top w:val="single" w:sz="4" w:space="0" w:color="auto"/>
              <w:left w:val="single" w:sz="4" w:space="0" w:color="auto"/>
              <w:bottom w:val="single" w:sz="4" w:space="0" w:color="auto"/>
              <w:right w:val="single" w:sz="4" w:space="0" w:color="auto"/>
            </w:tcBorders>
            <w:vAlign w:val="center"/>
            <w:hideMark/>
          </w:tcPr>
          <w:p w14:paraId="116CF689" w14:textId="77777777" w:rsidR="00157CE2" w:rsidRPr="00FC4F43" w:rsidRDefault="00157CE2" w:rsidP="00991BFE">
            <w:pPr>
              <w:pStyle w:val="Default"/>
              <w:widowControl w:val="0"/>
              <w:rPr>
                <w:rFonts w:ascii="Arial" w:hAnsi="Arial" w:cs="Arial"/>
                <w:sz w:val="18"/>
                <w:szCs w:val="18"/>
              </w:rPr>
            </w:pPr>
            <w:r w:rsidRPr="00FC4F43">
              <w:rPr>
                <w:rFonts w:ascii="Arial" w:hAnsi="Arial" w:cs="Arial"/>
                <w:sz w:val="18"/>
                <w:szCs w:val="18"/>
              </w:rPr>
              <w:t>Audiokonference pro min. 64 účastníků</w:t>
            </w:r>
          </w:p>
        </w:tc>
        <w:tc>
          <w:tcPr>
            <w:tcW w:w="2215" w:type="dxa"/>
            <w:tcBorders>
              <w:top w:val="single" w:sz="4" w:space="0" w:color="auto"/>
              <w:left w:val="single" w:sz="4" w:space="0" w:color="auto"/>
              <w:bottom w:val="single" w:sz="4" w:space="0" w:color="auto"/>
              <w:right w:val="single" w:sz="4" w:space="0" w:color="auto"/>
            </w:tcBorders>
            <w:vAlign w:val="center"/>
            <w:hideMark/>
          </w:tcPr>
          <w:p w14:paraId="1C3A9461" w14:textId="77777777" w:rsidR="00157CE2" w:rsidRPr="00FC4F43" w:rsidRDefault="00157CE2" w:rsidP="00991BFE">
            <w:pPr>
              <w:pStyle w:val="Default"/>
              <w:widowControl w:val="0"/>
              <w:jc w:val="center"/>
              <w:rPr>
                <w:rFonts w:ascii="Arial" w:hAnsi="Arial" w:cs="Arial"/>
                <w:sz w:val="18"/>
                <w:szCs w:val="18"/>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vAlign w:val="center"/>
          </w:tcPr>
          <w:p w14:paraId="0E5AFFF8" w14:textId="77777777" w:rsidR="00157CE2" w:rsidRPr="00FC4F43" w:rsidRDefault="00157CE2" w:rsidP="00991BFE">
            <w:pPr>
              <w:pStyle w:val="Default"/>
              <w:widowControl w:val="0"/>
              <w:jc w:val="center"/>
              <w:rPr>
                <w:rFonts w:ascii="Arial" w:hAnsi="Arial" w:cs="Arial"/>
                <w:sz w:val="18"/>
                <w:szCs w:val="18"/>
              </w:rPr>
            </w:pPr>
          </w:p>
        </w:tc>
      </w:tr>
    </w:tbl>
    <w:p w14:paraId="2AEDAF1C" w14:textId="641EEA5D" w:rsidR="00157CE2" w:rsidRDefault="00157CE2" w:rsidP="00B6184B">
      <w:pPr>
        <w:spacing w:after="120"/>
        <w:rPr>
          <w:rFonts w:ascii="Arial" w:hAnsi="Arial" w:cs="Arial"/>
          <w:u w:val="single"/>
        </w:rPr>
      </w:pPr>
    </w:p>
    <w:p w14:paraId="17722CDE" w14:textId="44B8F64D" w:rsidR="00157CE2" w:rsidRPr="00157CE2" w:rsidRDefault="00157CE2" w:rsidP="00B6184B">
      <w:pPr>
        <w:pStyle w:val="Odstavecseseznamem"/>
        <w:numPr>
          <w:ilvl w:val="0"/>
          <w:numId w:val="5"/>
        </w:numPr>
        <w:spacing w:after="120"/>
        <w:rPr>
          <w:rFonts w:ascii="Arial" w:hAnsi="Arial" w:cs="Arial"/>
          <w:b/>
          <w:u w:val="single"/>
        </w:rPr>
      </w:pPr>
      <w:r w:rsidRPr="00157CE2">
        <w:rPr>
          <w:rFonts w:ascii="Arial" w:hAnsi="Arial" w:cs="Arial"/>
          <w:b/>
          <w:u w:val="single"/>
        </w:rPr>
        <w:lastRenderedPageBreak/>
        <w:t>IP telefonní přístroje:</w:t>
      </w:r>
    </w:p>
    <w:p w14:paraId="7B638528" w14:textId="77777777" w:rsidR="00157CE2" w:rsidRPr="00157CE2" w:rsidRDefault="00157CE2" w:rsidP="00B6184B">
      <w:pPr>
        <w:spacing w:after="120"/>
        <w:rPr>
          <w:rFonts w:ascii="Arial" w:hAnsi="Arial" w:cs="Arial"/>
          <w:b/>
        </w:rPr>
      </w:pPr>
      <w:r w:rsidRPr="00157CE2">
        <w:rPr>
          <w:rFonts w:ascii="Arial" w:hAnsi="Arial" w:cs="Arial"/>
          <w:b/>
        </w:rPr>
        <w:t>Parametry pevných (drátových) VoIP telefonů</w:t>
      </w:r>
    </w:p>
    <w:tbl>
      <w:tblPr>
        <w:tblStyle w:val="Mkatabulky"/>
        <w:tblW w:w="10062" w:type="dxa"/>
        <w:tblInd w:w="-5" w:type="dxa"/>
        <w:tblLook w:val="04A0" w:firstRow="1" w:lastRow="0" w:firstColumn="1" w:lastColumn="0" w:noHBand="0" w:noVBand="1"/>
      </w:tblPr>
      <w:tblGrid>
        <w:gridCol w:w="972"/>
        <w:gridCol w:w="5745"/>
        <w:gridCol w:w="2215"/>
        <w:gridCol w:w="1130"/>
      </w:tblGrid>
      <w:tr w:rsidR="00157CE2" w:rsidRPr="00157CE2" w14:paraId="09E28444" w14:textId="77777777" w:rsidTr="00D14752">
        <w:trPr>
          <w:trHeight w:val="227"/>
        </w:trPr>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85461"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Položka</w:t>
            </w:r>
          </w:p>
        </w:tc>
        <w:tc>
          <w:tcPr>
            <w:tcW w:w="5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C9E906" w14:textId="77777777" w:rsidR="00157CE2" w:rsidRPr="00157CE2" w:rsidRDefault="00157CE2" w:rsidP="00B6184B">
            <w:pPr>
              <w:rPr>
                <w:rFonts w:ascii="Arial" w:hAnsi="Arial" w:cs="Arial"/>
                <w:b/>
                <w:color w:val="000000"/>
                <w:lang w:eastAsia="en-US"/>
              </w:rPr>
            </w:pPr>
            <w:r w:rsidRPr="00157CE2">
              <w:rPr>
                <w:rFonts w:ascii="Arial" w:hAnsi="Arial" w:cs="Arial"/>
                <w:b/>
                <w:color w:val="000000"/>
                <w:lang w:eastAsia="en-US"/>
              </w:rPr>
              <w:t>Požadovaná funkcionalita</w:t>
            </w:r>
          </w:p>
        </w:tc>
        <w:tc>
          <w:tcPr>
            <w:tcW w:w="2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FD7893"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Minimální požadavky</w:t>
            </w:r>
          </w:p>
        </w:tc>
        <w:tc>
          <w:tcPr>
            <w:tcW w:w="1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780BD"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Splněno Ano/Ne</w:t>
            </w:r>
          </w:p>
        </w:tc>
      </w:tr>
      <w:tr w:rsidR="006037EC" w:rsidRPr="00157CE2" w14:paraId="5B614EBF" w14:textId="77777777" w:rsidTr="009C1D6F">
        <w:tc>
          <w:tcPr>
            <w:tcW w:w="100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66DE0C" w14:textId="7CB50C6B" w:rsidR="006037EC" w:rsidRPr="00157CE2" w:rsidRDefault="006037EC" w:rsidP="00B6184B">
            <w:pPr>
              <w:jc w:val="center"/>
              <w:rPr>
                <w:rFonts w:ascii="Arial" w:hAnsi="Arial" w:cs="Arial"/>
                <w:b/>
                <w:lang w:eastAsia="en-US"/>
              </w:rPr>
            </w:pPr>
            <w:r w:rsidRPr="00157CE2">
              <w:rPr>
                <w:rFonts w:ascii="Arial" w:hAnsi="Arial" w:cs="Arial"/>
                <w:b/>
                <w:lang w:eastAsia="en-US"/>
              </w:rPr>
              <w:t>HW požadavky</w:t>
            </w:r>
          </w:p>
        </w:tc>
      </w:tr>
      <w:tr w:rsidR="00157CE2" w:rsidRPr="00157CE2" w14:paraId="45A3D70A"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3F16CDCD" w14:textId="2B05BC1D"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p>
        </w:tc>
        <w:tc>
          <w:tcPr>
            <w:tcW w:w="5745" w:type="dxa"/>
            <w:tcBorders>
              <w:top w:val="single" w:sz="4" w:space="0" w:color="auto"/>
              <w:left w:val="single" w:sz="4" w:space="0" w:color="auto"/>
              <w:bottom w:val="single" w:sz="4" w:space="0" w:color="auto"/>
              <w:right w:val="single" w:sz="4" w:space="0" w:color="auto"/>
            </w:tcBorders>
            <w:vAlign w:val="center"/>
            <w:hideMark/>
          </w:tcPr>
          <w:p w14:paraId="68E21832"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Provedení</w:t>
            </w:r>
          </w:p>
        </w:tc>
        <w:tc>
          <w:tcPr>
            <w:tcW w:w="2215" w:type="dxa"/>
            <w:tcBorders>
              <w:top w:val="single" w:sz="4" w:space="0" w:color="auto"/>
              <w:left w:val="single" w:sz="4" w:space="0" w:color="auto"/>
              <w:bottom w:val="single" w:sz="4" w:space="0" w:color="auto"/>
              <w:right w:val="single" w:sz="4" w:space="0" w:color="auto"/>
            </w:tcBorders>
            <w:vAlign w:val="center"/>
            <w:hideMark/>
          </w:tcPr>
          <w:p w14:paraId="44C7377E"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Stolní drátový telefon</w:t>
            </w:r>
          </w:p>
        </w:tc>
        <w:tc>
          <w:tcPr>
            <w:tcW w:w="1130" w:type="dxa"/>
            <w:tcBorders>
              <w:top w:val="single" w:sz="4" w:space="0" w:color="auto"/>
              <w:left w:val="single" w:sz="4" w:space="0" w:color="auto"/>
              <w:bottom w:val="single" w:sz="4" w:space="0" w:color="auto"/>
              <w:right w:val="single" w:sz="4" w:space="0" w:color="auto"/>
            </w:tcBorders>
            <w:vAlign w:val="center"/>
          </w:tcPr>
          <w:p w14:paraId="29A8A3E2" w14:textId="77777777" w:rsidR="00157CE2" w:rsidRPr="00FC4F43" w:rsidRDefault="00157CE2" w:rsidP="00991BFE">
            <w:pPr>
              <w:jc w:val="center"/>
              <w:rPr>
                <w:rFonts w:ascii="Arial" w:hAnsi="Arial" w:cs="Arial"/>
                <w:sz w:val="18"/>
                <w:szCs w:val="18"/>
                <w:lang w:eastAsia="en-US"/>
              </w:rPr>
            </w:pPr>
          </w:p>
        </w:tc>
      </w:tr>
      <w:tr w:rsidR="00157CE2" w:rsidRPr="00157CE2" w14:paraId="1AF9C6F7"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397D6E7A" w14:textId="160E7A8E"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p>
        </w:tc>
        <w:tc>
          <w:tcPr>
            <w:tcW w:w="5745" w:type="dxa"/>
            <w:tcBorders>
              <w:top w:val="single" w:sz="4" w:space="0" w:color="auto"/>
              <w:left w:val="single" w:sz="4" w:space="0" w:color="auto"/>
              <w:bottom w:val="single" w:sz="4" w:space="0" w:color="auto"/>
              <w:right w:val="single" w:sz="4" w:space="0" w:color="auto"/>
            </w:tcBorders>
            <w:vAlign w:val="center"/>
            <w:hideMark/>
          </w:tcPr>
          <w:p w14:paraId="1C0421FA" w14:textId="77777777" w:rsidR="00157CE2" w:rsidRPr="00FC4F43" w:rsidRDefault="00157CE2" w:rsidP="00991BFE">
            <w:pPr>
              <w:rPr>
                <w:rFonts w:ascii="Arial" w:hAnsi="Arial" w:cs="Arial"/>
                <w:sz w:val="18"/>
                <w:szCs w:val="18"/>
                <w:lang w:eastAsia="en-US"/>
              </w:rPr>
            </w:pPr>
            <w:r w:rsidRPr="00FC4F43">
              <w:rPr>
                <w:rFonts w:ascii="Arial" w:eastAsiaTheme="minorHAnsi" w:hAnsi="Arial" w:cs="Arial"/>
                <w:sz w:val="18"/>
                <w:szCs w:val="18"/>
                <w:lang w:eastAsia="en-US"/>
              </w:rPr>
              <w:t>Síťová rozhraní</w:t>
            </w:r>
          </w:p>
        </w:tc>
        <w:tc>
          <w:tcPr>
            <w:tcW w:w="2215" w:type="dxa"/>
            <w:tcBorders>
              <w:top w:val="single" w:sz="4" w:space="0" w:color="auto"/>
              <w:left w:val="single" w:sz="4" w:space="0" w:color="auto"/>
              <w:bottom w:val="single" w:sz="4" w:space="0" w:color="auto"/>
              <w:right w:val="single" w:sz="4" w:space="0" w:color="auto"/>
            </w:tcBorders>
            <w:vAlign w:val="center"/>
            <w:hideMark/>
          </w:tcPr>
          <w:p w14:paraId="65983D9F"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2 x 10/100/1000 Mbps s PoE</w:t>
            </w:r>
          </w:p>
        </w:tc>
        <w:tc>
          <w:tcPr>
            <w:tcW w:w="1130" w:type="dxa"/>
            <w:tcBorders>
              <w:top w:val="single" w:sz="4" w:space="0" w:color="auto"/>
              <w:left w:val="single" w:sz="4" w:space="0" w:color="auto"/>
              <w:bottom w:val="single" w:sz="4" w:space="0" w:color="auto"/>
              <w:right w:val="single" w:sz="4" w:space="0" w:color="auto"/>
            </w:tcBorders>
            <w:vAlign w:val="center"/>
          </w:tcPr>
          <w:p w14:paraId="1C80F9BF" w14:textId="77777777" w:rsidR="00157CE2" w:rsidRPr="00FC4F43" w:rsidRDefault="00157CE2" w:rsidP="00991BFE">
            <w:pPr>
              <w:jc w:val="center"/>
              <w:rPr>
                <w:rFonts w:ascii="Arial" w:hAnsi="Arial" w:cs="Arial"/>
                <w:sz w:val="18"/>
                <w:szCs w:val="18"/>
                <w:lang w:eastAsia="en-US"/>
              </w:rPr>
            </w:pPr>
          </w:p>
        </w:tc>
      </w:tr>
      <w:tr w:rsidR="00157CE2" w:rsidRPr="00157CE2" w14:paraId="44118F9E"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7B52BC81" w14:textId="44806124"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val="en-US" w:eastAsia="en-US"/>
              </w:rPr>
              <w:t>3</w:t>
            </w:r>
          </w:p>
        </w:tc>
        <w:tc>
          <w:tcPr>
            <w:tcW w:w="5745" w:type="dxa"/>
            <w:tcBorders>
              <w:top w:val="single" w:sz="4" w:space="0" w:color="auto"/>
              <w:left w:val="single" w:sz="4" w:space="0" w:color="auto"/>
              <w:bottom w:val="single" w:sz="4" w:space="0" w:color="auto"/>
              <w:right w:val="single" w:sz="4" w:space="0" w:color="auto"/>
            </w:tcBorders>
            <w:vAlign w:val="center"/>
          </w:tcPr>
          <w:p w14:paraId="3016ABB5"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Pomocné porty</w:t>
            </w:r>
          </w:p>
        </w:tc>
        <w:tc>
          <w:tcPr>
            <w:tcW w:w="2215" w:type="dxa"/>
            <w:tcBorders>
              <w:top w:val="single" w:sz="4" w:space="0" w:color="auto"/>
              <w:left w:val="single" w:sz="4" w:space="0" w:color="auto"/>
              <w:bottom w:val="single" w:sz="4" w:space="0" w:color="auto"/>
              <w:right w:val="single" w:sz="4" w:space="0" w:color="auto"/>
            </w:tcBorders>
            <w:vAlign w:val="center"/>
          </w:tcPr>
          <w:p w14:paraId="70C6088E"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RJ9 headset jack</w:t>
            </w:r>
          </w:p>
        </w:tc>
        <w:tc>
          <w:tcPr>
            <w:tcW w:w="1130" w:type="dxa"/>
            <w:tcBorders>
              <w:top w:val="single" w:sz="4" w:space="0" w:color="auto"/>
              <w:left w:val="single" w:sz="4" w:space="0" w:color="auto"/>
              <w:bottom w:val="single" w:sz="4" w:space="0" w:color="auto"/>
              <w:right w:val="single" w:sz="4" w:space="0" w:color="auto"/>
            </w:tcBorders>
            <w:vAlign w:val="center"/>
          </w:tcPr>
          <w:p w14:paraId="78432C90" w14:textId="77777777" w:rsidR="00157CE2" w:rsidRPr="00FC4F43" w:rsidRDefault="00157CE2" w:rsidP="00991BFE">
            <w:pPr>
              <w:jc w:val="center"/>
              <w:rPr>
                <w:rFonts w:ascii="Arial" w:hAnsi="Arial" w:cs="Arial"/>
                <w:sz w:val="18"/>
                <w:szCs w:val="18"/>
                <w:lang w:eastAsia="en-US"/>
              </w:rPr>
            </w:pPr>
          </w:p>
        </w:tc>
      </w:tr>
      <w:tr w:rsidR="00157CE2" w:rsidRPr="00157CE2" w14:paraId="4572DA49"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53D8905B" w14:textId="0BDF7E4E" w:rsidR="00157CE2" w:rsidRPr="00FC4F43" w:rsidRDefault="003D6D46" w:rsidP="00991BFE">
            <w:pPr>
              <w:jc w:val="center"/>
              <w:rPr>
                <w:rFonts w:ascii="Arial" w:hAnsi="Arial" w:cs="Arial"/>
                <w:sz w:val="18"/>
                <w:szCs w:val="18"/>
                <w:lang w:val="en-US" w:eastAsia="en-US"/>
              </w:rPr>
            </w:pPr>
            <w:r w:rsidRPr="00FC4F43">
              <w:rPr>
                <w:rFonts w:ascii="Arial" w:hAnsi="Arial" w:cs="Arial"/>
                <w:sz w:val="18"/>
                <w:szCs w:val="18"/>
                <w:lang w:val="en-US" w:eastAsia="en-US"/>
              </w:rPr>
              <w:t>4</w:t>
            </w:r>
          </w:p>
        </w:tc>
        <w:tc>
          <w:tcPr>
            <w:tcW w:w="5745" w:type="dxa"/>
            <w:tcBorders>
              <w:top w:val="single" w:sz="4" w:space="0" w:color="auto"/>
              <w:left w:val="single" w:sz="4" w:space="0" w:color="auto"/>
              <w:bottom w:val="single" w:sz="4" w:space="0" w:color="auto"/>
              <w:right w:val="single" w:sz="4" w:space="0" w:color="auto"/>
            </w:tcBorders>
            <w:vAlign w:val="center"/>
          </w:tcPr>
          <w:p w14:paraId="3626D225" w14:textId="77777777" w:rsidR="00157CE2" w:rsidRPr="00FC4F43" w:rsidRDefault="00157CE2" w:rsidP="00991BFE">
            <w:pPr>
              <w:rPr>
                <w:rFonts w:ascii="Arial" w:eastAsiaTheme="minorHAnsi" w:hAnsi="Arial" w:cs="Arial"/>
                <w:sz w:val="18"/>
                <w:szCs w:val="18"/>
                <w:lang w:eastAsia="en-US"/>
              </w:rPr>
            </w:pPr>
            <w:r w:rsidRPr="00FC4F43">
              <w:rPr>
                <w:rFonts w:ascii="Arial" w:eastAsiaTheme="minorHAnsi" w:hAnsi="Arial" w:cs="Arial"/>
                <w:sz w:val="18"/>
                <w:szCs w:val="18"/>
                <w:lang w:eastAsia="en-US"/>
              </w:rPr>
              <w:t>Grafický display</w:t>
            </w:r>
          </w:p>
        </w:tc>
        <w:tc>
          <w:tcPr>
            <w:tcW w:w="2215" w:type="dxa"/>
            <w:tcBorders>
              <w:top w:val="single" w:sz="4" w:space="0" w:color="auto"/>
              <w:left w:val="single" w:sz="4" w:space="0" w:color="auto"/>
              <w:bottom w:val="single" w:sz="4" w:space="0" w:color="auto"/>
              <w:right w:val="single" w:sz="4" w:space="0" w:color="auto"/>
            </w:tcBorders>
            <w:vAlign w:val="center"/>
          </w:tcPr>
          <w:p w14:paraId="0A589C2D"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Min. 132 x 64 (2.48″) barevný display</w:t>
            </w:r>
          </w:p>
        </w:tc>
        <w:tc>
          <w:tcPr>
            <w:tcW w:w="1130" w:type="dxa"/>
            <w:tcBorders>
              <w:top w:val="single" w:sz="4" w:space="0" w:color="auto"/>
              <w:left w:val="single" w:sz="4" w:space="0" w:color="auto"/>
              <w:bottom w:val="single" w:sz="4" w:space="0" w:color="auto"/>
              <w:right w:val="single" w:sz="4" w:space="0" w:color="auto"/>
            </w:tcBorders>
            <w:vAlign w:val="center"/>
          </w:tcPr>
          <w:p w14:paraId="046C2FCF" w14:textId="77777777" w:rsidR="00157CE2" w:rsidRPr="00FC4F43" w:rsidRDefault="00157CE2" w:rsidP="00991BFE">
            <w:pPr>
              <w:jc w:val="center"/>
              <w:rPr>
                <w:rFonts w:ascii="Arial" w:hAnsi="Arial" w:cs="Arial"/>
                <w:sz w:val="18"/>
                <w:szCs w:val="18"/>
                <w:lang w:eastAsia="en-US"/>
              </w:rPr>
            </w:pPr>
          </w:p>
        </w:tc>
      </w:tr>
      <w:tr w:rsidR="006037EC" w:rsidRPr="00157CE2" w14:paraId="78B366CA" w14:textId="77777777" w:rsidTr="009C1D6F">
        <w:tc>
          <w:tcPr>
            <w:tcW w:w="100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A33EF8" w14:textId="7FF67ECE" w:rsidR="006037EC" w:rsidRPr="00157CE2" w:rsidRDefault="006037EC" w:rsidP="006037EC">
            <w:pPr>
              <w:jc w:val="center"/>
              <w:rPr>
                <w:rFonts w:ascii="Arial" w:hAnsi="Arial" w:cs="Arial"/>
                <w:b/>
                <w:lang w:eastAsia="en-US"/>
              </w:rPr>
            </w:pPr>
            <w:r w:rsidRPr="00157CE2">
              <w:rPr>
                <w:rFonts w:ascii="Arial" w:hAnsi="Arial" w:cs="Arial"/>
                <w:b/>
                <w:lang w:eastAsia="en-US"/>
              </w:rPr>
              <w:t>Fukční požadavky</w:t>
            </w:r>
          </w:p>
        </w:tc>
      </w:tr>
      <w:tr w:rsidR="00157CE2" w:rsidRPr="00157CE2" w14:paraId="4443E859"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57B4427" w14:textId="692B0059" w:rsidR="00157CE2" w:rsidRPr="00FC4F43" w:rsidRDefault="003D6D46" w:rsidP="00991BFE">
            <w:pPr>
              <w:jc w:val="center"/>
              <w:rPr>
                <w:rFonts w:ascii="Arial" w:hAnsi="Arial" w:cs="Arial"/>
                <w:sz w:val="18"/>
                <w:szCs w:val="18"/>
                <w:lang w:val="en-US" w:eastAsia="en-US"/>
              </w:rPr>
            </w:pPr>
            <w:r w:rsidRPr="00FC4F43">
              <w:rPr>
                <w:rFonts w:ascii="Arial" w:hAnsi="Arial" w:cs="Arial"/>
                <w:sz w:val="18"/>
                <w:szCs w:val="18"/>
                <w:lang w:val="en-US" w:eastAsia="en-US"/>
              </w:rPr>
              <w:t>5</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34F24DE2" w14:textId="77777777" w:rsidR="00157CE2" w:rsidRPr="00FC4F43" w:rsidRDefault="00157CE2" w:rsidP="00991BFE">
            <w:pPr>
              <w:rPr>
                <w:rFonts w:ascii="Arial" w:hAnsi="Arial" w:cs="Arial"/>
                <w:sz w:val="18"/>
                <w:szCs w:val="18"/>
                <w:lang w:eastAsia="en-US"/>
              </w:rPr>
            </w:pPr>
            <w:r w:rsidRPr="00FC4F43">
              <w:rPr>
                <w:rFonts w:ascii="Arial" w:hAnsi="Arial" w:cs="Arial"/>
                <w:sz w:val="18"/>
                <w:szCs w:val="18"/>
                <w:lang w:eastAsia="en-US"/>
              </w:rPr>
              <w:t>Počet SIP účtů</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4EA2960A"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Min. 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E62EDA6" w14:textId="77777777" w:rsidR="00157CE2" w:rsidRPr="00FC4F43" w:rsidRDefault="00157CE2" w:rsidP="00991BFE">
            <w:pPr>
              <w:jc w:val="center"/>
              <w:rPr>
                <w:rFonts w:ascii="Arial" w:hAnsi="Arial" w:cs="Arial"/>
                <w:sz w:val="18"/>
                <w:szCs w:val="18"/>
                <w:lang w:eastAsia="en-US"/>
              </w:rPr>
            </w:pPr>
          </w:p>
        </w:tc>
      </w:tr>
      <w:tr w:rsidR="000367D9" w:rsidRPr="00157CE2" w14:paraId="649C68C0"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02A2292" w14:textId="2D53A1CA" w:rsidR="000367D9" w:rsidRPr="00FC4F43" w:rsidRDefault="003D6D46" w:rsidP="00991BFE">
            <w:pPr>
              <w:jc w:val="center"/>
              <w:rPr>
                <w:rFonts w:ascii="Arial" w:hAnsi="Arial" w:cs="Arial"/>
                <w:sz w:val="18"/>
                <w:szCs w:val="18"/>
                <w:lang w:val="en-US" w:eastAsia="en-US"/>
              </w:rPr>
            </w:pPr>
            <w:r w:rsidRPr="00FC4F43">
              <w:rPr>
                <w:rFonts w:ascii="Arial" w:hAnsi="Arial" w:cs="Arial"/>
                <w:sz w:val="18"/>
                <w:szCs w:val="18"/>
                <w:lang w:val="en-US" w:eastAsia="en-US"/>
              </w:rPr>
              <w:t>6</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5B7D13AE" w14:textId="77777777" w:rsidR="000367D9" w:rsidRPr="00FC4F43" w:rsidRDefault="000367D9" w:rsidP="00991BFE">
            <w:pPr>
              <w:rPr>
                <w:rFonts w:ascii="Arial" w:hAnsi="Arial" w:cs="Arial"/>
                <w:sz w:val="18"/>
                <w:szCs w:val="18"/>
                <w:lang w:eastAsia="en-US"/>
              </w:rPr>
            </w:pPr>
            <w:r w:rsidRPr="00FC4F43">
              <w:rPr>
                <w:rFonts w:ascii="Arial" w:hAnsi="Arial" w:cs="Arial"/>
                <w:sz w:val="18"/>
                <w:szCs w:val="18"/>
                <w:lang w:eastAsia="en-US"/>
              </w:rPr>
              <w:t>Hlasové kodeky a schopnosti: G.729A/B, G.711µ/a-law, G.726, G.722(wide-band), G.723,iLBC, OPUS, in- band and out-of-band DTMF(in audio, RFC2833, SIP INFO), VAD, AEC, CNG, PLC, AGC</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868CF7A" w14:textId="66AD634A" w:rsidR="000367D9" w:rsidRPr="00FC4F43" w:rsidRDefault="000367D9" w:rsidP="00991BFE">
            <w:pPr>
              <w:jc w:val="center"/>
              <w:rPr>
                <w:rFonts w:ascii="Arial" w:hAnsi="Arial" w:cs="Arial"/>
                <w:sz w:val="18"/>
                <w:szCs w:val="18"/>
                <w:highlight w:val="red"/>
                <w:lang w:eastAsia="en-US"/>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7EC7049" w14:textId="77777777" w:rsidR="000367D9" w:rsidRPr="00FC4F43" w:rsidRDefault="000367D9" w:rsidP="00991BFE">
            <w:pPr>
              <w:jc w:val="center"/>
              <w:rPr>
                <w:rFonts w:ascii="Arial" w:hAnsi="Arial" w:cs="Arial"/>
                <w:sz w:val="18"/>
                <w:szCs w:val="18"/>
                <w:lang w:eastAsia="en-US"/>
              </w:rPr>
            </w:pPr>
          </w:p>
        </w:tc>
      </w:tr>
      <w:tr w:rsidR="000367D9" w:rsidRPr="00157CE2" w14:paraId="7CBD6129"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F6B6B7C" w14:textId="5178E40E" w:rsidR="000367D9" w:rsidRPr="00FC4F43" w:rsidRDefault="003D6D46" w:rsidP="00991BFE">
            <w:pPr>
              <w:jc w:val="center"/>
              <w:rPr>
                <w:rFonts w:ascii="Arial" w:hAnsi="Arial" w:cs="Arial"/>
                <w:sz w:val="18"/>
                <w:szCs w:val="18"/>
                <w:lang w:val="en-US" w:eastAsia="en-US"/>
              </w:rPr>
            </w:pPr>
            <w:r w:rsidRPr="00FC4F43">
              <w:rPr>
                <w:rFonts w:ascii="Arial" w:hAnsi="Arial" w:cs="Arial"/>
                <w:sz w:val="18"/>
                <w:szCs w:val="18"/>
                <w:lang w:val="en-US" w:eastAsia="en-US"/>
              </w:rPr>
              <w:t>7</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370756CE" w14:textId="77777777" w:rsidR="000367D9" w:rsidRPr="00FC4F43" w:rsidRDefault="000367D9" w:rsidP="00991BFE">
            <w:pPr>
              <w:rPr>
                <w:rFonts w:ascii="Arial" w:hAnsi="Arial" w:cs="Arial"/>
                <w:sz w:val="18"/>
                <w:szCs w:val="18"/>
                <w:lang w:eastAsia="en-US"/>
              </w:rPr>
            </w:pPr>
            <w:r w:rsidRPr="00FC4F43">
              <w:rPr>
                <w:rFonts w:ascii="Arial" w:hAnsi="Arial" w:cs="Arial"/>
                <w:sz w:val="18"/>
                <w:szCs w:val="18"/>
                <w:lang w:eastAsia="en-US"/>
              </w:rPr>
              <w:t>Protokoly/standardy: SIP RFC3261, TCP/IP/UDP, RTP/RTCP, HTTP/HTTPS, ARP, ICMP, DNS(A record, SRV, NAPTR), DHCP, PPPoE, TELNET, TFTP, NTP, STUN, SIMPLE, LLDP, LDAP, TR-069, 802.1x, TLS, SRTP, IPV6</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F99DFC0" w14:textId="24C6EC72" w:rsidR="000367D9" w:rsidRPr="00FC4F43" w:rsidRDefault="000367D9" w:rsidP="00991BFE">
            <w:pPr>
              <w:jc w:val="center"/>
              <w:rPr>
                <w:rFonts w:ascii="Arial" w:hAnsi="Arial" w:cs="Arial"/>
                <w:sz w:val="18"/>
                <w:szCs w:val="18"/>
                <w:highlight w:val="red"/>
                <w:lang w:eastAsia="en-US"/>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D298418" w14:textId="77777777" w:rsidR="000367D9" w:rsidRPr="00FC4F43" w:rsidRDefault="000367D9" w:rsidP="00991BFE">
            <w:pPr>
              <w:jc w:val="center"/>
              <w:rPr>
                <w:rFonts w:ascii="Arial" w:hAnsi="Arial" w:cs="Arial"/>
                <w:sz w:val="18"/>
                <w:szCs w:val="18"/>
                <w:lang w:eastAsia="en-US"/>
              </w:rPr>
            </w:pPr>
          </w:p>
        </w:tc>
      </w:tr>
      <w:tr w:rsidR="000367D9" w:rsidRPr="00157CE2" w14:paraId="1E0CBA89"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84556F0" w14:textId="47ECBF45" w:rsidR="000367D9" w:rsidRPr="00FC4F43" w:rsidRDefault="003D6D46" w:rsidP="00991BFE">
            <w:pPr>
              <w:jc w:val="center"/>
              <w:rPr>
                <w:rFonts w:ascii="Arial" w:hAnsi="Arial" w:cs="Arial"/>
                <w:sz w:val="18"/>
                <w:szCs w:val="18"/>
                <w:lang w:val="en-US" w:eastAsia="en-US"/>
              </w:rPr>
            </w:pPr>
            <w:r w:rsidRPr="00FC4F43">
              <w:rPr>
                <w:rFonts w:ascii="Arial" w:hAnsi="Arial" w:cs="Arial"/>
                <w:sz w:val="18"/>
                <w:szCs w:val="18"/>
                <w:lang w:val="en-US" w:eastAsia="en-US"/>
              </w:rPr>
              <w:t>8</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6724DE2C" w14:textId="77777777" w:rsidR="000367D9" w:rsidRPr="00FC4F43" w:rsidRDefault="000367D9" w:rsidP="00991BFE">
            <w:pPr>
              <w:rPr>
                <w:rFonts w:ascii="Arial" w:hAnsi="Arial" w:cs="Arial"/>
                <w:sz w:val="18"/>
                <w:szCs w:val="18"/>
                <w:lang w:eastAsia="en-US"/>
              </w:rPr>
            </w:pPr>
            <w:r w:rsidRPr="00FC4F43">
              <w:rPr>
                <w:rFonts w:ascii="Arial" w:hAnsi="Arial" w:cs="Arial"/>
                <w:sz w:val="18"/>
                <w:szCs w:val="18"/>
                <w:lang w:eastAsia="en-US"/>
              </w:rPr>
              <w:t>Automatický provisioning s danou telefonní ústřednou</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0C6C258A" w14:textId="7E698DBA" w:rsidR="000367D9" w:rsidRPr="00FC4F43" w:rsidRDefault="000367D9" w:rsidP="00991BFE">
            <w:pPr>
              <w:jc w:val="center"/>
              <w:rPr>
                <w:rFonts w:ascii="Arial" w:hAnsi="Arial" w:cs="Arial"/>
                <w:sz w:val="18"/>
                <w:szCs w:val="18"/>
                <w:highlight w:val="red"/>
                <w:lang w:eastAsia="en-US"/>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BE8D3A9" w14:textId="77777777" w:rsidR="000367D9" w:rsidRPr="00FC4F43" w:rsidRDefault="000367D9" w:rsidP="00991BFE">
            <w:pPr>
              <w:jc w:val="center"/>
              <w:rPr>
                <w:rFonts w:ascii="Arial" w:hAnsi="Arial" w:cs="Arial"/>
                <w:sz w:val="18"/>
                <w:szCs w:val="18"/>
                <w:lang w:eastAsia="en-US"/>
              </w:rPr>
            </w:pPr>
          </w:p>
        </w:tc>
      </w:tr>
    </w:tbl>
    <w:p w14:paraId="695CDFD3" w14:textId="77777777" w:rsidR="00157CE2" w:rsidRPr="00157CE2" w:rsidRDefault="00157CE2" w:rsidP="00B6184B">
      <w:pPr>
        <w:spacing w:after="120"/>
        <w:rPr>
          <w:rFonts w:ascii="Arial" w:hAnsi="Arial" w:cs="Arial"/>
          <w:u w:val="single"/>
        </w:rPr>
      </w:pPr>
    </w:p>
    <w:p w14:paraId="2B039B7D" w14:textId="77777777" w:rsidR="00157CE2" w:rsidRPr="00157CE2" w:rsidRDefault="00157CE2" w:rsidP="00B6184B">
      <w:pPr>
        <w:spacing w:after="120"/>
        <w:rPr>
          <w:rFonts w:ascii="Arial" w:hAnsi="Arial" w:cs="Arial"/>
          <w:b/>
        </w:rPr>
      </w:pPr>
      <w:r w:rsidRPr="00157CE2">
        <w:rPr>
          <w:rFonts w:ascii="Arial" w:hAnsi="Arial" w:cs="Arial"/>
          <w:b/>
        </w:rPr>
        <w:t>Parametry bezdrátových Wifi VoIP telefonů</w:t>
      </w:r>
    </w:p>
    <w:tbl>
      <w:tblPr>
        <w:tblStyle w:val="Mkatabulky"/>
        <w:tblW w:w="10062" w:type="dxa"/>
        <w:tblInd w:w="-5" w:type="dxa"/>
        <w:tblLook w:val="04A0" w:firstRow="1" w:lastRow="0" w:firstColumn="1" w:lastColumn="0" w:noHBand="0" w:noVBand="1"/>
      </w:tblPr>
      <w:tblGrid>
        <w:gridCol w:w="972"/>
        <w:gridCol w:w="5745"/>
        <w:gridCol w:w="2215"/>
        <w:gridCol w:w="1130"/>
      </w:tblGrid>
      <w:tr w:rsidR="00157CE2" w:rsidRPr="00157CE2" w14:paraId="6E7B69B3" w14:textId="77777777" w:rsidTr="00D14752">
        <w:trPr>
          <w:trHeight w:val="227"/>
        </w:trPr>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70CB39"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Položka</w:t>
            </w:r>
          </w:p>
        </w:tc>
        <w:tc>
          <w:tcPr>
            <w:tcW w:w="5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31281E" w14:textId="77777777" w:rsidR="00157CE2" w:rsidRPr="00157CE2" w:rsidRDefault="00157CE2" w:rsidP="00B6184B">
            <w:pPr>
              <w:rPr>
                <w:rFonts w:ascii="Arial" w:hAnsi="Arial" w:cs="Arial"/>
                <w:b/>
                <w:color w:val="000000"/>
                <w:lang w:eastAsia="en-US"/>
              </w:rPr>
            </w:pPr>
            <w:r w:rsidRPr="00157CE2">
              <w:rPr>
                <w:rFonts w:ascii="Arial" w:hAnsi="Arial" w:cs="Arial"/>
                <w:b/>
                <w:color w:val="000000"/>
                <w:lang w:eastAsia="en-US"/>
              </w:rPr>
              <w:t>Požadovaná funkcionalita</w:t>
            </w:r>
          </w:p>
        </w:tc>
        <w:tc>
          <w:tcPr>
            <w:tcW w:w="2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DCDBA5"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Minimální požadavky</w:t>
            </w:r>
          </w:p>
        </w:tc>
        <w:tc>
          <w:tcPr>
            <w:tcW w:w="1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E30D21" w14:textId="77777777" w:rsidR="00157CE2" w:rsidRPr="00157CE2" w:rsidRDefault="00157CE2" w:rsidP="00B6184B">
            <w:pPr>
              <w:jc w:val="center"/>
              <w:rPr>
                <w:rFonts w:ascii="Arial" w:hAnsi="Arial" w:cs="Arial"/>
                <w:b/>
                <w:color w:val="000000"/>
                <w:lang w:eastAsia="en-US"/>
              </w:rPr>
            </w:pPr>
            <w:r w:rsidRPr="00157CE2">
              <w:rPr>
                <w:rFonts w:ascii="Arial" w:hAnsi="Arial" w:cs="Arial"/>
                <w:b/>
                <w:color w:val="000000"/>
                <w:lang w:eastAsia="en-US"/>
              </w:rPr>
              <w:t>Splněno Ano/Ne</w:t>
            </w:r>
          </w:p>
        </w:tc>
      </w:tr>
      <w:tr w:rsidR="00157CE2" w:rsidRPr="00157CE2" w14:paraId="16BF0124" w14:textId="77777777" w:rsidTr="00D14752">
        <w:tc>
          <w:tcPr>
            <w:tcW w:w="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92F982" w14:textId="77777777" w:rsidR="00157CE2" w:rsidRPr="00157CE2" w:rsidRDefault="00157CE2" w:rsidP="00B6184B">
            <w:pPr>
              <w:jc w:val="center"/>
              <w:rPr>
                <w:rFonts w:ascii="Arial" w:hAnsi="Arial" w:cs="Arial"/>
                <w:b/>
                <w:lang w:eastAsia="en-US"/>
              </w:rPr>
            </w:pPr>
          </w:p>
        </w:tc>
        <w:tc>
          <w:tcPr>
            <w:tcW w:w="57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7A9EE9" w14:textId="77777777" w:rsidR="00157CE2" w:rsidRPr="00157CE2" w:rsidRDefault="00157CE2" w:rsidP="00B6184B">
            <w:pPr>
              <w:jc w:val="center"/>
              <w:rPr>
                <w:rFonts w:ascii="Arial" w:hAnsi="Arial" w:cs="Arial"/>
                <w:b/>
                <w:lang w:eastAsia="en-US"/>
              </w:rPr>
            </w:pPr>
            <w:r w:rsidRPr="00157CE2">
              <w:rPr>
                <w:rFonts w:ascii="Arial" w:hAnsi="Arial" w:cs="Arial"/>
                <w:b/>
                <w:lang w:eastAsia="en-US"/>
              </w:rPr>
              <w:t>HW požadavky</w:t>
            </w:r>
          </w:p>
        </w:tc>
        <w:tc>
          <w:tcPr>
            <w:tcW w:w="22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2F0A57" w14:textId="77777777" w:rsidR="00157CE2" w:rsidRPr="00157CE2" w:rsidRDefault="00157CE2" w:rsidP="00B6184B">
            <w:pPr>
              <w:jc w:val="center"/>
              <w:rPr>
                <w:rFonts w:ascii="Arial" w:hAnsi="Arial" w:cs="Arial"/>
                <w:b/>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AC8034" w14:textId="77777777" w:rsidR="00157CE2" w:rsidRPr="00157CE2" w:rsidRDefault="00157CE2" w:rsidP="00B6184B">
            <w:pPr>
              <w:jc w:val="center"/>
              <w:rPr>
                <w:rFonts w:ascii="Arial" w:hAnsi="Arial" w:cs="Arial"/>
                <w:b/>
                <w:lang w:eastAsia="en-US"/>
              </w:rPr>
            </w:pPr>
          </w:p>
        </w:tc>
      </w:tr>
      <w:tr w:rsidR="00157CE2" w:rsidRPr="00157CE2" w14:paraId="67A62590"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389B8909" w14:textId="1407076F"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1</w:t>
            </w:r>
          </w:p>
        </w:tc>
        <w:tc>
          <w:tcPr>
            <w:tcW w:w="5745" w:type="dxa"/>
            <w:tcBorders>
              <w:top w:val="single" w:sz="4" w:space="0" w:color="auto"/>
              <w:left w:val="single" w:sz="4" w:space="0" w:color="auto"/>
              <w:bottom w:val="single" w:sz="4" w:space="0" w:color="auto"/>
              <w:right w:val="single" w:sz="4" w:space="0" w:color="auto"/>
            </w:tcBorders>
            <w:vAlign w:val="center"/>
            <w:hideMark/>
          </w:tcPr>
          <w:p w14:paraId="41E4F8A2" w14:textId="77777777" w:rsidR="00157CE2" w:rsidRPr="00FC4F43" w:rsidRDefault="00157CE2" w:rsidP="00FC4F43">
            <w:pPr>
              <w:rPr>
                <w:rFonts w:ascii="Arial" w:hAnsi="Arial" w:cs="Arial"/>
                <w:sz w:val="18"/>
                <w:szCs w:val="18"/>
                <w:lang w:eastAsia="en-US"/>
              </w:rPr>
            </w:pPr>
            <w:r w:rsidRPr="00FC4F43">
              <w:rPr>
                <w:rFonts w:ascii="Arial" w:hAnsi="Arial" w:cs="Arial"/>
                <w:sz w:val="18"/>
                <w:szCs w:val="18"/>
                <w:lang w:eastAsia="en-US"/>
              </w:rPr>
              <w:t>Provedení</w:t>
            </w:r>
          </w:p>
        </w:tc>
        <w:tc>
          <w:tcPr>
            <w:tcW w:w="2215" w:type="dxa"/>
            <w:tcBorders>
              <w:top w:val="single" w:sz="4" w:space="0" w:color="auto"/>
              <w:left w:val="single" w:sz="4" w:space="0" w:color="auto"/>
              <w:bottom w:val="single" w:sz="4" w:space="0" w:color="auto"/>
              <w:right w:val="single" w:sz="4" w:space="0" w:color="auto"/>
            </w:tcBorders>
            <w:vAlign w:val="center"/>
            <w:hideMark/>
          </w:tcPr>
          <w:p w14:paraId="08233AF1" w14:textId="77777777"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Přenosný bezdrátový WIFI telefon</w:t>
            </w:r>
          </w:p>
        </w:tc>
        <w:tc>
          <w:tcPr>
            <w:tcW w:w="1130" w:type="dxa"/>
            <w:tcBorders>
              <w:top w:val="single" w:sz="4" w:space="0" w:color="auto"/>
              <w:left w:val="single" w:sz="4" w:space="0" w:color="auto"/>
              <w:bottom w:val="single" w:sz="4" w:space="0" w:color="auto"/>
              <w:right w:val="single" w:sz="4" w:space="0" w:color="auto"/>
            </w:tcBorders>
            <w:vAlign w:val="center"/>
          </w:tcPr>
          <w:p w14:paraId="4A98EC18" w14:textId="77777777" w:rsidR="00157CE2" w:rsidRPr="00FC4F43" w:rsidRDefault="00157CE2" w:rsidP="00991BFE">
            <w:pPr>
              <w:jc w:val="center"/>
              <w:rPr>
                <w:rFonts w:ascii="Arial" w:hAnsi="Arial" w:cs="Arial"/>
                <w:sz w:val="18"/>
                <w:szCs w:val="18"/>
                <w:lang w:eastAsia="en-US"/>
              </w:rPr>
            </w:pPr>
          </w:p>
        </w:tc>
      </w:tr>
      <w:tr w:rsidR="00157CE2" w:rsidRPr="00157CE2" w14:paraId="4EEF2082"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6BFC0523" w14:textId="6CB4FC12" w:rsidR="00157CE2" w:rsidRPr="00FC4F43" w:rsidRDefault="00157CE2" w:rsidP="00991BFE">
            <w:pPr>
              <w:jc w:val="center"/>
              <w:rPr>
                <w:rFonts w:ascii="Arial" w:hAnsi="Arial" w:cs="Arial"/>
                <w:sz w:val="18"/>
                <w:szCs w:val="18"/>
                <w:lang w:eastAsia="en-US"/>
              </w:rPr>
            </w:pPr>
            <w:r w:rsidRPr="00FC4F43">
              <w:rPr>
                <w:rFonts w:ascii="Arial" w:hAnsi="Arial" w:cs="Arial"/>
                <w:sz w:val="18"/>
                <w:szCs w:val="18"/>
                <w:lang w:eastAsia="en-US"/>
              </w:rPr>
              <w:t>2</w:t>
            </w:r>
          </w:p>
        </w:tc>
        <w:tc>
          <w:tcPr>
            <w:tcW w:w="5745" w:type="dxa"/>
            <w:tcBorders>
              <w:top w:val="single" w:sz="4" w:space="0" w:color="auto"/>
              <w:left w:val="single" w:sz="4" w:space="0" w:color="auto"/>
              <w:bottom w:val="single" w:sz="4" w:space="0" w:color="auto"/>
              <w:right w:val="single" w:sz="4" w:space="0" w:color="auto"/>
            </w:tcBorders>
            <w:vAlign w:val="center"/>
            <w:hideMark/>
          </w:tcPr>
          <w:p w14:paraId="3E5E0B46" w14:textId="77777777" w:rsidR="00157CE2" w:rsidRPr="00FC4F43" w:rsidRDefault="00157CE2" w:rsidP="00FC4F43">
            <w:pPr>
              <w:rPr>
                <w:rFonts w:ascii="Arial" w:hAnsi="Arial" w:cs="Arial"/>
                <w:sz w:val="18"/>
                <w:szCs w:val="18"/>
                <w:lang w:eastAsia="en-US"/>
              </w:rPr>
            </w:pPr>
            <w:r w:rsidRPr="00FC4F43">
              <w:rPr>
                <w:rFonts w:ascii="Arial" w:eastAsiaTheme="minorHAnsi" w:hAnsi="Arial" w:cs="Arial"/>
                <w:sz w:val="18"/>
                <w:szCs w:val="18"/>
                <w:lang w:eastAsia="en-US"/>
              </w:rPr>
              <w:t>Síťová rozhraní</w:t>
            </w:r>
          </w:p>
        </w:tc>
        <w:tc>
          <w:tcPr>
            <w:tcW w:w="2215" w:type="dxa"/>
            <w:tcBorders>
              <w:top w:val="single" w:sz="4" w:space="0" w:color="auto"/>
              <w:left w:val="single" w:sz="4" w:space="0" w:color="auto"/>
              <w:bottom w:val="single" w:sz="4" w:space="0" w:color="auto"/>
              <w:right w:val="single" w:sz="4" w:space="0" w:color="auto"/>
            </w:tcBorders>
            <w:vAlign w:val="center"/>
            <w:hideMark/>
          </w:tcPr>
          <w:p w14:paraId="38E34423"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Wi-Fi 802.11 a/b/g/n/ac (2.4GHz &amp; 5GHz)</w:t>
            </w:r>
          </w:p>
        </w:tc>
        <w:tc>
          <w:tcPr>
            <w:tcW w:w="1130" w:type="dxa"/>
            <w:tcBorders>
              <w:top w:val="single" w:sz="4" w:space="0" w:color="auto"/>
              <w:left w:val="single" w:sz="4" w:space="0" w:color="auto"/>
              <w:bottom w:val="single" w:sz="4" w:space="0" w:color="auto"/>
              <w:right w:val="single" w:sz="4" w:space="0" w:color="auto"/>
            </w:tcBorders>
            <w:vAlign w:val="center"/>
          </w:tcPr>
          <w:p w14:paraId="01B9C60A" w14:textId="77777777" w:rsidR="00157CE2" w:rsidRPr="00FC4F43" w:rsidRDefault="00157CE2" w:rsidP="00991BFE">
            <w:pPr>
              <w:jc w:val="center"/>
              <w:rPr>
                <w:rFonts w:ascii="Arial" w:hAnsi="Arial" w:cs="Arial"/>
                <w:sz w:val="18"/>
                <w:szCs w:val="18"/>
                <w:lang w:eastAsia="en-US"/>
              </w:rPr>
            </w:pPr>
          </w:p>
        </w:tc>
      </w:tr>
      <w:tr w:rsidR="00157CE2" w:rsidRPr="00157CE2" w14:paraId="5B6842EC"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46BF01E1" w14:textId="76373B11"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val="en-US" w:eastAsia="en-US"/>
              </w:rPr>
              <w:t>3</w:t>
            </w:r>
          </w:p>
        </w:tc>
        <w:tc>
          <w:tcPr>
            <w:tcW w:w="5745" w:type="dxa"/>
            <w:tcBorders>
              <w:top w:val="single" w:sz="4" w:space="0" w:color="auto"/>
              <w:left w:val="single" w:sz="4" w:space="0" w:color="auto"/>
              <w:bottom w:val="single" w:sz="4" w:space="0" w:color="auto"/>
              <w:right w:val="single" w:sz="4" w:space="0" w:color="auto"/>
            </w:tcBorders>
            <w:vAlign w:val="center"/>
          </w:tcPr>
          <w:p w14:paraId="28B7FFBD" w14:textId="77777777" w:rsidR="00157CE2" w:rsidRPr="00FC4F43" w:rsidRDefault="00157CE2" w:rsidP="00FC4F43">
            <w:pPr>
              <w:rPr>
                <w:rFonts w:ascii="Arial" w:eastAsiaTheme="minorHAnsi" w:hAnsi="Arial" w:cs="Arial"/>
                <w:sz w:val="18"/>
                <w:szCs w:val="18"/>
                <w:lang w:eastAsia="en-US"/>
              </w:rPr>
            </w:pPr>
            <w:r w:rsidRPr="00FC4F43">
              <w:rPr>
                <w:rFonts w:ascii="Arial" w:eastAsiaTheme="minorHAnsi" w:hAnsi="Arial" w:cs="Arial"/>
                <w:sz w:val="18"/>
                <w:szCs w:val="18"/>
                <w:lang w:eastAsia="en-US"/>
              </w:rPr>
              <w:t>Pomocné porty</w:t>
            </w:r>
          </w:p>
        </w:tc>
        <w:tc>
          <w:tcPr>
            <w:tcW w:w="2215" w:type="dxa"/>
            <w:tcBorders>
              <w:top w:val="single" w:sz="4" w:space="0" w:color="auto"/>
              <w:left w:val="single" w:sz="4" w:space="0" w:color="auto"/>
              <w:bottom w:val="single" w:sz="4" w:space="0" w:color="auto"/>
              <w:right w:val="single" w:sz="4" w:space="0" w:color="auto"/>
            </w:tcBorders>
            <w:vAlign w:val="center"/>
          </w:tcPr>
          <w:p w14:paraId="35DAB7D3"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3.5 mm headset jack, Micro USB port pro nabíjení, dual-MIC</w:t>
            </w:r>
          </w:p>
        </w:tc>
        <w:tc>
          <w:tcPr>
            <w:tcW w:w="1130" w:type="dxa"/>
            <w:tcBorders>
              <w:top w:val="single" w:sz="4" w:space="0" w:color="auto"/>
              <w:left w:val="single" w:sz="4" w:space="0" w:color="auto"/>
              <w:bottom w:val="single" w:sz="4" w:space="0" w:color="auto"/>
              <w:right w:val="single" w:sz="4" w:space="0" w:color="auto"/>
            </w:tcBorders>
            <w:vAlign w:val="center"/>
          </w:tcPr>
          <w:p w14:paraId="22CADC0A" w14:textId="77777777" w:rsidR="00157CE2" w:rsidRPr="00FC4F43" w:rsidRDefault="00157CE2" w:rsidP="00991BFE">
            <w:pPr>
              <w:jc w:val="center"/>
              <w:rPr>
                <w:rFonts w:ascii="Arial" w:hAnsi="Arial" w:cs="Arial"/>
                <w:sz w:val="18"/>
                <w:szCs w:val="18"/>
                <w:lang w:eastAsia="en-US"/>
              </w:rPr>
            </w:pPr>
          </w:p>
        </w:tc>
      </w:tr>
      <w:tr w:rsidR="00157CE2" w:rsidRPr="00157CE2" w14:paraId="63923F34" w14:textId="77777777" w:rsidTr="00FC4F43">
        <w:tc>
          <w:tcPr>
            <w:tcW w:w="972" w:type="dxa"/>
            <w:tcBorders>
              <w:top w:val="single" w:sz="4" w:space="0" w:color="auto"/>
              <w:left w:val="single" w:sz="4" w:space="0" w:color="auto"/>
              <w:bottom w:val="single" w:sz="4" w:space="0" w:color="auto"/>
              <w:right w:val="single" w:sz="4" w:space="0" w:color="auto"/>
            </w:tcBorders>
            <w:vAlign w:val="center"/>
          </w:tcPr>
          <w:p w14:paraId="49DC4907" w14:textId="3FE1F72F"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val="en-US" w:eastAsia="en-US"/>
              </w:rPr>
              <w:t>4</w:t>
            </w:r>
          </w:p>
        </w:tc>
        <w:tc>
          <w:tcPr>
            <w:tcW w:w="5745" w:type="dxa"/>
            <w:tcBorders>
              <w:top w:val="single" w:sz="4" w:space="0" w:color="auto"/>
              <w:left w:val="single" w:sz="4" w:space="0" w:color="auto"/>
              <w:bottom w:val="single" w:sz="4" w:space="0" w:color="auto"/>
              <w:right w:val="single" w:sz="4" w:space="0" w:color="auto"/>
            </w:tcBorders>
            <w:vAlign w:val="center"/>
          </w:tcPr>
          <w:p w14:paraId="22EA5D99" w14:textId="77777777" w:rsidR="00157CE2" w:rsidRPr="00FC4F43" w:rsidRDefault="00157CE2" w:rsidP="00FC4F43">
            <w:pPr>
              <w:rPr>
                <w:rFonts w:ascii="Arial" w:eastAsiaTheme="minorHAnsi" w:hAnsi="Arial" w:cs="Arial"/>
                <w:sz w:val="18"/>
                <w:szCs w:val="18"/>
                <w:lang w:eastAsia="en-US"/>
              </w:rPr>
            </w:pPr>
            <w:r w:rsidRPr="00FC4F43">
              <w:rPr>
                <w:rFonts w:ascii="Arial" w:eastAsiaTheme="minorHAnsi" w:hAnsi="Arial" w:cs="Arial"/>
                <w:sz w:val="18"/>
                <w:szCs w:val="18"/>
                <w:lang w:eastAsia="en-US"/>
              </w:rPr>
              <w:t>Grafický display</w:t>
            </w:r>
          </w:p>
        </w:tc>
        <w:tc>
          <w:tcPr>
            <w:tcW w:w="2215" w:type="dxa"/>
            <w:tcBorders>
              <w:top w:val="single" w:sz="4" w:space="0" w:color="auto"/>
              <w:left w:val="single" w:sz="4" w:space="0" w:color="auto"/>
              <w:bottom w:val="single" w:sz="4" w:space="0" w:color="auto"/>
              <w:right w:val="single" w:sz="4" w:space="0" w:color="auto"/>
            </w:tcBorders>
            <w:vAlign w:val="center"/>
          </w:tcPr>
          <w:p w14:paraId="14157813" w14:textId="77777777" w:rsidR="00157CE2" w:rsidRPr="00FC4F43" w:rsidRDefault="00157CE2" w:rsidP="00991BFE">
            <w:pPr>
              <w:jc w:val="center"/>
              <w:rPr>
                <w:rFonts w:ascii="Arial" w:hAnsi="Arial" w:cs="Arial"/>
                <w:sz w:val="18"/>
                <w:szCs w:val="18"/>
                <w:lang w:val="en-US" w:eastAsia="en-US"/>
              </w:rPr>
            </w:pPr>
            <w:r w:rsidRPr="00FC4F43">
              <w:rPr>
                <w:rFonts w:ascii="Arial" w:hAnsi="Arial" w:cs="Arial"/>
                <w:sz w:val="18"/>
                <w:szCs w:val="18"/>
                <w:lang w:eastAsia="en-US"/>
              </w:rPr>
              <w:t>Min. 128 x 160 (1,8″) barevný display</w:t>
            </w:r>
          </w:p>
        </w:tc>
        <w:tc>
          <w:tcPr>
            <w:tcW w:w="1130" w:type="dxa"/>
            <w:tcBorders>
              <w:top w:val="single" w:sz="4" w:space="0" w:color="auto"/>
              <w:left w:val="single" w:sz="4" w:space="0" w:color="auto"/>
              <w:bottom w:val="single" w:sz="4" w:space="0" w:color="auto"/>
              <w:right w:val="single" w:sz="4" w:space="0" w:color="auto"/>
            </w:tcBorders>
            <w:vAlign w:val="center"/>
          </w:tcPr>
          <w:p w14:paraId="16AC1AF1" w14:textId="77777777" w:rsidR="00157CE2" w:rsidRPr="00FC4F43" w:rsidRDefault="00157CE2" w:rsidP="00991BFE">
            <w:pPr>
              <w:jc w:val="center"/>
              <w:rPr>
                <w:rFonts w:ascii="Arial" w:hAnsi="Arial" w:cs="Arial"/>
                <w:sz w:val="18"/>
                <w:szCs w:val="18"/>
                <w:lang w:eastAsia="en-US"/>
              </w:rPr>
            </w:pPr>
          </w:p>
        </w:tc>
      </w:tr>
      <w:tr w:rsidR="00157CE2" w:rsidRPr="00157CE2" w14:paraId="3AECA630" w14:textId="77777777" w:rsidTr="00D14752">
        <w:tc>
          <w:tcPr>
            <w:tcW w:w="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8F9BCF" w14:textId="77777777" w:rsidR="00157CE2" w:rsidRPr="00157CE2" w:rsidRDefault="00157CE2" w:rsidP="009F041E">
            <w:pPr>
              <w:jc w:val="center"/>
              <w:rPr>
                <w:rFonts w:ascii="Arial" w:hAnsi="Arial" w:cs="Arial"/>
                <w:b/>
                <w:lang w:val="en-US" w:eastAsia="en-US"/>
              </w:rPr>
            </w:pPr>
          </w:p>
        </w:tc>
        <w:tc>
          <w:tcPr>
            <w:tcW w:w="57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593FF3" w14:textId="77777777" w:rsidR="00157CE2" w:rsidRPr="00157CE2" w:rsidRDefault="00157CE2" w:rsidP="009F041E">
            <w:pPr>
              <w:jc w:val="center"/>
              <w:rPr>
                <w:rFonts w:ascii="Arial" w:eastAsiaTheme="minorHAnsi" w:hAnsi="Arial" w:cs="Arial"/>
                <w:b/>
                <w:lang w:eastAsia="en-US"/>
              </w:rPr>
            </w:pPr>
            <w:r w:rsidRPr="00157CE2">
              <w:rPr>
                <w:rFonts w:ascii="Arial" w:hAnsi="Arial" w:cs="Arial"/>
                <w:b/>
                <w:lang w:eastAsia="en-US"/>
              </w:rPr>
              <w:t>Fukční požadavky</w:t>
            </w:r>
          </w:p>
        </w:tc>
        <w:tc>
          <w:tcPr>
            <w:tcW w:w="22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F7088B" w14:textId="77777777" w:rsidR="00157CE2" w:rsidRPr="00157CE2" w:rsidRDefault="00157CE2" w:rsidP="009F041E">
            <w:pPr>
              <w:jc w:val="center"/>
              <w:rPr>
                <w:rFonts w:ascii="Arial" w:hAnsi="Arial" w:cs="Arial"/>
                <w:b/>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0FB055" w14:textId="77777777" w:rsidR="00157CE2" w:rsidRPr="00157CE2" w:rsidRDefault="00157CE2" w:rsidP="009F041E">
            <w:pPr>
              <w:jc w:val="center"/>
              <w:rPr>
                <w:rFonts w:ascii="Arial" w:hAnsi="Arial" w:cs="Arial"/>
                <w:b/>
                <w:lang w:eastAsia="en-US"/>
              </w:rPr>
            </w:pPr>
          </w:p>
        </w:tc>
      </w:tr>
      <w:tr w:rsidR="003D6D46" w:rsidRPr="00157CE2" w14:paraId="5503A70D"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E77E839" w14:textId="07F887E1" w:rsidR="003D6D46"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5</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791487E7" w14:textId="24078AC7" w:rsidR="003D6D46" w:rsidRPr="00FC4F43" w:rsidRDefault="003D6D46" w:rsidP="00FC4F43">
            <w:pPr>
              <w:rPr>
                <w:rFonts w:ascii="Arial" w:hAnsi="Arial" w:cs="Arial"/>
                <w:sz w:val="18"/>
                <w:szCs w:val="18"/>
                <w:lang w:eastAsia="en-US"/>
              </w:rPr>
            </w:pPr>
            <w:r w:rsidRPr="00FC4F43">
              <w:rPr>
                <w:rFonts w:ascii="Arial" w:hAnsi="Arial" w:cs="Arial"/>
                <w:sz w:val="18"/>
                <w:szCs w:val="18"/>
                <w:lang w:eastAsia="en-US"/>
              </w:rPr>
              <w:t>Počet SIP účtů</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3AEA7C6" w14:textId="039478A8" w:rsidR="003D6D46" w:rsidRPr="00FC4F43" w:rsidRDefault="003D6D46" w:rsidP="00991BFE">
            <w:pPr>
              <w:jc w:val="center"/>
              <w:rPr>
                <w:rFonts w:ascii="Arial" w:hAnsi="Arial" w:cs="Arial"/>
                <w:sz w:val="18"/>
                <w:szCs w:val="18"/>
              </w:rPr>
            </w:pPr>
            <w:r w:rsidRPr="00FC4F43">
              <w:rPr>
                <w:rFonts w:ascii="Arial" w:hAnsi="Arial" w:cs="Arial"/>
                <w:sz w:val="18"/>
                <w:szCs w:val="18"/>
                <w:lang w:eastAsia="en-US"/>
              </w:rPr>
              <w:t>Min. 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E671E55" w14:textId="77777777" w:rsidR="003D6D46" w:rsidRPr="00FC4F43" w:rsidRDefault="003D6D46" w:rsidP="00991BFE">
            <w:pPr>
              <w:jc w:val="center"/>
              <w:rPr>
                <w:rFonts w:ascii="Arial" w:hAnsi="Arial" w:cs="Arial"/>
                <w:sz w:val="18"/>
                <w:szCs w:val="18"/>
                <w:lang w:eastAsia="en-US"/>
              </w:rPr>
            </w:pPr>
          </w:p>
        </w:tc>
      </w:tr>
      <w:tr w:rsidR="003D6D46" w:rsidRPr="00157CE2" w14:paraId="34BA696C"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3B05C47" w14:textId="575E799B" w:rsidR="003D6D46"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6</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3FD0C54B" w14:textId="77777777" w:rsidR="003D6D46" w:rsidRPr="00FC4F43" w:rsidRDefault="003D6D46" w:rsidP="00FC4F43">
            <w:pPr>
              <w:rPr>
                <w:rFonts w:ascii="Arial" w:hAnsi="Arial" w:cs="Arial"/>
                <w:sz w:val="18"/>
                <w:szCs w:val="18"/>
                <w:lang w:eastAsia="en-US"/>
              </w:rPr>
            </w:pPr>
            <w:r w:rsidRPr="00FC4F43">
              <w:rPr>
                <w:rFonts w:ascii="Arial" w:hAnsi="Arial" w:cs="Arial"/>
                <w:sz w:val="18"/>
                <w:szCs w:val="18"/>
                <w:lang w:eastAsia="en-US"/>
              </w:rPr>
              <w:t>Hlasové kodeky a schopnosti: r G.711µ/a, G.729A/B, G.722 (wide-band), iLBC, Opus, in-band and out-ofband DTMF (In audio, RFC2833, SIP INFO), VAD, CNG, AEC, PLC, AJB, AGC, ANS</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472D9C3F" w14:textId="78C402DB" w:rsidR="003D6D46" w:rsidRPr="00FC4F43" w:rsidRDefault="003D6D46" w:rsidP="00991BFE">
            <w:pPr>
              <w:jc w:val="center"/>
              <w:rPr>
                <w:rFonts w:ascii="Arial" w:hAnsi="Arial" w:cs="Arial"/>
                <w:sz w:val="18"/>
                <w:szCs w:val="18"/>
                <w:highlight w:val="red"/>
                <w:lang w:eastAsia="en-US"/>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BCFFA19" w14:textId="77777777" w:rsidR="003D6D46" w:rsidRPr="00FC4F43" w:rsidRDefault="003D6D46" w:rsidP="00991BFE">
            <w:pPr>
              <w:jc w:val="center"/>
              <w:rPr>
                <w:rFonts w:ascii="Arial" w:hAnsi="Arial" w:cs="Arial"/>
                <w:sz w:val="18"/>
                <w:szCs w:val="18"/>
                <w:lang w:eastAsia="en-US"/>
              </w:rPr>
            </w:pPr>
          </w:p>
        </w:tc>
      </w:tr>
      <w:tr w:rsidR="003D6D46" w:rsidRPr="00157CE2" w14:paraId="73277140"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E6B33FD" w14:textId="7399121A" w:rsidR="003D6D46"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7</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21B6765C" w14:textId="77777777" w:rsidR="003D6D46" w:rsidRPr="00FC4F43" w:rsidRDefault="003D6D46" w:rsidP="00FC4F43">
            <w:pPr>
              <w:rPr>
                <w:rFonts w:ascii="Arial" w:hAnsi="Arial" w:cs="Arial"/>
                <w:sz w:val="18"/>
                <w:szCs w:val="18"/>
                <w:lang w:eastAsia="en-US"/>
              </w:rPr>
            </w:pPr>
            <w:r w:rsidRPr="00FC4F43">
              <w:rPr>
                <w:rFonts w:ascii="Arial" w:hAnsi="Arial" w:cs="Arial"/>
                <w:sz w:val="18"/>
                <w:szCs w:val="18"/>
                <w:lang w:eastAsia="en-US"/>
              </w:rPr>
              <w:t>Protokoly/standardy: SIP RFC3261, TCP/IP/UDP, RTP/RTCP, HTTP/HTTPS, ARP, ICMP, DNS (A record, SRV, NAPTR), DHCP, SSH, TFTP, NTP, STUN, SIMPLE, 802.1x, TLS, SRTP, IPv6</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FE76E3A" w14:textId="12AE8864" w:rsidR="003D6D46" w:rsidRPr="00FC4F43" w:rsidRDefault="003D6D46" w:rsidP="00991BFE">
            <w:pPr>
              <w:jc w:val="center"/>
              <w:rPr>
                <w:rFonts w:ascii="Arial" w:hAnsi="Arial" w:cs="Arial"/>
                <w:sz w:val="18"/>
                <w:szCs w:val="18"/>
                <w:highlight w:val="red"/>
                <w:lang w:eastAsia="en-US"/>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C7C99DD" w14:textId="77777777" w:rsidR="003D6D46" w:rsidRPr="00FC4F43" w:rsidRDefault="003D6D46" w:rsidP="00991BFE">
            <w:pPr>
              <w:jc w:val="center"/>
              <w:rPr>
                <w:rFonts w:ascii="Arial" w:hAnsi="Arial" w:cs="Arial"/>
                <w:sz w:val="18"/>
                <w:szCs w:val="18"/>
                <w:lang w:eastAsia="en-US"/>
              </w:rPr>
            </w:pPr>
          </w:p>
        </w:tc>
      </w:tr>
      <w:tr w:rsidR="009F041E" w:rsidRPr="00157CE2" w14:paraId="09071ADF"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B9ED627" w14:textId="525858CB" w:rsidR="009F041E"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8</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178A91CD" w14:textId="791835E6" w:rsidR="009F041E" w:rsidRPr="00FC4F43" w:rsidRDefault="009F041E" w:rsidP="00FC4F43">
            <w:pPr>
              <w:rPr>
                <w:rFonts w:ascii="Arial" w:hAnsi="Arial" w:cs="Arial"/>
                <w:sz w:val="18"/>
                <w:szCs w:val="18"/>
                <w:lang w:eastAsia="en-US"/>
              </w:rPr>
            </w:pPr>
            <w:r w:rsidRPr="00FC4F43">
              <w:rPr>
                <w:rFonts w:ascii="Arial" w:hAnsi="Arial" w:cs="Arial"/>
                <w:sz w:val="18"/>
                <w:szCs w:val="18"/>
                <w:lang w:eastAsia="en-US"/>
              </w:rPr>
              <w:t>Univerzální nabíjecí adaptér, min. 1500 mA Li-ion baterka</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A083439" w14:textId="56A574B3" w:rsidR="009F041E" w:rsidRPr="00FC4F43" w:rsidRDefault="009F041E" w:rsidP="00991BFE">
            <w:pPr>
              <w:jc w:val="center"/>
              <w:rPr>
                <w:rFonts w:ascii="Arial" w:hAnsi="Arial" w:cs="Arial"/>
                <w:sz w:val="18"/>
                <w:szCs w:val="18"/>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7C844DF" w14:textId="77777777" w:rsidR="009F041E" w:rsidRPr="00FC4F43" w:rsidRDefault="009F041E" w:rsidP="00991BFE">
            <w:pPr>
              <w:jc w:val="center"/>
              <w:rPr>
                <w:rFonts w:ascii="Arial" w:hAnsi="Arial" w:cs="Arial"/>
                <w:sz w:val="18"/>
                <w:szCs w:val="18"/>
                <w:lang w:eastAsia="en-US"/>
              </w:rPr>
            </w:pPr>
          </w:p>
        </w:tc>
      </w:tr>
      <w:tr w:rsidR="009F041E" w:rsidRPr="00157CE2" w14:paraId="1BC02727"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0F58952" w14:textId="22534C93" w:rsidR="009F041E"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9</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46A2094C" w14:textId="56F4CA0F" w:rsidR="009F041E" w:rsidRPr="00FC4F43" w:rsidRDefault="009F041E" w:rsidP="00FC4F43">
            <w:pPr>
              <w:rPr>
                <w:rFonts w:ascii="Arial" w:hAnsi="Arial" w:cs="Arial"/>
                <w:sz w:val="18"/>
                <w:szCs w:val="18"/>
                <w:lang w:eastAsia="en-US"/>
              </w:rPr>
            </w:pPr>
            <w:r w:rsidRPr="00FC4F43">
              <w:rPr>
                <w:rFonts w:ascii="Arial" w:hAnsi="Arial" w:cs="Arial"/>
                <w:sz w:val="18"/>
                <w:szCs w:val="18"/>
                <w:lang w:eastAsia="en-US"/>
              </w:rPr>
              <w:t>WIFI Encryption: WEP, WPA/WPA2, WPA Enterprise</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14B81C6" w14:textId="247ADA3C" w:rsidR="009F041E" w:rsidRPr="00FC4F43" w:rsidRDefault="009F041E" w:rsidP="00991BFE">
            <w:pPr>
              <w:jc w:val="center"/>
              <w:rPr>
                <w:rFonts w:ascii="Arial" w:hAnsi="Arial" w:cs="Arial"/>
                <w:sz w:val="18"/>
                <w:szCs w:val="18"/>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8BE689D" w14:textId="77777777" w:rsidR="009F041E" w:rsidRPr="00FC4F43" w:rsidRDefault="009F041E" w:rsidP="00991BFE">
            <w:pPr>
              <w:jc w:val="center"/>
              <w:rPr>
                <w:rFonts w:ascii="Arial" w:hAnsi="Arial" w:cs="Arial"/>
                <w:sz w:val="18"/>
                <w:szCs w:val="18"/>
                <w:lang w:eastAsia="en-US"/>
              </w:rPr>
            </w:pPr>
          </w:p>
        </w:tc>
      </w:tr>
      <w:tr w:rsidR="009F041E" w:rsidRPr="00157CE2" w14:paraId="646305EE"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78E403E" w14:textId="45945FC8" w:rsidR="009F041E"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10</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37435740" w14:textId="70B1831E" w:rsidR="009F041E" w:rsidRPr="00FC4F43" w:rsidRDefault="009F041E" w:rsidP="00FC4F43">
            <w:pPr>
              <w:rPr>
                <w:rFonts w:ascii="Arial" w:hAnsi="Arial" w:cs="Arial"/>
                <w:sz w:val="18"/>
                <w:szCs w:val="18"/>
                <w:lang w:eastAsia="en-US"/>
              </w:rPr>
            </w:pPr>
            <w:r w:rsidRPr="00FC4F43">
              <w:rPr>
                <w:rFonts w:ascii="Arial" w:hAnsi="Arial" w:cs="Arial"/>
                <w:sz w:val="18"/>
                <w:szCs w:val="18"/>
                <w:lang w:eastAsia="en-US"/>
              </w:rPr>
              <w:t>Min. 120 h. pohotovostní režim, min. 6 hodin výdrž baterie při volání</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D770C17" w14:textId="1812F628" w:rsidR="009F041E" w:rsidRPr="00FC4F43" w:rsidRDefault="009F041E" w:rsidP="00991BFE">
            <w:pPr>
              <w:jc w:val="center"/>
              <w:rPr>
                <w:rFonts w:ascii="Arial" w:hAnsi="Arial" w:cs="Arial"/>
                <w:sz w:val="18"/>
                <w:szCs w:val="18"/>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B17A007" w14:textId="77777777" w:rsidR="009F041E" w:rsidRPr="00FC4F43" w:rsidRDefault="009F041E" w:rsidP="00991BFE">
            <w:pPr>
              <w:jc w:val="center"/>
              <w:rPr>
                <w:rFonts w:ascii="Arial" w:hAnsi="Arial" w:cs="Arial"/>
                <w:sz w:val="18"/>
                <w:szCs w:val="18"/>
                <w:lang w:eastAsia="en-US"/>
              </w:rPr>
            </w:pPr>
          </w:p>
        </w:tc>
      </w:tr>
      <w:tr w:rsidR="003D6D46" w:rsidRPr="00157CE2" w14:paraId="625C82D7" w14:textId="77777777" w:rsidTr="00FC4F43">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B308668" w14:textId="35C4D00D" w:rsidR="003D6D46" w:rsidRPr="00FC4F43" w:rsidRDefault="009F041E" w:rsidP="00991BFE">
            <w:pPr>
              <w:jc w:val="center"/>
              <w:rPr>
                <w:rFonts w:ascii="Arial" w:hAnsi="Arial" w:cs="Arial"/>
                <w:sz w:val="18"/>
                <w:szCs w:val="18"/>
                <w:lang w:val="en-US" w:eastAsia="en-US"/>
              </w:rPr>
            </w:pPr>
            <w:r w:rsidRPr="00FC4F43">
              <w:rPr>
                <w:rFonts w:ascii="Arial" w:hAnsi="Arial" w:cs="Arial"/>
                <w:sz w:val="18"/>
                <w:szCs w:val="18"/>
                <w:lang w:val="en-US" w:eastAsia="en-US"/>
              </w:rPr>
              <w:t>11</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14:paraId="1FA11BD3" w14:textId="77777777" w:rsidR="003D6D46" w:rsidRPr="00FC4F43" w:rsidRDefault="003D6D46" w:rsidP="00FC4F43">
            <w:pPr>
              <w:rPr>
                <w:rFonts w:ascii="Arial" w:hAnsi="Arial" w:cs="Arial"/>
                <w:sz w:val="18"/>
                <w:szCs w:val="18"/>
                <w:lang w:eastAsia="en-US"/>
              </w:rPr>
            </w:pPr>
            <w:r w:rsidRPr="00FC4F43">
              <w:rPr>
                <w:rFonts w:ascii="Arial" w:hAnsi="Arial" w:cs="Arial"/>
                <w:sz w:val="18"/>
                <w:szCs w:val="18"/>
                <w:lang w:eastAsia="en-US"/>
              </w:rPr>
              <w:t>Automatický provisioning s danou telefonní ústřednou</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02B5318B" w14:textId="4CB32F7B" w:rsidR="003D6D46" w:rsidRPr="00FC4F43" w:rsidRDefault="003D6D46" w:rsidP="00991BFE">
            <w:pPr>
              <w:jc w:val="center"/>
              <w:rPr>
                <w:rFonts w:ascii="Arial" w:hAnsi="Arial" w:cs="Arial"/>
                <w:sz w:val="18"/>
                <w:szCs w:val="18"/>
                <w:highlight w:val="red"/>
                <w:lang w:eastAsia="en-US"/>
              </w:rPr>
            </w:pPr>
            <w:r w:rsidRPr="00FC4F43">
              <w:rPr>
                <w:rFonts w:ascii="Arial" w:hAnsi="Arial" w:cs="Arial"/>
                <w:sz w:val="18"/>
                <w:szCs w:val="18"/>
              </w:rPr>
              <w:t>SPLNĚNO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C3A4456" w14:textId="77777777" w:rsidR="003D6D46" w:rsidRPr="00FC4F43" w:rsidRDefault="003D6D46" w:rsidP="00991BFE">
            <w:pPr>
              <w:jc w:val="center"/>
              <w:rPr>
                <w:rFonts w:ascii="Arial" w:hAnsi="Arial" w:cs="Arial"/>
                <w:sz w:val="18"/>
                <w:szCs w:val="18"/>
                <w:lang w:eastAsia="en-US"/>
              </w:rPr>
            </w:pPr>
          </w:p>
        </w:tc>
      </w:tr>
    </w:tbl>
    <w:p w14:paraId="1693A639" w14:textId="77777777" w:rsidR="007A596D" w:rsidRPr="00157CE2" w:rsidRDefault="007A596D" w:rsidP="00B6184B">
      <w:pPr>
        <w:shd w:val="clear" w:color="auto" w:fill="FFFFFF"/>
        <w:tabs>
          <w:tab w:val="left" w:pos="648"/>
        </w:tabs>
        <w:spacing w:before="230" w:after="634" w:line="230" w:lineRule="exact"/>
        <w:rPr>
          <w:rFonts w:ascii="Arial" w:hAnsi="Arial" w:cs="Arial"/>
        </w:rPr>
      </w:pPr>
    </w:p>
    <w:sectPr w:rsidR="007A596D" w:rsidRPr="00157CE2" w:rsidSect="009E0807">
      <w:headerReference w:type="default" r:id="rId10"/>
      <w:footerReference w:type="default" r:id="rId11"/>
      <w:type w:val="continuous"/>
      <w:pgSz w:w="11909" w:h="16834"/>
      <w:pgMar w:top="1418" w:right="1134" w:bottom="1418" w:left="1134" w:header="680"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0CA0" w14:textId="77777777" w:rsidR="009C1D6F" w:rsidRDefault="009C1D6F" w:rsidP="002B0D81">
      <w:r>
        <w:separator/>
      </w:r>
    </w:p>
  </w:endnote>
  <w:endnote w:type="continuationSeparator" w:id="0">
    <w:p w14:paraId="56698B10" w14:textId="77777777" w:rsidR="009C1D6F" w:rsidRDefault="009C1D6F" w:rsidP="002B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5624" w14:textId="1732CC68" w:rsidR="009C1D6F" w:rsidRPr="0026291A" w:rsidRDefault="009C1D6F" w:rsidP="0026291A">
    <w:pPr>
      <w:tabs>
        <w:tab w:val="center" w:pos="4536"/>
        <w:tab w:val="right" w:pos="9072"/>
      </w:tabs>
      <w:spacing w:before="240"/>
      <w:jc w:val="center"/>
      <w:rPr>
        <w:rFonts w:eastAsia="Times New Roman"/>
      </w:rPr>
    </w:pPr>
    <w:r w:rsidRPr="0026291A">
      <w:t xml:space="preserve">strana </w:t>
    </w:r>
    <w:r w:rsidRPr="0026291A">
      <w:fldChar w:fldCharType="begin"/>
    </w:r>
    <w:r w:rsidRPr="0026291A">
      <w:instrText>PAGE</w:instrText>
    </w:r>
    <w:r w:rsidRPr="0026291A">
      <w:fldChar w:fldCharType="separate"/>
    </w:r>
    <w:r w:rsidRPr="0026291A">
      <w:t>8</w:t>
    </w:r>
    <w:r w:rsidRPr="0026291A">
      <w:fldChar w:fldCharType="end"/>
    </w:r>
    <w:r w:rsidRPr="0026291A">
      <w:t xml:space="preserve"> z </w:t>
    </w:r>
    <w:r w:rsidRPr="0026291A">
      <w:fldChar w:fldCharType="begin"/>
    </w:r>
    <w:r w:rsidRPr="0026291A">
      <w:instrText>NUMPAGES</w:instrText>
    </w:r>
    <w:r w:rsidRPr="0026291A">
      <w:fldChar w:fldCharType="separate"/>
    </w:r>
    <w:r w:rsidRPr="0026291A">
      <w:t>12</w:t>
    </w:r>
    <w:r w:rsidRPr="002629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4DB3" w14:textId="77777777" w:rsidR="009C1D6F" w:rsidRDefault="009C1D6F" w:rsidP="002B0D81">
      <w:r>
        <w:separator/>
      </w:r>
    </w:p>
  </w:footnote>
  <w:footnote w:type="continuationSeparator" w:id="0">
    <w:p w14:paraId="3BE4F08F" w14:textId="77777777" w:rsidR="009C1D6F" w:rsidRDefault="009C1D6F" w:rsidP="002B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D16" w14:textId="4739DEE0" w:rsidR="009C1D6F" w:rsidRDefault="009C1D6F">
    <w:pPr>
      <w:pStyle w:val="Zhlav"/>
    </w:pPr>
    <w:r>
      <w:t>Příloha č. 2</w:t>
    </w:r>
  </w:p>
  <w:p w14:paraId="448B4F97" w14:textId="77777777" w:rsidR="009C1D6F" w:rsidRDefault="009C1D6F">
    <w:pPr>
      <w:pStyle w:val="Zhlav"/>
    </w:pPr>
  </w:p>
  <w:p w14:paraId="31B16176" w14:textId="77777777" w:rsidR="009C1D6F" w:rsidRDefault="009C1D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2B2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0A310C1"/>
    <w:multiLevelType w:val="hybridMultilevel"/>
    <w:tmpl w:val="F9F277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59300E"/>
    <w:multiLevelType w:val="hybridMultilevel"/>
    <w:tmpl w:val="31F014AE"/>
    <w:lvl w:ilvl="0" w:tplc="9AD6A4F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4AB040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2B29A7"/>
    <w:multiLevelType w:val="hybridMultilevel"/>
    <w:tmpl w:val="509019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6CD3374"/>
    <w:multiLevelType w:val="hybridMultilevel"/>
    <w:tmpl w:val="3020BC6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9F970FF"/>
    <w:multiLevelType w:val="multilevel"/>
    <w:tmpl w:val="07A48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E5957A5"/>
    <w:multiLevelType w:val="hybridMultilevel"/>
    <w:tmpl w:val="44D27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0"/>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7"/>
  </w:num>
  <w:num w:numId="19">
    <w:abstractNumId w:val="4"/>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C"/>
    <w:rsid w:val="00011E4D"/>
    <w:rsid w:val="00012337"/>
    <w:rsid w:val="00014121"/>
    <w:rsid w:val="0001427F"/>
    <w:rsid w:val="0001486F"/>
    <w:rsid w:val="00022710"/>
    <w:rsid w:val="000367D9"/>
    <w:rsid w:val="0006209F"/>
    <w:rsid w:val="00067F36"/>
    <w:rsid w:val="0008104B"/>
    <w:rsid w:val="000A1E05"/>
    <w:rsid w:val="000A45A6"/>
    <w:rsid w:val="000B2086"/>
    <w:rsid w:val="000D1569"/>
    <w:rsid w:val="000D5AE6"/>
    <w:rsid w:val="000F1E3F"/>
    <w:rsid w:val="0010062F"/>
    <w:rsid w:val="00101491"/>
    <w:rsid w:val="00102743"/>
    <w:rsid w:val="001102CE"/>
    <w:rsid w:val="00121563"/>
    <w:rsid w:val="00157CE2"/>
    <w:rsid w:val="00160865"/>
    <w:rsid w:val="00186E15"/>
    <w:rsid w:val="00192E20"/>
    <w:rsid w:val="00194F3D"/>
    <w:rsid w:val="001A476A"/>
    <w:rsid w:val="001B05B4"/>
    <w:rsid w:val="001B4F5F"/>
    <w:rsid w:val="001B5C90"/>
    <w:rsid w:val="001C16AA"/>
    <w:rsid w:val="001C555E"/>
    <w:rsid w:val="001C7F5B"/>
    <w:rsid w:val="001E2311"/>
    <w:rsid w:val="001E7F12"/>
    <w:rsid w:val="001F563F"/>
    <w:rsid w:val="001F5A26"/>
    <w:rsid w:val="00204EED"/>
    <w:rsid w:val="0022652D"/>
    <w:rsid w:val="00234806"/>
    <w:rsid w:val="002405CD"/>
    <w:rsid w:val="00251387"/>
    <w:rsid w:val="00254E07"/>
    <w:rsid w:val="00255585"/>
    <w:rsid w:val="0026291A"/>
    <w:rsid w:val="00267E66"/>
    <w:rsid w:val="00272752"/>
    <w:rsid w:val="00274E2D"/>
    <w:rsid w:val="00284E1C"/>
    <w:rsid w:val="002B0D81"/>
    <w:rsid w:val="002B5609"/>
    <w:rsid w:val="002C1035"/>
    <w:rsid w:val="002D1B22"/>
    <w:rsid w:val="002D407D"/>
    <w:rsid w:val="002F6A91"/>
    <w:rsid w:val="003008AF"/>
    <w:rsid w:val="003024C4"/>
    <w:rsid w:val="00310AA9"/>
    <w:rsid w:val="003473F7"/>
    <w:rsid w:val="0036033C"/>
    <w:rsid w:val="003745A4"/>
    <w:rsid w:val="00375A68"/>
    <w:rsid w:val="003B1A6C"/>
    <w:rsid w:val="003B6CCF"/>
    <w:rsid w:val="003C7FA5"/>
    <w:rsid w:val="003D6D46"/>
    <w:rsid w:val="003E02C8"/>
    <w:rsid w:val="003F5759"/>
    <w:rsid w:val="00410242"/>
    <w:rsid w:val="004306C9"/>
    <w:rsid w:val="00431E8F"/>
    <w:rsid w:val="004A498B"/>
    <w:rsid w:val="004D19F6"/>
    <w:rsid w:val="004D31B0"/>
    <w:rsid w:val="004F7C7D"/>
    <w:rsid w:val="00502217"/>
    <w:rsid w:val="00505AAD"/>
    <w:rsid w:val="0052143A"/>
    <w:rsid w:val="005516A8"/>
    <w:rsid w:val="005578AF"/>
    <w:rsid w:val="005627E1"/>
    <w:rsid w:val="00565722"/>
    <w:rsid w:val="00573793"/>
    <w:rsid w:val="00574FAC"/>
    <w:rsid w:val="00581323"/>
    <w:rsid w:val="0058341E"/>
    <w:rsid w:val="00590D11"/>
    <w:rsid w:val="00594C76"/>
    <w:rsid w:val="005A2937"/>
    <w:rsid w:val="005A476F"/>
    <w:rsid w:val="005B1399"/>
    <w:rsid w:val="005B1BDE"/>
    <w:rsid w:val="005C5D04"/>
    <w:rsid w:val="005E598E"/>
    <w:rsid w:val="005F0887"/>
    <w:rsid w:val="006037EC"/>
    <w:rsid w:val="006125A8"/>
    <w:rsid w:val="00636A8A"/>
    <w:rsid w:val="0064187E"/>
    <w:rsid w:val="00641D87"/>
    <w:rsid w:val="00644473"/>
    <w:rsid w:val="00653CB4"/>
    <w:rsid w:val="00660F2D"/>
    <w:rsid w:val="00674DA5"/>
    <w:rsid w:val="00677882"/>
    <w:rsid w:val="006851AE"/>
    <w:rsid w:val="00692CD1"/>
    <w:rsid w:val="00695F9F"/>
    <w:rsid w:val="006B4A23"/>
    <w:rsid w:val="006C1851"/>
    <w:rsid w:val="006C5D85"/>
    <w:rsid w:val="006C6D89"/>
    <w:rsid w:val="006D1EE9"/>
    <w:rsid w:val="006E72A6"/>
    <w:rsid w:val="006F1155"/>
    <w:rsid w:val="006F179F"/>
    <w:rsid w:val="00700B35"/>
    <w:rsid w:val="0070668E"/>
    <w:rsid w:val="00716F87"/>
    <w:rsid w:val="007205E7"/>
    <w:rsid w:val="007455C6"/>
    <w:rsid w:val="007464F1"/>
    <w:rsid w:val="007469F7"/>
    <w:rsid w:val="00765440"/>
    <w:rsid w:val="0076603F"/>
    <w:rsid w:val="00773705"/>
    <w:rsid w:val="007A074A"/>
    <w:rsid w:val="007A0FAE"/>
    <w:rsid w:val="007A596D"/>
    <w:rsid w:val="0081044B"/>
    <w:rsid w:val="00827A8E"/>
    <w:rsid w:val="008367EE"/>
    <w:rsid w:val="008809CA"/>
    <w:rsid w:val="00894E43"/>
    <w:rsid w:val="008B4863"/>
    <w:rsid w:val="008C6E85"/>
    <w:rsid w:val="008C7DD1"/>
    <w:rsid w:val="008E57CA"/>
    <w:rsid w:val="008F02C6"/>
    <w:rsid w:val="00900775"/>
    <w:rsid w:val="00914D31"/>
    <w:rsid w:val="00932DA2"/>
    <w:rsid w:val="00933F9F"/>
    <w:rsid w:val="00945DA5"/>
    <w:rsid w:val="00956E21"/>
    <w:rsid w:val="00964E51"/>
    <w:rsid w:val="009664ED"/>
    <w:rsid w:val="00971DE3"/>
    <w:rsid w:val="00983FE0"/>
    <w:rsid w:val="009912D3"/>
    <w:rsid w:val="00991BFE"/>
    <w:rsid w:val="00993B66"/>
    <w:rsid w:val="009A529E"/>
    <w:rsid w:val="009C08A3"/>
    <w:rsid w:val="009C1D6F"/>
    <w:rsid w:val="009E0807"/>
    <w:rsid w:val="009F041E"/>
    <w:rsid w:val="009F3FB4"/>
    <w:rsid w:val="00A20175"/>
    <w:rsid w:val="00A43172"/>
    <w:rsid w:val="00A62166"/>
    <w:rsid w:val="00A6472B"/>
    <w:rsid w:val="00A70682"/>
    <w:rsid w:val="00A8016B"/>
    <w:rsid w:val="00A8097B"/>
    <w:rsid w:val="00A818C1"/>
    <w:rsid w:val="00AA201D"/>
    <w:rsid w:val="00AA5452"/>
    <w:rsid w:val="00AA56DD"/>
    <w:rsid w:val="00AB2546"/>
    <w:rsid w:val="00AC38AB"/>
    <w:rsid w:val="00AF5B93"/>
    <w:rsid w:val="00B03A58"/>
    <w:rsid w:val="00B230C2"/>
    <w:rsid w:val="00B26843"/>
    <w:rsid w:val="00B35554"/>
    <w:rsid w:val="00B56E02"/>
    <w:rsid w:val="00B609B9"/>
    <w:rsid w:val="00B6184B"/>
    <w:rsid w:val="00B63CA3"/>
    <w:rsid w:val="00B642C3"/>
    <w:rsid w:val="00B862F0"/>
    <w:rsid w:val="00BA60C2"/>
    <w:rsid w:val="00BA7A44"/>
    <w:rsid w:val="00BC14BB"/>
    <w:rsid w:val="00BC299E"/>
    <w:rsid w:val="00BD1858"/>
    <w:rsid w:val="00BD4135"/>
    <w:rsid w:val="00BD52E0"/>
    <w:rsid w:val="00BF33B1"/>
    <w:rsid w:val="00C04F8D"/>
    <w:rsid w:val="00C12C38"/>
    <w:rsid w:val="00C342EB"/>
    <w:rsid w:val="00C57E98"/>
    <w:rsid w:val="00C80C43"/>
    <w:rsid w:val="00CA3C5C"/>
    <w:rsid w:val="00CD71A7"/>
    <w:rsid w:val="00CE2446"/>
    <w:rsid w:val="00CE3894"/>
    <w:rsid w:val="00CF059D"/>
    <w:rsid w:val="00CF5B2E"/>
    <w:rsid w:val="00D0167A"/>
    <w:rsid w:val="00D01AB2"/>
    <w:rsid w:val="00D14752"/>
    <w:rsid w:val="00D641CD"/>
    <w:rsid w:val="00D76008"/>
    <w:rsid w:val="00D777B9"/>
    <w:rsid w:val="00D859B6"/>
    <w:rsid w:val="00D90BF4"/>
    <w:rsid w:val="00D949B5"/>
    <w:rsid w:val="00D974C3"/>
    <w:rsid w:val="00DA25B7"/>
    <w:rsid w:val="00DA6FF3"/>
    <w:rsid w:val="00DC6EFC"/>
    <w:rsid w:val="00DD240A"/>
    <w:rsid w:val="00DD6FFF"/>
    <w:rsid w:val="00DF51BA"/>
    <w:rsid w:val="00DF6298"/>
    <w:rsid w:val="00E27C63"/>
    <w:rsid w:val="00E35EE5"/>
    <w:rsid w:val="00E56244"/>
    <w:rsid w:val="00E621A0"/>
    <w:rsid w:val="00E66B6E"/>
    <w:rsid w:val="00E7577D"/>
    <w:rsid w:val="00E762CB"/>
    <w:rsid w:val="00E82664"/>
    <w:rsid w:val="00E93718"/>
    <w:rsid w:val="00E95BCA"/>
    <w:rsid w:val="00EC0B48"/>
    <w:rsid w:val="00ED3EA7"/>
    <w:rsid w:val="00F00350"/>
    <w:rsid w:val="00F013C8"/>
    <w:rsid w:val="00F36901"/>
    <w:rsid w:val="00F40372"/>
    <w:rsid w:val="00F438C0"/>
    <w:rsid w:val="00F44E1A"/>
    <w:rsid w:val="00F46841"/>
    <w:rsid w:val="00F5024C"/>
    <w:rsid w:val="00F54FF1"/>
    <w:rsid w:val="00F60F2E"/>
    <w:rsid w:val="00F65C5E"/>
    <w:rsid w:val="00F81335"/>
    <w:rsid w:val="00F816FE"/>
    <w:rsid w:val="00F876A4"/>
    <w:rsid w:val="00F9708A"/>
    <w:rsid w:val="00FA7E4D"/>
    <w:rsid w:val="00FC0F32"/>
    <w:rsid w:val="00FC4F43"/>
    <w:rsid w:val="00FC56D0"/>
    <w:rsid w:val="00FF6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6F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6EFC"/>
    <w:pPr>
      <w:widowControl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
    <w:qFormat/>
    <w:rsid w:val="007A596D"/>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7A596D"/>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7A596D"/>
    <w:pPr>
      <w:keepNext/>
      <w:keepLines/>
      <w:numPr>
        <w:ilvl w:val="2"/>
        <w:numId w:val="2"/>
      </w:numPr>
      <w:tabs>
        <w:tab w:val="num" w:pos="360"/>
      </w:tabs>
      <w:spacing w:before="40"/>
      <w:ind w:left="0" w:firstLine="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A596D"/>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A596D"/>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A596D"/>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A596D"/>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A596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A596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DC6EFC"/>
    <w:rPr>
      <w:szCs w:val="32"/>
    </w:rPr>
  </w:style>
  <w:style w:type="paragraph" w:styleId="Odstavecseseznamem">
    <w:name w:val="List Paragraph"/>
    <w:basedOn w:val="Normln"/>
    <w:link w:val="OdstavecseseznamemChar"/>
    <w:uiPriority w:val="34"/>
    <w:qFormat/>
    <w:rsid w:val="00DC6EFC"/>
    <w:pPr>
      <w:ind w:left="720"/>
      <w:contextualSpacing/>
    </w:pPr>
  </w:style>
  <w:style w:type="table" w:styleId="Mkatabulky">
    <w:name w:val="Table Grid"/>
    <w:basedOn w:val="Normlntabulka"/>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D81"/>
    <w:pPr>
      <w:tabs>
        <w:tab w:val="center" w:pos="4536"/>
        <w:tab w:val="right" w:pos="9072"/>
      </w:tabs>
    </w:pPr>
  </w:style>
  <w:style w:type="character" w:customStyle="1" w:styleId="ZhlavChar">
    <w:name w:val="Záhlaví Char"/>
    <w:basedOn w:val="Standardnpsmoodstavce"/>
    <w:link w:val="Zhlav"/>
    <w:uiPriority w:val="99"/>
    <w:rsid w:val="002B0D81"/>
    <w:rPr>
      <w:rFonts w:ascii="Times New Roman" w:eastAsiaTheme="minorEastAsia" w:hAnsi="Times New Roman" w:cs="Times New Roman"/>
      <w:sz w:val="20"/>
      <w:szCs w:val="20"/>
      <w:lang w:eastAsia="cs-CZ"/>
    </w:rPr>
  </w:style>
  <w:style w:type="paragraph" w:styleId="Zpat">
    <w:name w:val="footer"/>
    <w:basedOn w:val="Normln"/>
    <w:link w:val="ZpatChar"/>
    <w:uiPriority w:val="99"/>
    <w:unhideWhenUsed/>
    <w:rsid w:val="002B0D81"/>
    <w:pPr>
      <w:tabs>
        <w:tab w:val="center" w:pos="4536"/>
        <w:tab w:val="right" w:pos="9072"/>
      </w:tabs>
    </w:pPr>
  </w:style>
  <w:style w:type="character" w:customStyle="1" w:styleId="ZpatChar">
    <w:name w:val="Zápatí Char"/>
    <w:basedOn w:val="Standardnpsmoodstavce"/>
    <w:link w:val="Zpat"/>
    <w:uiPriority w:val="99"/>
    <w:rsid w:val="002B0D81"/>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2C1035"/>
    <w:rPr>
      <w:rFonts w:ascii="Tahoma" w:hAnsi="Tahoma" w:cs="Tahoma"/>
      <w:sz w:val="16"/>
      <w:szCs w:val="16"/>
    </w:rPr>
  </w:style>
  <w:style w:type="character" w:customStyle="1" w:styleId="TextbublinyChar">
    <w:name w:val="Text bubliny Char"/>
    <w:basedOn w:val="Standardnpsmoodstavce"/>
    <w:link w:val="Textbubliny"/>
    <w:uiPriority w:val="99"/>
    <w:semiHidden/>
    <w:rsid w:val="002C1035"/>
    <w:rPr>
      <w:rFonts w:ascii="Tahoma" w:eastAsiaTheme="minorEastAsia" w:hAnsi="Tahoma" w:cs="Tahoma"/>
      <w:sz w:val="16"/>
      <w:szCs w:val="16"/>
      <w:lang w:eastAsia="cs-CZ"/>
    </w:rPr>
  </w:style>
  <w:style w:type="character" w:styleId="Odkaznakoment">
    <w:name w:val="annotation reference"/>
    <w:basedOn w:val="Standardnpsmoodstavce"/>
    <w:unhideWhenUsed/>
    <w:rsid w:val="004A498B"/>
    <w:rPr>
      <w:sz w:val="16"/>
      <w:szCs w:val="16"/>
    </w:rPr>
  </w:style>
  <w:style w:type="paragraph" w:styleId="Textkomente">
    <w:name w:val="annotation text"/>
    <w:basedOn w:val="Normln"/>
    <w:link w:val="TextkomenteChar"/>
    <w:uiPriority w:val="99"/>
    <w:unhideWhenUsed/>
    <w:rsid w:val="004A498B"/>
  </w:style>
  <w:style w:type="character" w:customStyle="1" w:styleId="TextkomenteChar">
    <w:name w:val="Text komentáře Char"/>
    <w:basedOn w:val="Standardnpsmoodstavce"/>
    <w:link w:val="Textkomente"/>
    <w:uiPriority w:val="99"/>
    <w:rsid w:val="004A498B"/>
    <w:rPr>
      <w:rFonts w:ascii="Times New Roman" w:eastAsiaTheme="minorEastAsia"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A498B"/>
    <w:rPr>
      <w:b/>
      <w:bCs/>
    </w:rPr>
  </w:style>
  <w:style w:type="character" w:customStyle="1" w:styleId="PedmtkomenteChar">
    <w:name w:val="Předmět komentáře Char"/>
    <w:basedOn w:val="TextkomenteChar"/>
    <w:link w:val="Pedmtkomente"/>
    <w:uiPriority w:val="99"/>
    <w:semiHidden/>
    <w:rsid w:val="004A498B"/>
    <w:rPr>
      <w:rFonts w:ascii="Times New Roman" w:eastAsiaTheme="minorEastAsia" w:hAnsi="Times New Roman" w:cs="Times New Roman"/>
      <w:b/>
      <w:bCs/>
      <w:sz w:val="20"/>
      <w:szCs w:val="20"/>
      <w:lang w:eastAsia="cs-CZ"/>
    </w:rPr>
  </w:style>
  <w:style w:type="paragraph" w:styleId="Revize">
    <w:name w:val="Revision"/>
    <w:hidden/>
    <w:uiPriority w:val="99"/>
    <w:semiHidden/>
    <w:rsid w:val="00D0167A"/>
    <w:pPr>
      <w:spacing w:after="0" w:line="240" w:lineRule="auto"/>
    </w:pPr>
    <w:rPr>
      <w:rFonts w:ascii="Times New Roman" w:eastAsiaTheme="minorEastAsia" w:hAnsi="Times New Roman" w:cs="Times New Roman"/>
      <w:sz w:val="20"/>
      <w:szCs w:val="20"/>
      <w:lang w:eastAsia="cs-CZ"/>
    </w:rPr>
  </w:style>
  <w:style w:type="character" w:styleId="Hypertextovodkaz">
    <w:name w:val="Hyperlink"/>
    <w:basedOn w:val="Standardnpsmoodstavce"/>
    <w:uiPriority w:val="99"/>
    <w:unhideWhenUsed/>
    <w:rsid w:val="00E82664"/>
    <w:rPr>
      <w:color w:val="0000FF" w:themeColor="hyperlink"/>
      <w:u w:val="single"/>
    </w:rPr>
  </w:style>
  <w:style w:type="character" w:customStyle="1" w:styleId="OdstavecseseznamemChar">
    <w:name w:val="Odstavec se seznamem Char"/>
    <w:basedOn w:val="Standardnpsmoodstavce"/>
    <w:link w:val="Odstavecseseznamem"/>
    <w:uiPriority w:val="34"/>
    <w:locked/>
    <w:rsid w:val="009664ED"/>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7A596D"/>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semiHidden/>
    <w:rsid w:val="007A596D"/>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semiHidden/>
    <w:rsid w:val="007A596D"/>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
    <w:semiHidden/>
    <w:rsid w:val="007A596D"/>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9"/>
    <w:semiHidden/>
    <w:rsid w:val="007A596D"/>
    <w:rPr>
      <w:rFonts w:asciiTheme="majorHAnsi" w:eastAsiaTheme="majorEastAsia" w:hAnsiTheme="majorHAnsi" w:cstheme="majorBidi"/>
      <w:color w:val="365F91" w:themeColor="accent1" w:themeShade="BF"/>
      <w:sz w:val="20"/>
      <w:szCs w:val="20"/>
      <w:lang w:eastAsia="cs-CZ"/>
    </w:rPr>
  </w:style>
  <w:style w:type="character" w:customStyle="1" w:styleId="Nadpis6Char">
    <w:name w:val="Nadpis 6 Char"/>
    <w:basedOn w:val="Standardnpsmoodstavce"/>
    <w:link w:val="Nadpis6"/>
    <w:uiPriority w:val="9"/>
    <w:semiHidden/>
    <w:rsid w:val="007A596D"/>
    <w:rPr>
      <w:rFonts w:asciiTheme="majorHAnsi" w:eastAsiaTheme="majorEastAsia" w:hAnsiTheme="majorHAnsi" w:cstheme="majorBidi"/>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7A596D"/>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uiPriority w:val="9"/>
    <w:semiHidden/>
    <w:rsid w:val="007A596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A596D"/>
    <w:rPr>
      <w:rFonts w:asciiTheme="majorHAnsi" w:eastAsiaTheme="majorEastAsia" w:hAnsiTheme="majorHAnsi" w:cstheme="majorBidi"/>
      <w:i/>
      <w:iCs/>
      <w:color w:val="272727" w:themeColor="text1" w:themeTint="D8"/>
      <w:sz w:val="21"/>
      <w:szCs w:val="21"/>
      <w:lang w:eastAsia="cs-CZ"/>
    </w:rPr>
  </w:style>
  <w:style w:type="character" w:styleId="Nevyeenzmnka">
    <w:name w:val="Unresolved Mention"/>
    <w:basedOn w:val="Standardnpsmoodstavce"/>
    <w:uiPriority w:val="99"/>
    <w:semiHidden/>
    <w:unhideWhenUsed/>
    <w:rsid w:val="00F65C5E"/>
    <w:rPr>
      <w:color w:val="605E5C"/>
      <w:shd w:val="clear" w:color="auto" w:fill="E1DFDD"/>
    </w:rPr>
  </w:style>
  <w:style w:type="paragraph" w:customStyle="1" w:styleId="Default">
    <w:name w:val="Default"/>
    <w:rsid w:val="00157CE2"/>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6C6D89"/>
    <w:pPr>
      <w:widowControl/>
      <w:autoSpaceDE/>
      <w:autoSpaceDN/>
      <w:adjustRightInd/>
      <w:spacing w:after="120"/>
    </w:pPr>
    <w:rPr>
      <w:rFonts w:eastAsia="Times New Roman"/>
    </w:rPr>
  </w:style>
  <w:style w:type="character" w:customStyle="1" w:styleId="ZkladntextChar">
    <w:name w:val="Základní text Char"/>
    <w:basedOn w:val="Standardnpsmoodstavce"/>
    <w:link w:val="Zkladntext"/>
    <w:rsid w:val="006C6D8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9014">
      <w:bodyDiv w:val="1"/>
      <w:marLeft w:val="0"/>
      <w:marRight w:val="0"/>
      <w:marTop w:val="0"/>
      <w:marBottom w:val="0"/>
      <w:divBdr>
        <w:top w:val="none" w:sz="0" w:space="0" w:color="auto"/>
        <w:left w:val="none" w:sz="0" w:space="0" w:color="auto"/>
        <w:bottom w:val="none" w:sz="0" w:space="0" w:color="auto"/>
        <w:right w:val="none" w:sz="0" w:space="0" w:color="auto"/>
      </w:divBdr>
    </w:div>
    <w:div w:id="1101221251">
      <w:bodyDiv w:val="1"/>
      <w:marLeft w:val="0"/>
      <w:marRight w:val="0"/>
      <w:marTop w:val="0"/>
      <w:marBottom w:val="0"/>
      <w:divBdr>
        <w:top w:val="none" w:sz="0" w:space="0" w:color="auto"/>
        <w:left w:val="none" w:sz="0" w:space="0" w:color="auto"/>
        <w:bottom w:val="none" w:sz="0" w:space="0" w:color="auto"/>
        <w:right w:val="none" w:sz="0" w:space="0" w:color="auto"/>
      </w:divBdr>
    </w:div>
    <w:div w:id="1190753056">
      <w:bodyDiv w:val="1"/>
      <w:marLeft w:val="0"/>
      <w:marRight w:val="0"/>
      <w:marTop w:val="0"/>
      <w:marBottom w:val="0"/>
      <w:divBdr>
        <w:top w:val="none" w:sz="0" w:space="0" w:color="auto"/>
        <w:left w:val="none" w:sz="0" w:space="0" w:color="auto"/>
        <w:bottom w:val="none" w:sz="0" w:space="0" w:color="auto"/>
        <w:right w:val="none" w:sz="0" w:space="0" w:color="auto"/>
      </w:divBdr>
    </w:div>
    <w:div w:id="1772555342">
      <w:bodyDiv w:val="1"/>
      <w:marLeft w:val="0"/>
      <w:marRight w:val="0"/>
      <w:marTop w:val="0"/>
      <w:marBottom w:val="0"/>
      <w:divBdr>
        <w:top w:val="none" w:sz="0" w:space="0" w:color="auto"/>
        <w:left w:val="none" w:sz="0" w:space="0" w:color="auto"/>
        <w:bottom w:val="none" w:sz="0" w:space="0" w:color="auto"/>
        <w:right w:val="none" w:sz="0" w:space="0" w:color="auto"/>
      </w:divBdr>
    </w:div>
    <w:div w:id="20442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cold@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ocarnik@kr-kralovehrade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D04F-06D7-4EE1-AD41-DA81FF50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4650</Words>
  <Characters>27439</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2021-08-30T08:26:00Z</dcterms:created>
  <dcterms:modified xsi:type="dcterms:W3CDTF">2021-08-30T08:26:00Z</dcterms:modified>
</cp:coreProperties>
</file>