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6EC" w14:textId="74426378" w:rsidR="00483A1B" w:rsidRPr="00990198" w:rsidRDefault="00483A1B" w:rsidP="00990198">
      <w:pPr>
        <w:tabs>
          <w:tab w:val="left" w:pos="2835"/>
          <w:tab w:val="center" w:pos="6804"/>
        </w:tabs>
        <w:suppressAutoHyphens/>
        <w:overflowPunct w:val="0"/>
        <w:autoSpaceDE w:val="0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</w:pPr>
      <w:r w:rsidRPr="00990198"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  <w:t>K</w:t>
      </w:r>
      <w:r w:rsidR="003603FE" w:rsidRPr="00990198">
        <w:rPr>
          <w:rFonts w:ascii="Arial" w:eastAsia="Times New Roman" w:hAnsi="Arial" w:cs="Arial"/>
          <w:b/>
          <w:color w:val="000000"/>
          <w:sz w:val="24"/>
          <w:szCs w:val="20"/>
          <w:lang w:eastAsia="ar-SA"/>
        </w:rPr>
        <w:t>upní smlouva</w:t>
      </w:r>
    </w:p>
    <w:p w14:paraId="58F4A4D8" w14:textId="5B9615D2" w:rsidR="00483A1B" w:rsidRPr="00443C1F" w:rsidRDefault="00483A1B" w:rsidP="00990198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43C1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Číslo smlouvy prodávajícího</w:t>
      </w:r>
      <w:r w:rsidR="009B5C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="009B5C78" w:rsidRPr="00443C1F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3C64C869" w14:textId="1BB1FD88" w:rsidR="00483A1B" w:rsidRPr="00443C1F" w:rsidRDefault="00483A1B" w:rsidP="00990198">
      <w:pPr>
        <w:tabs>
          <w:tab w:val="left" w:pos="2835"/>
          <w:tab w:val="center" w:pos="6804"/>
        </w:tabs>
        <w:suppressAutoHyphens/>
        <w:overflowPunct w:val="0"/>
        <w:autoSpaceDE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443C1F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Číslo smlouvy kupujícího</w:t>
      </w:r>
      <w:r w:rsidR="009B5C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ab/>
      </w:r>
      <w:r w:rsidR="009B5C78" w:rsidRPr="00443C1F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01694B1A" w14:textId="77777777" w:rsidR="00483A1B" w:rsidRPr="009B5C78" w:rsidRDefault="00483A1B" w:rsidP="00990198">
      <w:pPr>
        <w:tabs>
          <w:tab w:val="left" w:pos="2835"/>
          <w:tab w:val="center" w:pos="6804"/>
        </w:tabs>
        <w:suppressAutoHyphens/>
        <w:overflowPunct w:val="0"/>
        <w:autoSpaceDE w:val="0"/>
        <w:spacing w:before="36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B5C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I.</w:t>
      </w:r>
    </w:p>
    <w:p w14:paraId="3F72C796" w14:textId="77777777" w:rsidR="00483A1B" w:rsidRPr="009B5C78" w:rsidRDefault="00483A1B" w:rsidP="00990198">
      <w:pPr>
        <w:tabs>
          <w:tab w:val="left" w:pos="2835"/>
          <w:tab w:val="center" w:pos="6804"/>
        </w:tabs>
        <w:suppressAutoHyphens/>
        <w:overflowPunct w:val="0"/>
        <w:autoSpaceDE w:val="0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B5C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Smluvní strany</w:t>
      </w:r>
    </w:p>
    <w:p w14:paraId="4099B2B0" w14:textId="42D3DC19" w:rsidR="003603FE" w:rsidRPr="009B5C78" w:rsidRDefault="003603FE" w:rsidP="003603FE">
      <w:pPr>
        <w:spacing w:after="120" w:line="276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9B5C78">
        <w:rPr>
          <w:rFonts w:ascii="Arial" w:hAnsi="Arial" w:cs="Arial"/>
          <w:b/>
          <w:sz w:val="20"/>
          <w:szCs w:val="20"/>
        </w:rPr>
        <w:t>Kupující</w:t>
      </w:r>
      <w:r w:rsidRPr="009B5C78">
        <w:rPr>
          <w:rFonts w:ascii="Arial" w:hAnsi="Arial" w:cs="Arial"/>
          <w:b/>
          <w:sz w:val="20"/>
          <w:szCs w:val="20"/>
        </w:rPr>
        <w:tab/>
      </w:r>
      <w:r w:rsidRPr="009B5C78">
        <w:rPr>
          <w:rFonts w:ascii="Arial" w:hAnsi="Arial" w:cs="Arial"/>
          <w:b/>
          <w:sz w:val="20"/>
          <w:szCs w:val="20"/>
        </w:rPr>
        <w:tab/>
        <w:t>Královéhradecký kraj</w:t>
      </w:r>
    </w:p>
    <w:p w14:paraId="6368D743" w14:textId="77777777" w:rsidR="003603FE" w:rsidRPr="009B5C78" w:rsidRDefault="003603FE" w:rsidP="003603FE">
      <w:pPr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IČO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  <w:t>708 89 546</w:t>
      </w:r>
    </w:p>
    <w:p w14:paraId="48171C07" w14:textId="77777777" w:rsidR="003603FE" w:rsidRPr="009B5C78" w:rsidRDefault="003603FE" w:rsidP="003603FE">
      <w:pPr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DIČ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  <w:t>CZ70889546</w:t>
      </w:r>
    </w:p>
    <w:p w14:paraId="399B0798" w14:textId="77777777" w:rsidR="003603FE" w:rsidRPr="009B5C78" w:rsidRDefault="003603FE" w:rsidP="003603FE">
      <w:pPr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se sídlem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  <w:t>Pivovarské náměstí 1245, 500 03 Hradec Králové</w:t>
      </w:r>
    </w:p>
    <w:p w14:paraId="0B7F1DE6" w14:textId="3AE0740C" w:rsidR="003603FE" w:rsidRPr="009B5C78" w:rsidRDefault="003603FE" w:rsidP="003603FE">
      <w:pPr>
        <w:spacing w:after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 xml:space="preserve">zastoupen 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="00E46781">
        <w:rPr>
          <w:rFonts w:ascii="Arial" w:hAnsi="Arial" w:cs="Arial"/>
          <w:sz w:val="20"/>
          <w:szCs w:val="20"/>
        </w:rPr>
        <w:t>Mgr</w:t>
      </w:r>
      <w:r w:rsidRPr="009B5C78">
        <w:rPr>
          <w:rFonts w:ascii="Arial" w:hAnsi="Arial" w:cs="Arial"/>
          <w:sz w:val="20"/>
          <w:szCs w:val="20"/>
        </w:rPr>
        <w:t xml:space="preserve">. </w:t>
      </w:r>
      <w:r w:rsidR="00E46781">
        <w:rPr>
          <w:rFonts w:ascii="Arial" w:hAnsi="Arial" w:cs="Arial"/>
          <w:sz w:val="20"/>
          <w:szCs w:val="20"/>
        </w:rPr>
        <w:t>Martin</w:t>
      </w:r>
      <w:r w:rsidR="00180653">
        <w:rPr>
          <w:rFonts w:ascii="Arial" w:hAnsi="Arial" w:cs="Arial"/>
          <w:sz w:val="20"/>
          <w:szCs w:val="20"/>
        </w:rPr>
        <w:t>em</w:t>
      </w:r>
      <w:r w:rsidR="00E46781" w:rsidRPr="009B5C78">
        <w:rPr>
          <w:rFonts w:ascii="Arial" w:hAnsi="Arial" w:cs="Arial"/>
          <w:sz w:val="20"/>
          <w:szCs w:val="20"/>
        </w:rPr>
        <w:t xml:space="preserve"> </w:t>
      </w:r>
      <w:r w:rsidR="00E46781">
        <w:rPr>
          <w:rFonts w:ascii="Arial" w:hAnsi="Arial" w:cs="Arial"/>
          <w:sz w:val="20"/>
          <w:szCs w:val="20"/>
        </w:rPr>
        <w:t>Červíčk</w:t>
      </w:r>
      <w:r w:rsidR="00180653">
        <w:rPr>
          <w:rFonts w:ascii="Arial" w:hAnsi="Arial" w:cs="Arial"/>
          <w:sz w:val="20"/>
          <w:szCs w:val="20"/>
        </w:rPr>
        <w:t>em</w:t>
      </w:r>
      <w:r w:rsidRPr="009B5C78">
        <w:rPr>
          <w:rFonts w:ascii="Arial" w:hAnsi="Arial" w:cs="Arial"/>
          <w:sz w:val="20"/>
          <w:szCs w:val="20"/>
        </w:rPr>
        <w:t>, hejtman</w:t>
      </w:r>
      <w:r w:rsidR="00180653">
        <w:rPr>
          <w:rFonts w:ascii="Arial" w:hAnsi="Arial" w:cs="Arial"/>
          <w:sz w:val="20"/>
          <w:szCs w:val="20"/>
        </w:rPr>
        <w:t>em</w:t>
      </w:r>
      <w:r w:rsidRPr="009B5C78">
        <w:rPr>
          <w:rFonts w:ascii="Arial" w:hAnsi="Arial" w:cs="Arial"/>
          <w:sz w:val="20"/>
          <w:szCs w:val="20"/>
        </w:rPr>
        <w:t xml:space="preserve"> kraje</w:t>
      </w:r>
    </w:p>
    <w:p w14:paraId="26AAC591" w14:textId="77777777" w:rsidR="003603FE" w:rsidRPr="009B5C78" w:rsidRDefault="003603FE" w:rsidP="003603FE">
      <w:pPr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 xml:space="preserve">bankovní spojení </w:t>
      </w:r>
      <w:r w:rsidRPr="009B5C78">
        <w:rPr>
          <w:rFonts w:ascii="Arial" w:hAnsi="Arial" w:cs="Arial"/>
          <w:sz w:val="20"/>
          <w:szCs w:val="20"/>
        </w:rPr>
        <w:tab/>
        <w:t>Komerční banka Hradec Králové</w:t>
      </w:r>
    </w:p>
    <w:p w14:paraId="006A0A52" w14:textId="38239EEF" w:rsidR="003603FE" w:rsidRPr="009B5C78" w:rsidRDefault="003603FE" w:rsidP="003603FE">
      <w:pPr>
        <w:spacing w:after="6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číslo účtu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="00D66193">
        <w:rPr>
          <w:rFonts w:ascii="Arial" w:hAnsi="Arial" w:cs="Arial"/>
          <w:sz w:val="20"/>
          <w:szCs w:val="20"/>
        </w:rPr>
        <w:t>115</w:t>
      </w:r>
      <w:r w:rsidRPr="009B5C78">
        <w:rPr>
          <w:rFonts w:ascii="Arial" w:hAnsi="Arial" w:cs="Arial"/>
          <w:sz w:val="20"/>
          <w:szCs w:val="20"/>
        </w:rPr>
        <w:t>-</w:t>
      </w:r>
      <w:r w:rsidR="00D66193" w:rsidRPr="00D66193">
        <w:rPr>
          <w:rFonts w:ascii="Arial" w:hAnsi="Arial" w:cs="Arial"/>
          <w:sz w:val="20"/>
          <w:szCs w:val="20"/>
        </w:rPr>
        <w:t>5785470207</w:t>
      </w:r>
      <w:r w:rsidRPr="009B5C78">
        <w:rPr>
          <w:rFonts w:ascii="Arial" w:hAnsi="Arial" w:cs="Arial"/>
          <w:sz w:val="20"/>
          <w:szCs w:val="20"/>
        </w:rPr>
        <w:t>/0100</w:t>
      </w:r>
    </w:p>
    <w:p w14:paraId="7F1A9991" w14:textId="48801384" w:rsidR="003603FE" w:rsidRPr="009B5C78" w:rsidRDefault="003603FE" w:rsidP="003603FE">
      <w:pPr>
        <w:spacing w:before="240" w:after="24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 xml:space="preserve">dále také jako </w:t>
      </w:r>
      <w:r w:rsidRPr="009B5C78">
        <w:rPr>
          <w:rFonts w:ascii="Arial" w:hAnsi="Arial" w:cs="Arial"/>
          <w:i/>
          <w:sz w:val="20"/>
          <w:szCs w:val="20"/>
        </w:rPr>
        <w:t>„kupující“</w:t>
      </w:r>
      <w:r w:rsidRPr="009B5C78">
        <w:rPr>
          <w:rFonts w:ascii="Arial" w:hAnsi="Arial" w:cs="Arial"/>
          <w:sz w:val="20"/>
          <w:szCs w:val="20"/>
        </w:rPr>
        <w:t xml:space="preserve"> a</w:t>
      </w:r>
    </w:p>
    <w:p w14:paraId="3A824F35" w14:textId="2178BBB9" w:rsidR="003603FE" w:rsidRPr="009B5C78" w:rsidRDefault="003603FE" w:rsidP="003603FE">
      <w:pPr>
        <w:spacing w:after="120" w:line="276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9B5C78">
        <w:rPr>
          <w:rFonts w:ascii="Arial" w:hAnsi="Arial" w:cs="Arial"/>
          <w:b/>
          <w:sz w:val="20"/>
          <w:szCs w:val="20"/>
        </w:rPr>
        <w:t>Prodávající</w:t>
      </w:r>
      <w:r w:rsidRPr="009B5C78">
        <w:rPr>
          <w:rFonts w:ascii="Arial" w:hAnsi="Arial" w:cs="Arial"/>
          <w:b/>
          <w:sz w:val="20"/>
          <w:szCs w:val="20"/>
        </w:rPr>
        <w:tab/>
      </w:r>
      <w:r w:rsidRPr="009B5C78">
        <w:rPr>
          <w:rFonts w:ascii="Arial" w:hAnsi="Arial" w:cs="Arial"/>
          <w:b/>
          <w:sz w:val="20"/>
          <w:szCs w:val="20"/>
        </w:rPr>
        <w:tab/>
      </w:r>
      <w:r w:rsidRPr="009B5C78">
        <w:rPr>
          <w:rFonts w:ascii="Arial" w:hAnsi="Arial" w:cs="Arial"/>
          <w:b/>
          <w:sz w:val="20"/>
          <w:szCs w:val="20"/>
          <w:highlight w:val="lightGray"/>
        </w:rPr>
        <w:t>[bude doplněno před uzavřením smlouvy]</w:t>
      </w:r>
    </w:p>
    <w:p w14:paraId="34256BF6" w14:textId="77777777" w:rsidR="003603FE" w:rsidRPr="009B5C78" w:rsidRDefault="003603FE" w:rsidP="003603FE">
      <w:pPr>
        <w:spacing w:after="120" w:line="276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  <w:highlight w:val="lightGray"/>
        </w:rPr>
        <w:t>Obchodní společnost zapsaná v obchodním rejstříku vedeném [bude doplněno před uzavřením smlouvy] soudem v [bude doplněno před uzavřením smlouvy] pod spisovou značkou [bude doplněno před uzavřením smlouvy]</w:t>
      </w:r>
    </w:p>
    <w:p w14:paraId="1AAB8FB1" w14:textId="77777777" w:rsidR="003603FE" w:rsidRPr="009B5C78" w:rsidRDefault="003603FE" w:rsidP="003603FE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IČO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42B42C2D" w14:textId="77777777" w:rsidR="003603FE" w:rsidRPr="009B5C78" w:rsidRDefault="003603FE" w:rsidP="003603FE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DIČ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150FA101" w14:textId="77777777" w:rsidR="003603FE" w:rsidRPr="009B5C78" w:rsidRDefault="003603FE" w:rsidP="003603FE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se sídlem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13A050FF" w14:textId="77777777" w:rsidR="003603FE" w:rsidRPr="009B5C78" w:rsidRDefault="003603FE" w:rsidP="003603FE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zastoupen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085011DE" w14:textId="77777777" w:rsidR="003603FE" w:rsidRPr="009B5C78" w:rsidRDefault="003603FE" w:rsidP="003603FE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 xml:space="preserve">bankovní spojení 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02CA3337" w14:textId="77777777" w:rsidR="003603FE" w:rsidRPr="009B5C78" w:rsidRDefault="003603FE" w:rsidP="003603FE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>číslo účtu</w:t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</w:rPr>
        <w:tab/>
      </w:r>
      <w:r w:rsidRPr="009B5C78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</w:p>
    <w:p w14:paraId="221B75FC" w14:textId="6F78873D" w:rsidR="003603FE" w:rsidRPr="009B5C78" w:rsidRDefault="003603FE" w:rsidP="003603FE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9B5C78">
        <w:rPr>
          <w:rFonts w:ascii="Arial" w:hAnsi="Arial" w:cs="Arial"/>
          <w:sz w:val="20"/>
          <w:szCs w:val="20"/>
        </w:rPr>
        <w:t xml:space="preserve">dále také jako </w:t>
      </w:r>
      <w:r w:rsidRPr="009B5C78">
        <w:rPr>
          <w:rFonts w:ascii="Arial" w:hAnsi="Arial" w:cs="Arial"/>
          <w:i/>
          <w:sz w:val="20"/>
          <w:szCs w:val="20"/>
        </w:rPr>
        <w:t>„prodávající“</w:t>
      </w:r>
    </w:p>
    <w:p w14:paraId="55C8416C" w14:textId="62B68F9C" w:rsidR="00483A1B" w:rsidRPr="009B5C78" w:rsidRDefault="00483A1B" w:rsidP="00990198">
      <w:pPr>
        <w:tabs>
          <w:tab w:val="left" w:pos="2835"/>
          <w:tab w:val="center" w:pos="6804"/>
        </w:tabs>
        <w:suppressAutoHyphens/>
        <w:overflowPunct w:val="0"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B5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Kupující a prodávající (dále též smluvní strany) uzavírají níže uvedeného dne, měsíce a roku v souladu s</w:t>
      </w:r>
      <w:r w:rsidR="00A50770" w:rsidRPr="009B5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 ustanovením § 2079 a následujícími </w:t>
      </w:r>
      <w:r w:rsidRPr="009B5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zákona č. 89/2012 Sb</w:t>
      </w:r>
      <w:r w:rsidR="00A50770" w:rsidRPr="009B5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9B5C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, občanského zákoníku, ve znění pozdějších předpisů tuto kupní smlouvu (dále jen „smlouva“).</w:t>
      </w:r>
    </w:p>
    <w:p w14:paraId="777CFDCD" w14:textId="77777777" w:rsidR="00483A1B" w:rsidRPr="009B5C78" w:rsidRDefault="00483A1B" w:rsidP="00990198">
      <w:pPr>
        <w:autoSpaceDE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B5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II.</w:t>
      </w:r>
    </w:p>
    <w:p w14:paraId="1121983D" w14:textId="18E09464" w:rsidR="00483A1B" w:rsidRPr="009B5C78" w:rsidRDefault="00483A1B" w:rsidP="00990198">
      <w:pPr>
        <w:autoSpaceDE w:val="0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B5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Předmět plnění</w:t>
      </w:r>
    </w:p>
    <w:p w14:paraId="41BA6415" w14:textId="427CF4DB" w:rsidR="008C3273" w:rsidRPr="006D7272" w:rsidRDefault="003603FE" w:rsidP="00266B36">
      <w:pPr>
        <w:pStyle w:val="Odstavecseseznamem"/>
        <w:numPr>
          <w:ilvl w:val="0"/>
          <w:numId w:val="1"/>
        </w:numPr>
        <w:autoSpaceDE w:val="0"/>
        <w:spacing w:after="240" w:line="276" w:lineRule="auto"/>
        <w:contextualSpacing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B5C78">
        <w:rPr>
          <w:rFonts w:ascii="Arial" w:hAnsi="Arial" w:cs="Arial"/>
          <w:sz w:val="20"/>
          <w:szCs w:val="20"/>
        </w:rPr>
        <w:t xml:space="preserve">Tato smlouva je uzavřena na základě výsledku </w:t>
      </w:r>
      <w:r w:rsidRPr="00137E5C">
        <w:rPr>
          <w:rFonts w:ascii="Arial" w:hAnsi="Arial" w:cs="Arial"/>
          <w:sz w:val="20"/>
          <w:szCs w:val="20"/>
        </w:rPr>
        <w:t xml:space="preserve">zadávacího řízení veřejné zakázky s názvem </w:t>
      </w:r>
      <w:r w:rsidR="00FF6585" w:rsidRPr="00FF6585">
        <w:rPr>
          <w:rFonts w:ascii="Arial" w:eastAsia="Arial" w:hAnsi="Arial" w:cs="Arial"/>
          <w:b/>
          <w:sz w:val="20"/>
          <w:szCs w:val="20"/>
        </w:rPr>
        <w:t xml:space="preserve">Vybavení do centra </w:t>
      </w:r>
      <w:proofErr w:type="spellStart"/>
      <w:r w:rsidR="00FF6585" w:rsidRPr="00FF6585">
        <w:rPr>
          <w:rFonts w:ascii="Arial" w:eastAsia="Arial" w:hAnsi="Arial" w:cs="Arial"/>
          <w:b/>
          <w:sz w:val="20"/>
          <w:szCs w:val="20"/>
        </w:rPr>
        <w:t>digi</w:t>
      </w:r>
      <w:proofErr w:type="spellEnd"/>
      <w:r w:rsidR="00FF6585" w:rsidRPr="00FF6585">
        <w:rPr>
          <w:rFonts w:ascii="Arial" w:eastAsia="Arial" w:hAnsi="Arial" w:cs="Arial"/>
          <w:b/>
          <w:sz w:val="20"/>
          <w:szCs w:val="20"/>
        </w:rPr>
        <w:t xml:space="preserve"> a robotiky </w:t>
      </w:r>
      <w:r w:rsidR="00A40495">
        <w:rPr>
          <w:rFonts w:ascii="Arial" w:eastAsia="Arial" w:hAnsi="Arial" w:cs="Arial"/>
          <w:b/>
          <w:sz w:val="20"/>
          <w:szCs w:val="20"/>
        </w:rPr>
        <w:t>–</w:t>
      </w:r>
      <w:r w:rsidR="00FF6585" w:rsidRPr="00FF6585">
        <w:rPr>
          <w:rFonts w:ascii="Arial" w:eastAsia="Arial" w:hAnsi="Arial" w:cs="Arial"/>
          <w:b/>
          <w:sz w:val="20"/>
          <w:szCs w:val="20"/>
        </w:rPr>
        <w:t xml:space="preserve"> </w:t>
      </w:r>
      <w:r w:rsidR="00A40495">
        <w:rPr>
          <w:rFonts w:ascii="Arial" w:eastAsia="Arial" w:hAnsi="Arial" w:cs="Arial"/>
          <w:b/>
          <w:sz w:val="20"/>
          <w:szCs w:val="20"/>
        </w:rPr>
        <w:t>ruční nářadí</w:t>
      </w:r>
      <w:r w:rsidR="003E5A83">
        <w:rPr>
          <w:rFonts w:ascii="Arial" w:eastAsia="Arial" w:hAnsi="Arial" w:cs="Arial"/>
          <w:b/>
          <w:sz w:val="20"/>
          <w:szCs w:val="20"/>
        </w:rPr>
        <w:t>,</w:t>
      </w:r>
      <w:r w:rsidRPr="00137E5C">
        <w:rPr>
          <w:rFonts w:ascii="Arial" w:hAnsi="Arial" w:cs="Arial"/>
          <w:sz w:val="20"/>
          <w:szCs w:val="20"/>
        </w:rPr>
        <w:t xml:space="preserve"> která</w:t>
      </w:r>
      <w:r w:rsidRPr="009B5C78">
        <w:rPr>
          <w:rFonts w:ascii="Arial" w:hAnsi="Arial" w:cs="Arial"/>
          <w:sz w:val="20"/>
          <w:szCs w:val="20"/>
        </w:rPr>
        <w:t xml:space="preserve"> byla </w:t>
      </w:r>
      <w:r w:rsidR="00266B36">
        <w:rPr>
          <w:rFonts w:ascii="Arial" w:hAnsi="Arial" w:cs="Arial"/>
          <w:sz w:val="20"/>
          <w:szCs w:val="20"/>
        </w:rPr>
        <w:t>zahájena uveřejněním výzvy k podání nabídek dne</w:t>
      </w:r>
      <w:r w:rsidRPr="009B5C78">
        <w:rPr>
          <w:rFonts w:ascii="Arial" w:hAnsi="Arial" w:cs="Arial"/>
          <w:sz w:val="20"/>
          <w:szCs w:val="20"/>
        </w:rPr>
        <w:t xml:space="preserve"> </w:t>
      </w:r>
      <w:r w:rsidRPr="009B5C78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  <w:r w:rsidRPr="009B5C78">
        <w:rPr>
          <w:rFonts w:ascii="Arial" w:hAnsi="Arial" w:cs="Arial"/>
          <w:sz w:val="20"/>
          <w:szCs w:val="20"/>
        </w:rPr>
        <w:t xml:space="preserve"> (dále také jako „veřejná zakázka“), to vše ve smyslu zákona č. 134/2016 Sb., o zadávání veřejných zakázek, ve znění pozdějších předpisů (dále také jako „ZZVZ“ nebo „zákon </w:t>
      </w:r>
      <w:r w:rsidR="008C3273">
        <w:rPr>
          <w:rFonts w:ascii="Arial" w:hAnsi="Arial" w:cs="Arial"/>
          <w:sz w:val="20"/>
          <w:szCs w:val="20"/>
        </w:rPr>
        <w:t>o zadávání veřejných zakázek“).</w:t>
      </w:r>
    </w:p>
    <w:p w14:paraId="708F46E7" w14:textId="05170108" w:rsidR="006D7272" w:rsidRDefault="006D7272" w:rsidP="006D7272">
      <w:pPr>
        <w:autoSpaceDE w:val="0"/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4BF9BB9" w14:textId="77777777" w:rsidR="006D7272" w:rsidRDefault="006D7272" w:rsidP="006D7272">
      <w:pPr>
        <w:autoSpaceDE w:val="0"/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sectPr w:rsidR="006D7272" w:rsidSect="004D3028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B932A79" w14:textId="7AFEF753" w:rsidR="003A629C" w:rsidRPr="003A629C" w:rsidRDefault="003A629C" w:rsidP="00554EFE">
      <w:pPr>
        <w:pStyle w:val="Odstavecseseznamem"/>
        <w:numPr>
          <w:ilvl w:val="0"/>
          <w:numId w:val="1"/>
        </w:numPr>
        <w:autoSpaceDE w:val="0"/>
        <w:spacing w:after="240" w:line="276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C">
        <w:rPr>
          <w:rFonts w:ascii="Arial" w:hAnsi="Arial" w:cs="Arial"/>
          <w:sz w:val="20"/>
          <w:szCs w:val="20"/>
        </w:rPr>
        <w:lastRenderedPageBreak/>
        <w:t>Realizace této smlouvy je závislá na přidělení finančních prostředků z dotačního programu. Předmět této smlouvy je součástí projektu Implementace Krajského akčního plánu rozvoje vzdělávání v</w:t>
      </w:r>
      <w:r w:rsidR="0091615E">
        <w:rPr>
          <w:rFonts w:ascii="Arial" w:hAnsi="Arial" w:cs="Arial"/>
          <w:sz w:val="20"/>
          <w:szCs w:val="20"/>
        </w:rPr>
        <w:t> </w:t>
      </w:r>
      <w:r w:rsidRPr="003A629C">
        <w:rPr>
          <w:rFonts w:ascii="Arial" w:hAnsi="Arial" w:cs="Arial"/>
          <w:sz w:val="20"/>
          <w:szCs w:val="20"/>
        </w:rPr>
        <w:t>Královéhradeckém kraji I</w:t>
      </w:r>
      <w:r>
        <w:rPr>
          <w:rFonts w:ascii="Arial" w:hAnsi="Arial" w:cs="Arial"/>
          <w:sz w:val="20"/>
          <w:szCs w:val="20"/>
        </w:rPr>
        <w:t>I</w:t>
      </w:r>
      <w:r w:rsidRPr="003A629C">
        <w:rPr>
          <w:rFonts w:ascii="Arial" w:hAnsi="Arial" w:cs="Arial"/>
          <w:sz w:val="20"/>
          <w:szCs w:val="20"/>
        </w:rPr>
        <w:t xml:space="preserve"> s registračním číslem CZ.02.3.68/0.0/0.0/1</w:t>
      </w:r>
      <w:r>
        <w:rPr>
          <w:rFonts w:ascii="Arial" w:hAnsi="Arial" w:cs="Arial"/>
          <w:sz w:val="20"/>
          <w:szCs w:val="20"/>
        </w:rPr>
        <w:t>9</w:t>
      </w:r>
      <w:r w:rsidRPr="003A629C">
        <w:rPr>
          <w:rFonts w:ascii="Arial" w:hAnsi="Arial" w:cs="Arial"/>
          <w:sz w:val="20"/>
          <w:szCs w:val="20"/>
        </w:rPr>
        <w:t>_0</w:t>
      </w:r>
      <w:r>
        <w:rPr>
          <w:rFonts w:ascii="Arial" w:hAnsi="Arial" w:cs="Arial"/>
          <w:sz w:val="20"/>
          <w:szCs w:val="20"/>
        </w:rPr>
        <w:t>78</w:t>
      </w:r>
      <w:r w:rsidRPr="003A629C">
        <w:rPr>
          <w:rFonts w:ascii="Arial" w:hAnsi="Arial" w:cs="Arial"/>
          <w:sz w:val="20"/>
          <w:szCs w:val="20"/>
        </w:rPr>
        <w:t>/00</w:t>
      </w:r>
      <w:r>
        <w:rPr>
          <w:rFonts w:ascii="Arial" w:hAnsi="Arial" w:cs="Arial"/>
          <w:sz w:val="20"/>
          <w:szCs w:val="20"/>
        </w:rPr>
        <w:t>19192</w:t>
      </w:r>
      <w:r w:rsidRPr="003A629C">
        <w:rPr>
          <w:rFonts w:ascii="Arial" w:hAnsi="Arial" w:cs="Arial"/>
          <w:sz w:val="20"/>
          <w:szCs w:val="20"/>
        </w:rPr>
        <w:t xml:space="preserve"> (dále jen „projekt“), který je předmětem žádosti o podporu z Operačního programu Výzkum, vývoj a</w:t>
      </w:r>
      <w:r w:rsidR="0091615E">
        <w:rPr>
          <w:rFonts w:ascii="Arial" w:hAnsi="Arial" w:cs="Arial"/>
          <w:sz w:val="20"/>
          <w:szCs w:val="20"/>
        </w:rPr>
        <w:t> </w:t>
      </w:r>
      <w:r w:rsidRPr="003A629C">
        <w:rPr>
          <w:rFonts w:ascii="Arial" w:hAnsi="Arial" w:cs="Arial"/>
          <w:sz w:val="20"/>
          <w:szCs w:val="20"/>
        </w:rPr>
        <w:t>vzdělávání. Tato smlouva nabyde účinnosti pouze v případě, že:</w:t>
      </w:r>
    </w:p>
    <w:p w14:paraId="27D10C7F" w14:textId="77777777" w:rsidR="003A629C" w:rsidRPr="003A629C" w:rsidRDefault="003A629C" w:rsidP="00554EFE">
      <w:pPr>
        <w:pStyle w:val="Odstavecseseznamem"/>
        <w:numPr>
          <w:ilvl w:val="0"/>
          <w:numId w:val="24"/>
        </w:numPr>
        <w:autoSpaceDE w:val="0"/>
        <w:spacing w:after="60" w:line="276" w:lineRule="auto"/>
        <w:ind w:left="10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C">
        <w:rPr>
          <w:rFonts w:ascii="Arial" w:hAnsi="Arial" w:cs="Arial"/>
          <w:sz w:val="20"/>
          <w:szCs w:val="20"/>
        </w:rPr>
        <w:t>bude závazně schváleno poskytnutí finančních prostředků na krytí celkové kupní ceny, která není kryta z rozpočtu objednatele a zároveň;</w:t>
      </w:r>
    </w:p>
    <w:p w14:paraId="19D921E1" w14:textId="77777777" w:rsidR="003A629C" w:rsidRPr="003A629C" w:rsidRDefault="003A629C" w:rsidP="00554EFE">
      <w:pPr>
        <w:pStyle w:val="Odstavecseseznamem"/>
        <w:numPr>
          <w:ilvl w:val="0"/>
          <w:numId w:val="24"/>
        </w:numPr>
        <w:autoSpaceDE w:val="0"/>
        <w:spacing w:after="60" w:line="276" w:lineRule="auto"/>
        <w:ind w:left="10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629C">
        <w:rPr>
          <w:rFonts w:ascii="Arial" w:hAnsi="Arial" w:cs="Arial"/>
          <w:sz w:val="20"/>
          <w:szCs w:val="20"/>
        </w:rPr>
        <w:t>smlouva bude uveřejněna v registru smluv;</w:t>
      </w:r>
    </w:p>
    <w:p w14:paraId="7AA98F26" w14:textId="0159A76F" w:rsidR="00921FB7" w:rsidRPr="00A43DE6" w:rsidRDefault="003A629C" w:rsidP="00554EFE">
      <w:pPr>
        <w:pStyle w:val="Odstavecseseznamem"/>
        <w:numPr>
          <w:ilvl w:val="0"/>
          <w:numId w:val="24"/>
        </w:numPr>
        <w:autoSpaceDE w:val="0"/>
        <w:spacing w:after="240" w:line="276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43DE6">
        <w:rPr>
          <w:rFonts w:ascii="Arial" w:hAnsi="Arial" w:cs="Arial"/>
          <w:sz w:val="20"/>
          <w:szCs w:val="20"/>
        </w:rPr>
        <w:t>bude prodávajícímu doručena výzva kupujícího k plnění.</w:t>
      </w:r>
    </w:p>
    <w:p w14:paraId="1020AEB0" w14:textId="4BBC476E" w:rsidR="003A629C" w:rsidRPr="00180653" w:rsidRDefault="003A629C" w:rsidP="008C3273">
      <w:pPr>
        <w:widowControl w:val="0"/>
        <w:numPr>
          <w:ilvl w:val="0"/>
          <w:numId w:val="1"/>
        </w:numPr>
        <w:suppressLineNumbers/>
        <w:suppressAutoHyphens/>
        <w:spacing w:after="240" w:line="276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180653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6A5CCF" w:rsidRPr="00180653">
        <w:rPr>
          <w:rFonts w:ascii="Arial" w:eastAsia="Times New Roman" w:hAnsi="Arial" w:cs="Arial"/>
          <w:sz w:val="20"/>
          <w:szCs w:val="20"/>
          <w:lang w:eastAsia="cs-CZ"/>
        </w:rPr>
        <w:t>enabyde-li tato smlouva účinnosti dle odst. 2 do 3</w:t>
      </w:r>
      <w:r w:rsidR="00FF658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6A5CCF" w:rsidRPr="00180653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FF658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6A5CCF" w:rsidRPr="00180653">
        <w:rPr>
          <w:rFonts w:ascii="Arial" w:eastAsia="Times New Roman" w:hAnsi="Arial" w:cs="Arial"/>
          <w:sz w:val="20"/>
          <w:szCs w:val="20"/>
          <w:lang w:eastAsia="cs-CZ"/>
        </w:rPr>
        <w:t>. 202</w:t>
      </w:r>
      <w:r w:rsidR="007E43A5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6A5CCF" w:rsidRPr="00180653">
        <w:rPr>
          <w:rFonts w:ascii="Arial" w:eastAsia="Times New Roman" w:hAnsi="Arial" w:cs="Arial"/>
          <w:sz w:val="20"/>
          <w:szCs w:val="20"/>
          <w:lang w:eastAsia="cs-CZ"/>
        </w:rPr>
        <w:t>, bez dalšího zaniká. Zaslání výzvy ve smyslu odst. 2 kupujícím je podmíněno naplněním všech požadavků poskytovatele dotace a</w:t>
      </w:r>
      <w:r w:rsidR="006D7272" w:rsidRPr="0018065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A5CCF" w:rsidRPr="00180653">
        <w:rPr>
          <w:rFonts w:ascii="Arial" w:eastAsia="Times New Roman" w:hAnsi="Arial" w:cs="Arial"/>
          <w:sz w:val="20"/>
          <w:szCs w:val="20"/>
          <w:lang w:eastAsia="cs-CZ"/>
        </w:rPr>
        <w:t>pravidel pro příslušný projekt. Prodávající je oprávněn požadovat po kupujícím informace o</w:t>
      </w:r>
      <w:r w:rsidR="006D7272" w:rsidRPr="00180653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6A5CCF" w:rsidRPr="00180653">
        <w:rPr>
          <w:rFonts w:ascii="Arial" w:eastAsia="Times New Roman" w:hAnsi="Arial" w:cs="Arial"/>
          <w:sz w:val="20"/>
          <w:szCs w:val="20"/>
          <w:lang w:eastAsia="cs-CZ"/>
        </w:rPr>
        <w:t>skutečnostech podmiňujících nabytí účinnosti kdykoliv za trvání smlouvy. Kupující poskytne informace dle věty předchozí bez zbytečného odkladu po doručení písemné žádosti prodávajícího.</w:t>
      </w:r>
    </w:p>
    <w:p w14:paraId="39BC9C16" w14:textId="7005CC4C" w:rsidR="008C3273" w:rsidRPr="00554EFE" w:rsidRDefault="00483A1B" w:rsidP="008C3273">
      <w:pPr>
        <w:widowControl w:val="0"/>
        <w:numPr>
          <w:ilvl w:val="0"/>
          <w:numId w:val="1"/>
        </w:numPr>
        <w:suppressLineNumbers/>
        <w:suppressAutoHyphens/>
        <w:spacing w:after="240" w:line="276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Prodávající se zavazuje dodat </w:t>
      </w:r>
      <w:r w:rsidR="005129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ruční nářadí</w:t>
      </w:r>
      <w:r w:rsidR="003E5A8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838BC"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dle </w:t>
      </w:r>
      <w:r w:rsidR="003603FE"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technické specifikace</w:t>
      </w: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</w:t>
      </w:r>
      <w:r w:rsidR="003603FE"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 j</w:t>
      </w:r>
      <w:r w:rsidR="007416E8"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3603FE"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uvedena</w:t>
      </w: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příloze č.</w:t>
      </w:r>
      <w:r w:rsidR="005129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3E5A8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</w:t>
      </w: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tvoří nedílnou součást </w:t>
      </w:r>
      <w:r w:rsidR="008C3273"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smlouvy (dále jen „zboží“)</w:t>
      </w: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převést </w:t>
      </w:r>
      <w:r w:rsidR="003E5A8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veškerá nezbytná </w:t>
      </w: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práva k předmětu plnění na kupujícího, a to v rozsahu a za podmínek stanovených v této smlouvě.</w:t>
      </w:r>
    </w:p>
    <w:p w14:paraId="5806F85A" w14:textId="64257928" w:rsidR="00483A1B" w:rsidRPr="00554EFE" w:rsidRDefault="00483A1B" w:rsidP="008C3273">
      <w:pPr>
        <w:widowControl w:val="0"/>
        <w:numPr>
          <w:ilvl w:val="0"/>
          <w:numId w:val="1"/>
        </w:numPr>
        <w:suppressLineNumbers/>
        <w:suppressAutoHyphens/>
        <w:spacing w:after="240" w:line="276" w:lineRule="auto"/>
        <w:ind w:left="357" w:hanging="357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Prodávající se zavazuje dodat ke zboží originální manuály a podobné materiály.</w:t>
      </w:r>
    </w:p>
    <w:p w14:paraId="1E727C53" w14:textId="6F3301A5" w:rsidR="00483A1B" w:rsidRPr="00554EFE" w:rsidRDefault="00483A1B" w:rsidP="0099019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before="120" w:after="24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Kupující se zavazuje </w:t>
      </w:r>
      <w:r w:rsidR="003E5A8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poskytnuté plnění </w:t>
      </w: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zaplatit prodávajícímu kupní cenu</w:t>
      </w:r>
      <w:r w:rsidR="003C57C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554E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za podmínek stanovených touto smlouvou.</w:t>
      </w:r>
    </w:p>
    <w:p w14:paraId="738BFBC4" w14:textId="39057A78" w:rsidR="003A629C" w:rsidRPr="00A43DE6" w:rsidRDefault="003A629C" w:rsidP="00A43DE6">
      <w:pPr>
        <w:pStyle w:val="Zkladn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>Prodávající bere na vědomí, že finanční prostředky na krytí kupní ceny mohou být závazně poskytnuty pouze částečně. V takovém případě je kupující oprávněn vyzvat prodávajícího pouze k částečnému plnění. Ve vztahu ke zbylé části pak tato smlouva dnem doručení výzvy pozbývá platnosti.</w:t>
      </w:r>
    </w:p>
    <w:p w14:paraId="79CA28E1" w14:textId="0960CC79" w:rsidR="0055760E" w:rsidRPr="00BF2672" w:rsidRDefault="0055760E" w:rsidP="0055760E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="00AF1F68">
        <w:rPr>
          <w:rFonts w:ascii="Arial" w:hAnsi="Arial" w:cs="Arial"/>
          <w:b/>
          <w:color w:val="000000"/>
          <w:sz w:val="20"/>
          <w:szCs w:val="20"/>
        </w:rPr>
        <w:t>II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B8F3D51" w14:textId="77777777" w:rsidR="0055760E" w:rsidRPr="00BF2672" w:rsidRDefault="0055760E" w:rsidP="0055760E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BF2672">
        <w:rPr>
          <w:rFonts w:cs="Arial"/>
          <w:color w:val="000000"/>
          <w:szCs w:val="20"/>
        </w:rPr>
        <w:t>Předmět smlouvy</w:t>
      </w:r>
    </w:p>
    <w:p w14:paraId="213036C0" w14:textId="26034BB3" w:rsidR="0055760E" w:rsidRPr="0055760E" w:rsidRDefault="0055760E" w:rsidP="0055760E">
      <w:pPr>
        <w:pStyle w:val="Zkladntex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iCs/>
          <w:color w:val="000000"/>
        </w:rPr>
      </w:pPr>
      <w:r w:rsidRPr="0055760E">
        <w:rPr>
          <w:rFonts w:ascii="Arial" w:hAnsi="Arial" w:cs="Arial"/>
          <w:iCs/>
          <w:color w:val="000000"/>
        </w:rPr>
        <w:t xml:space="preserve">Prodávající se zavazuje dodat kupujícímu </w:t>
      </w:r>
      <w:r w:rsidR="00156FF3">
        <w:rPr>
          <w:rFonts w:ascii="Arial" w:hAnsi="Arial" w:cs="Arial"/>
          <w:iCs/>
          <w:color w:val="000000"/>
        </w:rPr>
        <w:t>ruční nářadí</w:t>
      </w:r>
      <w:r w:rsidR="00266B36">
        <w:rPr>
          <w:rFonts w:ascii="Arial" w:hAnsi="Arial" w:cs="Arial"/>
          <w:iCs/>
          <w:color w:val="000000"/>
        </w:rPr>
        <w:t xml:space="preserve"> </w:t>
      </w:r>
      <w:r w:rsidRPr="0055760E">
        <w:rPr>
          <w:rFonts w:ascii="Arial" w:hAnsi="Arial" w:cs="Arial"/>
          <w:iCs/>
          <w:color w:val="000000"/>
        </w:rPr>
        <w:t xml:space="preserve">(dále jen „zboží“) v </w:t>
      </w:r>
      <w:r w:rsidR="00266B36">
        <w:rPr>
          <w:rFonts w:ascii="Arial" w:hAnsi="Arial" w:cs="Arial"/>
          <w:iCs/>
          <w:color w:val="000000"/>
        </w:rPr>
        <w:t>rozsahu</w:t>
      </w:r>
      <w:r w:rsidRPr="0055760E">
        <w:rPr>
          <w:rFonts w:ascii="Arial" w:hAnsi="Arial" w:cs="Arial"/>
          <w:iCs/>
          <w:color w:val="000000"/>
        </w:rPr>
        <w:t xml:space="preserve"> dle specifikace v příloze č. </w:t>
      </w:r>
      <w:r>
        <w:rPr>
          <w:rFonts w:ascii="Arial" w:hAnsi="Arial" w:cs="Arial"/>
          <w:iCs/>
          <w:color w:val="000000"/>
        </w:rPr>
        <w:t>1</w:t>
      </w:r>
      <w:r w:rsidRPr="0055760E">
        <w:rPr>
          <w:rFonts w:ascii="Arial" w:hAnsi="Arial" w:cs="Arial"/>
          <w:iCs/>
          <w:color w:val="000000"/>
        </w:rPr>
        <w:t xml:space="preserve"> kupní smlouvy včetně dohodnutých záručních podmínek a servisních služeb</w:t>
      </w:r>
      <w:r w:rsidR="00FD4762">
        <w:rPr>
          <w:rFonts w:ascii="Arial" w:hAnsi="Arial" w:cs="Arial"/>
          <w:iCs/>
          <w:color w:val="000000"/>
        </w:rPr>
        <w:t xml:space="preserve"> </w:t>
      </w:r>
      <w:r w:rsidR="00FD4762">
        <w:rPr>
          <w:rFonts w:ascii="Arial" w:hAnsi="Arial" w:cs="Arial"/>
          <w:color w:val="000000"/>
        </w:rPr>
        <w:t>a převést vlastnická práva k předmětu plnění na kupujícího, a to v rozsahu a za podmínek stanovených v této smlouvě</w:t>
      </w:r>
      <w:r w:rsidRPr="0055760E">
        <w:rPr>
          <w:rFonts w:ascii="Arial" w:hAnsi="Arial" w:cs="Arial"/>
          <w:iCs/>
          <w:color w:val="000000"/>
        </w:rPr>
        <w:t>.</w:t>
      </w:r>
      <w:r w:rsidR="00FD4762" w:rsidRPr="00FD4762">
        <w:rPr>
          <w:rFonts w:ascii="Arial" w:hAnsi="Arial" w:cs="Arial"/>
          <w:color w:val="000000"/>
        </w:rPr>
        <w:t xml:space="preserve"> </w:t>
      </w:r>
      <w:r w:rsidR="00FD4762">
        <w:rPr>
          <w:rFonts w:ascii="Arial" w:hAnsi="Arial" w:cs="Arial"/>
          <w:color w:val="000000"/>
        </w:rPr>
        <w:t xml:space="preserve">Prodávající dále zajistí dopravu zboží, </w:t>
      </w:r>
      <w:r w:rsidR="00156FF3">
        <w:rPr>
          <w:rFonts w:ascii="Arial" w:hAnsi="Arial" w:cs="Arial"/>
          <w:color w:val="000000"/>
        </w:rPr>
        <w:t xml:space="preserve">příp. </w:t>
      </w:r>
      <w:r w:rsidR="00FD4762">
        <w:rPr>
          <w:rFonts w:ascii="Arial" w:hAnsi="Arial" w:cs="Arial"/>
          <w:color w:val="000000"/>
        </w:rPr>
        <w:t xml:space="preserve">jeho </w:t>
      </w:r>
      <w:r w:rsidR="00156FF3">
        <w:rPr>
          <w:rFonts w:ascii="Arial" w:hAnsi="Arial" w:cs="Arial"/>
          <w:color w:val="000000"/>
        </w:rPr>
        <w:t xml:space="preserve">osazení a </w:t>
      </w:r>
      <w:r w:rsidR="00FD4762">
        <w:rPr>
          <w:rFonts w:ascii="Arial" w:hAnsi="Arial" w:cs="Arial"/>
          <w:color w:val="000000"/>
        </w:rPr>
        <w:t>montáž na místo určení dle pokynů kupujícího</w:t>
      </w:r>
      <w:r w:rsidR="00156FF3">
        <w:rPr>
          <w:rFonts w:ascii="Arial" w:hAnsi="Arial" w:cs="Arial"/>
          <w:color w:val="000000"/>
        </w:rPr>
        <w:t xml:space="preserve">, </w:t>
      </w:r>
      <w:r w:rsidR="00156FF3" w:rsidRPr="0055760E">
        <w:rPr>
          <w:rFonts w:ascii="Arial" w:hAnsi="Arial" w:cs="Arial"/>
          <w:iCs/>
          <w:color w:val="000000"/>
        </w:rPr>
        <w:t xml:space="preserve">v </w:t>
      </w:r>
      <w:r w:rsidR="00156FF3">
        <w:rPr>
          <w:rFonts w:ascii="Arial" w:hAnsi="Arial" w:cs="Arial"/>
          <w:iCs/>
          <w:color w:val="000000"/>
        </w:rPr>
        <w:t>rozsahu</w:t>
      </w:r>
      <w:r w:rsidR="00156FF3" w:rsidRPr="0055760E">
        <w:rPr>
          <w:rFonts w:ascii="Arial" w:hAnsi="Arial" w:cs="Arial"/>
          <w:iCs/>
          <w:color w:val="000000"/>
        </w:rPr>
        <w:t xml:space="preserve"> dle specifikace v příloze č. </w:t>
      </w:r>
      <w:r w:rsidR="00156FF3">
        <w:rPr>
          <w:rFonts w:ascii="Arial" w:hAnsi="Arial" w:cs="Arial"/>
          <w:iCs/>
          <w:color w:val="000000"/>
        </w:rPr>
        <w:t>1</w:t>
      </w:r>
      <w:r w:rsidR="00156FF3" w:rsidRPr="0055760E">
        <w:rPr>
          <w:rFonts w:ascii="Arial" w:hAnsi="Arial" w:cs="Arial"/>
          <w:iCs/>
          <w:color w:val="000000"/>
        </w:rPr>
        <w:t xml:space="preserve"> kupní smlouvy</w:t>
      </w:r>
      <w:r w:rsidR="00FD4762">
        <w:rPr>
          <w:rFonts w:ascii="Arial" w:hAnsi="Arial" w:cs="Arial"/>
          <w:color w:val="000000"/>
        </w:rPr>
        <w:t>.</w:t>
      </w:r>
    </w:p>
    <w:p w14:paraId="1621CC37" w14:textId="0C03A613" w:rsidR="0055760E" w:rsidRDefault="0055760E" w:rsidP="0055760E">
      <w:pPr>
        <w:pStyle w:val="Zkladntex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iCs/>
          <w:color w:val="000000"/>
        </w:rPr>
      </w:pPr>
      <w:r w:rsidRPr="0055760E">
        <w:rPr>
          <w:rFonts w:ascii="Arial" w:hAnsi="Arial" w:cs="Arial"/>
          <w:iCs/>
          <w:color w:val="000000"/>
        </w:rPr>
        <w:t>Kupující se zavazuje převzít bezvadné zboží a za zboží zaplatit prodávajícímu kupní cenu</w:t>
      </w:r>
      <w:r w:rsidR="00180653">
        <w:rPr>
          <w:rFonts w:ascii="Arial" w:hAnsi="Arial" w:cs="Arial"/>
          <w:iCs/>
          <w:color w:val="000000"/>
        </w:rPr>
        <w:t>,</w:t>
      </w:r>
      <w:r w:rsidRPr="0055760E">
        <w:rPr>
          <w:rFonts w:ascii="Arial" w:hAnsi="Arial" w:cs="Arial"/>
          <w:iCs/>
          <w:color w:val="000000"/>
        </w:rPr>
        <w:t xml:space="preserve"> a to za podmínek stanovených touto smlouvou.</w:t>
      </w:r>
    </w:p>
    <w:p w14:paraId="298F2042" w14:textId="65FBD02A" w:rsidR="00AF1F68" w:rsidRPr="009B5C78" w:rsidRDefault="00AF1F68" w:rsidP="00AF1F6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B5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</w:t>
      </w:r>
      <w:r w:rsidRPr="009B5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72D53E45" w14:textId="77777777" w:rsidR="00AF1F68" w:rsidRPr="009B5C78" w:rsidRDefault="00AF1F68" w:rsidP="00AF1F6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9B5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Místo a doba plnění</w:t>
      </w:r>
    </w:p>
    <w:p w14:paraId="49455AFF" w14:textId="3D7054D5" w:rsidR="003800C6" w:rsidRPr="00C77879" w:rsidRDefault="00453272" w:rsidP="00C77879">
      <w:pPr>
        <w:numPr>
          <w:ilvl w:val="0"/>
          <w:numId w:val="43"/>
        </w:numPr>
        <w:suppressAutoHyphens/>
        <w:autoSpaceDE w:val="0"/>
        <w:spacing w:after="24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C7787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Obecným místem plnění veřejné zakázky je Královéhradecký kraj. </w:t>
      </w:r>
      <w:r w:rsidR="00156FF3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Předmět plnění</w:t>
      </w:r>
      <w:r w:rsidR="00C77879" w:rsidRPr="00C7787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bude dodán do </w:t>
      </w:r>
      <w:r w:rsidR="007E43A5" w:rsidRPr="007E43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Centra pro digitalizaci a robotik</w:t>
      </w:r>
      <w:r w:rsidR="007E43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u</w:t>
      </w:r>
      <w:r w:rsidR="007E43A5" w:rsidRPr="007E43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zřizovaného Královéhradeckým krajem, areál U Koruny 217, 500</w:t>
      </w:r>
      <w:r w:rsidR="007E43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 </w:t>
      </w:r>
      <w:r w:rsidR="007E43A5" w:rsidRPr="007E43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02 Hradec Králové</w:t>
      </w:r>
      <w:r w:rsidR="007E43A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</w:t>
      </w:r>
    </w:p>
    <w:p w14:paraId="115F3B78" w14:textId="25C365EF" w:rsidR="008557CA" w:rsidRDefault="008557CA" w:rsidP="00453272">
      <w:pPr>
        <w:numPr>
          <w:ilvl w:val="0"/>
          <w:numId w:val="43"/>
        </w:numPr>
        <w:suppressAutoHyphens/>
        <w:autoSpaceDE w:val="0"/>
        <w:spacing w:after="24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9B5C7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Zboží bude dodáno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nejpozději do</w:t>
      </w:r>
      <w:r w:rsidRPr="009B5C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6D72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 měsíců</w:t>
      </w:r>
      <w:r w:rsidRPr="006D727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Pr="009B5C78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ode dne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nabytí účinnosti této smlouvy. </w:t>
      </w:r>
      <w:r w:rsidRPr="008D77D4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Realizace plnění započne nejdříve dnem doručení písemné výzvy k plnění kupujícího prodávajícímu. Za písemnou formu se považuje i e-mail. V případě nesplnění požadovaného termínu je kupující oprávněn odstoupit od smlouvy.</w:t>
      </w:r>
    </w:p>
    <w:p w14:paraId="4C2A6CD7" w14:textId="5AD4AFB8" w:rsidR="008557CA" w:rsidRPr="008557CA" w:rsidRDefault="008557CA" w:rsidP="00453272">
      <w:pPr>
        <w:numPr>
          <w:ilvl w:val="0"/>
          <w:numId w:val="43"/>
        </w:numPr>
        <w:suppressAutoHyphens/>
        <w:autoSpaceDE w:val="0"/>
        <w:spacing w:after="24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2D6D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Termín dodání zboží bude prodávajícím oznámen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kontaktní osobě vždy </w:t>
      </w:r>
      <w:r w:rsidRPr="002D6D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nejméně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5 </w:t>
      </w:r>
      <w:r w:rsidRPr="002D6D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Pr="002D6D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předem.</w:t>
      </w:r>
    </w:p>
    <w:p w14:paraId="735A24D2" w14:textId="51A63D0B" w:rsidR="008557CA" w:rsidRDefault="008557CA" w:rsidP="00453272">
      <w:pPr>
        <w:numPr>
          <w:ilvl w:val="0"/>
          <w:numId w:val="43"/>
        </w:numPr>
        <w:suppressAutoHyphens/>
        <w:autoSpaceDE w:val="0"/>
        <w:spacing w:after="24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lastRenderedPageBreak/>
        <w:t xml:space="preserve">Řádné dodání veškerého zboží bude potvrzené zástupcem kupujícího na souhrnném dodacím listu. </w:t>
      </w:r>
      <w:r w:rsidRPr="002D6D3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Zástupcem kupujícího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pro podpis souhrnného dodacího listu</w:t>
      </w:r>
      <w:r w:rsidRPr="002D6D3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5D6595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a zároveň kontaktní osobou kupujícího pro oznámení termínu dodání </w:t>
      </w:r>
      <w:r w:rsidRPr="002D6D3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je </w:t>
      </w:r>
      <w:r w:rsidRPr="009B5C78">
        <w:rPr>
          <w:rFonts w:ascii="Arial" w:hAnsi="Arial" w:cs="Arial"/>
          <w:sz w:val="20"/>
          <w:szCs w:val="20"/>
          <w:highlight w:val="lightGray"/>
        </w:rPr>
        <w:t>[bude doplněno před uzavřením smlouvy]</w:t>
      </w:r>
      <w:r>
        <w:rPr>
          <w:rFonts w:ascii="Arial" w:hAnsi="Arial" w:cs="Arial"/>
          <w:sz w:val="20"/>
          <w:szCs w:val="20"/>
          <w:highlight w:val="lightGray"/>
        </w:rPr>
        <w:t>.</w:t>
      </w:r>
    </w:p>
    <w:p w14:paraId="2F21F674" w14:textId="303D5655" w:rsidR="00AF1F68" w:rsidRPr="009C1D7B" w:rsidRDefault="00AF1F68" w:rsidP="00AF1F68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V.</w:t>
      </w:r>
    </w:p>
    <w:p w14:paraId="44F8829A" w14:textId="77777777" w:rsidR="00AF1F68" w:rsidRPr="00BF2672" w:rsidRDefault="00AF1F68" w:rsidP="00AF1F68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Cena plnění</w:t>
      </w:r>
    </w:p>
    <w:p w14:paraId="0CB72C35" w14:textId="77777777" w:rsidR="00AF1F68" w:rsidRDefault="00AF1F68" w:rsidP="00AF1F68">
      <w:pPr>
        <w:pStyle w:val="Zkladntext"/>
        <w:numPr>
          <w:ilvl w:val="0"/>
          <w:numId w:val="31"/>
        </w:numPr>
        <w:spacing w:before="12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za kompletní dodávku zboží a poskytnutí služeb </w:t>
      </w:r>
      <w:r w:rsidRPr="003B755E">
        <w:rPr>
          <w:rFonts w:ascii="Arial" w:hAnsi="Arial" w:cs="Arial"/>
          <w:color w:val="000000"/>
        </w:rPr>
        <w:t xml:space="preserve">dle článku </w:t>
      </w:r>
      <w:r>
        <w:rPr>
          <w:rFonts w:ascii="Arial" w:hAnsi="Arial" w:cs="Arial"/>
          <w:color w:val="000000"/>
        </w:rPr>
        <w:t>IV.</w:t>
      </w:r>
      <w:r w:rsidRPr="003B75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této smlouvy</w:t>
      </w:r>
      <w:r w:rsidRPr="003B755E">
        <w:rPr>
          <w:rFonts w:ascii="Arial" w:hAnsi="Arial" w:cs="Arial"/>
          <w:color w:val="000000"/>
        </w:rPr>
        <w:t xml:space="preserve"> činí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243"/>
        <w:gridCol w:w="3396"/>
      </w:tblGrid>
      <w:tr w:rsidR="00AF1F68" w14:paraId="37838A13" w14:textId="77777777" w:rsidTr="00275ACC">
        <w:tc>
          <w:tcPr>
            <w:tcW w:w="5243" w:type="dxa"/>
            <w:shd w:val="clear" w:color="auto" w:fill="F2F2F2" w:themeFill="background1" w:themeFillShade="F2"/>
          </w:tcPr>
          <w:p w14:paraId="4C5D323A" w14:textId="596557D4" w:rsidR="00AF1F68" w:rsidRDefault="00AF1F68" w:rsidP="00266B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Celková cena v Kč bez DPH</w:t>
            </w:r>
          </w:p>
        </w:tc>
        <w:tc>
          <w:tcPr>
            <w:tcW w:w="3396" w:type="dxa"/>
            <w:shd w:val="clear" w:color="auto" w:fill="FFFFFF" w:themeFill="background1"/>
          </w:tcPr>
          <w:p w14:paraId="2E5CC1CC" w14:textId="77777777" w:rsidR="00AF1F68" w:rsidRPr="00D02045" w:rsidRDefault="00AF1F68" w:rsidP="00275A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D02045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dodavatel]</w:t>
            </w:r>
          </w:p>
        </w:tc>
      </w:tr>
      <w:tr w:rsidR="00AF1F68" w14:paraId="247E7364" w14:textId="77777777" w:rsidTr="00275ACC">
        <w:tc>
          <w:tcPr>
            <w:tcW w:w="5243" w:type="dxa"/>
            <w:shd w:val="clear" w:color="auto" w:fill="F2F2F2" w:themeFill="background1" w:themeFillShade="F2"/>
          </w:tcPr>
          <w:p w14:paraId="4C54C202" w14:textId="1FE73D14" w:rsidR="00AF1F68" w:rsidRDefault="00AF1F68" w:rsidP="00266B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DPH z celkové ceny v Kč samostatně</w:t>
            </w:r>
          </w:p>
        </w:tc>
        <w:tc>
          <w:tcPr>
            <w:tcW w:w="3396" w:type="dxa"/>
            <w:shd w:val="clear" w:color="auto" w:fill="FFFFFF" w:themeFill="background1"/>
          </w:tcPr>
          <w:p w14:paraId="6AA3AF06" w14:textId="77777777" w:rsidR="00AF1F68" w:rsidRPr="00D02045" w:rsidRDefault="00AF1F68" w:rsidP="00275A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D02045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dodavatel]</w:t>
            </w:r>
          </w:p>
        </w:tc>
      </w:tr>
      <w:tr w:rsidR="00AF1F68" w14:paraId="77671A4A" w14:textId="77777777" w:rsidTr="00275ACC">
        <w:tc>
          <w:tcPr>
            <w:tcW w:w="5243" w:type="dxa"/>
            <w:shd w:val="clear" w:color="auto" w:fill="F2F2F2" w:themeFill="background1" w:themeFillShade="F2"/>
          </w:tcPr>
          <w:p w14:paraId="221D809F" w14:textId="051EF2AC" w:rsidR="00AF1F68" w:rsidRDefault="00AF1F68" w:rsidP="00266B3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lang w:eastAsia="x-none"/>
              </w:rPr>
            </w:pPr>
            <w:r>
              <w:rPr>
                <w:rFonts w:ascii="Arial" w:hAnsi="Arial" w:cs="Arial"/>
                <w:sz w:val="20"/>
                <w:lang w:eastAsia="x-none"/>
              </w:rPr>
              <w:t>Celková cena v Kč včetně DPH</w:t>
            </w:r>
          </w:p>
        </w:tc>
        <w:tc>
          <w:tcPr>
            <w:tcW w:w="3396" w:type="dxa"/>
            <w:shd w:val="clear" w:color="auto" w:fill="FFFFFF" w:themeFill="background1"/>
          </w:tcPr>
          <w:p w14:paraId="60DC1D90" w14:textId="77777777" w:rsidR="00AF1F68" w:rsidRPr="00D02045" w:rsidRDefault="00AF1F68" w:rsidP="00275A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D02045">
              <w:rPr>
                <w:rFonts w:ascii="Arial" w:hAnsi="Arial" w:cs="Arial"/>
                <w:b/>
                <w:sz w:val="20"/>
                <w:szCs w:val="20"/>
                <w:highlight w:val="cyan"/>
              </w:rPr>
              <w:t>[doplní dodavatel]</w:t>
            </w:r>
          </w:p>
        </w:tc>
      </w:tr>
    </w:tbl>
    <w:p w14:paraId="49688830" w14:textId="7F29A9FB" w:rsidR="00AF1F68" w:rsidRPr="00053295" w:rsidRDefault="00AF1F68" w:rsidP="00AF1F68">
      <w:pPr>
        <w:pStyle w:val="Zkladntext"/>
        <w:numPr>
          <w:ilvl w:val="0"/>
          <w:numId w:val="31"/>
        </w:numPr>
        <w:spacing w:before="24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BD0792">
        <w:rPr>
          <w:rFonts w:ascii="Arial" w:hAnsi="Arial" w:cs="Arial"/>
          <w:color w:val="000000"/>
        </w:rPr>
        <w:t>Cena uvedená v předchozím bodu zahrnuje veškeré náklady potřebné k řádnému plnění dle této smlouvy včetně dopravy do místa plnění</w:t>
      </w:r>
      <w:r w:rsidR="00A92951">
        <w:rPr>
          <w:rFonts w:ascii="Arial" w:hAnsi="Arial" w:cs="Arial"/>
          <w:color w:val="000000"/>
        </w:rPr>
        <w:t xml:space="preserve"> a</w:t>
      </w:r>
      <w:r w:rsidRPr="00BD0792">
        <w:rPr>
          <w:rFonts w:ascii="Arial" w:hAnsi="Arial" w:cs="Arial"/>
          <w:color w:val="000000"/>
        </w:rPr>
        <w:t xml:space="preserve"> </w:t>
      </w:r>
      <w:r w:rsidR="005B586F">
        <w:rPr>
          <w:rFonts w:ascii="Arial" w:hAnsi="Arial" w:cs="Arial"/>
          <w:color w:val="000000"/>
        </w:rPr>
        <w:t>případné</w:t>
      </w:r>
      <w:r w:rsidR="00FE3DDB">
        <w:rPr>
          <w:rFonts w:ascii="Arial" w:hAnsi="Arial" w:cs="Arial"/>
          <w:color w:val="000000"/>
        </w:rPr>
        <w:t>ho osazení a</w:t>
      </w:r>
      <w:r w:rsidR="005B586F">
        <w:rPr>
          <w:rFonts w:ascii="Arial" w:hAnsi="Arial" w:cs="Arial"/>
          <w:color w:val="000000"/>
        </w:rPr>
        <w:t xml:space="preserve"> </w:t>
      </w:r>
      <w:r w:rsidR="00A92951">
        <w:rPr>
          <w:rFonts w:ascii="Arial" w:hAnsi="Arial" w:cs="Arial"/>
          <w:color w:val="000000"/>
        </w:rPr>
        <w:t xml:space="preserve">montáže </w:t>
      </w:r>
      <w:r w:rsidRPr="00BD0792">
        <w:rPr>
          <w:rFonts w:ascii="Arial" w:hAnsi="Arial" w:cs="Arial"/>
          <w:color w:val="000000"/>
        </w:rPr>
        <w:t>a je uzavřena jako smluvní a pevná.</w:t>
      </w:r>
    </w:p>
    <w:p w14:paraId="4A3D644A" w14:textId="77777777" w:rsidR="00AF1F68" w:rsidRPr="003B755E" w:rsidRDefault="00AF1F68" w:rsidP="00AF1F68">
      <w:pPr>
        <w:pStyle w:val="Zkladntext"/>
        <w:numPr>
          <w:ilvl w:val="0"/>
          <w:numId w:val="31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35825648" w14:textId="3C25C07D" w:rsidR="0055760E" w:rsidRPr="00844706" w:rsidRDefault="0055760E" w:rsidP="0055760E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="00AF1F68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434E058" w14:textId="77777777" w:rsidR="0055760E" w:rsidRPr="00BF2672" w:rsidRDefault="0055760E" w:rsidP="0055760E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9C1D7B">
        <w:rPr>
          <w:rFonts w:cs="Arial"/>
          <w:color w:val="000000"/>
          <w:szCs w:val="20"/>
        </w:rPr>
        <w:t>Všeobecné dodací podmínky</w:t>
      </w:r>
    </w:p>
    <w:p w14:paraId="5B8F8827" w14:textId="16D195FC" w:rsidR="0055760E" w:rsidRPr="009C1D7B" w:rsidRDefault="0055760E" w:rsidP="0055760E">
      <w:pPr>
        <w:pStyle w:val="Zkladntex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Zboží </w:t>
      </w:r>
      <w:r>
        <w:rPr>
          <w:rFonts w:ascii="Arial" w:hAnsi="Arial" w:cs="Arial"/>
          <w:color w:val="000000"/>
        </w:rPr>
        <w:t>bude dodáno</w:t>
      </w:r>
      <w:r w:rsidRPr="009C1D7B">
        <w:rPr>
          <w:rFonts w:ascii="Arial" w:hAnsi="Arial" w:cs="Arial"/>
          <w:color w:val="000000"/>
        </w:rPr>
        <w:t xml:space="preserve"> nové, nepoužité,</w:t>
      </w:r>
      <w:r w:rsidR="000D29B6">
        <w:rPr>
          <w:rFonts w:ascii="Arial" w:hAnsi="Arial" w:cs="Arial"/>
          <w:color w:val="000000"/>
        </w:rPr>
        <w:t xml:space="preserve"> vizuálně bezvadné, </w:t>
      </w:r>
      <w:r w:rsidRPr="009C1D7B">
        <w:rPr>
          <w:rFonts w:ascii="Arial" w:hAnsi="Arial" w:cs="Arial"/>
          <w:color w:val="000000"/>
        </w:rPr>
        <w:t xml:space="preserve">plně funkční a jeho použití </w:t>
      </w:r>
      <w:r w:rsidR="005577D3">
        <w:rPr>
          <w:rFonts w:ascii="Arial" w:hAnsi="Arial" w:cs="Arial"/>
          <w:color w:val="000000"/>
        </w:rPr>
        <w:t xml:space="preserve">nebude </w:t>
      </w:r>
      <w:r w:rsidRPr="009C1D7B">
        <w:rPr>
          <w:rFonts w:ascii="Arial" w:hAnsi="Arial" w:cs="Arial"/>
          <w:color w:val="000000"/>
        </w:rPr>
        <w:t>podléh</w:t>
      </w:r>
      <w:r w:rsidR="009D67D6">
        <w:rPr>
          <w:rFonts w:ascii="Arial" w:hAnsi="Arial" w:cs="Arial"/>
          <w:color w:val="000000"/>
        </w:rPr>
        <w:t>a</w:t>
      </w:r>
      <w:r w:rsidR="005577D3">
        <w:rPr>
          <w:rFonts w:ascii="Arial" w:hAnsi="Arial" w:cs="Arial"/>
          <w:color w:val="000000"/>
        </w:rPr>
        <w:t>t</w:t>
      </w:r>
      <w:r w:rsidRPr="009C1D7B">
        <w:rPr>
          <w:rFonts w:ascii="Arial" w:hAnsi="Arial" w:cs="Arial"/>
          <w:color w:val="000000"/>
        </w:rPr>
        <w:t xml:space="preserve"> žádným právním omezením.</w:t>
      </w:r>
    </w:p>
    <w:p w14:paraId="2C67277F" w14:textId="69910115" w:rsidR="0055760E" w:rsidRPr="009C1D7B" w:rsidRDefault="0055760E" w:rsidP="0055760E">
      <w:pPr>
        <w:pStyle w:val="Zkladntex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Předání zboží bude prokázáno na základě dodacího listu, který bude obsahovat kontaktní údaje </w:t>
      </w:r>
      <w:r>
        <w:rPr>
          <w:rFonts w:ascii="Arial" w:hAnsi="Arial" w:cs="Arial"/>
          <w:color w:val="000000"/>
        </w:rPr>
        <w:t>prodávajícího</w:t>
      </w:r>
      <w:r w:rsidRPr="009C1D7B">
        <w:rPr>
          <w:rFonts w:ascii="Arial" w:hAnsi="Arial" w:cs="Arial"/>
          <w:color w:val="000000"/>
        </w:rPr>
        <w:t>, číslo smlouvy, datum dodávky, jméno a podpis předávajícího a přejímajícího, konfiguraci, výrobní čísla, dobu záruky</w:t>
      </w:r>
      <w:r w:rsidR="00266B36">
        <w:rPr>
          <w:rFonts w:ascii="Arial" w:hAnsi="Arial" w:cs="Arial"/>
          <w:color w:val="000000"/>
        </w:rPr>
        <w:t>, jsou-li tyto údaje relevantní</w:t>
      </w:r>
      <w:r>
        <w:rPr>
          <w:rFonts w:ascii="Arial" w:hAnsi="Arial" w:cs="Arial"/>
          <w:color w:val="000000"/>
        </w:rPr>
        <w:t>.</w:t>
      </w:r>
    </w:p>
    <w:p w14:paraId="0C62F920" w14:textId="77777777" w:rsidR="0055760E" w:rsidRPr="009C1D7B" w:rsidRDefault="0055760E" w:rsidP="0055760E">
      <w:pPr>
        <w:pStyle w:val="Zkladntex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Jeden výtisk dodacího listu zůstane kupujícímu při převzetí zboží.</w:t>
      </w:r>
    </w:p>
    <w:p w14:paraId="4BFBE6C3" w14:textId="77777777" w:rsidR="0055760E" w:rsidRPr="009C1D7B" w:rsidRDefault="0055760E" w:rsidP="0055760E">
      <w:pPr>
        <w:pStyle w:val="Zkladntex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Převzetí se uskuteční za přítomnosti zástupce prodávajícího a kupujícího.</w:t>
      </w:r>
    </w:p>
    <w:p w14:paraId="1423A6A3" w14:textId="27FBDEE2" w:rsidR="0021396E" w:rsidRPr="005577D3" w:rsidRDefault="0055760E" w:rsidP="009D67D6">
      <w:pPr>
        <w:pStyle w:val="Zkladntex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577D3">
        <w:rPr>
          <w:rFonts w:ascii="Arial" w:hAnsi="Arial" w:cs="Arial"/>
          <w:color w:val="000000"/>
        </w:rPr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76D66374" w14:textId="2104FF41" w:rsidR="0055760E" w:rsidRDefault="0055760E" w:rsidP="0055760E">
      <w:pPr>
        <w:pStyle w:val="Zkladntext"/>
        <w:numPr>
          <w:ilvl w:val="0"/>
          <w:numId w:val="30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33B2EC78" w14:textId="104CAA75" w:rsidR="0055760E" w:rsidRPr="00BF2672" w:rsidRDefault="0055760E" w:rsidP="0055760E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VII.</w:t>
      </w:r>
    </w:p>
    <w:p w14:paraId="72268FA2" w14:textId="77777777" w:rsidR="0055760E" w:rsidRPr="00C97B46" w:rsidRDefault="0055760E" w:rsidP="0055760E">
      <w:pPr>
        <w:pStyle w:val="Nadpis1"/>
        <w:spacing w:after="240"/>
        <w:rPr>
          <w:rFonts w:cs="Arial"/>
          <w:b w:val="0"/>
          <w:color w:val="000000"/>
          <w:szCs w:val="20"/>
        </w:rPr>
      </w:pPr>
      <w:r w:rsidRPr="00C97B46">
        <w:rPr>
          <w:rFonts w:cs="Arial"/>
          <w:color w:val="000000"/>
          <w:szCs w:val="20"/>
        </w:rPr>
        <w:t>Platební podmínky</w:t>
      </w:r>
    </w:p>
    <w:p w14:paraId="4C612419" w14:textId="2EB46B92" w:rsidR="0055760E" w:rsidRPr="008750B6" w:rsidRDefault="0055760E" w:rsidP="0055760E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8750B6">
        <w:rPr>
          <w:rFonts w:ascii="Arial" w:hAnsi="Arial" w:cs="Arial"/>
          <w:color w:val="000000"/>
        </w:rPr>
        <w:t>ena za realizaci předmětu smlouvy bude uhrazena na základě daňového dokladu (faktury).</w:t>
      </w:r>
    </w:p>
    <w:p w14:paraId="45B2C2CD" w14:textId="6EE4A411" w:rsidR="0055760E" w:rsidRDefault="0055760E" w:rsidP="0055760E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Prodávající je oprávněn vystavit faktur</w:t>
      </w:r>
      <w:r w:rsidR="00266B36">
        <w:rPr>
          <w:rFonts w:ascii="Arial" w:hAnsi="Arial" w:cs="Arial"/>
          <w:color w:val="000000"/>
        </w:rPr>
        <w:t>u po řádně realizovaném plnění.</w:t>
      </w:r>
    </w:p>
    <w:p w14:paraId="2352777F" w14:textId="4B70856F" w:rsidR="0055760E" w:rsidRPr="008750B6" w:rsidRDefault="0055760E" w:rsidP="0055760E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 je oprávněn vystavit fakturu po realizaci kompletní části plnění</w:t>
      </w:r>
      <w:r w:rsidRPr="008750B6">
        <w:rPr>
          <w:rFonts w:ascii="Arial" w:hAnsi="Arial" w:cs="Arial"/>
          <w:color w:val="000000"/>
        </w:rPr>
        <w:t xml:space="preserve"> bez vad na základě řádného </w:t>
      </w:r>
      <w:r w:rsidR="005577D3">
        <w:rPr>
          <w:rFonts w:ascii="Arial" w:hAnsi="Arial" w:cs="Arial"/>
          <w:color w:val="000000"/>
        </w:rPr>
        <w:t>dodacího listu</w:t>
      </w:r>
      <w:r w:rsidRPr="008750B6">
        <w:rPr>
          <w:rFonts w:ascii="Arial" w:hAnsi="Arial" w:cs="Arial"/>
          <w:color w:val="000000"/>
        </w:rPr>
        <w:t>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2DBEF6FD" w14:textId="77777777" w:rsidR="0055760E" w:rsidRPr="008750B6" w:rsidRDefault="0055760E" w:rsidP="0055760E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8750B6">
        <w:rPr>
          <w:rFonts w:ascii="Arial" w:hAnsi="Arial" w:cs="Arial"/>
          <w:color w:val="000000"/>
        </w:rPr>
        <w:t>Zálohové platby nejsou přípustné a prodávající není oprávněn je požadovat.</w:t>
      </w:r>
    </w:p>
    <w:p w14:paraId="12161610" w14:textId="77777777" w:rsidR="0055760E" w:rsidRDefault="0055760E" w:rsidP="0055760E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proofErr w:type="gramStart"/>
      <w:r w:rsidRPr="008750B6">
        <w:rPr>
          <w:rFonts w:ascii="Arial" w:hAnsi="Arial" w:cs="Arial"/>
          <w:color w:val="000000"/>
        </w:rPr>
        <w:t>Faktura - daňový</w:t>
      </w:r>
      <w:proofErr w:type="gramEnd"/>
      <w:r w:rsidRPr="009C1D7B">
        <w:rPr>
          <w:rFonts w:ascii="Arial" w:hAnsi="Arial" w:cs="Arial"/>
          <w:color w:val="000000"/>
        </w:rPr>
        <w:t xml:space="preserve"> doklad musí splňovat veškeré náležitosti dle zákona č. 563/1991 </w:t>
      </w:r>
      <w:r>
        <w:rPr>
          <w:rFonts w:ascii="Arial" w:hAnsi="Arial" w:cs="Arial"/>
          <w:color w:val="000000"/>
        </w:rPr>
        <w:t>S</w:t>
      </w:r>
      <w:r w:rsidRPr="009C1D7B">
        <w:rPr>
          <w:rFonts w:ascii="Arial" w:hAnsi="Arial" w:cs="Arial"/>
          <w:color w:val="000000"/>
        </w:rPr>
        <w:t>b., o účetnictví, v </w:t>
      </w:r>
      <w:r>
        <w:rPr>
          <w:rFonts w:ascii="Arial" w:hAnsi="Arial" w:cs="Arial"/>
          <w:color w:val="000000"/>
        </w:rPr>
        <w:t>účinném</w:t>
      </w:r>
      <w:r w:rsidRPr="009C1D7B">
        <w:rPr>
          <w:rFonts w:ascii="Arial" w:hAnsi="Arial" w:cs="Arial"/>
          <w:color w:val="000000"/>
        </w:rPr>
        <w:t xml:space="preserve"> znění a zákona č. 235/2004 Sb., o dani z přidané hodnoty, v </w:t>
      </w:r>
      <w:r>
        <w:rPr>
          <w:rFonts w:ascii="Arial" w:hAnsi="Arial" w:cs="Arial"/>
          <w:color w:val="000000"/>
        </w:rPr>
        <w:t>účinném</w:t>
      </w:r>
      <w:r w:rsidRPr="009C1D7B">
        <w:rPr>
          <w:rFonts w:ascii="Arial" w:hAnsi="Arial" w:cs="Arial"/>
          <w:color w:val="000000"/>
        </w:rPr>
        <w:t xml:space="preserve"> znění. V případě, že faktura nebude mít odpovídající náležitosti, je kupující oprávněn vrátit ji zpět prodávajícímu </w:t>
      </w:r>
      <w:r w:rsidRPr="009C1D7B">
        <w:rPr>
          <w:rFonts w:ascii="Arial" w:hAnsi="Arial" w:cs="Arial"/>
          <w:color w:val="000000"/>
        </w:rPr>
        <w:lastRenderedPageBreak/>
        <w:t>k doplnění, aniž se dostane do prodlení se splatností. Lhůta splatnosti začíná běžet znovu od opětovného doručení náležitě doplněné či opravené faktury.</w:t>
      </w:r>
    </w:p>
    <w:p w14:paraId="74592898" w14:textId="77777777" w:rsidR="0055760E" w:rsidRDefault="0055760E" w:rsidP="0055760E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Faktura bude vždy obsahovat alespoň:</w:t>
      </w:r>
    </w:p>
    <w:p w14:paraId="1B7745AF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firmu a sídlo oprávněné a povinné osoby, tj. prodávajícího i kupujícího,</w:t>
      </w:r>
    </w:p>
    <w:p w14:paraId="49B904CB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IČ</w:t>
      </w:r>
      <w:r>
        <w:rPr>
          <w:rFonts w:ascii="Arial" w:hAnsi="Arial" w:cs="Arial"/>
          <w:color w:val="000000"/>
        </w:rPr>
        <w:t>O</w:t>
      </w:r>
      <w:r w:rsidRPr="007E6D6D">
        <w:rPr>
          <w:rFonts w:ascii="Arial" w:hAnsi="Arial" w:cs="Arial"/>
          <w:color w:val="000000"/>
        </w:rPr>
        <w:t xml:space="preserve"> a DIČ prodávajícího a kupujícího,</w:t>
      </w:r>
    </w:p>
    <w:p w14:paraId="59F9BEC1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údaj o zápisu </w:t>
      </w:r>
      <w:r>
        <w:rPr>
          <w:rFonts w:ascii="Arial" w:hAnsi="Arial" w:cs="Arial"/>
          <w:color w:val="000000"/>
        </w:rPr>
        <w:t>prodávajícího</w:t>
      </w:r>
      <w:r w:rsidRPr="007E6D6D">
        <w:rPr>
          <w:rFonts w:ascii="Arial" w:hAnsi="Arial" w:cs="Arial"/>
          <w:color w:val="000000"/>
        </w:rPr>
        <w:t xml:space="preserve"> v obchodním rejstříku, včetně spisové značky,</w:t>
      </w:r>
    </w:p>
    <w:p w14:paraId="5D17D83D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faktury,</w:t>
      </w:r>
    </w:p>
    <w:p w14:paraId="76CF8C1A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smlouvy,</w:t>
      </w:r>
    </w:p>
    <w:p w14:paraId="133EA986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den odeslání, den splatnosti a datum zdanitelného plnění,</w:t>
      </w:r>
    </w:p>
    <w:p w14:paraId="65FA38B1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označení peněžního ústavu a číslo účtu, na který má kupující provést úhradu.</w:t>
      </w:r>
    </w:p>
    <w:p w14:paraId="4B5DD549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fakturovanou částku bez daně, sazbu daně, daň a celkovou částku,</w:t>
      </w:r>
    </w:p>
    <w:p w14:paraId="69CC3C71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číslo a název projektu dle této smlouvy,</w:t>
      </w:r>
    </w:p>
    <w:p w14:paraId="5B379C9B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soupis dodaného zboží vycházející z položkového rozpočtu,</w:t>
      </w:r>
    </w:p>
    <w:p w14:paraId="7F7FD32D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 xml:space="preserve">označení </w:t>
      </w:r>
      <w:r>
        <w:rPr>
          <w:rFonts w:ascii="Arial" w:hAnsi="Arial" w:cs="Arial"/>
          <w:color w:val="000000"/>
        </w:rPr>
        <w:t>předmětu smlouvy</w:t>
      </w:r>
      <w:r w:rsidRPr="007E6D6D">
        <w:rPr>
          <w:rFonts w:ascii="Arial" w:hAnsi="Arial" w:cs="Arial"/>
          <w:color w:val="000000"/>
        </w:rPr>
        <w:t xml:space="preserve"> s odkazem na příslušnou část smlouvy,</w:t>
      </w:r>
    </w:p>
    <w:p w14:paraId="65D562A0" w14:textId="77777777" w:rsidR="0055760E" w:rsidRPr="007E6D6D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 w:rsidRPr="007E6D6D">
        <w:rPr>
          <w:rFonts w:ascii="Arial" w:hAnsi="Arial" w:cs="Arial"/>
          <w:color w:val="000000"/>
        </w:rPr>
        <w:t>razítko a podpis oprávněné osoby,</w:t>
      </w:r>
    </w:p>
    <w:p w14:paraId="463588F0" w14:textId="77777777" w:rsidR="0055760E" w:rsidRDefault="0055760E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konstantní a variabilní symbol.</w:t>
      </w:r>
    </w:p>
    <w:p w14:paraId="0ED33FD9" w14:textId="77777777" w:rsidR="0055760E" w:rsidRPr="007E6D6D" w:rsidRDefault="0055760E" w:rsidP="0055760E">
      <w:pPr>
        <w:pStyle w:val="Zkladntext"/>
        <w:spacing w:before="60" w:after="60"/>
        <w:ind w:left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Přílohami faktury budou:</w:t>
      </w:r>
    </w:p>
    <w:p w14:paraId="59452772" w14:textId="12F21234" w:rsidR="0055760E" w:rsidRPr="00BD0792" w:rsidRDefault="005577D3" w:rsidP="0055760E">
      <w:pPr>
        <w:pStyle w:val="Zkladntext"/>
        <w:numPr>
          <w:ilvl w:val="0"/>
          <w:numId w:val="38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kopie dodacího listu.</w:t>
      </w:r>
    </w:p>
    <w:p w14:paraId="25C05331" w14:textId="77777777" w:rsidR="0055760E" w:rsidRPr="009C1D7B" w:rsidRDefault="0055760E" w:rsidP="0055760E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7B0EF3">
        <w:rPr>
          <w:rFonts w:ascii="Arial" w:hAnsi="Arial" w:cs="Arial"/>
          <w:b/>
          <w:color w:val="000000"/>
        </w:rPr>
        <w:t>Splatnost faktury je 30 dnů ode dne jejího doručení kupujícímu.</w:t>
      </w:r>
      <w:r w:rsidRPr="009C1D7B">
        <w:rPr>
          <w:rFonts w:ascii="Arial" w:hAnsi="Arial" w:cs="Arial"/>
          <w:color w:val="000000"/>
        </w:rPr>
        <w:t xml:space="preserve"> Vrátí-li zadavatel vadnou fakturu, přestává běžet původní lhůta splatnosti. Celá lhůta splatnosti běží opět ode dne doručení nově vystavené úplné faktury bez vad.</w:t>
      </w:r>
    </w:p>
    <w:p w14:paraId="5E443CFD" w14:textId="77777777" w:rsidR="0055760E" w:rsidRPr="009C1D7B" w:rsidRDefault="0055760E" w:rsidP="0055760E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>Faktura bude vystavena tak, aby byla doložena její účelovost.</w:t>
      </w:r>
    </w:p>
    <w:p w14:paraId="7AE4ACF8" w14:textId="77777777" w:rsidR="0055760E" w:rsidRDefault="0055760E" w:rsidP="0055760E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9C1D7B">
        <w:rPr>
          <w:rFonts w:ascii="Arial" w:hAnsi="Arial" w:cs="Arial"/>
          <w:color w:val="000000"/>
        </w:rPr>
        <w:t xml:space="preserve">Daňový doklad je považován za proplacený datem odepsání příslušné finanční částky z účtu kupujícího ve prospěch čísla účtu prodávajícího uvedeného v </w:t>
      </w:r>
      <w:r>
        <w:rPr>
          <w:rFonts w:ascii="Arial" w:hAnsi="Arial" w:cs="Arial"/>
          <w:color w:val="000000"/>
        </w:rPr>
        <w:t>úvodu</w:t>
      </w:r>
      <w:r w:rsidRPr="009C1D7B">
        <w:rPr>
          <w:rFonts w:ascii="Arial" w:hAnsi="Arial" w:cs="Arial"/>
          <w:color w:val="000000"/>
        </w:rPr>
        <w:t xml:space="preserve"> smlouvy.</w:t>
      </w:r>
    </w:p>
    <w:p w14:paraId="31CC97FC" w14:textId="0C8703D9" w:rsidR="0055760E" w:rsidRPr="00F876E6" w:rsidRDefault="0055760E" w:rsidP="0055760E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VIII.</w:t>
      </w:r>
    </w:p>
    <w:p w14:paraId="10EF7BFC" w14:textId="77777777" w:rsidR="0055760E" w:rsidRPr="00BF2672" w:rsidRDefault="0055760E" w:rsidP="0055760E">
      <w:pPr>
        <w:pStyle w:val="Nadpis1"/>
        <w:spacing w:after="240"/>
        <w:rPr>
          <w:rFonts w:cs="Arial"/>
          <w:b w:val="0"/>
          <w:color w:val="000000"/>
          <w:szCs w:val="20"/>
        </w:rPr>
      </w:pPr>
      <w:r>
        <w:rPr>
          <w:rFonts w:cs="Arial"/>
          <w:color w:val="000000"/>
          <w:szCs w:val="20"/>
        </w:rPr>
        <w:t>Záruka</w:t>
      </w:r>
    </w:p>
    <w:p w14:paraId="642EF432" w14:textId="77777777" w:rsidR="005577D3" w:rsidRPr="009B5C78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B5C78">
        <w:rPr>
          <w:rFonts w:ascii="Arial" w:hAnsi="Arial" w:cs="Arial"/>
          <w:color w:val="000000"/>
        </w:rPr>
        <w:t>Prodávající prohlašuje, že předmět plnění není zatížen právními vadami.</w:t>
      </w:r>
    </w:p>
    <w:p w14:paraId="785B0331" w14:textId="77777777" w:rsidR="005577D3" w:rsidRPr="009B5C78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B5C78">
        <w:rPr>
          <w:rFonts w:ascii="Arial" w:hAnsi="Arial" w:cs="Arial"/>
          <w:color w:val="000000"/>
        </w:rPr>
        <w:t>Prodávající odpovídá za vady zjevné, skryté a právní, které má zboží v době odevzdání kupujícímu</w:t>
      </w:r>
      <w:r>
        <w:rPr>
          <w:rFonts w:ascii="Arial" w:hAnsi="Arial" w:cs="Arial"/>
          <w:color w:val="000000"/>
        </w:rPr>
        <w:t>,</w:t>
      </w:r>
      <w:r w:rsidRPr="009B5C78">
        <w:rPr>
          <w:rFonts w:ascii="Arial" w:hAnsi="Arial" w:cs="Arial"/>
          <w:color w:val="000000"/>
        </w:rPr>
        <w:t xml:space="preserve"> i když se vada stane zjevnou i po této době a dále za ty vady, které se na zboží vyskytnou v záruční době uvedené v této smlouvě.</w:t>
      </w:r>
    </w:p>
    <w:p w14:paraId="5696779E" w14:textId="77777777" w:rsidR="005577D3" w:rsidRPr="009B5C78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B5C78">
        <w:rPr>
          <w:rFonts w:ascii="Arial" w:hAnsi="Arial" w:cs="Arial"/>
          <w:color w:val="000000"/>
        </w:rPr>
        <w:t>Rozsah, kvalita, technická specifikace, příslušenství a další související služby musí odpovídat požadavkům kupujícího a vymezení uvedenému v této smlouvě. Jakékoliv odchylky od požadavků kupujícího či vymezení uvedenému v této smlouvě jsou vadným plněním.</w:t>
      </w:r>
    </w:p>
    <w:p w14:paraId="6577DC4F" w14:textId="77777777" w:rsidR="005577D3" w:rsidRPr="00554EFE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54EFE">
        <w:rPr>
          <w:rFonts w:ascii="Arial" w:hAnsi="Arial" w:cs="Arial"/>
          <w:color w:val="000000"/>
        </w:rPr>
        <w:t>Prodávající poskytuje kupujícímu záruku za jakost spočívající v tom, že zboží, jakož i jeho veškeré části a komponenty budou po celou záruční dobu způsobilé k použití k obvyklým účelům a zachovají si obvyklé vlastnosti.</w:t>
      </w:r>
    </w:p>
    <w:p w14:paraId="424BC2D4" w14:textId="38105FA9" w:rsidR="005577D3" w:rsidRPr="00554EFE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54EFE">
        <w:rPr>
          <w:rFonts w:ascii="Arial" w:hAnsi="Arial" w:cs="Arial"/>
          <w:color w:val="000000"/>
        </w:rPr>
        <w:t xml:space="preserve">Prodávající poskytne v souladu s podmínkami veřejné zakázky záruku v délce </w:t>
      </w:r>
      <w:r w:rsidR="009127E9" w:rsidRPr="006C0918">
        <w:rPr>
          <w:rFonts w:ascii="Arial" w:hAnsi="Arial" w:cs="Arial"/>
          <w:color w:val="000000"/>
        </w:rPr>
        <w:t>24 měsíců</w:t>
      </w:r>
      <w:r w:rsidR="009127E9">
        <w:rPr>
          <w:rFonts w:ascii="Arial" w:hAnsi="Arial" w:cs="Arial"/>
          <w:color w:val="000000"/>
        </w:rPr>
        <w:t>.</w:t>
      </w:r>
    </w:p>
    <w:p w14:paraId="6F7E09B7" w14:textId="7E838108" w:rsidR="005577D3" w:rsidRPr="00554EFE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554EFE">
        <w:rPr>
          <w:rFonts w:ascii="Arial" w:hAnsi="Arial" w:cs="Arial"/>
          <w:color w:val="000000"/>
        </w:rPr>
        <w:t>Záruční doba začíná k příslušné části plnění běžet dnem podpisu dílčího dodacího listu.</w:t>
      </w:r>
    </w:p>
    <w:p w14:paraId="5147B55B" w14:textId="77777777" w:rsidR="005577D3" w:rsidRPr="009B5C78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B5C78">
        <w:rPr>
          <w:rFonts w:ascii="Arial" w:hAnsi="Arial" w:cs="Arial"/>
          <w:color w:val="000000"/>
        </w:rPr>
        <w:t>Vady, na něž se vztahuje záruka, je kupující oprávněn uplatnit nejpozději do konce záruční doby.</w:t>
      </w:r>
    </w:p>
    <w:p w14:paraId="470531E9" w14:textId="77777777" w:rsidR="005577D3" w:rsidRPr="002A4D95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9B5C78">
        <w:rPr>
          <w:rFonts w:ascii="Arial" w:hAnsi="Arial" w:cs="Arial"/>
          <w:color w:val="000000"/>
        </w:rPr>
        <w:t xml:space="preserve">Nahlášení servisního zásahu musí být doručeno prodávajícímu buď elektronicky případně telefonicky </w:t>
      </w:r>
      <w:r w:rsidRPr="002A4D95">
        <w:rPr>
          <w:rFonts w:ascii="Arial" w:hAnsi="Arial" w:cs="Arial"/>
          <w:color w:val="000000"/>
        </w:rPr>
        <w:t xml:space="preserve">a musí obsahovat všechny údaje v souladu s touto </w:t>
      </w:r>
      <w:r>
        <w:rPr>
          <w:rFonts w:ascii="Arial" w:hAnsi="Arial" w:cs="Arial"/>
          <w:color w:val="000000"/>
        </w:rPr>
        <w:t>s</w:t>
      </w:r>
      <w:r w:rsidRPr="002A4D95">
        <w:rPr>
          <w:rFonts w:ascii="Arial" w:hAnsi="Arial" w:cs="Arial"/>
          <w:color w:val="000000"/>
        </w:rPr>
        <w:t>mlouvou.</w:t>
      </w:r>
    </w:p>
    <w:p w14:paraId="2D5886EC" w14:textId="77777777" w:rsidR="005577D3" w:rsidRPr="002A4D95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A4D95">
        <w:rPr>
          <w:rFonts w:ascii="Arial" w:hAnsi="Arial" w:cs="Arial"/>
          <w:color w:val="000000"/>
        </w:rPr>
        <w:t xml:space="preserve">Pro každý jednotlivý </w:t>
      </w:r>
      <w:r>
        <w:rPr>
          <w:rFonts w:ascii="Arial" w:hAnsi="Arial" w:cs="Arial"/>
          <w:color w:val="000000"/>
        </w:rPr>
        <w:t xml:space="preserve">požadavek na záruční zásah </w:t>
      </w:r>
      <w:r w:rsidRPr="002A4D95">
        <w:rPr>
          <w:rFonts w:ascii="Arial" w:hAnsi="Arial" w:cs="Arial"/>
          <w:color w:val="000000"/>
        </w:rPr>
        <w:t>na základě této smlouvy je kupující povinen uvést tyto údaje:</w:t>
      </w:r>
    </w:p>
    <w:p w14:paraId="383CC5F4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 xml:space="preserve">sériové číslo </w:t>
      </w:r>
      <w:r>
        <w:rPr>
          <w:rFonts w:ascii="Arial" w:eastAsia="Arial" w:hAnsi="Arial" w:cs="Arial"/>
          <w:sz w:val="20"/>
          <w:szCs w:val="20"/>
        </w:rPr>
        <w:t>výrobku, je-li k dispozici</w:t>
      </w:r>
      <w:r w:rsidRPr="002A4D95">
        <w:rPr>
          <w:rFonts w:ascii="Arial" w:eastAsia="Arial" w:hAnsi="Arial" w:cs="Arial"/>
          <w:sz w:val="20"/>
          <w:szCs w:val="20"/>
        </w:rPr>
        <w:t>;</w:t>
      </w:r>
    </w:p>
    <w:p w14:paraId="0E8300A7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určení místa plnění, kde má být zásah proveden, tj. adresa;</w:t>
      </w:r>
    </w:p>
    <w:p w14:paraId="52BCC66E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lastRenderedPageBreak/>
        <w:t>co nejpřesnější popis požadavku nebo závady;</w:t>
      </w:r>
    </w:p>
    <w:p w14:paraId="2F1559E8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časové rozpětí, ve kterém je možný nebo bude zajištěn přístup k určenému místu s výskytem závady a jméno a kontakt na odpovědnou osobu na straně kupujícího;</w:t>
      </w:r>
    </w:p>
    <w:p w14:paraId="6126DAFE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případně další informace, které mohou servisnímu technikovi napomoci k efektivnímu a</w:t>
      </w:r>
      <w:r>
        <w:rPr>
          <w:rFonts w:ascii="Arial" w:eastAsia="Arial" w:hAnsi="Arial" w:cs="Arial"/>
          <w:sz w:val="20"/>
          <w:szCs w:val="20"/>
        </w:rPr>
        <w:t> </w:t>
      </w:r>
      <w:r w:rsidRPr="002A4D95">
        <w:rPr>
          <w:rFonts w:ascii="Arial" w:eastAsia="Arial" w:hAnsi="Arial" w:cs="Arial"/>
          <w:sz w:val="20"/>
          <w:szCs w:val="20"/>
        </w:rPr>
        <w:t>úspěšnému odstranění závady (není povinnou náležitostí).</w:t>
      </w:r>
    </w:p>
    <w:p w14:paraId="2AAC2794" w14:textId="4D833665" w:rsidR="005577D3" w:rsidRPr="00E16042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E16042">
        <w:rPr>
          <w:rFonts w:ascii="Arial" w:hAnsi="Arial" w:cs="Arial"/>
          <w:color w:val="000000"/>
        </w:rPr>
        <w:t xml:space="preserve">Záruční požadavky lze zadat na e-mailovou adresu </w:t>
      </w:r>
      <w:r w:rsidRPr="006C0918">
        <w:rPr>
          <w:rFonts w:ascii="Arial" w:hAnsi="Arial" w:cs="Arial"/>
          <w:color w:val="000000"/>
          <w:highlight w:val="lightGray"/>
        </w:rPr>
        <w:t>[bude doplněno před uzavřením smlouvy]</w:t>
      </w:r>
      <w:r w:rsidRPr="006C09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nebo telefon</w:t>
      </w:r>
      <w:r w:rsidRPr="00E16042">
        <w:rPr>
          <w:rFonts w:ascii="Arial" w:hAnsi="Arial" w:cs="Arial"/>
          <w:color w:val="000000"/>
        </w:rPr>
        <w:t xml:space="preserve"> </w:t>
      </w:r>
      <w:r w:rsidRPr="006C0918">
        <w:rPr>
          <w:rFonts w:ascii="Arial" w:hAnsi="Arial" w:cs="Arial"/>
          <w:color w:val="000000"/>
          <w:highlight w:val="lightGray"/>
        </w:rPr>
        <w:t>[bude doplněno před uzavřením smlouvy]</w:t>
      </w:r>
      <w:r w:rsidRPr="006C0918">
        <w:rPr>
          <w:rFonts w:ascii="Arial" w:hAnsi="Arial" w:cs="Arial"/>
          <w:color w:val="000000"/>
        </w:rPr>
        <w:t>.</w:t>
      </w:r>
      <w:r w:rsidRPr="00E16042">
        <w:rPr>
          <w:rFonts w:ascii="Arial" w:hAnsi="Arial" w:cs="Arial"/>
          <w:color w:val="000000"/>
        </w:rPr>
        <w:t xml:space="preserve"> Požadavek na servisní zásah nahlášený po pracovní době se považuje za nahlášený v následující pracovní den v</w:t>
      </w:r>
      <w:r w:rsidR="008D5322">
        <w:rPr>
          <w:rFonts w:ascii="Arial" w:hAnsi="Arial" w:cs="Arial"/>
          <w:color w:val="000000"/>
        </w:rPr>
        <w:t> </w:t>
      </w:r>
      <w:r w:rsidRPr="00E16042">
        <w:rPr>
          <w:rFonts w:ascii="Arial" w:hAnsi="Arial" w:cs="Arial"/>
          <w:color w:val="000000"/>
        </w:rPr>
        <w:t>8</w:t>
      </w:r>
      <w:r w:rsidR="008D5322">
        <w:rPr>
          <w:rFonts w:ascii="Arial" w:hAnsi="Arial" w:cs="Arial"/>
          <w:color w:val="000000"/>
        </w:rPr>
        <w:t>.</w:t>
      </w:r>
      <w:r w:rsidRPr="00E16042">
        <w:rPr>
          <w:rFonts w:ascii="Arial" w:hAnsi="Arial" w:cs="Arial"/>
          <w:color w:val="000000"/>
        </w:rPr>
        <w:t>00 hodin.</w:t>
      </w:r>
      <w:r>
        <w:rPr>
          <w:rFonts w:ascii="Arial" w:hAnsi="Arial" w:cs="Arial"/>
          <w:color w:val="000000"/>
        </w:rPr>
        <w:t xml:space="preserve"> </w:t>
      </w:r>
      <w:r w:rsidRPr="00E16042">
        <w:rPr>
          <w:rFonts w:ascii="Arial" w:hAnsi="Arial" w:cs="Arial"/>
          <w:color w:val="000000"/>
        </w:rPr>
        <w:t>Pracovními hodinami se stanovuje časové rozmezí od 8</w:t>
      </w:r>
      <w:r w:rsidR="008D5322">
        <w:rPr>
          <w:rFonts w:ascii="Arial" w:hAnsi="Arial" w:cs="Arial"/>
          <w:color w:val="000000"/>
        </w:rPr>
        <w:t>.</w:t>
      </w:r>
      <w:r w:rsidRPr="00E16042">
        <w:rPr>
          <w:rFonts w:ascii="Arial" w:hAnsi="Arial" w:cs="Arial"/>
          <w:color w:val="000000"/>
        </w:rPr>
        <w:t>00 do 17</w:t>
      </w:r>
      <w:r w:rsidR="008D5322">
        <w:rPr>
          <w:rFonts w:ascii="Arial" w:hAnsi="Arial" w:cs="Arial"/>
          <w:color w:val="000000"/>
        </w:rPr>
        <w:t>.</w:t>
      </w:r>
      <w:r w:rsidRPr="00E16042">
        <w:rPr>
          <w:rFonts w:ascii="Arial" w:hAnsi="Arial" w:cs="Arial"/>
          <w:color w:val="000000"/>
        </w:rPr>
        <w:t>00, a</w:t>
      </w:r>
      <w:r>
        <w:rPr>
          <w:rFonts w:ascii="Arial" w:hAnsi="Arial" w:cs="Arial"/>
          <w:color w:val="000000"/>
        </w:rPr>
        <w:t> </w:t>
      </w:r>
      <w:r w:rsidRPr="00E16042">
        <w:rPr>
          <w:rFonts w:ascii="Arial" w:hAnsi="Arial" w:cs="Arial"/>
          <w:color w:val="000000"/>
        </w:rPr>
        <w:t>to v pracovních dnech. Zbývající doba je definována jako mimopracovní hodiny.</w:t>
      </w:r>
    </w:p>
    <w:p w14:paraId="2977226C" w14:textId="77777777" w:rsidR="005577D3" w:rsidRPr="006C0918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A4D95">
        <w:rPr>
          <w:rFonts w:ascii="Arial" w:hAnsi="Arial" w:cs="Arial"/>
          <w:color w:val="000000"/>
        </w:rPr>
        <w:t xml:space="preserve">Prodávající prohlašuje, že prodej je uskutečňován v souladu se zákonem č. 22/1997 Sb., o technických požadavcích </w:t>
      </w:r>
      <w:r w:rsidRPr="006C0918">
        <w:rPr>
          <w:rFonts w:ascii="Arial" w:hAnsi="Arial" w:cs="Arial"/>
          <w:color w:val="000000"/>
        </w:rPr>
        <w:t>na výrobky, ve znění pozdějších předpisů.</w:t>
      </w:r>
    </w:p>
    <w:p w14:paraId="5A7051EA" w14:textId="77777777" w:rsidR="005577D3" w:rsidRPr="002A4D95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A4D95">
        <w:rPr>
          <w:rFonts w:ascii="Arial" w:hAnsi="Arial" w:cs="Arial"/>
          <w:color w:val="000000"/>
        </w:rPr>
        <w:t>Záruka se nevztahuje na vady, které vzniknou v důsledku činnosti kupujícího, zejména:</w:t>
      </w:r>
    </w:p>
    <w:p w14:paraId="22035F31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nedodržení pokynů prodávajícího či předpisů výrobce o používání a údržbě předmětu plnění, pokud byly prokazatelně předány kupujícímu;</w:t>
      </w:r>
    </w:p>
    <w:p w14:paraId="7667A4D4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násilné či svévolné poškození předmětu plnění;</w:t>
      </w:r>
    </w:p>
    <w:p w14:paraId="012B448B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nedodržení předepsané kvality elektrické sítě;</w:t>
      </w:r>
    </w:p>
    <w:p w14:paraId="73F12EC8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chybné obsluhy předmětu plnění;</w:t>
      </w:r>
    </w:p>
    <w:p w14:paraId="069CA7E5" w14:textId="77777777" w:rsidR="005577D3" w:rsidRPr="002A4D95" w:rsidRDefault="005577D3" w:rsidP="005577D3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neoprávněnými zásahy nepovolané třetí osoby;</w:t>
      </w:r>
    </w:p>
    <w:p w14:paraId="54E993E3" w14:textId="77777777" w:rsidR="005577D3" w:rsidRDefault="005577D3" w:rsidP="00A503A8">
      <w:pPr>
        <w:pStyle w:val="Odstavecseseznamem"/>
        <w:widowControl w:val="0"/>
        <w:numPr>
          <w:ilvl w:val="0"/>
          <w:numId w:val="16"/>
        </w:numPr>
        <w:spacing w:after="60" w:line="276" w:lineRule="auto"/>
        <w:ind w:left="714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2A4D95">
        <w:rPr>
          <w:rFonts w:ascii="Arial" w:eastAsia="Arial" w:hAnsi="Arial" w:cs="Arial"/>
          <w:sz w:val="20"/>
          <w:szCs w:val="20"/>
        </w:rPr>
        <w:t>vlivem vyšší moci, např. požáru, nebo jiné živelné katastrofy či jiných vnějších vlivů</w:t>
      </w:r>
      <w:r>
        <w:rPr>
          <w:rFonts w:ascii="Arial" w:eastAsia="Arial" w:hAnsi="Arial" w:cs="Arial"/>
          <w:sz w:val="20"/>
          <w:szCs w:val="20"/>
        </w:rPr>
        <w:t>.</w:t>
      </w:r>
    </w:p>
    <w:p w14:paraId="0B207211" w14:textId="055C6210" w:rsidR="005577D3" w:rsidRPr="006C0918" w:rsidRDefault="005577D3" w:rsidP="006C0918">
      <w:pPr>
        <w:pStyle w:val="Zkladntext"/>
        <w:numPr>
          <w:ilvl w:val="0"/>
          <w:numId w:val="4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6C0918">
        <w:rPr>
          <w:rFonts w:ascii="Arial" w:hAnsi="Arial" w:cs="Arial"/>
          <w:color w:val="000000"/>
        </w:rPr>
        <w:t>Prodávající vyřídí záruční požadavek bezodkladně, nejpozději do 5 pracovních dnů. V případě takových vad, které mohou ohrozit závažným způsobem majetek kupujícího, je prodávající povinen vyvinout maximální úsilí k zajištění doby nástupu a poskytnutí záručního plnění i mimopracovní dny v co nejkratším čase.</w:t>
      </w:r>
    </w:p>
    <w:p w14:paraId="17CC7C2A" w14:textId="058A73FA" w:rsidR="0055760E" w:rsidRDefault="0055760E" w:rsidP="009D67D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IX.</w:t>
      </w:r>
    </w:p>
    <w:p w14:paraId="1AC422CA" w14:textId="77777777" w:rsidR="0055760E" w:rsidRPr="00CD1233" w:rsidRDefault="0055760E" w:rsidP="0055760E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Odstoupení od smlouvy</w:t>
      </w:r>
    </w:p>
    <w:p w14:paraId="71775674" w14:textId="77777777" w:rsidR="0055760E" w:rsidRPr="002C349D" w:rsidRDefault="0055760E" w:rsidP="0055760E">
      <w:pPr>
        <w:pStyle w:val="Zkladntext"/>
        <w:spacing w:before="120" w:line="276" w:lineRule="auto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dohodly na možném odstoupení od Smlouvy v následujících případech:</w:t>
      </w:r>
    </w:p>
    <w:p w14:paraId="0A3C8D64" w14:textId="0745AA2D" w:rsidR="0055760E" w:rsidRPr="002C349D" w:rsidRDefault="0055760E" w:rsidP="0055760E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odstoupit od smlouvy v případech stanovených touto smlouvou.</w:t>
      </w:r>
    </w:p>
    <w:p w14:paraId="5008E282" w14:textId="77777777" w:rsidR="0055760E" w:rsidRPr="002C349D" w:rsidRDefault="0055760E" w:rsidP="0055760E">
      <w:pPr>
        <w:pStyle w:val="Zkladntext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Kupující je dále oprávněn odstoupit od smlouvy, jestliže by po </w:t>
      </w:r>
      <w:r>
        <w:rPr>
          <w:rFonts w:ascii="Arial" w:hAnsi="Arial" w:cs="Arial"/>
          <w:color w:val="000000"/>
        </w:rPr>
        <w:t>uzavření smlouvy vůči majetku prodávajícího probíhalo insolvenční řízení.</w:t>
      </w:r>
    </w:p>
    <w:p w14:paraId="7FE6835E" w14:textId="01B7B660" w:rsidR="0055760E" w:rsidRPr="002C349D" w:rsidRDefault="0055760E" w:rsidP="0055760E">
      <w:pPr>
        <w:pStyle w:val="Zkladntext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Kupující je oprávněn od smlouvy odstoupit, pokud předmět plnění nebude dodán v souladu s</w:t>
      </w:r>
      <w:r w:rsidR="001118A0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technickými pa</w:t>
      </w:r>
      <w:r>
        <w:rPr>
          <w:rFonts w:ascii="Arial" w:hAnsi="Arial" w:cs="Arial"/>
          <w:color w:val="000000"/>
        </w:rPr>
        <w:t xml:space="preserve">rametry uvedenými v příloze č. </w:t>
      </w:r>
      <w:r w:rsidR="001118A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kupní</w:t>
      </w:r>
      <w:r w:rsidRPr="002C349D">
        <w:rPr>
          <w:rFonts w:ascii="Arial" w:hAnsi="Arial" w:cs="Arial"/>
          <w:color w:val="000000"/>
        </w:rPr>
        <w:t xml:space="preserve"> smlouvy, nebo v případě, kdy ve stanovené lhůtě prodávající v záruční době neodstraní vady zboží.</w:t>
      </w:r>
    </w:p>
    <w:p w14:paraId="494AADCD" w14:textId="77777777" w:rsidR="0055760E" w:rsidRPr="002C349D" w:rsidRDefault="0055760E" w:rsidP="0055760E">
      <w:pPr>
        <w:pStyle w:val="Zkladntext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Prodávající je oprávněn od smlouvy odstoupit ze zákonných důvodů. </w:t>
      </w:r>
    </w:p>
    <w:p w14:paraId="50FA66AA" w14:textId="77777777" w:rsidR="0055760E" w:rsidRPr="002C349D" w:rsidRDefault="0055760E" w:rsidP="0055760E">
      <w:pPr>
        <w:pStyle w:val="Zkladntext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Odstoupí-li některá ze stran od této smlouvy, ať již na základě smluvního ujednání či ustanovení zákona, stanovují strany svá práva a povinnosti trvající i po odstoupení od smlouvy, takto:</w:t>
      </w:r>
    </w:p>
    <w:p w14:paraId="314175C1" w14:textId="77777777" w:rsidR="0055760E" w:rsidRPr="002C349D" w:rsidRDefault="0055760E" w:rsidP="0055760E">
      <w:pPr>
        <w:pStyle w:val="Zkladntex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strany vstoupí neprodleně v jednání za účelem </w:t>
      </w:r>
      <w:r>
        <w:rPr>
          <w:rFonts w:ascii="Arial" w:hAnsi="Arial" w:cs="Arial"/>
          <w:color w:val="000000"/>
        </w:rPr>
        <w:t>smírného vyřešení jejich vztahů;</w:t>
      </w:r>
    </w:p>
    <w:p w14:paraId="374F3977" w14:textId="77777777" w:rsidR="0055760E" w:rsidRPr="002C349D" w:rsidRDefault="0055760E" w:rsidP="0055760E">
      <w:pPr>
        <w:pStyle w:val="Zkladntex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je povinen do 14 dnů ode dne, kdy nastanou účinky odstoupení, převést již uhrazenou celou cenu zboží zpět na účet kupujícího a kupující se zavazuje ve stejné lhůtě p</w:t>
      </w:r>
      <w:r>
        <w:rPr>
          <w:rFonts w:ascii="Arial" w:hAnsi="Arial" w:cs="Arial"/>
          <w:color w:val="000000"/>
        </w:rPr>
        <w:t>řevést zpět zboží prodávajícímu;</w:t>
      </w:r>
    </w:p>
    <w:p w14:paraId="755C6797" w14:textId="77777777" w:rsidR="0055760E" w:rsidRDefault="0055760E" w:rsidP="0055760E">
      <w:pPr>
        <w:pStyle w:val="Zkladntext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07E848E8" w14:textId="77777777" w:rsidR="00FA2FAC" w:rsidRDefault="00FA2FAC" w:rsidP="0055760E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4FEF221" w14:textId="282E00FA" w:rsidR="0055760E" w:rsidRPr="00CD1233" w:rsidRDefault="0055760E" w:rsidP="0055760E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X.</w:t>
      </w:r>
    </w:p>
    <w:p w14:paraId="739BD9F1" w14:textId="77777777" w:rsidR="0055760E" w:rsidRPr="00CD1233" w:rsidRDefault="0055760E" w:rsidP="0055760E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Smluvní pokuty a úroky z prodlení</w:t>
      </w:r>
    </w:p>
    <w:p w14:paraId="3D04D96E" w14:textId="77777777" w:rsidR="0055760E" w:rsidRPr="002C349D" w:rsidRDefault="0055760E" w:rsidP="0055760E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prodávajícího s plněním předmětu dodávky nad rámec stanovený touto smlouvou vzniká kupujícímu nárok na smluvní pokutu ve výši 0,05 % z fakturované částky za každý den prodlení, nebo může kupující od smlouvy odstoupit.</w:t>
      </w:r>
    </w:p>
    <w:p w14:paraId="7E161392" w14:textId="77777777" w:rsidR="0055760E" w:rsidRPr="002C349D" w:rsidRDefault="0055760E" w:rsidP="0055760E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2FF9B43D" w14:textId="77777777" w:rsidR="0055760E" w:rsidRPr="002C349D" w:rsidRDefault="0055760E" w:rsidP="0055760E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Při nesplnění záručních podmínek vzniká kupujícímu nárok na smluvní pokutu ve výši 1</w:t>
      </w:r>
      <w:r>
        <w:rPr>
          <w:rFonts w:ascii="Arial" w:hAnsi="Arial" w:cs="Arial"/>
          <w:color w:val="000000"/>
        </w:rPr>
        <w:t xml:space="preserve"> </w:t>
      </w:r>
      <w:r w:rsidRPr="002C349D">
        <w:rPr>
          <w:rFonts w:ascii="Arial" w:hAnsi="Arial" w:cs="Arial"/>
          <w:color w:val="000000"/>
        </w:rPr>
        <w:t>% ceny předmětného zboží za každý započatý pracovní den nad rámec stanoveného termínu pro odstranění vad.</w:t>
      </w:r>
    </w:p>
    <w:p w14:paraId="198446BA" w14:textId="77777777" w:rsidR="0055760E" w:rsidRPr="002C349D" w:rsidRDefault="0055760E" w:rsidP="0055760E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Povinnost zaplatit úroky z prodlení a smluvní </w:t>
      </w:r>
      <w:r>
        <w:rPr>
          <w:rFonts w:ascii="Arial" w:hAnsi="Arial" w:cs="Arial"/>
          <w:color w:val="000000"/>
        </w:rPr>
        <w:t>pokuty je do 14</w:t>
      </w:r>
      <w:r w:rsidRPr="002C349D">
        <w:rPr>
          <w:rFonts w:ascii="Arial" w:hAnsi="Arial" w:cs="Arial"/>
          <w:color w:val="000000"/>
        </w:rPr>
        <w:t xml:space="preserve"> kalendářních dnů od obdržení výzvy oprávněné strany stranou povinnou.</w:t>
      </w:r>
    </w:p>
    <w:p w14:paraId="029A1AC0" w14:textId="77777777" w:rsidR="0055760E" w:rsidRDefault="0055760E" w:rsidP="0055760E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 případě škody vzniklé kupujícímu porušením povinností prodávajícího je tento povinen škodu kupujícímu uhradit. Netýká se případů způsobených okolnostmi vylučujícími odpovědnost prodávajícího.</w:t>
      </w:r>
    </w:p>
    <w:p w14:paraId="6D00EEAC" w14:textId="4A0FE1C3" w:rsidR="0055760E" w:rsidRPr="00CD1233" w:rsidRDefault="0055760E" w:rsidP="0055760E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F2329E">
        <w:rPr>
          <w:rFonts w:ascii="Arial" w:hAnsi="Arial" w:cs="Arial"/>
          <w:color w:val="000000"/>
        </w:rPr>
        <w:t>V případě porušení povinnosti odstranění vady smlouvy vzniká kupujícímu právo na smluvní pokutu ve výši 1</w:t>
      </w:r>
      <w:r>
        <w:rPr>
          <w:rFonts w:ascii="Arial" w:hAnsi="Arial" w:cs="Arial"/>
          <w:color w:val="000000"/>
        </w:rPr>
        <w:t>.000 Kč</w:t>
      </w:r>
      <w:r w:rsidRPr="00F2329E">
        <w:rPr>
          <w:rFonts w:ascii="Arial" w:hAnsi="Arial" w:cs="Arial"/>
          <w:color w:val="000000"/>
        </w:rPr>
        <w:t xml:space="preserve"> za každý den prodlení s plněním povinnosti.</w:t>
      </w:r>
    </w:p>
    <w:p w14:paraId="57D11BCB" w14:textId="164EEE06" w:rsidR="0055760E" w:rsidRPr="003777C2" w:rsidRDefault="0055760E" w:rsidP="0055760E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XI.</w:t>
      </w:r>
    </w:p>
    <w:p w14:paraId="0C242D77" w14:textId="77777777" w:rsidR="0055760E" w:rsidRPr="003777C2" w:rsidRDefault="0055760E" w:rsidP="0055760E">
      <w:pPr>
        <w:pStyle w:val="Nadpis1"/>
        <w:spacing w:after="240"/>
        <w:rPr>
          <w:rFonts w:cs="Arial"/>
          <w:color w:val="000000"/>
          <w:szCs w:val="20"/>
        </w:rPr>
      </w:pPr>
      <w:r>
        <w:rPr>
          <w:rFonts w:cs="Arial"/>
          <w:color w:val="000000"/>
        </w:rPr>
        <w:t>Vyšší moc</w:t>
      </w:r>
    </w:p>
    <w:p w14:paraId="62F0E53A" w14:textId="50565332" w:rsidR="0055760E" w:rsidRDefault="0055760E" w:rsidP="0055760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neodpovídá za prodlení v plnění dodávek produktů a poskytování služeb</w:t>
      </w:r>
      <w:r>
        <w:rPr>
          <w:rFonts w:ascii="Arial" w:hAnsi="Arial" w:cs="Arial"/>
          <w:color w:val="000000"/>
        </w:rPr>
        <w:t xml:space="preserve"> nebo za neplnění</w:t>
      </w:r>
      <w:r w:rsidRPr="002C349D">
        <w:rPr>
          <w:rFonts w:ascii="Arial" w:hAnsi="Arial" w:cs="Arial"/>
          <w:color w:val="000000"/>
        </w:rPr>
        <w:t xml:space="preserve">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4E96C859" w14:textId="27099AFE" w:rsidR="0055760E" w:rsidRPr="003777C2" w:rsidRDefault="0055760E" w:rsidP="000C263E">
      <w:pPr>
        <w:tabs>
          <w:tab w:val="left" w:pos="3801"/>
          <w:tab w:val="center" w:pos="4535"/>
        </w:tabs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XII.</w:t>
      </w:r>
    </w:p>
    <w:p w14:paraId="0990D5DA" w14:textId="77777777" w:rsidR="0055760E" w:rsidRPr="00CD1233" w:rsidRDefault="0055760E" w:rsidP="0055760E">
      <w:pPr>
        <w:pStyle w:val="Nadpis1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Odpovědnost za škody</w:t>
      </w:r>
    </w:p>
    <w:p w14:paraId="1468C5AB" w14:textId="77777777" w:rsidR="0055760E" w:rsidRDefault="0055760E" w:rsidP="0055760E">
      <w:pPr>
        <w:pStyle w:val="Zkladntext"/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Prodávající dodá zboží na své náklady a nebezpečí. V případě škody vzniklé kupujícímu porušením povinností prodávajícího je tento povinen škodu kupujícímu uhradit. Toto ustanovení se netýká případů, kdy prodávající prokáže, že porušení povinností bylo způsobeno okolnostmi vylučujícími odpovědnost.</w:t>
      </w:r>
    </w:p>
    <w:p w14:paraId="107F7A68" w14:textId="1897D02C" w:rsidR="0055760E" w:rsidRPr="002C349D" w:rsidRDefault="0055760E" w:rsidP="0055760E">
      <w:pPr>
        <w:spacing w:before="24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XIV.</w:t>
      </w:r>
    </w:p>
    <w:p w14:paraId="0587AF7E" w14:textId="77777777" w:rsidR="0055760E" w:rsidRPr="002C349D" w:rsidRDefault="0055760E" w:rsidP="0055760E">
      <w:pPr>
        <w:pStyle w:val="Nadpis1"/>
        <w:spacing w:after="240"/>
        <w:rPr>
          <w:rFonts w:cs="Arial"/>
          <w:color w:val="000000"/>
        </w:rPr>
      </w:pPr>
      <w:r w:rsidRPr="002C349D">
        <w:rPr>
          <w:rFonts w:cs="Arial"/>
          <w:color w:val="000000"/>
        </w:rPr>
        <w:t>Další ujednání</w:t>
      </w:r>
    </w:p>
    <w:p w14:paraId="416421BB" w14:textId="77777777" w:rsidR="0055760E" w:rsidRPr="002C349D" w:rsidRDefault="0055760E" w:rsidP="0055760E">
      <w:pPr>
        <w:pStyle w:val="Zkladntext"/>
        <w:numPr>
          <w:ilvl w:val="0"/>
          <w:numId w:val="2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 xml:space="preserve">Právo užívat </w:t>
      </w:r>
      <w:r>
        <w:rPr>
          <w:rFonts w:ascii="Arial" w:hAnsi="Arial" w:cs="Arial"/>
          <w:color w:val="000000"/>
        </w:rPr>
        <w:t>zboží má kupující okamžikem dodání zboží</w:t>
      </w:r>
      <w:r w:rsidRPr="002C349D">
        <w:rPr>
          <w:rFonts w:ascii="Arial" w:hAnsi="Arial" w:cs="Arial"/>
          <w:color w:val="000000"/>
        </w:rPr>
        <w:t>.</w:t>
      </w:r>
    </w:p>
    <w:p w14:paraId="396EDC2D" w14:textId="6C1183B4" w:rsidR="0055760E" w:rsidRPr="002C349D" w:rsidRDefault="0055760E" w:rsidP="0055760E">
      <w:pPr>
        <w:pStyle w:val="Zkladntext"/>
        <w:numPr>
          <w:ilvl w:val="0"/>
          <w:numId w:val="2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Na zboží nejsou vztaženy žádné další podmínky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případně omezení, které není přímo uvedeno v</w:t>
      </w:r>
      <w:r w:rsidR="007A0514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této smlouvě.</w:t>
      </w:r>
    </w:p>
    <w:p w14:paraId="6D016AA2" w14:textId="23EC315B" w:rsidR="0055760E" w:rsidRDefault="0055760E" w:rsidP="0055760E">
      <w:pPr>
        <w:pStyle w:val="Zkladntext"/>
        <w:numPr>
          <w:ilvl w:val="0"/>
          <w:numId w:val="26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Smluvní strany se zavazují, že získá-li smluvní strana od druhé jakékoli osobní údaje, bude s nimi nakládat v souladu se zákonem</w:t>
      </w:r>
      <w:r>
        <w:rPr>
          <w:rFonts w:ascii="Arial" w:hAnsi="Arial" w:cs="Arial"/>
          <w:color w:val="000000"/>
        </w:rPr>
        <w:t xml:space="preserve"> č.</w:t>
      </w:r>
      <w:r w:rsidRPr="002C349D">
        <w:rPr>
          <w:rFonts w:ascii="Arial" w:hAnsi="Arial" w:cs="Arial"/>
          <w:color w:val="000000"/>
        </w:rPr>
        <w:t xml:space="preserve"> 1</w:t>
      </w:r>
      <w:r w:rsidR="009B170C">
        <w:rPr>
          <w:rFonts w:ascii="Arial" w:hAnsi="Arial" w:cs="Arial"/>
          <w:color w:val="000000"/>
        </w:rPr>
        <w:t>10</w:t>
      </w:r>
      <w:r w:rsidRPr="002C349D">
        <w:rPr>
          <w:rFonts w:ascii="Arial" w:hAnsi="Arial" w:cs="Arial"/>
          <w:color w:val="000000"/>
        </w:rPr>
        <w:t>/20</w:t>
      </w:r>
      <w:r w:rsidR="009B170C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</w:t>
      </w:r>
      <w:r w:rsidRPr="002C349D">
        <w:rPr>
          <w:rFonts w:ascii="Arial" w:hAnsi="Arial" w:cs="Arial"/>
          <w:color w:val="000000"/>
        </w:rPr>
        <w:t xml:space="preserve">Sb., o </w:t>
      </w:r>
      <w:r w:rsidR="009B170C">
        <w:rPr>
          <w:rFonts w:ascii="Arial" w:hAnsi="Arial" w:cs="Arial"/>
          <w:color w:val="000000"/>
        </w:rPr>
        <w:t xml:space="preserve">zpracování </w:t>
      </w:r>
      <w:r w:rsidRPr="002C349D">
        <w:rPr>
          <w:rFonts w:ascii="Arial" w:hAnsi="Arial" w:cs="Arial"/>
          <w:color w:val="000000"/>
        </w:rPr>
        <w:t xml:space="preserve">osobních údajů, v </w:t>
      </w:r>
      <w:r>
        <w:rPr>
          <w:rFonts w:ascii="Arial" w:hAnsi="Arial" w:cs="Arial"/>
          <w:color w:val="000000"/>
        </w:rPr>
        <w:t>účinném</w:t>
      </w:r>
      <w:r w:rsidR="009B170C">
        <w:rPr>
          <w:rFonts w:ascii="Arial" w:hAnsi="Arial" w:cs="Arial"/>
          <w:color w:val="000000"/>
        </w:rPr>
        <w:t xml:space="preserve"> znění a</w:t>
      </w:r>
      <w:r w:rsidR="007A0514">
        <w:rPr>
          <w:rFonts w:ascii="Arial" w:hAnsi="Arial" w:cs="Arial"/>
          <w:color w:val="000000"/>
        </w:rPr>
        <w:t> </w:t>
      </w:r>
      <w:r w:rsidR="009B170C">
        <w:rPr>
          <w:rFonts w:ascii="Arial" w:hAnsi="Arial" w:cs="Arial"/>
          <w:color w:val="000000"/>
        </w:rPr>
        <w:t>podle nařízení GDPR.</w:t>
      </w:r>
    </w:p>
    <w:p w14:paraId="36A1B9EC" w14:textId="77777777" w:rsidR="0055760E" w:rsidRDefault="0055760E" w:rsidP="0055760E">
      <w:pPr>
        <w:pStyle w:val="Zkladntext"/>
        <w:numPr>
          <w:ilvl w:val="0"/>
          <w:numId w:val="2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F876E6">
        <w:rPr>
          <w:rFonts w:ascii="Arial" w:hAnsi="Arial" w:cs="Arial"/>
          <w:color w:val="000000"/>
        </w:rPr>
        <w:t xml:space="preserve"> je povinen uchovávat veškeré doklady související s realizací </w:t>
      </w:r>
      <w:r>
        <w:rPr>
          <w:rFonts w:ascii="Arial" w:hAnsi="Arial" w:cs="Arial"/>
          <w:color w:val="000000"/>
        </w:rPr>
        <w:t>předmětu smlouvy</w:t>
      </w:r>
      <w:r w:rsidRPr="00F876E6">
        <w:rPr>
          <w:rFonts w:ascii="Arial" w:hAnsi="Arial" w:cs="Arial"/>
          <w:color w:val="000000"/>
        </w:rPr>
        <w:t xml:space="preserve"> a jeho financováním (způsobem dle zákona</w:t>
      </w:r>
      <w:r>
        <w:rPr>
          <w:rFonts w:ascii="Arial" w:hAnsi="Arial" w:cs="Arial"/>
          <w:color w:val="000000"/>
        </w:rPr>
        <w:t xml:space="preserve"> č.</w:t>
      </w:r>
      <w:r w:rsidRPr="00F876E6">
        <w:rPr>
          <w:rFonts w:ascii="Arial" w:hAnsi="Arial" w:cs="Arial"/>
          <w:color w:val="000000"/>
        </w:rPr>
        <w:t xml:space="preserve"> 563/1991 Sb., o účetnictví</w:t>
      </w:r>
      <w:r>
        <w:rPr>
          <w:rFonts w:ascii="Arial" w:hAnsi="Arial" w:cs="Arial"/>
          <w:color w:val="000000"/>
        </w:rPr>
        <w:t>,</w:t>
      </w:r>
      <w:r w:rsidRPr="00F876E6">
        <w:rPr>
          <w:rFonts w:ascii="Arial" w:hAnsi="Arial" w:cs="Arial"/>
          <w:color w:val="000000"/>
        </w:rPr>
        <w:t xml:space="preserve"> v </w:t>
      </w:r>
      <w:r>
        <w:rPr>
          <w:rFonts w:ascii="Arial" w:hAnsi="Arial" w:cs="Arial"/>
          <w:color w:val="000000"/>
        </w:rPr>
        <w:t>účinném</w:t>
      </w:r>
      <w:r w:rsidRPr="00F876E6">
        <w:rPr>
          <w:rFonts w:ascii="Arial" w:hAnsi="Arial" w:cs="Arial"/>
          <w:color w:val="000000"/>
        </w:rPr>
        <w:t xml:space="preserve"> znění) </w:t>
      </w:r>
      <w:r>
        <w:rPr>
          <w:rFonts w:ascii="Arial" w:hAnsi="Arial" w:cs="Arial"/>
          <w:color w:val="000000"/>
        </w:rPr>
        <w:t xml:space="preserve">včetně účetních dokladů minimálně do konce roku 2033 nebo </w:t>
      </w:r>
      <w:r w:rsidRPr="00F876E6">
        <w:rPr>
          <w:rFonts w:ascii="Arial" w:hAnsi="Arial" w:cs="Arial"/>
          <w:color w:val="000000"/>
        </w:rPr>
        <w:t>po dobu nejméně 10 let ode dne poslední platby za provedené práce</w:t>
      </w:r>
      <w:r>
        <w:rPr>
          <w:rFonts w:ascii="Arial" w:hAnsi="Arial" w:cs="Arial"/>
          <w:color w:val="000000"/>
        </w:rPr>
        <w:t>; závazná je lhůta, která je delší.</w:t>
      </w:r>
    </w:p>
    <w:p w14:paraId="75665B43" w14:textId="57B026D1" w:rsidR="0055760E" w:rsidRDefault="0055760E" w:rsidP="0055760E">
      <w:pPr>
        <w:pStyle w:val="Zkladntext"/>
        <w:numPr>
          <w:ilvl w:val="0"/>
          <w:numId w:val="2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070F52">
        <w:rPr>
          <w:rFonts w:ascii="Arial" w:hAnsi="Arial" w:cs="Arial"/>
          <w:color w:val="000000"/>
        </w:rPr>
        <w:t xml:space="preserve">Dodavatel je povinen minimálně </w:t>
      </w:r>
      <w:r w:rsidRPr="007B0EF3">
        <w:rPr>
          <w:rFonts w:ascii="Arial" w:hAnsi="Arial" w:cs="Arial"/>
          <w:b/>
          <w:color w:val="000000"/>
        </w:rPr>
        <w:t>do konce roku 20</w:t>
      </w:r>
      <w:r>
        <w:rPr>
          <w:rFonts w:ascii="Arial" w:hAnsi="Arial" w:cs="Arial"/>
          <w:b/>
          <w:color w:val="000000"/>
        </w:rPr>
        <w:t>33,</w:t>
      </w:r>
      <w:r w:rsidRPr="00070F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resp. ve lhůtách dle předchozího odstavce</w:t>
      </w:r>
      <w:r w:rsidRPr="0055493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070F52">
        <w:rPr>
          <w:rFonts w:ascii="Arial" w:hAnsi="Arial" w:cs="Arial"/>
          <w:color w:val="000000"/>
        </w:rPr>
        <w:t xml:space="preserve">poskytovat požadované informace a dokumentaci související s realizací projektu </w:t>
      </w:r>
      <w:r>
        <w:rPr>
          <w:rFonts w:ascii="Arial" w:hAnsi="Arial" w:cs="Arial"/>
          <w:color w:val="000000"/>
        </w:rPr>
        <w:t xml:space="preserve">kupujícímu, </w:t>
      </w:r>
      <w:r w:rsidRPr="00070F52">
        <w:rPr>
          <w:rFonts w:ascii="Arial" w:hAnsi="Arial" w:cs="Arial"/>
          <w:color w:val="000000"/>
        </w:rPr>
        <w:t>zaměstnancům nebo zmocněncům pověřených orgánů (</w:t>
      </w:r>
      <w:r>
        <w:rPr>
          <w:rFonts w:ascii="Arial" w:hAnsi="Arial" w:cs="Arial"/>
          <w:color w:val="000000"/>
        </w:rPr>
        <w:t>MŠMT</w:t>
      </w:r>
      <w:r w:rsidRPr="00070F5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MMR, MF ČR</w:t>
      </w:r>
      <w:r w:rsidRPr="00070F52">
        <w:rPr>
          <w:rFonts w:ascii="Arial" w:hAnsi="Arial" w:cs="Arial"/>
          <w:color w:val="000000"/>
        </w:rPr>
        <w:t>, Evropské komise, Evropského účetního dvora, Nejvyššího kontrolního úřadu, příslušného orgánu finanční správy a</w:t>
      </w:r>
      <w:r w:rsidR="007A0514">
        <w:rPr>
          <w:rFonts w:ascii="Arial" w:hAnsi="Arial" w:cs="Arial"/>
          <w:color w:val="000000"/>
        </w:rPr>
        <w:t> </w:t>
      </w:r>
      <w:r w:rsidRPr="00070F52">
        <w:rPr>
          <w:rFonts w:ascii="Arial" w:hAnsi="Arial" w:cs="Arial"/>
          <w:color w:val="000000"/>
        </w:rPr>
        <w:t xml:space="preserve">dalších oprávněných orgánů státní správy) a je povinen vytvořit výše uvedeným osobám </w:t>
      </w:r>
      <w:r w:rsidRPr="00070F52">
        <w:rPr>
          <w:rFonts w:ascii="Arial" w:hAnsi="Arial" w:cs="Arial"/>
          <w:color w:val="000000"/>
        </w:rPr>
        <w:lastRenderedPageBreak/>
        <w:t>podmínky k provedení kontroly vztahující se k realizaci projektu a poskytnout jim při provádění kontroly součinnost.</w:t>
      </w:r>
    </w:p>
    <w:p w14:paraId="2A4119F0" w14:textId="5160D6AC" w:rsidR="006413B5" w:rsidRPr="006413B5" w:rsidRDefault="006413B5" w:rsidP="006413B5">
      <w:pPr>
        <w:pStyle w:val="Odstavecseseznamem"/>
        <w:spacing w:before="240" w:after="0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413B5">
        <w:rPr>
          <w:rFonts w:ascii="Arial" w:hAnsi="Arial" w:cs="Arial"/>
          <w:b/>
          <w:color w:val="000000"/>
          <w:sz w:val="20"/>
          <w:szCs w:val="20"/>
        </w:rPr>
        <w:t>XV.</w:t>
      </w:r>
    </w:p>
    <w:p w14:paraId="72C812F2" w14:textId="203AB5D4" w:rsidR="0055760E" w:rsidRPr="006413B5" w:rsidRDefault="0055760E" w:rsidP="006413B5">
      <w:pPr>
        <w:pStyle w:val="Nadpis1"/>
        <w:spacing w:after="240"/>
        <w:rPr>
          <w:rFonts w:cs="Arial"/>
          <w:color w:val="000000"/>
        </w:rPr>
      </w:pPr>
      <w:r w:rsidRPr="00CE306A">
        <w:rPr>
          <w:rFonts w:cs="Arial"/>
          <w:color w:val="000000"/>
        </w:rPr>
        <w:t xml:space="preserve">Použití </w:t>
      </w:r>
      <w:r>
        <w:rPr>
          <w:rFonts w:cs="Arial"/>
          <w:color w:val="000000"/>
        </w:rPr>
        <w:t>pod</w:t>
      </w:r>
      <w:r w:rsidRPr="00CE306A">
        <w:rPr>
          <w:rFonts w:cs="Arial"/>
          <w:color w:val="000000"/>
        </w:rPr>
        <w:t>dodavatelů</w:t>
      </w:r>
    </w:p>
    <w:p w14:paraId="008BC6A1" w14:textId="77777777" w:rsidR="0055760E" w:rsidRPr="00CD1233" w:rsidRDefault="0055760E" w:rsidP="00CF61CD">
      <w:pPr>
        <w:pStyle w:val="Zkladntext"/>
        <w:numPr>
          <w:ilvl w:val="0"/>
          <w:numId w:val="4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CD1233">
        <w:rPr>
          <w:rFonts w:ascii="Arial" w:hAnsi="Arial" w:cs="Arial"/>
          <w:color w:val="000000"/>
        </w:rPr>
        <w:t xml:space="preserve"> může pověřit provedením části </w:t>
      </w:r>
      <w:r>
        <w:rPr>
          <w:rFonts w:ascii="Arial" w:hAnsi="Arial" w:cs="Arial"/>
          <w:color w:val="000000"/>
        </w:rPr>
        <w:t>plnění</w:t>
      </w:r>
      <w:r w:rsidRPr="00CD1233">
        <w:rPr>
          <w:rFonts w:ascii="Arial" w:hAnsi="Arial" w:cs="Arial"/>
          <w:color w:val="000000"/>
        </w:rPr>
        <w:t xml:space="preserve"> třetí osobu (dále jen „poddodavatel“) pouze za podmínek stanovených touto smlouvou. Při provádění </w:t>
      </w:r>
      <w:r>
        <w:rPr>
          <w:rFonts w:ascii="Arial" w:hAnsi="Arial" w:cs="Arial"/>
          <w:color w:val="000000"/>
        </w:rPr>
        <w:t>plnění</w:t>
      </w:r>
      <w:r w:rsidRPr="00CD1233">
        <w:rPr>
          <w:rFonts w:ascii="Arial" w:hAnsi="Arial" w:cs="Arial"/>
          <w:color w:val="000000"/>
        </w:rPr>
        <w:t xml:space="preserve"> poddodavatelem </w:t>
      </w:r>
      <w:r>
        <w:rPr>
          <w:rFonts w:ascii="Arial" w:hAnsi="Arial" w:cs="Arial"/>
          <w:color w:val="000000"/>
        </w:rPr>
        <w:t>prodávající</w:t>
      </w:r>
      <w:r w:rsidRPr="00CD1233">
        <w:rPr>
          <w:rFonts w:ascii="Arial" w:hAnsi="Arial" w:cs="Arial"/>
          <w:color w:val="000000"/>
        </w:rPr>
        <w:t xml:space="preserve"> odpovídá </w:t>
      </w:r>
      <w:r>
        <w:rPr>
          <w:rFonts w:ascii="Arial" w:hAnsi="Arial" w:cs="Arial"/>
          <w:color w:val="000000"/>
        </w:rPr>
        <w:t>kupujícímu</w:t>
      </w:r>
      <w:r w:rsidRPr="00CD1233">
        <w:rPr>
          <w:rFonts w:ascii="Arial" w:hAnsi="Arial" w:cs="Arial"/>
          <w:color w:val="000000"/>
        </w:rPr>
        <w:t xml:space="preserve">, jako by tuto část </w:t>
      </w:r>
      <w:r>
        <w:rPr>
          <w:rFonts w:ascii="Arial" w:hAnsi="Arial" w:cs="Arial"/>
          <w:color w:val="000000"/>
        </w:rPr>
        <w:t>plnění</w:t>
      </w:r>
      <w:r w:rsidRPr="00CD1233">
        <w:rPr>
          <w:rFonts w:ascii="Arial" w:hAnsi="Arial" w:cs="Arial"/>
          <w:color w:val="000000"/>
        </w:rPr>
        <w:t xml:space="preserve"> prováděl sám.</w:t>
      </w:r>
    </w:p>
    <w:p w14:paraId="0D4FB395" w14:textId="4A7788E8" w:rsidR="0055760E" w:rsidRDefault="0055760E" w:rsidP="00CF61CD">
      <w:pPr>
        <w:pStyle w:val="Zkladntext"/>
        <w:numPr>
          <w:ilvl w:val="0"/>
          <w:numId w:val="44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Změnu v osobě jakéhokoliv z</w:t>
      </w:r>
      <w:r w:rsidRPr="00CD1233">
        <w:rPr>
          <w:rFonts w:ascii="Arial" w:hAnsi="Arial" w:cs="Arial"/>
          <w:color w:val="000000"/>
        </w:rPr>
        <w:t xml:space="preserve"> poddodavatelů provede </w:t>
      </w:r>
      <w:r>
        <w:rPr>
          <w:rFonts w:ascii="Arial" w:hAnsi="Arial" w:cs="Arial"/>
          <w:color w:val="000000"/>
        </w:rPr>
        <w:t xml:space="preserve">prodávající </w:t>
      </w:r>
      <w:r w:rsidRPr="00CD1233">
        <w:rPr>
          <w:rFonts w:ascii="Arial" w:hAnsi="Arial" w:cs="Arial"/>
          <w:color w:val="000000"/>
        </w:rPr>
        <w:t xml:space="preserve">pouze s předchozím souhlasem </w:t>
      </w:r>
      <w:r>
        <w:rPr>
          <w:rFonts w:ascii="Arial" w:hAnsi="Arial" w:cs="Arial"/>
          <w:color w:val="000000"/>
        </w:rPr>
        <w:t>kupujícího</w:t>
      </w:r>
      <w:r w:rsidRPr="00CD12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Souhlas se změnou poddodavatele musí být učiněn písemnou formou.</w:t>
      </w:r>
      <w:r w:rsidRPr="00CD1233" w:rsidDel="00895B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Poddodavatele, kterým prodávající prokazoval splnění kvalifikace v příslušném zadávacím řízení veřejné zakázky, je prodávající oprávněn změnit pouze ve výjimečných případech. Souhlas se změnou takového poddodavatele kupující nevydá do doby, než prodávající předloží</w:t>
      </w:r>
      <w:r w:rsidRPr="00D74CA1">
        <w:rPr>
          <w:rFonts w:ascii="Arial" w:hAnsi="Arial" w:cs="Arial"/>
          <w:color w:val="000000"/>
        </w:rPr>
        <w:t xml:space="preserve"> potřebné dok</w:t>
      </w:r>
      <w:r>
        <w:rPr>
          <w:rFonts w:ascii="Arial" w:hAnsi="Arial" w:cs="Arial"/>
          <w:color w:val="000000"/>
        </w:rPr>
        <w:t>lady</w:t>
      </w:r>
      <w:r w:rsidRPr="00D74CA1">
        <w:rPr>
          <w:rFonts w:ascii="Arial" w:hAnsi="Arial" w:cs="Arial"/>
          <w:color w:val="000000"/>
        </w:rPr>
        <w:t xml:space="preserve"> prokazující splnění kvalifikace jiným poddodavatelem</w:t>
      </w:r>
      <w:r>
        <w:rPr>
          <w:rFonts w:ascii="Arial" w:hAnsi="Arial" w:cs="Arial"/>
          <w:color w:val="000000"/>
        </w:rPr>
        <w:t xml:space="preserve"> </w:t>
      </w:r>
      <w:r w:rsidRPr="00342709">
        <w:rPr>
          <w:rFonts w:ascii="Arial" w:hAnsi="Arial" w:cs="Arial"/>
          <w:color w:val="000000"/>
        </w:rPr>
        <w:t>minimálně v rozsahu, v jakém byla prokázána v</w:t>
      </w:r>
      <w:r w:rsidR="007A0514">
        <w:rPr>
          <w:rFonts w:ascii="Arial" w:hAnsi="Arial" w:cs="Arial"/>
          <w:color w:val="000000"/>
        </w:rPr>
        <w:t> </w:t>
      </w:r>
      <w:r w:rsidRPr="00342709">
        <w:rPr>
          <w:rFonts w:ascii="Arial" w:hAnsi="Arial" w:cs="Arial"/>
          <w:color w:val="000000"/>
        </w:rPr>
        <w:t>zadávacím řízení</w:t>
      </w:r>
      <w:r>
        <w:rPr>
          <w:rFonts w:ascii="Arial" w:hAnsi="Arial" w:cs="Arial"/>
          <w:color w:val="000000"/>
        </w:rPr>
        <w:t xml:space="preserve"> veřejné zakázky.</w:t>
      </w:r>
    </w:p>
    <w:p w14:paraId="4D4DD0D0" w14:textId="77777777" w:rsidR="000D29B6" w:rsidRDefault="000D29B6" w:rsidP="006413B5">
      <w:pPr>
        <w:pStyle w:val="Odstavecseseznamem"/>
        <w:spacing w:before="240" w:after="0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9ACF37B" w14:textId="0173AA02" w:rsidR="006413B5" w:rsidRPr="006413B5" w:rsidRDefault="006413B5" w:rsidP="006413B5">
      <w:pPr>
        <w:pStyle w:val="Odstavecseseznamem"/>
        <w:spacing w:before="240" w:after="0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413B5">
        <w:rPr>
          <w:rFonts w:ascii="Arial" w:hAnsi="Arial" w:cs="Arial"/>
          <w:b/>
          <w:color w:val="000000"/>
          <w:sz w:val="20"/>
          <w:szCs w:val="20"/>
        </w:rPr>
        <w:t>XV</w:t>
      </w:r>
      <w:r w:rsidR="00A4145D">
        <w:rPr>
          <w:rFonts w:ascii="Arial" w:hAnsi="Arial" w:cs="Arial"/>
          <w:b/>
          <w:color w:val="000000"/>
          <w:sz w:val="20"/>
          <w:szCs w:val="20"/>
        </w:rPr>
        <w:t>I</w:t>
      </w:r>
      <w:r w:rsidRPr="006413B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45A90B3C" w14:textId="61650BCD" w:rsidR="0055760E" w:rsidRPr="006413B5" w:rsidRDefault="0055760E" w:rsidP="006413B5">
      <w:pPr>
        <w:pStyle w:val="Nadpis1"/>
        <w:spacing w:after="240"/>
        <w:rPr>
          <w:rFonts w:cs="Arial"/>
          <w:color w:val="000000"/>
        </w:rPr>
      </w:pPr>
      <w:r w:rsidRPr="00184B00">
        <w:rPr>
          <w:rFonts w:cs="Arial"/>
          <w:color w:val="000000"/>
        </w:rPr>
        <w:t>Součinnost s ostatními dodavateli</w:t>
      </w:r>
    </w:p>
    <w:p w14:paraId="0120D34E" w14:textId="77777777" w:rsidR="0055760E" w:rsidRDefault="0055760E" w:rsidP="00CF61CD">
      <w:pPr>
        <w:pStyle w:val="Zkladntext"/>
        <w:numPr>
          <w:ilvl w:val="0"/>
          <w:numId w:val="4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 je povinen poskytnout maximální možnou součinnost všem dalším dodavatelům kupujícího, jejichž plnění je součástí realizace projektu.</w:t>
      </w:r>
    </w:p>
    <w:p w14:paraId="635712AD" w14:textId="77777777" w:rsidR="0055760E" w:rsidRDefault="0055760E" w:rsidP="00CF61CD">
      <w:pPr>
        <w:pStyle w:val="Zkladntext"/>
        <w:numPr>
          <w:ilvl w:val="0"/>
          <w:numId w:val="45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Neodůvodněné či svévolné neposkytnutí součinnosti je podstatným porušením smluvních povinností.</w:t>
      </w:r>
    </w:p>
    <w:p w14:paraId="58B11FD8" w14:textId="77777777" w:rsidR="000D29B6" w:rsidRDefault="000D29B6" w:rsidP="00A4145D">
      <w:pPr>
        <w:pStyle w:val="Odstavecseseznamem"/>
        <w:spacing w:before="240" w:after="0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7471A9" w14:textId="3D509D58" w:rsidR="0055760E" w:rsidRPr="002C349D" w:rsidRDefault="00A4145D" w:rsidP="00A4145D">
      <w:pPr>
        <w:pStyle w:val="Odstavecseseznamem"/>
        <w:spacing w:before="240" w:after="0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XVII.</w:t>
      </w:r>
    </w:p>
    <w:p w14:paraId="7439142B" w14:textId="77777777" w:rsidR="0055760E" w:rsidRPr="00A4145D" w:rsidRDefault="0055760E" w:rsidP="00A4145D">
      <w:pPr>
        <w:pStyle w:val="Odstavecseseznamem"/>
        <w:spacing w:before="240" w:after="0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4145D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14:paraId="4CC7A32A" w14:textId="77777777" w:rsidR="0055760E" w:rsidRPr="002C349D" w:rsidRDefault="0055760E" w:rsidP="0055760E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Vztahy touto smlouvou neupravené se řídí příslušnými ustanoveními zákona č. 89/2012 Sb</w:t>
      </w:r>
      <w:r>
        <w:rPr>
          <w:rFonts w:ascii="Arial" w:hAnsi="Arial" w:cs="Arial"/>
          <w:color w:val="000000"/>
        </w:rPr>
        <w:t>.</w:t>
      </w:r>
      <w:r w:rsidRPr="002C349D">
        <w:rPr>
          <w:rFonts w:ascii="Arial" w:hAnsi="Arial" w:cs="Arial"/>
          <w:color w:val="000000"/>
        </w:rPr>
        <w:t>, občanský zákoník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a zákona č. 121/2000 Sb., o právu autorském, o právech souvisejících s právem autorským a o změně některých zákonů (autorský zákon)</w:t>
      </w:r>
      <w:r>
        <w:rPr>
          <w:rFonts w:ascii="Arial" w:hAnsi="Arial" w:cs="Arial"/>
          <w:color w:val="000000"/>
        </w:rPr>
        <w:t>,</w:t>
      </w:r>
      <w:r w:rsidRPr="002C349D">
        <w:rPr>
          <w:rFonts w:ascii="Arial" w:hAnsi="Arial" w:cs="Arial"/>
          <w:color w:val="000000"/>
        </w:rPr>
        <w:t xml:space="preserve"> v </w:t>
      </w:r>
      <w:r>
        <w:rPr>
          <w:rFonts w:ascii="Arial" w:hAnsi="Arial" w:cs="Arial"/>
          <w:color w:val="000000"/>
        </w:rPr>
        <w:t>účinném</w:t>
      </w:r>
      <w:r w:rsidRPr="002C349D">
        <w:rPr>
          <w:rFonts w:ascii="Arial" w:hAnsi="Arial" w:cs="Arial"/>
          <w:color w:val="000000"/>
        </w:rPr>
        <w:t xml:space="preserve"> znění.</w:t>
      </w:r>
    </w:p>
    <w:p w14:paraId="21CB71AE" w14:textId="77777777" w:rsidR="0055760E" w:rsidRPr="002C349D" w:rsidRDefault="0055760E" w:rsidP="0055760E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Tuto smlouvu lze měnit nebo doplňovat po dohodě smluvních stran pouze písemnými očí</w:t>
      </w:r>
      <w:r>
        <w:rPr>
          <w:rFonts w:ascii="Arial" w:hAnsi="Arial" w:cs="Arial"/>
          <w:color w:val="000000"/>
        </w:rPr>
        <w:t>slovanými dodatky kupní smlouvy</w:t>
      </w:r>
      <w:r w:rsidRPr="002C349D">
        <w:rPr>
          <w:rFonts w:ascii="Arial" w:hAnsi="Arial" w:cs="Arial"/>
          <w:color w:val="000000"/>
        </w:rPr>
        <w:t xml:space="preserve"> podepsanými oprávněnými zástupci obou smluvních stran.</w:t>
      </w:r>
    </w:p>
    <w:p w14:paraId="14D4D783" w14:textId="77777777" w:rsidR="0055760E" w:rsidRPr="00CD1233" w:rsidRDefault="0055760E" w:rsidP="0055760E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souhlasí s uveřejněním smlouvy, jejích změn a dodatků v souladu s povinností stanovenou kupujícímu zákonem č. 134/2016 Sb., o zadávání veřejných zakázek, v účinném znění, v registru smluv ve smyslu zákona č. 340/2015 Sb., </w:t>
      </w:r>
      <w:r w:rsidRPr="00A85B08">
        <w:rPr>
          <w:rFonts w:ascii="Arial" w:hAnsi="Arial" w:cs="Arial"/>
          <w:color w:val="00000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color w:val="000000"/>
        </w:rPr>
        <w:t xml:space="preserve">, případně dle dalších právních předpisů upravujících povinnost uveřejnění dokumentů vztahujících se k plnění smlouvy. Prodávající </w:t>
      </w:r>
      <w:r w:rsidRPr="006C7AD8">
        <w:rPr>
          <w:rFonts w:ascii="Arial" w:hAnsi="Arial" w:cs="Arial"/>
          <w:color w:val="000000"/>
        </w:rPr>
        <w:t xml:space="preserve">výslovně prohlašuje, že veškeré informace, skutečnosti a veškerá dokumentace týkající se </w:t>
      </w:r>
      <w:r>
        <w:rPr>
          <w:rFonts w:ascii="Arial" w:hAnsi="Arial" w:cs="Arial"/>
          <w:color w:val="000000"/>
        </w:rPr>
        <w:t>plnění smlouvy</w:t>
      </w:r>
      <w:r w:rsidRPr="006C7AD8">
        <w:rPr>
          <w:rFonts w:ascii="Arial" w:hAnsi="Arial" w:cs="Arial"/>
          <w:color w:val="000000"/>
        </w:rPr>
        <w:t xml:space="preserve">, které jsou případně předmětem obchodního tajemství a považují se za důvěrné, předem </w:t>
      </w:r>
      <w:r>
        <w:rPr>
          <w:rFonts w:ascii="Arial" w:hAnsi="Arial" w:cs="Arial"/>
          <w:color w:val="000000"/>
        </w:rPr>
        <w:t>kupujícímu</w:t>
      </w:r>
      <w:r w:rsidRPr="006C7AD8">
        <w:rPr>
          <w:rFonts w:ascii="Arial" w:hAnsi="Arial" w:cs="Arial"/>
          <w:color w:val="000000"/>
        </w:rPr>
        <w:t xml:space="preserve"> písemně a jasně označil a nejsou obsaženy v této smlouvě.</w:t>
      </w:r>
    </w:p>
    <w:p w14:paraId="445C7204" w14:textId="562BE952" w:rsidR="0055760E" w:rsidRPr="002C349D" w:rsidRDefault="005577D3" w:rsidP="0055760E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Je-li smlouva uzavřena v listinné podobě, </w:t>
      </w:r>
      <w:r w:rsidR="0055760E" w:rsidRPr="002C349D">
        <w:rPr>
          <w:rFonts w:ascii="Arial" w:hAnsi="Arial" w:cs="Arial"/>
          <w:color w:val="000000"/>
        </w:rPr>
        <w:t>je vyhotovena v</w:t>
      </w:r>
      <w:r>
        <w:rPr>
          <w:rFonts w:ascii="Arial" w:hAnsi="Arial" w:cs="Arial"/>
          <w:color w:val="000000"/>
        </w:rPr>
        <w:t>e čtyřech</w:t>
      </w:r>
      <w:r w:rsidR="0055760E" w:rsidRPr="002C349D">
        <w:rPr>
          <w:rFonts w:ascii="Arial" w:hAnsi="Arial" w:cs="Arial"/>
          <w:color w:val="000000"/>
        </w:rPr>
        <w:t xml:space="preserve"> stejnopisech s platností originálu, z nichž </w:t>
      </w:r>
      <w:r w:rsidR="0055760E">
        <w:rPr>
          <w:rFonts w:ascii="Arial" w:hAnsi="Arial" w:cs="Arial"/>
          <w:color w:val="000000"/>
        </w:rPr>
        <w:t>kupující</w:t>
      </w:r>
      <w:r w:rsidR="0055760E" w:rsidRPr="002C349D">
        <w:rPr>
          <w:rFonts w:ascii="Arial" w:hAnsi="Arial" w:cs="Arial"/>
          <w:color w:val="000000"/>
        </w:rPr>
        <w:t xml:space="preserve"> obdrží tři vyhotovení a </w:t>
      </w:r>
      <w:r w:rsidR="0055760E">
        <w:rPr>
          <w:rFonts w:ascii="Arial" w:hAnsi="Arial" w:cs="Arial"/>
          <w:color w:val="000000"/>
        </w:rPr>
        <w:t xml:space="preserve">prodávající </w:t>
      </w:r>
      <w:r>
        <w:rPr>
          <w:rFonts w:ascii="Arial" w:hAnsi="Arial" w:cs="Arial"/>
          <w:color w:val="000000"/>
        </w:rPr>
        <w:t>jedno</w:t>
      </w:r>
      <w:r w:rsidR="0055760E" w:rsidRPr="002C349D">
        <w:rPr>
          <w:rFonts w:ascii="Arial" w:hAnsi="Arial" w:cs="Arial"/>
          <w:color w:val="000000"/>
        </w:rPr>
        <w:t>.</w:t>
      </w:r>
    </w:p>
    <w:p w14:paraId="298ECA7D" w14:textId="0BFA2CC5" w:rsidR="00600049" w:rsidRDefault="0055760E" w:rsidP="0055760E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t>Smlouva nabývá platnosti dnem jejího podpisu oprávněnými zástupci obou smluvních stran.</w:t>
      </w:r>
      <w:r w:rsidR="00600049">
        <w:rPr>
          <w:rFonts w:ascii="Arial" w:hAnsi="Arial" w:cs="Arial"/>
          <w:color w:val="000000"/>
        </w:rPr>
        <w:br w:type="page"/>
      </w:r>
    </w:p>
    <w:p w14:paraId="65FAD860" w14:textId="25A63501" w:rsidR="0055760E" w:rsidRPr="002C349D" w:rsidRDefault="0055760E" w:rsidP="0055760E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 w:rsidRPr="002C349D">
        <w:rPr>
          <w:rFonts w:ascii="Arial" w:hAnsi="Arial" w:cs="Arial"/>
          <w:color w:val="000000"/>
        </w:rPr>
        <w:lastRenderedPageBreak/>
        <w:t>Smluvní strany shodně prohlašují, že smlouva byla podepsána dle jejich přání a svobodné vůle a</w:t>
      </w:r>
      <w:r w:rsidR="00363F2A">
        <w:rPr>
          <w:rFonts w:ascii="Arial" w:hAnsi="Arial" w:cs="Arial"/>
          <w:color w:val="000000"/>
        </w:rPr>
        <w:t> </w:t>
      </w:r>
      <w:r w:rsidRPr="002C349D">
        <w:rPr>
          <w:rFonts w:ascii="Arial" w:hAnsi="Arial" w:cs="Arial"/>
          <w:color w:val="000000"/>
        </w:rPr>
        <w:t>na důkaz toho k ní připojují své právoplatné podpisy.</w:t>
      </w:r>
    </w:p>
    <w:p w14:paraId="2BB40B16" w14:textId="18734F69" w:rsidR="00483A1B" w:rsidRPr="009B5C78" w:rsidRDefault="0055760E" w:rsidP="009B170C">
      <w:pPr>
        <w:pStyle w:val="Zkladntext"/>
        <w:numPr>
          <w:ilvl w:val="0"/>
          <w:numId w:val="36"/>
        </w:numPr>
        <w:spacing w:before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Uzavření této smlouvy bylo schváleno </w:t>
      </w:r>
      <w:r w:rsidR="005577D3">
        <w:rPr>
          <w:rFonts w:ascii="Arial" w:hAnsi="Arial" w:cs="Arial"/>
          <w:color w:val="000000"/>
        </w:rPr>
        <w:t>v souladu se Směrnicí č. 3 Rady Královéhradeckého kraj</w:t>
      </w:r>
      <w:r>
        <w:rPr>
          <w:rFonts w:ascii="Arial" w:hAnsi="Arial" w:cs="Arial"/>
          <w:color w:val="000000"/>
        </w:rPr>
        <w:t>.</w:t>
      </w:r>
    </w:p>
    <w:p w14:paraId="351A1852" w14:textId="214FB628" w:rsidR="00483A1B" w:rsidRPr="009B5C78" w:rsidRDefault="00483A1B" w:rsidP="003800C6">
      <w:pPr>
        <w:autoSpaceDE w:val="0"/>
        <w:spacing w:before="6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5C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Hradci Králové dne ……………………</w:t>
      </w:r>
      <w:r w:rsidRPr="009B5C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9B5C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V </w:t>
      </w:r>
      <w:r w:rsidR="00A2682A" w:rsidRPr="009B5C78">
        <w:rPr>
          <w:rFonts w:ascii="Arial" w:hAnsi="Arial" w:cs="Arial"/>
          <w:sz w:val="20"/>
          <w:szCs w:val="20"/>
          <w:highlight w:val="lightGray"/>
        </w:rPr>
        <w:t>………</w:t>
      </w:r>
      <w:r w:rsidRPr="009B5C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dne </w:t>
      </w:r>
      <w:r w:rsidR="00A2682A" w:rsidRPr="009B5C78">
        <w:rPr>
          <w:rFonts w:ascii="Arial" w:hAnsi="Arial" w:cs="Arial"/>
          <w:sz w:val="20"/>
          <w:szCs w:val="20"/>
          <w:highlight w:val="lightGray"/>
        </w:rPr>
        <w:t>………</w:t>
      </w:r>
    </w:p>
    <w:p w14:paraId="06717863" w14:textId="77777777" w:rsidR="00E16042" w:rsidRPr="00E16042" w:rsidRDefault="00E16042" w:rsidP="003800C6">
      <w:pPr>
        <w:autoSpaceDE w:val="0"/>
        <w:spacing w:before="120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6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…………………..…………….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16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…………………..…………….</w:t>
      </w:r>
    </w:p>
    <w:p w14:paraId="766328AF" w14:textId="77777777" w:rsidR="00E16042" w:rsidRPr="00E16042" w:rsidRDefault="00E16042" w:rsidP="00E16042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6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 Martin Červíček</w:t>
      </w:r>
    </w:p>
    <w:p w14:paraId="05F4F666" w14:textId="1ABA325C" w:rsidR="00F27780" w:rsidRPr="009B5C78" w:rsidRDefault="00E16042" w:rsidP="003800C6">
      <w:pPr>
        <w:autoSpaceDE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1604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hejtman</w:t>
      </w:r>
      <w:r w:rsidR="00483A1B" w:rsidRPr="009B5C78"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p w14:paraId="43E33A7C" w14:textId="17780459" w:rsidR="00A8202A" w:rsidRPr="009B5C78" w:rsidRDefault="00A8202A" w:rsidP="00A812C8">
      <w:pPr>
        <w:spacing w:before="24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5C78">
        <w:rPr>
          <w:rFonts w:ascii="Arial" w:hAnsi="Arial" w:cs="Arial"/>
          <w:b/>
          <w:sz w:val="20"/>
          <w:szCs w:val="20"/>
        </w:rPr>
        <w:lastRenderedPageBreak/>
        <w:t>Příloha č. 1</w:t>
      </w:r>
    </w:p>
    <w:p w14:paraId="7F478F7E" w14:textId="77777777" w:rsidR="00A8202A" w:rsidRPr="009B5C78" w:rsidRDefault="00A8202A" w:rsidP="00A812C8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B5C78">
        <w:rPr>
          <w:rFonts w:ascii="Arial" w:hAnsi="Arial" w:cs="Arial"/>
          <w:b/>
          <w:sz w:val="20"/>
          <w:szCs w:val="20"/>
        </w:rPr>
        <w:t>Technická specifikace</w:t>
      </w:r>
    </w:p>
    <w:p w14:paraId="10F3A509" w14:textId="6CA0E099" w:rsidR="00167ADE" w:rsidRPr="00443C1F" w:rsidRDefault="009B5C78" w:rsidP="00A812C8">
      <w:pPr>
        <w:jc w:val="center"/>
        <w:rPr>
          <w:rFonts w:ascii="Arial" w:hAnsi="Arial" w:cs="Arial"/>
          <w:sz w:val="20"/>
          <w:szCs w:val="20"/>
        </w:rPr>
      </w:pPr>
      <w:r w:rsidRPr="00A812C8">
        <w:rPr>
          <w:rFonts w:ascii="Arial" w:eastAsia="Arial" w:hAnsi="Arial" w:cs="Arial"/>
          <w:sz w:val="20"/>
          <w:szCs w:val="20"/>
          <w:highlight w:val="cyan"/>
        </w:rPr>
        <w:t>[bude doplněno před uzavřením smlouvy dle nabídky dodavatele]</w:t>
      </w:r>
    </w:p>
    <w:sectPr w:rsidR="00167ADE" w:rsidRPr="00443C1F" w:rsidSect="004D30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D5F" w14:textId="77777777" w:rsidR="002F707B" w:rsidRDefault="002F707B" w:rsidP="00677A8E">
      <w:pPr>
        <w:spacing w:after="0" w:line="240" w:lineRule="auto"/>
      </w:pPr>
      <w:r>
        <w:separator/>
      </w:r>
    </w:p>
  </w:endnote>
  <w:endnote w:type="continuationSeparator" w:id="0">
    <w:p w14:paraId="30F105BF" w14:textId="77777777" w:rsidR="002F707B" w:rsidRDefault="002F707B" w:rsidP="0067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For Dell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04476115"/>
      <w:docPartObj>
        <w:docPartGallery w:val="Page Numbers (Bottom of Page)"/>
        <w:docPartUnique/>
      </w:docPartObj>
    </w:sdtPr>
    <w:sdtEndPr>
      <w:rPr>
        <w:sz w:val="22"/>
        <w:szCs w:val="18"/>
      </w:rPr>
    </w:sdtEndPr>
    <w:sdtContent>
      <w:p w14:paraId="7DDCFA54" w14:textId="0BC3A1F9" w:rsidR="002F707B" w:rsidRPr="006310CB" w:rsidRDefault="006310CB" w:rsidP="00644FDA">
        <w:pPr>
          <w:pStyle w:val="Zpat"/>
          <w:jc w:val="right"/>
          <w:rPr>
            <w:rFonts w:ascii="Arial" w:hAnsi="Arial" w:cs="Arial"/>
            <w:szCs w:val="18"/>
          </w:rPr>
        </w:pPr>
        <w:r w:rsidRPr="006310CB">
          <w:rPr>
            <w:rFonts w:ascii="Arial" w:hAnsi="Arial" w:cs="Arial"/>
            <w:sz w:val="20"/>
          </w:rPr>
          <w:t xml:space="preserve">Stránka </w:t>
        </w:r>
        <w:r w:rsidRPr="006310CB">
          <w:rPr>
            <w:rFonts w:ascii="Arial" w:hAnsi="Arial" w:cs="Arial"/>
            <w:b/>
            <w:bCs/>
            <w:sz w:val="20"/>
          </w:rPr>
          <w:fldChar w:fldCharType="begin"/>
        </w:r>
        <w:r w:rsidRPr="006310CB">
          <w:rPr>
            <w:rFonts w:ascii="Arial" w:hAnsi="Arial" w:cs="Arial"/>
            <w:b/>
            <w:bCs/>
            <w:sz w:val="20"/>
          </w:rPr>
          <w:instrText>PAGE  \* Arabic  \* MERGEFORMAT</w:instrText>
        </w:r>
        <w:r w:rsidRPr="006310CB">
          <w:rPr>
            <w:rFonts w:ascii="Arial" w:hAnsi="Arial" w:cs="Arial"/>
            <w:b/>
            <w:bCs/>
            <w:sz w:val="20"/>
          </w:rPr>
          <w:fldChar w:fldCharType="separate"/>
        </w:r>
        <w:r w:rsidR="005577D3">
          <w:rPr>
            <w:rFonts w:ascii="Arial" w:hAnsi="Arial" w:cs="Arial"/>
            <w:b/>
            <w:bCs/>
            <w:noProof/>
            <w:sz w:val="20"/>
          </w:rPr>
          <w:t>10</w:t>
        </w:r>
        <w:r w:rsidRPr="006310CB">
          <w:rPr>
            <w:rFonts w:ascii="Arial" w:hAnsi="Arial" w:cs="Arial"/>
            <w:b/>
            <w:bCs/>
            <w:sz w:val="20"/>
          </w:rPr>
          <w:fldChar w:fldCharType="end"/>
        </w:r>
        <w:r w:rsidRPr="006310CB">
          <w:rPr>
            <w:rFonts w:ascii="Arial" w:hAnsi="Arial" w:cs="Arial"/>
            <w:sz w:val="20"/>
          </w:rPr>
          <w:t xml:space="preserve"> z </w:t>
        </w:r>
        <w:r w:rsidRPr="006310CB">
          <w:rPr>
            <w:rFonts w:ascii="Arial" w:hAnsi="Arial" w:cs="Arial"/>
            <w:b/>
            <w:bCs/>
            <w:sz w:val="20"/>
          </w:rPr>
          <w:fldChar w:fldCharType="begin"/>
        </w:r>
        <w:r w:rsidRPr="006310CB">
          <w:rPr>
            <w:rFonts w:ascii="Arial" w:hAnsi="Arial" w:cs="Arial"/>
            <w:b/>
            <w:bCs/>
            <w:sz w:val="20"/>
          </w:rPr>
          <w:instrText>NUMPAGES  \* Arabic  \* MERGEFORMAT</w:instrText>
        </w:r>
        <w:r w:rsidRPr="006310CB">
          <w:rPr>
            <w:rFonts w:ascii="Arial" w:hAnsi="Arial" w:cs="Arial"/>
            <w:b/>
            <w:bCs/>
            <w:sz w:val="20"/>
          </w:rPr>
          <w:fldChar w:fldCharType="separate"/>
        </w:r>
        <w:r w:rsidR="005577D3">
          <w:rPr>
            <w:rFonts w:ascii="Arial" w:hAnsi="Arial" w:cs="Arial"/>
            <w:b/>
            <w:bCs/>
            <w:noProof/>
            <w:sz w:val="20"/>
          </w:rPr>
          <w:t>10</w:t>
        </w:r>
        <w:r w:rsidRPr="006310CB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017D" w14:textId="77777777" w:rsidR="002F707B" w:rsidRDefault="002F707B" w:rsidP="00677A8E">
      <w:pPr>
        <w:spacing w:after="0" w:line="240" w:lineRule="auto"/>
      </w:pPr>
      <w:r>
        <w:separator/>
      </w:r>
    </w:p>
  </w:footnote>
  <w:footnote w:type="continuationSeparator" w:id="0">
    <w:p w14:paraId="74BE69A0" w14:textId="77777777" w:rsidR="002F707B" w:rsidRDefault="002F707B" w:rsidP="0067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CD4E" w14:textId="30225D9B" w:rsidR="00A2682A" w:rsidRPr="00A2682A" w:rsidRDefault="00A2682A" w:rsidP="00A2682A">
    <w:pPr>
      <w:pBdr>
        <w:top w:val="nil"/>
        <w:left w:val="nil"/>
        <w:bottom w:val="nil"/>
        <w:right w:val="nil"/>
        <w:between w:val="nil"/>
      </w:pBdr>
      <w:spacing w:after="120"/>
      <w:jc w:val="both"/>
      <w:rPr>
        <w:rFonts w:ascii="Tahoma" w:eastAsia="Tahoma" w:hAnsi="Tahoma" w:cs="Tahoma"/>
        <w:b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Příloha č. </w:t>
    </w:r>
    <w:r w:rsidR="008C3273">
      <w:rPr>
        <w:rFonts w:ascii="Arial" w:eastAsia="Arial" w:hAnsi="Arial" w:cs="Arial"/>
        <w:color w:val="000000"/>
        <w:sz w:val="18"/>
        <w:szCs w:val="18"/>
      </w:rPr>
      <w:t>2 ZD</w:t>
    </w:r>
    <w:r>
      <w:rPr>
        <w:rFonts w:ascii="Arial" w:eastAsia="Arial" w:hAnsi="Arial" w:cs="Arial"/>
        <w:color w:val="000000"/>
        <w:sz w:val="18"/>
        <w:szCs w:val="18"/>
      </w:rPr>
      <w:t xml:space="preserve"> – 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BE428B7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1AB8747C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6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7528E166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</w:abstractNum>
  <w:abstractNum w:abstractNumId="8" w15:restartNumberingAfterBreak="0">
    <w:nsid w:val="0081145B"/>
    <w:multiLevelType w:val="hybridMultilevel"/>
    <w:tmpl w:val="39CCA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A4BE2"/>
    <w:multiLevelType w:val="multilevel"/>
    <w:tmpl w:val="AEF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95955"/>
    <w:multiLevelType w:val="hybridMultilevel"/>
    <w:tmpl w:val="B2E4420E"/>
    <w:lvl w:ilvl="0" w:tplc="4C54C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8D4"/>
    <w:multiLevelType w:val="hybridMultilevel"/>
    <w:tmpl w:val="F8E63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DC21D4"/>
    <w:multiLevelType w:val="multilevel"/>
    <w:tmpl w:val="E8EC6CDC"/>
    <w:lvl w:ilvl="0">
      <w:start w:val="1"/>
      <w:numFmt w:val="bullet"/>
      <w:lvlText w:val="●"/>
      <w:lvlJc w:val="left"/>
      <w:pPr>
        <w:ind w:left="1091" w:firstLine="7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1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1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1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1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1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1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1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1" w:firstLine="6469"/>
      </w:pPr>
      <w:rPr>
        <w:rFonts w:ascii="Arial" w:eastAsia="Arial" w:hAnsi="Arial" w:cs="Arial"/>
      </w:rPr>
    </w:lvl>
  </w:abstractNum>
  <w:abstractNum w:abstractNumId="14" w15:restartNumberingAfterBreak="0">
    <w:nsid w:val="1943611D"/>
    <w:multiLevelType w:val="hybridMultilevel"/>
    <w:tmpl w:val="A7C22B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14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A1CDB"/>
    <w:multiLevelType w:val="hybridMultilevel"/>
    <w:tmpl w:val="69C8B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07746"/>
    <w:multiLevelType w:val="singleLevel"/>
    <w:tmpl w:val="BE42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285F003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A0A93"/>
    <w:multiLevelType w:val="hybridMultilevel"/>
    <w:tmpl w:val="1952B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E6363"/>
    <w:multiLevelType w:val="hybridMultilevel"/>
    <w:tmpl w:val="F23696D0"/>
    <w:lvl w:ilvl="0" w:tplc="B296C9B6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7" w:hanging="360"/>
      </w:pPr>
    </w:lvl>
    <w:lvl w:ilvl="2" w:tplc="0405001B" w:tentative="1">
      <w:start w:val="1"/>
      <w:numFmt w:val="lowerRoman"/>
      <w:lvlText w:val="%3."/>
      <w:lvlJc w:val="right"/>
      <w:pPr>
        <w:ind w:left="1747" w:hanging="180"/>
      </w:pPr>
    </w:lvl>
    <w:lvl w:ilvl="3" w:tplc="0405000F" w:tentative="1">
      <w:start w:val="1"/>
      <w:numFmt w:val="decimal"/>
      <w:lvlText w:val="%4."/>
      <w:lvlJc w:val="left"/>
      <w:pPr>
        <w:ind w:left="2467" w:hanging="360"/>
      </w:pPr>
    </w:lvl>
    <w:lvl w:ilvl="4" w:tplc="04050019" w:tentative="1">
      <w:start w:val="1"/>
      <w:numFmt w:val="lowerLetter"/>
      <w:lvlText w:val="%5."/>
      <w:lvlJc w:val="left"/>
      <w:pPr>
        <w:ind w:left="3187" w:hanging="360"/>
      </w:pPr>
    </w:lvl>
    <w:lvl w:ilvl="5" w:tplc="0405001B" w:tentative="1">
      <w:start w:val="1"/>
      <w:numFmt w:val="lowerRoman"/>
      <w:lvlText w:val="%6."/>
      <w:lvlJc w:val="right"/>
      <w:pPr>
        <w:ind w:left="3907" w:hanging="180"/>
      </w:pPr>
    </w:lvl>
    <w:lvl w:ilvl="6" w:tplc="0405000F" w:tentative="1">
      <w:start w:val="1"/>
      <w:numFmt w:val="decimal"/>
      <w:lvlText w:val="%7."/>
      <w:lvlJc w:val="left"/>
      <w:pPr>
        <w:ind w:left="4627" w:hanging="360"/>
      </w:pPr>
    </w:lvl>
    <w:lvl w:ilvl="7" w:tplc="04050019" w:tentative="1">
      <w:start w:val="1"/>
      <w:numFmt w:val="lowerLetter"/>
      <w:lvlText w:val="%8."/>
      <w:lvlJc w:val="left"/>
      <w:pPr>
        <w:ind w:left="5347" w:hanging="360"/>
      </w:pPr>
    </w:lvl>
    <w:lvl w:ilvl="8" w:tplc="040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5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67DC4"/>
    <w:multiLevelType w:val="hybridMultilevel"/>
    <w:tmpl w:val="1EB43B66"/>
    <w:lvl w:ilvl="0" w:tplc="87728F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1548D"/>
    <w:multiLevelType w:val="multilevel"/>
    <w:tmpl w:val="D9DA0B4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9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EB10177"/>
    <w:multiLevelType w:val="hybridMultilevel"/>
    <w:tmpl w:val="9D24114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F58EC"/>
    <w:multiLevelType w:val="hybridMultilevel"/>
    <w:tmpl w:val="5A387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A4759C"/>
    <w:multiLevelType w:val="multilevel"/>
    <w:tmpl w:val="58AAF4B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5" w15:restartNumberingAfterBreak="0">
    <w:nsid w:val="68D4566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6" w15:restartNumberingAfterBreak="0">
    <w:nsid w:val="6BB67905"/>
    <w:multiLevelType w:val="multilevel"/>
    <w:tmpl w:val="0A8AB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DE64DDD"/>
    <w:multiLevelType w:val="multilevel"/>
    <w:tmpl w:val="141A9AF4"/>
    <w:lvl w:ilvl="0">
      <w:start w:val="1"/>
      <w:numFmt w:val="bullet"/>
      <w:lvlText w:val="●"/>
      <w:lvlJc w:val="left"/>
      <w:pPr>
        <w:ind w:left="785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F86836"/>
    <w:multiLevelType w:val="multilevel"/>
    <w:tmpl w:val="4B4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5866324"/>
    <w:multiLevelType w:val="hybridMultilevel"/>
    <w:tmpl w:val="3D929E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34EE4"/>
    <w:multiLevelType w:val="hybridMultilevel"/>
    <w:tmpl w:val="9F7CF1D8"/>
    <w:lvl w:ilvl="0" w:tplc="63A885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8"/>
  </w:num>
  <w:num w:numId="13">
    <w:abstractNumId w:val="9"/>
  </w:num>
  <w:num w:numId="14">
    <w:abstractNumId w:val="13"/>
  </w:num>
  <w:num w:numId="15">
    <w:abstractNumId w:val="11"/>
  </w:num>
  <w:num w:numId="16">
    <w:abstractNumId w:val="18"/>
  </w:num>
  <w:num w:numId="17">
    <w:abstractNumId w:val="28"/>
  </w:num>
  <w:num w:numId="18">
    <w:abstractNumId w:val="37"/>
  </w:num>
  <w:num w:numId="19">
    <w:abstractNumId w:val="35"/>
  </w:num>
  <w:num w:numId="20">
    <w:abstractNumId w:val="41"/>
  </w:num>
  <w:num w:numId="21">
    <w:abstractNumId w:val="34"/>
  </w:num>
  <w:num w:numId="22">
    <w:abstractNumId w:val="36"/>
  </w:num>
  <w:num w:numId="23">
    <w:abstractNumId w:val="32"/>
  </w:num>
  <w:num w:numId="24">
    <w:abstractNumId w:val="14"/>
  </w:num>
  <w:num w:numId="25">
    <w:abstractNumId w:val="22"/>
  </w:num>
  <w:num w:numId="26">
    <w:abstractNumId w:val="15"/>
  </w:num>
  <w:num w:numId="27">
    <w:abstractNumId w:val="17"/>
  </w:num>
  <w:num w:numId="28">
    <w:abstractNumId w:val="25"/>
  </w:num>
  <w:num w:numId="29">
    <w:abstractNumId w:val="23"/>
  </w:num>
  <w:num w:numId="30">
    <w:abstractNumId w:val="29"/>
  </w:num>
  <w:num w:numId="31">
    <w:abstractNumId w:val="27"/>
  </w:num>
  <w:num w:numId="32">
    <w:abstractNumId w:val="39"/>
  </w:num>
  <w:num w:numId="33">
    <w:abstractNumId w:val="30"/>
  </w:num>
  <w:num w:numId="34">
    <w:abstractNumId w:val="43"/>
  </w:num>
  <w:num w:numId="35">
    <w:abstractNumId w:val="12"/>
  </w:num>
  <w:num w:numId="36">
    <w:abstractNumId w:val="42"/>
  </w:num>
  <w:num w:numId="37">
    <w:abstractNumId w:val="33"/>
  </w:num>
  <w:num w:numId="38">
    <w:abstractNumId w:val="40"/>
  </w:num>
  <w:num w:numId="39">
    <w:abstractNumId w:val="31"/>
  </w:num>
  <w:num w:numId="40">
    <w:abstractNumId w:val="8"/>
  </w:num>
  <w:num w:numId="41">
    <w:abstractNumId w:val="16"/>
  </w:num>
  <w:num w:numId="42">
    <w:abstractNumId w:val="19"/>
  </w:num>
  <w:num w:numId="43">
    <w:abstractNumId w:val="10"/>
  </w:num>
  <w:num w:numId="44">
    <w:abstractNumId w:val="26"/>
  </w:num>
  <w:num w:numId="45">
    <w:abstractNumId w:val="4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1B"/>
    <w:rsid w:val="000129E5"/>
    <w:rsid w:val="00013DF7"/>
    <w:rsid w:val="00016234"/>
    <w:rsid w:val="00036D77"/>
    <w:rsid w:val="00036D91"/>
    <w:rsid w:val="000420F0"/>
    <w:rsid w:val="00046241"/>
    <w:rsid w:val="000475C2"/>
    <w:rsid w:val="000574B0"/>
    <w:rsid w:val="00071201"/>
    <w:rsid w:val="00072BAA"/>
    <w:rsid w:val="00084547"/>
    <w:rsid w:val="00084CE0"/>
    <w:rsid w:val="00090279"/>
    <w:rsid w:val="000918FF"/>
    <w:rsid w:val="000C263E"/>
    <w:rsid w:val="000C76BE"/>
    <w:rsid w:val="000D29B6"/>
    <w:rsid w:val="000F1018"/>
    <w:rsid w:val="001118A0"/>
    <w:rsid w:val="00111AFF"/>
    <w:rsid w:val="0011268D"/>
    <w:rsid w:val="0013074B"/>
    <w:rsid w:val="00137903"/>
    <w:rsid w:val="00137E5C"/>
    <w:rsid w:val="00143E6F"/>
    <w:rsid w:val="0015410B"/>
    <w:rsid w:val="00156FF3"/>
    <w:rsid w:val="00167ADE"/>
    <w:rsid w:val="00180653"/>
    <w:rsid w:val="0018799E"/>
    <w:rsid w:val="001910DB"/>
    <w:rsid w:val="00193342"/>
    <w:rsid w:val="001C4A0A"/>
    <w:rsid w:val="001C5D57"/>
    <w:rsid w:val="001C6260"/>
    <w:rsid w:val="001C64DF"/>
    <w:rsid w:val="001D6EDF"/>
    <w:rsid w:val="001E55E5"/>
    <w:rsid w:val="0021396E"/>
    <w:rsid w:val="0026312D"/>
    <w:rsid w:val="00266B36"/>
    <w:rsid w:val="00284CC8"/>
    <w:rsid w:val="00293E3C"/>
    <w:rsid w:val="002A0637"/>
    <w:rsid w:val="002A4D95"/>
    <w:rsid w:val="002A740F"/>
    <w:rsid w:val="002D6D3E"/>
    <w:rsid w:val="002E542E"/>
    <w:rsid w:val="002E72E4"/>
    <w:rsid w:val="002F6C52"/>
    <w:rsid w:val="002F707B"/>
    <w:rsid w:val="003053F4"/>
    <w:rsid w:val="00307D63"/>
    <w:rsid w:val="00310019"/>
    <w:rsid w:val="00315672"/>
    <w:rsid w:val="003209CF"/>
    <w:rsid w:val="00335193"/>
    <w:rsid w:val="00350B86"/>
    <w:rsid w:val="003603FE"/>
    <w:rsid w:val="003633D3"/>
    <w:rsid w:val="00363F2A"/>
    <w:rsid w:val="00376D56"/>
    <w:rsid w:val="003800C6"/>
    <w:rsid w:val="0038273C"/>
    <w:rsid w:val="00393AB9"/>
    <w:rsid w:val="003A629C"/>
    <w:rsid w:val="003C0385"/>
    <w:rsid w:val="003C57C8"/>
    <w:rsid w:val="003C68F5"/>
    <w:rsid w:val="003E5A83"/>
    <w:rsid w:val="004031A5"/>
    <w:rsid w:val="004054CF"/>
    <w:rsid w:val="00417C0D"/>
    <w:rsid w:val="00433406"/>
    <w:rsid w:val="00443C1F"/>
    <w:rsid w:val="00453272"/>
    <w:rsid w:val="0048296F"/>
    <w:rsid w:val="00483A1B"/>
    <w:rsid w:val="004A662D"/>
    <w:rsid w:val="004C2212"/>
    <w:rsid w:val="004D3028"/>
    <w:rsid w:val="004F5728"/>
    <w:rsid w:val="0050102E"/>
    <w:rsid w:val="005070C9"/>
    <w:rsid w:val="005129A3"/>
    <w:rsid w:val="005230EE"/>
    <w:rsid w:val="0053308B"/>
    <w:rsid w:val="005333B5"/>
    <w:rsid w:val="005451AD"/>
    <w:rsid w:val="005528B0"/>
    <w:rsid w:val="00554EFD"/>
    <w:rsid w:val="00554EFE"/>
    <w:rsid w:val="0055760E"/>
    <w:rsid w:val="005577D3"/>
    <w:rsid w:val="005765FF"/>
    <w:rsid w:val="005838BC"/>
    <w:rsid w:val="005962FA"/>
    <w:rsid w:val="005A74FB"/>
    <w:rsid w:val="005B586F"/>
    <w:rsid w:val="005B6160"/>
    <w:rsid w:val="005C2C9A"/>
    <w:rsid w:val="005D6595"/>
    <w:rsid w:val="005D75AE"/>
    <w:rsid w:val="005E0C31"/>
    <w:rsid w:val="005E34F2"/>
    <w:rsid w:val="005F42C9"/>
    <w:rsid w:val="00600049"/>
    <w:rsid w:val="00605CBF"/>
    <w:rsid w:val="006266C4"/>
    <w:rsid w:val="00626E01"/>
    <w:rsid w:val="006304D3"/>
    <w:rsid w:val="006310CB"/>
    <w:rsid w:val="006413B5"/>
    <w:rsid w:val="00644FDA"/>
    <w:rsid w:val="006506B2"/>
    <w:rsid w:val="006529EC"/>
    <w:rsid w:val="00652D59"/>
    <w:rsid w:val="00656245"/>
    <w:rsid w:val="006601DD"/>
    <w:rsid w:val="00666FE3"/>
    <w:rsid w:val="00672E9A"/>
    <w:rsid w:val="0067595F"/>
    <w:rsid w:val="00677A8E"/>
    <w:rsid w:val="006866A7"/>
    <w:rsid w:val="006A301B"/>
    <w:rsid w:val="006A5CCF"/>
    <w:rsid w:val="006C0918"/>
    <w:rsid w:val="006D7272"/>
    <w:rsid w:val="006F4797"/>
    <w:rsid w:val="006F68B6"/>
    <w:rsid w:val="007018A6"/>
    <w:rsid w:val="00704D0B"/>
    <w:rsid w:val="007133C0"/>
    <w:rsid w:val="00722118"/>
    <w:rsid w:val="0073521E"/>
    <w:rsid w:val="007400DB"/>
    <w:rsid w:val="007416E8"/>
    <w:rsid w:val="00741AB0"/>
    <w:rsid w:val="00766C14"/>
    <w:rsid w:val="00786F6A"/>
    <w:rsid w:val="007A0514"/>
    <w:rsid w:val="007B63FB"/>
    <w:rsid w:val="007C5C4B"/>
    <w:rsid w:val="007E18FF"/>
    <w:rsid w:val="007E43A5"/>
    <w:rsid w:val="007E7658"/>
    <w:rsid w:val="00802E11"/>
    <w:rsid w:val="00824FB1"/>
    <w:rsid w:val="00832CCB"/>
    <w:rsid w:val="0084327F"/>
    <w:rsid w:val="00847098"/>
    <w:rsid w:val="00854BB7"/>
    <w:rsid w:val="008557CA"/>
    <w:rsid w:val="00856963"/>
    <w:rsid w:val="008618B3"/>
    <w:rsid w:val="008641FD"/>
    <w:rsid w:val="00876D2A"/>
    <w:rsid w:val="00877CE6"/>
    <w:rsid w:val="0088434E"/>
    <w:rsid w:val="00895958"/>
    <w:rsid w:val="008A6393"/>
    <w:rsid w:val="008B17A0"/>
    <w:rsid w:val="008C1F47"/>
    <w:rsid w:val="008C3273"/>
    <w:rsid w:val="008D5322"/>
    <w:rsid w:val="008D77D4"/>
    <w:rsid w:val="008E0BB0"/>
    <w:rsid w:val="008E24A5"/>
    <w:rsid w:val="008E6E1F"/>
    <w:rsid w:val="009028ED"/>
    <w:rsid w:val="009127E9"/>
    <w:rsid w:val="0091615E"/>
    <w:rsid w:val="00921FB7"/>
    <w:rsid w:val="00934803"/>
    <w:rsid w:val="00936756"/>
    <w:rsid w:val="00941EEA"/>
    <w:rsid w:val="00945B0D"/>
    <w:rsid w:val="009574DB"/>
    <w:rsid w:val="0097031B"/>
    <w:rsid w:val="00976302"/>
    <w:rsid w:val="0098275D"/>
    <w:rsid w:val="00990198"/>
    <w:rsid w:val="00994684"/>
    <w:rsid w:val="009A72A1"/>
    <w:rsid w:val="009B170C"/>
    <w:rsid w:val="009B5C78"/>
    <w:rsid w:val="009B6388"/>
    <w:rsid w:val="009C68C5"/>
    <w:rsid w:val="009D1FCD"/>
    <w:rsid w:val="009D4689"/>
    <w:rsid w:val="009D67D6"/>
    <w:rsid w:val="009D7E4E"/>
    <w:rsid w:val="009E46F6"/>
    <w:rsid w:val="009E5D95"/>
    <w:rsid w:val="009E69BC"/>
    <w:rsid w:val="00A15262"/>
    <w:rsid w:val="00A2682A"/>
    <w:rsid w:val="00A40495"/>
    <w:rsid w:val="00A40B16"/>
    <w:rsid w:val="00A4145D"/>
    <w:rsid w:val="00A43DE6"/>
    <w:rsid w:val="00A503A8"/>
    <w:rsid w:val="00A50770"/>
    <w:rsid w:val="00A6187C"/>
    <w:rsid w:val="00A812C8"/>
    <w:rsid w:val="00A8202A"/>
    <w:rsid w:val="00A92951"/>
    <w:rsid w:val="00AA210C"/>
    <w:rsid w:val="00AA7D0A"/>
    <w:rsid w:val="00AB0700"/>
    <w:rsid w:val="00AB7642"/>
    <w:rsid w:val="00AE6517"/>
    <w:rsid w:val="00AF1F68"/>
    <w:rsid w:val="00B306CA"/>
    <w:rsid w:val="00B32084"/>
    <w:rsid w:val="00B32B51"/>
    <w:rsid w:val="00B32D1A"/>
    <w:rsid w:val="00B3571A"/>
    <w:rsid w:val="00B3771D"/>
    <w:rsid w:val="00B47BAB"/>
    <w:rsid w:val="00B626C4"/>
    <w:rsid w:val="00B66660"/>
    <w:rsid w:val="00B730D8"/>
    <w:rsid w:val="00B8134A"/>
    <w:rsid w:val="00B873E0"/>
    <w:rsid w:val="00B96C64"/>
    <w:rsid w:val="00BD5641"/>
    <w:rsid w:val="00BE1058"/>
    <w:rsid w:val="00BE5AD8"/>
    <w:rsid w:val="00BF309E"/>
    <w:rsid w:val="00BF685E"/>
    <w:rsid w:val="00C365F7"/>
    <w:rsid w:val="00C46A74"/>
    <w:rsid w:val="00C61FF8"/>
    <w:rsid w:val="00C648BF"/>
    <w:rsid w:val="00C707FF"/>
    <w:rsid w:val="00C77879"/>
    <w:rsid w:val="00C9509B"/>
    <w:rsid w:val="00CA5AA6"/>
    <w:rsid w:val="00CA66A5"/>
    <w:rsid w:val="00CA7240"/>
    <w:rsid w:val="00CB4969"/>
    <w:rsid w:val="00CC5D51"/>
    <w:rsid w:val="00CF530C"/>
    <w:rsid w:val="00CF61CD"/>
    <w:rsid w:val="00D00136"/>
    <w:rsid w:val="00D13035"/>
    <w:rsid w:val="00D43610"/>
    <w:rsid w:val="00D66193"/>
    <w:rsid w:val="00D70C61"/>
    <w:rsid w:val="00D75FF5"/>
    <w:rsid w:val="00DA09D5"/>
    <w:rsid w:val="00DA43C1"/>
    <w:rsid w:val="00DA6434"/>
    <w:rsid w:val="00DC2093"/>
    <w:rsid w:val="00DE5E84"/>
    <w:rsid w:val="00E16042"/>
    <w:rsid w:val="00E26087"/>
    <w:rsid w:val="00E32706"/>
    <w:rsid w:val="00E46781"/>
    <w:rsid w:val="00E61660"/>
    <w:rsid w:val="00E74707"/>
    <w:rsid w:val="00E8606F"/>
    <w:rsid w:val="00E966C0"/>
    <w:rsid w:val="00EB5E9D"/>
    <w:rsid w:val="00EC7B48"/>
    <w:rsid w:val="00ED29F4"/>
    <w:rsid w:val="00ED6D12"/>
    <w:rsid w:val="00EE0FE6"/>
    <w:rsid w:val="00EE7836"/>
    <w:rsid w:val="00F000F0"/>
    <w:rsid w:val="00F07ACA"/>
    <w:rsid w:val="00F1466E"/>
    <w:rsid w:val="00F21976"/>
    <w:rsid w:val="00F2355D"/>
    <w:rsid w:val="00F26115"/>
    <w:rsid w:val="00F27780"/>
    <w:rsid w:val="00F44898"/>
    <w:rsid w:val="00FA2FAC"/>
    <w:rsid w:val="00FA5E27"/>
    <w:rsid w:val="00FC2D55"/>
    <w:rsid w:val="00FD18EE"/>
    <w:rsid w:val="00FD4762"/>
    <w:rsid w:val="00FD50CC"/>
    <w:rsid w:val="00FD7717"/>
    <w:rsid w:val="00FE3DD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AC6C"/>
  <w15:chartTrackingRefBased/>
  <w15:docId w15:val="{2E371D3C-4A37-4CC5-A98B-29FE8408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760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A63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1F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64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5641"/>
    <w:rPr>
      <w:color w:val="605E5C"/>
      <w:shd w:val="clear" w:color="auto" w:fill="E1DFDD"/>
    </w:rPr>
  </w:style>
  <w:style w:type="paragraph" w:customStyle="1" w:styleId="Pa0">
    <w:name w:val="Pa0"/>
    <w:basedOn w:val="Normln"/>
    <w:next w:val="Normln"/>
    <w:uiPriority w:val="99"/>
    <w:rsid w:val="00FD7717"/>
    <w:pPr>
      <w:autoSpaceDE w:val="0"/>
      <w:autoSpaceDN w:val="0"/>
      <w:adjustRightInd w:val="0"/>
      <w:spacing w:after="0" w:line="241" w:lineRule="atLeast"/>
    </w:pPr>
    <w:rPr>
      <w:rFonts w:ascii="Museo Sans For Dell 300" w:eastAsia="Calibri" w:hAnsi="Museo Sans For Dell 300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320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7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A8E"/>
  </w:style>
  <w:style w:type="paragraph" w:styleId="Zpat">
    <w:name w:val="footer"/>
    <w:basedOn w:val="Normln"/>
    <w:link w:val="ZpatChar"/>
    <w:uiPriority w:val="99"/>
    <w:unhideWhenUsed/>
    <w:rsid w:val="0067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A8E"/>
  </w:style>
  <w:style w:type="table" w:styleId="Mkatabulky">
    <w:name w:val="Table Grid"/>
    <w:basedOn w:val="Normlntabulka"/>
    <w:uiPriority w:val="39"/>
    <w:rsid w:val="008C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3A62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62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5760E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74CA504-E094-4217-A572-86CF4F4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2842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</dc:creator>
  <cp:keywords/>
  <dc:description/>
  <cp:lastModifiedBy>Matoušková Petra</cp:lastModifiedBy>
  <cp:revision>62</cp:revision>
  <dcterms:created xsi:type="dcterms:W3CDTF">2021-02-10T11:54:00Z</dcterms:created>
  <dcterms:modified xsi:type="dcterms:W3CDTF">2021-08-30T11:37:00Z</dcterms:modified>
</cp:coreProperties>
</file>