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47BA7" w14:textId="77777777" w:rsidR="007226AD" w:rsidRPr="002369E5" w:rsidRDefault="00BD2361" w:rsidP="007226AD">
      <w:pPr>
        <w:jc w:val="center"/>
        <w:rPr>
          <w:b/>
          <w:bCs/>
          <w:sz w:val="36"/>
          <w:szCs w:val="36"/>
        </w:rPr>
      </w:pPr>
      <w:bookmarkStart w:id="0" w:name="_Toc329621271"/>
      <w:r>
        <w:rPr>
          <w:b/>
          <w:bCs/>
          <w:sz w:val="36"/>
          <w:szCs w:val="36"/>
        </w:rPr>
        <w:t xml:space="preserve">Čestné prohlášení </w:t>
      </w:r>
      <w:r w:rsidR="00374D49">
        <w:rPr>
          <w:b/>
          <w:bCs/>
          <w:sz w:val="36"/>
          <w:szCs w:val="36"/>
        </w:rPr>
        <w:t>ke</w:t>
      </w:r>
      <w:r>
        <w:rPr>
          <w:b/>
          <w:bCs/>
          <w:sz w:val="36"/>
          <w:szCs w:val="36"/>
        </w:rPr>
        <w:t xml:space="preserve"> střetu zájmů</w:t>
      </w:r>
    </w:p>
    <w:bookmarkEnd w:id="0"/>
    <w:p w14:paraId="7788AA1A" w14:textId="77777777" w:rsidR="007226AD" w:rsidRPr="002369E5" w:rsidRDefault="007226AD" w:rsidP="00060707">
      <w:pPr>
        <w:spacing w:before="240"/>
        <w:jc w:val="center"/>
        <w:rPr>
          <w:sz w:val="24"/>
          <w:szCs w:val="24"/>
        </w:rPr>
      </w:pPr>
      <w:r w:rsidRPr="002369E5">
        <w:rPr>
          <w:sz w:val="24"/>
          <w:szCs w:val="24"/>
        </w:rPr>
        <w:t xml:space="preserve">Veřejná zakázka s názvem: </w:t>
      </w:r>
    </w:p>
    <w:p w14:paraId="50F2B1FD" w14:textId="3286C397" w:rsidR="00A50D00" w:rsidRPr="000312E9" w:rsidRDefault="000312E9" w:rsidP="00060707">
      <w:pPr>
        <w:spacing w:before="240"/>
        <w:jc w:val="center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>,,</w:t>
      </w:r>
      <w:r w:rsidRPr="000312E9">
        <w:rPr>
          <w:b/>
          <w:bCs/>
          <w:sz w:val="28"/>
          <w:szCs w:val="28"/>
        </w:rPr>
        <w:t>III/29920 Kuks – Stanovice, rekonstrukce komunikace, I. etapa</w:t>
      </w:r>
      <w:r>
        <w:rPr>
          <w:b/>
          <w:bCs/>
          <w:sz w:val="28"/>
          <w:szCs w:val="28"/>
        </w:rPr>
        <w:t>“</w:t>
      </w:r>
      <w:r w:rsidRPr="000312E9">
        <w:rPr>
          <w:b/>
          <w:bCs/>
          <w:sz w:val="24"/>
          <w:szCs w:val="24"/>
          <w:highlight w:val="yellow"/>
        </w:rPr>
        <w:t xml:space="preserve"> </w:t>
      </w:r>
    </w:p>
    <w:p w14:paraId="09A30B35" w14:textId="77777777" w:rsidR="00F76B44" w:rsidRDefault="00DF03FD" w:rsidP="00060707">
      <w:pPr>
        <w:spacing w:before="2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Čestné prohlášení o neexistenci střetu zájmů v souladu </w:t>
      </w:r>
      <w:r w:rsidR="002973B3">
        <w:rPr>
          <w:bCs/>
          <w:sz w:val="24"/>
          <w:szCs w:val="24"/>
        </w:rPr>
        <w:t>s § 4b</w:t>
      </w:r>
      <w:r>
        <w:rPr>
          <w:bCs/>
          <w:sz w:val="24"/>
          <w:szCs w:val="24"/>
        </w:rPr>
        <w:t xml:space="preserve"> zákon</w:t>
      </w:r>
      <w:r w:rsidR="002973B3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 xml:space="preserve"> č. 159/2006 Sb., o střetu zájmů, ve znění pozdějších předpisů</w:t>
      </w:r>
      <w:r w:rsidR="00565FDB">
        <w:rPr>
          <w:rStyle w:val="Znakapoznpodarou"/>
          <w:bCs/>
          <w:sz w:val="24"/>
          <w:szCs w:val="24"/>
        </w:rPr>
        <w:footnoteReference w:id="1"/>
      </w:r>
    </w:p>
    <w:p w14:paraId="4EF1B0FE" w14:textId="77777777" w:rsidR="00DF03FD" w:rsidRPr="00DF03FD" w:rsidRDefault="00DF03FD" w:rsidP="00060707">
      <w:pPr>
        <w:spacing w:before="480"/>
        <w:jc w:val="both"/>
        <w:rPr>
          <w:bCs/>
          <w:sz w:val="24"/>
          <w:szCs w:val="24"/>
        </w:rPr>
      </w:pPr>
      <w:r w:rsidRPr="00DF03FD">
        <w:rPr>
          <w:bCs/>
          <w:sz w:val="24"/>
          <w:szCs w:val="24"/>
        </w:rPr>
        <w:t xml:space="preserve">Já, níže podepsaný </w:t>
      </w:r>
      <w:r w:rsidR="00B46B89">
        <w:rPr>
          <w:bCs/>
          <w:sz w:val="24"/>
          <w:szCs w:val="24"/>
        </w:rPr>
        <w:t>účastník zadávacího řízení</w:t>
      </w:r>
      <w:r>
        <w:rPr>
          <w:bCs/>
          <w:sz w:val="24"/>
          <w:szCs w:val="24"/>
        </w:rPr>
        <w:tab/>
      </w:r>
      <w:r w:rsidR="00282B76">
        <w:rPr>
          <w:sz w:val="24"/>
          <w:szCs w:val="24"/>
        </w:rPr>
        <w:t>______________________________</w:t>
      </w:r>
    </w:p>
    <w:p w14:paraId="291FD7B7" w14:textId="77777777" w:rsidR="00DF03FD" w:rsidRPr="00DF03FD" w:rsidRDefault="00DF03FD" w:rsidP="00282B76">
      <w:pPr>
        <w:spacing w:before="240"/>
        <w:jc w:val="both"/>
        <w:rPr>
          <w:bCs/>
          <w:sz w:val="24"/>
          <w:szCs w:val="24"/>
        </w:rPr>
      </w:pPr>
      <w:r w:rsidRPr="00DF03FD">
        <w:rPr>
          <w:bCs/>
          <w:sz w:val="24"/>
          <w:szCs w:val="24"/>
        </w:rPr>
        <w:t xml:space="preserve">se sídlem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B46B89">
        <w:rPr>
          <w:bCs/>
          <w:sz w:val="24"/>
          <w:szCs w:val="24"/>
        </w:rPr>
        <w:tab/>
      </w:r>
      <w:r w:rsidR="00B46B89">
        <w:rPr>
          <w:bCs/>
          <w:sz w:val="24"/>
          <w:szCs w:val="24"/>
        </w:rPr>
        <w:tab/>
      </w:r>
      <w:r w:rsidR="00282B76">
        <w:rPr>
          <w:sz w:val="24"/>
          <w:szCs w:val="24"/>
        </w:rPr>
        <w:t>______________________________</w:t>
      </w:r>
    </w:p>
    <w:p w14:paraId="45A36058" w14:textId="77777777" w:rsidR="00DF03FD" w:rsidRPr="00DF03FD" w:rsidRDefault="00DF03FD" w:rsidP="00282B76">
      <w:pPr>
        <w:spacing w:before="240"/>
        <w:jc w:val="both"/>
        <w:rPr>
          <w:bCs/>
          <w:sz w:val="24"/>
          <w:szCs w:val="24"/>
        </w:rPr>
      </w:pPr>
      <w:r w:rsidRPr="00DF03FD">
        <w:rPr>
          <w:bCs/>
          <w:sz w:val="24"/>
          <w:szCs w:val="24"/>
        </w:rPr>
        <w:t xml:space="preserve">IČO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B46B89">
        <w:rPr>
          <w:bCs/>
          <w:sz w:val="24"/>
          <w:szCs w:val="24"/>
        </w:rPr>
        <w:tab/>
      </w:r>
      <w:r w:rsidR="00B46B89">
        <w:rPr>
          <w:bCs/>
          <w:sz w:val="24"/>
          <w:szCs w:val="24"/>
        </w:rPr>
        <w:tab/>
      </w:r>
      <w:r w:rsidR="00282B76">
        <w:rPr>
          <w:sz w:val="24"/>
          <w:szCs w:val="24"/>
        </w:rPr>
        <w:t>______________________________</w:t>
      </w:r>
    </w:p>
    <w:p w14:paraId="27B3FA25" w14:textId="77777777" w:rsidR="00DF03FD" w:rsidRPr="00DF03FD" w:rsidRDefault="00DF03FD" w:rsidP="00060707">
      <w:pPr>
        <w:spacing w:before="240"/>
        <w:jc w:val="both"/>
        <w:rPr>
          <w:bCs/>
          <w:sz w:val="24"/>
          <w:szCs w:val="24"/>
        </w:rPr>
      </w:pPr>
      <w:r w:rsidRPr="00DF03FD">
        <w:rPr>
          <w:bCs/>
          <w:sz w:val="24"/>
          <w:szCs w:val="24"/>
        </w:rPr>
        <w:t xml:space="preserve">tímto čestně prohlašuji, že </w:t>
      </w:r>
    </w:p>
    <w:p w14:paraId="3E901FAE" w14:textId="77777777" w:rsidR="00025187" w:rsidRDefault="00DF03FD" w:rsidP="00282B76">
      <w:pPr>
        <w:numPr>
          <w:ilvl w:val="0"/>
          <w:numId w:val="3"/>
        </w:numPr>
        <w:spacing w:before="240"/>
        <w:ind w:left="284" w:hanging="284"/>
        <w:jc w:val="both"/>
        <w:rPr>
          <w:bCs/>
          <w:sz w:val="24"/>
          <w:szCs w:val="24"/>
        </w:rPr>
      </w:pPr>
      <w:r w:rsidRPr="00DF03FD">
        <w:rPr>
          <w:bCs/>
          <w:sz w:val="24"/>
          <w:szCs w:val="24"/>
        </w:rPr>
        <w:t xml:space="preserve">nejsem </w:t>
      </w:r>
      <w:r>
        <w:rPr>
          <w:bCs/>
          <w:sz w:val="24"/>
          <w:szCs w:val="24"/>
        </w:rPr>
        <w:t xml:space="preserve">obchodní společností, ve které veřejný funkcionář </w:t>
      </w:r>
      <w:r w:rsidR="00025187" w:rsidRPr="00025187">
        <w:rPr>
          <w:bCs/>
          <w:sz w:val="24"/>
          <w:szCs w:val="24"/>
        </w:rPr>
        <w:t>uvedený v § 2 odst. 1 písm. c)</w:t>
      </w:r>
      <w:r w:rsidR="00025187">
        <w:rPr>
          <w:bCs/>
          <w:sz w:val="24"/>
          <w:szCs w:val="24"/>
        </w:rPr>
        <w:t xml:space="preserve"> zákona č. 159/2006 Sb., o střetu zájmů, ve znění pozdějších předpisů</w:t>
      </w:r>
      <w:r w:rsidR="00BC77CB">
        <w:rPr>
          <w:bCs/>
          <w:sz w:val="24"/>
          <w:szCs w:val="24"/>
        </w:rPr>
        <w:t xml:space="preserve"> (člen vlády nebo vedoucí jiného ústředního </w:t>
      </w:r>
      <w:r w:rsidR="00AE3BC0">
        <w:rPr>
          <w:bCs/>
          <w:sz w:val="24"/>
          <w:szCs w:val="24"/>
        </w:rPr>
        <w:t>správního úřadu</w:t>
      </w:r>
      <w:r w:rsidR="00BC77CB">
        <w:rPr>
          <w:bCs/>
          <w:sz w:val="24"/>
          <w:szCs w:val="24"/>
        </w:rPr>
        <w:t>, v jehož čele není člen vlády)</w:t>
      </w:r>
      <w:r w:rsidR="00025187">
        <w:rPr>
          <w:bCs/>
          <w:sz w:val="24"/>
          <w:szCs w:val="24"/>
        </w:rPr>
        <w:t xml:space="preserve">, nebo </w:t>
      </w:r>
      <w:r w:rsidR="00025187" w:rsidRPr="00025187">
        <w:rPr>
          <w:bCs/>
          <w:sz w:val="24"/>
          <w:szCs w:val="24"/>
        </w:rPr>
        <w:t>jím ovládaná osoba vlastní podíl představující alespoň 25 % účasti spo</w:t>
      </w:r>
      <w:r w:rsidR="00025187">
        <w:rPr>
          <w:bCs/>
          <w:sz w:val="24"/>
          <w:szCs w:val="24"/>
        </w:rPr>
        <w:t>lečníka v obchodní společnosti</w:t>
      </w:r>
    </w:p>
    <w:p w14:paraId="3A1C1F91" w14:textId="77777777" w:rsidR="00565FDB" w:rsidRDefault="00025187" w:rsidP="00F76B44">
      <w:pPr>
        <w:numPr>
          <w:ilvl w:val="0"/>
          <w:numId w:val="3"/>
        </w:numPr>
        <w:spacing w:before="240"/>
        <w:ind w:left="284" w:hanging="284"/>
        <w:jc w:val="both"/>
        <w:rPr>
          <w:bCs/>
          <w:sz w:val="24"/>
          <w:szCs w:val="24"/>
        </w:rPr>
      </w:pPr>
      <w:r w:rsidRPr="00025187">
        <w:rPr>
          <w:bCs/>
          <w:sz w:val="24"/>
          <w:szCs w:val="24"/>
        </w:rPr>
        <w:t xml:space="preserve">poddodavatel, prostřednictvím kterého </w:t>
      </w:r>
      <w:r>
        <w:rPr>
          <w:bCs/>
          <w:sz w:val="24"/>
          <w:szCs w:val="24"/>
        </w:rPr>
        <w:t>prokazuji</w:t>
      </w:r>
      <w:r w:rsidRPr="00025187">
        <w:rPr>
          <w:bCs/>
          <w:sz w:val="24"/>
          <w:szCs w:val="24"/>
        </w:rPr>
        <w:t xml:space="preserve"> kvalifikaci</w:t>
      </w:r>
      <w:r w:rsidR="00C80118">
        <w:rPr>
          <w:bCs/>
          <w:sz w:val="24"/>
          <w:szCs w:val="24"/>
        </w:rPr>
        <w:t xml:space="preserve"> (existuje-li takový)</w:t>
      </w:r>
      <w:r w:rsidR="004C2C25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není obchodní společností, ve které veřejný funkcionář </w:t>
      </w:r>
      <w:r w:rsidRPr="00025187">
        <w:rPr>
          <w:bCs/>
          <w:sz w:val="24"/>
          <w:szCs w:val="24"/>
        </w:rPr>
        <w:t>uvedený v § 2 odst. 1 písm. c)</w:t>
      </w:r>
      <w:r>
        <w:rPr>
          <w:bCs/>
          <w:sz w:val="24"/>
          <w:szCs w:val="24"/>
        </w:rPr>
        <w:t xml:space="preserve"> zákona </w:t>
      </w:r>
      <w:r w:rsidR="008F6804">
        <w:rPr>
          <w:bCs/>
          <w:sz w:val="24"/>
          <w:szCs w:val="24"/>
        </w:rPr>
        <w:t>č. </w:t>
      </w:r>
      <w:r>
        <w:rPr>
          <w:bCs/>
          <w:sz w:val="24"/>
          <w:szCs w:val="24"/>
        </w:rPr>
        <w:t>159/2006 Sb., o střetu zájmů, ve znění pozdějších předpisů</w:t>
      </w:r>
      <w:r w:rsidR="00BC77CB">
        <w:rPr>
          <w:bCs/>
          <w:sz w:val="24"/>
          <w:szCs w:val="24"/>
        </w:rPr>
        <w:t xml:space="preserve"> (člen vlády nebo vedoucí jiného ústředního </w:t>
      </w:r>
      <w:r w:rsidR="00204CA7">
        <w:rPr>
          <w:bCs/>
          <w:sz w:val="24"/>
          <w:szCs w:val="24"/>
        </w:rPr>
        <w:t>správního úřadu</w:t>
      </w:r>
      <w:r w:rsidR="00BC77CB">
        <w:rPr>
          <w:bCs/>
          <w:sz w:val="24"/>
          <w:szCs w:val="24"/>
        </w:rPr>
        <w:t>, v jehož čele není člen vlády)</w:t>
      </w:r>
      <w:r>
        <w:rPr>
          <w:bCs/>
          <w:sz w:val="24"/>
          <w:szCs w:val="24"/>
        </w:rPr>
        <w:t xml:space="preserve">, nebo </w:t>
      </w:r>
      <w:r w:rsidRPr="00025187">
        <w:rPr>
          <w:bCs/>
          <w:sz w:val="24"/>
          <w:szCs w:val="24"/>
        </w:rPr>
        <w:t>jím ovládaná osoba vlastní podíl představující alespoň 25 % účasti spo</w:t>
      </w:r>
      <w:r>
        <w:rPr>
          <w:bCs/>
          <w:sz w:val="24"/>
          <w:szCs w:val="24"/>
        </w:rPr>
        <w:t>lečníka v obchodní společnosti</w:t>
      </w:r>
    </w:p>
    <w:p w14:paraId="63F3D0D8" w14:textId="77777777" w:rsidR="00926CE7" w:rsidRPr="00060707" w:rsidRDefault="00926CE7" w:rsidP="00926CE7">
      <w:pPr>
        <w:spacing w:before="1200"/>
        <w:jc w:val="both"/>
        <w:rPr>
          <w:bCs/>
          <w:sz w:val="24"/>
          <w:szCs w:val="24"/>
        </w:rPr>
      </w:pPr>
      <w:r>
        <w:rPr>
          <w:sz w:val="24"/>
          <w:szCs w:val="24"/>
        </w:rPr>
        <w:t>Zhotovitel: (název a sídlo)</w:t>
      </w:r>
    </w:p>
    <w:sectPr w:rsidR="00926CE7" w:rsidRPr="00060707" w:rsidSect="005146A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8A27AF" w14:textId="77777777" w:rsidR="004D09C5" w:rsidRDefault="004D09C5" w:rsidP="007226AD">
      <w:r>
        <w:separator/>
      </w:r>
    </w:p>
  </w:endnote>
  <w:endnote w:type="continuationSeparator" w:id="0">
    <w:p w14:paraId="768C4CDB" w14:textId="77777777" w:rsidR="004D09C5" w:rsidRDefault="004D09C5" w:rsidP="00722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9FE023" w14:textId="77777777" w:rsidR="004D09C5" w:rsidRDefault="004D09C5" w:rsidP="007226AD">
      <w:r>
        <w:separator/>
      </w:r>
    </w:p>
  </w:footnote>
  <w:footnote w:type="continuationSeparator" w:id="0">
    <w:p w14:paraId="7693AF21" w14:textId="77777777" w:rsidR="004D09C5" w:rsidRDefault="004D09C5" w:rsidP="007226AD">
      <w:r>
        <w:continuationSeparator/>
      </w:r>
    </w:p>
  </w:footnote>
  <w:footnote w:id="1">
    <w:p w14:paraId="076721FA" w14:textId="77777777" w:rsidR="00565FDB" w:rsidRDefault="00565FDB">
      <w:pPr>
        <w:pStyle w:val="Textpoznpodarou"/>
      </w:pPr>
      <w:r>
        <w:rPr>
          <w:rStyle w:val="Znakapoznpodarou"/>
        </w:rPr>
        <w:footnoteRef/>
      </w:r>
      <w:r>
        <w:t xml:space="preserve"> Pokud dodavatel nemůže toto čestné </w:t>
      </w:r>
      <w:r w:rsidR="001B06F2">
        <w:t>prohlášení pravdivě vyplnit, tj.</w:t>
      </w:r>
      <w:r>
        <w:t xml:space="preserve"> pokud je obchodní společností</w:t>
      </w:r>
      <w:r w:rsidR="001B06F2">
        <w:t>,</w:t>
      </w:r>
      <w:r>
        <w:t xml:space="preserve"> </w:t>
      </w:r>
      <w:r w:rsidR="001B06F2" w:rsidRPr="001B06F2">
        <w:t>ve které veřejný funkcionář uvedený v § 2 odst. 1 písm. c) zákona č. 159/2006 Sb., o střetu zájmů, ve znění pozdějších předpisů (člen vlády nebo vedoucí jiného ústředního správního úřadu, v jehož čele není člen vlády), nebo jím ovládaná osoba vlastní podíl představující alespoň 25 % účasti společníka v obchodní společnosti</w:t>
      </w:r>
      <w:r w:rsidR="001B06F2">
        <w:t xml:space="preserve"> nebo má takového poddodavatele</w:t>
      </w:r>
      <w:r w:rsidR="005B2057">
        <w:t>, prostřednictvím kterého prokazuje kvalifikaci</w:t>
      </w:r>
      <w:r w:rsidR="001B06F2">
        <w:t>, uvede tyto skutečnosti v nabídce.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AB6881" w14:textId="77777777" w:rsidR="007226AD" w:rsidRPr="007226AD" w:rsidRDefault="007226AD" w:rsidP="00307B54">
    <w:pPr>
      <w:pStyle w:val="Zhlav"/>
      <w:suppressAutoHyphens w:val="0"/>
      <w:rPr>
        <w:rFonts w:ascii="Calibri" w:hAnsi="Calibri" w:cs="Arial"/>
        <w:lang w:eastAsia="cs-C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4C1C2854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ascii="Verdana" w:hAnsi="Verdana" w:cs="Courier New"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BA560D5"/>
    <w:multiLevelType w:val="hybridMultilevel"/>
    <w:tmpl w:val="293AFD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5F6CC3"/>
    <w:multiLevelType w:val="hybridMultilevel"/>
    <w:tmpl w:val="38CEB118"/>
    <w:lvl w:ilvl="0" w:tplc="4F4EF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53BB"/>
    <w:rsid w:val="000112E5"/>
    <w:rsid w:val="00013266"/>
    <w:rsid w:val="00025187"/>
    <w:rsid w:val="000306DC"/>
    <w:rsid w:val="000312E9"/>
    <w:rsid w:val="000501AC"/>
    <w:rsid w:val="00060707"/>
    <w:rsid w:val="00073BA3"/>
    <w:rsid w:val="00081F72"/>
    <w:rsid w:val="000A6002"/>
    <w:rsid w:val="00140B1A"/>
    <w:rsid w:val="001429C7"/>
    <w:rsid w:val="00171955"/>
    <w:rsid w:val="001B06F2"/>
    <w:rsid w:val="001E2FD3"/>
    <w:rsid w:val="00204CA7"/>
    <w:rsid w:val="00224907"/>
    <w:rsid w:val="00227644"/>
    <w:rsid w:val="00233061"/>
    <w:rsid w:val="002369E5"/>
    <w:rsid w:val="0023716C"/>
    <w:rsid w:val="002643BF"/>
    <w:rsid w:val="0027513E"/>
    <w:rsid w:val="0027552B"/>
    <w:rsid w:val="002825A9"/>
    <w:rsid w:val="00282B76"/>
    <w:rsid w:val="002973B3"/>
    <w:rsid w:val="002C2872"/>
    <w:rsid w:val="002C3428"/>
    <w:rsid w:val="00307B54"/>
    <w:rsid w:val="00337EBB"/>
    <w:rsid w:val="00374D49"/>
    <w:rsid w:val="00431B15"/>
    <w:rsid w:val="00486C9B"/>
    <w:rsid w:val="004C2C25"/>
    <w:rsid w:val="004D09C5"/>
    <w:rsid w:val="005146A2"/>
    <w:rsid w:val="0051534E"/>
    <w:rsid w:val="00565FDB"/>
    <w:rsid w:val="00571518"/>
    <w:rsid w:val="00581AC9"/>
    <w:rsid w:val="005911F2"/>
    <w:rsid w:val="0059574B"/>
    <w:rsid w:val="005B1561"/>
    <w:rsid w:val="005B2057"/>
    <w:rsid w:val="005F2477"/>
    <w:rsid w:val="00677F59"/>
    <w:rsid w:val="00705FA9"/>
    <w:rsid w:val="007226AD"/>
    <w:rsid w:val="0078161B"/>
    <w:rsid w:val="00792EA6"/>
    <w:rsid w:val="007F6E77"/>
    <w:rsid w:val="00836EA4"/>
    <w:rsid w:val="00854A69"/>
    <w:rsid w:val="008E3008"/>
    <w:rsid w:val="008F177D"/>
    <w:rsid w:val="008F6804"/>
    <w:rsid w:val="00926CE7"/>
    <w:rsid w:val="009B05EC"/>
    <w:rsid w:val="009B5673"/>
    <w:rsid w:val="00A50D00"/>
    <w:rsid w:val="00A722E8"/>
    <w:rsid w:val="00AA412B"/>
    <w:rsid w:val="00AA53BB"/>
    <w:rsid w:val="00AE3BC0"/>
    <w:rsid w:val="00AE5338"/>
    <w:rsid w:val="00AF7358"/>
    <w:rsid w:val="00B0088A"/>
    <w:rsid w:val="00B14033"/>
    <w:rsid w:val="00B46B89"/>
    <w:rsid w:val="00B53DCB"/>
    <w:rsid w:val="00B65894"/>
    <w:rsid w:val="00B72D92"/>
    <w:rsid w:val="00BC29B0"/>
    <w:rsid w:val="00BC4728"/>
    <w:rsid w:val="00BC77CB"/>
    <w:rsid w:val="00BD2361"/>
    <w:rsid w:val="00BD3BA2"/>
    <w:rsid w:val="00C32684"/>
    <w:rsid w:val="00C80118"/>
    <w:rsid w:val="00C82675"/>
    <w:rsid w:val="00D05012"/>
    <w:rsid w:val="00D0764C"/>
    <w:rsid w:val="00D23526"/>
    <w:rsid w:val="00D55198"/>
    <w:rsid w:val="00D7649A"/>
    <w:rsid w:val="00DF03FD"/>
    <w:rsid w:val="00E12928"/>
    <w:rsid w:val="00E85B80"/>
    <w:rsid w:val="00EB59E4"/>
    <w:rsid w:val="00EF43E1"/>
    <w:rsid w:val="00F246A9"/>
    <w:rsid w:val="00F24DF8"/>
    <w:rsid w:val="00F7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1AFD2"/>
  <w15:chartTrackingRefBased/>
  <w15:docId w15:val="{3749EE37-018A-42D7-A329-96037998D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A53BB"/>
    <w:pPr>
      <w:suppressAutoHyphens/>
    </w:pPr>
    <w:rPr>
      <w:rFonts w:ascii="Times New Roman" w:eastAsia="Times New Roman" w:hAnsi="Times New Roman"/>
      <w:lang w:eastAsia="ar-SA"/>
    </w:rPr>
  </w:style>
  <w:style w:type="paragraph" w:styleId="Nadpis1">
    <w:name w:val="heading 1"/>
    <w:aliases w:val="Kapitola,Kapitola1,Kapitola2,Kapitola3"/>
    <w:basedOn w:val="Normln"/>
    <w:next w:val="Normln"/>
    <w:link w:val="Nadpis1Char"/>
    <w:qFormat/>
    <w:rsid w:val="00AA53BB"/>
    <w:pPr>
      <w:keepNext/>
      <w:numPr>
        <w:numId w:val="1"/>
      </w:numPr>
      <w:spacing w:before="240" w:after="60"/>
      <w:outlineLvl w:val="0"/>
    </w:pPr>
    <w:rPr>
      <w:rFonts w:ascii="Arial" w:hAnsi="Arial"/>
      <w:b/>
      <w:bCs/>
      <w:kern w:val="1"/>
      <w:szCs w:val="32"/>
      <w:lang w:val="x-none"/>
    </w:rPr>
  </w:style>
  <w:style w:type="paragraph" w:styleId="Nadpis2">
    <w:name w:val="heading 2"/>
    <w:basedOn w:val="Normln"/>
    <w:next w:val="Normln"/>
    <w:link w:val="Nadpis2Char"/>
    <w:qFormat/>
    <w:rsid w:val="00AA53BB"/>
    <w:pPr>
      <w:keepNext/>
      <w:numPr>
        <w:ilvl w:val="1"/>
        <w:numId w:val="1"/>
      </w:numPr>
      <w:outlineLvl w:val="1"/>
    </w:pPr>
    <w:rPr>
      <w:rFonts w:ascii="Arial" w:hAnsi="Arial"/>
      <w:b/>
      <w:color w:val="000000"/>
      <w:lang w:val="x-none"/>
    </w:rPr>
  </w:style>
  <w:style w:type="paragraph" w:styleId="Nadpis3">
    <w:name w:val="heading 3"/>
    <w:aliases w:val="Heading 3 PPP"/>
    <w:basedOn w:val="Normln"/>
    <w:next w:val="Normln"/>
    <w:link w:val="Nadpis3Char"/>
    <w:qFormat/>
    <w:rsid w:val="00AA53BB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Cs/>
      <w:szCs w:val="26"/>
      <w:u w:val="single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"/>
    <w:link w:val="Nadpis1"/>
    <w:rsid w:val="00AA53BB"/>
    <w:rPr>
      <w:rFonts w:ascii="Arial" w:eastAsia="Times New Roman" w:hAnsi="Arial" w:cs="Arial"/>
      <w:b/>
      <w:bCs/>
      <w:kern w:val="1"/>
      <w:szCs w:val="32"/>
      <w:lang w:eastAsia="ar-SA"/>
    </w:rPr>
  </w:style>
  <w:style w:type="character" w:customStyle="1" w:styleId="Nadpis2Char">
    <w:name w:val="Nadpis 2 Char"/>
    <w:link w:val="Nadpis2"/>
    <w:rsid w:val="00AA53BB"/>
    <w:rPr>
      <w:rFonts w:ascii="Arial" w:eastAsia="Times New Roman" w:hAnsi="Arial" w:cs="Times New Roman"/>
      <w:b/>
      <w:color w:val="000000"/>
      <w:sz w:val="20"/>
      <w:lang w:eastAsia="ar-SA"/>
    </w:rPr>
  </w:style>
  <w:style w:type="character" w:customStyle="1" w:styleId="Nadpis3Char">
    <w:name w:val="Nadpis 3 Char"/>
    <w:aliases w:val="Heading 3 PPP Char"/>
    <w:link w:val="Nadpis3"/>
    <w:rsid w:val="00AA53BB"/>
    <w:rPr>
      <w:rFonts w:ascii="Arial" w:eastAsia="Times New Roman" w:hAnsi="Arial" w:cs="Arial"/>
      <w:bCs/>
      <w:sz w:val="20"/>
      <w:szCs w:val="26"/>
      <w:u w:val="single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7226AD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rsid w:val="007226AD"/>
    <w:rPr>
      <w:rFonts w:ascii="Times New Roman" w:eastAsia="Times New Roman" w:hAnsi="Times New Roman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7226AD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rsid w:val="007226AD"/>
    <w:rPr>
      <w:rFonts w:ascii="Times New Roman" w:eastAsia="Times New Roman" w:hAnsi="Times New Roman"/>
      <w:lang w:eastAsia="ar-SA"/>
    </w:rPr>
  </w:style>
  <w:style w:type="character" w:styleId="Siln">
    <w:name w:val="Strong"/>
    <w:uiPriority w:val="22"/>
    <w:qFormat/>
    <w:rsid w:val="007226A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47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C4728"/>
    <w:rPr>
      <w:rFonts w:ascii="Tahoma" w:eastAsia="Times New Roman" w:hAnsi="Tahoma" w:cs="Tahoma"/>
      <w:sz w:val="16"/>
      <w:szCs w:val="16"/>
      <w:lang w:eastAsia="ar-SA"/>
    </w:rPr>
  </w:style>
  <w:style w:type="character" w:styleId="Odkaznakoment">
    <w:name w:val="annotation reference"/>
    <w:uiPriority w:val="99"/>
    <w:semiHidden/>
    <w:unhideWhenUsed/>
    <w:rsid w:val="002369E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369E5"/>
  </w:style>
  <w:style w:type="character" w:customStyle="1" w:styleId="TextkomenteChar">
    <w:name w:val="Text komentáře Char"/>
    <w:link w:val="Textkomente"/>
    <w:uiPriority w:val="99"/>
    <w:semiHidden/>
    <w:rsid w:val="002369E5"/>
    <w:rPr>
      <w:rFonts w:ascii="Times New Roman" w:eastAsia="Times New Roman" w:hAnsi="Times New Roman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369E5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2369E5"/>
    <w:rPr>
      <w:rFonts w:ascii="Times New Roman" w:eastAsia="Times New Roman" w:hAnsi="Times New Roman"/>
      <w:b/>
      <w:bCs/>
      <w:lang w:eastAsia="ar-SA"/>
    </w:rPr>
  </w:style>
  <w:style w:type="paragraph" w:customStyle="1" w:styleId="Default">
    <w:name w:val="Default"/>
    <w:rsid w:val="00DF03F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65FDB"/>
  </w:style>
  <w:style w:type="character" w:customStyle="1" w:styleId="TextpoznpodarouChar">
    <w:name w:val="Text pozn. pod čarou Char"/>
    <w:link w:val="Textpoznpodarou"/>
    <w:uiPriority w:val="99"/>
    <w:semiHidden/>
    <w:rsid w:val="00565FDB"/>
    <w:rPr>
      <w:rFonts w:ascii="Times New Roman" w:eastAsia="Times New Roman" w:hAnsi="Times New Roman"/>
      <w:lang w:eastAsia="ar-SA"/>
    </w:rPr>
  </w:style>
  <w:style w:type="character" w:styleId="Znakapoznpodarou">
    <w:name w:val="footnote reference"/>
    <w:uiPriority w:val="99"/>
    <w:semiHidden/>
    <w:unhideWhenUsed/>
    <w:rsid w:val="00565F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911CA0-3A3E-4F38-8C15-400F454CB6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1C6E79-6D0A-4214-A974-F7AF678BDF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46B5B4B-85A1-4329-AB49-7CBE3081ED9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AF5213-818A-450C-B78A-899DFB865B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úřad, Královehradecký kraj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Bučková</dc:creator>
  <cp:keywords/>
  <cp:lastModifiedBy>Pavla Charvátová</cp:lastModifiedBy>
  <cp:revision>26</cp:revision>
  <cp:lastPrinted>2015-11-12T04:35:00Z</cp:lastPrinted>
  <dcterms:created xsi:type="dcterms:W3CDTF">2017-10-02T14:30:00Z</dcterms:created>
  <dcterms:modified xsi:type="dcterms:W3CDTF">2021-02-15T12:27:00Z</dcterms:modified>
</cp:coreProperties>
</file>